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F27D39" w:rsidRPr="00655E64" w14:paraId="6D3E0FAC" w14:textId="77777777" w:rsidTr="00C94461">
        <w:tc>
          <w:tcPr>
            <w:tcW w:w="3577" w:type="dxa"/>
          </w:tcPr>
          <w:p w14:paraId="5B1E4E2D" w14:textId="77777777" w:rsidR="00F27D39" w:rsidRPr="00A11A36" w:rsidRDefault="00F27D39" w:rsidP="00C94461">
            <w:pPr>
              <w:contextualSpacing/>
              <w:jc w:val="center"/>
              <w:rPr>
                <w:lang w:val="uk-UA"/>
              </w:rPr>
            </w:pPr>
            <w:r>
              <w:br w:type="page"/>
            </w:r>
            <w:r w:rsidRPr="00A11A36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2</w:t>
            </w:r>
            <w:r w:rsidRPr="00A11A36">
              <w:rPr>
                <w:lang w:val="uk-UA"/>
              </w:rPr>
              <w:t xml:space="preserve">  </w:t>
            </w:r>
          </w:p>
          <w:p w14:paraId="34A9F2E8" w14:textId="77777777" w:rsidR="00F27D39" w:rsidRPr="00A11A36" w:rsidRDefault="00F27D39" w:rsidP="00C94461">
            <w:pPr>
              <w:contextualSpacing/>
              <w:outlineLvl w:val="0"/>
              <w:rPr>
                <w:lang w:val="uk-UA"/>
              </w:rPr>
            </w:pPr>
            <w:r w:rsidRPr="00A11A36">
              <w:rPr>
                <w:lang w:val="uk-UA"/>
              </w:rPr>
              <w:t>до розпорядження Сумської міської військової адміністрації</w:t>
            </w:r>
          </w:p>
          <w:p w14:paraId="76D890F5" w14:textId="77777777" w:rsidR="00F27D39" w:rsidRPr="00655E64" w:rsidRDefault="00F27D39" w:rsidP="00C94461">
            <w:pPr>
              <w:widowControl w:val="0"/>
              <w:autoSpaceDE w:val="0"/>
              <w:autoSpaceDN w:val="0"/>
              <w:adjustRightInd w:val="0"/>
            </w:pPr>
            <w:r w:rsidRPr="002828A6">
              <w:rPr>
                <w:lang w:val="uk-UA"/>
              </w:rPr>
              <w:t xml:space="preserve">від  </w:t>
            </w:r>
            <w:r>
              <w:rPr>
                <w:lang w:val="uk-UA"/>
              </w:rPr>
              <w:t xml:space="preserve">27.09.2024  </w:t>
            </w:r>
            <w:r w:rsidRPr="002828A6">
              <w:rPr>
                <w:lang w:val="uk-UA"/>
              </w:rPr>
              <w:t>№ 362-ВКВА</w:t>
            </w:r>
            <w:r w:rsidRPr="00C5700F">
              <w:t xml:space="preserve"> </w:t>
            </w:r>
            <w:r>
              <w:t xml:space="preserve">   </w:t>
            </w:r>
            <w:r>
              <w:rPr>
                <w:lang w:val="uk-UA"/>
              </w:rPr>
              <w:t xml:space="preserve">   </w:t>
            </w:r>
          </w:p>
        </w:tc>
      </w:tr>
    </w:tbl>
    <w:p w14:paraId="00EC1F51" w14:textId="77777777" w:rsidR="00F27D39" w:rsidRDefault="00F27D39" w:rsidP="00F27D39">
      <w:pPr>
        <w:rPr>
          <w:lang w:val="uk-UA"/>
        </w:rPr>
      </w:pPr>
    </w:p>
    <w:p w14:paraId="7D7A1434" w14:textId="77777777" w:rsidR="00F27D39" w:rsidRPr="00A11A36" w:rsidRDefault="00F27D39" w:rsidP="00F27D39">
      <w:pPr>
        <w:rPr>
          <w:lang w:val="uk-UA"/>
        </w:rPr>
      </w:pPr>
    </w:p>
    <w:p w14:paraId="4F660E6B" w14:textId="77777777" w:rsidR="00F27D39" w:rsidRPr="00624299" w:rsidRDefault="00F27D39" w:rsidP="00F27D39">
      <w:pPr>
        <w:pStyle w:val="2"/>
        <w:jc w:val="center"/>
        <w:rPr>
          <w:b/>
        </w:rPr>
      </w:pPr>
      <w:r w:rsidRPr="00624299">
        <w:rPr>
          <w:b/>
        </w:rPr>
        <w:t xml:space="preserve">Орієнтовна загальна  структура  </w:t>
      </w:r>
      <w:proofErr w:type="spellStart"/>
      <w:r w:rsidRPr="00624299">
        <w:rPr>
          <w:b/>
        </w:rPr>
        <w:t>проєкту</w:t>
      </w:r>
      <w:proofErr w:type="spellEnd"/>
      <w:r w:rsidRPr="00624299">
        <w:rPr>
          <w:b/>
        </w:rPr>
        <w:t xml:space="preserve"> Програми економічного і соціального розвитку </w:t>
      </w:r>
      <w:r w:rsidRPr="00624299">
        <w:rPr>
          <w:b/>
          <w:szCs w:val="28"/>
        </w:rPr>
        <w:t>Сумської міської  територіальної громади</w:t>
      </w:r>
      <w:r w:rsidRPr="00624299">
        <w:rPr>
          <w:b/>
          <w:bCs/>
        </w:rPr>
        <w:t xml:space="preserve"> на 202</w:t>
      </w:r>
      <w:r>
        <w:rPr>
          <w:b/>
          <w:bCs/>
        </w:rPr>
        <w:t>5</w:t>
      </w:r>
      <w:r w:rsidRPr="00624299">
        <w:rPr>
          <w:b/>
          <w:bCs/>
        </w:rPr>
        <w:t xml:space="preserve"> рік </w:t>
      </w:r>
    </w:p>
    <w:p w14:paraId="19440A19" w14:textId="77777777" w:rsidR="00F27D39" w:rsidRPr="00624299" w:rsidRDefault="00F27D39" w:rsidP="00F27D39">
      <w:pPr>
        <w:rPr>
          <w:sz w:val="16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4283"/>
        <w:gridCol w:w="4537"/>
      </w:tblGrid>
      <w:tr w:rsidR="00F27D39" w:rsidRPr="00624299" w14:paraId="0A4F7FDF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624411C9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bCs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Cs/>
                <w:i w:val="0"/>
                <w:spacing w:val="-6"/>
                <w:sz w:val="25"/>
                <w:szCs w:val="25"/>
              </w:rPr>
              <w:t>№ з/п</w:t>
            </w:r>
          </w:p>
        </w:tc>
        <w:tc>
          <w:tcPr>
            <w:tcW w:w="2224" w:type="pct"/>
            <w:vAlign w:val="center"/>
          </w:tcPr>
          <w:p w14:paraId="686B2867" w14:textId="77777777" w:rsidR="00F27D39" w:rsidRPr="00624299" w:rsidRDefault="00F27D39" w:rsidP="00C94461">
            <w:pPr>
              <w:pStyle w:val="a5"/>
              <w:widowControl w:val="0"/>
              <w:rPr>
                <w:rFonts w:ascii="Times New Roman" w:hAnsi="Times New Roman"/>
                <w:bCs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Cs/>
                <w:i w:val="0"/>
                <w:sz w:val="25"/>
                <w:szCs w:val="25"/>
              </w:rPr>
              <w:t>Розділи програми</w:t>
            </w:r>
          </w:p>
        </w:tc>
        <w:tc>
          <w:tcPr>
            <w:tcW w:w="2356" w:type="pct"/>
            <w:vAlign w:val="center"/>
          </w:tcPr>
          <w:p w14:paraId="71F9F632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bCs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Cs/>
                <w:i w:val="0"/>
                <w:sz w:val="25"/>
                <w:szCs w:val="25"/>
              </w:rPr>
              <w:t>Відповідальні</w:t>
            </w:r>
          </w:p>
          <w:p w14:paraId="1D66C2E5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bCs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Cs/>
                <w:i w:val="0"/>
                <w:sz w:val="25"/>
                <w:szCs w:val="25"/>
              </w:rPr>
              <w:t xml:space="preserve">за </w:t>
            </w:r>
            <w:r>
              <w:rPr>
                <w:rFonts w:ascii="Times New Roman" w:hAnsi="Times New Roman"/>
                <w:bCs/>
                <w:i w:val="0"/>
                <w:sz w:val="25"/>
                <w:szCs w:val="25"/>
              </w:rPr>
              <w:t>виконання</w:t>
            </w:r>
          </w:p>
        </w:tc>
      </w:tr>
      <w:tr w:rsidR="00F27D39" w:rsidRPr="00624299" w14:paraId="241EFB36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26E935BA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</w:p>
        </w:tc>
        <w:tc>
          <w:tcPr>
            <w:tcW w:w="2224" w:type="pct"/>
            <w:vAlign w:val="center"/>
          </w:tcPr>
          <w:p w14:paraId="5BBEDE63" w14:textId="77777777" w:rsidR="00F27D39" w:rsidRPr="00624299" w:rsidRDefault="00F27D39" w:rsidP="00C94461">
            <w:pPr>
              <w:pStyle w:val="a5"/>
              <w:widowControl w:val="0"/>
              <w:ind w:firstLine="0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Вступ</w:t>
            </w:r>
          </w:p>
        </w:tc>
        <w:tc>
          <w:tcPr>
            <w:tcW w:w="2356" w:type="pct"/>
            <w:vAlign w:val="center"/>
          </w:tcPr>
          <w:p w14:paraId="4466502F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фінансів, економіки та інвестицій Сумської міської ради</w:t>
            </w:r>
          </w:p>
        </w:tc>
      </w:tr>
      <w:tr w:rsidR="00F27D39" w:rsidRPr="00624299" w14:paraId="412B12BC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5397FBD1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І.</w:t>
            </w:r>
          </w:p>
        </w:tc>
        <w:tc>
          <w:tcPr>
            <w:tcW w:w="2224" w:type="pct"/>
            <w:vAlign w:val="center"/>
          </w:tcPr>
          <w:p w14:paraId="08A4596B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Аналіз  економічного і соціального становища Сумської міської територіальної громади у 202</w:t>
            </w:r>
            <w:r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4</w:t>
            </w: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 xml:space="preserve"> році </w:t>
            </w:r>
          </w:p>
        </w:tc>
        <w:tc>
          <w:tcPr>
            <w:tcW w:w="2356" w:type="pct"/>
            <w:vAlign w:val="center"/>
          </w:tcPr>
          <w:p w14:paraId="24072534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Виконавчі органи  Сумської міської ради, суб’єкти господарювання</w:t>
            </w:r>
          </w:p>
        </w:tc>
      </w:tr>
      <w:tr w:rsidR="00F27D39" w:rsidRPr="00624299" w14:paraId="3DFDA29B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1163"/>
          <w:jc w:val="center"/>
        </w:trPr>
        <w:tc>
          <w:tcPr>
            <w:tcW w:w="420" w:type="pct"/>
            <w:vMerge w:val="restart"/>
          </w:tcPr>
          <w:p w14:paraId="2C7A7DC8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ІІ.</w:t>
            </w:r>
          </w:p>
        </w:tc>
        <w:tc>
          <w:tcPr>
            <w:tcW w:w="2224" w:type="pct"/>
            <w:vAlign w:val="center"/>
          </w:tcPr>
          <w:p w14:paraId="72382012" w14:textId="77777777" w:rsidR="00F27D39" w:rsidRPr="00624299" w:rsidRDefault="00F27D39" w:rsidP="00C94461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 xml:space="preserve"> Мета,  пріоритетні напрями, завдання та заходи Програми на           202</w:t>
            </w:r>
            <w:r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5</w:t>
            </w: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 xml:space="preserve"> рік:</w:t>
            </w:r>
          </w:p>
        </w:tc>
        <w:tc>
          <w:tcPr>
            <w:tcW w:w="2356" w:type="pct"/>
            <w:vAlign w:val="center"/>
          </w:tcPr>
          <w:p w14:paraId="6E333824" w14:textId="77777777" w:rsidR="00F27D39" w:rsidRPr="00624299" w:rsidRDefault="00F27D39" w:rsidP="00C94461">
            <w:pPr>
              <w:pStyle w:val="a5"/>
              <w:widowControl w:val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</w:p>
        </w:tc>
      </w:tr>
      <w:tr w:rsidR="00F27D39" w:rsidRPr="00624299" w14:paraId="5FA0DD56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922"/>
          <w:jc w:val="center"/>
        </w:trPr>
        <w:tc>
          <w:tcPr>
            <w:tcW w:w="420" w:type="pct"/>
            <w:vMerge/>
            <w:vAlign w:val="center"/>
          </w:tcPr>
          <w:p w14:paraId="4653F2F1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1D9BF134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 xml:space="preserve">1. Мета Програми </w:t>
            </w:r>
          </w:p>
          <w:p w14:paraId="02810FB7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</w:p>
        </w:tc>
        <w:tc>
          <w:tcPr>
            <w:tcW w:w="2356" w:type="pct"/>
            <w:vAlign w:val="center"/>
          </w:tcPr>
          <w:p w14:paraId="2C449F52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фінансів, економіки та інвестицій Сумської міської ради</w:t>
            </w:r>
          </w:p>
        </w:tc>
      </w:tr>
      <w:tr w:rsidR="00F27D39" w:rsidRPr="00624299" w14:paraId="6AB73BA1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910"/>
          <w:jc w:val="center"/>
        </w:trPr>
        <w:tc>
          <w:tcPr>
            <w:tcW w:w="420" w:type="pct"/>
            <w:vMerge/>
            <w:vAlign w:val="center"/>
          </w:tcPr>
          <w:p w14:paraId="39582733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05E4AC25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 xml:space="preserve">2. Пріоритетні напрями Програми </w:t>
            </w:r>
          </w:p>
        </w:tc>
        <w:tc>
          <w:tcPr>
            <w:tcW w:w="2356" w:type="pct"/>
            <w:vAlign w:val="center"/>
          </w:tcPr>
          <w:p w14:paraId="30ACA809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Виконавчі органи  Сумської міської ради</w:t>
            </w:r>
          </w:p>
        </w:tc>
      </w:tr>
      <w:tr w:rsidR="00F27D39" w:rsidRPr="00624299" w14:paraId="5ADBCF0F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1244"/>
          <w:jc w:val="center"/>
        </w:trPr>
        <w:tc>
          <w:tcPr>
            <w:tcW w:w="420" w:type="pct"/>
            <w:vMerge/>
            <w:vAlign w:val="center"/>
          </w:tcPr>
          <w:p w14:paraId="127791F1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10268719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3. Завдання Програми за галузями (сферами діяльності)</w:t>
            </w:r>
          </w:p>
          <w:p w14:paraId="31197491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</w:p>
        </w:tc>
        <w:tc>
          <w:tcPr>
            <w:tcW w:w="2356" w:type="pct"/>
            <w:vAlign w:val="center"/>
          </w:tcPr>
          <w:p w14:paraId="3899B824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Виконавчі органи  Сумської міської ради,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 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територіальні </w:t>
            </w:r>
            <w:r w:rsidRPr="00E853B3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підрозділ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и</w:t>
            </w:r>
            <w:r w:rsidRPr="00E853B3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 центральних органів виконавчої влади</w:t>
            </w:r>
          </w:p>
          <w:p w14:paraId="7C3A1245" w14:textId="77777777" w:rsidR="00F27D39" w:rsidRPr="00624299" w:rsidRDefault="00F27D39" w:rsidP="00C94461">
            <w:pPr>
              <w:pStyle w:val="a5"/>
              <w:widowControl w:val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</w:p>
        </w:tc>
      </w:tr>
      <w:tr w:rsidR="00F27D39" w:rsidRPr="00624299" w14:paraId="3DED8C5D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center"/>
        </w:trPr>
        <w:tc>
          <w:tcPr>
            <w:tcW w:w="420" w:type="pct"/>
            <w:vMerge/>
            <w:vAlign w:val="center"/>
          </w:tcPr>
          <w:p w14:paraId="3DA3652A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406CD99E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 xml:space="preserve">3.1. Фінансові та матеріальні ресурси Сумської міської територіальної громади </w:t>
            </w:r>
          </w:p>
        </w:tc>
        <w:tc>
          <w:tcPr>
            <w:tcW w:w="2356" w:type="pct"/>
            <w:vAlign w:val="center"/>
          </w:tcPr>
          <w:p w14:paraId="2AE568AD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</w:p>
        </w:tc>
      </w:tr>
      <w:tr w:rsidR="00F27D39" w:rsidRPr="00624299" w14:paraId="243487F3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5D2EAB9E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627AB273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3.1.1. Бюджет територіальної громади</w:t>
            </w:r>
          </w:p>
        </w:tc>
        <w:tc>
          <w:tcPr>
            <w:tcW w:w="2356" w:type="pct"/>
          </w:tcPr>
          <w:p w14:paraId="181CCEC1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Департамент фінансів, економіки та інвестицій Сумської міської ради, </w:t>
            </w:r>
            <w:r w:rsidRPr="00FA252C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Головне управління ДПС у Сумській області</w:t>
            </w:r>
          </w:p>
        </w:tc>
      </w:tr>
      <w:tr w:rsidR="00F27D39" w:rsidRPr="00624299" w14:paraId="48C62D61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0E5033D9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35E1B2A5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3.1.2.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 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Управління об’єктами комунальної власно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с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ті та земельні відносини</w:t>
            </w:r>
          </w:p>
        </w:tc>
        <w:tc>
          <w:tcPr>
            <w:tcW w:w="2356" w:type="pct"/>
            <w:vAlign w:val="center"/>
          </w:tcPr>
          <w:p w14:paraId="2E8F413B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Управління комунального майна Сумської міської ради, Департамент забезпечення ресурсних платежів Сумської міської ради  </w:t>
            </w:r>
          </w:p>
        </w:tc>
      </w:tr>
      <w:tr w:rsidR="00F27D39" w:rsidRPr="00624299" w14:paraId="0D31EBAB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75C7BDDF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0ACC19D6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3.1.3. Діяльність підприємств комунальної форми власності, засновником яких є Сумська міська рада</w:t>
            </w:r>
          </w:p>
        </w:tc>
        <w:tc>
          <w:tcPr>
            <w:tcW w:w="2356" w:type="pct"/>
            <w:vAlign w:val="center"/>
          </w:tcPr>
          <w:p w14:paraId="5307EA1A" w14:textId="77777777" w:rsidR="00F27D3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Виконавчі органи Сумської міської ради, до сфери управління/координації роботи яких належать комунальні підприємства, комунальні підприємства Сумської міської ради</w:t>
            </w:r>
          </w:p>
          <w:p w14:paraId="71ACCC99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</w:p>
        </w:tc>
      </w:tr>
      <w:tr w:rsidR="00F27D39" w:rsidRPr="00624299" w14:paraId="187848AA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4F2AA9C1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32BF3884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i w:val="0"/>
                <w:sz w:val="25"/>
                <w:szCs w:val="25"/>
              </w:rPr>
              <w:t>3.2. Реальний сектор економіки та інфраструктура</w:t>
            </w:r>
          </w:p>
        </w:tc>
        <w:tc>
          <w:tcPr>
            <w:tcW w:w="2356" w:type="pct"/>
            <w:vAlign w:val="center"/>
          </w:tcPr>
          <w:p w14:paraId="6CE7ECE7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</w:p>
        </w:tc>
      </w:tr>
      <w:tr w:rsidR="00F27D39" w:rsidRPr="00624299" w14:paraId="406CF670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59886737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60EC916E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3.2.1. Промисловість</w:t>
            </w:r>
          </w:p>
        </w:tc>
        <w:tc>
          <w:tcPr>
            <w:tcW w:w="2356" w:type="pct"/>
            <w:vAlign w:val="center"/>
          </w:tcPr>
          <w:p w14:paraId="6E940ABD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інспекційної роботи Сумської міської ради</w:t>
            </w:r>
          </w:p>
        </w:tc>
      </w:tr>
      <w:tr w:rsidR="00F27D39" w:rsidRPr="00624299" w14:paraId="5D1ECCDF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2F36F13E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69D1A718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3.2.2. Інвестиційна діяльність </w:t>
            </w:r>
          </w:p>
        </w:tc>
        <w:tc>
          <w:tcPr>
            <w:tcW w:w="2356" w:type="pct"/>
            <w:vAlign w:val="center"/>
          </w:tcPr>
          <w:p w14:paraId="2B04402D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фінансів, економіки та інвестицій Сумської міської ради,  виконавчі органи Сумської міської ради</w:t>
            </w:r>
          </w:p>
        </w:tc>
      </w:tr>
      <w:tr w:rsidR="00F27D39" w:rsidRPr="00624299" w14:paraId="27B3AEC9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01A66EA4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68EF4512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3.2.3. Міжнародна співпраця</w:t>
            </w:r>
          </w:p>
        </w:tc>
        <w:tc>
          <w:tcPr>
            <w:tcW w:w="2356" w:type="pct"/>
            <w:vAlign w:val="center"/>
          </w:tcPr>
          <w:p w14:paraId="3E39A5EC" w14:textId="77777777" w:rsidR="00F27D3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фінансів, економіки та інвестицій Сумської міської ради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, </w:t>
            </w:r>
          </w:p>
          <w:p w14:paraId="449F20A2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виконавчі органи Сумської міської ради</w:t>
            </w:r>
          </w:p>
        </w:tc>
      </w:tr>
      <w:tr w:rsidR="00F27D39" w:rsidRPr="00624299" w14:paraId="3312C516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334516E2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7C8BA8FA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3.2.4. Підприємництво та регуляторна діяльність</w:t>
            </w:r>
          </w:p>
        </w:tc>
        <w:tc>
          <w:tcPr>
            <w:tcW w:w="2356" w:type="pct"/>
            <w:vAlign w:val="center"/>
          </w:tcPr>
          <w:p w14:paraId="14DE6699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Департамент інспекційної роботи Сумської міської ради, Департамент фінансів, економіки та інвестицій  Сумської міської ради, 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правління «Центр надання адміністративних послуг у м. Суми» Сумської міської ради</w:t>
            </w:r>
          </w:p>
        </w:tc>
      </w:tr>
      <w:tr w:rsidR="00F27D39" w:rsidRPr="00624299" w14:paraId="451E794D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721FBE19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46CCAE82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3.2.5. Будівництво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 та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 </w:t>
            </w:r>
            <w:r w:rsidRPr="00C11E8A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містобудування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 </w:t>
            </w:r>
          </w:p>
        </w:tc>
        <w:tc>
          <w:tcPr>
            <w:tcW w:w="2356" w:type="pct"/>
            <w:vAlign w:val="center"/>
          </w:tcPr>
          <w:p w14:paraId="354F7A95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Департамент забезпечення ресурсних платежів Сумської міської ради, 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правління капітального будівництва та дорожнього господарства  Сумської міської ради, 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правління державного архітектурно-будівельного контролю Сумської міської ради</w:t>
            </w:r>
          </w:p>
        </w:tc>
      </w:tr>
      <w:tr w:rsidR="00F27D39" w:rsidRPr="00624299" w14:paraId="40CCB054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3D204A47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1ACE4E53" w14:textId="77777777" w:rsidR="00F27D39" w:rsidRPr="000D3A9E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0D3A9E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2.3.2.6. Транспорт та зв'язок</w:t>
            </w:r>
          </w:p>
        </w:tc>
        <w:tc>
          <w:tcPr>
            <w:tcW w:w="2356" w:type="pct"/>
            <w:vAlign w:val="center"/>
          </w:tcPr>
          <w:p w14:paraId="779F9965" w14:textId="77777777" w:rsidR="00F27D39" w:rsidRPr="000D3A9E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0D3A9E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Департамент інфраструктури міста Сумської міської ради </w:t>
            </w:r>
          </w:p>
        </w:tc>
      </w:tr>
      <w:tr w:rsidR="00F27D39" w:rsidRPr="00624299" w14:paraId="35B73BCB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07954B14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056DF976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3.2.7. Енергозбереження та енергозабезпечення</w:t>
            </w:r>
          </w:p>
        </w:tc>
        <w:tc>
          <w:tcPr>
            <w:tcW w:w="2356" w:type="pct"/>
            <w:vAlign w:val="center"/>
          </w:tcPr>
          <w:p w14:paraId="6707EA5F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фінансів, економіки та інвестицій Сумської міської ради, Департамент інфраструктури міста Сумської міської ради, виконавчі органи Сумської міської ради, суб’єкти господарювання</w:t>
            </w:r>
          </w:p>
        </w:tc>
      </w:tr>
      <w:tr w:rsidR="00F27D39" w:rsidRPr="00624299" w14:paraId="0D0953B6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517DA932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5CD0C3D2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3.2.8. Споживчий ринок</w:t>
            </w:r>
          </w:p>
        </w:tc>
        <w:tc>
          <w:tcPr>
            <w:tcW w:w="2356" w:type="pct"/>
            <w:vAlign w:val="center"/>
          </w:tcPr>
          <w:p w14:paraId="4FF53544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інспекційної роботи  Сумської міської ради</w:t>
            </w:r>
          </w:p>
        </w:tc>
      </w:tr>
      <w:tr w:rsidR="00F27D39" w:rsidRPr="00624299" w14:paraId="13AB9B7A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39DD3712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76969217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3.2.9. Житлово-комунальне господарство </w:t>
            </w:r>
          </w:p>
        </w:tc>
        <w:tc>
          <w:tcPr>
            <w:tcW w:w="2356" w:type="pct"/>
            <w:vAlign w:val="center"/>
          </w:tcPr>
          <w:p w14:paraId="096F736C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Департамент інфраструктури міста Сумської міської ради, 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правління капітального будівництва та дорожнього господарства  Сумської міської ради</w:t>
            </w:r>
          </w:p>
        </w:tc>
      </w:tr>
      <w:tr w:rsidR="00F27D39" w:rsidRPr="00624299" w14:paraId="77223E2C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3978555D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586F938C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i w:val="0"/>
                <w:sz w:val="25"/>
                <w:szCs w:val="25"/>
              </w:rPr>
              <w:t>3.3. Соціальний та гуманітарний розвиток</w:t>
            </w:r>
          </w:p>
        </w:tc>
        <w:tc>
          <w:tcPr>
            <w:tcW w:w="2356" w:type="pct"/>
            <w:vAlign w:val="center"/>
          </w:tcPr>
          <w:p w14:paraId="4B7C35A1" w14:textId="77777777" w:rsidR="00F27D39" w:rsidRPr="00624299" w:rsidRDefault="00F27D39" w:rsidP="00C94461">
            <w:pPr>
              <w:pStyle w:val="a5"/>
              <w:widowControl w:val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</w:p>
        </w:tc>
      </w:tr>
      <w:tr w:rsidR="00F27D39" w:rsidRPr="00624299" w14:paraId="202DC9FB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77B81245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6BA1DDAB" w14:textId="77777777" w:rsidR="00F27D3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3.3.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1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. </w:t>
            </w:r>
            <w:r w:rsidRPr="001731D6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Зайнятість населе</w:t>
            </w:r>
            <w:r w:rsidRPr="001731D6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н</w:t>
            </w:r>
            <w:r w:rsidRPr="001731D6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ня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,</w:t>
            </w:r>
            <w:r w:rsidRPr="001731D6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 ринок праці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 та трудові відносини</w:t>
            </w:r>
          </w:p>
          <w:p w14:paraId="3BC1EC05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</w:p>
        </w:tc>
        <w:tc>
          <w:tcPr>
            <w:tcW w:w="2356" w:type="pct"/>
            <w:vAlign w:val="center"/>
          </w:tcPr>
          <w:p w14:paraId="1988623F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соціального захисту населення Сумської міської ради, Сумська філія Сумського обласного   центру зайнятості</w:t>
            </w:r>
          </w:p>
        </w:tc>
      </w:tr>
      <w:tr w:rsidR="00F27D39" w:rsidRPr="00624299" w14:paraId="15A4DF8D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17AA536A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7C4EC9F1" w14:textId="77777777" w:rsidR="00F27D39" w:rsidRPr="00786838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786838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3.3.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</w:t>
            </w:r>
            <w:r w:rsidRPr="00786838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. Соціальний захист населення</w:t>
            </w:r>
          </w:p>
          <w:p w14:paraId="75A62AD8" w14:textId="77777777" w:rsidR="00F27D39" w:rsidRPr="00786838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</w:p>
        </w:tc>
        <w:tc>
          <w:tcPr>
            <w:tcW w:w="2356" w:type="pct"/>
            <w:vAlign w:val="center"/>
          </w:tcPr>
          <w:p w14:paraId="02C689E6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соціального захисту населення Сумської міської ради</w:t>
            </w:r>
          </w:p>
        </w:tc>
      </w:tr>
      <w:tr w:rsidR="00F27D39" w:rsidRPr="00624299" w14:paraId="79C7647B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7120D108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13000237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3.3.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. Охорона здоров’я населення</w:t>
            </w:r>
          </w:p>
        </w:tc>
        <w:tc>
          <w:tcPr>
            <w:tcW w:w="2356" w:type="pct"/>
            <w:vAlign w:val="center"/>
          </w:tcPr>
          <w:p w14:paraId="0261B773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Управління охорони здоров’я Сумської міської ради</w:t>
            </w:r>
          </w:p>
        </w:tc>
      </w:tr>
      <w:tr w:rsidR="00F27D39" w:rsidRPr="00624299" w14:paraId="089549A9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7166BB3E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0D2A3456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3.3.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4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. Освіта</w:t>
            </w:r>
          </w:p>
        </w:tc>
        <w:tc>
          <w:tcPr>
            <w:tcW w:w="2356" w:type="pct"/>
            <w:vAlign w:val="center"/>
          </w:tcPr>
          <w:p w14:paraId="27266FA1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Управління освіти і науки Сумської міської ради</w:t>
            </w:r>
          </w:p>
        </w:tc>
      </w:tr>
      <w:tr w:rsidR="00F27D39" w:rsidRPr="00624299" w14:paraId="240C0332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62378786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07570330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3.3.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5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. Культура, туризм</w:t>
            </w:r>
          </w:p>
        </w:tc>
        <w:tc>
          <w:tcPr>
            <w:tcW w:w="2356" w:type="pct"/>
            <w:vAlign w:val="center"/>
          </w:tcPr>
          <w:p w14:paraId="3022044E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Відділ культури Сумської міської ради, 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правління стратегічного розвитку міста Сумської міської ради</w:t>
            </w:r>
          </w:p>
        </w:tc>
      </w:tr>
      <w:tr w:rsidR="00F27D39" w:rsidRPr="00624299" w14:paraId="319B4A29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7BE36D5A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5EE70DE1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3.3.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6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. Фізична культура і спорт</w:t>
            </w:r>
          </w:p>
        </w:tc>
        <w:tc>
          <w:tcPr>
            <w:tcW w:w="2356" w:type="pct"/>
            <w:vAlign w:val="center"/>
          </w:tcPr>
          <w:p w14:paraId="610C5810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Відділ фізичної культури та спорту Сумської міської ради</w:t>
            </w:r>
          </w:p>
        </w:tc>
      </w:tr>
      <w:tr w:rsidR="00F27D39" w:rsidRPr="00624299" w14:paraId="6900BB2D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2D78D366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0F52B4FE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3.3.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7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. Підтримка сім’ї, дітей та молоді</w:t>
            </w:r>
          </w:p>
        </w:tc>
        <w:tc>
          <w:tcPr>
            <w:tcW w:w="2356" w:type="pct"/>
            <w:vAlign w:val="center"/>
          </w:tcPr>
          <w:p w14:paraId="72F62BF1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Відділ молодіжної політики Сумської міської ради, Управління «Служба у справах дітей»  Сумської міської ради, Сумський міський центр соціальних служб Сумської міської ради, 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епартамент соціального захисту населення Сумської міської ради</w:t>
            </w:r>
          </w:p>
        </w:tc>
      </w:tr>
      <w:tr w:rsidR="00F27D39" w:rsidRPr="00624299" w14:paraId="31E704EC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5C19ACA6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60014D72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3.3.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8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. Громадянське суспільс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т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во, інформаційний простір, інформаційні технології</w:t>
            </w:r>
          </w:p>
        </w:tc>
        <w:tc>
          <w:tcPr>
            <w:tcW w:w="2356" w:type="pct"/>
            <w:vAlign w:val="center"/>
          </w:tcPr>
          <w:p w14:paraId="2D04F2E5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Управління суспільних комунікацій Сумської міської ради, відділ інформаційних технологій та комп’ютерного забезпечення Сумської міської ради</w:t>
            </w:r>
          </w:p>
        </w:tc>
      </w:tr>
      <w:tr w:rsidR="00F27D39" w:rsidRPr="00624299" w14:paraId="2B5DD1E6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06B4A163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5AA009A9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i w:val="0"/>
                <w:sz w:val="25"/>
                <w:szCs w:val="25"/>
              </w:rPr>
              <w:t xml:space="preserve">3.4. Природокористування та безпека життєдіяльності </w:t>
            </w:r>
          </w:p>
        </w:tc>
        <w:tc>
          <w:tcPr>
            <w:tcW w:w="2356" w:type="pct"/>
            <w:vAlign w:val="center"/>
          </w:tcPr>
          <w:p w14:paraId="489F8929" w14:textId="77777777" w:rsidR="00F27D39" w:rsidRPr="00624299" w:rsidRDefault="00F27D39" w:rsidP="00C94461">
            <w:pPr>
              <w:pStyle w:val="a5"/>
              <w:widowControl w:val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</w:p>
        </w:tc>
      </w:tr>
      <w:tr w:rsidR="00F27D39" w:rsidRPr="00624299" w14:paraId="1BE0BFED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494A1C87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3B3534D2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3.4.1. Охорона навколишнього природного середовища</w:t>
            </w:r>
          </w:p>
        </w:tc>
        <w:tc>
          <w:tcPr>
            <w:tcW w:w="2356" w:type="pct"/>
            <w:vAlign w:val="center"/>
          </w:tcPr>
          <w:p w14:paraId="03382499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фінансів, економіки та інвестицій Сумської міської ради, Департамент інфраструктури міста Сумської міської ради, виконавчі органи Сумської міської ради, суб’єкти господарювання</w:t>
            </w:r>
          </w:p>
        </w:tc>
      </w:tr>
      <w:tr w:rsidR="00F27D39" w:rsidRPr="00624299" w14:paraId="5C8C21E1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1370"/>
          <w:jc w:val="center"/>
        </w:trPr>
        <w:tc>
          <w:tcPr>
            <w:tcW w:w="420" w:type="pct"/>
            <w:vMerge/>
            <w:vAlign w:val="center"/>
          </w:tcPr>
          <w:p w14:paraId="182F9F60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7601D9CC" w14:textId="77777777" w:rsidR="00F27D39" w:rsidRPr="00624299" w:rsidRDefault="00F27D39" w:rsidP="00C94461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3.4.2. </w:t>
            </w:r>
            <w:r w:rsidRPr="000B5B95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Сприяння забезпеченню законності, правопорядку та безпеки</w:t>
            </w:r>
          </w:p>
        </w:tc>
        <w:tc>
          <w:tcPr>
            <w:tcW w:w="2356" w:type="pct"/>
          </w:tcPr>
          <w:p w14:paraId="400D6297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Управління муніципальної безпеки Сумської міської ради</w:t>
            </w:r>
          </w:p>
        </w:tc>
      </w:tr>
      <w:tr w:rsidR="00F27D39" w:rsidRPr="00624299" w14:paraId="38D8E2F6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20" w:type="pct"/>
            <w:vMerge/>
            <w:vAlign w:val="center"/>
          </w:tcPr>
          <w:p w14:paraId="06FCAB94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264F0364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3.4.3. Т</w:t>
            </w: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 xml:space="preserve">ехногенна безпека </w:t>
            </w:r>
          </w:p>
        </w:tc>
        <w:tc>
          <w:tcPr>
            <w:tcW w:w="2356" w:type="pct"/>
            <w:vAlign w:val="center"/>
          </w:tcPr>
          <w:p w14:paraId="4041D6C4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Управління муніципальної безпеки Сумської міської ради</w:t>
            </w:r>
          </w:p>
        </w:tc>
      </w:tr>
      <w:tr w:rsidR="00F27D39" w:rsidRPr="00624299" w14:paraId="535CD4A8" w14:textId="77777777" w:rsidTr="00C9446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0" w:type="pct"/>
            <w:vMerge/>
            <w:vAlign w:val="center"/>
          </w:tcPr>
          <w:p w14:paraId="7387D553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2224" w:type="pct"/>
            <w:vAlign w:val="center"/>
          </w:tcPr>
          <w:p w14:paraId="3D0FC8D0" w14:textId="77777777" w:rsidR="00F27D39" w:rsidRPr="00624299" w:rsidRDefault="00F27D39" w:rsidP="00C94461">
            <w:pPr>
              <w:pStyle w:val="a5"/>
              <w:widowControl w:val="0"/>
              <w:ind w:firstLine="34"/>
              <w:jc w:val="left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2.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3.4.4. Охорона праці</w:t>
            </w:r>
          </w:p>
        </w:tc>
        <w:tc>
          <w:tcPr>
            <w:tcW w:w="2356" w:type="pct"/>
            <w:vAlign w:val="center"/>
          </w:tcPr>
          <w:p w14:paraId="2197B08D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Відділ з охорони праці Сумської міської ради</w:t>
            </w:r>
          </w:p>
        </w:tc>
      </w:tr>
      <w:tr w:rsidR="00F27D39" w:rsidRPr="00624299" w14:paraId="3DE81B6E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2B571D28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ІІІ.</w:t>
            </w:r>
          </w:p>
        </w:tc>
        <w:tc>
          <w:tcPr>
            <w:tcW w:w="2224" w:type="pct"/>
            <w:vAlign w:val="center"/>
          </w:tcPr>
          <w:p w14:paraId="48063F21" w14:textId="77777777" w:rsidR="00F27D39" w:rsidRPr="00624299" w:rsidRDefault="00F27D39" w:rsidP="00C94461">
            <w:pPr>
              <w:pStyle w:val="a5"/>
              <w:widowControl w:val="0"/>
              <w:ind w:firstLine="0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 xml:space="preserve">Джерела фінансування Програми  </w:t>
            </w:r>
          </w:p>
        </w:tc>
        <w:tc>
          <w:tcPr>
            <w:tcW w:w="2356" w:type="pct"/>
            <w:vAlign w:val="center"/>
          </w:tcPr>
          <w:p w14:paraId="32B0A649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фінансів, економіки та інвестицій Сумської міської ради</w:t>
            </w:r>
          </w:p>
        </w:tc>
      </w:tr>
      <w:tr w:rsidR="00F27D39" w:rsidRPr="00624299" w14:paraId="75DFB402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0C712DCB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IV.</w:t>
            </w:r>
          </w:p>
        </w:tc>
        <w:tc>
          <w:tcPr>
            <w:tcW w:w="2224" w:type="pct"/>
            <w:vAlign w:val="center"/>
          </w:tcPr>
          <w:p w14:paraId="6CF68E9F" w14:textId="77777777" w:rsidR="00F27D39" w:rsidRPr="00624299" w:rsidRDefault="00F27D39" w:rsidP="00C94461">
            <w:pPr>
              <w:pStyle w:val="a5"/>
              <w:widowControl w:val="0"/>
              <w:ind w:firstLine="0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Моніторинг реалізації Програми</w:t>
            </w:r>
          </w:p>
        </w:tc>
        <w:tc>
          <w:tcPr>
            <w:tcW w:w="2356" w:type="pct"/>
            <w:vAlign w:val="center"/>
          </w:tcPr>
          <w:p w14:paraId="49CA6DB6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фінансів, економіки та інвестицій Сумської міської ради</w:t>
            </w:r>
          </w:p>
        </w:tc>
      </w:tr>
      <w:tr w:rsidR="00F27D39" w:rsidRPr="00624299" w14:paraId="3B0D5B5D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2209A937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</w:p>
        </w:tc>
        <w:tc>
          <w:tcPr>
            <w:tcW w:w="2224" w:type="pct"/>
            <w:vAlign w:val="center"/>
          </w:tcPr>
          <w:p w14:paraId="67AD5974" w14:textId="77777777" w:rsidR="00F27D39" w:rsidRPr="00624299" w:rsidRDefault="00F27D39" w:rsidP="00C94461">
            <w:pPr>
              <w:pStyle w:val="a5"/>
              <w:widowControl w:val="0"/>
              <w:ind w:firstLine="0"/>
              <w:jc w:val="left"/>
              <w:rPr>
                <w:rFonts w:ascii="Times New Roman" w:hAnsi="Times New Roman"/>
                <w:i w:val="0"/>
                <w:spacing w:val="-6"/>
                <w:sz w:val="25"/>
                <w:szCs w:val="25"/>
                <w:highlight w:val="yellow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Додатки</w:t>
            </w:r>
          </w:p>
        </w:tc>
        <w:tc>
          <w:tcPr>
            <w:tcW w:w="2356" w:type="pct"/>
            <w:vAlign w:val="center"/>
          </w:tcPr>
          <w:p w14:paraId="004D9302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z w:val="25"/>
                <w:szCs w:val="25"/>
              </w:rPr>
            </w:pPr>
          </w:p>
        </w:tc>
      </w:tr>
      <w:tr w:rsidR="00F27D39" w:rsidRPr="00624299" w14:paraId="04058BF0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0A76DC00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1.</w:t>
            </w:r>
          </w:p>
        </w:tc>
        <w:tc>
          <w:tcPr>
            <w:tcW w:w="2224" w:type="pct"/>
            <w:vAlign w:val="center"/>
          </w:tcPr>
          <w:p w14:paraId="0CE2AC5E" w14:textId="77777777" w:rsidR="00F27D39" w:rsidRPr="00624299" w:rsidRDefault="00F27D39" w:rsidP="00C94461">
            <w:pPr>
              <w:pStyle w:val="a5"/>
              <w:widowControl w:val="0"/>
              <w:ind w:firstLine="0"/>
              <w:jc w:val="left"/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Заходи з реалізації завдань Програми на 202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5</w:t>
            </w: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 xml:space="preserve"> рік</w:t>
            </w:r>
          </w:p>
        </w:tc>
        <w:tc>
          <w:tcPr>
            <w:tcW w:w="2356" w:type="pct"/>
            <w:vAlign w:val="center"/>
          </w:tcPr>
          <w:p w14:paraId="6EFB46BF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Виконавчі органи  Сумської міської ради, територіальні </w:t>
            </w:r>
            <w:r w:rsidRPr="00E853B3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підрозділ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и</w:t>
            </w:r>
            <w:r w:rsidRPr="00E853B3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 xml:space="preserve"> центральних органів виконавчої влади</w:t>
            </w: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, суб’єкти господарювання</w:t>
            </w:r>
          </w:p>
          <w:p w14:paraId="38D5FADC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z w:val="25"/>
                <w:szCs w:val="25"/>
              </w:rPr>
            </w:pPr>
          </w:p>
        </w:tc>
      </w:tr>
      <w:tr w:rsidR="00F27D39" w:rsidRPr="00624299" w14:paraId="39F6C52C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63D62AA3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2.</w:t>
            </w:r>
          </w:p>
        </w:tc>
        <w:tc>
          <w:tcPr>
            <w:tcW w:w="2224" w:type="pct"/>
            <w:vAlign w:val="center"/>
          </w:tcPr>
          <w:p w14:paraId="2A2E8EC0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 xml:space="preserve">Перелік інвестиційних </w:t>
            </w:r>
            <w:proofErr w:type="spellStart"/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проєктів</w:t>
            </w:r>
            <w:proofErr w:type="spellEnd"/>
          </w:p>
        </w:tc>
        <w:tc>
          <w:tcPr>
            <w:tcW w:w="2356" w:type="pct"/>
            <w:vAlign w:val="center"/>
          </w:tcPr>
          <w:p w14:paraId="572725EE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Виконавчі органи Сумської міської ради, Департамент фінансів, економіки та інвестицій Сумської міської ради, суб’єкти господарювання</w:t>
            </w:r>
          </w:p>
          <w:p w14:paraId="13E6EE8F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</w:pPr>
          </w:p>
          <w:p w14:paraId="1D5AA849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</w:p>
        </w:tc>
      </w:tr>
      <w:tr w:rsidR="00F27D39" w:rsidRPr="00624299" w14:paraId="5D881F37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4AF6FBDB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3.</w:t>
            </w:r>
          </w:p>
        </w:tc>
        <w:tc>
          <w:tcPr>
            <w:tcW w:w="2224" w:type="pct"/>
            <w:vAlign w:val="center"/>
          </w:tcPr>
          <w:p w14:paraId="0028D65B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Перелік цільових програм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 xml:space="preserve"> Сумської міської територіальної громади</w:t>
            </w: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, які передбачається фінансувати у 202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5</w:t>
            </w: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 xml:space="preserve"> році </w:t>
            </w:r>
          </w:p>
          <w:p w14:paraId="39B413B6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</w:p>
        </w:tc>
        <w:tc>
          <w:tcPr>
            <w:tcW w:w="2356" w:type="pct"/>
            <w:vAlign w:val="center"/>
          </w:tcPr>
          <w:p w14:paraId="4C64FEDD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фінансів, економіки та інвестицій Сумської міської ради, виконавчі органи Сумської міської ради</w:t>
            </w:r>
          </w:p>
          <w:p w14:paraId="59925307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z w:val="25"/>
                <w:szCs w:val="25"/>
              </w:rPr>
            </w:pPr>
          </w:p>
        </w:tc>
      </w:tr>
      <w:tr w:rsidR="00F27D39" w:rsidRPr="00624299" w14:paraId="27D28477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4A225B7E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lastRenderedPageBreak/>
              <w:t>4.</w:t>
            </w:r>
          </w:p>
        </w:tc>
        <w:tc>
          <w:tcPr>
            <w:tcW w:w="2224" w:type="pct"/>
            <w:vAlign w:val="center"/>
          </w:tcPr>
          <w:p w14:paraId="231CDACD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Показники дохідної частини бюджету Сумської міської територіальної громади на 202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5</w:t>
            </w: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 xml:space="preserve"> рік</w:t>
            </w:r>
          </w:p>
          <w:p w14:paraId="25029EC6" w14:textId="77777777" w:rsidR="00F27D39" w:rsidRPr="00624299" w:rsidRDefault="00F27D39" w:rsidP="00C94461">
            <w:pPr>
              <w:jc w:val="both"/>
              <w:rPr>
                <w:i/>
                <w:spacing w:val="-6"/>
                <w:sz w:val="25"/>
                <w:szCs w:val="25"/>
                <w:lang w:val="uk-UA"/>
              </w:rPr>
            </w:pPr>
            <w:r w:rsidRPr="00624299">
              <w:rPr>
                <w:b/>
                <w:bCs/>
                <w:i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2356" w:type="pct"/>
            <w:vAlign w:val="center"/>
          </w:tcPr>
          <w:p w14:paraId="7091E386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i w:val="0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Департамент фінансів, економіки та інвестицій Сумської міської ради, виконавчі органи Сумської міської ради, Головне управління ДПС у Сумській області</w:t>
            </w:r>
          </w:p>
        </w:tc>
      </w:tr>
      <w:tr w:rsidR="00F27D39" w:rsidRPr="00624299" w14:paraId="4C6E0206" w14:textId="77777777" w:rsidTr="00C9446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20" w:type="pct"/>
            <w:vAlign w:val="center"/>
          </w:tcPr>
          <w:p w14:paraId="52309B93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i w:val="0"/>
                <w:spacing w:val="-6"/>
                <w:sz w:val="25"/>
                <w:szCs w:val="25"/>
              </w:rPr>
              <w:t>5.</w:t>
            </w:r>
          </w:p>
        </w:tc>
        <w:tc>
          <w:tcPr>
            <w:tcW w:w="2224" w:type="pct"/>
            <w:vAlign w:val="center"/>
          </w:tcPr>
          <w:p w14:paraId="2DCD4825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Орієнтовний п</w:t>
            </w: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ерелік об’єктів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>5</w:t>
            </w:r>
            <w:r w:rsidRPr="00624299"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  <w:t xml:space="preserve"> році</w:t>
            </w:r>
          </w:p>
        </w:tc>
        <w:tc>
          <w:tcPr>
            <w:tcW w:w="2356" w:type="pct"/>
            <w:vAlign w:val="center"/>
          </w:tcPr>
          <w:p w14:paraId="375582F1" w14:textId="77777777" w:rsidR="00F27D39" w:rsidRPr="00624299" w:rsidRDefault="00F27D39" w:rsidP="00C94461">
            <w:pPr>
              <w:pStyle w:val="a5"/>
              <w:widowControl w:val="0"/>
              <w:ind w:firstLine="0"/>
              <w:rPr>
                <w:rFonts w:ascii="Times New Roman" w:hAnsi="Times New Roman"/>
                <w:b w:val="0"/>
                <w:i w:val="0"/>
                <w:sz w:val="25"/>
                <w:szCs w:val="25"/>
                <w:highlight w:val="yellow"/>
              </w:rPr>
            </w:pPr>
          </w:p>
          <w:p w14:paraId="668D26AC" w14:textId="77777777" w:rsidR="00F27D39" w:rsidRPr="00624299" w:rsidRDefault="00F27D39" w:rsidP="00C94461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</w:pPr>
            <w:r w:rsidRPr="00624299">
              <w:rPr>
                <w:rFonts w:ascii="Times New Roman" w:hAnsi="Times New Roman"/>
                <w:b w:val="0"/>
                <w:i w:val="0"/>
                <w:sz w:val="25"/>
                <w:szCs w:val="25"/>
              </w:rPr>
              <w:t>Виконавчі органи Сумської міської ради, Департамент фінансів, економіки та інвестицій Сумської міської ради</w:t>
            </w:r>
          </w:p>
          <w:p w14:paraId="50118D7E" w14:textId="77777777" w:rsidR="00F27D39" w:rsidRPr="00624299" w:rsidRDefault="00F27D39" w:rsidP="00C94461">
            <w:pPr>
              <w:pStyle w:val="a5"/>
              <w:widowControl w:val="0"/>
              <w:ind w:firstLine="0"/>
              <w:jc w:val="left"/>
              <w:rPr>
                <w:rFonts w:ascii="Times New Roman" w:hAnsi="Times New Roman"/>
                <w:b w:val="0"/>
                <w:i w:val="0"/>
                <w:spacing w:val="-6"/>
                <w:sz w:val="25"/>
                <w:szCs w:val="25"/>
              </w:rPr>
            </w:pPr>
          </w:p>
        </w:tc>
      </w:tr>
    </w:tbl>
    <w:p w14:paraId="3350858F" w14:textId="77777777" w:rsidR="00F27D39" w:rsidRDefault="00F27D39" w:rsidP="00F27D39">
      <w:pPr>
        <w:pStyle w:val="a3"/>
        <w:ind w:left="-57"/>
        <w:rPr>
          <w:b/>
        </w:rPr>
      </w:pPr>
    </w:p>
    <w:p w14:paraId="33208F93" w14:textId="77777777" w:rsidR="00F27D39" w:rsidRDefault="00F27D39" w:rsidP="00F27D39">
      <w:pPr>
        <w:pStyle w:val="a3"/>
        <w:ind w:left="-57"/>
        <w:rPr>
          <w:b/>
        </w:rPr>
      </w:pPr>
    </w:p>
    <w:p w14:paraId="0330BEF7" w14:textId="77777777" w:rsidR="00F27D39" w:rsidRPr="00624299" w:rsidRDefault="00F27D39" w:rsidP="00F27D39">
      <w:pPr>
        <w:pStyle w:val="a3"/>
        <w:ind w:left="-57"/>
        <w:rPr>
          <w:b/>
        </w:rPr>
      </w:pPr>
    </w:p>
    <w:p w14:paraId="001AC4EE" w14:textId="77777777" w:rsidR="00F27D39" w:rsidRPr="00624299" w:rsidRDefault="00F27D39" w:rsidP="00F27D39">
      <w:pPr>
        <w:pStyle w:val="a3"/>
        <w:ind w:left="-57"/>
        <w:rPr>
          <w:b/>
        </w:rPr>
      </w:pPr>
      <w:r w:rsidRPr="00624299">
        <w:rPr>
          <w:b/>
        </w:rPr>
        <w:t xml:space="preserve">              </w:t>
      </w:r>
    </w:p>
    <w:p w14:paraId="1E017E9C" w14:textId="77777777" w:rsidR="00F27D39" w:rsidRDefault="00F27D39" w:rsidP="00F27D39">
      <w:pPr>
        <w:pStyle w:val="a3"/>
      </w:pPr>
      <w:r>
        <w:t xml:space="preserve">Директор Департаменту </w:t>
      </w:r>
    </w:p>
    <w:p w14:paraId="3A62EE39" w14:textId="77777777" w:rsidR="00F27D39" w:rsidRDefault="00F27D39" w:rsidP="00F27D39">
      <w:pPr>
        <w:pStyle w:val="a3"/>
      </w:pPr>
      <w:r>
        <w:t>фінансів, економіки та інвестицій</w:t>
      </w:r>
    </w:p>
    <w:p w14:paraId="0059DC33" w14:textId="77777777" w:rsidR="00F27D39" w:rsidRDefault="00F27D39" w:rsidP="00F27D39">
      <w:pPr>
        <w:pStyle w:val="a3"/>
      </w:pPr>
      <w:r>
        <w:t>Сумської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Світлана ЛИПОВА</w:t>
      </w:r>
    </w:p>
    <w:p w14:paraId="37E3ABFE" w14:textId="58AA50AB" w:rsidR="005050AB" w:rsidRPr="00F27D39" w:rsidRDefault="005050AB" w:rsidP="00F27D39">
      <w:pPr>
        <w:pStyle w:val="a3"/>
        <w:rPr>
          <w:lang w:val="ru-RU"/>
        </w:rPr>
      </w:pPr>
    </w:p>
    <w:sectPr w:rsidR="005050AB" w:rsidRPr="00F27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CA"/>
    <w:rsid w:val="0022523C"/>
    <w:rsid w:val="004916CA"/>
    <w:rsid w:val="005050AB"/>
    <w:rsid w:val="00DD0767"/>
    <w:rsid w:val="00F2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C055"/>
  <w15:chartTrackingRefBased/>
  <w15:docId w15:val="{ECDB9F52-B632-4C26-9652-FD119398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D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qFormat/>
    <w:rsid w:val="00F27D39"/>
    <w:pPr>
      <w:keepNext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D3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3">
    <w:name w:val="Body Text"/>
    <w:basedOn w:val="a"/>
    <w:link w:val="a4"/>
    <w:rsid w:val="00F27D39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F27D3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Title"/>
    <w:basedOn w:val="a"/>
    <w:link w:val="a6"/>
    <w:qFormat/>
    <w:rsid w:val="00F27D39"/>
    <w:pPr>
      <w:autoSpaceDE w:val="0"/>
      <w:autoSpaceDN w:val="0"/>
      <w:ind w:firstLine="340"/>
      <w:jc w:val="center"/>
    </w:pPr>
    <w:rPr>
      <w:rFonts w:ascii="Petersburg" w:hAnsi="Petersburg"/>
      <w:b/>
      <w:i/>
      <w:sz w:val="28"/>
      <w:szCs w:val="20"/>
      <w:lang w:val="uk-UA"/>
    </w:rPr>
  </w:style>
  <w:style w:type="character" w:customStyle="1" w:styleId="a6">
    <w:name w:val="Назва Знак"/>
    <w:basedOn w:val="a0"/>
    <w:link w:val="a5"/>
    <w:rsid w:val="00F27D39"/>
    <w:rPr>
      <w:rFonts w:ascii="Petersburg" w:eastAsia="Times New Roman" w:hAnsi="Petersburg" w:cs="Times New Roman"/>
      <w:b/>
      <w:i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4108</Words>
  <Characters>2343</Characters>
  <Application>Microsoft Office Word</Application>
  <DocSecurity>0</DocSecurity>
  <Lines>19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2024-10-02T11:34:00Z</dcterms:created>
  <dcterms:modified xsi:type="dcterms:W3CDTF">2024-10-02T11:34:00Z</dcterms:modified>
</cp:coreProperties>
</file>