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5" w:type="dxa"/>
        <w:jc w:val="center"/>
        <w:tblLayout w:type="fixed"/>
        <w:tblLook w:val="01E0" w:firstRow="1" w:lastRow="1" w:firstColumn="1" w:lastColumn="1" w:noHBand="0" w:noVBand="0"/>
      </w:tblPr>
      <w:tblGrid>
        <w:gridCol w:w="4171"/>
        <w:gridCol w:w="505"/>
        <w:gridCol w:w="797"/>
        <w:gridCol w:w="211"/>
        <w:gridCol w:w="268"/>
        <w:gridCol w:w="4111"/>
        <w:gridCol w:w="22"/>
      </w:tblGrid>
      <w:tr w:rsidR="004F6667" w:rsidRPr="00C5700F" w14:paraId="2BA59AF3" w14:textId="77777777" w:rsidTr="0068001E">
        <w:trPr>
          <w:gridAfter w:val="1"/>
          <w:wAfter w:w="19" w:type="dxa"/>
          <w:cantSplit/>
          <w:trHeight w:val="20"/>
          <w:jc w:val="center"/>
        </w:trPr>
        <w:tc>
          <w:tcPr>
            <w:tcW w:w="4173" w:type="dxa"/>
            <w:shd w:val="clear" w:color="auto" w:fill="auto"/>
          </w:tcPr>
          <w:p w14:paraId="0A7016F0" w14:textId="77777777" w:rsidR="004F6667" w:rsidRPr="004C0809" w:rsidRDefault="004F6667" w:rsidP="00D84721">
            <w:pPr>
              <w:widowControl w:val="0"/>
              <w:tabs>
                <w:tab w:val="left" w:pos="8447"/>
              </w:tabs>
              <w:autoSpaceDE w:val="0"/>
              <w:autoSpaceDN w:val="0"/>
              <w:adjustRightInd w:val="0"/>
              <w:spacing w:before="56"/>
              <w:jc w:val="right"/>
              <w:rPr>
                <w:lang w:val="en-US"/>
              </w:rPr>
            </w:pPr>
          </w:p>
        </w:tc>
        <w:tc>
          <w:tcPr>
            <w:tcW w:w="1513" w:type="dxa"/>
            <w:gridSpan w:val="3"/>
            <w:shd w:val="clear" w:color="auto" w:fill="auto"/>
          </w:tcPr>
          <w:p w14:paraId="092C98D7" w14:textId="77777777" w:rsidR="004F6667" w:rsidRPr="00C5700F" w:rsidRDefault="004F6667" w:rsidP="00D84721">
            <w:pPr>
              <w:widowControl w:val="0"/>
              <w:tabs>
                <w:tab w:val="left" w:pos="8447"/>
              </w:tabs>
              <w:autoSpaceDE w:val="0"/>
              <w:autoSpaceDN w:val="0"/>
              <w:adjustRightInd w:val="0"/>
              <w:jc w:val="center"/>
              <w:rPr>
                <w:sz w:val="28"/>
                <w:szCs w:val="28"/>
                <w:lang w:val="uk-UA"/>
              </w:rPr>
            </w:pPr>
            <w:r w:rsidRPr="00C5700F">
              <w:rPr>
                <w:noProof/>
                <w:sz w:val="28"/>
                <w:szCs w:val="28"/>
              </w:rPr>
              <w:drawing>
                <wp:inline distT="0" distB="0" distL="0" distR="0" wp14:anchorId="7B9810F6" wp14:editId="13CFAFBF">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80" w:type="dxa"/>
            <w:gridSpan w:val="2"/>
            <w:shd w:val="clear" w:color="auto" w:fill="auto"/>
          </w:tcPr>
          <w:p w14:paraId="0EF016C1" w14:textId="77777777" w:rsidR="004F6667" w:rsidRPr="00C5700F" w:rsidRDefault="004F6667" w:rsidP="00D84721">
            <w:pPr>
              <w:widowControl w:val="0"/>
              <w:tabs>
                <w:tab w:val="left" w:pos="8447"/>
              </w:tabs>
              <w:autoSpaceDE w:val="0"/>
              <w:autoSpaceDN w:val="0"/>
              <w:adjustRightInd w:val="0"/>
              <w:jc w:val="center"/>
              <w:rPr>
                <w:sz w:val="28"/>
                <w:szCs w:val="28"/>
                <w:lang w:val="uk-UA"/>
              </w:rPr>
            </w:pPr>
          </w:p>
        </w:tc>
      </w:tr>
      <w:tr w:rsidR="004F6667" w:rsidRPr="00C5700F" w14:paraId="7D3DAAB0" w14:textId="77777777" w:rsidTr="0068001E">
        <w:trPr>
          <w:gridAfter w:val="1"/>
          <w:wAfter w:w="19" w:type="dxa"/>
          <w:jc w:val="center"/>
        </w:trPr>
        <w:tc>
          <w:tcPr>
            <w:tcW w:w="4173" w:type="dxa"/>
            <w:shd w:val="clear" w:color="auto" w:fill="auto"/>
          </w:tcPr>
          <w:p w14:paraId="0B362817" w14:textId="77777777" w:rsidR="004F6667" w:rsidRPr="00B757F9"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1513" w:type="dxa"/>
            <w:gridSpan w:val="3"/>
            <w:shd w:val="clear" w:color="auto" w:fill="auto"/>
          </w:tcPr>
          <w:p w14:paraId="37ACAECE" w14:textId="77777777" w:rsidR="004F6667" w:rsidRPr="00B757F9" w:rsidRDefault="004F6667" w:rsidP="00D84721">
            <w:pPr>
              <w:widowControl w:val="0"/>
              <w:tabs>
                <w:tab w:val="left" w:pos="8447"/>
              </w:tabs>
              <w:autoSpaceDE w:val="0"/>
              <w:autoSpaceDN w:val="0"/>
              <w:adjustRightInd w:val="0"/>
              <w:jc w:val="center"/>
              <w:rPr>
                <w:i/>
                <w:iCs/>
                <w:noProof/>
                <w:sz w:val="28"/>
                <w:lang w:val="uk-UA"/>
              </w:rPr>
            </w:pPr>
          </w:p>
        </w:tc>
        <w:tc>
          <w:tcPr>
            <w:tcW w:w="4380" w:type="dxa"/>
            <w:gridSpan w:val="2"/>
            <w:shd w:val="clear" w:color="auto" w:fill="auto"/>
          </w:tcPr>
          <w:p w14:paraId="76BAF45E" w14:textId="77777777" w:rsidR="004F6667" w:rsidRPr="00C5700F" w:rsidRDefault="004F6667" w:rsidP="00D84721">
            <w:pPr>
              <w:widowControl w:val="0"/>
              <w:tabs>
                <w:tab w:val="left" w:pos="8447"/>
              </w:tabs>
              <w:autoSpaceDE w:val="0"/>
              <w:autoSpaceDN w:val="0"/>
              <w:adjustRightInd w:val="0"/>
              <w:spacing w:before="56"/>
              <w:jc w:val="center"/>
              <w:rPr>
                <w:i/>
                <w:iCs/>
                <w:noProof/>
                <w:lang w:val="uk-UA"/>
              </w:rPr>
            </w:pPr>
          </w:p>
        </w:tc>
      </w:tr>
      <w:tr w:rsidR="004F6667" w:rsidRPr="00817D01" w14:paraId="2982DE5A" w14:textId="77777777" w:rsidTr="0068001E">
        <w:trPr>
          <w:gridAfter w:val="1"/>
          <w:wAfter w:w="19" w:type="dxa"/>
          <w:jc w:val="center"/>
        </w:trPr>
        <w:tc>
          <w:tcPr>
            <w:tcW w:w="10066" w:type="dxa"/>
            <w:gridSpan w:val="6"/>
            <w:shd w:val="clear" w:color="auto" w:fill="auto"/>
          </w:tcPr>
          <w:p w14:paraId="41CA1B8C" w14:textId="77777777" w:rsidR="004F6667" w:rsidRPr="00577163" w:rsidRDefault="004F6667" w:rsidP="00AD3A78">
            <w:pPr>
              <w:widowControl w:val="0"/>
              <w:tabs>
                <w:tab w:val="left" w:pos="8447"/>
              </w:tabs>
              <w:autoSpaceDE w:val="0"/>
              <w:autoSpaceDN w:val="0"/>
              <w:adjustRightInd w:val="0"/>
              <w:jc w:val="center"/>
              <w:rPr>
                <w:noProof/>
                <w:sz w:val="32"/>
                <w:szCs w:val="32"/>
                <w:lang w:val="uk-UA"/>
              </w:rPr>
            </w:pPr>
            <w:r w:rsidRPr="00577163">
              <w:rPr>
                <w:sz w:val="32"/>
                <w:szCs w:val="32"/>
                <w:lang w:val="uk-UA"/>
              </w:rPr>
              <w:t xml:space="preserve">СУМСЬКА МІСЬКА ВІЙСЬКОВА АДМІНІСТРАЦІЯ </w:t>
            </w:r>
          </w:p>
          <w:p w14:paraId="018F9C36" w14:textId="77777777" w:rsidR="00A16E72" w:rsidRPr="00577163" w:rsidRDefault="004F6667" w:rsidP="00AD3A78">
            <w:pPr>
              <w:jc w:val="center"/>
              <w:rPr>
                <w:sz w:val="32"/>
                <w:szCs w:val="32"/>
                <w:lang w:val="uk-UA"/>
              </w:rPr>
            </w:pPr>
            <w:r w:rsidRPr="00577163">
              <w:rPr>
                <w:sz w:val="32"/>
                <w:szCs w:val="32"/>
                <w:lang w:val="uk-UA"/>
              </w:rPr>
              <w:t xml:space="preserve">СУМСЬКОГО РАЙОНУ СУМСЬКОЇ ОБЛАСТІ </w:t>
            </w:r>
          </w:p>
          <w:p w14:paraId="7D6868A1" w14:textId="77777777" w:rsidR="004F6667" w:rsidRPr="00817D01" w:rsidRDefault="005613D4" w:rsidP="001B7D5A">
            <w:pPr>
              <w:pStyle w:val="a3"/>
              <w:outlineLvl w:val="0"/>
              <w:rPr>
                <w:b/>
                <w:szCs w:val="28"/>
              </w:rPr>
            </w:pPr>
            <w:r w:rsidRPr="00577163">
              <w:rPr>
                <w:b/>
                <w:sz w:val="32"/>
                <w:szCs w:val="32"/>
              </w:rPr>
              <w:t xml:space="preserve">      </w:t>
            </w:r>
            <w:r w:rsidR="00383218" w:rsidRPr="00577163">
              <w:rPr>
                <w:b/>
                <w:sz w:val="32"/>
                <w:szCs w:val="32"/>
              </w:rPr>
              <w:t>РОЗПОРЯДЖЕННЯ</w:t>
            </w:r>
            <w:r w:rsidR="004F6667" w:rsidRPr="00577163">
              <w:rPr>
                <w:b/>
                <w:sz w:val="32"/>
                <w:szCs w:val="32"/>
              </w:rPr>
              <w:t xml:space="preserve"> </w:t>
            </w:r>
            <w:r w:rsidR="004F6667" w:rsidRPr="00577163">
              <w:rPr>
                <w:i/>
                <w:iCs/>
                <w:noProof/>
                <w:sz w:val="32"/>
                <w:szCs w:val="32"/>
              </w:rPr>
              <w:t xml:space="preserve"> </w:t>
            </w:r>
          </w:p>
        </w:tc>
      </w:tr>
      <w:tr w:rsidR="00F82F15" w:rsidRPr="00817D01" w14:paraId="343F63E4" w14:textId="77777777" w:rsidTr="0068001E">
        <w:trPr>
          <w:gridAfter w:val="1"/>
          <w:wAfter w:w="19" w:type="dxa"/>
          <w:trHeight w:val="415"/>
          <w:jc w:val="center"/>
        </w:trPr>
        <w:tc>
          <w:tcPr>
            <w:tcW w:w="10066" w:type="dxa"/>
            <w:gridSpan w:val="6"/>
            <w:shd w:val="clear" w:color="auto" w:fill="auto"/>
          </w:tcPr>
          <w:p w14:paraId="1C98FD70" w14:textId="77777777" w:rsidR="00F82F15" w:rsidRPr="00817D01" w:rsidRDefault="00F82F15" w:rsidP="00F82F15">
            <w:pPr>
              <w:widowControl w:val="0"/>
              <w:tabs>
                <w:tab w:val="left" w:pos="8447"/>
              </w:tabs>
              <w:autoSpaceDE w:val="0"/>
              <w:autoSpaceDN w:val="0"/>
              <w:adjustRightInd w:val="0"/>
              <w:spacing w:before="56"/>
              <w:rPr>
                <w:noProof/>
                <w:sz w:val="28"/>
                <w:szCs w:val="28"/>
                <w:lang w:val="uk-UA"/>
              </w:rPr>
            </w:pPr>
          </w:p>
        </w:tc>
      </w:tr>
      <w:tr w:rsidR="00F01E48" w:rsidRPr="00817D01" w14:paraId="22A746B9" w14:textId="77777777" w:rsidTr="0068001E">
        <w:tblPrEx>
          <w:jc w:val="left"/>
        </w:tblPrEx>
        <w:trPr>
          <w:gridAfter w:val="1"/>
          <w:wAfter w:w="22" w:type="dxa"/>
          <w:trHeight w:val="675"/>
        </w:trPr>
        <w:tc>
          <w:tcPr>
            <w:tcW w:w="4678" w:type="dxa"/>
            <w:gridSpan w:val="2"/>
            <w:shd w:val="clear" w:color="auto" w:fill="auto"/>
          </w:tcPr>
          <w:p w14:paraId="7EE7F020" w14:textId="0403A42A" w:rsidR="00F01E48" w:rsidRPr="00817D01" w:rsidRDefault="00990C16" w:rsidP="00DB07CD">
            <w:pPr>
              <w:widowControl w:val="0"/>
              <w:autoSpaceDE w:val="0"/>
              <w:autoSpaceDN w:val="0"/>
              <w:adjustRightInd w:val="0"/>
              <w:spacing w:line="360" w:lineRule="auto"/>
              <w:ind w:left="321"/>
              <w:jc w:val="both"/>
              <w:rPr>
                <w:sz w:val="28"/>
                <w:szCs w:val="28"/>
                <w:lang w:val="uk-UA"/>
              </w:rPr>
            </w:pPr>
            <w:r w:rsidRPr="00817D01">
              <w:rPr>
                <w:sz w:val="28"/>
                <w:szCs w:val="28"/>
                <w:lang w:val="uk-UA"/>
              </w:rPr>
              <w:t xml:space="preserve"> </w:t>
            </w:r>
            <w:r w:rsidR="007975E4">
              <w:rPr>
                <w:sz w:val="28"/>
                <w:szCs w:val="28"/>
                <w:lang w:val="uk-UA"/>
              </w:rPr>
              <w:t>15.05.2025</w:t>
            </w:r>
            <w:r w:rsidRPr="00817D01">
              <w:rPr>
                <w:sz w:val="28"/>
                <w:szCs w:val="28"/>
                <w:lang w:val="uk-UA"/>
              </w:rPr>
              <w:t xml:space="preserve"> </w:t>
            </w:r>
          </w:p>
          <w:p w14:paraId="22F3F4B6" w14:textId="77777777" w:rsidR="00F01E48" w:rsidRPr="00817D01" w:rsidRDefault="00F01E48" w:rsidP="00C4217F">
            <w:pPr>
              <w:widowControl w:val="0"/>
              <w:tabs>
                <w:tab w:val="left" w:pos="8447"/>
              </w:tabs>
              <w:autoSpaceDE w:val="0"/>
              <w:autoSpaceDN w:val="0"/>
              <w:adjustRightInd w:val="0"/>
              <w:spacing w:line="360" w:lineRule="auto"/>
              <w:jc w:val="both"/>
              <w:rPr>
                <w:sz w:val="28"/>
                <w:szCs w:val="28"/>
                <w:lang w:val="uk-UA"/>
              </w:rPr>
            </w:pPr>
          </w:p>
        </w:tc>
        <w:tc>
          <w:tcPr>
            <w:tcW w:w="1276" w:type="dxa"/>
            <w:gridSpan w:val="3"/>
            <w:shd w:val="clear" w:color="auto" w:fill="auto"/>
          </w:tcPr>
          <w:p w14:paraId="03FFB1FA" w14:textId="77777777" w:rsidR="00F01E48" w:rsidRPr="00817D01" w:rsidRDefault="00F01E48" w:rsidP="00D76B02">
            <w:pPr>
              <w:widowControl w:val="0"/>
              <w:autoSpaceDE w:val="0"/>
              <w:autoSpaceDN w:val="0"/>
              <w:adjustRightInd w:val="0"/>
              <w:spacing w:line="360" w:lineRule="auto"/>
              <w:ind w:left="12"/>
              <w:jc w:val="both"/>
              <w:rPr>
                <w:sz w:val="28"/>
                <w:szCs w:val="28"/>
                <w:lang w:val="uk-UA"/>
              </w:rPr>
            </w:pPr>
            <w:r w:rsidRPr="00817D01">
              <w:rPr>
                <w:sz w:val="28"/>
                <w:szCs w:val="28"/>
                <w:lang w:val="uk-UA"/>
              </w:rPr>
              <w:t>м. Суми</w:t>
            </w:r>
          </w:p>
          <w:p w14:paraId="035B7EB8" w14:textId="77777777" w:rsidR="00F01E48" w:rsidRPr="00817D01" w:rsidRDefault="00F01E48" w:rsidP="00D76B02">
            <w:pPr>
              <w:widowControl w:val="0"/>
              <w:tabs>
                <w:tab w:val="left" w:pos="8447"/>
              </w:tabs>
              <w:autoSpaceDE w:val="0"/>
              <w:autoSpaceDN w:val="0"/>
              <w:adjustRightInd w:val="0"/>
              <w:spacing w:line="360" w:lineRule="auto"/>
              <w:ind w:left="12"/>
              <w:jc w:val="both"/>
              <w:rPr>
                <w:sz w:val="28"/>
                <w:szCs w:val="28"/>
                <w:lang w:val="uk-UA"/>
              </w:rPr>
            </w:pPr>
          </w:p>
        </w:tc>
        <w:tc>
          <w:tcPr>
            <w:tcW w:w="4109" w:type="dxa"/>
            <w:shd w:val="clear" w:color="auto" w:fill="auto"/>
          </w:tcPr>
          <w:p w14:paraId="6819037A" w14:textId="79801D18" w:rsidR="00F01E48" w:rsidRPr="00817D01" w:rsidRDefault="003C27DF" w:rsidP="00756343">
            <w:pPr>
              <w:widowControl w:val="0"/>
              <w:autoSpaceDE w:val="0"/>
              <w:autoSpaceDN w:val="0"/>
              <w:adjustRightInd w:val="0"/>
              <w:spacing w:line="360" w:lineRule="auto"/>
              <w:ind w:left="1449"/>
              <w:jc w:val="both"/>
              <w:rPr>
                <w:sz w:val="28"/>
                <w:szCs w:val="28"/>
                <w:lang w:val="uk-UA"/>
              </w:rPr>
            </w:pPr>
            <w:r>
              <w:rPr>
                <w:sz w:val="28"/>
                <w:szCs w:val="28"/>
                <w:lang w:val="uk-UA"/>
              </w:rPr>
              <w:t xml:space="preserve">       </w:t>
            </w:r>
            <w:r w:rsidR="00F01E48" w:rsidRPr="00817D01">
              <w:rPr>
                <w:sz w:val="28"/>
                <w:szCs w:val="28"/>
                <w:lang w:val="uk-UA"/>
              </w:rPr>
              <w:t xml:space="preserve">№ </w:t>
            </w:r>
            <w:r w:rsidR="00756343" w:rsidRPr="00817D01">
              <w:rPr>
                <w:sz w:val="28"/>
                <w:szCs w:val="28"/>
                <w:lang w:val="uk-UA"/>
              </w:rPr>
              <w:t xml:space="preserve"> </w:t>
            </w:r>
            <w:r w:rsidR="007975E4">
              <w:rPr>
                <w:sz w:val="28"/>
                <w:szCs w:val="28"/>
                <w:lang w:val="uk-UA"/>
              </w:rPr>
              <w:t>176-ОД</w:t>
            </w:r>
          </w:p>
        </w:tc>
      </w:tr>
      <w:tr w:rsidR="000A43D6" w:rsidRPr="00817D01" w14:paraId="7431BDF5" w14:textId="77777777" w:rsidTr="0068001E">
        <w:tblPrEx>
          <w:jc w:val="left"/>
        </w:tblPrEx>
        <w:trPr>
          <w:gridAfter w:val="1"/>
          <w:wAfter w:w="22" w:type="dxa"/>
          <w:trHeight w:val="754"/>
        </w:trPr>
        <w:tc>
          <w:tcPr>
            <w:tcW w:w="4678" w:type="dxa"/>
            <w:gridSpan w:val="2"/>
            <w:shd w:val="clear" w:color="auto" w:fill="auto"/>
          </w:tcPr>
          <w:p w14:paraId="0650F42A" w14:textId="3DFD768C" w:rsidR="000A43D6" w:rsidRPr="00817D01" w:rsidRDefault="000A43D6" w:rsidP="00DB07CD">
            <w:pPr>
              <w:widowControl w:val="0"/>
              <w:tabs>
                <w:tab w:val="left" w:pos="8447"/>
              </w:tabs>
              <w:autoSpaceDE w:val="0"/>
              <w:autoSpaceDN w:val="0"/>
              <w:adjustRightInd w:val="0"/>
              <w:ind w:left="321"/>
              <w:jc w:val="both"/>
              <w:rPr>
                <w:i/>
                <w:iCs/>
                <w:sz w:val="28"/>
                <w:szCs w:val="28"/>
                <w:lang w:val="uk-UA"/>
              </w:rPr>
            </w:pPr>
            <w:r w:rsidRPr="00817D01">
              <w:rPr>
                <w:color w:val="000000"/>
                <w:sz w:val="28"/>
                <w:szCs w:val="28"/>
                <w:lang w:val="uk-UA"/>
              </w:rPr>
              <w:t xml:space="preserve">Про </w:t>
            </w:r>
            <w:r w:rsidR="00FC1291" w:rsidRPr="00817D01">
              <w:rPr>
                <w:color w:val="000000"/>
                <w:sz w:val="28"/>
                <w:szCs w:val="28"/>
                <w:lang w:val="uk-UA"/>
              </w:rPr>
              <w:t xml:space="preserve">встановлення </w:t>
            </w:r>
            <w:r w:rsidRPr="00817D01">
              <w:rPr>
                <w:color w:val="000000"/>
                <w:sz w:val="28"/>
                <w:szCs w:val="28"/>
                <w:lang w:val="uk-UA"/>
              </w:rPr>
              <w:t>тариф</w:t>
            </w:r>
            <w:r w:rsidR="00FC1291" w:rsidRPr="00817D01">
              <w:rPr>
                <w:color w:val="000000"/>
                <w:sz w:val="28"/>
                <w:szCs w:val="28"/>
                <w:lang w:val="uk-UA"/>
              </w:rPr>
              <w:t>ів</w:t>
            </w:r>
            <w:r w:rsidRPr="00817D01">
              <w:rPr>
                <w:color w:val="000000"/>
                <w:sz w:val="28"/>
                <w:szCs w:val="28"/>
                <w:lang w:val="uk-UA"/>
              </w:rPr>
              <w:t xml:space="preserve"> на теплову енергію</w:t>
            </w:r>
            <w:r w:rsidRPr="00817D01">
              <w:rPr>
                <w:sz w:val="28"/>
                <w:szCs w:val="28"/>
                <w:shd w:val="clear" w:color="auto" w:fill="FFFFFF"/>
                <w:lang w:val="uk-UA"/>
              </w:rPr>
              <w:t xml:space="preserve">, </w:t>
            </w:r>
            <w:r w:rsidR="00A264F0" w:rsidRPr="00817D01">
              <w:rPr>
                <w:sz w:val="28"/>
                <w:szCs w:val="28"/>
                <w:shd w:val="clear" w:color="auto" w:fill="FFFFFF"/>
                <w:lang w:val="uk-UA"/>
              </w:rPr>
              <w:t xml:space="preserve">на виробництво теплової енергії, </w:t>
            </w:r>
            <w:r w:rsidRPr="00817D01">
              <w:rPr>
                <w:color w:val="000000"/>
                <w:sz w:val="28"/>
                <w:szCs w:val="28"/>
                <w:lang w:val="uk-UA"/>
              </w:rPr>
              <w:t>що виробляється на установках з використанням</w:t>
            </w:r>
            <w:r w:rsidRPr="00817D01">
              <w:rPr>
                <w:sz w:val="28"/>
                <w:szCs w:val="28"/>
                <w:shd w:val="clear" w:color="auto" w:fill="FFFFFF"/>
                <w:lang w:val="uk-UA"/>
              </w:rPr>
              <w:t xml:space="preserve"> </w:t>
            </w:r>
            <w:r w:rsidRPr="00817D01">
              <w:rPr>
                <w:color w:val="000000"/>
                <w:sz w:val="28"/>
                <w:szCs w:val="28"/>
                <w:lang w:val="uk-UA"/>
              </w:rPr>
              <w:t xml:space="preserve">альтернативних джерел </w:t>
            </w:r>
            <w:r w:rsidRPr="00817D01">
              <w:rPr>
                <w:sz w:val="28"/>
                <w:szCs w:val="28"/>
                <w:shd w:val="clear" w:color="auto" w:fill="FFFFFF"/>
                <w:lang w:val="uk-UA"/>
              </w:rPr>
              <w:t>енергії,</w:t>
            </w:r>
            <w:r w:rsidRPr="00817D01">
              <w:rPr>
                <w:color w:val="000000"/>
                <w:sz w:val="28"/>
                <w:szCs w:val="28"/>
                <w:lang w:val="uk-UA"/>
              </w:rPr>
              <w:t xml:space="preserve"> </w:t>
            </w:r>
            <w:r w:rsidR="00CD703B" w:rsidRPr="00817D01">
              <w:rPr>
                <w:sz w:val="28"/>
                <w:szCs w:val="28"/>
                <w:lang w:val="uk-UA"/>
              </w:rPr>
              <w:t>Товариств</w:t>
            </w:r>
            <w:r w:rsidR="00C4217F" w:rsidRPr="00817D01">
              <w:rPr>
                <w:sz w:val="28"/>
                <w:szCs w:val="28"/>
                <w:lang w:val="uk-UA"/>
              </w:rPr>
              <w:t>у</w:t>
            </w:r>
            <w:r w:rsidR="00CD703B" w:rsidRPr="00817D01">
              <w:rPr>
                <w:sz w:val="28"/>
                <w:szCs w:val="28"/>
                <w:lang w:val="uk-UA"/>
              </w:rPr>
              <w:t xml:space="preserve"> з обмеженою </w:t>
            </w:r>
            <w:r w:rsidRPr="00817D01">
              <w:rPr>
                <w:sz w:val="28"/>
                <w:szCs w:val="28"/>
                <w:lang w:val="uk-UA"/>
              </w:rPr>
              <w:t>відповідальністю «</w:t>
            </w:r>
            <w:r w:rsidR="00A264F0" w:rsidRPr="00817D01">
              <w:rPr>
                <w:sz w:val="28"/>
                <w:szCs w:val="28"/>
                <w:lang w:val="uk-UA"/>
              </w:rPr>
              <w:t>УКРТЕПЛО</w:t>
            </w:r>
            <w:r w:rsidRPr="00817D01">
              <w:rPr>
                <w:sz w:val="28"/>
                <w:szCs w:val="28"/>
                <w:lang w:val="uk-UA"/>
              </w:rPr>
              <w:t xml:space="preserve"> С</w:t>
            </w:r>
            <w:r w:rsidR="00C73A42">
              <w:rPr>
                <w:sz w:val="28"/>
                <w:szCs w:val="28"/>
                <w:lang w:val="uk-UA"/>
              </w:rPr>
              <w:t>УМИ</w:t>
            </w:r>
            <w:r w:rsidRPr="00817D01">
              <w:rPr>
                <w:sz w:val="28"/>
                <w:szCs w:val="28"/>
                <w:lang w:val="uk-UA"/>
              </w:rPr>
              <w:t>»</w:t>
            </w:r>
            <w:r w:rsidRPr="00817D01">
              <w:rPr>
                <w:i/>
                <w:iCs/>
                <w:sz w:val="28"/>
                <w:szCs w:val="28"/>
                <w:lang w:val="uk-UA"/>
              </w:rPr>
              <w:t xml:space="preserve"> </w:t>
            </w:r>
          </w:p>
        </w:tc>
        <w:tc>
          <w:tcPr>
            <w:tcW w:w="5385" w:type="dxa"/>
            <w:gridSpan w:val="4"/>
            <w:shd w:val="clear" w:color="auto" w:fill="auto"/>
          </w:tcPr>
          <w:p w14:paraId="6AB39146" w14:textId="77777777" w:rsidR="000A43D6" w:rsidRPr="00817D01" w:rsidRDefault="000A43D6" w:rsidP="00DB07CD">
            <w:pPr>
              <w:spacing w:after="160" w:line="259" w:lineRule="auto"/>
              <w:ind w:left="321"/>
              <w:rPr>
                <w:sz w:val="28"/>
                <w:szCs w:val="28"/>
                <w:lang w:val="uk-UA"/>
              </w:rPr>
            </w:pPr>
          </w:p>
          <w:p w14:paraId="05D9161B" w14:textId="77777777" w:rsidR="000A43D6" w:rsidRPr="00817D01" w:rsidRDefault="000A43D6" w:rsidP="00DB07CD">
            <w:pPr>
              <w:widowControl w:val="0"/>
              <w:tabs>
                <w:tab w:val="left" w:pos="8447"/>
              </w:tabs>
              <w:autoSpaceDE w:val="0"/>
              <w:autoSpaceDN w:val="0"/>
              <w:adjustRightInd w:val="0"/>
              <w:spacing w:before="56"/>
              <w:ind w:left="321"/>
              <w:jc w:val="both"/>
              <w:rPr>
                <w:sz w:val="28"/>
                <w:szCs w:val="28"/>
                <w:lang w:val="uk-UA"/>
              </w:rPr>
            </w:pPr>
          </w:p>
        </w:tc>
      </w:tr>
      <w:tr w:rsidR="000A43D6" w:rsidRPr="00817D01" w14:paraId="5091C948" w14:textId="77777777" w:rsidTr="0068001E">
        <w:tblPrEx>
          <w:jc w:val="left"/>
        </w:tblPrEx>
        <w:trPr>
          <w:gridAfter w:val="4"/>
          <w:wAfter w:w="4610" w:type="dxa"/>
          <w:trHeight w:val="20"/>
        </w:trPr>
        <w:tc>
          <w:tcPr>
            <w:tcW w:w="5475" w:type="dxa"/>
            <w:gridSpan w:val="3"/>
            <w:shd w:val="clear" w:color="auto" w:fill="auto"/>
          </w:tcPr>
          <w:p w14:paraId="33514A07" w14:textId="77777777" w:rsidR="000A43D6" w:rsidRPr="00817D01"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0A43D6" w:rsidRPr="00817D01" w14:paraId="7CE1929B" w14:textId="77777777" w:rsidTr="0068001E">
        <w:tblPrEx>
          <w:jc w:val="left"/>
        </w:tblPrEx>
        <w:trPr>
          <w:trHeight w:val="1417"/>
        </w:trPr>
        <w:tc>
          <w:tcPr>
            <w:tcW w:w="10085" w:type="dxa"/>
            <w:gridSpan w:val="7"/>
            <w:shd w:val="clear" w:color="auto" w:fill="auto"/>
          </w:tcPr>
          <w:p w14:paraId="03E3A7BA" w14:textId="55C74FDC" w:rsidR="000A43D6" w:rsidRPr="007975E4" w:rsidRDefault="000A43D6" w:rsidP="00D76B02">
            <w:pPr>
              <w:widowControl w:val="0"/>
              <w:tabs>
                <w:tab w:val="left" w:pos="566"/>
              </w:tabs>
              <w:autoSpaceDE w:val="0"/>
              <w:autoSpaceDN w:val="0"/>
              <w:adjustRightInd w:val="0"/>
              <w:ind w:left="321" w:right="187" w:firstLine="604"/>
              <w:jc w:val="both"/>
              <w:rPr>
                <w:sz w:val="28"/>
                <w:szCs w:val="28"/>
              </w:rPr>
            </w:pPr>
            <w:r w:rsidRPr="00817D01">
              <w:rPr>
                <w:sz w:val="28"/>
                <w:szCs w:val="28"/>
                <w:lang w:val="uk-UA"/>
              </w:rPr>
              <w:t xml:space="preserve">Розглянувши заяву </w:t>
            </w:r>
            <w:r w:rsidRPr="00817D01">
              <w:rPr>
                <w:color w:val="000000"/>
                <w:sz w:val="28"/>
                <w:szCs w:val="28"/>
                <w:lang w:val="uk-UA"/>
              </w:rPr>
              <w:t>Товариства з обмеженою відповідальністю  «</w:t>
            </w:r>
            <w:r w:rsidR="00A264F0" w:rsidRPr="00817D01">
              <w:rPr>
                <w:sz w:val="28"/>
                <w:szCs w:val="28"/>
                <w:lang w:val="uk-UA"/>
              </w:rPr>
              <w:t>УКРТЕПЛО С</w:t>
            </w:r>
            <w:r w:rsidR="00610D4D">
              <w:rPr>
                <w:sz w:val="28"/>
                <w:szCs w:val="28"/>
                <w:lang w:val="uk-UA"/>
              </w:rPr>
              <w:t>УМИ</w:t>
            </w:r>
            <w:r w:rsidRPr="00817D01">
              <w:rPr>
                <w:color w:val="000000"/>
                <w:sz w:val="28"/>
                <w:szCs w:val="28"/>
                <w:lang w:val="uk-UA"/>
              </w:rPr>
              <w:t xml:space="preserve">» </w:t>
            </w:r>
            <w:r w:rsidR="004170D1" w:rsidRPr="00817D01">
              <w:rPr>
                <w:sz w:val="28"/>
                <w:szCs w:val="28"/>
                <w:shd w:val="clear" w:color="auto" w:fill="FFFFFF"/>
                <w:lang w:val="uk-UA"/>
              </w:rPr>
              <w:t xml:space="preserve">від </w:t>
            </w:r>
            <w:r w:rsidR="00D76B02" w:rsidRPr="00817D01">
              <w:rPr>
                <w:sz w:val="28"/>
                <w:szCs w:val="28"/>
                <w:shd w:val="clear" w:color="auto" w:fill="FFFFFF"/>
                <w:lang w:val="uk-UA"/>
              </w:rPr>
              <w:t>2</w:t>
            </w:r>
            <w:r w:rsidR="00AD735E" w:rsidRPr="00817D01">
              <w:rPr>
                <w:sz w:val="28"/>
                <w:szCs w:val="28"/>
                <w:shd w:val="clear" w:color="auto" w:fill="FFFFFF"/>
                <w:lang w:val="uk-UA"/>
              </w:rPr>
              <w:t>5</w:t>
            </w:r>
            <w:r w:rsidR="00A30817" w:rsidRPr="00817D01">
              <w:rPr>
                <w:sz w:val="28"/>
                <w:szCs w:val="28"/>
                <w:shd w:val="clear" w:color="auto" w:fill="FFFFFF"/>
                <w:lang w:val="uk-UA"/>
              </w:rPr>
              <w:t>.</w:t>
            </w:r>
            <w:r w:rsidR="00AD735E" w:rsidRPr="00817D01">
              <w:rPr>
                <w:sz w:val="28"/>
                <w:szCs w:val="28"/>
                <w:shd w:val="clear" w:color="auto" w:fill="FFFFFF"/>
                <w:lang w:val="uk-UA"/>
              </w:rPr>
              <w:t>03</w:t>
            </w:r>
            <w:r w:rsidR="000A1254" w:rsidRPr="00817D01">
              <w:rPr>
                <w:sz w:val="28"/>
                <w:szCs w:val="28"/>
                <w:shd w:val="clear" w:color="auto" w:fill="FFFFFF"/>
                <w:lang w:val="uk-UA"/>
              </w:rPr>
              <w:t>.202</w:t>
            </w:r>
            <w:r w:rsidR="00AD735E" w:rsidRPr="00817D01">
              <w:rPr>
                <w:sz w:val="28"/>
                <w:szCs w:val="28"/>
                <w:shd w:val="clear" w:color="auto" w:fill="FFFFFF"/>
                <w:lang w:val="uk-UA"/>
              </w:rPr>
              <w:t>5</w:t>
            </w:r>
            <w:r w:rsidR="00A30817" w:rsidRPr="00817D01">
              <w:rPr>
                <w:sz w:val="28"/>
                <w:szCs w:val="28"/>
                <w:shd w:val="clear" w:color="auto" w:fill="FFFFFF"/>
                <w:lang w:val="uk-UA"/>
              </w:rPr>
              <w:t xml:space="preserve"> </w:t>
            </w:r>
            <w:r w:rsidRPr="00817D01">
              <w:rPr>
                <w:sz w:val="28"/>
                <w:szCs w:val="28"/>
                <w:lang w:val="uk-UA"/>
              </w:rPr>
              <w:t>про встановлення тариф</w:t>
            </w:r>
            <w:r w:rsidR="00A264F0" w:rsidRPr="00817D01">
              <w:rPr>
                <w:sz w:val="28"/>
                <w:szCs w:val="28"/>
                <w:lang w:val="uk-UA"/>
              </w:rPr>
              <w:t>ів</w:t>
            </w:r>
            <w:r w:rsidRPr="00817D01">
              <w:rPr>
                <w:sz w:val="28"/>
                <w:szCs w:val="28"/>
                <w:lang w:val="uk-UA"/>
              </w:rPr>
              <w:t xml:space="preserve"> </w:t>
            </w:r>
            <w:r w:rsidRPr="00817D01">
              <w:rPr>
                <w:color w:val="000000"/>
                <w:sz w:val="28"/>
                <w:szCs w:val="28"/>
                <w:lang w:val="uk-UA"/>
              </w:rPr>
              <w:t>на теплову енергію</w:t>
            </w:r>
            <w:r w:rsidRPr="00817D01">
              <w:rPr>
                <w:sz w:val="28"/>
                <w:szCs w:val="28"/>
                <w:lang w:val="uk-UA"/>
              </w:rPr>
              <w:t>,</w:t>
            </w:r>
            <w:r w:rsidR="00A264F0" w:rsidRPr="00817D01">
              <w:rPr>
                <w:sz w:val="28"/>
                <w:szCs w:val="28"/>
                <w:lang w:val="uk-UA"/>
              </w:rPr>
              <w:t xml:space="preserve"> </w:t>
            </w:r>
            <w:r w:rsidR="00A264F0" w:rsidRPr="00817D01">
              <w:rPr>
                <w:sz w:val="28"/>
                <w:szCs w:val="28"/>
                <w:shd w:val="clear" w:color="auto" w:fill="FFFFFF"/>
                <w:lang w:val="uk-UA"/>
              </w:rPr>
              <w:t>на виробництво теплової енергії,</w:t>
            </w:r>
            <w:r w:rsidRPr="00817D01">
              <w:rPr>
                <w:sz w:val="28"/>
                <w:szCs w:val="28"/>
                <w:lang w:val="uk-UA"/>
              </w:rPr>
              <w:t xml:space="preserve"> </w:t>
            </w:r>
            <w:r w:rsidRPr="00817D01">
              <w:rPr>
                <w:color w:val="000000"/>
                <w:sz w:val="28"/>
                <w:szCs w:val="28"/>
                <w:lang w:val="uk-UA"/>
              </w:rPr>
              <w:t>що виробляється на установках з використанням</w:t>
            </w:r>
            <w:r w:rsidRPr="00817D01">
              <w:rPr>
                <w:sz w:val="28"/>
                <w:szCs w:val="28"/>
                <w:shd w:val="clear" w:color="auto" w:fill="FFFFFF"/>
                <w:lang w:val="uk-UA"/>
              </w:rPr>
              <w:t xml:space="preserve"> </w:t>
            </w:r>
            <w:r w:rsidRPr="00817D01">
              <w:rPr>
                <w:color w:val="000000"/>
                <w:sz w:val="28"/>
                <w:szCs w:val="28"/>
                <w:lang w:val="uk-UA"/>
              </w:rPr>
              <w:t xml:space="preserve">альтернативних джерел </w:t>
            </w:r>
            <w:r w:rsidR="000A1254" w:rsidRPr="00817D01">
              <w:rPr>
                <w:sz w:val="28"/>
                <w:szCs w:val="28"/>
                <w:shd w:val="clear" w:color="auto" w:fill="FFFFFF"/>
                <w:lang w:val="uk-UA"/>
              </w:rPr>
              <w:t>енергії,</w:t>
            </w:r>
            <w:r w:rsidRPr="00817D01">
              <w:rPr>
                <w:sz w:val="28"/>
                <w:szCs w:val="28"/>
                <w:lang w:val="uk-UA"/>
              </w:rPr>
              <w:t xml:space="preserve"> відповідно до </w:t>
            </w:r>
            <w:r w:rsidR="00C23E2D" w:rsidRPr="00817D01">
              <w:rPr>
                <w:sz w:val="28"/>
                <w:szCs w:val="28"/>
                <w:lang w:val="uk-UA"/>
              </w:rPr>
              <w:t>З</w:t>
            </w:r>
            <w:r w:rsidRPr="00817D01">
              <w:rPr>
                <w:sz w:val="28"/>
                <w:szCs w:val="28"/>
                <w:lang w:val="uk-UA"/>
              </w:rPr>
              <w:t xml:space="preserve">аконів України «Про теплопостачання», «Про житлово-комунальні послуги», </w:t>
            </w:r>
            <w:r w:rsidR="00353BDC" w:rsidRPr="00817D01">
              <w:rPr>
                <w:bCs/>
                <w:sz w:val="28"/>
                <w:szCs w:val="28"/>
                <w:lang w:val="uk-UA"/>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затвердженого наказом Міністерства регіонального розвитку, будівництва та житлово-комунального господарства України від 12.09.2018 № 239</w:t>
            </w:r>
            <w:r w:rsidRPr="00817D01">
              <w:rPr>
                <w:bCs/>
                <w:sz w:val="28"/>
                <w:szCs w:val="28"/>
                <w:lang w:val="uk-UA"/>
              </w:rPr>
              <w:t xml:space="preserve">, </w:t>
            </w:r>
            <w:r w:rsidR="001529B1" w:rsidRPr="00817D01">
              <w:rPr>
                <w:bCs/>
                <w:sz w:val="28"/>
                <w:szCs w:val="28"/>
                <w:lang w:val="uk-UA"/>
              </w:rPr>
              <w:t>враховуючи</w:t>
            </w:r>
            <w:r w:rsidR="001529B1" w:rsidRPr="00817D01">
              <w:rPr>
                <w:sz w:val="28"/>
                <w:szCs w:val="28"/>
                <w:lang w:val="uk-UA"/>
              </w:rPr>
              <w:t xml:space="preserve"> ліцензі</w:t>
            </w:r>
            <w:r w:rsidR="00823F43" w:rsidRPr="00817D01">
              <w:rPr>
                <w:sz w:val="28"/>
                <w:szCs w:val="28"/>
                <w:lang w:val="uk-UA"/>
              </w:rPr>
              <w:t>ї</w:t>
            </w:r>
            <w:r w:rsidR="00FC2E8C" w:rsidRPr="00817D01">
              <w:rPr>
                <w:sz w:val="28"/>
                <w:szCs w:val="28"/>
                <w:lang w:val="uk-UA"/>
              </w:rPr>
              <w:t xml:space="preserve"> на виробництво теплової енергії на теплоелектроцентралях, ТЕС, АЕС, </w:t>
            </w:r>
            <w:proofErr w:type="spellStart"/>
            <w:r w:rsidR="00FC2E8C" w:rsidRPr="00817D01">
              <w:rPr>
                <w:sz w:val="28"/>
                <w:szCs w:val="28"/>
                <w:lang w:val="uk-UA"/>
              </w:rPr>
              <w:t>когенераційних</w:t>
            </w:r>
            <w:proofErr w:type="spellEnd"/>
            <w:r w:rsidR="00FC2E8C" w:rsidRPr="00817D01">
              <w:rPr>
                <w:sz w:val="28"/>
                <w:szCs w:val="28"/>
                <w:lang w:val="uk-UA"/>
              </w:rPr>
              <w:t xml:space="preserve"> установках та установках з використанням нетрадиційних або поновлювальних джерел енергії</w:t>
            </w:r>
            <w:r w:rsidR="00823F43" w:rsidRPr="00817D01">
              <w:rPr>
                <w:sz w:val="28"/>
                <w:szCs w:val="28"/>
              </w:rPr>
              <w:t xml:space="preserve"> </w:t>
            </w:r>
            <w:r w:rsidR="00823F43" w:rsidRPr="00817D01">
              <w:rPr>
                <w:sz w:val="28"/>
                <w:szCs w:val="28"/>
                <w:lang w:val="uk-UA"/>
              </w:rPr>
              <w:t>від 23.07.2015 № 2062</w:t>
            </w:r>
            <w:r w:rsidR="00C4217F" w:rsidRPr="00817D01">
              <w:rPr>
                <w:sz w:val="28"/>
                <w:szCs w:val="28"/>
                <w:lang w:val="uk-UA"/>
              </w:rPr>
              <w:t xml:space="preserve"> та</w:t>
            </w:r>
            <w:r w:rsidR="00823F43" w:rsidRPr="00817D01">
              <w:rPr>
                <w:sz w:val="28"/>
                <w:szCs w:val="28"/>
                <w:lang w:val="uk-UA"/>
              </w:rPr>
              <w:t xml:space="preserve"> на постачання теплової енергії від 20.10.2016 № 1856, видані</w:t>
            </w:r>
            <w:r w:rsidR="001529B1" w:rsidRPr="00817D01">
              <w:rPr>
                <w:sz w:val="28"/>
                <w:szCs w:val="28"/>
                <w:lang w:val="uk-UA"/>
              </w:rPr>
              <w:t xml:space="preserve"> </w:t>
            </w:r>
            <w:r w:rsidR="00FC2E8C" w:rsidRPr="00817D01">
              <w:rPr>
                <w:color w:val="000000"/>
                <w:sz w:val="28"/>
                <w:szCs w:val="28"/>
                <w:lang w:val="uk-UA"/>
              </w:rPr>
              <w:t>Товариству з обмеженою відповідальністю «УКРТЕПЛО С</w:t>
            </w:r>
            <w:r w:rsidR="00610D4D">
              <w:rPr>
                <w:color w:val="000000"/>
                <w:sz w:val="28"/>
                <w:szCs w:val="28"/>
                <w:lang w:val="uk-UA"/>
              </w:rPr>
              <w:t>УМИ</w:t>
            </w:r>
            <w:r w:rsidR="00FC2E8C" w:rsidRPr="00817D01">
              <w:rPr>
                <w:color w:val="000000"/>
                <w:sz w:val="28"/>
                <w:szCs w:val="28"/>
                <w:lang w:val="uk-UA"/>
              </w:rPr>
              <w:t xml:space="preserve">» </w:t>
            </w:r>
            <w:r w:rsidR="001529B1" w:rsidRPr="00817D01">
              <w:rPr>
                <w:sz w:val="28"/>
                <w:szCs w:val="28"/>
                <w:lang w:val="uk-UA"/>
              </w:rPr>
              <w:t>Національною комісією, що здійснює державне регулювання у сферах енергетики та комунальних послуг</w:t>
            </w:r>
            <w:r w:rsidR="008D077E" w:rsidRPr="00817D01">
              <w:rPr>
                <w:sz w:val="28"/>
                <w:szCs w:val="28"/>
                <w:lang w:val="uk-UA"/>
              </w:rPr>
              <w:t xml:space="preserve"> </w:t>
            </w:r>
            <w:r w:rsidR="00FC2E8C" w:rsidRPr="00817D01">
              <w:rPr>
                <w:sz w:val="28"/>
                <w:szCs w:val="28"/>
                <w:lang w:val="uk-UA"/>
              </w:rPr>
              <w:t>та</w:t>
            </w:r>
            <w:r w:rsidR="001529B1" w:rsidRPr="00817D01">
              <w:rPr>
                <w:sz w:val="28"/>
                <w:szCs w:val="28"/>
                <w:lang w:val="uk-UA"/>
              </w:rPr>
              <w:t xml:space="preserve"> розпорядження голови Сумської обласної державної адміністрації – керівника </w:t>
            </w:r>
            <w:r w:rsidR="00FC2E8C" w:rsidRPr="00817D01">
              <w:rPr>
                <w:sz w:val="28"/>
                <w:szCs w:val="28"/>
                <w:lang w:val="uk-UA"/>
              </w:rPr>
              <w:t xml:space="preserve">Сумської </w:t>
            </w:r>
            <w:r w:rsidR="001529B1" w:rsidRPr="00817D01">
              <w:rPr>
                <w:sz w:val="28"/>
                <w:szCs w:val="28"/>
                <w:lang w:val="uk-UA"/>
              </w:rPr>
              <w:t>обласної військової адміністрації від</w:t>
            </w:r>
            <w:r w:rsidR="00823F43" w:rsidRPr="00817D01">
              <w:rPr>
                <w:sz w:val="28"/>
                <w:szCs w:val="28"/>
                <w:lang w:val="uk-UA"/>
              </w:rPr>
              <w:t> </w:t>
            </w:r>
            <w:r w:rsidR="001529B1" w:rsidRPr="00817D01">
              <w:rPr>
                <w:sz w:val="28"/>
                <w:szCs w:val="28"/>
                <w:lang w:val="uk-UA"/>
              </w:rPr>
              <w:t xml:space="preserve">11.11.2022 № 414-ОД «Про видачу ліцензії на право провадження господарської діяльності з транспортування теплової енергії магістральними і місцевими (розподільчими) тепловими мережами </w:t>
            </w:r>
            <w:r w:rsidR="00C4217F" w:rsidRPr="00817D01">
              <w:rPr>
                <w:sz w:val="28"/>
                <w:szCs w:val="28"/>
                <w:lang w:val="uk-UA"/>
              </w:rPr>
              <w:t>Т</w:t>
            </w:r>
            <w:r w:rsidR="001529B1" w:rsidRPr="00817D01">
              <w:rPr>
                <w:color w:val="000000"/>
                <w:sz w:val="28"/>
                <w:szCs w:val="28"/>
                <w:lang w:val="uk-UA"/>
              </w:rPr>
              <w:t xml:space="preserve">овариству з обмеженою відповідальністю </w:t>
            </w:r>
            <w:r w:rsidR="000A5570" w:rsidRPr="007975E4">
              <w:rPr>
                <w:color w:val="000000"/>
                <w:sz w:val="28"/>
                <w:szCs w:val="28"/>
              </w:rPr>
              <w:t>“</w:t>
            </w:r>
            <w:r w:rsidR="001529B1" w:rsidRPr="00817D01">
              <w:rPr>
                <w:color w:val="000000"/>
                <w:sz w:val="28"/>
                <w:szCs w:val="28"/>
                <w:lang w:val="uk-UA"/>
              </w:rPr>
              <w:t>УКРТЕПЛО</w:t>
            </w:r>
            <w:r w:rsidR="000A5570" w:rsidRPr="007975E4">
              <w:rPr>
                <w:color w:val="000000"/>
                <w:sz w:val="28"/>
                <w:szCs w:val="28"/>
              </w:rPr>
              <w:t xml:space="preserve"> </w:t>
            </w:r>
            <w:r w:rsidR="001529B1" w:rsidRPr="00817D01">
              <w:rPr>
                <w:color w:val="000000"/>
                <w:sz w:val="28"/>
                <w:szCs w:val="28"/>
                <w:lang w:val="uk-UA"/>
              </w:rPr>
              <w:t>С</w:t>
            </w:r>
            <w:r w:rsidR="00DF0257">
              <w:rPr>
                <w:color w:val="000000"/>
                <w:sz w:val="28"/>
                <w:szCs w:val="28"/>
                <w:lang w:val="uk-UA"/>
              </w:rPr>
              <w:t>УМИ</w:t>
            </w:r>
            <w:r w:rsidR="000A5570" w:rsidRPr="007975E4">
              <w:rPr>
                <w:color w:val="000000"/>
                <w:sz w:val="28"/>
                <w:szCs w:val="28"/>
              </w:rPr>
              <w:t>”</w:t>
            </w:r>
            <w:r w:rsidR="001529B1" w:rsidRPr="00817D01">
              <w:rPr>
                <w:sz w:val="28"/>
                <w:szCs w:val="28"/>
                <w:lang w:val="uk-UA"/>
              </w:rPr>
              <w:t>»,</w:t>
            </w:r>
            <w:r w:rsidR="00355F9D" w:rsidRPr="00817D01">
              <w:rPr>
                <w:sz w:val="28"/>
                <w:szCs w:val="28"/>
                <w:lang w:val="uk-UA"/>
              </w:rPr>
              <w:t xml:space="preserve"> </w:t>
            </w:r>
            <w:r w:rsidRPr="00817D01">
              <w:rPr>
                <w:rStyle w:val="rvts10"/>
                <w:sz w:val="28"/>
                <w:szCs w:val="28"/>
                <w:shd w:val="clear" w:color="auto" w:fill="FFFFFF"/>
                <w:lang w:val="uk-UA"/>
              </w:rPr>
              <w:t>показник</w:t>
            </w:r>
            <w:r w:rsidR="00F62095" w:rsidRPr="00817D01">
              <w:rPr>
                <w:rStyle w:val="rvts10"/>
                <w:sz w:val="28"/>
                <w:szCs w:val="28"/>
                <w:shd w:val="clear" w:color="auto" w:fill="FFFFFF"/>
                <w:lang w:val="uk-UA"/>
              </w:rPr>
              <w:t>и</w:t>
            </w:r>
            <w:r w:rsidRPr="00817D01">
              <w:rPr>
                <w:rStyle w:val="rvts10"/>
                <w:sz w:val="28"/>
                <w:szCs w:val="28"/>
                <w:shd w:val="clear" w:color="auto" w:fill="FFFFFF"/>
                <w:lang w:val="uk-UA"/>
              </w:rPr>
              <w:t xml:space="preserve"> середньозважених тарифів на теплову енергію, вироблену з використанням природного газу</w:t>
            </w:r>
            <w:r w:rsidR="002319FC" w:rsidRPr="00817D01">
              <w:rPr>
                <w:rStyle w:val="rvts10"/>
                <w:sz w:val="28"/>
                <w:szCs w:val="28"/>
                <w:shd w:val="clear" w:color="auto" w:fill="FFFFFF"/>
                <w:lang w:val="uk-UA"/>
              </w:rPr>
              <w:t>,</w:t>
            </w:r>
            <w:r w:rsidRPr="00817D01">
              <w:rPr>
                <w:rStyle w:val="rvts10"/>
                <w:sz w:val="28"/>
                <w:szCs w:val="28"/>
                <w:shd w:val="clear" w:color="auto" w:fill="FFFFFF"/>
                <w:lang w:val="uk-UA"/>
              </w:rPr>
              <w:t xml:space="preserve"> для потреб установ та організацій, що фінансуються з державного чи місцевого </w:t>
            </w:r>
            <w:r w:rsidRPr="00817D01">
              <w:rPr>
                <w:rStyle w:val="rvts10"/>
                <w:sz w:val="28"/>
                <w:szCs w:val="28"/>
                <w:shd w:val="clear" w:color="auto" w:fill="FFFFFF"/>
                <w:lang w:val="uk-UA"/>
              </w:rPr>
              <w:lastRenderedPageBreak/>
              <w:t>бюджету, а також тарифи на транспортування та постачання теплової енергії по Сумській області, розміщен</w:t>
            </w:r>
            <w:r w:rsidR="00F10758" w:rsidRPr="00817D01">
              <w:rPr>
                <w:rStyle w:val="rvts10"/>
                <w:sz w:val="28"/>
                <w:szCs w:val="28"/>
                <w:shd w:val="clear" w:color="auto" w:fill="FFFFFF"/>
                <w:lang w:val="uk-UA"/>
              </w:rPr>
              <w:t>і</w:t>
            </w:r>
            <w:r w:rsidRPr="00817D01">
              <w:rPr>
                <w:rStyle w:val="rvts10"/>
                <w:sz w:val="28"/>
                <w:szCs w:val="28"/>
                <w:shd w:val="clear" w:color="auto" w:fill="FFFFFF"/>
                <w:lang w:val="uk-UA"/>
              </w:rPr>
              <w:t xml:space="preserve"> на сайті </w:t>
            </w:r>
            <w:r w:rsidR="00E2393A" w:rsidRPr="00817D01">
              <w:rPr>
                <w:color w:val="202124"/>
                <w:sz w:val="28"/>
                <w:szCs w:val="28"/>
                <w:shd w:val="clear" w:color="auto" w:fill="FFFFFF"/>
              </w:rPr>
              <w:t xml:space="preserve">Державного агентства з </w:t>
            </w:r>
            <w:r w:rsidR="00E2393A" w:rsidRPr="00817D01">
              <w:rPr>
                <w:color w:val="202124"/>
                <w:sz w:val="28"/>
                <w:szCs w:val="28"/>
                <w:shd w:val="clear" w:color="auto" w:fill="FFFFFF"/>
                <w:lang w:val="uk-UA"/>
              </w:rPr>
              <w:t>енергоефективності та енергозбереження України</w:t>
            </w:r>
            <w:r w:rsidRPr="00817D01">
              <w:rPr>
                <w:rStyle w:val="rvts10"/>
                <w:sz w:val="28"/>
                <w:szCs w:val="28"/>
                <w:shd w:val="clear" w:color="auto" w:fill="FFFFFF"/>
                <w:lang w:val="uk-UA"/>
              </w:rPr>
              <w:t xml:space="preserve"> </w:t>
            </w:r>
            <w:r w:rsidR="00BD55D0" w:rsidRPr="00817D01">
              <w:rPr>
                <w:rStyle w:val="rvts10"/>
                <w:sz w:val="28"/>
                <w:szCs w:val="28"/>
                <w:shd w:val="clear" w:color="auto" w:fill="FFFFFF"/>
                <w:lang w:val="uk-UA"/>
              </w:rPr>
              <w:t>2</w:t>
            </w:r>
            <w:r w:rsidR="00AD735E" w:rsidRPr="00817D01">
              <w:rPr>
                <w:rStyle w:val="rvts10"/>
                <w:sz w:val="28"/>
                <w:szCs w:val="28"/>
                <w:shd w:val="clear" w:color="auto" w:fill="FFFFFF"/>
                <w:lang w:val="uk-UA"/>
              </w:rPr>
              <w:t>4</w:t>
            </w:r>
            <w:r w:rsidR="00BD55D0" w:rsidRPr="00817D01">
              <w:rPr>
                <w:rStyle w:val="rvts10"/>
                <w:sz w:val="28"/>
                <w:szCs w:val="28"/>
                <w:shd w:val="clear" w:color="auto" w:fill="FFFFFF"/>
                <w:lang w:val="uk-UA"/>
              </w:rPr>
              <w:t>.</w:t>
            </w:r>
            <w:r w:rsidR="00AD735E" w:rsidRPr="00817D01">
              <w:rPr>
                <w:rStyle w:val="rvts10"/>
                <w:sz w:val="28"/>
                <w:szCs w:val="28"/>
                <w:shd w:val="clear" w:color="auto" w:fill="FFFFFF"/>
                <w:lang w:val="uk-UA"/>
              </w:rPr>
              <w:t>03</w:t>
            </w:r>
            <w:r w:rsidRPr="00817D01">
              <w:rPr>
                <w:rStyle w:val="rvts10"/>
                <w:sz w:val="28"/>
                <w:szCs w:val="28"/>
                <w:shd w:val="clear" w:color="auto" w:fill="FFFFFF"/>
                <w:lang w:val="uk-UA"/>
              </w:rPr>
              <w:t>.202</w:t>
            </w:r>
            <w:r w:rsidR="00AD735E" w:rsidRPr="00817D01">
              <w:rPr>
                <w:rStyle w:val="rvts10"/>
                <w:sz w:val="28"/>
                <w:szCs w:val="28"/>
                <w:shd w:val="clear" w:color="auto" w:fill="FFFFFF"/>
                <w:lang w:val="uk-UA"/>
              </w:rPr>
              <w:t>5</w:t>
            </w:r>
            <w:r w:rsidRPr="00817D01">
              <w:rPr>
                <w:rStyle w:val="rvts10"/>
                <w:sz w:val="28"/>
                <w:szCs w:val="28"/>
                <w:shd w:val="clear" w:color="auto" w:fill="FFFFFF"/>
                <w:lang w:val="uk-UA"/>
              </w:rPr>
              <w:t>,</w:t>
            </w:r>
            <w:r w:rsidRPr="00817D01">
              <w:rPr>
                <w:sz w:val="28"/>
                <w:szCs w:val="28"/>
                <w:lang w:val="uk-UA"/>
              </w:rPr>
              <w:t xml:space="preserve"> </w:t>
            </w:r>
            <w:r w:rsidR="00931173" w:rsidRPr="00817D01">
              <w:rPr>
                <w:sz w:val="28"/>
                <w:szCs w:val="28"/>
                <w:lang w:val="uk-UA"/>
              </w:rPr>
              <w:t xml:space="preserve">керуючись пунктом 8 частини 2 та пунктом 8 частини </w:t>
            </w:r>
            <w:r w:rsidR="00F62E39" w:rsidRPr="00817D01">
              <w:rPr>
                <w:sz w:val="28"/>
                <w:szCs w:val="28"/>
                <w:lang w:val="uk-UA"/>
              </w:rPr>
              <w:t>7</w:t>
            </w:r>
            <w:r w:rsidR="00931173" w:rsidRPr="00817D01">
              <w:rPr>
                <w:sz w:val="28"/>
                <w:szCs w:val="28"/>
                <w:lang w:val="uk-UA"/>
              </w:rPr>
              <w:t xml:space="preserve"> статті 15 Закону України «Про правовий режим воєнного стану»</w:t>
            </w:r>
            <w:r w:rsidR="00355F9D" w:rsidRPr="00817D01">
              <w:rPr>
                <w:sz w:val="28"/>
                <w:szCs w:val="28"/>
                <w:lang w:val="uk-UA"/>
              </w:rPr>
              <w:t>,</w:t>
            </w:r>
          </w:p>
          <w:p w14:paraId="4FA63282" w14:textId="77777777" w:rsidR="000A43D6" w:rsidRPr="007975E4" w:rsidRDefault="000A43D6" w:rsidP="000A43D6">
            <w:pPr>
              <w:widowControl w:val="0"/>
              <w:tabs>
                <w:tab w:val="left" w:pos="589"/>
              </w:tabs>
              <w:autoSpaceDE w:val="0"/>
              <w:autoSpaceDN w:val="0"/>
              <w:adjustRightInd w:val="0"/>
              <w:rPr>
                <w:sz w:val="28"/>
                <w:szCs w:val="28"/>
              </w:rPr>
            </w:pPr>
          </w:p>
          <w:p w14:paraId="42F96DB3" w14:textId="0DA4E9E2" w:rsidR="00355F9D" w:rsidRPr="00577163" w:rsidRDefault="00355F9D" w:rsidP="00355F9D">
            <w:pPr>
              <w:widowControl w:val="0"/>
              <w:tabs>
                <w:tab w:val="left" w:pos="589"/>
              </w:tabs>
              <w:autoSpaceDE w:val="0"/>
              <w:autoSpaceDN w:val="0"/>
              <w:adjustRightInd w:val="0"/>
              <w:ind w:left="318"/>
              <w:rPr>
                <w:b/>
                <w:bCs/>
                <w:sz w:val="28"/>
                <w:szCs w:val="28"/>
                <w:lang w:val="uk-UA"/>
              </w:rPr>
            </w:pPr>
            <w:r w:rsidRPr="00577163">
              <w:rPr>
                <w:b/>
                <w:bCs/>
                <w:sz w:val="28"/>
                <w:szCs w:val="28"/>
                <w:lang w:val="uk-UA"/>
              </w:rPr>
              <w:t>ЗОБОВ</w:t>
            </w:r>
            <w:r w:rsidRPr="00577163">
              <w:rPr>
                <w:b/>
                <w:bCs/>
                <w:sz w:val="28"/>
                <w:szCs w:val="28"/>
                <w:lang w:val="en-US"/>
              </w:rPr>
              <w:t>’</w:t>
            </w:r>
            <w:r w:rsidRPr="00577163">
              <w:rPr>
                <w:b/>
                <w:bCs/>
                <w:sz w:val="28"/>
                <w:szCs w:val="28"/>
                <w:lang w:val="uk-UA"/>
              </w:rPr>
              <w:t>ЯЗУЮ:</w:t>
            </w:r>
          </w:p>
          <w:p w14:paraId="32EE139C" w14:textId="77777777" w:rsidR="00355F9D" w:rsidRPr="00817D01" w:rsidRDefault="00355F9D" w:rsidP="000A43D6">
            <w:pPr>
              <w:widowControl w:val="0"/>
              <w:tabs>
                <w:tab w:val="left" w:pos="589"/>
              </w:tabs>
              <w:autoSpaceDE w:val="0"/>
              <w:autoSpaceDN w:val="0"/>
              <w:adjustRightInd w:val="0"/>
              <w:rPr>
                <w:sz w:val="28"/>
                <w:szCs w:val="28"/>
                <w:lang w:val="uk-UA"/>
              </w:rPr>
            </w:pPr>
          </w:p>
          <w:p w14:paraId="35EC77F3" w14:textId="187F92DE" w:rsidR="000A43D6" w:rsidRPr="00817D01" w:rsidRDefault="000A43D6" w:rsidP="00D76B02">
            <w:pPr>
              <w:pStyle w:val="ab"/>
              <w:numPr>
                <w:ilvl w:val="0"/>
                <w:numId w:val="4"/>
              </w:numPr>
              <w:tabs>
                <w:tab w:val="clear" w:pos="4153"/>
                <w:tab w:val="clear" w:pos="8306"/>
                <w:tab w:val="left" w:pos="888"/>
                <w:tab w:val="left" w:pos="1313"/>
              </w:tabs>
              <w:ind w:left="321" w:right="187" w:firstLine="567"/>
              <w:rPr>
                <w:rFonts w:ascii="Times New Roman" w:hAnsi="Times New Roman" w:cs="Times New Roman"/>
                <w:sz w:val="28"/>
                <w:szCs w:val="28"/>
                <w:lang w:val="uk-UA"/>
              </w:rPr>
            </w:pPr>
            <w:r w:rsidRPr="00817D01">
              <w:rPr>
                <w:rFonts w:ascii="Times New Roman" w:hAnsi="Times New Roman" w:cs="Times New Roman"/>
                <w:color w:val="000000"/>
                <w:sz w:val="28"/>
                <w:szCs w:val="28"/>
                <w:lang w:val="uk-UA"/>
              </w:rPr>
              <w:t xml:space="preserve">Встановити </w:t>
            </w:r>
            <w:r w:rsidR="00FD1CA9" w:rsidRPr="00817D01">
              <w:rPr>
                <w:rFonts w:ascii="Times New Roman" w:hAnsi="Times New Roman" w:cs="Times New Roman"/>
                <w:color w:val="000000"/>
                <w:sz w:val="28"/>
                <w:szCs w:val="28"/>
                <w:lang w:val="uk-UA"/>
              </w:rPr>
              <w:t>Товариству з обмеженою відповідальністю «УКРТЕПЛО С</w:t>
            </w:r>
            <w:r w:rsidR="009545CF">
              <w:rPr>
                <w:rFonts w:ascii="Times New Roman" w:hAnsi="Times New Roman" w:cs="Times New Roman"/>
                <w:color w:val="000000"/>
                <w:sz w:val="28"/>
                <w:szCs w:val="28"/>
                <w:lang w:val="uk-UA"/>
              </w:rPr>
              <w:t>УМИ</w:t>
            </w:r>
            <w:r w:rsidR="00FD1CA9" w:rsidRPr="00817D01">
              <w:rPr>
                <w:rFonts w:ascii="Times New Roman" w:hAnsi="Times New Roman" w:cs="Times New Roman"/>
                <w:color w:val="000000"/>
                <w:sz w:val="28"/>
                <w:szCs w:val="28"/>
                <w:lang w:val="uk-UA"/>
              </w:rPr>
              <w:t>»</w:t>
            </w:r>
            <w:r w:rsidRPr="00817D01">
              <w:rPr>
                <w:rFonts w:ascii="Times New Roman" w:hAnsi="Times New Roman" w:cs="Times New Roman"/>
                <w:sz w:val="28"/>
                <w:szCs w:val="28"/>
                <w:lang w:val="uk-UA"/>
              </w:rPr>
              <w:t xml:space="preserve"> тариф </w:t>
            </w:r>
            <w:r w:rsidRPr="00817D01">
              <w:rPr>
                <w:rFonts w:ascii="Times New Roman" w:hAnsi="Times New Roman" w:cs="Times New Roman"/>
                <w:sz w:val="28"/>
                <w:szCs w:val="28"/>
                <w:shd w:val="clear" w:color="auto" w:fill="FFFFFF"/>
                <w:lang w:val="uk-UA"/>
              </w:rPr>
              <w:t xml:space="preserve">на теплову енергію, </w:t>
            </w:r>
            <w:r w:rsidR="00C4217F" w:rsidRPr="00817D01">
              <w:rPr>
                <w:rFonts w:ascii="Times New Roman" w:hAnsi="Times New Roman" w:cs="Times New Roman"/>
                <w:sz w:val="28"/>
                <w:szCs w:val="28"/>
                <w:shd w:val="clear" w:color="auto" w:fill="FFFFFF"/>
                <w:lang w:val="uk-UA"/>
              </w:rPr>
              <w:t xml:space="preserve">на виробництво теплової енергії, </w:t>
            </w:r>
            <w:r w:rsidRPr="00817D01">
              <w:rPr>
                <w:rFonts w:ascii="Times New Roman" w:hAnsi="Times New Roman" w:cs="Times New Roman"/>
                <w:sz w:val="28"/>
                <w:szCs w:val="28"/>
                <w:lang w:val="uk-UA"/>
              </w:rPr>
              <w:t xml:space="preserve">що виробляється на установках з використанням альтернативних джерел </w:t>
            </w:r>
            <w:r w:rsidRPr="00817D01">
              <w:rPr>
                <w:rFonts w:ascii="Times New Roman" w:hAnsi="Times New Roman" w:cs="Times New Roman"/>
                <w:sz w:val="28"/>
                <w:szCs w:val="28"/>
                <w:shd w:val="clear" w:color="auto" w:fill="FFFFFF"/>
                <w:lang w:val="uk-UA"/>
              </w:rPr>
              <w:t xml:space="preserve">енергії, які знаходяться </w:t>
            </w:r>
            <w:r w:rsidRPr="00817D01">
              <w:rPr>
                <w:rFonts w:ascii="Times New Roman" w:hAnsi="Times New Roman" w:cs="Times New Roman"/>
                <w:bCs/>
                <w:sz w:val="28"/>
                <w:szCs w:val="28"/>
                <w:shd w:val="clear" w:color="auto" w:fill="FFFFFF"/>
                <w:lang w:val="uk-UA"/>
              </w:rPr>
              <w:t>за адрес</w:t>
            </w:r>
            <w:r w:rsidR="00460F8D" w:rsidRPr="00817D01">
              <w:rPr>
                <w:rFonts w:ascii="Times New Roman" w:hAnsi="Times New Roman" w:cs="Times New Roman"/>
                <w:bCs/>
                <w:sz w:val="28"/>
                <w:szCs w:val="28"/>
                <w:shd w:val="clear" w:color="auto" w:fill="FFFFFF"/>
                <w:lang w:val="uk-UA"/>
              </w:rPr>
              <w:t>ами</w:t>
            </w:r>
            <w:r w:rsidRPr="00817D01">
              <w:rPr>
                <w:rFonts w:ascii="Times New Roman" w:hAnsi="Times New Roman" w:cs="Times New Roman"/>
                <w:bCs/>
                <w:sz w:val="28"/>
                <w:szCs w:val="28"/>
                <w:shd w:val="clear" w:color="auto" w:fill="FFFFFF"/>
                <w:lang w:val="uk-UA"/>
              </w:rPr>
              <w:t xml:space="preserve">: </w:t>
            </w:r>
            <w:r w:rsidR="00460F8D" w:rsidRPr="00817D01">
              <w:rPr>
                <w:rFonts w:ascii="Times New Roman" w:hAnsi="Times New Roman" w:cs="Times New Roman"/>
                <w:sz w:val="28"/>
                <w:szCs w:val="28"/>
                <w:lang w:val="uk-UA"/>
              </w:rPr>
              <w:t>м. Суми, вул. Металургів, 38</w:t>
            </w:r>
            <w:r w:rsidR="00817D01">
              <w:rPr>
                <w:rFonts w:ascii="Times New Roman" w:hAnsi="Times New Roman" w:cs="Times New Roman"/>
                <w:sz w:val="28"/>
                <w:szCs w:val="28"/>
                <w:lang w:val="uk-UA"/>
              </w:rPr>
              <w:t>,</w:t>
            </w:r>
            <w:r w:rsidR="00460F8D" w:rsidRPr="00817D01">
              <w:rPr>
                <w:rFonts w:ascii="Times New Roman" w:hAnsi="Times New Roman" w:cs="Times New Roman"/>
                <w:sz w:val="28"/>
                <w:szCs w:val="28"/>
                <w:lang w:val="uk-UA"/>
              </w:rPr>
              <w:t xml:space="preserve"> </w:t>
            </w:r>
            <w:r w:rsidRPr="00817D01">
              <w:rPr>
                <w:rFonts w:ascii="Times New Roman" w:hAnsi="Times New Roman" w:cs="Times New Roman"/>
                <w:sz w:val="28"/>
                <w:szCs w:val="28"/>
                <w:lang w:val="uk-UA"/>
              </w:rPr>
              <w:t>м.</w:t>
            </w:r>
            <w:r w:rsidR="00C44A47" w:rsidRPr="00817D01">
              <w:rPr>
                <w:rFonts w:ascii="Times New Roman" w:hAnsi="Times New Roman" w:cs="Times New Roman"/>
                <w:sz w:val="28"/>
                <w:szCs w:val="28"/>
                <w:lang w:val="uk-UA"/>
              </w:rPr>
              <w:t> </w:t>
            </w:r>
            <w:r w:rsidRPr="00817D01">
              <w:rPr>
                <w:rFonts w:ascii="Times New Roman" w:hAnsi="Times New Roman" w:cs="Times New Roman"/>
                <w:sz w:val="28"/>
                <w:szCs w:val="28"/>
                <w:lang w:val="uk-UA"/>
              </w:rPr>
              <w:t xml:space="preserve">Суми, </w:t>
            </w:r>
            <w:r w:rsidR="00460F8D" w:rsidRPr="00817D01">
              <w:rPr>
                <w:rFonts w:ascii="Times New Roman" w:hAnsi="Times New Roman" w:cs="Times New Roman"/>
                <w:sz w:val="28"/>
                <w:szCs w:val="28"/>
                <w:lang w:val="uk-UA"/>
              </w:rPr>
              <w:t>Проїзд Гайовий</w:t>
            </w:r>
            <w:r w:rsidRPr="00817D01">
              <w:rPr>
                <w:rFonts w:ascii="Times New Roman" w:hAnsi="Times New Roman" w:cs="Times New Roman"/>
                <w:sz w:val="28"/>
                <w:szCs w:val="28"/>
                <w:lang w:val="uk-UA"/>
              </w:rPr>
              <w:t xml:space="preserve">, </w:t>
            </w:r>
            <w:r w:rsidR="00460F8D" w:rsidRPr="00817D01">
              <w:rPr>
                <w:rFonts w:ascii="Times New Roman" w:hAnsi="Times New Roman" w:cs="Times New Roman"/>
                <w:sz w:val="28"/>
                <w:szCs w:val="28"/>
                <w:lang w:val="uk-UA"/>
              </w:rPr>
              <w:t>19</w:t>
            </w:r>
            <w:r w:rsidR="00731169" w:rsidRPr="00817D01">
              <w:rPr>
                <w:rFonts w:ascii="Times New Roman" w:hAnsi="Times New Roman" w:cs="Times New Roman"/>
                <w:bCs/>
                <w:sz w:val="28"/>
                <w:szCs w:val="28"/>
                <w:shd w:val="clear" w:color="auto" w:fill="FFFFFF"/>
                <w:lang w:val="uk-UA"/>
              </w:rPr>
              <w:t xml:space="preserve"> та</w:t>
            </w:r>
            <w:r w:rsidRPr="00817D01">
              <w:rPr>
                <w:rFonts w:ascii="Times New Roman" w:hAnsi="Times New Roman" w:cs="Times New Roman"/>
                <w:bCs/>
                <w:sz w:val="28"/>
                <w:szCs w:val="28"/>
                <w:shd w:val="clear" w:color="auto" w:fill="FFFFFF"/>
                <w:lang w:val="uk-UA"/>
              </w:rPr>
              <w:t xml:space="preserve"> </w:t>
            </w:r>
            <w:r w:rsidR="00582795" w:rsidRPr="00817D01">
              <w:rPr>
                <w:rFonts w:ascii="Times New Roman" w:hAnsi="Times New Roman" w:cs="Times New Roman"/>
                <w:sz w:val="28"/>
                <w:szCs w:val="28"/>
                <w:lang w:val="uk-UA"/>
              </w:rPr>
              <w:t>м. Суми, вул. Роменська, 110</w:t>
            </w:r>
            <w:r w:rsidR="00817D01">
              <w:rPr>
                <w:rFonts w:ascii="Times New Roman" w:hAnsi="Times New Roman" w:cs="Times New Roman"/>
                <w:sz w:val="28"/>
                <w:szCs w:val="28"/>
                <w:lang w:val="uk-UA"/>
              </w:rPr>
              <w:t>,</w:t>
            </w:r>
            <w:r w:rsidR="00582795" w:rsidRPr="00817D01">
              <w:rPr>
                <w:rFonts w:ascii="Times New Roman" w:hAnsi="Times New Roman" w:cs="Times New Roman"/>
                <w:sz w:val="28"/>
                <w:szCs w:val="28"/>
                <w:lang w:val="uk-UA"/>
              </w:rPr>
              <w:t xml:space="preserve"> </w:t>
            </w:r>
            <w:r w:rsidRPr="00817D01">
              <w:rPr>
                <w:rFonts w:ascii="Times New Roman" w:hAnsi="Times New Roman" w:cs="Times New Roman"/>
                <w:sz w:val="28"/>
                <w:szCs w:val="28"/>
                <w:shd w:val="clear" w:color="auto" w:fill="FFFFFF"/>
                <w:lang w:val="uk-UA"/>
              </w:rPr>
              <w:t xml:space="preserve">для потреб установ та організацій, що фінансуються з державного </w:t>
            </w:r>
            <w:r w:rsidR="00601560" w:rsidRPr="00817D01">
              <w:rPr>
                <w:rFonts w:ascii="Times New Roman" w:hAnsi="Times New Roman" w:cs="Times New Roman"/>
                <w:sz w:val="28"/>
                <w:szCs w:val="28"/>
                <w:shd w:val="clear" w:color="auto" w:fill="FFFFFF"/>
                <w:lang w:val="uk-UA"/>
              </w:rPr>
              <w:t xml:space="preserve"> </w:t>
            </w:r>
            <w:r w:rsidRPr="00817D01">
              <w:rPr>
                <w:rFonts w:ascii="Times New Roman" w:hAnsi="Times New Roman" w:cs="Times New Roman"/>
                <w:sz w:val="28"/>
                <w:szCs w:val="28"/>
                <w:shd w:val="clear" w:color="auto" w:fill="FFFFFF"/>
                <w:lang w:val="uk-UA"/>
              </w:rPr>
              <w:t xml:space="preserve">чи </w:t>
            </w:r>
            <w:r w:rsidR="00601560" w:rsidRPr="00817D01">
              <w:rPr>
                <w:rFonts w:ascii="Times New Roman" w:hAnsi="Times New Roman" w:cs="Times New Roman"/>
                <w:sz w:val="28"/>
                <w:szCs w:val="28"/>
                <w:shd w:val="clear" w:color="auto" w:fill="FFFFFF"/>
                <w:lang w:val="uk-UA"/>
              </w:rPr>
              <w:t xml:space="preserve"> </w:t>
            </w:r>
            <w:r w:rsidRPr="00817D01">
              <w:rPr>
                <w:rFonts w:ascii="Times New Roman" w:hAnsi="Times New Roman" w:cs="Times New Roman"/>
                <w:sz w:val="28"/>
                <w:szCs w:val="28"/>
                <w:shd w:val="clear" w:color="auto" w:fill="FFFFFF"/>
                <w:lang w:val="uk-UA"/>
              </w:rPr>
              <w:t>місцевого</w:t>
            </w:r>
            <w:r w:rsidR="00601560" w:rsidRPr="00817D01">
              <w:rPr>
                <w:rFonts w:ascii="Times New Roman" w:hAnsi="Times New Roman" w:cs="Times New Roman"/>
                <w:sz w:val="28"/>
                <w:szCs w:val="28"/>
                <w:shd w:val="clear" w:color="auto" w:fill="FFFFFF"/>
                <w:lang w:val="uk-UA"/>
              </w:rPr>
              <w:t xml:space="preserve"> </w:t>
            </w:r>
            <w:r w:rsidRPr="00817D01">
              <w:rPr>
                <w:rFonts w:ascii="Times New Roman" w:hAnsi="Times New Roman" w:cs="Times New Roman"/>
                <w:sz w:val="28"/>
                <w:szCs w:val="28"/>
                <w:shd w:val="clear" w:color="auto" w:fill="FFFFFF"/>
                <w:lang w:val="uk-UA"/>
              </w:rPr>
              <w:t xml:space="preserve"> бюджету</w:t>
            </w:r>
            <w:r w:rsidR="00601560" w:rsidRPr="00817D01">
              <w:rPr>
                <w:rFonts w:ascii="Times New Roman" w:hAnsi="Times New Roman" w:cs="Times New Roman"/>
                <w:sz w:val="28"/>
                <w:szCs w:val="28"/>
                <w:shd w:val="clear" w:color="auto" w:fill="FFFFFF"/>
                <w:lang w:val="uk-UA"/>
              </w:rPr>
              <w:t xml:space="preserve"> </w:t>
            </w:r>
            <w:r w:rsidR="00F10758" w:rsidRPr="00817D01">
              <w:rPr>
                <w:rFonts w:ascii="Times New Roman" w:hAnsi="Times New Roman" w:cs="Times New Roman"/>
                <w:bCs/>
                <w:sz w:val="28"/>
                <w:szCs w:val="28"/>
                <w:shd w:val="clear" w:color="auto" w:fill="FFFFFF"/>
                <w:lang w:val="uk-UA"/>
              </w:rPr>
              <w:t xml:space="preserve"> на </w:t>
            </w:r>
            <w:r w:rsidR="00601560" w:rsidRPr="00817D01">
              <w:rPr>
                <w:rFonts w:ascii="Times New Roman" w:hAnsi="Times New Roman" w:cs="Times New Roman"/>
                <w:bCs/>
                <w:sz w:val="28"/>
                <w:szCs w:val="28"/>
                <w:shd w:val="clear" w:color="auto" w:fill="FFFFFF"/>
                <w:lang w:val="uk-UA"/>
              </w:rPr>
              <w:t xml:space="preserve"> </w:t>
            </w:r>
            <w:r w:rsidR="00F10758" w:rsidRPr="00817D01">
              <w:rPr>
                <w:rFonts w:ascii="Times New Roman" w:hAnsi="Times New Roman" w:cs="Times New Roman"/>
                <w:bCs/>
                <w:sz w:val="28"/>
                <w:szCs w:val="28"/>
                <w:shd w:val="clear" w:color="auto" w:fill="FFFFFF"/>
                <w:lang w:val="uk-UA"/>
              </w:rPr>
              <w:t xml:space="preserve">рівні </w:t>
            </w:r>
            <w:r w:rsidR="00353BDC" w:rsidRPr="00817D01">
              <w:rPr>
                <w:rFonts w:ascii="Times New Roman" w:hAnsi="Times New Roman" w:cs="Times New Roman"/>
                <w:color w:val="000000"/>
                <w:sz w:val="28"/>
                <w:szCs w:val="28"/>
                <w:lang w:val="uk-UA"/>
              </w:rPr>
              <w:t>3</w:t>
            </w:r>
            <w:r w:rsidR="00241EA5" w:rsidRPr="00817D01">
              <w:rPr>
                <w:rFonts w:ascii="Times New Roman" w:hAnsi="Times New Roman" w:cs="Times New Roman"/>
                <w:color w:val="000000"/>
                <w:sz w:val="28"/>
                <w:szCs w:val="28"/>
                <w:lang w:val="uk-UA"/>
              </w:rPr>
              <w:t> </w:t>
            </w:r>
            <w:r w:rsidR="0069409A">
              <w:rPr>
                <w:rFonts w:ascii="Times New Roman" w:hAnsi="Times New Roman" w:cs="Times New Roman"/>
                <w:color w:val="000000"/>
                <w:sz w:val="28"/>
                <w:szCs w:val="28"/>
                <w:lang w:val="uk-UA"/>
              </w:rPr>
              <w:t>308</w:t>
            </w:r>
            <w:r w:rsidR="00241EA5" w:rsidRPr="00817D01">
              <w:rPr>
                <w:rFonts w:ascii="Times New Roman" w:hAnsi="Times New Roman" w:cs="Times New Roman"/>
                <w:color w:val="000000"/>
                <w:sz w:val="28"/>
                <w:szCs w:val="28"/>
                <w:lang w:val="uk-UA"/>
              </w:rPr>
              <w:t>,</w:t>
            </w:r>
            <w:r w:rsidR="0069409A">
              <w:rPr>
                <w:rFonts w:ascii="Times New Roman" w:hAnsi="Times New Roman" w:cs="Times New Roman"/>
                <w:color w:val="000000"/>
                <w:sz w:val="28"/>
                <w:szCs w:val="28"/>
                <w:lang w:val="uk-UA"/>
              </w:rPr>
              <w:t>04</w:t>
            </w:r>
            <w:r w:rsidR="00353BDC" w:rsidRPr="00817D01">
              <w:rPr>
                <w:rFonts w:ascii="Times New Roman" w:hAnsi="Times New Roman" w:cs="Times New Roman"/>
                <w:color w:val="000000"/>
                <w:sz w:val="28"/>
                <w:szCs w:val="28"/>
                <w:lang w:val="uk-UA"/>
              </w:rPr>
              <w:t xml:space="preserve"> </w:t>
            </w:r>
            <w:r w:rsidRPr="00817D01">
              <w:rPr>
                <w:rFonts w:ascii="Times New Roman" w:hAnsi="Times New Roman" w:cs="Times New Roman"/>
                <w:sz w:val="28"/>
                <w:szCs w:val="28"/>
                <w:lang w:val="uk-UA"/>
              </w:rPr>
              <w:t xml:space="preserve">грн за 1 </w:t>
            </w:r>
            <w:proofErr w:type="spellStart"/>
            <w:r w:rsidRPr="00817D01">
              <w:rPr>
                <w:rFonts w:ascii="Times New Roman" w:hAnsi="Times New Roman" w:cs="Times New Roman"/>
                <w:sz w:val="28"/>
                <w:szCs w:val="28"/>
                <w:lang w:val="uk-UA"/>
              </w:rPr>
              <w:t>Гкал</w:t>
            </w:r>
            <w:proofErr w:type="spellEnd"/>
            <w:r w:rsidRPr="00817D01">
              <w:rPr>
                <w:rFonts w:ascii="Times New Roman" w:hAnsi="Times New Roman" w:cs="Times New Roman"/>
                <w:sz w:val="28"/>
                <w:szCs w:val="28"/>
                <w:lang w:val="uk-UA"/>
              </w:rPr>
              <w:t xml:space="preserve"> (без ПДВ) або </w:t>
            </w:r>
            <w:r w:rsidR="00241EA5" w:rsidRPr="00817D01">
              <w:rPr>
                <w:rFonts w:ascii="Times New Roman" w:hAnsi="Times New Roman" w:cs="Times New Roman"/>
                <w:color w:val="000000"/>
                <w:sz w:val="28"/>
                <w:szCs w:val="28"/>
                <w:lang w:val="uk-UA"/>
              </w:rPr>
              <w:t>3</w:t>
            </w:r>
            <w:r w:rsidR="00601560" w:rsidRPr="00817D01">
              <w:rPr>
                <w:rFonts w:ascii="Times New Roman" w:hAnsi="Times New Roman" w:cs="Times New Roman"/>
                <w:color w:val="000000"/>
                <w:sz w:val="28"/>
                <w:szCs w:val="28"/>
                <w:lang w:val="uk-UA"/>
              </w:rPr>
              <w:t xml:space="preserve"> </w:t>
            </w:r>
            <w:r w:rsidR="00241EA5" w:rsidRPr="00817D01">
              <w:rPr>
                <w:rFonts w:ascii="Times New Roman" w:hAnsi="Times New Roman" w:cs="Times New Roman"/>
                <w:color w:val="000000"/>
                <w:sz w:val="28"/>
                <w:szCs w:val="28"/>
                <w:lang w:val="uk-UA"/>
              </w:rPr>
              <w:t>9</w:t>
            </w:r>
            <w:r w:rsidR="0069409A">
              <w:rPr>
                <w:rFonts w:ascii="Times New Roman" w:hAnsi="Times New Roman" w:cs="Times New Roman"/>
                <w:color w:val="000000"/>
                <w:sz w:val="28"/>
                <w:szCs w:val="28"/>
                <w:lang w:val="uk-UA"/>
              </w:rPr>
              <w:t>69</w:t>
            </w:r>
            <w:r w:rsidR="00241EA5" w:rsidRPr="00817D01">
              <w:rPr>
                <w:rFonts w:ascii="Times New Roman" w:hAnsi="Times New Roman" w:cs="Times New Roman"/>
                <w:color w:val="000000"/>
                <w:sz w:val="28"/>
                <w:szCs w:val="28"/>
                <w:lang w:val="uk-UA"/>
              </w:rPr>
              <w:t>,</w:t>
            </w:r>
            <w:r w:rsidR="0069409A">
              <w:rPr>
                <w:rFonts w:ascii="Times New Roman" w:hAnsi="Times New Roman" w:cs="Times New Roman"/>
                <w:color w:val="000000"/>
                <w:sz w:val="28"/>
                <w:szCs w:val="28"/>
                <w:lang w:val="uk-UA"/>
              </w:rPr>
              <w:t>65</w:t>
            </w:r>
            <w:r w:rsidR="00353BDC" w:rsidRPr="00817D01">
              <w:rPr>
                <w:rFonts w:ascii="Times New Roman" w:hAnsi="Times New Roman" w:cs="Times New Roman"/>
                <w:color w:val="000000"/>
                <w:sz w:val="28"/>
                <w:szCs w:val="28"/>
                <w:lang w:val="uk-UA"/>
              </w:rPr>
              <w:t xml:space="preserve"> </w:t>
            </w:r>
            <w:r w:rsidRPr="00817D01">
              <w:rPr>
                <w:rFonts w:ascii="Times New Roman" w:hAnsi="Times New Roman" w:cs="Times New Roman"/>
                <w:sz w:val="28"/>
                <w:szCs w:val="28"/>
                <w:lang w:val="uk-UA"/>
              </w:rPr>
              <w:t xml:space="preserve">грн за 1 </w:t>
            </w:r>
            <w:proofErr w:type="spellStart"/>
            <w:r w:rsidRPr="00817D01">
              <w:rPr>
                <w:rFonts w:ascii="Times New Roman" w:hAnsi="Times New Roman" w:cs="Times New Roman"/>
                <w:sz w:val="28"/>
                <w:szCs w:val="28"/>
                <w:lang w:val="uk-UA"/>
              </w:rPr>
              <w:t>Гкал</w:t>
            </w:r>
            <w:proofErr w:type="spellEnd"/>
            <w:r w:rsidRPr="00817D01">
              <w:rPr>
                <w:rFonts w:ascii="Times New Roman" w:hAnsi="Times New Roman" w:cs="Times New Roman"/>
                <w:sz w:val="28"/>
                <w:szCs w:val="28"/>
                <w:lang w:val="uk-UA"/>
              </w:rPr>
              <w:t xml:space="preserve"> (</w:t>
            </w:r>
            <w:r w:rsidR="00F805EE" w:rsidRPr="00817D01">
              <w:rPr>
                <w:rFonts w:ascii="Times New Roman" w:hAnsi="Times New Roman" w:cs="Times New Roman"/>
                <w:sz w:val="28"/>
                <w:szCs w:val="28"/>
                <w:lang w:val="uk-UA"/>
              </w:rPr>
              <w:t xml:space="preserve">з ПДВ), </w:t>
            </w:r>
            <w:r w:rsidR="00F10758" w:rsidRPr="00817D01">
              <w:rPr>
                <w:rFonts w:ascii="Times New Roman" w:hAnsi="Times New Roman" w:cs="Times New Roman"/>
                <w:sz w:val="28"/>
                <w:szCs w:val="28"/>
                <w:lang w:val="uk-UA"/>
              </w:rPr>
              <w:t xml:space="preserve">в тому </w:t>
            </w:r>
            <w:r w:rsidR="00F805EE" w:rsidRPr="00817D01">
              <w:rPr>
                <w:rFonts w:ascii="Times New Roman" w:hAnsi="Times New Roman" w:cs="Times New Roman"/>
                <w:sz w:val="28"/>
                <w:szCs w:val="28"/>
                <w:lang w:val="uk-UA"/>
              </w:rPr>
              <w:t>ч</w:t>
            </w:r>
            <w:r w:rsidR="00F10758" w:rsidRPr="00817D01">
              <w:rPr>
                <w:rFonts w:ascii="Times New Roman" w:hAnsi="Times New Roman" w:cs="Times New Roman"/>
                <w:sz w:val="28"/>
                <w:szCs w:val="28"/>
                <w:lang w:val="uk-UA"/>
              </w:rPr>
              <w:t>ислі</w:t>
            </w:r>
            <w:r w:rsidR="00C4217F" w:rsidRPr="00817D01">
              <w:rPr>
                <w:rFonts w:ascii="Times New Roman" w:hAnsi="Times New Roman" w:cs="Times New Roman"/>
                <w:sz w:val="28"/>
                <w:szCs w:val="28"/>
                <w:lang w:val="uk-UA"/>
              </w:rPr>
              <w:t>:</w:t>
            </w:r>
            <w:r w:rsidR="00F805EE" w:rsidRPr="00817D01">
              <w:rPr>
                <w:rFonts w:ascii="Times New Roman" w:hAnsi="Times New Roman" w:cs="Times New Roman"/>
                <w:sz w:val="28"/>
                <w:szCs w:val="28"/>
                <w:lang w:val="uk-UA"/>
              </w:rPr>
              <w:t xml:space="preserve"> тариф на виробництво теплової енергії</w:t>
            </w:r>
            <w:r w:rsidR="00F10758" w:rsidRPr="00817D01">
              <w:rPr>
                <w:rFonts w:ascii="Times New Roman" w:hAnsi="Times New Roman" w:cs="Times New Roman"/>
                <w:sz w:val="28"/>
                <w:szCs w:val="28"/>
                <w:lang w:val="uk-UA"/>
              </w:rPr>
              <w:t> </w:t>
            </w:r>
            <w:r w:rsidR="00F805EE" w:rsidRPr="00817D01">
              <w:rPr>
                <w:rFonts w:ascii="Times New Roman" w:hAnsi="Times New Roman" w:cs="Times New Roman"/>
                <w:sz w:val="28"/>
                <w:szCs w:val="28"/>
                <w:lang w:val="uk-UA"/>
              </w:rPr>
              <w:t xml:space="preserve">– </w:t>
            </w:r>
            <w:r w:rsidR="00C212EB" w:rsidRPr="00817D01">
              <w:rPr>
                <w:rFonts w:ascii="Times New Roman" w:hAnsi="Times New Roman" w:cs="Times New Roman"/>
                <w:sz w:val="28"/>
                <w:szCs w:val="28"/>
                <w:lang w:val="uk-UA"/>
              </w:rPr>
              <w:t>2</w:t>
            </w:r>
            <w:r w:rsidR="004C0809" w:rsidRPr="00817D01">
              <w:rPr>
                <w:rFonts w:ascii="Times New Roman" w:hAnsi="Times New Roman" w:cs="Times New Roman"/>
                <w:sz w:val="28"/>
                <w:szCs w:val="28"/>
                <w:lang w:val="uk-UA"/>
              </w:rPr>
              <w:t> </w:t>
            </w:r>
            <w:r w:rsidR="00C212EB" w:rsidRPr="00817D01">
              <w:rPr>
                <w:rFonts w:ascii="Times New Roman" w:hAnsi="Times New Roman" w:cs="Times New Roman"/>
                <w:sz w:val="28"/>
                <w:szCs w:val="28"/>
                <w:lang w:val="uk-UA"/>
              </w:rPr>
              <w:t>4</w:t>
            </w:r>
            <w:r w:rsidR="0069409A">
              <w:rPr>
                <w:rFonts w:ascii="Times New Roman" w:hAnsi="Times New Roman" w:cs="Times New Roman"/>
                <w:sz w:val="28"/>
                <w:szCs w:val="28"/>
                <w:lang w:val="uk-UA"/>
              </w:rPr>
              <w:t>36</w:t>
            </w:r>
            <w:r w:rsidR="004C0809" w:rsidRPr="00817D01">
              <w:rPr>
                <w:rFonts w:ascii="Times New Roman" w:hAnsi="Times New Roman" w:cs="Times New Roman"/>
                <w:sz w:val="28"/>
                <w:szCs w:val="28"/>
                <w:lang w:val="uk-UA"/>
              </w:rPr>
              <w:t>,</w:t>
            </w:r>
            <w:r w:rsidR="0069409A">
              <w:rPr>
                <w:rFonts w:ascii="Times New Roman" w:hAnsi="Times New Roman" w:cs="Times New Roman"/>
                <w:sz w:val="28"/>
                <w:szCs w:val="28"/>
                <w:lang w:val="uk-UA"/>
              </w:rPr>
              <w:t>48</w:t>
            </w:r>
            <w:r w:rsidR="00F805EE" w:rsidRPr="00817D01">
              <w:rPr>
                <w:rFonts w:ascii="Times New Roman" w:hAnsi="Times New Roman" w:cs="Times New Roman"/>
                <w:sz w:val="28"/>
                <w:szCs w:val="28"/>
                <w:lang w:val="uk-UA"/>
              </w:rPr>
              <w:t xml:space="preserve"> грн за 1 </w:t>
            </w:r>
            <w:proofErr w:type="spellStart"/>
            <w:r w:rsidR="00F805EE" w:rsidRPr="00817D01">
              <w:rPr>
                <w:rFonts w:ascii="Times New Roman" w:hAnsi="Times New Roman" w:cs="Times New Roman"/>
                <w:sz w:val="28"/>
                <w:szCs w:val="28"/>
                <w:lang w:val="uk-UA"/>
              </w:rPr>
              <w:t>Гкал</w:t>
            </w:r>
            <w:proofErr w:type="spellEnd"/>
            <w:r w:rsidR="00F805EE" w:rsidRPr="00817D01">
              <w:rPr>
                <w:rFonts w:ascii="Times New Roman" w:hAnsi="Times New Roman" w:cs="Times New Roman"/>
                <w:sz w:val="28"/>
                <w:szCs w:val="28"/>
                <w:lang w:val="uk-UA"/>
              </w:rPr>
              <w:t xml:space="preserve"> (без</w:t>
            </w:r>
            <w:r w:rsidR="00D87A72" w:rsidRPr="00817D01">
              <w:rPr>
                <w:rFonts w:ascii="Times New Roman" w:hAnsi="Times New Roman" w:cs="Times New Roman"/>
                <w:sz w:val="28"/>
                <w:szCs w:val="28"/>
                <w:lang w:val="uk-UA"/>
              </w:rPr>
              <w:t> </w:t>
            </w:r>
            <w:r w:rsidR="00F805EE" w:rsidRPr="00817D01">
              <w:rPr>
                <w:rFonts w:ascii="Times New Roman" w:hAnsi="Times New Roman" w:cs="Times New Roman"/>
                <w:sz w:val="28"/>
                <w:szCs w:val="28"/>
                <w:lang w:val="uk-UA"/>
              </w:rPr>
              <w:t xml:space="preserve">ПДВ) або </w:t>
            </w:r>
            <w:r w:rsidR="00C23E2D" w:rsidRPr="00817D01">
              <w:rPr>
                <w:rFonts w:ascii="Times New Roman" w:hAnsi="Times New Roman" w:cs="Times New Roman"/>
                <w:sz w:val="28"/>
                <w:szCs w:val="28"/>
                <w:lang w:val="uk-UA"/>
              </w:rPr>
              <w:t>2 9</w:t>
            </w:r>
            <w:r w:rsidR="0069409A">
              <w:rPr>
                <w:rFonts w:ascii="Times New Roman" w:hAnsi="Times New Roman" w:cs="Times New Roman"/>
                <w:sz w:val="28"/>
                <w:szCs w:val="28"/>
                <w:lang w:val="uk-UA"/>
              </w:rPr>
              <w:t>23</w:t>
            </w:r>
            <w:r w:rsidR="00353BDC" w:rsidRPr="00817D01">
              <w:rPr>
                <w:rFonts w:ascii="Times New Roman" w:hAnsi="Times New Roman" w:cs="Times New Roman"/>
                <w:sz w:val="28"/>
                <w:szCs w:val="28"/>
                <w:lang w:val="uk-UA"/>
              </w:rPr>
              <w:t>,</w:t>
            </w:r>
            <w:r w:rsidR="004C0809" w:rsidRPr="00817D01">
              <w:rPr>
                <w:rFonts w:ascii="Times New Roman" w:hAnsi="Times New Roman" w:cs="Times New Roman"/>
                <w:sz w:val="28"/>
                <w:szCs w:val="28"/>
                <w:lang w:val="uk-UA"/>
              </w:rPr>
              <w:t>7</w:t>
            </w:r>
            <w:r w:rsidR="0069409A">
              <w:rPr>
                <w:rFonts w:ascii="Times New Roman" w:hAnsi="Times New Roman" w:cs="Times New Roman"/>
                <w:sz w:val="28"/>
                <w:szCs w:val="28"/>
                <w:lang w:val="uk-UA"/>
              </w:rPr>
              <w:t>8</w:t>
            </w:r>
            <w:r w:rsidR="00F805EE" w:rsidRPr="00817D01">
              <w:rPr>
                <w:rFonts w:ascii="Times New Roman" w:hAnsi="Times New Roman" w:cs="Times New Roman"/>
                <w:sz w:val="28"/>
                <w:szCs w:val="28"/>
                <w:lang w:val="uk-UA"/>
              </w:rPr>
              <w:t xml:space="preserve"> грн за 1 </w:t>
            </w:r>
            <w:proofErr w:type="spellStart"/>
            <w:r w:rsidR="00F805EE" w:rsidRPr="00817D01">
              <w:rPr>
                <w:rFonts w:ascii="Times New Roman" w:hAnsi="Times New Roman" w:cs="Times New Roman"/>
                <w:sz w:val="28"/>
                <w:szCs w:val="28"/>
                <w:lang w:val="uk-UA"/>
              </w:rPr>
              <w:t>Гкал</w:t>
            </w:r>
            <w:proofErr w:type="spellEnd"/>
            <w:r w:rsidR="00F805EE" w:rsidRPr="00817D01">
              <w:rPr>
                <w:rFonts w:ascii="Times New Roman" w:hAnsi="Times New Roman" w:cs="Times New Roman"/>
                <w:sz w:val="28"/>
                <w:szCs w:val="28"/>
                <w:lang w:val="uk-UA"/>
              </w:rPr>
              <w:t xml:space="preserve"> (з ПДВ).</w:t>
            </w:r>
          </w:p>
          <w:p w14:paraId="4BC26D22" w14:textId="168312EB" w:rsidR="00021850" w:rsidRPr="00817D01" w:rsidRDefault="003250CA" w:rsidP="0068001E">
            <w:pPr>
              <w:tabs>
                <w:tab w:val="left" w:pos="3118"/>
                <w:tab w:val="left" w:pos="3946"/>
              </w:tabs>
              <w:autoSpaceDE w:val="0"/>
              <w:ind w:left="321" w:right="187" w:firstLine="567"/>
              <w:jc w:val="both"/>
              <w:rPr>
                <w:sz w:val="28"/>
                <w:szCs w:val="28"/>
                <w:lang w:val="uk-UA"/>
              </w:rPr>
            </w:pPr>
            <w:r w:rsidRPr="00817D01">
              <w:rPr>
                <w:sz w:val="28"/>
                <w:szCs w:val="28"/>
                <w:lang w:val="uk-UA"/>
              </w:rPr>
              <w:t>2. Вважати таким,</w:t>
            </w:r>
            <w:r w:rsidR="003D0C58" w:rsidRPr="00817D01">
              <w:rPr>
                <w:sz w:val="28"/>
                <w:szCs w:val="28"/>
                <w:lang w:val="uk-UA"/>
              </w:rPr>
              <w:t xml:space="preserve"> </w:t>
            </w:r>
            <w:r w:rsidRPr="00817D01">
              <w:rPr>
                <w:sz w:val="28"/>
                <w:szCs w:val="28"/>
                <w:lang w:val="uk-UA"/>
              </w:rPr>
              <w:t>що втратило чинність</w:t>
            </w:r>
            <w:r w:rsidR="003D0C58" w:rsidRPr="00817D01">
              <w:rPr>
                <w:sz w:val="28"/>
                <w:szCs w:val="28"/>
                <w:lang w:val="uk-UA"/>
              </w:rPr>
              <w:t xml:space="preserve"> </w:t>
            </w:r>
            <w:r w:rsidRPr="00817D01">
              <w:rPr>
                <w:sz w:val="28"/>
                <w:szCs w:val="28"/>
                <w:lang w:val="uk-UA"/>
              </w:rPr>
              <w:t xml:space="preserve"> розпорядження</w:t>
            </w:r>
            <w:r w:rsidR="003D0C58" w:rsidRPr="00817D01">
              <w:rPr>
                <w:sz w:val="28"/>
                <w:szCs w:val="28"/>
                <w:lang w:val="uk-UA"/>
              </w:rPr>
              <w:t xml:space="preserve"> </w:t>
            </w:r>
            <w:r w:rsidRPr="00817D01">
              <w:rPr>
                <w:sz w:val="28"/>
                <w:szCs w:val="28"/>
                <w:lang w:val="uk-UA"/>
              </w:rPr>
              <w:t xml:space="preserve"> Сумської </w:t>
            </w:r>
            <w:r w:rsidR="003D0C58" w:rsidRPr="00817D01">
              <w:rPr>
                <w:sz w:val="28"/>
                <w:szCs w:val="28"/>
                <w:lang w:val="uk-UA"/>
              </w:rPr>
              <w:t xml:space="preserve"> </w:t>
            </w:r>
            <w:r w:rsidRPr="00817D01">
              <w:rPr>
                <w:sz w:val="28"/>
                <w:szCs w:val="28"/>
                <w:lang w:val="uk-UA"/>
              </w:rPr>
              <w:t xml:space="preserve">міської військової </w:t>
            </w:r>
            <w:r w:rsidR="00495C95" w:rsidRPr="00817D01">
              <w:rPr>
                <w:sz w:val="28"/>
                <w:szCs w:val="28"/>
                <w:lang w:val="uk-UA"/>
              </w:rPr>
              <w:t xml:space="preserve"> </w:t>
            </w:r>
            <w:r w:rsidRPr="00817D01">
              <w:rPr>
                <w:sz w:val="28"/>
                <w:szCs w:val="28"/>
                <w:lang w:val="uk-UA"/>
              </w:rPr>
              <w:t>адміністрації</w:t>
            </w:r>
            <w:r w:rsidR="003D0C58" w:rsidRPr="00817D01">
              <w:rPr>
                <w:sz w:val="28"/>
                <w:szCs w:val="28"/>
                <w:lang w:val="uk-UA"/>
              </w:rPr>
              <w:t xml:space="preserve"> </w:t>
            </w:r>
            <w:r w:rsidRPr="00817D01">
              <w:rPr>
                <w:sz w:val="28"/>
                <w:szCs w:val="28"/>
                <w:lang w:val="uk-UA"/>
              </w:rPr>
              <w:t xml:space="preserve"> Сумського</w:t>
            </w:r>
            <w:r w:rsidR="0068001E" w:rsidRPr="00817D01">
              <w:rPr>
                <w:sz w:val="28"/>
                <w:szCs w:val="28"/>
                <w:lang w:val="uk-UA"/>
              </w:rPr>
              <w:t xml:space="preserve"> </w:t>
            </w:r>
            <w:r w:rsidRPr="00817D01">
              <w:rPr>
                <w:sz w:val="28"/>
                <w:szCs w:val="28"/>
                <w:lang w:val="uk-UA"/>
              </w:rPr>
              <w:t xml:space="preserve"> району </w:t>
            </w:r>
            <w:r w:rsidR="0068001E" w:rsidRPr="00817D01">
              <w:rPr>
                <w:sz w:val="28"/>
                <w:szCs w:val="28"/>
                <w:lang w:val="uk-UA"/>
              </w:rPr>
              <w:t xml:space="preserve"> </w:t>
            </w:r>
            <w:r w:rsidRPr="00817D01">
              <w:rPr>
                <w:sz w:val="28"/>
                <w:szCs w:val="28"/>
                <w:lang w:val="uk-UA"/>
              </w:rPr>
              <w:t>Сумської</w:t>
            </w:r>
            <w:r w:rsidR="0068001E" w:rsidRPr="00817D01">
              <w:rPr>
                <w:sz w:val="28"/>
                <w:szCs w:val="28"/>
                <w:lang w:val="uk-UA"/>
              </w:rPr>
              <w:t xml:space="preserve"> </w:t>
            </w:r>
            <w:r w:rsidRPr="00817D01">
              <w:rPr>
                <w:sz w:val="28"/>
                <w:szCs w:val="28"/>
                <w:lang w:val="uk-UA"/>
              </w:rPr>
              <w:t xml:space="preserve"> області</w:t>
            </w:r>
            <w:r w:rsidR="00495C95" w:rsidRPr="00817D01">
              <w:rPr>
                <w:sz w:val="28"/>
                <w:szCs w:val="28"/>
                <w:lang w:val="uk-UA"/>
              </w:rPr>
              <w:t xml:space="preserve"> </w:t>
            </w:r>
            <w:r w:rsidRPr="00817D01">
              <w:rPr>
                <w:sz w:val="28"/>
                <w:szCs w:val="28"/>
                <w:lang w:val="uk-UA"/>
              </w:rPr>
              <w:t xml:space="preserve"> </w:t>
            </w:r>
            <w:r w:rsidR="0068001E" w:rsidRPr="00817D01">
              <w:rPr>
                <w:sz w:val="28"/>
                <w:szCs w:val="28"/>
                <w:lang w:val="uk-UA"/>
              </w:rPr>
              <w:t xml:space="preserve"> </w:t>
            </w:r>
            <w:r w:rsidRPr="00817D01">
              <w:rPr>
                <w:sz w:val="28"/>
                <w:szCs w:val="28"/>
                <w:lang w:val="uk-UA"/>
              </w:rPr>
              <w:t xml:space="preserve">від </w:t>
            </w:r>
            <w:r w:rsidR="00495C95" w:rsidRPr="00817D01">
              <w:rPr>
                <w:sz w:val="28"/>
                <w:szCs w:val="28"/>
                <w:lang w:val="uk-UA"/>
              </w:rPr>
              <w:t xml:space="preserve"> </w:t>
            </w:r>
            <w:r w:rsidR="00601560" w:rsidRPr="00817D01">
              <w:rPr>
                <w:sz w:val="28"/>
                <w:szCs w:val="28"/>
                <w:lang w:val="uk-UA"/>
              </w:rPr>
              <w:t>31</w:t>
            </w:r>
            <w:r w:rsidR="00A779FE" w:rsidRPr="00817D01">
              <w:rPr>
                <w:sz w:val="28"/>
                <w:szCs w:val="28"/>
                <w:lang w:val="uk-UA"/>
              </w:rPr>
              <w:t>.</w:t>
            </w:r>
            <w:r w:rsidR="00C73A42">
              <w:rPr>
                <w:sz w:val="28"/>
                <w:szCs w:val="28"/>
                <w:lang w:val="uk-UA"/>
              </w:rPr>
              <w:t>01</w:t>
            </w:r>
            <w:r w:rsidR="00A779FE" w:rsidRPr="00817D01">
              <w:rPr>
                <w:sz w:val="28"/>
                <w:szCs w:val="28"/>
                <w:lang w:val="uk-UA"/>
              </w:rPr>
              <w:t>.202</w:t>
            </w:r>
            <w:r w:rsidR="00C73A42">
              <w:rPr>
                <w:sz w:val="28"/>
                <w:szCs w:val="28"/>
                <w:lang w:val="uk-UA"/>
              </w:rPr>
              <w:t>5</w:t>
            </w:r>
            <w:r w:rsidR="009545CF">
              <w:rPr>
                <w:sz w:val="28"/>
                <w:szCs w:val="28"/>
                <w:lang w:val="uk-UA"/>
              </w:rPr>
              <w:t xml:space="preserve"> </w:t>
            </w:r>
            <w:r w:rsidRPr="00817D01">
              <w:rPr>
                <w:sz w:val="28"/>
                <w:szCs w:val="28"/>
                <w:lang w:val="uk-UA"/>
              </w:rPr>
              <w:t xml:space="preserve">№ </w:t>
            </w:r>
            <w:r w:rsidR="00C73A42">
              <w:rPr>
                <w:sz w:val="28"/>
                <w:szCs w:val="28"/>
                <w:lang w:val="uk-UA"/>
              </w:rPr>
              <w:t>39-ОД</w:t>
            </w:r>
            <w:r w:rsidRPr="00817D01">
              <w:rPr>
                <w:sz w:val="28"/>
                <w:szCs w:val="28"/>
                <w:lang w:val="uk-UA"/>
              </w:rPr>
              <w:t xml:space="preserve"> «</w:t>
            </w:r>
            <w:r w:rsidR="00A779FE" w:rsidRPr="00817D01">
              <w:rPr>
                <w:color w:val="000000"/>
                <w:sz w:val="28"/>
                <w:szCs w:val="28"/>
                <w:lang w:val="uk-UA"/>
              </w:rPr>
              <w:t xml:space="preserve">Про </w:t>
            </w:r>
            <w:r w:rsidR="00C73A42">
              <w:rPr>
                <w:color w:val="000000"/>
                <w:sz w:val="28"/>
                <w:szCs w:val="28"/>
                <w:lang w:val="uk-UA"/>
              </w:rPr>
              <w:t xml:space="preserve">встановлення </w:t>
            </w:r>
            <w:r w:rsidR="00A779FE" w:rsidRPr="00817D01">
              <w:rPr>
                <w:color w:val="000000"/>
                <w:sz w:val="28"/>
                <w:szCs w:val="28"/>
                <w:lang w:val="uk-UA"/>
              </w:rPr>
              <w:t>тариф</w:t>
            </w:r>
            <w:r w:rsidR="00C73A42">
              <w:rPr>
                <w:color w:val="000000"/>
                <w:sz w:val="28"/>
                <w:szCs w:val="28"/>
                <w:lang w:val="uk-UA"/>
              </w:rPr>
              <w:t>ів</w:t>
            </w:r>
            <w:r w:rsidR="00A779FE" w:rsidRPr="00817D01">
              <w:rPr>
                <w:color w:val="000000"/>
                <w:sz w:val="28"/>
                <w:szCs w:val="28"/>
                <w:lang w:val="uk-UA"/>
              </w:rPr>
              <w:t xml:space="preserve"> на теплову енергію</w:t>
            </w:r>
            <w:r w:rsidR="00A779FE" w:rsidRPr="00817D01">
              <w:rPr>
                <w:sz w:val="28"/>
                <w:szCs w:val="28"/>
                <w:shd w:val="clear" w:color="auto" w:fill="FFFFFF"/>
                <w:lang w:val="uk-UA"/>
              </w:rPr>
              <w:t xml:space="preserve">, на виробництво теплової енергії, </w:t>
            </w:r>
            <w:r w:rsidR="00A779FE" w:rsidRPr="00817D01">
              <w:rPr>
                <w:color w:val="000000"/>
                <w:sz w:val="28"/>
                <w:szCs w:val="28"/>
                <w:lang w:val="uk-UA"/>
              </w:rPr>
              <w:t>що виробляється на установках з використанням</w:t>
            </w:r>
            <w:r w:rsidR="00A779FE" w:rsidRPr="00817D01">
              <w:rPr>
                <w:sz w:val="28"/>
                <w:szCs w:val="28"/>
                <w:shd w:val="clear" w:color="auto" w:fill="FFFFFF"/>
                <w:lang w:val="uk-UA"/>
              </w:rPr>
              <w:t xml:space="preserve"> </w:t>
            </w:r>
            <w:r w:rsidR="00A779FE" w:rsidRPr="00817D01">
              <w:rPr>
                <w:color w:val="000000"/>
                <w:sz w:val="28"/>
                <w:szCs w:val="28"/>
                <w:lang w:val="uk-UA"/>
              </w:rPr>
              <w:t xml:space="preserve">альтернативних джерел </w:t>
            </w:r>
            <w:r w:rsidR="00A779FE" w:rsidRPr="00817D01">
              <w:rPr>
                <w:sz w:val="28"/>
                <w:szCs w:val="28"/>
                <w:shd w:val="clear" w:color="auto" w:fill="FFFFFF"/>
                <w:lang w:val="uk-UA"/>
              </w:rPr>
              <w:t>енергії,</w:t>
            </w:r>
            <w:r w:rsidR="00A779FE" w:rsidRPr="00817D01">
              <w:rPr>
                <w:color w:val="000000"/>
                <w:sz w:val="28"/>
                <w:szCs w:val="28"/>
                <w:lang w:val="uk-UA"/>
              </w:rPr>
              <w:t xml:space="preserve"> </w:t>
            </w:r>
            <w:r w:rsidR="00A779FE" w:rsidRPr="00817D01">
              <w:rPr>
                <w:sz w:val="28"/>
                <w:szCs w:val="28"/>
                <w:lang w:val="uk-UA"/>
              </w:rPr>
              <w:t>Товариств</w:t>
            </w:r>
            <w:r w:rsidR="00C73A42">
              <w:rPr>
                <w:sz w:val="28"/>
                <w:szCs w:val="28"/>
                <w:lang w:val="uk-UA"/>
              </w:rPr>
              <w:t>у</w:t>
            </w:r>
            <w:r w:rsidR="00A779FE" w:rsidRPr="00817D01">
              <w:rPr>
                <w:sz w:val="28"/>
                <w:szCs w:val="28"/>
                <w:lang w:val="uk-UA"/>
              </w:rPr>
              <w:t xml:space="preserve"> з обмеженою відповідальністю </w:t>
            </w:r>
            <w:r w:rsidR="00CC6E0E" w:rsidRPr="00817D01">
              <w:rPr>
                <w:color w:val="000000"/>
                <w:sz w:val="28"/>
                <w:szCs w:val="28"/>
                <w:lang w:val="en-US"/>
              </w:rPr>
              <w:t>“</w:t>
            </w:r>
            <w:r w:rsidR="00CC6E0E" w:rsidRPr="00817D01">
              <w:rPr>
                <w:color w:val="000000"/>
                <w:sz w:val="28"/>
                <w:szCs w:val="28"/>
                <w:lang w:val="uk-UA"/>
              </w:rPr>
              <w:t>УКРТЕПЛО</w:t>
            </w:r>
            <w:r w:rsidR="00CC6E0E" w:rsidRPr="00817D01">
              <w:rPr>
                <w:color w:val="000000"/>
                <w:sz w:val="28"/>
                <w:szCs w:val="28"/>
                <w:lang w:val="en-US"/>
              </w:rPr>
              <w:t xml:space="preserve"> </w:t>
            </w:r>
            <w:r w:rsidR="00CC6E0E" w:rsidRPr="00817D01">
              <w:rPr>
                <w:color w:val="000000"/>
                <w:sz w:val="28"/>
                <w:szCs w:val="28"/>
                <w:lang w:val="uk-UA"/>
              </w:rPr>
              <w:t>С</w:t>
            </w:r>
            <w:r w:rsidR="00CC6E0E">
              <w:rPr>
                <w:color w:val="000000"/>
                <w:sz w:val="28"/>
                <w:szCs w:val="28"/>
                <w:lang w:val="uk-UA"/>
              </w:rPr>
              <w:t>уми</w:t>
            </w:r>
            <w:r w:rsidR="00CC6E0E" w:rsidRPr="00817D01">
              <w:rPr>
                <w:color w:val="000000"/>
                <w:sz w:val="28"/>
                <w:szCs w:val="28"/>
                <w:lang w:val="en-US"/>
              </w:rPr>
              <w:t>”</w:t>
            </w:r>
            <w:r w:rsidR="00CC6E0E" w:rsidRPr="00817D01">
              <w:rPr>
                <w:sz w:val="28"/>
                <w:szCs w:val="28"/>
                <w:lang w:val="uk-UA"/>
              </w:rPr>
              <w:t>»</w:t>
            </w:r>
            <w:r w:rsidR="00372744">
              <w:rPr>
                <w:sz w:val="28"/>
                <w:szCs w:val="28"/>
                <w:lang w:val="uk-UA"/>
              </w:rPr>
              <w:t>.</w:t>
            </w:r>
          </w:p>
        </w:tc>
      </w:tr>
    </w:tbl>
    <w:p w14:paraId="74C23BAB" w14:textId="77777777" w:rsidR="00021850" w:rsidRPr="00817D01" w:rsidRDefault="00021850" w:rsidP="00AB4BC8">
      <w:pPr>
        <w:pStyle w:val="Default"/>
        <w:widowControl w:val="0"/>
        <w:numPr>
          <w:ilvl w:val="0"/>
          <w:numId w:val="7"/>
        </w:numPr>
        <w:tabs>
          <w:tab w:val="left" w:pos="709"/>
          <w:tab w:val="left" w:pos="993"/>
        </w:tabs>
        <w:spacing w:after="24"/>
        <w:ind w:left="284" w:right="112" w:firstLine="568"/>
        <w:jc w:val="both"/>
        <w:rPr>
          <w:rFonts w:eastAsia="SimSun"/>
          <w:bCs/>
          <w:color w:val="auto"/>
          <w:sz w:val="28"/>
          <w:szCs w:val="28"/>
          <w:lang w:val="uk-UA"/>
        </w:rPr>
      </w:pPr>
      <w:r w:rsidRPr="00817D01">
        <w:rPr>
          <w:rFonts w:eastAsia="SimSun"/>
          <w:bCs/>
          <w:sz w:val="28"/>
          <w:szCs w:val="28"/>
          <w:lang w:val="uk-UA"/>
        </w:rPr>
        <w:lastRenderedPageBreak/>
        <w:t xml:space="preserve">Розпорядження набирає чинності з моменту оприлюднення на офіційному </w:t>
      </w:r>
      <w:proofErr w:type="spellStart"/>
      <w:r w:rsidRPr="00817D01">
        <w:rPr>
          <w:rFonts w:eastAsia="SimSun"/>
          <w:bCs/>
          <w:sz w:val="28"/>
          <w:szCs w:val="28"/>
          <w:lang w:val="uk-UA"/>
        </w:rPr>
        <w:t>вебсайті</w:t>
      </w:r>
      <w:proofErr w:type="spellEnd"/>
      <w:r w:rsidRPr="00817D01">
        <w:rPr>
          <w:rFonts w:eastAsia="SimSun"/>
          <w:bCs/>
          <w:sz w:val="28"/>
          <w:szCs w:val="28"/>
          <w:lang w:val="uk-UA"/>
        </w:rPr>
        <w:t xml:space="preserve"> Сумської міської ради.</w:t>
      </w:r>
    </w:p>
    <w:p w14:paraId="5A77F699" w14:textId="77777777" w:rsidR="004F6667" w:rsidRPr="00817D01" w:rsidRDefault="004F6667" w:rsidP="004F6667">
      <w:pPr>
        <w:pStyle w:val="a3"/>
        <w:jc w:val="both"/>
        <w:outlineLvl w:val="0"/>
        <w:rPr>
          <w:b/>
          <w:szCs w:val="28"/>
        </w:rPr>
      </w:pPr>
    </w:p>
    <w:p w14:paraId="473C1F94" w14:textId="77777777" w:rsidR="00D87A72" w:rsidRPr="00817D01" w:rsidRDefault="00D87A72" w:rsidP="004F6667">
      <w:pPr>
        <w:pStyle w:val="a3"/>
        <w:jc w:val="both"/>
        <w:outlineLvl w:val="0"/>
        <w:rPr>
          <w:b/>
          <w:szCs w:val="28"/>
        </w:rPr>
      </w:pPr>
    </w:p>
    <w:p w14:paraId="68943BFE" w14:textId="77777777" w:rsidR="004F6667" w:rsidRPr="00817D01" w:rsidRDefault="004F6667" w:rsidP="004F6667">
      <w:pPr>
        <w:pStyle w:val="a3"/>
        <w:jc w:val="both"/>
        <w:outlineLvl w:val="0"/>
        <w:rPr>
          <w:b/>
          <w:szCs w:val="28"/>
        </w:rPr>
      </w:pPr>
    </w:p>
    <w:p w14:paraId="19CE6734" w14:textId="77777777" w:rsidR="004F6667" w:rsidRPr="00817D01" w:rsidRDefault="004F6667" w:rsidP="00AB4BC8">
      <w:pPr>
        <w:pStyle w:val="a3"/>
        <w:ind w:left="284" w:right="-144"/>
        <w:jc w:val="both"/>
        <w:outlineLvl w:val="0"/>
        <w:rPr>
          <w:szCs w:val="28"/>
        </w:rPr>
      </w:pPr>
      <w:r w:rsidRPr="00817D01">
        <w:rPr>
          <w:szCs w:val="28"/>
        </w:rPr>
        <w:t>Начальник</w:t>
      </w:r>
      <w:r w:rsidR="00E90F01" w:rsidRPr="00817D01">
        <w:rPr>
          <w:szCs w:val="28"/>
        </w:rPr>
        <w:t xml:space="preserve"> </w:t>
      </w:r>
      <w:r w:rsidR="00E90F01" w:rsidRPr="00817D01">
        <w:rPr>
          <w:szCs w:val="28"/>
        </w:rPr>
        <w:tab/>
      </w:r>
      <w:r w:rsidR="00E90F01" w:rsidRPr="00817D01">
        <w:rPr>
          <w:szCs w:val="28"/>
        </w:rPr>
        <w:tab/>
      </w:r>
      <w:r w:rsidRPr="00817D01">
        <w:rPr>
          <w:szCs w:val="28"/>
        </w:rPr>
        <w:tab/>
      </w:r>
      <w:r w:rsidRPr="00817D01">
        <w:rPr>
          <w:szCs w:val="28"/>
        </w:rPr>
        <w:tab/>
      </w:r>
      <w:r w:rsidRPr="00817D01">
        <w:rPr>
          <w:szCs w:val="28"/>
        </w:rPr>
        <w:tab/>
      </w:r>
      <w:r w:rsidRPr="00817D01">
        <w:rPr>
          <w:szCs w:val="28"/>
        </w:rPr>
        <w:tab/>
      </w:r>
      <w:r w:rsidR="00D76B02" w:rsidRPr="00817D01">
        <w:rPr>
          <w:szCs w:val="28"/>
        </w:rPr>
        <w:tab/>
      </w:r>
      <w:r w:rsidR="00AB4BC8" w:rsidRPr="00817D01">
        <w:rPr>
          <w:szCs w:val="28"/>
        </w:rPr>
        <w:t xml:space="preserve">   </w:t>
      </w:r>
      <w:r w:rsidR="00D76B02" w:rsidRPr="00817D01">
        <w:rPr>
          <w:szCs w:val="28"/>
        </w:rPr>
        <w:t>Сергій</w:t>
      </w:r>
      <w:r w:rsidRPr="00817D01">
        <w:rPr>
          <w:szCs w:val="28"/>
        </w:rPr>
        <w:t xml:space="preserve"> </w:t>
      </w:r>
      <w:r w:rsidR="00D76B02" w:rsidRPr="00817D01">
        <w:rPr>
          <w:szCs w:val="28"/>
        </w:rPr>
        <w:t>КРИВОШЕЄНКО</w:t>
      </w:r>
    </w:p>
    <w:p w14:paraId="1E59E6E5" w14:textId="77777777" w:rsidR="00A16E72" w:rsidRPr="00DB07CD" w:rsidRDefault="00A16E72">
      <w:pPr>
        <w:spacing w:after="160" w:line="259" w:lineRule="auto"/>
        <w:rPr>
          <w:sz w:val="27"/>
          <w:szCs w:val="27"/>
          <w:lang w:val="uk-UA"/>
        </w:rPr>
      </w:pPr>
    </w:p>
    <w:p w14:paraId="79FBB116" w14:textId="77777777" w:rsidR="00D57DAE" w:rsidRDefault="00D57DAE">
      <w:pPr>
        <w:spacing w:after="160" w:line="259" w:lineRule="auto"/>
        <w:rPr>
          <w:caps/>
          <w:sz w:val="28"/>
          <w:szCs w:val="28"/>
          <w:lang w:val="uk-UA"/>
        </w:rPr>
      </w:pPr>
    </w:p>
    <w:sectPr w:rsidR="00D57DAE" w:rsidSect="0068001E">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907E1"/>
    <w:multiLevelType w:val="hybridMultilevel"/>
    <w:tmpl w:val="CD42030C"/>
    <w:lvl w:ilvl="0" w:tplc="AADAFC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9913D1A"/>
    <w:multiLevelType w:val="hybridMultilevel"/>
    <w:tmpl w:val="65469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84DB4"/>
    <w:multiLevelType w:val="hybridMultilevel"/>
    <w:tmpl w:val="1B7CD608"/>
    <w:lvl w:ilvl="0" w:tplc="B36CC864">
      <w:start w:val="3"/>
      <w:numFmt w:val="decimal"/>
      <w:lvlText w:val="%1."/>
      <w:lvlJc w:val="left"/>
      <w:pPr>
        <w:ind w:left="786" w:hanging="360"/>
      </w:pPr>
      <w:rPr>
        <w:rFonts w:hint="default"/>
        <w:color w:val="000000"/>
        <w:lang w:val="ru-RU"/>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16cid:durableId="1718779545">
    <w:abstractNumId w:val="0"/>
  </w:num>
  <w:num w:numId="2" w16cid:durableId="884558962">
    <w:abstractNumId w:val="4"/>
  </w:num>
  <w:num w:numId="3" w16cid:durableId="255791956">
    <w:abstractNumId w:val="2"/>
  </w:num>
  <w:num w:numId="4" w16cid:durableId="271979428">
    <w:abstractNumId w:val="1"/>
  </w:num>
  <w:num w:numId="5" w16cid:durableId="1644313892">
    <w:abstractNumId w:val="3"/>
  </w:num>
  <w:num w:numId="6" w16cid:durableId="1062292344">
    <w:abstractNumId w:val="5"/>
  </w:num>
  <w:num w:numId="7" w16cid:durableId="1438481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67"/>
    <w:rsid w:val="00021850"/>
    <w:rsid w:val="00025750"/>
    <w:rsid w:val="00032BE6"/>
    <w:rsid w:val="00093176"/>
    <w:rsid w:val="000961E3"/>
    <w:rsid w:val="000A1254"/>
    <w:rsid w:val="000A43D6"/>
    <w:rsid w:val="000A5570"/>
    <w:rsid w:val="000B0323"/>
    <w:rsid w:val="000B4076"/>
    <w:rsid w:val="000E7248"/>
    <w:rsid w:val="00104AFF"/>
    <w:rsid w:val="00111BEA"/>
    <w:rsid w:val="00114523"/>
    <w:rsid w:val="00116CCE"/>
    <w:rsid w:val="001301E9"/>
    <w:rsid w:val="00140776"/>
    <w:rsid w:val="0014200C"/>
    <w:rsid w:val="00143B2E"/>
    <w:rsid w:val="001529B1"/>
    <w:rsid w:val="00163C40"/>
    <w:rsid w:val="0017074C"/>
    <w:rsid w:val="00193D06"/>
    <w:rsid w:val="001A4CD5"/>
    <w:rsid w:val="001B7D5A"/>
    <w:rsid w:val="001C71CF"/>
    <w:rsid w:val="001E148C"/>
    <w:rsid w:val="002132DF"/>
    <w:rsid w:val="00214A95"/>
    <w:rsid w:val="00221DE9"/>
    <w:rsid w:val="002319FC"/>
    <w:rsid w:val="00241EA5"/>
    <w:rsid w:val="00254D39"/>
    <w:rsid w:val="0026246A"/>
    <w:rsid w:val="00265CA1"/>
    <w:rsid w:val="002703C3"/>
    <w:rsid w:val="00272978"/>
    <w:rsid w:val="0027621B"/>
    <w:rsid w:val="00294098"/>
    <w:rsid w:val="002A09F0"/>
    <w:rsid w:val="002A2781"/>
    <w:rsid w:val="002B4140"/>
    <w:rsid w:val="0030083F"/>
    <w:rsid w:val="0030532C"/>
    <w:rsid w:val="00310AC6"/>
    <w:rsid w:val="003250CA"/>
    <w:rsid w:val="00325426"/>
    <w:rsid w:val="00336EBA"/>
    <w:rsid w:val="00337058"/>
    <w:rsid w:val="00353BDC"/>
    <w:rsid w:val="00355F9D"/>
    <w:rsid w:val="00372744"/>
    <w:rsid w:val="00382399"/>
    <w:rsid w:val="00383218"/>
    <w:rsid w:val="00390434"/>
    <w:rsid w:val="003A5B3A"/>
    <w:rsid w:val="003B366A"/>
    <w:rsid w:val="003B4836"/>
    <w:rsid w:val="003C27DF"/>
    <w:rsid w:val="003C7B63"/>
    <w:rsid w:val="003D0C58"/>
    <w:rsid w:val="003D1F69"/>
    <w:rsid w:val="003E3E60"/>
    <w:rsid w:val="003E4FAC"/>
    <w:rsid w:val="00404DE9"/>
    <w:rsid w:val="004170D1"/>
    <w:rsid w:val="0044373D"/>
    <w:rsid w:val="00444917"/>
    <w:rsid w:val="00460F8D"/>
    <w:rsid w:val="00464268"/>
    <w:rsid w:val="004706E3"/>
    <w:rsid w:val="00486FBC"/>
    <w:rsid w:val="00495C95"/>
    <w:rsid w:val="004A7EE6"/>
    <w:rsid w:val="004B099F"/>
    <w:rsid w:val="004B3AB0"/>
    <w:rsid w:val="004C0809"/>
    <w:rsid w:val="004C61B2"/>
    <w:rsid w:val="004F6667"/>
    <w:rsid w:val="0050472A"/>
    <w:rsid w:val="00505866"/>
    <w:rsid w:val="00536232"/>
    <w:rsid w:val="00537565"/>
    <w:rsid w:val="00545D97"/>
    <w:rsid w:val="00554725"/>
    <w:rsid w:val="00556BC0"/>
    <w:rsid w:val="005613D4"/>
    <w:rsid w:val="00577163"/>
    <w:rsid w:val="005822AC"/>
    <w:rsid w:val="00582795"/>
    <w:rsid w:val="00583570"/>
    <w:rsid w:val="00593940"/>
    <w:rsid w:val="005B65D7"/>
    <w:rsid w:val="005B65D8"/>
    <w:rsid w:val="005C730B"/>
    <w:rsid w:val="005D3D6A"/>
    <w:rsid w:val="005E0CE3"/>
    <w:rsid w:val="00601560"/>
    <w:rsid w:val="0060551A"/>
    <w:rsid w:val="00610D4D"/>
    <w:rsid w:val="006361A9"/>
    <w:rsid w:val="0066115C"/>
    <w:rsid w:val="00663688"/>
    <w:rsid w:val="00663BB7"/>
    <w:rsid w:val="0068001E"/>
    <w:rsid w:val="006814A4"/>
    <w:rsid w:val="0069409A"/>
    <w:rsid w:val="006A2D52"/>
    <w:rsid w:val="006B2383"/>
    <w:rsid w:val="006B3092"/>
    <w:rsid w:val="006B341B"/>
    <w:rsid w:val="006E1278"/>
    <w:rsid w:val="006E6C7A"/>
    <w:rsid w:val="00714EBD"/>
    <w:rsid w:val="00731169"/>
    <w:rsid w:val="007378AA"/>
    <w:rsid w:val="00751873"/>
    <w:rsid w:val="007562CE"/>
    <w:rsid w:val="00756343"/>
    <w:rsid w:val="00760D60"/>
    <w:rsid w:val="007975E4"/>
    <w:rsid w:val="007A3F61"/>
    <w:rsid w:val="007C0C9E"/>
    <w:rsid w:val="007C6791"/>
    <w:rsid w:val="007C7B6D"/>
    <w:rsid w:val="007E727F"/>
    <w:rsid w:val="007F4DC0"/>
    <w:rsid w:val="007F6C52"/>
    <w:rsid w:val="00816E7A"/>
    <w:rsid w:val="00817D01"/>
    <w:rsid w:val="00823F43"/>
    <w:rsid w:val="00826060"/>
    <w:rsid w:val="00826AF8"/>
    <w:rsid w:val="00844D3C"/>
    <w:rsid w:val="00867EAD"/>
    <w:rsid w:val="008705A5"/>
    <w:rsid w:val="00876810"/>
    <w:rsid w:val="00884663"/>
    <w:rsid w:val="008B5579"/>
    <w:rsid w:val="008C6834"/>
    <w:rsid w:val="008D077E"/>
    <w:rsid w:val="008E5088"/>
    <w:rsid w:val="0090340B"/>
    <w:rsid w:val="00903B2B"/>
    <w:rsid w:val="009252C8"/>
    <w:rsid w:val="00925FDF"/>
    <w:rsid w:val="00931173"/>
    <w:rsid w:val="0094616C"/>
    <w:rsid w:val="009545CF"/>
    <w:rsid w:val="00990C16"/>
    <w:rsid w:val="009972C9"/>
    <w:rsid w:val="009A0299"/>
    <w:rsid w:val="009A10E4"/>
    <w:rsid w:val="009B1BDD"/>
    <w:rsid w:val="009B35CA"/>
    <w:rsid w:val="009C2758"/>
    <w:rsid w:val="009C2B13"/>
    <w:rsid w:val="009E2ED7"/>
    <w:rsid w:val="009E55F0"/>
    <w:rsid w:val="009E6EB2"/>
    <w:rsid w:val="009F55D7"/>
    <w:rsid w:val="00A16E72"/>
    <w:rsid w:val="00A264F0"/>
    <w:rsid w:val="00A30817"/>
    <w:rsid w:val="00A33383"/>
    <w:rsid w:val="00A33F6D"/>
    <w:rsid w:val="00A37151"/>
    <w:rsid w:val="00A42D1F"/>
    <w:rsid w:val="00A7504C"/>
    <w:rsid w:val="00A779FE"/>
    <w:rsid w:val="00A870F7"/>
    <w:rsid w:val="00A9155D"/>
    <w:rsid w:val="00A96C84"/>
    <w:rsid w:val="00AA1E01"/>
    <w:rsid w:val="00AB4BC8"/>
    <w:rsid w:val="00AC6B91"/>
    <w:rsid w:val="00AD3A78"/>
    <w:rsid w:val="00AD735E"/>
    <w:rsid w:val="00AE2314"/>
    <w:rsid w:val="00AE4F89"/>
    <w:rsid w:val="00B308CD"/>
    <w:rsid w:val="00B350FD"/>
    <w:rsid w:val="00B460E5"/>
    <w:rsid w:val="00B47A60"/>
    <w:rsid w:val="00B757F9"/>
    <w:rsid w:val="00BB652A"/>
    <w:rsid w:val="00BD55D0"/>
    <w:rsid w:val="00BE1795"/>
    <w:rsid w:val="00BE3731"/>
    <w:rsid w:val="00BF7BD1"/>
    <w:rsid w:val="00C01E53"/>
    <w:rsid w:val="00C02894"/>
    <w:rsid w:val="00C046BE"/>
    <w:rsid w:val="00C1795A"/>
    <w:rsid w:val="00C212EB"/>
    <w:rsid w:val="00C23E2D"/>
    <w:rsid w:val="00C27D17"/>
    <w:rsid w:val="00C35FE2"/>
    <w:rsid w:val="00C4217F"/>
    <w:rsid w:val="00C44A47"/>
    <w:rsid w:val="00C47FE2"/>
    <w:rsid w:val="00C73A42"/>
    <w:rsid w:val="00C740A8"/>
    <w:rsid w:val="00C75AE7"/>
    <w:rsid w:val="00C9099F"/>
    <w:rsid w:val="00C94693"/>
    <w:rsid w:val="00CA28CC"/>
    <w:rsid w:val="00CB2F8D"/>
    <w:rsid w:val="00CC6E0E"/>
    <w:rsid w:val="00CD703B"/>
    <w:rsid w:val="00CE3675"/>
    <w:rsid w:val="00CF57C7"/>
    <w:rsid w:val="00D24C82"/>
    <w:rsid w:val="00D2770E"/>
    <w:rsid w:val="00D52A73"/>
    <w:rsid w:val="00D57DAE"/>
    <w:rsid w:val="00D617ED"/>
    <w:rsid w:val="00D64F4B"/>
    <w:rsid w:val="00D66584"/>
    <w:rsid w:val="00D76B02"/>
    <w:rsid w:val="00D76B43"/>
    <w:rsid w:val="00D87A72"/>
    <w:rsid w:val="00DA7B0C"/>
    <w:rsid w:val="00DB07CD"/>
    <w:rsid w:val="00DB14B1"/>
    <w:rsid w:val="00DB40BF"/>
    <w:rsid w:val="00DD1B29"/>
    <w:rsid w:val="00DD1B47"/>
    <w:rsid w:val="00DF0257"/>
    <w:rsid w:val="00DF3F08"/>
    <w:rsid w:val="00E005CD"/>
    <w:rsid w:val="00E15E5C"/>
    <w:rsid w:val="00E2393A"/>
    <w:rsid w:val="00E33577"/>
    <w:rsid w:val="00E52F84"/>
    <w:rsid w:val="00E560C9"/>
    <w:rsid w:val="00E74474"/>
    <w:rsid w:val="00E8613F"/>
    <w:rsid w:val="00E90F01"/>
    <w:rsid w:val="00E96444"/>
    <w:rsid w:val="00EA21AF"/>
    <w:rsid w:val="00EB256B"/>
    <w:rsid w:val="00EC7ACF"/>
    <w:rsid w:val="00EE4068"/>
    <w:rsid w:val="00F01E48"/>
    <w:rsid w:val="00F06449"/>
    <w:rsid w:val="00F10758"/>
    <w:rsid w:val="00F20C9B"/>
    <w:rsid w:val="00F42EF8"/>
    <w:rsid w:val="00F62095"/>
    <w:rsid w:val="00F62E39"/>
    <w:rsid w:val="00F63F39"/>
    <w:rsid w:val="00F65BC5"/>
    <w:rsid w:val="00F662FF"/>
    <w:rsid w:val="00F75750"/>
    <w:rsid w:val="00F805EE"/>
    <w:rsid w:val="00F82F15"/>
    <w:rsid w:val="00FB2F37"/>
    <w:rsid w:val="00FC1291"/>
    <w:rsid w:val="00FC2E8C"/>
    <w:rsid w:val="00FC6128"/>
    <w:rsid w:val="00FD01DF"/>
    <w:rsid w:val="00FD1CA9"/>
    <w:rsid w:val="00FE0F20"/>
    <w:rsid w:val="00FE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192C"/>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у виносці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34"/>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і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qForma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2222</Words>
  <Characters>1268</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Дарья Пономаренко</cp:lastModifiedBy>
  <cp:revision>21</cp:revision>
  <cp:lastPrinted>2025-04-07T14:08:00Z</cp:lastPrinted>
  <dcterms:created xsi:type="dcterms:W3CDTF">2025-04-07T11:25:00Z</dcterms:created>
  <dcterms:modified xsi:type="dcterms:W3CDTF">2025-05-20T08:54:00Z</dcterms:modified>
</cp:coreProperties>
</file>