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6D4C97">
        <w:trPr>
          <w:jc w:val="center"/>
        </w:trPr>
        <w:tc>
          <w:tcPr>
            <w:tcW w:w="4253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8145" cy="5791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B32C5" w:rsidRDefault="00FB32C5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оприлюднено </w:t>
            </w:r>
          </w:p>
          <w:p w:rsidR="00D0320B" w:rsidRDefault="00FB32C5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»_________ 2016 р.</w:t>
            </w:r>
          </w:p>
        </w:tc>
      </w:tr>
    </w:tbl>
    <w:p w:rsidR="00D0320B" w:rsidRPr="00201BC7" w:rsidRDefault="00D0320B" w:rsidP="00D0320B">
      <w:pPr>
        <w:jc w:val="center"/>
        <w:rPr>
          <w:sz w:val="20"/>
          <w:szCs w:val="20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201BC7" w:rsidRDefault="00D0320B" w:rsidP="00D0320B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Tr="006D4C97">
        <w:trPr>
          <w:trHeight w:val="441"/>
        </w:trPr>
        <w:tc>
          <w:tcPr>
            <w:tcW w:w="4992" w:type="dxa"/>
          </w:tcPr>
          <w:p w:rsidR="00D0320B" w:rsidRPr="0027681B" w:rsidRDefault="00D0320B" w:rsidP="0008618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08618A">
              <w:rPr>
                <w:color w:val="000000"/>
                <w:sz w:val="28"/>
                <w:szCs w:val="28"/>
                <w:lang w:val="en-US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24"/>
      </w:tblGrid>
      <w:tr w:rsidR="00D0320B" w:rsidRPr="004F077D" w:rsidTr="00EE752B">
        <w:trPr>
          <w:trHeight w:val="2200"/>
        </w:trPr>
        <w:tc>
          <w:tcPr>
            <w:tcW w:w="4424" w:type="dxa"/>
          </w:tcPr>
          <w:p w:rsidR="00D0320B" w:rsidRPr="0008618A" w:rsidRDefault="0008618A" w:rsidP="006D4C97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431 «</w:t>
            </w:r>
            <w:r w:rsidR="00D0320B"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="00D0320B"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 w:rsidRPr="0008618A">
              <w:rPr>
                <w:spacing w:val="3"/>
                <w:sz w:val="28"/>
                <w:szCs w:val="28"/>
                <w:lang w:val="uk-UA"/>
              </w:rPr>
              <w:t>інститутами громадянського суспільства</w:t>
            </w:r>
            <w:r w:rsidR="00D0320B">
              <w:rPr>
                <w:spacing w:val="3"/>
                <w:sz w:val="28"/>
                <w:szCs w:val="28"/>
                <w:lang w:val="uk-UA"/>
              </w:rPr>
              <w:t>,</w:t>
            </w:r>
            <w:r w:rsidR="00D0320B" w:rsidRPr="0008618A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>
              <w:rPr>
                <w:sz w:val="28"/>
                <w:szCs w:val="28"/>
                <w:lang w:val="uk-UA"/>
              </w:rPr>
              <w:t>»</w:t>
            </w:r>
            <w:r w:rsidR="00D032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0320B" w:rsidRPr="00201BC7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lang w:val="uk-UA"/>
        </w:rPr>
      </w:pPr>
    </w:p>
    <w:p w:rsidR="00EE752B" w:rsidRPr="000819D1" w:rsidRDefault="00EE752B" w:rsidP="00EE752B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EE752B">
        <w:rPr>
          <w:rFonts w:eastAsia="Calibri"/>
          <w:sz w:val="28"/>
          <w:szCs w:val="22"/>
          <w:lang w:val="uk-UA" w:eastAsia="en-US"/>
        </w:rPr>
        <w:t xml:space="preserve">З метою здійснення фінансової підтримки програм, розроблених інститутами громадянського суспільства, враховуючи протокол № 1 засідання конкурсної комісії з розгляду конкурсних пропозицій та проведення моніторингу виконання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міського бюджету від 28.11.2016, відповідно до постанови Кабінету Міністрів України від 16 березня 2016 року № 194 «Про внесення змін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керуючись статтею 40 Закону України «Про місцеве самоврядування в Україні»,  </w:t>
      </w:r>
      <w:r w:rsidRPr="00EE752B">
        <w:rPr>
          <w:rFonts w:eastAsia="Calibri"/>
          <w:b/>
          <w:bCs/>
          <w:sz w:val="28"/>
          <w:szCs w:val="22"/>
          <w:lang w:val="uk-UA" w:eastAsia="en-US"/>
        </w:rPr>
        <w:t>виконавчий комітет Сумської міської ради</w:t>
      </w:r>
    </w:p>
    <w:p w:rsidR="00EE752B" w:rsidRPr="000819D1" w:rsidRDefault="00EE752B" w:rsidP="00EE752B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EE752B" w:rsidRPr="00EE752B" w:rsidRDefault="00EE752B" w:rsidP="00EE752B">
      <w:pPr>
        <w:jc w:val="center"/>
        <w:rPr>
          <w:b/>
          <w:bCs/>
          <w:sz w:val="28"/>
          <w:szCs w:val="28"/>
          <w:lang w:val="uk-UA"/>
        </w:rPr>
      </w:pPr>
      <w:r w:rsidRPr="00EE752B">
        <w:rPr>
          <w:b/>
          <w:bCs/>
          <w:sz w:val="28"/>
          <w:szCs w:val="28"/>
          <w:lang w:val="uk-UA"/>
        </w:rPr>
        <w:t>ВИРІШИВ:</w:t>
      </w:r>
    </w:p>
    <w:p w:rsidR="00EE752B" w:rsidRPr="000819D1" w:rsidRDefault="00EE752B" w:rsidP="00EE752B">
      <w:pPr>
        <w:spacing w:line="276" w:lineRule="auto"/>
        <w:ind w:firstLine="709"/>
        <w:jc w:val="both"/>
        <w:rPr>
          <w:sz w:val="28"/>
          <w:szCs w:val="28"/>
        </w:rPr>
      </w:pPr>
    </w:p>
    <w:p w:rsidR="00EE752B" w:rsidRDefault="00EE752B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E752B">
        <w:rPr>
          <w:b/>
          <w:sz w:val="28"/>
          <w:szCs w:val="28"/>
          <w:lang w:val="uk-UA"/>
        </w:rPr>
        <w:t>1.</w:t>
      </w:r>
      <w:r w:rsidRPr="00EE7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додатку </w:t>
      </w:r>
      <w:r w:rsidRPr="00EE752B">
        <w:rPr>
          <w:sz w:val="28"/>
          <w:szCs w:val="28"/>
          <w:lang w:val="uk-UA"/>
        </w:rPr>
        <w:t xml:space="preserve">рішення виконавчого комітету Сумської міської ради від 16.08.2016 № 431 «Про Порядок проведення міського конкурсу з визначення програм (проектів, заходів), розроблених інститутами </w:t>
      </w:r>
      <w:r w:rsidRPr="00EE752B">
        <w:rPr>
          <w:sz w:val="28"/>
          <w:szCs w:val="28"/>
          <w:lang w:val="uk-UA"/>
        </w:rPr>
        <w:lastRenderedPageBreak/>
        <w:t>громадянського суспільства, для виконання (реалізації) яких надається фінансова підтримка з міського бюджету»</w:t>
      </w:r>
      <w:r>
        <w:rPr>
          <w:sz w:val="28"/>
          <w:szCs w:val="28"/>
          <w:lang w:val="uk-UA"/>
        </w:rPr>
        <w:t>, а саме: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A01ED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Пункт 2.4. розділу 2 викласти в наступній редакції: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A01ED">
        <w:rPr>
          <w:sz w:val="28"/>
          <w:szCs w:val="28"/>
          <w:lang w:val="uk-UA"/>
        </w:rPr>
        <w:t>2.4. Конкурсні пропозиції можуть подаватися інститутами громадянського суспільства, зареєстрованими в установленому порядку не пізніше</w:t>
      </w:r>
      <w:r>
        <w:rPr>
          <w:sz w:val="28"/>
          <w:szCs w:val="28"/>
          <w:lang w:val="uk-UA"/>
        </w:rPr>
        <w:t>,</w:t>
      </w:r>
      <w:r w:rsidRPr="000A01ED">
        <w:rPr>
          <w:sz w:val="28"/>
          <w:szCs w:val="28"/>
          <w:lang w:val="uk-UA"/>
        </w:rPr>
        <w:t xml:space="preserve"> ніж за </w:t>
      </w:r>
      <w:r>
        <w:rPr>
          <w:sz w:val="28"/>
          <w:szCs w:val="28"/>
          <w:lang w:val="uk-UA"/>
        </w:rPr>
        <w:t>один</w:t>
      </w:r>
      <w:r w:rsidRPr="000A01E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0A01ED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оголошення проведення конкурсу».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A01ED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Підпункт 6 пункту 2.9. </w:t>
      </w:r>
      <w:r w:rsidRPr="000A01ED">
        <w:rPr>
          <w:sz w:val="28"/>
          <w:szCs w:val="28"/>
          <w:lang w:val="uk-UA"/>
        </w:rPr>
        <w:t>розділу 2 викласти в наступній редакції</w:t>
      </w:r>
      <w:r>
        <w:rPr>
          <w:sz w:val="28"/>
          <w:szCs w:val="28"/>
          <w:lang w:val="uk-UA"/>
        </w:rPr>
        <w:t>:</w:t>
      </w:r>
    </w:p>
    <w:p w:rsidR="000A01ED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A01ED" w:rsidRPr="00EE752B" w:rsidRDefault="000A01ED" w:rsidP="000A01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A01ED">
        <w:rPr>
          <w:sz w:val="28"/>
          <w:szCs w:val="28"/>
          <w:lang w:val="uk-UA"/>
        </w:rPr>
        <w:t>6) інформацію про діяльність інституту громадянського суспільства, зокрема досвід виконання (реалізації) програми (пр</w:t>
      </w:r>
      <w:r>
        <w:rPr>
          <w:sz w:val="28"/>
          <w:szCs w:val="28"/>
          <w:lang w:val="uk-UA"/>
        </w:rPr>
        <w:t>оекту, заходу) протягом останнього</w:t>
      </w:r>
      <w:r w:rsidRPr="000A0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0A01ED">
        <w:rPr>
          <w:sz w:val="28"/>
          <w:szCs w:val="28"/>
          <w:lang w:val="uk-UA"/>
        </w:rPr>
        <w:t xml:space="preserve"> за рахунок бюджетних коштів та інших джерел фінансування, джерела фінансування інституту громадянського суспільства, його матеріально-технічну базу та кадрове забезпечення</w:t>
      </w:r>
      <w:r>
        <w:rPr>
          <w:sz w:val="28"/>
          <w:szCs w:val="28"/>
          <w:lang w:val="uk-UA"/>
        </w:rPr>
        <w:t>»</w:t>
      </w:r>
    </w:p>
    <w:p w:rsidR="00D0320B" w:rsidRDefault="00D0320B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FB32C5" w:rsidRDefault="00FB32C5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FB32C5" w:rsidRDefault="00FB32C5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6B0F2E" w:rsidRDefault="006B0F2E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D0320B" w:rsidRPr="003763C9" w:rsidRDefault="00D0320B" w:rsidP="00D0320B">
      <w:pPr>
        <w:ind w:hanging="100"/>
        <w:jc w:val="both"/>
        <w:rPr>
          <w:b/>
          <w:bCs/>
          <w:sz w:val="6"/>
          <w:szCs w:val="6"/>
          <w:lang w:val="uk-UA"/>
        </w:rPr>
      </w:pPr>
    </w:p>
    <w:p w:rsidR="00D0320B" w:rsidRDefault="00D0320B" w:rsidP="00EE752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FB32C5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FB32C5" w:rsidRDefault="00FB32C5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6B0F2E" w:rsidRPr="006B0F2E" w:rsidRDefault="006B0F2E" w:rsidP="006B0F2E">
      <w:pPr>
        <w:pBdr>
          <w:bottom w:val="single" w:sz="6" w:space="0" w:color="auto"/>
        </w:pBdr>
        <w:spacing w:after="120" w:line="0" w:lineRule="atLeast"/>
        <w:jc w:val="both"/>
        <w:rPr>
          <w:sz w:val="28"/>
          <w:szCs w:val="28"/>
          <w:lang w:val="uk-UA" w:eastAsia="uk-UA"/>
        </w:rPr>
      </w:pPr>
      <w:r w:rsidRPr="006B0F2E">
        <w:rPr>
          <w:sz w:val="28"/>
          <w:szCs w:val="28"/>
          <w:lang w:val="uk-UA" w:eastAsia="uk-UA"/>
        </w:rPr>
        <w:t>Кохан А.І. 700-561</w:t>
      </w:r>
    </w:p>
    <w:p w:rsidR="006B0F2E" w:rsidRPr="006B0F2E" w:rsidRDefault="006B0F2E" w:rsidP="006B0F2E">
      <w:pPr>
        <w:spacing w:after="120"/>
        <w:jc w:val="both"/>
        <w:rPr>
          <w:sz w:val="28"/>
          <w:szCs w:val="28"/>
          <w:lang w:val="uk-UA" w:eastAsia="uk-UA"/>
        </w:rPr>
      </w:pPr>
      <w:r w:rsidRPr="006B0F2E">
        <w:rPr>
          <w:sz w:val="28"/>
          <w:szCs w:val="28"/>
          <w:lang w:val="uk-UA" w:eastAsia="uk-UA"/>
        </w:rPr>
        <w:t>Розіслати: згідно зі списком розсилки</w:t>
      </w:r>
    </w:p>
    <w:p w:rsidR="006B0F2E" w:rsidRDefault="006B0F2E" w:rsidP="00D0320B">
      <w:pPr>
        <w:ind w:right="-198"/>
        <w:rPr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Default="006B0F2E" w:rsidP="006B0F2E">
      <w:pPr>
        <w:jc w:val="center"/>
        <w:rPr>
          <w:b/>
          <w:sz w:val="28"/>
          <w:szCs w:val="28"/>
          <w:lang w:val="uk-UA"/>
        </w:rPr>
      </w:pPr>
    </w:p>
    <w:p w:rsidR="006B0F2E" w:rsidRPr="006B0F2E" w:rsidRDefault="006B0F2E" w:rsidP="006B0F2E">
      <w:pPr>
        <w:jc w:val="center"/>
        <w:rPr>
          <w:b/>
          <w:sz w:val="28"/>
          <w:szCs w:val="28"/>
          <w:lang w:val="uk-UA"/>
        </w:rPr>
      </w:pPr>
      <w:r w:rsidRPr="006B0F2E">
        <w:rPr>
          <w:b/>
          <w:sz w:val="28"/>
          <w:szCs w:val="28"/>
          <w:lang w:val="uk-UA"/>
        </w:rPr>
        <w:lastRenderedPageBreak/>
        <w:t>ЛИСТ ПОГОДЖЕННЯ</w:t>
      </w:r>
    </w:p>
    <w:p w:rsidR="006B0F2E" w:rsidRPr="006B0F2E" w:rsidRDefault="006B0F2E" w:rsidP="006B0F2E">
      <w:pPr>
        <w:jc w:val="center"/>
        <w:rPr>
          <w:b/>
          <w:sz w:val="28"/>
          <w:szCs w:val="28"/>
          <w:lang w:val="uk-UA"/>
        </w:rPr>
      </w:pPr>
      <w:r w:rsidRPr="006B0F2E">
        <w:rPr>
          <w:b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B0F2E" w:rsidRPr="006B0F2E" w:rsidRDefault="006B0F2E" w:rsidP="006B0F2E">
      <w:pPr>
        <w:jc w:val="center"/>
        <w:rPr>
          <w:b/>
          <w:sz w:val="28"/>
          <w:szCs w:val="28"/>
          <w:lang w:val="uk-UA"/>
        </w:rPr>
      </w:pPr>
      <w:r w:rsidRPr="006B0F2E">
        <w:rPr>
          <w:b/>
          <w:sz w:val="28"/>
          <w:szCs w:val="28"/>
          <w:lang w:val="uk-UA"/>
        </w:rPr>
        <w:t>«Про внесення змін до рішення виконавчого комітету Сумської міської ради від 16.08.2016 № 431 «Про Порядок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бюджету»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Директор департаменту комунікацій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та інформаційної політики                                               А.І. Кохан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Начальник відділу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протокольної роботи та контролю                                  Л.В. Моша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Начальник правового управління                                   О.В. Чайченко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Заступник міського голови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з питань діяльності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виконавчих органів ради                                                А.І. Дмітрєвская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В.о. заступника міського голови,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 xml:space="preserve">керуючого справам 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виконавчого комітету                                                        С.Я. Пак</w:t>
      </w: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ind w:firstLine="709"/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B0F2E" w:rsidRPr="006B0F2E" w:rsidRDefault="006B0F2E" w:rsidP="006B0F2E">
      <w:pPr>
        <w:ind w:firstLine="709"/>
        <w:jc w:val="both"/>
        <w:rPr>
          <w:sz w:val="28"/>
          <w:szCs w:val="28"/>
          <w:lang w:val="uk-UA"/>
        </w:rPr>
      </w:pPr>
    </w:p>
    <w:p w:rsidR="006B0F2E" w:rsidRPr="006B0F2E" w:rsidRDefault="006B0F2E" w:rsidP="006B0F2E">
      <w:pPr>
        <w:ind w:firstLine="709"/>
        <w:jc w:val="both"/>
        <w:rPr>
          <w:sz w:val="28"/>
          <w:szCs w:val="28"/>
          <w:lang w:val="uk-UA"/>
        </w:rPr>
      </w:pPr>
      <w:r w:rsidRPr="006B0F2E">
        <w:rPr>
          <w:sz w:val="28"/>
          <w:szCs w:val="28"/>
          <w:lang w:val="uk-UA"/>
        </w:rPr>
        <w:t>_________ А.І. Кохан</w:t>
      </w:r>
    </w:p>
    <w:p w:rsidR="006B0F2E" w:rsidRPr="0004433D" w:rsidRDefault="006B0F2E" w:rsidP="00D0320B">
      <w:pPr>
        <w:ind w:right="-198"/>
        <w:rPr>
          <w:lang w:val="uk-UA"/>
        </w:rPr>
      </w:pPr>
    </w:p>
    <w:sectPr w:rsidR="006B0F2E" w:rsidRPr="0004433D" w:rsidSect="000443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B"/>
    <w:rsid w:val="000819D1"/>
    <w:rsid w:val="0008618A"/>
    <w:rsid w:val="000A01ED"/>
    <w:rsid w:val="001208E3"/>
    <w:rsid w:val="001219CA"/>
    <w:rsid w:val="00195948"/>
    <w:rsid w:val="001A6BD4"/>
    <w:rsid w:val="002537B3"/>
    <w:rsid w:val="0027681B"/>
    <w:rsid w:val="003763C9"/>
    <w:rsid w:val="003B6F05"/>
    <w:rsid w:val="003C20CE"/>
    <w:rsid w:val="003C6848"/>
    <w:rsid w:val="003D352F"/>
    <w:rsid w:val="00414082"/>
    <w:rsid w:val="004B76BE"/>
    <w:rsid w:val="004F077D"/>
    <w:rsid w:val="005A3F1D"/>
    <w:rsid w:val="005A59C5"/>
    <w:rsid w:val="005D6B01"/>
    <w:rsid w:val="006B0F2E"/>
    <w:rsid w:val="006B4A19"/>
    <w:rsid w:val="0076288F"/>
    <w:rsid w:val="00762A02"/>
    <w:rsid w:val="008508CD"/>
    <w:rsid w:val="009007CE"/>
    <w:rsid w:val="00987F97"/>
    <w:rsid w:val="00AD2B33"/>
    <w:rsid w:val="00B53670"/>
    <w:rsid w:val="00BF6E66"/>
    <w:rsid w:val="00C11592"/>
    <w:rsid w:val="00C6771E"/>
    <w:rsid w:val="00D0320B"/>
    <w:rsid w:val="00DD59E1"/>
    <w:rsid w:val="00EE752B"/>
    <w:rsid w:val="00EE7C45"/>
    <w:rsid w:val="00F06A40"/>
    <w:rsid w:val="00F20BF1"/>
    <w:rsid w:val="00F946F0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0893-7B49-42A2-ABC2-1AE9EE6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Гулякін Руслан Олександрович</cp:lastModifiedBy>
  <cp:revision>4</cp:revision>
  <cp:lastPrinted>2016-07-13T06:30:00Z</cp:lastPrinted>
  <dcterms:created xsi:type="dcterms:W3CDTF">2016-12-09T10:08:00Z</dcterms:created>
  <dcterms:modified xsi:type="dcterms:W3CDTF">2016-12-09T13:39:00Z</dcterms:modified>
</cp:coreProperties>
</file>