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91" w:rsidRPr="00E72591" w:rsidRDefault="00E72591" w:rsidP="00E72591">
      <w:pPr>
        <w:pStyle w:val="1"/>
        <w:tabs>
          <w:tab w:val="left" w:pos="426"/>
          <w:tab w:val="left" w:pos="1750"/>
        </w:tabs>
        <w:snapToGrid w:val="0"/>
        <w:rPr>
          <w:sz w:val="22"/>
          <w:szCs w:val="18"/>
        </w:rPr>
      </w:pPr>
      <w:r w:rsidRPr="00E72591">
        <w:rPr>
          <w:sz w:val="22"/>
          <w:szCs w:val="18"/>
        </w:rPr>
        <w:t xml:space="preserve">Повідомлення про намір отримати дозволи </w:t>
      </w:r>
    </w:p>
    <w:p w:rsidR="00E72591" w:rsidRPr="00E72591" w:rsidRDefault="00E72591" w:rsidP="00E72591">
      <w:pPr>
        <w:pStyle w:val="1"/>
        <w:tabs>
          <w:tab w:val="left" w:pos="426"/>
          <w:tab w:val="left" w:pos="1750"/>
        </w:tabs>
        <w:snapToGrid w:val="0"/>
        <w:rPr>
          <w:sz w:val="22"/>
          <w:szCs w:val="18"/>
        </w:rPr>
      </w:pPr>
      <w:r w:rsidRPr="00E72591">
        <w:rPr>
          <w:sz w:val="22"/>
          <w:szCs w:val="18"/>
        </w:rPr>
        <w:t>на викиди забруднюючих речовин  в атмосферне повітря від стаціонарних джерел</w:t>
      </w:r>
    </w:p>
    <w:p w:rsidR="00E72591" w:rsidRPr="00E72591" w:rsidRDefault="00E72591" w:rsidP="00E72591">
      <w:pPr>
        <w:pStyle w:val="1"/>
        <w:tabs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>
        <w:rPr>
          <w:sz w:val="22"/>
          <w:szCs w:val="18"/>
        </w:rPr>
        <w:tab/>
      </w:r>
      <w:r w:rsidRPr="00E72591">
        <w:rPr>
          <w:b w:val="0"/>
          <w:sz w:val="22"/>
          <w:szCs w:val="18"/>
        </w:rPr>
        <w:t>Державне спеціалізоване господарське підприємство «Ліси України» - філія «Сумське лісове  господарство» (ДП «Ліси України» - Філія «Сумське лісове господарство») має намір отримати дозволи на викиди забруднюючих речовин в атмосферне повітря від стаціонарних джерел.</w:t>
      </w:r>
    </w:p>
    <w:p w:rsidR="00E72591" w:rsidRDefault="00E72591" w:rsidP="00E72591">
      <w:pPr>
        <w:pStyle w:val="1"/>
        <w:tabs>
          <w:tab w:val="left" w:pos="426"/>
          <w:tab w:val="left" w:pos="1750"/>
        </w:tabs>
        <w:snapToGrid w:val="0"/>
        <w:jc w:val="both"/>
        <w:rPr>
          <w:b w:val="0"/>
          <w:sz w:val="22"/>
          <w:szCs w:val="18"/>
        </w:rPr>
      </w:pPr>
      <w:r w:rsidRPr="00E72591">
        <w:rPr>
          <w:b w:val="0"/>
          <w:sz w:val="22"/>
          <w:szCs w:val="18"/>
        </w:rPr>
        <w:tab/>
        <w:t xml:space="preserve">Юридична адреса суб’єкта господарювання: 01601, м. Київ, вул. Шота Руставелі, буд. 9-А, </w:t>
      </w:r>
      <w:proofErr w:type="spellStart"/>
      <w:r w:rsidRPr="00E72591">
        <w:rPr>
          <w:b w:val="0"/>
          <w:sz w:val="22"/>
          <w:szCs w:val="18"/>
        </w:rPr>
        <w:t>тел</w:t>
      </w:r>
      <w:proofErr w:type="spellEnd"/>
      <w:r w:rsidRPr="00E72591">
        <w:rPr>
          <w:b w:val="0"/>
          <w:sz w:val="22"/>
          <w:szCs w:val="18"/>
        </w:rPr>
        <w:t>.:  (044</w:t>
      </w:r>
      <w:r>
        <w:rPr>
          <w:b w:val="0"/>
          <w:sz w:val="22"/>
          <w:szCs w:val="18"/>
        </w:rPr>
        <w:t>) 2356129;</w:t>
      </w:r>
    </w:p>
    <w:p w:rsidR="00E72591" w:rsidRDefault="00E72591" w:rsidP="00E72591">
      <w:pPr>
        <w:pStyle w:val="1"/>
        <w:tabs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E72591">
        <w:rPr>
          <w:b w:val="0"/>
          <w:sz w:val="22"/>
          <w:szCs w:val="18"/>
        </w:rPr>
        <w:t>e-</w:t>
      </w:r>
      <w:proofErr w:type="spellStart"/>
      <w:r w:rsidRPr="00E72591">
        <w:rPr>
          <w:b w:val="0"/>
          <w:sz w:val="22"/>
          <w:szCs w:val="18"/>
        </w:rPr>
        <w:t>mail</w:t>
      </w:r>
      <w:proofErr w:type="spellEnd"/>
      <w:r w:rsidRPr="00E72591">
        <w:rPr>
          <w:b w:val="0"/>
          <w:sz w:val="22"/>
          <w:szCs w:val="18"/>
        </w:rPr>
        <w:t>: info@e-forest.gov.ua; код ЄДРПОУ су</w:t>
      </w:r>
      <w:r>
        <w:rPr>
          <w:b w:val="0"/>
          <w:sz w:val="22"/>
          <w:szCs w:val="18"/>
        </w:rPr>
        <w:t>б’єкта господарювання: 44768034</w:t>
      </w:r>
    </w:p>
    <w:p w:rsidR="00E72591" w:rsidRPr="00E72591" w:rsidRDefault="00E72591" w:rsidP="00E72591">
      <w:pPr>
        <w:pStyle w:val="1"/>
        <w:tabs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>
        <w:rPr>
          <w:b w:val="0"/>
          <w:sz w:val="22"/>
          <w:szCs w:val="18"/>
        </w:rPr>
        <w:tab/>
      </w:r>
      <w:r w:rsidRPr="00E72591">
        <w:rPr>
          <w:b w:val="0"/>
          <w:sz w:val="22"/>
          <w:szCs w:val="18"/>
        </w:rPr>
        <w:t xml:space="preserve">Юридична адреса відокремленого підрозділу: 40010, м. Суми, вул. Василя Огієвського, 37; </w:t>
      </w:r>
      <w:proofErr w:type="spellStart"/>
      <w:r w:rsidRPr="00E72591">
        <w:rPr>
          <w:b w:val="0"/>
          <w:sz w:val="22"/>
          <w:szCs w:val="18"/>
        </w:rPr>
        <w:t>тел</w:t>
      </w:r>
      <w:proofErr w:type="spellEnd"/>
      <w:r w:rsidRPr="00E72591">
        <w:rPr>
          <w:b w:val="0"/>
          <w:sz w:val="22"/>
          <w:szCs w:val="18"/>
        </w:rPr>
        <w:t>. (0542)61-60-36; e-</w:t>
      </w:r>
      <w:proofErr w:type="spellStart"/>
      <w:r w:rsidRPr="00E72591">
        <w:rPr>
          <w:b w:val="0"/>
          <w:sz w:val="22"/>
          <w:szCs w:val="18"/>
        </w:rPr>
        <w:t>mail</w:t>
      </w:r>
      <w:proofErr w:type="spellEnd"/>
      <w:r w:rsidRPr="00E72591">
        <w:rPr>
          <w:b w:val="0"/>
          <w:sz w:val="22"/>
          <w:szCs w:val="18"/>
        </w:rPr>
        <w:t>: sumylisgosp@gmail.com; код в ЄДРПОУ філії: 45101776.</w:t>
      </w:r>
    </w:p>
    <w:p w:rsidR="00E72591" w:rsidRPr="00E72591" w:rsidRDefault="00E72591" w:rsidP="00E72591">
      <w:pPr>
        <w:pStyle w:val="1"/>
        <w:tabs>
          <w:tab w:val="clear" w:pos="864"/>
          <w:tab w:val="left" w:pos="426"/>
          <w:tab w:val="left" w:pos="1750"/>
        </w:tabs>
        <w:snapToGrid w:val="0"/>
        <w:ind w:left="0"/>
        <w:jc w:val="both"/>
        <w:rPr>
          <w:b w:val="0"/>
          <w:sz w:val="22"/>
          <w:szCs w:val="18"/>
        </w:rPr>
      </w:pPr>
      <w:r w:rsidRPr="00E72591">
        <w:rPr>
          <w:b w:val="0"/>
          <w:sz w:val="22"/>
          <w:szCs w:val="18"/>
        </w:rPr>
        <w:tab/>
        <w:t>С</w:t>
      </w:r>
      <w:r w:rsidRPr="00E72591">
        <w:rPr>
          <w:b w:val="0"/>
          <w:bCs/>
          <w:sz w:val="22"/>
          <w:szCs w:val="18"/>
        </w:rPr>
        <w:t>таціонарні джерела</w:t>
      </w:r>
      <w:r w:rsidRPr="00E72591">
        <w:rPr>
          <w:bCs/>
          <w:sz w:val="22"/>
          <w:szCs w:val="18"/>
        </w:rPr>
        <w:t xml:space="preserve"> </w:t>
      </w:r>
      <w:r w:rsidRPr="00E72591">
        <w:rPr>
          <w:b w:val="0"/>
          <w:bCs/>
          <w:sz w:val="22"/>
          <w:szCs w:val="18"/>
        </w:rPr>
        <w:t>викидів розташовані в межах майданчиків:</w:t>
      </w:r>
    </w:p>
    <w:p w:rsidR="00E72591" w:rsidRPr="00E72591" w:rsidRDefault="00E72591" w:rsidP="00E7259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142"/>
        <w:jc w:val="both"/>
        <w:rPr>
          <w:bCs/>
          <w:noProof w:val="0"/>
          <w:sz w:val="22"/>
          <w:szCs w:val="18"/>
        </w:rPr>
      </w:pPr>
      <w:proofErr w:type="spellStart"/>
      <w:r w:rsidRPr="00E72591">
        <w:rPr>
          <w:bCs/>
          <w:noProof w:val="0"/>
          <w:sz w:val="22"/>
          <w:szCs w:val="18"/>
        </w:rPr>
        <w:t>Піщанське</w:t>
      </w:r>
      <w:proofErr w:type="spellEnd"/>
      <w:r w:rsidRPr="00E72591">
        <w:rPr>
          <w:bCs/>
          <w:noProof w:val="0"/>
          <w:sz w:val="22"/>
          <w:szCs w:val="18"/>
        </w:rPr>
        <w:t xml:space="preserve"> лісництво (Сумська обл.,  Сумський р-н., </w:t>
      </w:r>
      <w:proofErr w:type="spellStart"/>
      <w:r w:rsidRPr="00E72591">
        <w:rPr>
          <w:bCs/>
          <w:noProof w:val="0"/>
          <w:sz w:val="22"/>
          <w:szCs w:val="18"/>
        </w:rPr>
        <w:t>с.Житейське</w:t>
      </w:r>
      <w:proofErr w:type="spellEnd"/>
      <w:r w:rsidRPr="00E72591">
        <w:rPr>
          <w:bCs/>
          <w:noProof w:val="0"/>
          <w:sz w:val="22"/>
          <w:szCs w:val="18"/>
        </w:rPr>
        <w:t xml:space="preserve">); </w:t>
      </w:r>
    </w:p>
    <w:p w:rsidR="00E72591" w:rsidRPr="00E72591" w:rsidRDefault="00E72591" w:rsidP="00E72591">
      <w:pPr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142"/>
        <w:jc w:val="both"/>
        <w:rPr>
          <w:bCs/>
          <w:noProof w:val="0"/>
          <w:sz w:val="22"/>
          <w:szCs w:val="18"/>
        </w:rPr>
      </w:pPr>
      <w:r w:rsidRPr="00E72591">
        <w:rPr>
          <w:bCs/>
          <w:noProof w:val="0"/>
          <w:sz w:val="22"/>
          <w:szCs w:val="18"/>
        </w:rPr>
        <w:t xml:space="preserve">Недригайлівське лісництво (Сумська обл., Роменський р-н, </w:t>
      </w:r>
      <w:proofErr w:type="spellStart"/>
      <w:r w:rsidRPr="00E72591">
        <w:rPr>
          <w:bCs/>
          <w:noProof w:val="0"/>
          <w:sz w:val="22"/>
          <w:szCs w:val="18"/>
        </w:rPr>
        <w:t>с.Вакулки</w:t>
      </w:r>
      <w:proofErr w:type="spellEnd"/>
      <w:r w:rsidRPr="00E72591">
        <w:rPr>
          <w:bCs/>
          <w:noProof w:val="0"/>
          <w:sz w:val="22"/>
          <w:szCs w:val="18"/>
        </w:rPr>
        <w:t xml:space="preserve">). </w:t>
      </w:r>
    </w:p>
    <w:p w:rsidR="00E72591" w:rsidRPr="00E72591" w:rsidRDefault="00E72591" w:rsidP="00E72591">
      <w:pPr>
        <w:shd w:val="clear" w:color="auto" w:fill="FFFFFF"/>
        <w:tabs>
          <w:tab w:val="left" w:pos="426"/>
        </w:tabs>
        <w:jc w:val="both"/>
        <w:rPr>
          <w:noProof w:val="0"/>
          <w:sz w:val="22"/>
          <w:szCs w:val="18"/>
        </w:rPr>
      </w:pPr>
      <w:r w:rsidRPr="00E72591">
        <w:rPr>
          <w:noProof w:val="0"/>
          <w:sz w:val="22"/>
          <w:szCs w:val="18"/>
        </w:rPr>
        <w:tab/>
        <w:t xml:space="preserve">Мета отримання дозволів на викиди для існуючих об’єктів – зміна </w:t>
      </w:r>
      <w:bookmarkStart w:id="0" w:name="_GoBack"/>
      <w:bookmarkEnd w:id="0"/>
      <w:r w:rsidRPr="00E72591">
        <w:rPr>
          <w:noProof w:val="0"/>
          <w:sz w:val="22"/>
          <w:szCs w:val="18"/>
        </w:rPr>
        <w:t>юридичної особи. Відповідно до ч. 7 ст. 11 ЗУ «Про охорону атмосферного повітря», об’єкти належать до ІІ-ї групи.</w:t>
      </w:r>
      <w:r>
        <w:rPr>
          <w:noProof w:val="0"/>
          <w:sz w:val="22"/>
          <w:szCs w:val="18"/>
        </w:rPr>
        <w:t xml:space="preserve"> </w:t>
      </w:r>
      <w:r w:rsidRPr="00E72591">
        <w:rPr>
          <w:noProof w:val="0"/>
          <w:sz w:val="22"/>
          <w:szCs w:val="18"/>
        </w:rPr>
        <w:t>Відповідно до вимог ст. 3 Закону України «Про оцінку впливу на довкілля», діяльність, яка проваджується на майданчиках, не підлягає оцінці впливу на довкілля.</w:t>
      </w:r>
    </w:p>
    <w:p w:rsidR="00E72591" w:rsidRDefault="00E72591" w:rsidP="00E72591">
      <w:pPr>
        <w:shd w:val="clear" w:color="auto" w:fill="FFFFFF"/>
        <w:ind w:firstLine="426"/>
        <w:jc w:val="both"/>
        <w:rPr>
          <w:noProof w:val="0"/>
          <w:sz w:val="22"/>
          <w:szCs w:val="18"/>
        </w:rPr>
      </w:pPr>
      <w:r w:rsidRPr="00E72591">
        <w:rPr>
          <w:noProof w:val="0"/>
          <w:sz w:val="22"/>
          <w:szCs w:val="18"/>
        </w:rPr>
        <w:t xml:space="preserve">На території майданчика </w:t>
      </w:r>
      <w:r w:rsidRPr="00684439">
        <w:rPr>
          <w:bCs/>
          <w:noProof w:val="0"/>
          <w:sz w:val="22"/>
          <w:szCs w:val="18"/>
          <w:u w:val="single"/>
        </w:rPr>
        <w:t>Піщанського лісництва:</w:t>
      </w:r>
      <w:r w:rsidRPr="008D31BA">
        <w:rPr>
          <w:bCs/>
          <w:noProof w:val="0"/>
          <w:sz w:val="22"/>
          <w:szCs w:val="18"/>
        </w:rPr>
        <w:t xml:space="preserve"> </w:t>
      </w:r>
      <w:r w:rsidRPr="008D31BA">
        <w:rPr>
          <w:noProof w:val="0"/>
          <w:sz w:val="22"/>
          <w:szCs w:val="18"/>
        </w:rPr>
        <w:t>функціонує</w:t>
      </w:r>
      <w:r w:rsidRPr="00E72591">
        <w:rPr>
          <w:noProof w:val="0"/>
          <w:sz w:val="22"/>
          <w:szCs w:val="18"/>
        </w:rPr>
        <w:t xml:space="preserve"> обладнання для механічної обробки лісосировини з метою одержання товарної продукції (пиломатеріали); для дрібного ремонту використовується металообробне обладнання (</w:t>
      </w:r>
      <w:r>
        <w:rPr>
          <w:noProof w:val="0"/>
          <w:sz w:val="22"/>
          <w:szCs w:val="18"/>
        </w:rPr>
        <w:t>електрозварюва</w:t>
      </w:r>
      <w:r w:rsidR="00521F60">
        <w:rPr>
          <w:noProof w:val="0"/>
          <w:sz w:val="22"/>
          <w:szCs w:val="18"/>
        </w:rPr>
        <w:t>ль</w:t>
      </w:r>
      <w:r>
        <w:rPr>
          <w:noProof w:val="0"/>
          <w:sz w:val="22"/>
          <w:szCs w:val="18"/>
        </w:rPr>
        <w:t>не</w:t>
      </w:r>
      <w:r w:rsidRPr="00E72591">
        <w:rPr>
          <w:noProof w:val="0"/>
          <w:sz w:val="22"/>
          <w:szCs w:val="18"/>
        </w:rPr>
        <w:t xml:space="preserve">, шліфувальне); для опалення адміністративного та побутових приміщень експлуатуються котли твердопаливні (4 од.) (паливо – відходи деревини). При функціонуванні обладнання, в атмосферу викидаються наступні забруднюючі </w:t>
      </w:r>
      <w:r w:rsidRPr="00C56A98">
        <w:rPr>
          <w:noProof w:val="0"/>
          <w:sz w:val="22"/>
          <w:szCs w:val="18"/>
        </w:rPr>
        <w:t xml:space="preserve">речовини (т/рік): оксиди азоту (у перерахунку на діоксид </w:t>
      </w:r>
      <w:r w:rsidR="00CC4220">
        <w:rPr>
          <w:noProof w:val="0"/>
          <w:sz w:val="22"/>
          <w:szCs w:val="18"/>
        </w:rPr>
        <w:t>азоту [NO + NO2]) – 0,1463</w:t>
      </w:r>
      <w:r w:rsidRPr="00C56A98">
        <w:rPr>
          <w:noProof w:val="0"/>
          <w:sz w:val="22"/>
          <w:szCs w:val="18"/>
        </w:rPr>
        <w:t xml:space="preserve">, вуглецю оксид – </w:t>
      </w:r>
      <w:r w:rsidR="008672B1">
        <w:rPr>
          <w:noProof w:val="0"/>
          <w:sz w:val="22"/>
          <w:szCs w:val="18"/>
        </w:rPr>
        <w:t>10,247</w:t>
      </w:r>
      <w:r w:rsidRPr="00C56A98">
        <w:rPr>
          <w:noProof w:val="0"/>
          <w:sz w:val="22"/>
          <w:szCs w:val="18"/>
        </w:rPr>
        <w:t xml:space="preserve">, речовини у вигляді суспендованих твердих частинок – </w:t>
      </w:r>
      <w:r w:rsidR="008672B1">
        <w:rPr>
          <w:noProof w:val="0"/>
          <w:sz w:val="22"/>
          <w:szCs w:val="18"/>
        </w:rPr>
        <w:t>1,218</w:t>
      </w:r>
      <w:r w:rsidR="005541BD" w:rsidRPr="00C56A98">
        <w:rPr>
          <w:noProof w:val="0"/>
          <w:sz w:val="22"/>
          <w:szCs w:val="18"/>
        </w:rPr>
        <w:t>1</w:t>
      </w:r>
      <w:r w:rsidR="008672B1">
        <w:rPr>
          <w:noProof w:val="0"/>
          <w:sz w:val="22"/>
          <w:szCs w:val="18"/>
        </w:rPr>
        <w:t>, азоту (1) оксид (N2O) – 0,0029</w:t>
      </w:r>
      <w:r w:rsidR="00F34BA5">
        <w:rPr>
          <w:noProof w:val="0"/>
          <w:sz w:val="22"/>
          <w:szCs w:val="18"/>
        </w:rPr>
        <w:t>2, метан – 0,00365</w:t>
      </w:r>
      <w:r w:rsidRPr="00C56A98">
        <w:rPr>
          <w:noProof w:val="0"/>
          <w:sz w:val="22"/>
          <w:szCs w:val="18"/>
        </w:rPr>
        <w:t xml:space="preserve">, вуглецю діоксид – </w:t>
      </w:r>
      <w:r w:rsidR="00F34BA5">
        <w:rPr>
          <w:noProof w:val="0"/>
          <w:sz w:val="22"/>
          <w:szCs w:val="18"/>
        </w:rPr>
        <w:t>75,486</w:t>
      </w:r>
      <w:r w:rsidRPr="00C56A98">
        <w:rPr>
          <w:noProof w:val="0"/>
          <w:sz w:val="22"/>
          <w:szCs w:val="18"/>
        </w:rPr>
        <w:t>, неметанові легкі органічні сполуки (НМЛОС) – 0,</w:t>
      </w:r>
      <w:r w:rsidR="00F34BA5">
        <w:rPr>
          <w:noProof w:val="0"/>
          <w:sz w:val="22"/>
          <w:szCs w:val="18"/>
        </w:rPr>
        <w:t>03295</w:t>
      </w:r>
      <w:r w:rsidRPr="00C56A98">
        <w:rPr>
          <w:noProof w:val="0"/>
          <w:sz w:val="22"/>
          <w:szCs w:val="18"/>
        </w:rPr>
        <w:t>, залізо та його сполуки (у перерахунку на залізо) - 0,00009, манган та його сполуки (у перерахунку на діоксид мангану) - 0,000025, титану діоксид - 0,000007.</w:t>
      </w:r>
    </w:p>
    <w:p w:rsidR="00E72591" w:rsidRPr="00E72591" w:rsidRDefault="00E72591" w:rsidP="00E72591">
      <w:pPr>
        <w:shd w:val="clear" w:color="auto" w:fill="FFFFFF"/>
        <w:ind w:firstLine="426"/>
        <w:jc w:val="both"/>
        <w:rPr>
          <w:noProof w:val="0"/>
          <w:sz w:val="22"/>
          <w:szCs w:val="18"/>
        </w:rPr>
      </w:pPr>
      <w:r w:rsidRPr="00E72591">
        <w:rPr>
          <w:noProof w:val="0"/>
          <w:sz w:val="22"/>
          <w:szCs w:val="18"/>
        </w:rPr>
        <w:t xml:space="preserve">На території майданчика </w:t>
      </w:r>
      <w:r w:rsidRPr="008D31BA">
        <w:rPr>
          <w:noProof w:val="0"/>
          <w:sz w:val="22"/>
          <w:szCs w:val="18"/>
        </w:rPr>
        <w:t>Недригайлівського лісництва: функціонує</w:t>
      </w:r>
      <w:r w:rsidRPr="00E72591">
        <w:rPr>
          <w:noProof w:val="0"/>
          <w:sz w:val="22"/>
          <w:szCs w:val="18"/>
        </w:rPr>
        <w:t xml:space="preserve"> обладнання для механічної обробки </w:t>
      </w:r>
      <w:r w:rsidR="00521F60">
        <w:rPr>
          <w:noProof w:val="0"/>
          <w:sz w:val="22"/>
          <w:szCs w:val="18"/>
        </w:rPr>
        <w:t>лісосировини</w:t>
      </w:r>
      <w:r w:rsidRPr="00E72591">
        <w:rPr>
          <w:noProof w:val="0"/>
          <w:sz w:val="22"/>
          <w:szCs w:val="18"/>
        </w:rPr>
        <w:t xml:space="preserve"> з метою одержання товарної продукції (пиломатеріали); для опалення побутового приміщення функціонує котел твердопаливний </w:t>
      </w:r>
      <w:r w:rsidR="00A71A80">
        <w:rPr>
          <w:noProof w:val="0"/>
          <w:sz w:val="22"/>
          <w:szCs w:val="18"/>
        </w:rPr>
        <w:t>(паливо – відходи деревини)</w:t>
      </w:r>
      <w:r w:rsidRPr="00E72591">
        <w:rPr>
          <w:noProof w:val="0"/>
          <w:sz w:val="22"/>
          <w:szCs w:val="18"/>
        </w:rPr>
        <w:t xml:space="preserve">, для опалення адміністративного приміщення передбачено </w:t>
      </w:r>
      <w:r w:rsidR="002F7B4C">
        <w:rPr>
          <w:noProof w:val="0"/>
          <w:sz w:val="22"/>
          <w:szCs w:val="18"/>
        </w:rPr>
        <w:t>з</w:t>
      </w:r>
      <w:r w:rsidRPr="00E72591">
        <w:rPr>
          <w:noProof w:val="0"/>
          <w:sz w:val="22"/>
          <w:szCs w:val="18"/>
        </w:rPr>
        <w:t xml:space="preserve"> </w:t>
      </w:r>
      <w:r w:rsidR="00D07283" w:rsidRPr="00D07283">
        <w:rPr>
          <w:noProof w:val="0"/>
          <w:sz w:val="22"/>
          <w:szCs w:val="18"/>
          <w:lang w:val="en-US"/>
        </w:rPr>
        <w:t>I</w:t>
      </w:r>
      <w:r w:rsidR="002F7B4C">
        <w:rPr>
          <w:noProof w:val="0"/>
          <w:sz w:val="22"/>
          <w:szCs w:val="18"/>
          <w:lang w:val="en-US"/>
        </w:rPr>
        <w:t>V</w:t>
      </w:r>
      <w:r w:rsidRPr="00E72591">
        <w:rPr>
          <w:noProof w:val="0"/>
          <w:sz w:val="22"/>
          <w:szCs w:val="18"/>
        </w:rPr>
        <w:t>-</w:t>
      </w:r>
      <w:r w:rsidR="002F7B4C">
        <w:rPr>
          <w:noProof w:val="0"/>
          <w:sz w:val="22"/>
          <w:szCs w:val="18"/>
        </w:rPr>
        <w:t>го</w:t>
      </w:r>
      <w:r w:rsidRPr="00E72591">
        <w:rPr>
          <w:noProof w:val="0"/>
          <w:sz w:val="22"/>
          <w:szCs w:val="18"/>
        </w:rPr>
        <w:t xml:space="preserve"> </w:t>
      </w:r>
      <w:proofErr w:type="spellStart"/>
      <w:r w:rsidRPr="00E72591">
        <w:rPr>
          <w:noProof w:val="0"/>
          <w:sz w:val="22"/>
          <w:szCs w:val="18"/>
        </w:rPr>
        <w:t>кв</w:t>
      </w:r>
      <w:proofErr w:type="spellEnd"/>
      <w:r w:rsidRPr="00E72591">
        <w:rPr>
          <w:noProof w:val="0"/>
          <w:sz w:val="22"/>
          <w:szCs w:val="18"/>
        </w:rPr>
        <w:t xml:space="preserve">. 2023 </w:t>
      </w:r>
      <w:r w:rsidRPr="00775C92">
        <w:rPr>
          <w:noProof w:val="0"/>
          <w:sz w:val="22"/>
          <w:szCs w:val="18"/>
        </w:rPr>
        <w:t xml:space="preserve">р. використання котла твердопаливного (паливо – </w:t>
      </w:r>
      <w:r w:rsidR="00A71A80" w:rsidRPr="00775C92">
        <w:rPr>
          <w:noProof w:val="0"/>
          <w:sz w:val="22"/>
          <w:szCs w:val="18"/>
        </w:rPr>
        <w:t>відходи</w:t>
      </w:r>
      <w:r w:rsidRPr="00775C92">
        <w:rPr>
          <w:noProof w:val="0"/>
          <w:sz w:val="22"/>
          <w:szCs w:val="18"/>
        </w:rPr>
        <w:t xml:space="preserve"> деревини).. При функціонуванні обладнання, в атмосферу викидаються наступні забруднюючі речовини (т/рік): оксиди азоту (у перерахунку на діоксид азоту [NO + NO2]) – 0,2</w:t>
      </w:r>
      <w:r w:rsidR="00775C92" w:rsidRPr="00775C92">
        <w:rPr>
          <w:noProof w:val="0"/>
          <w:sz w:val="22"/>
          <w:szCs w:val="18"/>
        </w:rPr>
        <w:t>7</w:t>
      </w:r>
      <w:r w:rsidRPr="00775C92">
        <w:rPr>
          <w:noProof w:val="0"/>
          <w:sz w:val="22"/>
          <w:szCs w:val="18"/>
        </w:rPr>
        <w:t>14, вуглецю оксид – 2,</w:t>
      </w:r>
      <w:r w:rsidR="00775C92" w:rsidRPr="00775C92">
        <w:rPr>
          <w:noProof w:val="0"/>
          <w:sz w:val="22"/>
          <w:szCs w:val="18"/>
        </w:rPr>
        <w:t>7</w:t>
      </w:r>
      <w:r w:rsidRPr="00775C92">
        <w:rPr>
          <w:noProof w:val="0"/>
          <w:sz w:val="22"/>
          <w:szCs w:val="18"/>
        </w:rPr>
        <w:t>14, речовини у вигляді суспендованих твердих частинок – 1,</w:t>
      </w:r>
      <w:r w:rsidR="00775C92" w:rsidRPr="00775C92">
        <w:rPr>
          <w:noProof w:val="0"/>
          <w:sz w:val="22"/>
          <w:szCs w:val="18"/>
        </w:rPr>
        <w:t>02093</w:t>
      </w:r>
      <w:r w:rsidRPr="00775C92">
        <w:rPr>
          <w:noProof w:val="0"/>
          <w:sz w:val="22"/>
          <w:szCs w:val="18"/>
        </w:rPr>
        <w:t>, азоту (1) оксид (N</w:t>
      </w:r>
      <w:r w:rsidRPr="00775C92">
        <w:rPr>
          <w:noProof w:val="0"/>
          <w:sz w:val="22"/>
          <w:szCs w:val="18"/>
          <w:vertAlign w:val="subscript"/>
        </w:rPr>
        <w:t>2</w:t>
      </w:r>
      <w:r w:rsidRPr="00775C92">
        <w:rPr>
          <w:noProof w:val="0"/>
          <w:sz w:val="22"/>
          <w:szCs w:val="18"/>
        </w:rPr>
        <w:t>O) – 0,00</w:t>
      </w:r>
      <w:r w:rsidR="00775C92" w:rsidRPr="00775C92">
        <w:rPr>
          <w:noProof w:val="0"/>
          <w:sz w:val="22"/>
          <w:szCs w:val="18"/>
        </w:rPr>
        <w:t>5</w:t>
      </w:r>
      <w:r w:rsidRPr="00775C92">
        <w:rPr>
          <w:noProof w:val="0"/>
          <w:sz w:val="22"/>
          <w:szCs w:val="18"/>
        </w:rPr>
        <w:t>42, метан – 0,00</w:t>
      </w:r>
      <w:r w:rsidR="00775C92" w:rsidRPr="00775C92">
        <w:rPr>
          <w:noProof w:val="0"/>
          <w:sz w:val="22"/>
          <w:szCs w:val="18"/>
        </w:rPr>
        <w:t>678</w:t>
      </w:r>
      <w:r w:rsidRPr="00775C92">
        <w:rPr>
          <w:noProof w:val="0"/>
          <w:sz w:val="22"/>
          <w:szCs w:val="18"/>
        </w:rPr>
        <w:t xml:space="preserve">, вуглецю діоксид – </w:t>
      </w:r>
      <w:r w:rsidR="00775C92" w:rsidRPr="00775C92">
        <w:rPr>
          <w:noProof w:val="0"/>
          <w:sz w:val="22"/>
          <w:szCs w:val="18"/>
        </w:rPr>
        <w:t>139</w:t>
      </w:r>
      <w:r w:rsidRPr="00775C92">
        <w:rPr>
          <w:noProof w:val="0"/>
          <w:sz w:val="22"/>
          <w:szCs w:val="18"/>
        </w:rPr>
        <w:t>,</w:t>
      </w:r>
      <w:r w:rsidR="00775C92" w:rsidRPr="00775C92">
        <w:rPr>
          <w:noProof w:val="0"/>
          <w:sz w:val="22"/>
          <w:szCs w:val="18"/>
        </w:rPr>
        <w:t>934</w:t>
      </w:r>
      <w:r w:rsidRPr="00775C92">
        <w:rPr>
          <w:noProof w:val="0"/>
          <w:sz w:val="22"/>
          <w:szCs w:val="18"/>
        </w:rPr>
        <w:t>, неметанові легкі органічні сполуки (НМЛОС) – 0,0</w:t>
      </w:r>
      <w:r w:rsidR="00775C92" w:rsidRPr="00775C92">
        <w:rPr>
          <w:noProof w:val="0"/>
          <w:sz w:val="22"/>
          <w:szCs w:val="18"/>
        </w:rPr>
        <w:t>611</w:t>
      </w:r>
      <w:r w:rsidRPr="00775C92">
        <w:rPr>
          <w:noProof w:val="0"/>
          <w:sz w:val="22"/>
          <w:szCs w:val="18"/>
        </w:rPr>
        <w:t>.</w:t>
      </w:r>
    </w:p>
    <w:p w:rsidR="00A71A80" w:rsidRPr="00A71A80" w:rsidRDefault="00E72591" w:rsidP="00A71A80">
      <w:pPr>
        <w:shd w:val="clear" w:color="auto" w:fill="FFFFFF"/>
        <w:ind w:firstLine="426"/>
        <w:jc w:val="both"/>
        <w:rPr>
          <w:bCs/>
          <w:sz w:val="22"/>
        </w:rPr>
      </w:pPr>
      <w:r w:rsidRPr="00E72591">
        <w:rPr>
          <w:noProof w:val="0"/>
          <w:sz w:val="22"/>
          <w:szCs w:val="18"/>
        </w:rPr>
        <w:t xml:space="preserve"> </w:t>
      </w:r>
      <w:r w:rsidR="00A71A80" w:rsidRPr="00A71A80">
        <w:rPr>
          <w:sz w:val="22"/>
        </w:rPr>
        <w:t xml:space="preserve">Розробка </w:t>
      </w:r>
      <w:r w:rsidR="00A71A80" w:rsidRPr="00A71A80">
        <w:rPr>
          <w:bCs/>
          <w:sz w:val="22"/>
        </w:rPr>
        <w:t>заходів щодо впровадження найкращих існуючих технологій виробництва не передбачається.</w:t>
      </w:r>
      <w:r w:rsidR="00A71A80">
        <w:rPr>
          <w:bCs/>
          <w:sz w:val="22"/>
        </w:rPr>
        <w:t xml:space="preserve"> </w:t>
      </w:r>
      <w:r w:rsidR="00A71A80" w:rsidRPr="00A71A80">
        <w:rPr>
          <w:bCs/>
          <w:sz w:val="22"/>
        </w:rPr>
        <w:t>Перевищення встановлених нормативів граничнодопустимих викидів забруднюючих речовин відсутні, тому: заходи щодо скорочення викидів не розробляються</w:t>
      </w:r>
      <w:r w:rsidR="00D07283">
        <w:rPr>
          <w:bCs/>
          <w:sz w:val="22"/>
        </w:rPr>
        <w:t>; природоохоронні заходи</w:t>
      </w:r>
      <w:r w:rsidR="00A71A80" w:rsidRPr="00A71A80">
        <w:rPr>
          <w:bCs/>
          <w:sz w:val="22"/>
        </w:rPr>
        <w:t xml:space="preserve"> щодо скорочення викидів не передбачаються. </w:t>
      </w:r>
      <w:r w:rsidR="00A71A80" w:rsidRPr="00A71A80">
        <w:rPr>
          <w:sz w:val="22"/>
        </w:rPr>
        <w:t xml:space="preserve">Пропозиції щодо дозволених обсягів викидів відповідають вимогам Наказу Мінприроди України </w:t>
      </w:r>
      <w:r w:rsidR="00A71A80">
        <w:rPr>
          <w:sz w:val="22"/>
        </w:rPr>
        <w:t xml:space="preserve">№309 від 27.06.2006р. </w:t>
      </w:r>
      <w:r w:rsidR="00A71A80" w:rsidRPr="00A71A80">
        <w:rPr>
          <w:sz w:val="22"/>
        </w:rPr>
        <w:t>Обсяги викидів забруднюючих речовин в атмосферне повітря від функціонування підприємства не перевищюють рівень граничнодопустимих концентрацій на межах санітарно-захисної зони.</w:t>
      </w:r>
    </w:p>
    <w:p w:rsidR="00A71A80" w:rsidRPr="00435377" w:rsidRDefault="00A71A80" w:rsidP="00435377">
      <w:pPr>
        <w:ind w:firstLine="426"/>
        <w:jc w:val="both"/>
        <w:rPr>
          <w:noProof w:val="0"/>
          <w:sz w:val="22"/>
        </w:rPr>
      </w:pPr>
      <w:r w:rsidRPr="00435377">
        <w:rPr>
          <w:bCs/>
          <w:noProof w:val="0"/>
          <w:sz w:val="22"/>
        </w:rPr>
        <w:t>Заув</w:t>
      </w:r>
      <w:r w:rsidR="00435377" w:rsidRPr="00435377">
        <w:rPr>
          <w:bCs/>
          <w:noProof w:val="0"/>
          <w:sz w:val="22"/>
        </w:rPr>
        <w:t>а</w:t>
      </w:r>
      <w:r w:rsidRPr="00435377">
        <w:rPr>
          <w:bCs/>
          <w:noProof w:val="0"/>
          <w:sz w:val="22"/>
        </w:rPr>
        <w:t>ження та пропозиції від грома</w:t>
      </w:r>
      <w:r w:rsidR="00435377" w:rsidRPr="00435377">
        <w:rPr>
          <w:bCs/>
          <w:noProof w:val="0"/>
          <w:sz w:val="22"/>
        </w:rPr>
        <w:t>д</w:t>
      </w:r>
      <w:r w:rsidRPr="00435377">
        <w:rPr>
          <w:bCs/>
          <w:noProof w:val="0"/>
          <w:sz w:val="22"/>
        </w:rPr>
        <w:t xml:space="preserve">ськості щодо видачі дозволів на викиди просимо надсилати (протягом 30 днів з дня опублікування даного повідомлення) до Сумської обласної військової адміністрації за адресою: 40000, Сумська обл., м. Суми, майдан Незалежності, 2, </w:t>
      </w:r>
      <w:proofErr w:type="spellStart"/>
      <w:r w:rsidRPr="00435377">
        <w:rPr>
          <w:bCs/>
          <w:noProof w:val="0"/>
          <w:sz w:val="22"/>
        </w:rPr>
        <w:t>т</w:t>
      </w:r>
      <w:r w:rsidRPr="00435377">
        <w:rPr>
          <w:noProof w:val="0"/>
          <w:sz w:val="22"/>
        </w:rPr>
        <w:t>ел</w:t>
      </w:r>
      <w:proofErr w:type="spellEnd"/>
      <w:r w:rsidRPr="00435377">
        <w:rPr>
          <w:noProof w:val="0"/>
          <w:sz w:val="22"/>
        </w:rPr>
        <w:t>. (0542) 78-27-85, е-</w:t>
      </w:r>
      <w:proofErr w:type="spellStart"/>
      <w:r w:rsidRPr="00435377">
        <w:rPr>
          <w:noProof w:val="0"/>
          <w:sz w:val="22"/>
        </w:rPr>
        <w:t>mail</w:t>
      </w:r>
      <w:proofErr w:type="spellEnd"/>
      <w:r w:rsidRPr="00435377">
        <w:rPr>
          <w:noProof w:val="0"/>
          <w:sz w:val="22"/>
        </w:rPr>
        <w:t xml:space="preserve">: </w:t>
      </w:r>
      <w:hyperlink r:id="rId5" w:history="1">
        <w:r w:rsidRPr="00435377">
          <w:rPr>
            <w:rStyle w:val="a3"/>
            <w:noProof w:val="0"/>
            <w:color w:val="auto"/>
            <w:sz w:val="22"/>
            <w:u w:val="none"/>
          </w:rPr>
          <w:t>mail@sm.gov.ua</w:t>
        </w:r>
      </w:hyperlink>
      <w:r w:rsidRPr="00435377">
        <w:rPr>
          <w:noProof w:val="0"/>
          <w:sz w:val="22"/>
        </w:rPr>
        <w:t>.</w:t>
      </w:r>
    </w:p>
    <w:p w:rsidR="00834025" w:rsidRDefault="00834025"/>
    <w:sectPr w:rsidR="00834025" w:rsidSect="00521F60">
      <w:pgSz w:w="12240" w:h="15840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3513C"/>
    <w:multiLevelType w:val="hybridMultilevel"/>
    <w:tmpl w:val="30F6A08C"/>
    <w:lvl w:ilvl="0" w:tplc="DE9CA2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1"/>
    <w:rsid w:val="00093E30"/>
    <w:rsid w:val="002F7B4C"/>
    <w:rsid w:val="00435377"/>
    <w:rsid w:val="004F7DC1"/>
    <w:rsid w:val="00521F60"/>
    <w:rsid w:val="005541BD"/>
    <w:rsid w:val="00684439"/>
    <w:rsid w:val="00775C92"/>
    <w:rsid w:val="00834025"/>
    <w:rsid w:val="008672B1"/>
    <w:rsid w:val="008D31BA"/>
    <w:rsid w:val="00A71A80"/>
    <w:rsid w:val="00C56A98"/>
    <w:rsid w:val="00CC4220"/>
    <w:rsid w:val="00D07283"/>
    <w:rsid w:val="00E72591"/>
    <w:rsid w:val="00ED24C7"/>
    <w:rsid w:val="00F311D7"/>
    <w:rsid w:val="00F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26E7-0CD3-4FB5-8544-A76FE63A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E72591"/>
    <w:pPr>
      <w:widowControl w:val="0"/>
      <w:tabs>
        <w:tab w:val="left" w:pos="864"/>
        <w:tab w:val="left" w:pos="1008"/>
        <w:tab w:val="left" w:pos="2016"/>
        <w:tab w:val="left" w:pos="2592"/>
      </w:tabs>
      <w:suppressAutoHyphens/>
      <w:ind w:left="284" w:right="46"/>
      <w:jc w:val="center"/>
    </w:pPr>
    <w:rPr>
      <w:b/>
      <w:noProof w:val="0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A71A8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4C7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s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2494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Ecosumy</dc:creator>
  <cp:keywords/>
  <dc:description/>
  <cp:lastModifiedBy>Ecosumy</cp:lastModifiedBy>
  <cp:revision>6</cp:revision>
  <cp:lastPrinted>2023-11-10T13:37:00Z</cp:lastPrinted>
  <dcterms:created xsi:type="dcterms:W3CDTF">2023-11-10T13:47:00Z</dcterms:created>
  <dcterms:modified xsi:type="dcterms:W3CDTF">2023-11-17T08:27:00Z</dcterms:modified>
</cp:coreProperties>
</file>