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381" w:tblpY="-282"/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8"/>
      </w:tblGrid>
      <w:tr w:rsidR="00C61EFE" w:rsidRPr="00C61EFE" w:rsidTr="00C61EFE">
        <w:trPr>
          <w:tblCellSpacing w:w="7" w:type="dxa"/>
        </w:trPr>
        <w:tc>
          <w:tcPr>
            <w:tcW w:w="0" w:type="auto"/>
            <w:vAlign w:val="center"/>
            <w:hideMark/>
          </w:tcPr>
          <w:p w:rsidR="00C61EFE" w:rsidRPr="00C61EFE" w:rsidRDefault="00C61EFE" w:rsidP="00C61EF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D476C"/>
                <w:sz w:val="24"/>
                <w:szCs w:val="24"/>
                <w:lang w:eastAsia="ru-RU"/>
              </w:rPr>
            </w:pPr>
            <w:r w:rsidRPr="00C61EFE">
              <w:rPr>
                <w:rFonts w:ascii="Arial" w:eastAsia="Times New Roman" w:hAnsi="Arial" w:cs="Arial"/>
                <w:b/>
                <w:bCs/>
                <w:color w:val="0D476C"/>
                <w:sz w:val="24"/>
                <w:szCs w:val="24"/>
                <w:lang w:eastAsia="ru-RU"/>
              </w:rPr>
              <w:t>Територіальний виборчий округ № 157 (Сумська область)</w:t>
            </w:r>
          </w:p>
        </w:tc>
      </w:tr>
    </w:tbl>
    <w:p w:rsidR="00C61EFE" w:rsidRPr="00C61EFE" w:rsidRDefault="00C61EFE" w:rsidP="00C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75" w:type="dxa"/>
        <w:tblCellSpacing w:w="7" w:type="dxa"/>
        <w:tblBorders>
          <w:top w:val="single" w:sz="6" w:space="0" w:color="D3E8EB"/>
          <w:left w:val="single" w:sz="6" w:space="0" w:color="D3E8EB"/>
          <w:bottom w:val="single" w:sz="6" w:space="0" w:color="D3E8EB"/>
          <w:right w:val="single" w:sz="6" w:space="0" w:color="D3E8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7"/>
        <w:gridCol w:w="3388"/>
      </w:tblGrid>
      <w:tr w:rsidR="00C61EFE" w:rsidRPr="00C61EFE" w:rsidTr="00C61EFE">
        <w:trPr>
          <w:tblCellSpacing w:w="7" w:type="dxa"/>
        </w:trPr>
        <w:tc>
          <w:tcPr>
            <w:tcW w:w="4000" w:type="pct"/>
            <w:shd w:val="clear" w:color="auto" w:fill="41899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C61E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Кількість виборчих дільниць</w:t>
            </w:r>
          </w:p>
        </w:tc>
        <w:tc>
          <w:tcPr>
            <w:tcW w:w="1000" w:type="pct"/>
            <w:shd w:val="clear" w:color="auto" w:fill="D3E8E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94368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20"/>
                <w:szCs w:val="20"/>
                <w:lang w:eastAsia="ru-RU"/>
              </w:rPr>
              <w:t>100</w:t>
            </w:r>
          </w:p>
        </w:tc>
      </w:tr>
    </w:tbl>
    <w:p w:rsidR="00C61EFE" w:rsidRPr="00C61EFE" w:rsidRDefault="00C61EFE" w:rsidP="00C61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8" w:type="dxa"/>
        <w:tblCellSpacing w:w="7" w:type="dxa"/>
        <w:tblBorders>
          <w:top w:val="single" w:sz="6" w:space="0" w:color="D3E8EB"/>
          <w:left w:val="single" w:sz="6" w:space="0" w:color="D3E8EB"/>
          <w:bottom w:val="single" w:sz="6" w:space="0" w:color="D3E8EB"/>
          <w:right w:val="single" w:sz="6" w:space="0" w:color="D3E8EB"/>
          <w:insideH w:val="single" w:sz="6" w:space="0" w:color="D3E8EB"/>
          <w:insideV w:val="single" w:sz="6" w:space="0" w:color="D3E8EB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1890"/>
        <w:gridCol w:w="3671"/>
        <w:gridCol w:w="3671"/>
      </w:tblGrid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F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b/>
                <w:bCs/>
                <w:color w:val="F2F2FF"/>
                <w:sz w:val="16"/>
                <w:szCs w:val="16"/>
                <w:lang w:eastAsia="ru-RU"/>
              </w:rPr>
              <w:t>Номер дільниці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F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b/>
                <w:bCs/>
                <w:color w:val="F2F2FF"/>
                <w:sz w:val="16"/>
                <w:szCs w:val="16"/>
                <w:lang w:eastAsia="ru-RU"/>
              </w:rPr>
              <w:t>Місцезнаходження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F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b/>
                <w:bCs/>
                <w:color w:val="F2F2FF"/>
                <w:sz w:val="16"/>
                <w:szCs w:val="16"/>
                <w:lang w:eastAsia="ru-RU"/>
              </w:rPr>
              <w:t>Опис меж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2F2FF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000001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проїзд Гайовий, 19, м. Суми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Державна установа "Сумський слідчий ізолятор" управління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ержавної пенітенціарної служби України в Сумській області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590884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палац дітей та юнацтва, вестибюль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оборна, 37, м.Суми, Сумська обл., 40000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вул.Бєлінського, вул.Вільний Лужок, вул.Воскресенська, вул.Героїв Сумщини, вул.Козацький вал, вул.Кооперативна, вул.Левітана, вул.Нижньособорна, вул.Рилєєва, вул.Соборна, пл.Покровська: 8, 10; пров.Пляжний, пров.Терезова, пров.1-й Продольний, пров.2-й Продольний, пров.9-го Травня, майдан Незалежності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590885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Сумський державний університет, навчальний корпус №3, хол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етропавлівська, 59, м.Суми, Сумська обл., 40000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вул.Академічна, вул.Гагаріна, вул.Герасима Кондратьєва: 4–33 к.1; вул.Кузнечна: 1–54, 56, 58; вул.Перекопська, вул.Першотравнева: 10, 10 к.Б; вул.Петропавлівська: 47–68; вул.Покровська, пл.Покровська: 9–9 к.А, 15; пров.Перекопський, пров.Садовий, пров.Стадіонний, пров.1-й Перекопський, пров.2-й Перекопський, проїзд Кузнечний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590886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№4, коридор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етропавлівська, 79, м.Суми, Сумська обл., 40000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вул.Олександра Аніщенка: 1–3 к.1; вул.Петропавлівська: 72–81 к.Б; вул.Шишкарівська: 1–15;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590887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будівельний коледж, ауд.101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етропавлівська, 108, м.Суми,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вул.Айвазовського, вул.Вавілова, вул.Героїв Небесної Сотні, вул.Кузнечна: 55, 57, 59–88; вул.Олександра Аніщенка: 10–13 к.А; вул.Петропавлівська: 83–109, 111, 113; вул.Шишкарівська: 16–106; пров.Айвазовського, пров.Вавілова, пров.Книшевський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590888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№2, вестибюль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ерасима Кондратьєва, 76, м.Суми,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вул.Берегова, вул.Герасима Кондратьєва: 35–73 к.1, 75–77, 81–81 к.1, 83–83 к.2, 85, 99–109, 111, 115, 117, 119–121, 123–123 к.Б, 125, 127–127 к.2, 129; вул.Набережна річки Псел, вул.Над’ярна, вул.Олександра Олеся, вул.Олексія Береста, пров.Над’ярний, пров.Огарьова, пров.Сурікова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590889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№2, вестибюль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ерасима Кондратьєва, 76, м.Суми,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вул.Богдана Хмельницького: 1–11; вул.Герасима Кондратьєва: 80–80 к.1, 82, 84–84/2, 86, 88, 90–98 к.3, 110, 112–114, 116, 118, 122, 124 к.2, 137, 141–143, 145; вул.Малиновського, вул.Маяковського, вул.Черняховського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590890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№3, коридор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вул.20 років Перемоги, 9, 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вул.Богдана Хмельницького: 12–23; вул.Ватутіна, вул.Герасима Кондратьєва: 74, 87–87 к.Б, 89–89 к.Б; вул.Гоголя, вул.Зої Космодем’янської, вул.Петропавлівська: 110, 112, 114–129; вул.Шишкарівська: 110–112 к.А; вул.2-га Набережна річки Стрілки, вул.20 років Перемоги, пров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.В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атутіна, пров.Громадянський, пров.Профспілковий, проїзд Богдана Хмельницького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590891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№1, коридор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ерасима Кондратьєва, 136, м.Суми,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вул.Герасима Кондратьєва: 165–165 к.148;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590892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№1, коридор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ерасима Кондратьєва, 136, м.Суми,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вул.Герасима Кондратьєва: 148, 152–154 к.2, 167 к.1–168 к.8, 173–211 к.1;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590893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 xml:space="preserve">Сумський національний аграрний університет, 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lastRenderedPageBreak/>
              <w:t>хол головного корпусу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ерасима Кондратьєва, 160, м.Суми,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lastRenderedPageBreak/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вул.Герасима Кондратьєва: 158 к.1–160/7;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lastRenderedPageBreak/>
              <w:t>ВД № 590894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Сумський національний аграрний університет, хол факультету механізації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ерасима Кондратьєва, 160, м.Суми,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вул.Герасима Кондратьєва: 126, 128, 130–136 к.2, 138–140, 144–144 к.3, 146 к.1, 150, 157, 171–171 к.А;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590895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Сумський національний аграрний університет, хол економічного факультету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ерасима Кондратьєва, 160, м.Суми,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вул.Аеродромна, вул.Аерофлотська, вул.Гамалія, вул.Гостинна, вул.Гризодубової, вул.Грушевського, вул.Європейська, вул.Задунайська, вул.Запорізька, вул.Івана Багряного, вул.Калнишевського, вул.Лебединська, вул.Льотна, вул.Микитенська, вул.Миколи Хвильового, вул.Нестерова, вул.Олексіївська, вул.Роменська: 105;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агайдачного, вул.Січова, вул.Твардовського, пров.Аерофлотський, пров.Льотний, проїзд Андріївський, проїзд Дачний, проїзд 1-й Лановий, проїзд 2-й Лановий, просп.Козацький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590926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філія №14 Центральної міської бібліотечної системи ім.Т.Г.Шевченка, читальна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ихайла Лушпи, 54,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вул.Івана Сірка: 43; вул.Інтернаціоналістів: 43 к.В, 51 к.Б–51 к.В; просп.Михайла Лушпи: 49;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590927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№23,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ихайла Лушпи, 36,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вул.Героїв Крут: 30–38 к.Б, 42–42 к.1, 46–46 к.В;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590928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№23, центральний хол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ихайла Лушпи, 36,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вул.Героїв Крут: 40; вул.Івана Сірка: 37–41, 45; вул.Інтернаціоналістів: 20; просп.Михайла Лушпи: 38, 40;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590929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№23,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ихайла Лушпи, 36,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вул.Героїв Крут: 44; вул.Івана Сірка: 33–35; вул.Інтернаціоналістів: 23–25;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590930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№29,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.З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аливна, 25,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вул.Героїв Крут: 4–8; вул.Заливна: 19–33;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590931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№29,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.З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аливна, 25,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вул.Інтернаціоналістів: 4, 8; просп.Михайла Лушпи: 35, 39–39 к.2, 43 к.1–43 к.2, 47;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590932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№29,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.З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аливна, 25,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вул.Героїв Крут: 10–26; просп.Михайла Лушпи: 51, 55–57;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590933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Сумський міський центр науково-технічної творчості молоді,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вул.Інтернаціоналістів, 18, 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вул.Інтернаціоналістів: 10–15; просп.Михайла Лушпи: 19, 23–23 к.2, 31;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590934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№17, коридор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 xml:space="preserve">ихайла Лушпи, 18, м.Суми, Сумська 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lastRenderedPageBreak/>
              <w:t>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lastRenderedPageBreak/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вул.Івана Сірка: 15; просп.Михайла Лушпи: 9–10;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lastRenderedPageBreak/>
              <w:t>ВД № 590935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№17, коридор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ихайла Лушпи, 18,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вул.Інтернаціоналістів: 17; просп.Михайла Лушпи: 24–27, 30, 42, 44, 48, 50, 52;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590936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№17, коридор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ихайла Лушпи, 18,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вул.Івана Сірка: 16; вул.Інтернаціоналістів: 6; просп.Михайла Лушпи: 20–20 к.1, 29–29/1, 32;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590937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спортивно-оздоровчий центр,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вул.Івана Сірка, 19/1, 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вул.Івана Сірка: 25–31; вул.Інтернаціоналістів: 22;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590938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громадська організація "Спорт для всіх",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вул.Івана Сірка, 19/1, 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вул.Івана Сірка: 17, 19–23; просп.Михайла Лушпи: 12–14, 22;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590939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№30, корпус 2, їдальня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вул.Івана Сірка, 2А, 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уми, Сумська обл., 40035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вул.Заливна: 1–7; вул.Івана Сірка: 2–4 к.А; просп.Михайла Лушпи: 11, 15;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590940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Адміністративна будівля Сумської міської ради по 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.Х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арківська, 35, зала засідань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вул.Харківська, 35, м.Суми, Сумська обл., 40035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просп.Михайла Лушпи: 2/1–7;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590941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Державна установа "Територіальне медичне об’єднання МВС України по Сумській області,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ерасима Кондратьєва, 23, м.Суми, Сумська обл., 40000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Державна установа "Територіальне медичне об’єднання МВС України по Сумській області"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590942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Комунальна установа "Сумська міська клінічна лікарня №1, хол"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вул.20 років Перемоги, 13, 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Комунальна установа «Сумська міська клінична лікарня № 1»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590943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Сумська обласна інфекційна клінічна лікарня імені З.Й. Красовицького, конференційна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вул.20 років Перемоги, 15, 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уми, Сумська обл., 40021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Обласний комунальний заклад "Сумська обласна інфекційна клінічна лікарня імені З.Й. Красовицького"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590947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облспоживспілка,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.Т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роїцька, 1, м.Суми,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вул.Робітниче Селище: 14; вул.Троїцька: 9, 13, 17–17 к.А, 21–23 к.1; пров.Інститутський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590948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Сумська класична гімназія,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.Т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роїцька, 5, м.Суми,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вул.Лучанська: 1–36/1, 43–45; вул.Псільська, вул.Троїцька: 10–12 к.Б, 14–16 к.А, 18; пл.Троїцька, пров.Архітекторів Шольців, пров.Григорія Сковороди, пров.Дачний, пров.Іоанна Хрестителя, пров.Псільський, пров.Суханівський, пров.Чугуївський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lastRenderedPageBreak/>
              <w:t>ВД № 590949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кооперативний технікум,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.Т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роїцька, 37, м.Суми,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вул.Леваневського: 22–28; вул.Лучанська: 38–40; вул.Сербська, вул.Супруна: 32–34; вул.Троїцька: 24–51; пров.лікаря Івана Дерев’янка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590950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№19,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вул.Івана Харитоненка, 3, 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вул.Івана Харитоненка, вул.Матросова, вул.Привокзальна, вул.Рубіжна, вул.Територія водокачки ст.Суми, вул.Територія ЧРЗ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590951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міська лікарня ветмедицини,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.Р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одини Линтварьових, 89, м.Суми,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вул.Братська, вул.Дружби, вул.Івана Франка, вул.Льва Толстого, вул.Мічуріна, вул.Мухіної, вул.Олега Ольжича, вул.Остапа Вишні, вул.Партизанська, вул.Полярна, вул.Пугачова, вул.Родини Линтварьових, вул.Філатова, вул.Чехова, пров.Вітряний, пров.Івана Франка, пров.Линтварьових, пров.Льва Толстого, пров.Остапа Вишні, пров.Плещеєва, пров.Повстанський, пров.Чехова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590952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№5,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.Д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оватора, 32, м.Суми, Сумська обл., 40010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вул.Баранівська, вул.Бєлгородська, вул.Донська, вул.Заозерна, вул.Кримська, вул.Липнянська, вул.Любові Шевцової, вул.Марії Приймаченко, вул.Миропільська, вул.Нагірна, вул.Одеська, вул.Панаса Мирного, вул.Фізкультурна, пров.Бєлгородський, пров.Заозерний, пров.Одеський, пров.Софії Русової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590953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№5,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.Д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оватора, 32, м.Суми, Сумська обл., 40010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вул.Битицька, вул.Доватора, вул.Зарічна, вул.Ключова, вул.Курортна, вул.Народна, вул.Передова, вул.Піщанська, вул.Пушкарівська, вул.Сєдова, вул.Соснова, вул.Хвойна, вул.1-ша Севастопольська, вул.2-га Севастопольська, пров.Баранівський, пров.Битицький, пров.Доватора, пров.Лебедєва-Кумача, пров.Миколи Василенка, пров.Народний, пров.Піщанський, пров.Привольний, пров.Саксаганського, пров.Севастопольський, пров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.Х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войний, проїзд Доватора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590954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машинобудівний коледж,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.Т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араса Шевченка, 17,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вул.Гончарна, вул.Леваневського: 14; вул.Новомістенська: 23–23Б, 25; вул.Рибалка: 2; вул.Супруна: 13, 18, 20; просп.Тараса Шевченка: 1, 3, 5, 7, 9, 11, 13, 15, 19, 21, 23, 25;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590955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№30,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.Р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ибалка, 7,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вул.Бельгійська: 1–9 к.1; вул.Новомістенська: 1–12; вул.Рибалка: 4–10;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590956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філія Сумської класичної гімназії,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.Р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ибалка, 5,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вул.Бельгійська: 10–34; вул.Леваневського: 16; вул.Рибалка: 1; вул.Супруна: 17–17/1, 19, 21–28;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590957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№10,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.Н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овомістенська, 30,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вул.Нижньохолодногірська: 8; вул.Новомістенська: 24, 26–29, 31; пров.Суджанський, просп.Тараса Шевченка: 2, 4, 6, 8, 10, 12, 14, 18, 20, 22, 24, 26–34;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590958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№10,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.Н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овомістенська, 30,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вул.Горького: 2–2/1, 6–10 к.А, 14, 16, 18, 20, 28 к.1–38 к.А, 40, 48, 50–52; вул.Новомістенська: 30–30 к.1, 33–37; пров.лікаря Зіновія Красовицького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590959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№18,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.Л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еваневського, 8,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вул.Горького: 43; вул.Леваневського: 2–12; вул.Металургів: 2; вул.Супруна: 2–12/1, 14;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590960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клуб ЮТ ПАТ "Сумське МНВО",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.Х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 xml:space="preserve">олодногірська, 35, 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lastRenderedPageBreak/>
              <w:t>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lastRenderedPageBreak/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 xml:space="preserve">уми – вул.Горького: 15, 17, 19; вул.Гулака-Артемовського, вул.Нижньохолодногірська: 10; вул.Олександра Шапаренка, вул.Реміснича: 15, </w:t>
            </w: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lastRenderedPageBreak/>
              <w:t>21–25; вул.Холодногірська: 30 к.1, 33 к.1–39, 42–45; пров.Білоусівський, пров.Марії Башкірцевої, проїзд Білоусівський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lastRenderedPageBreak/>
              <w:t>ВД № 590961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палац культури ПАТ "Сумське МНВО",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орького, 5,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вул.Герцена, вул.Горького: 1, 3–5 к.А, 11–13 к.А, 19 к.Б, 23–25, 39, 41; вул.Нижньохолодногірська: 3; вул.Холодногірська: 31; пл.Горького, пров.Вільний, пров.Сумський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590962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центр профтехосвіти,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.О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лександра Шапаренка, 7,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вул.Металургів: 7; вул.Праці: 1–28, 31, 37–39; вул.Реміснича: 19, 31–31 к.А; вул.Холодногірська: 41, 49–111, 141–153; пров.Подольний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590963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КЗ "Дитячо-юнацька спортивна школа єдиноборств",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еталургів, 17,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вул.Горького: 45, 49; вул.Леоніда Бикова: 1; вул.Металургів: 4, 14–16, 24, 30, 32 к.Б–32А; вул.Реміснича: 6 к.А, 10 к.А, 12/2; вул.1-ша Новопоселенська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590964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центр профтехосвіти,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.О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лександра Шапаренка, 7,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вул.Металургів: 3, 5, 9–13 к.А; вул.Праці: 30, 32–34, 52; вул.Реміснича: 6, 10, 10 к.1, 31/1;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590965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№20,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еталургів, 71,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вул.Леоніда Бикова: 1 к.1–2/1, 6–6 к.1; вул.Лермонтова: 1–1 к.А; вул.Металургів: 17, 26; вул.Реміснича: 12/1, 27, 33–35;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590966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№20,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еталургів, 71,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вул.Білопільська, вул.Достоєвського, вул.Єсеніна, вул.Івана Виговського, вул.Колесниківська, вул.Леоніда Бикова: 3, 7–27; вул.Лермонтова: 3–17; вул.Металургів: 32, 42–101/1; вул.Салтикова-Щедріна, вул.Степаненківська, вул.Холодногірська: 122–134/1;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590967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№11,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.Ш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ишкіна, 12, м.Суми, Сумська обл., 40020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вул.Бориса Гмирі, вул.Добровільна: 80, 82–111 к.2; вул.Добролюбова, вул.Олексія Братушки: 62, 64, 66–85 к.2;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ерова, вул.Руднєва, вул.Сергія Єфремова, вул.Сєченова, вул.Слобідська, вул.Станіславського, вул.Тимірязєва, вул.Ударників, вул.Ціолковського, вул.Юрія Липи: 85, 87–87 к.1, 89–89 к.1, 91–120; вул.2-га Північна: 1–37; пров.Веретенівський, проїзд Веретенівський, проїзд Добролюбова, проїзд Перова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590968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№11,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.Ш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ишкіна, 12, м.Суми, Сумська обл., 40020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вул.Аксакова, вул.Андрія Реути, вул.Василя Капніста, вул.Вербна, вул.Волошкова, вул.Докучаєва, вул.Осипенко, вул.Полковника Болбочана, вул.Попова, вул.Слов’янська, вул.Степова, вул.Ушакова, вул.Шишкіна, вул.Шота Руставелі, вул.Юрія Липи: 122–128; вул.1-ша Північна, вул.2-га Північна: 39–43; пров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емашка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590969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міжшкільний НВК,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.Ю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рія Липи, 72, м.Суми, Сумська обл., 40009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вул.Верещагіна, вул.Вигонопоселенська, вул.Депутатська, вул.Дмитра Косаренка, вул.Добровільна: 1–79, 81–81/1; вул.Єрмака, вул.Івана Асмолова, вул.Конотопська, вул.Лісна, вул.Металургів: 103–121; вул.Олександра Невського, вул.Олексія Братушки: 1–61, 63, 65; вул.Олени Теліги, вул.Панфілова, вул.Холодногірська: 171–183;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.Ю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рія Липи: 1–84, 86, 88–88/3, 90; вул.8 Березня, пров.Лізи Чайкіної, пров.Степана Тимошенка, пров.8 Березня, проїзд Михайла Осадчого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590970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гімназія №1,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.З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асумська, 3, м.Суми, Сумська обл., 40009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вул.Дмитра Багалія, вул.Засумська: 1–33 к.2; вул.Лугова, вул.Степана Разіна, вул.Шевченка, вул.1-ша Набережна р. Стрілка: 4–32, 42–50; проїзд Ніни Братусь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lastRenderedPageBreak/>
              <w:t>ВД № 590971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гуртожиток №2 факультету банківських технологій "УАБС" СумДУ,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.Л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юблінська, 10, м.Суми, Сумська обл., 40009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вул.В’ячеслава Чорновола: 1–54, 56–58 к.3, 60–66; вул.Данила Галицького: 1–26, 28; вул.Засумська: 68–153; вул.Іллінська: 52 к.1–52 к.2; вул.Коцюбинського, вул.Куликівська: 1–74; вул.Лєскова, вул.Люблінська: 20–86; вул.Макаренка, вул.Максима Рильського, вул.Пирогова, вул.Смирнова, вул.Тургенєва: 25, 27–52;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.Ф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учика, пров.Гудимівський, пров.Іллінський, пров.Коцюбинського, пров.Лазарцівський, пров.Лєскова, пров.Макаренка, пров.Самсонівський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590972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училище мистецтв і культури,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адова, 31, м.Суми, Сумська обл., 40009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вул.Данила Галицького: 27, 34–49; вул.Засумська: 34 к.1–67; вул.Іллінська: 26, 30–30 к.3, 32 к.1, 34–34 к.1, 38, 40, 42–44 к.1; вул.Люблінська: 1–10 к.А; вул.Робітнича: 1–30 к.3, 32–32 к.2, 34–34 к.1, 36–36 к.Б, 38, 40–40 к.1, 42, 51–54, 70–74;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адова: 1–29; вул.Тургенєва: 1–24 к.А, 26–26 к.А; вул.Ярослава Мудрого: 2–4, 6–14/1, 16 к.Б–24;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590973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№13,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вул.Іллінська, 9, 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уми, Сумська обл., 40009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вул.Героїв Чорнобиля, вул.Іллінська: 1–12 к.1; вул.Робітнича: 31, 33–33 к.2, 35, 37, 39–39 к.1, 41, 43–50 к.2, 58–67; вул.Ярослава Мудрого: 5, 15, 25–40 к.Б, 50;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590974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ВАТ "Укрхімпроект",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вул.Іллінська, 13, 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уми, Сумська обл., 40009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вул.Данила Галицького: 50–57; вул.Іллінська: 12 к.2–25/1, 27–29, 31, 33, 35–37, 39, 41, 46–52, 54–55 к.3; вул.Садова: 32–33, 47, 53;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590975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технікум харчопрому,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ушкіна, 1, м.Суми, Сумська обл., 40009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вул.Першотравнева: 20, 22, 24, 26, 31, 33, 35, 37; вул.Пушкіна: 1–27/1; вул.Робітнича: 77–110; вул.Садова: 36–42, 55–69; вул.Ярослава Мудрого: 47–49 к.2, 51 к.1–64; вул.1-ша Набережна р. Стрілка: 34–38;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590976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ГУ "Агропромрозвитку",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ершотравнева, 29, м.Суми, Сумська обл., 40009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вул.Гетьмана Мазепи, вул.Данила Галицького: 65–103, 109, 111–111 к.1, 113, 115; вул.Каховська, вул.Кругова, вул.Павлова: 1–28, 31–31 к.2, 33–33 к.А, 35, 37; вул.Першотравнева: 28, 28 к.3, 30, 32, 34, 34 к.2, 39, 41, 43, 45, 47; вул.Садова: 34–34 к.2, 44–46, 48–48 к.2, 71–83/1;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уворова, вул.Успенського, вул.Цимлянська, вул.Ярослава Мудрого: 68–106; вул.1-ша Набережна р. Стрілка: 54; пров.Геннадія Петрова, пров.Ковалевський, пров.Майданівський, пров.Маковського, пров.Низовий, пров.Новоселицький, пров.Павлова, пров.Суворова, проїзд Павлова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590977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№15,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ушкіна, 56, м.Суми, Сумська обл., 40009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вул.Бородіна, вул.В’ячеслава Чорновола: 55, 59–59/3, 75–151; вул.Данила Галицького: 104–108, 110, 112, 114, 116–211; вул.Іллінська: 58–110; вул.Іоанна Павла ІІ, вул.Куликівська: 75–140 к.2; вул.Лобачевського, вул.Ломоносова, вул.Луганська, вул.Олега Кошового, вул.Павлова: 30, 32, 34–34 к.1, 36, 38–56 к.2;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ершотравнева: 38, 42, 44, 46, 48, 49, 50, 51, 53, 53 к.2, 54, 56 к.1, 56 к.2, 56 к.3, 67, 67 к.2, 68, 69, 71, 73, 75, 77; вул.Пушкіна: 48–86 к.2; вул.Степана Бандери, вул.Шкільна, пров.Стрільчанський, проїзд Молодої Гвардії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590978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профліцей будавтотранспорту,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пров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етьманський, 12, корп.2, м.Суми, Сумська обл., 40013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вул.Григорія Ващенка, вул.Декабристів: 1–69/1, 71–71А, 73, 75, 77, 79–85, 87; вул.Нахімова: 15, 20–22; вул.Пантелеймона Куліша: 1–69; вул.1-ша Поперечна, вул.1-ша Продольна, вул.2-га Продольна: 1–92 к.1; вул.3-тя Продольна: 1–92, 94; вул.4-та Продольна: 1–67, 69, 71, 73–75, 77–93; вул.5-та Продольна: 1–63, 65–65 к.1, 67; вул.6-та Продольна: 1–65 к.1, 72; пров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етьманський, пров.Електронний, пров.Косівщинський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lastRenderedPageBreak/>
              <w:t>ВД № 590979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КП "Міськводоканал", коридор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.Б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ілопільський шлях, 9, м.Суми, Сумська обл., 40009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вул.Андрея Шептицького, вул.Берестова, вул.Білопільський шлях, вул.Дарвіна: 1–16; вул.Кленова, вул.Лепехівська, вул.Нахімова: 1–10, 12, 14, 16–18; вул.Нижньолепехівська, вул.Новолепехівська, пров.Запрудний, пров.Калиновий, пров.Квітковий, пров.Ромашковий, пров.Тихий, пров.Фіалковий, пров.2-й Кленовий, проїзд Дарвіна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590980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профліцей будавтотранспорту,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пров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.Г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етьманський, 12, м.Суми, Сумська обл., 40013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вул.Дарвіна: 17–40; вул.Джамбула, вул.Жуковського, вул.Івана Кавалерідзе, вул.Косівщинська, вул.Кутузова, вул.Нахімова: 11, 13, 19, 24–83;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590981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№25,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.Д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екабристів, 80, м.Суми, Сумська обл., 40002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вул.Вільшанська, вул.Декабристів: 70–70 к.А, 72, 74, 76, 78, 86, 88–99, 101, 103, 105, 109–123, 127–139 к.2; вул.Лисенка, вул.Можайського, вул.Пантелеймона Куліша: 70–145 к.А; вул.Пантелеймонівська: 1–38, 40, 42, 44, 46;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.Р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оменська: 1, 2 к.2, 3, 4, 4 к.1, 4 к.4, 4 к.5, 5, 6, 6 к.А, 7, 7 к.А, 8, 9, 10, 10 к.А, 10 к.Б, 11, 12, 13, 14, 15, 16, 17, 17А, 18, 19, 20, 21, 21/1, 22, 23, 24, 25, 26, 27, 28, 29, 30, 30/2, 31, 32, 32/1, 33, 34, 34 к.1, 35, 35 к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.А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, 36, 37, 39, 40, 41, 41 к.1, 42, 44, 45, 46, 47, 48, 49, 50, 51, 54, 56, 58, 60;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партака, вул.Штепівська, вул.Янки Купала, вул.2-га Поперечна, пров.Авіаційний, пров.Грибоєдова, пров.Декабристів, пров.Костюківський, пров.Оборонний, пров.Семінарівський, пров.Сєрова, пров.Спартака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590982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№25,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.Д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екабристів, 80, м.Суми, Сумська обл., 40002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вул.Котляревського: 1/1, 2 к.2А, 2/2–2/9, 3/1; вул.Соколина, вул.2-га Продольна: 94–104; вул.3-тя Продольна: 93, 95–108; вул.4-та Продольна: 68, 70, 72, 76, 95–107/1; вул.5-та Продольна: 64–64/1, 66, 68–78; вул.6-та Продольна: 67–71, 73–94; вул.7-ма Продольна, пров.Василя Філоновича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590983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центр профтехосвіти харчових технологій, торгівлі та ресторанного сервісу,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.Р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оменська, 96, м.Суми, Сумська обл., 40002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вул.Гайова, вул.Грабовського, вул.Декабристів: 100, 102, 104, 106–106А, 125, 143–143 к.1; вул.Зв’язківців, вул.Кармелюка, вул.Котляревського: 1, 2, 2/1, 3, 4–20 к.2; вул.Лохвицька, вул.Пантелеймонівська: 39, 41, 43, 45, 47–60; вул.Перемоги, вул.Роменська: 100, 100А, 104, 110, 110/1;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.Ч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екаліна, вул.Щепкіна, проїзд Гайовий: 1–19, 19 к.1;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590984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центр профтехосвіти харчових технологій, торгівлі та ресторанного сервісу,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.Р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оменська, 96, м.Суми, Сумська обл., 40002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вул.Ботанічна, вул.Західна, вул.Крилова, вул.Плодова: 1–43, 45;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.Р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оменська: 55, 62, 63, 64, 65, 66, 67, 67 к.А, 67 к.1, 68, 70, 71, 72, 73, 74, 75, 76, 78, 80, 80/1, 81, 82, 86 к.2, 88, 90, 90 к.2, 92, 92 к.1, 92 к.2, 96, 96 к.А; вул.Чайковського, вул.1-а Оболонська, пров.Високий, пров.Чайковського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590985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Сумський державний педагогічний університет імені А.С.Макаренка,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.Р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оменська, 87, м.Суми, Сумська обл., 40002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вул.Давида Бурлюка, вул.Короленка, вул.Оболонська, вул.Південна, вул.Плодова: 44, 46–55; вул.Роменська: 87 к.2, 89, 89 к.2, 91 к.3, 93 к.4; вул.Чернишевського, проїзд Короленка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590986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ТОВ "Демпург-М", хол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.Т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ополянська, 28, м.Суми,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вул.Будівельників, вул.Весняна, вул.Героїчна, вул.Горова, вул.Довженка, вул.Космічна, вул.Мусоргського, вул.Новоселівська, вул.Патона, вул.Підгірна, вул.Ползунова, вул.Робітниче Селище: 1, 17–20 к.1;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 xml:space="preserve">крябіна, вул.Тополянська, вул.Шахтарська, вул.Юрія Вєтрова, вул.Ярова, вул.1-ша Залізнична, вул.2-га Заводська, вул.2-га Залізнична, вул.3-тя Заводська, пров.Будівельників, пров.Героїчний, пров.Дмитра Дорошенка, пров.Тополянський, </w:t>
            </w: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lastRenderedPageBreak/>
              <w:t>пров.1-й Заводський, пров.2-й Заводський, пров.3-й Заводський, проїзд Горовий, проїзд Довженка, просп.Курський: 1–5, 7–11, 13–13 к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.А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, 15–17, 19–23; тупик Лісопильний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lastRenderedPageBreak/>
              <w:t>ВД № 590987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філія №16 бібліотеки ім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.Ш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евченка,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вул.Лесі Українки, 4, м.Суми, Сумська обл., 40020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вул.Багацького, вул.Гастелло, вул.Зелена, вул.Писарівська, пров.Чкалова, просп.Курський: 6 к.1, 12–12 к.2, 14, 18, 25/1–29, 31–33, 35–39, 41;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590988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№7,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.Л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есі Українки, 23, м.Суми, Сумська обл., 40020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вул.Юнаківська: 2–20 к.1; просп.Курський: 43, 45, 47–77, 103–103/1;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590989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№7,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.Л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есі Українки, 23, м.Суми, Сумська обл., 40020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вул.Генерала Чибісова, вул.Лесі Українки: 1–12, 15, 17–31 к.1; вул.Новорічна, вул.Романа Атаманюка: 1–1 к.А, 3, 5, 7; вул.Юнаківська: 26–35;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590990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№7,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.Л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есі Українки, 23, м.Суми, Сумська обл., 40020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вул.Київська, вул.Лесі Українки: 14, 16; вул.Матюшенка, вул.Романа Атаманюка: 2, 4, 6, 8–26, 28, 33, 41; вул.Хотінська, пров.Лесі Українки, просп.Курський: 87–97 к.А, 109;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590991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№22,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овпака, 57,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вул.Ковпака: 75–75 к.А; вул.Романа Атаманюка: 27, 29–31, 35, 45, 51–55, 59–69;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590992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№22,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овпака, 57,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вул.Ковпака: 59–73; вул.Романа Атаманюка: 49, 57–57 к.А;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590993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№22,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овпака, 57,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вул.Ковпака: 77–91/1; вул.Романа Атаманюка: 43 к.А–43 к.Б;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590994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КП "Сумижилкомсервіс" СМР,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.Р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омана Атаманюка, 49А,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вул.Романа Атаманюка: 37–39, 43;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590995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коледж СНАУ,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пров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іщаний, 26,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вул.Батуринська, вул.Березова, вул.Бузкова, вул.Веретенівська, вул.Виноградна, вул.Ганнівська, вул.Горобинова, вул.Залізнична будка 49км 8-ої дистанції колії, вул.Інститутська, вул.Іподромна, вул.Каштанова, вул.Квіткова, вул.Кожедуба, вул.Компресорна, вул.Крайня, вул.Малинова, вул.Миколи Василенка, вул.Михайлівська, вул.Наукова, вул.Нова, вул.Осіння, вул.Покришкіна, вул.Поліська, вул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онячна, вул.територія сільськогосподарського технікуму, пров.Абрикосовий, пров.Барвінковий, пров.Березовий, пров.Весінній, пров.Виноградний, пров.Горобиновий, пров.Іподромний, пров.Кленовий, пров.Липовий, пров.Осінній, пров.Піщаний, пров.Спортивний, пров.2-й Весінній, пров.2-й Осінній, проїзд Новий, проїзд Спортивний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590996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пансіонат ветеранів війни та праці,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овпака, 20,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вул.Ковпака: 20;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590997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центр профтехосвіти інноваційних технологій,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 xml:space="preserve">урський, 141, м.Суми, Сумська обл., 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lastRenderedPageBreak/>
              <w:t>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lastRenderedPageBreak/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вул.Ковпака: 1 к.Б–13, 15–19, 23–29; просп.Курський: 105–107, 121–123, 129–129 к.Б;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lastRenderedPageBreak/>
              <w:t>ВД № 590998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центр профтехосвіти інноваційних технологій,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урський, 141,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вул.Ковпака: 14–14 к.2; просп.Курський: 30, 34, 40, 42, 44, 46, 125–127, 131, 135, 139 к.Б–147 к.Б;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590999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центр профтехосвіти дизайну,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урський, 139,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вул.Ковпака: 31–43; просп.Курський: 115–119;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центр профтехосвіти дизайну,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урський, 139,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вул.Ковпака: 45–55; просп.Курський: 133, 139;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591001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СТОВ "Піщане",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.Ш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кільна, 47А, с.Піщане, м.Суми, Сумська обл., 40491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с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іщане, с.Житейське, с.Кирияківщина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591002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школа, спортивна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арнянська, 13, с.Верхнє Піщане, м.Суми, Сумська обл., 40490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с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.В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ерхнє Піщане, с.Загірське, с.Трохименкове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591003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КУ "Сумський міський клінічний пологовий будинок Пресвятої Діви Марії", жіноча консультація 2 поверх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.Т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роїцька, 20, м.Суми,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КУ "Сумський міський клінічний пологовий будинок Пресвято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ї Д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іви Марії"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591004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Комунальне некомерційне підприємство "Дитяча клінічна лікарня Святої Зінаїди",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.Т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роїцька, 28, м.Суми,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 xml:space="preserve">Комунальне некомерційне 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п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ідприємство "Дитяча клінічна лікарня Святої Зінаїди" Сумської міської ради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591005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КЗ СОР "Сумська обласна клінічна лікарня", корпус "А" -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овпака, 18,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КЗ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 xml:space="preserve"> СОР "Сумська обласна клінічна лікарня"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591006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обласний онкологічний диспансер,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ривокзальна, 31, м.Суми,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Сумський обласний онкологічний диспансер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591007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обласний шкірно-венерологічний диспансер,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.П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ривокзальна, 31, м.Суми,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Сумський обласний шкірно–венерологічний диспансер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591008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обласний диспансер радіаційного захисту населення,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.Т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роїцька, 14, м.Суми, Сумська обл., 40022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Сумський обласний диспансер радіаційного захисту населення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lastRenderedPageBreak/>
              <w:t>ВД № 591010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КУ "Сумська міська клінічна лікарня №4", приміщення рентген кабінету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еталургів, 38, м.Суми, Сумська обл., 40004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КУ "Сумська міська клінічна лікарня №4"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591011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КЗ СОР "Сумський обласний кардіологічний диспансер",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овпака, 30,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КЗ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 xml:space="preserve"> СОР "Сумський обласний кардіологічний диспансер"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591012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КЗ СОР "Сумський обласний клінічний госпіталь ветеранів війни",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овпака, 24,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 xml:space="preserve">КЗ СОР "Сумський обласний клінічний госпіталь ветеранів 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в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ійни"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591013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Обласна дитяча клінічна лікарня, кімната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.К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овпака, 22, м.Суми, Сумська обл., 40031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КУ "Сумська обласна дитяча клінічна лікарня"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591014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Державна установа "Сумська виправна колонія (№116), адмін.будівля, актова зала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.Р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оменська, 110, м.Суми, Сумська обл., 40002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Державна установа "Сумська виправна колонія (№116)"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591015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№29, фойє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вул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.З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аливна, 25,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вул.Заливна: 9–17, 34–63; просп.Михайла Лушпи: 33;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  <w:tr w:rsidR="00C61EFE" w:rsidRPr="00C61EFE" w:rsidTr="00497199">
        <w:trPr>
          <w:tblCellSpacing w:w="7" w:type="dxa"/>
        </w:trPr>
        <w:tc>
          <w:tcPr>
            <w:tcW w:w="683" w:type="pct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20"/>
                <w:szCs w:val="20"/>
                <w:lang w:eastAsia="ru-RU"/>
              </w:rPr>
              <w:t>ВД № 591016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школа №17, рекреація</w:t>
            </w:r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br/>
              <w:t>просп</w:t>
            </w:r>
            <w:proofErr w:type="gramStart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.М</w:t>
            </w:r>
            <w:proofErr w:type="gramEnd"/>
            <w:r w:rsidRPr="00C61EFE">
              <w:rPr>
                <w:rFonts w:ascii="Arial" w:eastAsia="Times New Roman" w:hAnsi="Arial" w:cs="Arial"/>
                <w:color w:val="094368"/>
                <w:sz w:val="16"/>
                <w:szCs w:val="16"/>
                <w:lang w:eastAsia="ru-RU"/>
              </w:rPr>
              <w:t>ихайла Лушпи, 18, м.Суми, Сумська обл., 40034</w:t>
            </w:r>
          </w:p>
        </w:tc>
        <w:tc>
          <w:tcPr>
            <w:tcW w:w="1706" w:type="pct"/>
            <w:shd w:val="clear" w:color="auto" w:fill="FFFFFF" w:themeFill="background1"/>
            <w:vAlign w:val="center"/>
            <w:hideMark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м</w:t>
            </w:r>
            <w:proofErr w:type="gramStart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.С</w:t>
            </w:r>
            <w:proofErr w:type="gramEnd"/>
            <w:r w:rsidRPr="00C61EFE"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  <w:t>уми – вул.Івана Сірка: 7/2–14, 18;</w:t>
            </w:r>
          </w:p>
        </w:tc>
        <w:tc>
          <w:tcPr>
            <w:tcW w:w="1703" w:type="pct"/>
            <w:shd w:val="clear" w:color="auto" w:fill="FFFFFF" w:themeFill="background1"/>
          </w:tcPr>
          <w:p w:rsidR="00C61EFE" w:rsidRPr="00C61EFE" w:rsidRDefault="00C61EFE" w:rsidP="00C61EFE">
            <w:pPr>
              <w:spacing w:after="0" w:line="240" w:lineRule="auto"/>
              <w:rPr>
                <w:rFonts w:ascii="Arial" w:eastAsia="Times New Roman" w:hAnsi="Arial" w:cs="Arial"/>
                <w:color w:val="0D476C"/>
                <w:sz w:val="16"/>
                <w:szCs w:val="16"/>
                <w:lang w:eastAsia="ru-RU"/>
              </w:rPr>
            </w:pPr>
          </w:p>
        </w:tc>
      </w:tr>
    </w:tbl>
    <w:p w:rsidR="00440342" w:rsidRDefault="00440342"/>
    <w:sectPr w:rsidR="00440342" w:rsidSect="0049719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FE"/>
    <w:rsid w:val="00440342"/>
    <w:rsid w:val="00497199"/>
    <w:rsid w:val="00C6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C6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2019-03-04T12:02:00Z</dcterms:created>
  <dcterms:modified xsi:type="dcterms:W3CDTF">2019-03-04T12:06:00Z</dcterms:modified>
</cp:coreProperties>
</file>