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71" w:rsidRPr="00E873B1" w:rsidRDefault="00E82871" w:rsidP="00E82871">
      <w:pPr>
        <w:spacing w:after="0" w:line="240" w:lineRule="auto"/>
        <w:jc w:val="center"/>
        <w:rPr>
          <w:rFonts w:ascii="Times New Roman" w:eastAsia="Times New Roman" w:hAnsi="Times New Roman" w:cs="Times New Roman"/>
          <w:b/>
          <w:sz w:val="28"/>
          <w:szCs w:val="28"/>
          <w:highlight w:val="yellow"/>
          <w:lang w:eastAsia="ru-RU"/>
        </w:rPr>
      </w:pPr>
      <w:bookmarkStart w:id="0" w:name="_GoBack"/>
      <w:r w:rsidRPr="00E873B1">
        <w:rPr>
          <w:rFonts w:ascii="Times New Roman" w:eastAsia="Times New Roman" w:hAnsi="Times New Roman" w:cs="Times New Roman"/>
          <w:b/>
          <w:sz w:val="28"/>
          <w:szCs w:val="28"/>
          <w:lang w:eastAsia="ru-RU"/>
        </w:rPr>
        <w:t>Вимоги до конкурсної пропозиції</w:t>
      </w:r>
    </w:p>
    <w:bookmarkEnd w:id="0"/>
    <w:p w:rsidR="00E82871" w:rsidRPr="00E873B1" w:rsidRDefault="00E82871" w:rsidP="00E82871">
      <w:pPr>
        <w:spacing w:after="0" w:line="240" w:lineRule="auto"/>
        <w:jc w:val="center"/>
        <w:rPr>
          <w:rFonts w:ascii="Times New Roman" w:eastAsia="Times New Roman" w:hAnsi="Times New Roman" w:cs="Times New Roman"/>
          <w:b/>
          <w:sz w:val="28"/>
          <w:szCs w:val="28"/>
          <w:highlight w:val="yellow"/>
          <w:lang w:eastAsia="ru-RU"/>
        </w:rPr>
      </w:pP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Конкурсна пропозиція повинна містити:</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1) заяву про участь у конкурсі (додаток 1 до Порядку), складену за формою, що затверджена цим Порядком,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2) опис програми (проекту, заходу) та кошторис витрат, необхідних для виконання (реалізації) програми (проекту, заходу), за формою, що затверджена цим Порядком (додаток 2 до Порядку). Опис програми (проекту, заходу) повинен містити мету  і  завдання,  план  виконання  із  зазначенням  строків та</w:t>
      </w:r>
      <w:r>
        <w:rPr>
          <w:rFonts w:ascii="Times New Roman" w:eastAsia="Times New Roman" w:hAnsi="Times New Roman" w:cs="Times New Roman"/>
          <w:sz w:val="28"/>
          <w:szCs w:val="28"/>
          <w:lang w:eastAsia="ru-RU"/>
        </w:rPr>
        <w:t xml:space="preserve"> </w:t>
      </w:r>
      <w:r w:rsidRPr="00E873B1">
        <w:rPr>
          <w:rFonts w:ascii="Times New Roman" w:eastAsia="Times New Roman" w:hAnsi="Times New Roman" w:cs="Times New Roman"/>
          <w:sz w:val="28"/>
          <w:szCs w:val="28"/>
          <w:lang w:eastAsia="ru-RU"/>
        </w:rPr>
        <w:t>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3) копію статуту (положення) (для інститутів громадянського суспільства, які беруть участь у конкурсі вперше);</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4)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5)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i/>
          <w:sz w:val="28"/>
          <w:szCs w:val="28"/>
          <w:lang w:eastAsia="ru-RU"/>
        </w:rPr>
        <w:tab/>
      </w:r>
      <w:r w:rsidRPr="00E873B1">
        <w:rPr>
          <w:rFonts w:ascii="Times New Roman" w:eastAsia="Times New Roman" w:hAnsi="Times New Roman" w:cs="Times New Roman"/>
          <w:sz w:val="28"/>
          <w:szCs w:val="28"/>
          <w:lang w:eastAsia="ru-RU"/>
        </w:rPr>
        <w:t>Не допускаються до участі в конкурсі інститути громадянського суспільства в разі, коли:</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1)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 xml:space="preserve">2) інститут громадянського суспільства, зареєстрований в установленому порядку менше ніж за </w:t>
      </w:r>
      <w:proofErr w:type="spellStart"/>
      <w:r w:rsidRPr="00E873B1">
        <w:rPr>
          <w:rFonts w:ascii="Times New Roman" w:eastAsia="Times New Roman" w:hAnsi="Times New Roman" w:cs="Times New Roman"/>
          <w:sz w:val="28"/>
          <w:szCs w:val="28"/>
          <w:lang w:val="ru-RU" w:eastAsia="ru-RU"/>
        </w:rPr>
        <w:t>дванадцять</w:t>
      </w:r>
      <w:proofErr w:type="spellEnd"/>
      <w:r w:rsidRPr="00E873B1">
        <w:rPr>
          <w:rFonts w:ascii="Times New Roman" w:eastAsia="Times New Roman" w:hAnsi="Times New Roman" w:cs="Times New Roman"/>
          <w:sz w:val="28"/>
          <w:szCs w:val="28"/>
          <w:lang w:eastAsia="ru-RU"/>
        </w:rPr>
        <w:t xml:space="preserve"> місяців  до оголошення проведення конкурсу;</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3) інститут громадянського суспільства відмовився від участі в конкурсі шляхом надсилання його організаторові офіційного листа;</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4) інститут громадянського суспільства перебуває у стадії припинення;</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5) конкурсну пропозицію подано після закінчення встановленого організатором строку подання конкурсних пропозицій, не в повному обсязі або з порушенням вимог організатора конкурсу;</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lastRenderedPageBreak/>
        <w:tab/>
        <w:t>6) 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7) 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E82871" w:rsidRPr="00E873B1" w:rsidRDefault="00E82871" w:rsidP="00E82871">
      <w:pPr>
        <w:spacing w:after="0" w:line="240" w:lineRule="auto"/>
        <w:ind w:firstLine="709"/>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8) передбачена конкурсною пропозицією діяльність спрямовується на підтримку політичних партій;</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9) інститут громадянського суспільства не зареєстрований у м. Суми;</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10) програма (проект, захід) не відповідає пріоритетам конкурсу.</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Конкурсні пропозиції можуть подаватися інститутами громадянського суспільства, зареєстрованими в установленому порядку не пізніше ніж за дванадцять місяців до оголошення проведення конкурсу.</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Інститут громадянського суспільства може подавати на конкурс кілька конкурсних пропозицій.</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Конкурсні пропозиції складаються українською мовою.</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 xml:space="preserve">Конкурсні пропозиції подаються організаторові конкурсу у друкованій та електронній формі. </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Усі документи, що складають друкований варіант конкурсних пропозицій, мають бути пронумеровані, прошнуровані та скріплені печаткою інституту громадянського суспільства.</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 xml:space="preserve">Конкурсні пропозиції подаються особисто уповноваженим представником інституту громадянського суспільства або засобами поштового зв’язку із описом вкладених документів. Дата надходження конкурсних пропозицій визначається за вхідним штемпелем організатора конкурсу або поштового штемпеля. </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 xml:space="preserve">Прийом конкурсних пропозицій, надісланих поштою, припиняється через 5 календарних днів після закінчення строку прийому конкурсних пропозицій. У такому разі пропозиції, які надійдуть пізніше, аніж через 5 календарних днів після визначеного терміну закінчення прийому конкурсних пропозицій, не будуть допущені до участі у конкурсі незалежно від того, якою є дата їх відправки за поштовим штемпелем. </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 xml:space="preserve">Секретар конкурсної комісії в залежності від способу отримання конкурсної пропозиції невідкладно видає або надсилає учасникові конкурсу довідку із зазначенням дати надходження конкурсної пропозиції. </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Конкурсні пропозиції, надіслані факсом або електронною поштою, не розглядатимуться.</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Відповідальність за достовірність інформації, що міститься у конкурсній пропозиції, покладається на учасника конкурсу.</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Подані конкурсні пропозиції не повертаються учасникові конкурсу.</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val="ru-RU" w:eastAsia="ru-RU"/>
        </w:rPr>
        <w:t xml:space="preserve">Надання </w:t>
      </w:r>
      <w:proofErr w:type="spellStart"/>
      <w:r w:rsidRPr="00E873B1">
        <w:rPr>
          <w:rFonts w:ascii="Times New Roman" w:eastAsia="Times New Roman" w:hAnsi="Times New Roman" w:cs="Times New Roman"/>
          <w:sz w:val="28"/>
          <w:szCs w:val="28"/>
          <w:lang w:val="ru-RU" w:eastAsia="ru-RU"/>
        </w:rPr>
        <w:t>фінансової</w:t>
      </w:r>
      <w:proofErr w:type="spellEnd"/>
      <w:r w:rsidRPr="00E873B1">
        <w:rPr>
          <w:rFonts w:ascii="Times New Roman" w:eastAsia="Times New Roman" w:hAnsi="Times New Roman" w:cs="Times New Roman"/>
          <w:sz w:val="28"/>
          <w:szCs w:val="28"/>
          <w:lang w:val="ru-RU" w:eastAsia="ru-RU"/>
        </w:rPr>
        <w:t xml:space="preserve"> </w:t>
      </w:r>
      <w:proofErr w:type="spellStart"/>
      <w:r w:rsidRPr="00E873B1">
        <w:rPr>
          <w:rFonts w:ascii="Times New Roman" w:eastAsia="Times New Roman" w:hAnsi="Times New Roman" w:cs="Times New Roman"/>
          <w:sz w:val="28"/>
          <w:szCs w:val="28"/>
          <w:lang w:val="ru-RU" w:eastAsia="ru-RU"/>
        </w:rPr>
        <w:t>підтримки</w:t>
      </w:r>
      <w:proofErr w:type="spellEnd"/>
      <w:r w:rsidRPr="00E873B1">
        <w:rPr>
          <w:rFonts w:ascii="Times New Roman" w:eastAsia="Times New Roman" w:hAnsi="Times New Roman" w:cs="Times New Roman"/>
          <w:sz w:val="28"/>
          <w:szCs w:val="28"/>
          <w:lang w:val="ru-RU" w:eastAsia="ru-RU"/>
        </w:rPr>
        <w:t xml:space="preserve"> </w:t>
      </w:r>
      <w:proofErr w:type="spellStart"/>
      <w:r w:rsidRPr="00E873B1">
        <w:rPr>
          <w:rFonts w:ascii="Times New Roman" w:eastAsia="Times New Roman" w:hAnsi="Times New Roman" w:cs="Times New Roman"/>
          <w:sz w:val="28"/>
          <w:szCs w:val="28"/>
          <w:lang w:val="ru-RU" w:eastAsia="ru-RU"/>
        </w:rPr>
        <w:t>здійснюється</w:t>
      </w:r>
      <w:proofErr w:type="spellEnd"/>
      <w:r w:rsidRPr="00E873B1">
        <w:rPr>
          <w:rFonts w:ascii="Times New Roman" w:eastAsia="Times New Roman" w:hAnsi="Times New Roman" w:cs="Times New Roman"/>
          <w:sz w:val="28"/>
          <w:szCs w:val="28"/>
          <w:lang w:val="ru-RU" w:eastAsia="ru-RU"/>
        </w:rPr>
        <w:t xml:space="preserve"> в межах </w:t>
      </w:r>
      <w:proofErr w:type="spellStart"/>
      <w:r w:rsidRPr="00E873B1">
        <w:rPr>
          <w:rFonts w:ascii="Times New Roman" w:eastAsia="Times New Roman" w:hAnsi="Times New Roman" w:cs="Times New Roman"/>
          <w:sz w:val="28"/>
          <w:szCs w:val="28"/>
          <w:lang w:val="ru-RU" w:eastAsia="ru-RU"/>
        </w:rPr>
        <w:t>асигнувань</w:t>
      </w:r>
      <w:proofErr w:type="spellEnd"/>
      <w:r w:rsidRPr="00E873B1">
        <w:rPr>
          <w:rFonts w:ascii="Times New Roman" w:eastAsia="Times New Roman" w:hAnsi="Times New Roman" w:cs="Times New Roman"/>
          <w:sz w:val="28"/>
          <w:szCs w:val="28"/>
          <w:lang w:val="ru-RU" w:eastAsia="ru-RU"/>
        </w:rPr>
        <w:t xml:space="preserve">, </w:t>
      </w:r>
      <w:proofErr w:type="spellStart"/>
      <w:r w:rsidRPr="00E873B1">
        <w:rPr>
          <w:rFonts w:ascii="Times New Roman" w:eastAsia="Times New Roman" w:hAnsi="Times New Roman" w:cs="Times New Roman"/>
          <w:sz w:val="28"/>
          <w:szCs w:val="28"/>
          <w:lang w:val="ru-RU" w:eastAsia="ru-RU"/>
        </w:rPr>
        <w:t>передбачених</w:t>
      </w:r>
      <w:proofErr w:type="spellEnd"/>
      <w:r w:rsidRPr="00E873B1">
        <w:rPr>
          <w:rFonts w:ascii="Times New Roman" w:eastAsia="Times New Roman" w:hAnsi="Times New Roman" w:cs="Times New Roman"/>
          <w:sz w:val="28"/>
          <w:szCs w:val="28"/>
          <w:lang w:val="ru-RU" w:eastAsia="ru-RU"/>
        </w:rPr>
        <w:t xml:space="preserve"> </w:t>
      </w:r>
      <w:proofErr w:type="spellStart"/>
      <w:r w:rsidRPr="00E873B1">
        <w:rPr>
          <w:rFonts w:ascii="Times New Roman" w:eastAsia="Times New Roman" w:hAnsi="Times New Roman" w:cs="Times New Roman"/>
          <w:sz w:val="28"/>
          <w:szCs w:val="28"/>
          <w:lang w:val="ru-RU" w:eastAsia="ru-RU"/>
        </w:rPr>
        <w:t>міським</w:t>
      </w:r>
      <w:proofErr w:type="spellEnd"/>
      <w:r w:rsidRPr="00E873B1">
        <w:rPr>
          <w:rFonts w:ascii="Times New Roman" w:eastAsia="Times New Roman" w:hAnsi="Times New Roman" w:cs="Times New Roman"/>
          <w:sz w:val="28"/>
          <w:szCs w:val="28"/>
          <w:lang w:val="ru-RU" w:eastAsia="ru-RU"/>
        </w:rPr>
        <w:t xml:space="preserve"> бюджетом на 2020 </w:t>
      </w:r>
      <w:proofErr w:type="spellStart"/>
      <w:r w:rsidRPr="00E873B1">
        <w:rPr>
          <w:rFonts w:ascii="Times New Roman" w:eastAsia="Times New Roman" w:hAnsi="Times New Roman" w:cs="Times New Roman"/>
          <w:sz w:val="28"/>
          <w:szCs w:val="28"/>
          <w:lang w:val="ru-RU" w:eastAsia="ru-RU"/>
        </w:rPr>
        <w:t>рік</w:t>
      </w:r>
      <w:proofErr w:type="spellEnd"/>
      <w:r w:rsidRPr="00E873B1">
        <w:rPr>
          <w:rFonts w:ascii="Times New Roman" w:eastAsia="Times New Roman" w:hAnsi="Times New Roman" w:cs="Times New Roman"/>
          <w:sz w:val="28"/>
          <w:szCs w:val="28"/>
          <w:lang w:val="ru-RU" w:eastAsia="ru-RU"/>
        </w:rPr>
        <w:t>.</w:t>
      </w:r>
      <w:r w:rsidRPr="00E873B1">
        <w:rPr>
          <w:rFonts w:ascii="Times New Roman" w:eastAsia="Times New Roman" w:hAnsi="Times New Roman" w:cs="Times New Roman"/>
          <w:sz w:val="28"/>
          <w:szCs w:val="28"/>
          <w:lang w:eastAsia="ru-RU"/>
        </w:rPr>
        <w:t xml:space="preserve"> Граничний обсяг фінансування за рахунок бюджетних коштів однієї програми (проекту, заходу) становить 946420,00 грн.</w:t>
      </w:r>
    </w:p>
    <w:p w:rsidR="00E82871" w:rsidRPr="00E873B1" w:rsidRDefault="00E82871" w:rsidP="00E8287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lastRenderedPageBreak/>
        <w:t xml:space="preserve">Інститут громадянського суспільства, який визнаний переможцем конкурсу та отримав фінансову підтримку за рахунок бюджетних коштів, бере участь у </w:t>
      </w:r>
      <w:proofErr w:type="spellStart"/>
      <w:r w:rsidRPr="00E873B1">
        <w:rPr>
          <w:rFonts w:ascii="Times New Roman" w:eastAsia="Times New Roman" w:hAnsi="Times New Roman" w:cs="Times New Roman"/>
          <w:sz w:val="28"/>
          <w:szCs w:val="28"/>
          <w:lang w:eastAsia="ru-RU"/>
        </w:rPr>
        <w:t>співфінансуванні</w:t>
      </w:r>
      <w:proofErr w:type="spellEnd"/>
      <w:r w:rsidRPr="00E873B1">
        <w:rPr>
          <w:rFonts w:ascii="Times New Roman" w:eastAsia="Times New Roman" w:hAnsi="Times New Roman" w:cs="Times New Roman"/>
          <w:sz w:val="28"/>
          <w:szCs w:val="28"/>
          <w:lang w:eastAsia="ru-RU"/>
        </w:rPr>
        <w:t xml:space="preserve"> програми (проекту, заходу) в розмірі не менш як                      15 відсотків необхідного обсягу фінансування.</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 xml:space="preserve">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w:t>
      </w:r>
    </w:p>
    <w:p w:rsidR="00E82871" w:rsidRPr="00E873B1" w:rsidRDefault="00E82871" w:rsidP="00E82871">
      <w:pPr>
        <w:spacing w:after="0" w:line="240" w:lineRule="auto"/>
        <w:jc w:val="both"/>
        <w:rPr>
          <w:rFonts w:ascii="Times New Roman" w:eastAsia="Times New Roman" w:hAnsi="Times New Roman" w:cs="Times New Roman"/>
          <w:sz w:val="28"/>
          <w:szCs w:val="28"/>
          <w:u w:val="single"/>
          <w:lang w:eastAsia="ru-RU"/>
        </w:rPr>
      </w:pPr>
      <w:r w:rsidRPr="00E873B1">
        <w:rPr>
          <w:rFonts w:ascii="Times New Roman" w:eastAsia="Times New Roman" w:hAnsi="Times New Roman" w:cs="Times New Roman"/>
          <w:sz w:val="28"/>
          <w:szCs w:val="28"/>
          <w:lang w:eastAsia="ru-RU"/>
        </w:rPr>
        <w:t>коштів, як матеріальні чи нематеріальні ресурси, у тому числі як оплата вартості приміщення, техніки, обладнання, проїзду.</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Протягом 15 робочих днів після затвердження міського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 xml:space="preserve">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місцевого бюджету та прийняте рішення щодо вибору одного організатора конкурсу, від якого будуть отримувати фінансування. </w:t>
      </w:r>
    </w:p>
    <w:p w:rsidR="00E82871" w:rsidRPr="00E873B1" w:rsidRDefault="00E82871" w:rsidP="00E82871">
      <w:pPr>
        <w:spacing w:after="0" w:line="240" w:lineRule="auto"/>
        <w:ind w:firstLine="708"/>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На підставі зазначеного рішення та інформації, наданої переможцем конкурсу,</w:t>
      </w:r>
      <w:r w:rsidRPr="00E873B1">
        <w:rPr>
          <w:rFonts w:ascii="Times New Roman" w:eastAsia="Times New Roman" w:hAnsi="Times New Roman" w:cs="Times New Roman"/>
          <w:b/>
          <w:sz w:val="28"/>
          <w:szCs w:val="28"/>
          <w:lang w:eastAsia="ru-RU"/>
        </w:rPr>
        <w:t xml:space="preserve"> </w:t>
      </w:r>
      <w:r w:rsidRPr="00E873B1">
        <w:rPr>
          <w:rFonts w:ascii="Times New Roman" w:eastAsia="Times New Roman" w:hAnsi="Times New Roman" w:cs="Times New Roman"/>
          <w:sz w:val="28"/>
          <w:szCs w:val="28"/>
          <w:lang w:eastAsia="ru-RU"/>
        </w:rPr>
        <w:t>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Конкурсні</w:t>
      </w:r>
      <w:r w:rsidRPr="00E873B1">
        <w:rPr>
          <w:rFonts w:ascii="Times New Roman" w:eastAsia="Times New Roman" w:hAnsi="Times New Roman" w:cs="Times New Roman"/>
          <w:sz w:val="28"/>
          <w:szCs w:val="28"/>
          <w:lang w:val="ru-RU" w:eastAsia="ru-RU"/>
        </w:rPr>
        <w:t xml:space="preserve"> </w:t>
      </w:r>
      <w:r w:rsidRPr="00E873B1">
        <w:rPr>
          <w:rFonts w:ascii="Times New Roman" w:eastAsia="Times New Roman" w:hAnsi="Times New Roman" w:cs="Times New Roman"/>
          <w:sz w:val="28"/>
          <w:szCs w:val="28"/>
          <w:lang w:eastAsia="ru-RU"/>
        </w:rPr>
        <w:t xml:space="preserve">пропозиції приймаються за адресою департаменту соціального захисту населення Сумської міської ради: </w:t>
      </w:r>
      <w:r w:rsidRPr="00E873B1">
        <w:rPr>
          <w:rFonts w:ascii="Times New Roman" w:eastAsia="Times New Roman" w:hAnsi="Times New Roman" w:cs="Times New Roman"/>
          <w:bCs/>
          <w:sz w:val="28"/>
          <w:szCs w:val="28"/>
          <w:lang w:eastAsia="ru-RU"/>
        </w:rPr>
        <w:t xml:space="preserve">вул. Харківська, </w:t>
      </w:r>
      <w:smartTag w:uri="urn:schemas-microsoft-com:office:smarttags" w:element="metricconverter">
        <w:smartTagPr>
          <w:attr w:name="ProductID" w:val="35, м"/>
        </w:smartTagPr>
        <w:r w:rsidRPr="00E873B1">
          <w:rPr>
            <w:rFonts w:ascii="Times New Roman" w:eastAsia="Times New Roman" w:hAnsi="Times New Roman" w:cs="Times New Roman"/>
            <w:bCs/>
            <w:sz w:val="28"/>
            <w:szCs w:val="28"/>
            <w:lang w:eastAsia="ru-RU"/>
          </w:rPr>
          <w:t>35, м</w:t>
        </w:r>
      </w:smartTag>
      <w:r w:rsidRPr="00E873B1">
        <w:rPr>
          <w:rFonts w:ascii="Times New Roman" w:eastAsia="Times New Roman" w:hAnsi="Times New Roman" w:cs="Times New Roman"/>
          <w:bCs/>
          <w:sz w:val="28"/>
          <w:szCs w:val="28"/>
          <w:lang w:eastAsia="ru-RU"/>
        </w:rPr>
        <w:t>.</w:t>
      </w:r>
      <w:r w:rsidRPr="00E873B1">
        <w:rPr>
          <w:rFonts w:ascii="Times New Roman" w:eastAsia="Times New Roman" w:hAnsi="Times New Roman" w:cs="Times New Roman"/>
          <w:bCs/>
          <w:sz w:val="28"/>
          <w:szCs w:val="28"/>
          <w:lang w:val="en-US" w:eastAsia="ru-RU"/>
        </w:rPr>
        <w:t> </w:t>
      </w:r>
      <w:r w:rsidRPr="00E873B1">
        <w:rPr>
          <w:rFonts w:ascii="Times New Roman" w:eastAsia="Times New Roman" w:hAnsi="Times New Roman" w:cs="Times New Roman"/>
          <w:bCs/>
          <w:sz w:val="28"/>
          <w:szCs w:val="28"/>
          <w:lang w:eastAsia="ru-RU"/>
        </w:rPr>
        <w:t xml:space="preserve">Суми, 40035, </w:t>
      </w:r>
      <w:hyperlink r:id="rId5" w:history="1">
        <w:r w:rsidRPr="00E873B1">
          <w:rPr>
            <w:rFonts w:ascii="Times New Roman" w:eastAsia="Times New Roman" w:hAnsi="Times New Roman" w:cs="Times New Roman"/>
            <w:color w:val="0000FF"/>
            <w:sz w:val="28"/>
            <w:szCs w:val="28"/>
            <w:u w:val="single"/>
            <w:lang w:eastAsia="ru-RU"/>
          </w:rPr>
          <w:t>dszn@smr.gov.ua</w:t>
        </w:r>
      </w:hyperlink>
      <w:r w:rsidRPr="00E873B1">
        <w:rPr>
          <w:rFonts w:ascii="Times New Roman" w:eastAsia="Times New Roman" w:hAnsi="Times New Roman" w:cs="Times New Roman"/>
          <w:sz w:val="28"/>
          <w:szCs w:val="28"/>
          <w:lang w:eastAsia="ru-RU"/>
        </w:rPr>
        <w:t xml:space="preserve">, </w:t>
      </w:r>
      <w:proofErr w:type="spellStart"/>
      <w:r w:rsidRPr="00E873B1">
        <w:rPr>
          <w:rFonts w:ascii="Times New Roman" w:eastAsia="Times New Roman" w:hAnsi="Times New Roman" w:cs="Times New Roman"/>
          <w:sz w:val="28"/>
          <w:szCs w:val="28"/>
          <w:lang w:eastAsia="ru-RU"/>
        </w:rPr>
        <w:t>каб</w:t>
      </w:r>
      <w:proofErr w:type="spellEnd"/>
      <w:r w:rsidRPr="00E873B1">
        <w:rPr>
          <w:rFonts w:ascii="Times New Roman" w:eastAsia="Times New Roman" w:hAnsi="Times New Roman" w:cs="Times New Roman"/>
          <w:sz w:val="28"/>
          <w:szCs w:val="28"/>
          <w:lang w:eastAsia="ru-RU"/>
        </w:rPr>
        <w:t>. № 124, понеділок – четвер з 8</w:t>
      </w:r>
      <w:r w:rsidRPr="00E873B1">
        <w:rPr>
          <w:rFonts w:ascii="Times New Roman" w:eastAsia="Times New Roman" w:hAnsi="Times New Roman" w:cs="Times New Roman"/>
          <w:sz w:val="28"/>
          <w:szCs w:val="28"/>
          <w:vertAlign w:val="superscript"/>
          <w:lang w:eastAsia="ru-RU"/>
        </w:rPr>
        <w:t>00</w:t>
      </w:r>
      <w:r w:rsidRPr="00E873B1">
        <w:rPr>
          <w:rFonts w:ascii="Times New Roman" w:eastAsia="Times New Roman" w:hAnsi="Times New Roman" w:cs="Times New Roman"/>
          <w:sz w:val="28"/>
          <w:szCs w:val="28"/>
          <w:lang w:eastAsia="ru-RU"/>
        </w:rPr>
        <w:t xml:space="preserve"> до 17</w:t>
      </w:r>
      <w:r w:rsidRPr="00E873B1">
        <w:rPr>
          <w:rFonts w:ascii="Times New Roman" w:eastAsia="Times New Roman" w:hAnsi="Times New Roman" w:cs="Times New Roman"/>
          <w:sz w:val="28"/>
          <w:szCs w:val="28"/>
          <w:vertAlign w:val="superscript"/>
          <w:lang w:eastAsia="ru-RU"/>
        </w:rPr>
        <w:t>15</w:t>
      </w:r>
      <w:r w:rsidRPr="00E873B1">
        <w:rPr>
          <w:rFonts w:ascii="Times New Roman" w:eastAsia="Times New Roman" w:hAnsi="Times New Roman" w:cs="Times New Roman"/>
          <w:sz w:val="28"/>
          <w:szCs w:val="28"/>
          <w:lang w:eastAsia="ru-RU"/>
        </w:rPr>
        <w:t>, п’ятниця з 8</w:t>
      </w:r>
      <w:r w:rsidRPr="00E873B1">
        <w:rPr>
          <w:rFonts w:ascii="Times New Roman" w:eastAsia="Times New Roman" w:hAnsi="Times New Roman" w:cs="Times New Roman"/>
          <w:sz w:val="28"/>
          <w:szCs w:val="28"/>
          <w:vertAlign w:val="superscript"/>
          <w:lang w:eastAsia="ru-RU"/>
        </w:rPr>
        <w:t>00</w:t>
      </w:r>
      <w:r w:rsidRPr="00E873B1">
        <w:rPr>
          <w:rFonts w:ascii="Times New Roman" w:eastAsia="Times New Roman" w:hAnsi="Times New Roman" w:cs="Times New Roman"/>
          <w:sz w:val="28"/>
          <w:szCs w:val="28"/>
          <w:lang w:eastAsia="ru-RU"/>
        </w:rPr>
        <w:t xml:space="preserve"> до 16</w:t>
      </w:r>
      <w:r w:rsidRPr="00E873B1">
        <w:rPr>
          <w:rFonts w:ascii="Times New Roman" w:eastAsia="Times New Roman" w:hAnsi="Times New Roman" w:cs="Times New Roman"/>
          <w:sz w:val="28"/>
          <w:szCs w:val="28"/>
          <w:vertAlign w:val="superscript"/>
          <w:lang w:eastAsia="ru-RU"/>
        </w:rPr>
        <w:t>00</w:t>
      </w:r>
      <w:r w:rsidRPr="00E873B1">
        <w:rPr>
          <w:rFonts w:ascii="Times New Roman" w:eastAsia="Times New Roman" w:hAnsi="Times New Roman" w:cs="Times New Roman"/>
          <w:sz w:val="28"/>
          <w:szCs w:val="28"/>
          <w:lang w:eastAsia="ru-RU"/>
        </w:rPr>
        <w:t>, перерва з 12</w:t>
      </w:r>
      <w:r w:rsidRPr="00E873B1">
        <w:rPr>
          <w:rFonts w:ascii="Times New Roman" w:eastAsia="Times New Roman" w:hAnsi="Times New Roman" w:cs="Times New Roman"/>
          <w:sz w:val="28"/>
          <w:szCs w:val="28"/>
          <w:vertAlign w:val="superscript"/>
          <w:lang w:eastAsia="ru-RU"/>
        </w:rPr>
        <w:t>00</w:t>
      </w:r>
      <w:r w:rsidRPr="00E873B1">
        <w:rPr>
          <w:rFonts w:ascii="Times New Roman" w:eastAsia="Times New Roman" w:hAnsi="Times New Roman" w:cs="Times New Roman"/>
          <w:sz w:val="28"/>
          <w:szCs w:val="28"/>
          <w:lang w:eastAsia="ru-RU"/>
        </w:rPr>
        <w:t xml:space="preserve"> до 13</w:t>
      </w:r>
      <w:r w:rsidRPr="00E873B1">
        <w:rPr>
          <w:rFonts w:ascii="Times New Roman" w:eastAsia="Times New Roman" w:hAnsi="Times New Roman" w:cs="Times New Roman"/>
          <w:sz w:val="28"/>
          <w:szCs w:val="28"/>
          <w:vertAlign w:val="superscript"/>
          <w:lang w:eastAsia="ru-RU"/>
        </w:rPr>
        <w:t xml:space="preserve">00 </w:t>
      </w:r>
      <w:r w:rsidRPr="00E873B1">
        <w:rPr>
          <w:rFonts w:ascii="Times New Roman" w:eastAsia="Times New Roman" w:hAnsi="Times New Roman" w:cs="Times New Roman"/>
          <w:sz w:val="28"/>
          <w:szCs w:val="28"/>
          <w:lang w:eastAsia="ru-RU"/>
        </w:rPr>
        <w:t xml:space="preserve">з 01 квітня 2019 року по 02 травня 2019 року. </w:t>
      </w:r>
    </w:p>
    <w:p w:rsidR="00E82871" w:rsidRPr="00E873B1" w:rsidRDefault="00E82871" w:rsidP="00E82871">
      <w:pPr>
        <w:spacing w:after="0" w:line="240" w:lineRule="auto"/>
        <w:jc w:val="both"/>
        <w:rPr>
          <w:rFonts w:ascii="Times New Roman" w:eastAsia="Times New Roman" w:hAnsi="Times New Roman" w:cs="Times New Roman"/>
          <w:sz w:val="28"/>
          <w:szCs w:val="28"/>
          <w:lang w:eastAsia="ru-RU"/>
        </w:rPr>
      </w:pPr>
      <w:r w:rsidRPr="00E873B1">
        <w:rPr>
          <w:rFonts w:ascii="Times New Roman" w:eastAsia="Times New Roman" w:hAnsi="Times New Roman" w:cs="Times New Roman"/>
          <w:sz w:val="28"/>
          <w:szCs w:val="28"/>
          <w:lang w:eastAsia="ru-RU"/>
        </w:rPr>
        <w:tab/>
        <w:t xml:space="preserve">За необхідності отримання додаткової інформації можна звертатись до секретаря конкурсної комісії Борисенко Наталії Олександрівни за вищевказаною адресою або за </w:t>
      </w:r>
      <w:proofErr w:type="spellStart"/>
      <w:r w:rsidRPr="00E873B1">
        <w:rPr>
          <w:rFonts w:ascii="Times New Roman" w:eastAsia="Times New Roman" w:hAnsi="Times New Roman" w:cs="Times New Roman"/>
          <w:sz w:val="28"/>
          <w:szCs w:val="28"/>
          <w:lang w:eastAsia="ru-RU"/>
        </w:rPr>
        <w:t>тел</w:t>
      </w:r>
      <w:proofErr w:type="spellEnd"/>
      <w:r w:rsidRPr="00E873B1">
        <w:rPr>
          <w:rFonts w:ascii="Times New Roman" w:eastAsia="Times New Roman" w:hAnsi="Times New Roman" w:cs="Times New Roman"/>
          <w:sz w:val="28"/>
          <w:szCs w:val="28"/>
          <w:lang w:eastAsia="ru-RU"/>
        </w:rPr>
        <w:t>. 60-44-64.</w:t>
      </w:r>
    </w:p>
    <w:p w:rsidR="00E82871" w:rsidRPr="00E873B1" w:rsidRDefault="00E82871" w:rsidP="00E82871">
      <w:pPr>
        <w:spacing w:after="0" w:line="240" w:lineRule="auto"/>
        <w:jc w:val="both"/>
        <w:rPr>
          <w:rFonts w:ascii="Times New Roman" w:eastAsia="Times New Roman" w:hAnsi="Times New Roman" w:cs="Times New Roman"/>
          <w:color w:val="FF0000"/>
          <w:sz w:val="28"/>
          <w:szCs w:val="28"/>
          <w:lang w:eastAsia="ru-RU"/>
        </w:rPr>
      </w:pPr>
    </w:p>
    <w:sectPr w:rsidR="00E82871" w:rsidRPr="00E87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8C88E2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
      <w:numFmt w:val="decimal"/>
      <w:lvlText w:val="%7.%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8."/>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30A563F1"/>
    <w:multiLevelType w:val="hybridMultilevel"/>
    <w:tmpl w:val="93AA62FE"/>
    <w:lvl w:ilvl="0" w:tplc="EBBC1680">
      <w:start w:val="1"/>
      <w:numFmt w:val="decimal"/>
      <w:lvlText w:val="%1)"/>
      <w:lvlJc w:val="left"/>
      <w:pPr>
        <w:tabs>
          <w:tab w:val="num" w:pos="700"/>
        </w:tabs>
        <w:ind w:left="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D9251AB"/>
    <w:multiLevelType w:val="hybridMultilevel"/>
    <w:tmpl w:val="DABAB910"/>
    <w:lvl w:ilvl="0" w:tplc="C268C15E">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71"/>
    <w:rsid w:val="00671A2C"/>
    <w:rsid w:val="00E8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378CCD"/>
  <w15:chartTrackingRefBased/>
  <w15:docId w15:val="{67B47717-FAC8-4AF8-84A8-1481AA68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871"/>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zn@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Гулякін Руслан Олександрович</dc:creator>
  <cp:keywords/>
  <dc:description/>
  <cp:lastModifiedBy>Гулякін Руслан Олександрович</cp:lastModifiedBy>
  <cp:revision>1</cp:revision>
  <dcterms:created xsi:type="dcterms:W3CDTF">2019-03-29T12:38:00Z</dcterms:created>
  <dcterms:modified xsi:type="dcterms:W3CDTF">2019-03-29T12:39:00Z</dcterms:modified>
</cp:coreProperties>
</file>