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B7" w:rsidRDefault="00AD10B7" w:rsidP="00AD10B7">
      <w:pPr>
        <w:spacing w:after="0"/>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Додаток до інформації</w:t>
      </w:r>
    </w:p>
    <w:p w:rsidR="00AD10B7" w:rsidRDefault="00AD10B7" w:rsidP="00840F88">
      <w:pPr>
        <w:spacing w:after="0"/>
        <w:jc w:val="center"/>
        <w:rPr>
          <w:rFonts w:ascii="Times New Roman" w:eastAsia="Times New Roman" w:hAnsi="Times New Roman" w:cs="Times New Roman"/>
          <w:b/>
          <w:bCs/>
          <w:sz w:val="28"/>
          <w:szCs w:val="28"/>
          <w:lang w:val="uk-UA" w:eastAsia="ru-RU"/>
        </w:rPr>
      </w:pPr>
    </w:p>
    <w:p w:rsidR="00840F88" w:rsidRPr="00CC7529" w:rsidRDefault="00840F88" w:rsidP="00840F88">
      <w:pPr>
        <w:spacing w:after="0"/>
        <w:jc w:val="center"/>
        <w:rPr>
          <w:rFonts w:ascii="Times New Roman" w:eastAsia="Times New Roman" w:hAnsi="Times New Roman" w:cs="Times New Roman"/>
          <w:b/>
          <w:bCs/>
          <w:sz w:val="28"/>
          <w:szCs w:val="28"/>
          <w:lang w:val="uk-UA" w:eastAsia="ru-RU"/>
        </w:rPr>
      </w:pPr>
      <w:r w:rsidRPr="00CC7529">
        <w:rPr>
          <w:rFonts w:ascii="Times New Roman" w:eastAsia="Times New Roman" w:hAnsi="Times New Roman" w:cs="Times New Roman"/>
          <w:b/>
          <w:bCs/>
          <w:sz w:val="28"/>
          <w:szCs w:val="28"/>
          <w:lang w:val="uk-UA" w:eastAsia="ru-RU"/>
        </w:rPr>
        <w:t>Інформація</w:t>
      </w:r>
      <w:r w:rsidRPr="00CC7529">
        <w:rPr>
          <w:rFonts w:ascii="Times New Roman" w:eastAsia="Times New Roman" w:hAnsi="Times New Roman" w:cs="Times New Roman"/>
          <w:b/>
          <w:bCs/>
          <w:sz w:val="28"/>
          <w:szCs w:val="28"/>
          <w:lang w:val="uk-UA" w:eastAsia="ru-RU"/>
        </w:rPr>
        <w:br/>
      </w:r>
      <w:r w:rsidR="00060107" w:rsidRPr="00CC7529">
        <w:rPr>
          <w:rFonts w:ascii="Times New Roman" w:eastAsia="Times New Roman" w:hAnsi="Times New Roman" w:cs="Times New Roman"/>
          <w:b/>
          <w:bCs/>
          <w:sz w:val="28"/>
          <w:szCs w:val="28"/>
          <w:lang w:val="uk-UA" w:eastAsia="ru-RU"/>
        </w:rPr>
        <w:t xml:space="preserve">про </w:t>
      </w:r>
      <w:r w:rsidRPr="00CC7529">
        <w:rPr>
          <w:rFonts w:ascii="Times New Roman" w:eastAsia="Times New Roman" w:hAnsi="Times New Roman" w:cs="Times New Roman"/>
          <w:b/>
          <w:bCs/>
          <w:sz w:val="28"/>
          <w:szCs w:val="28"/>
          <w:lang w:val="uk-UA" w:eastAsia="ru-RU"/>
        </w:rPr>
        <w:t>стан врахування пропозицій учасників електронних консультацій та громадських слухань, що залишились на контролі,</w:t>
      </w:r>
      <w:r w:rsidR="00060107" w:rsidRPr="00CC7529">
        <w:rPr>
          <w:rFonts w:ascii="Times New Roman" w:eastAsia="Times New Roman" w:hAnsi="Times New Roman" w:cs="Times New Roman"/>
          <w:b/>
          <w:bCs/>
          <w:sz w:val="28"/>
          <w:szCs w:val="28"/>
          <w:lang w:val="uk-UA" w:eastAsia="ru-RU"/>
        </w:rPr>
        <w:t xml:space="preserve"> </w:t>
      </w:r>
      <w:r w:rsidRPr="00CC7529">
        <w:rPr>
          <w:rFonts w:ascii="Times New Roman" w:eastAsia="Times New Roman" w:hAnsi="Times New Roman" w:cs="Times New Roman"/>
          <w:b/>
          <w:bCs/>
          <w:sz w:val="28"/>
          <w:szCs w:val="28"/>
          <w:lang w:val="uk-UA" w:eastAsia="ru-RU"/>
        </w:rPr>
        <w:t xml:space="preserve">щодо проєкту бюджету Сумської   міської об’єднаної територіальної громади на 2020 рік та проєкту Програми економічного і соціального  розвитку Сумської міської  об’єднаної територіальної громади на  2020 рік та основних напрямів розвитку  на 2021 – 2022 роки </w:t>
      </w:r>
    </w:p>
    <w:p w:rsidR="00A527FF" w:rsidRPr="00CC7529" w:rsidRDefault="006578DB" w:rsidP="00840F88">
      <w:pPr>
        <w:spacing w:after="0"/>
        <w:jc w:val="center"/>
        <w:rPr>
          <w:rFonts w:ascii="Times New Roman" w:hAnsi="Times New Roman" w:cs="Times New Roman"/>
          <w:sz w:val="28"/>
          <w:szCs w:val="28"/>
          <w:lang w:val="uk-UA"/>
        </w:rPr>
      </w:pPr>
      <w:r w:rsidRPr="00CC7529">
        <w:rPr>
          <w:rFonts w:ascii="Times New Roman" w:eastAsia="Times New Roman" w:hAnsi="Times New Roman" w:cs="Times New Roman"/>
          <w:b/>
          <w:bCs/>
          <w:sz w:val="28"/>
          <w:szCs w:val="28"/>
          <w:lang w:val="uk-UA" w:eastAsia="ru-RU"/>
        </w:rPr>
        <w:t>за підсумками</w:t>
      </w:r>
      <w:r w:rsidR="00840F88" w:rsidRPr="00CC7529">
        <w:rPr>
          <w:rFonts w:ascii="Times New Roman" w:eastAsia="Times New Roman" w:hAnsi="Times New Roman" w:cs="Times New Roman"/>
          <w:b/>
          <w:bCs/>
          <w:sz w:val="28"/>
          <w:szCs w:val="28"/>
          <w:lang w:val="uk-UA" w:eastAsia="ru-RU"/>
        </w:rPr>
        <w:t xml:space="preserve"> </w:t>
      </w:r>
      <w:r w:rsidR="00C4279E" w:rsidRPr="00CC7529">
        <w:rPr>
          <w:rFonts w:ascii="Times New Roman" w:eastAsia="Times New Roman" w:hAnsi="Times New Roman" w:cs="Times New Roman"/>
          <w:b/>
          <w:bCs/>
          <w:sz w:val="28"/>
          <w:szCs w:val="28"/>
          <w:lang w:val="uk-UA" w:eastAsia="ru-RU"/>
        </w:rPr>
        <w:t>І</w:t>
      </w:r>
      <w:r w:rsidR="00261D0D" w:rsidRPr="00CC7529">
        <w:rPr>
          <w:rFonts w:ascii="Times New Roman" w:eastAsia="Times New Roman" w:hAnsi="Times New Roman" w:cs="Times New Roman"/>
          <w:b/>
          <w:bCs/>
          <w:sz w:val="28"/>
          <w:szCs w:val="28"/>
          <w:lang w:val="uk-UA" w:eastAsia="ru-RU"/>
        </w:rPr>
        <w:t xml:space="preserve"> півріччя</w:t>
      </w:r>
      <w:r w:rsidR="00C4279E" w:rsidRPr="00CC7529">
        <w:rPr>
          <w:rFonts w:ascii="Times New Roman" w:eastAsia="Times New Roman" w:hAnsi="Times New Roman" w:cs="Times New Roman"/>
          <w:b/>
          <w:bCs/>
          <w:sz w:val="28"/>
          <w:szCs w:val="28"/>
          <w:lang w:val="uk-UA" w:eastAsia="ru-RU"/>
        </w:rPr>
        <w:t xml:space="preserve"> </w:t>
      </w:r>
      <w:r w:rsidR="00840F88" w:rsidRPr="00CC7529">
        <w:rPr>
          <w:rFonts w:ascii="Times New Roman" w:eastAsia="Times New Roman" w:hAnsi="Times New Roman" w:cs="Times New Roman"/>
          <w:b/>
          <w:bCs/>
          <w:sz w:val="28"/>
          <w:szCs w:val="28"/>
          <w:lang w:val="uk-UA" w:eastAsia="ru-RU"/>
        </w:rPr>
        <w:t>2020</w:t>
      </w:r>
      <w:r w:rsidR="00C4279E" w:rsidRPr="00CC7529">
        <w:rPr>
          <w:rFonts w:ascii="Times New Roman" w:eastAsia="Times New Roman" w:hAnsi="Times New Roman" w:cs="Times New Roman"/>
          <w:b/>
          <w:bCs/>
          <w:sz w:val="28"/>
          <w:szCs w:val="28"/>
          <w:lang w:val="uk-UA" w:eastAsia="ru-RU"/>
        </w:rPr>
        <w:t xml:space="preserve"> року</w:t>
      </w:r>
      <w:r w:rsidR="00840F88" w:rsidRPr="00CC7529">
        <w:rPr>
          <w:rFonts w:ascii="Times New Roman" w:eastAsia="Times New Roman" w:hAnsi="Times New Roman" w:cs="Times New Roman"/>
          <w:b/>
          <w:bCs/>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164"/>
        <w:gridCol w:w="866"/>
        <w:gridCol w:w="1544"/>
        <w:gridCol w:w="1397"/>
        <w:gridCol w:w="6127"/>
        <w:gridCol w:w="1877"/>
      </w:tblGrid>
      <w:tr w:rsidR="005C7012" w:rsidRPr="00CC7529" w:rsidTr="0022144F">
        <w:trPr>
          <w:trHeight w:val="482"/>
          <w:tblHeader/>
        </w:trPr>
        <w:tc>
          <w:tcPr>
            <w:tcW w:w="229" w:type="pct"/>
            <w:shd w:val="clear" w:color="auto" w:fill="auto"/>
            <w:noWrap/>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з/п</w:t>
            </w:r>
          </w:p>
        </w:tc>
        <w:tc>
          <w:tcPr>
            <w:tcW w:w="1008" w:type="pct"/>
            <w:shd w:val="clear" w:color="auto" w:fill="auto"/>
          </w:tcPr>
          <w:p w:rsidR="00C457EC" w:rsidRPr="00CC7529" w:rsidRDefault="00C457EC" w:rsidP="003D0BCA">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Кіл-</w:t>
            </w:r>
            <w:proofErr w:type="spellStart"/>
            <w:r w:rsidRPr="00CC7529">
              <w:rPr>
                <w:rFonts w:ascii="Times New Roman" w:eastAsia="Times New Roman" w:hAnsi="Times New Roman" w:cs="Times New Roman"/>
                <w:b/>
                <w:bCs/>
                <w:color w:val="000000"/>
                <w:sz w:val="20"/>
                <w:szCs w:val="20"/>
                <w:lang w:val="uk-UA" w:eastAsia="ru-RU"/>
              </w:rPr>
              <w:t>ть</w:t>
            </w:r>
            <w:proofErr w:type="spellEnd"/>
            <w:r w:rsidRPr="00CC7529">
              <w:rPr>
                <w:rFonts w:ascii="Times New Roman" w:eastAsia="Times New Roman" w:hAnsi="Times New Roman" w:cs="Times New Roman"/>
                <w:b/>
                <w:bCs/>
                <w:color w:val="000000"/>
                <w:sz w:val="20"/>
                <w:szCs w:val="20"/>
                <w:lang w:val="uk-UA" w:eastAsia="ru-RU"/>
              </w:rPr>
              <w:t xml:space="preserve"> питань</w:t>
            </w:r>
          </w:p>
        </w:tc>
        <w:tc>
          <w:tcPr>
            <w:tcW w:w="492" w:type="pct"/>
          </w:tcPr>
          <w:p w:rsidR="00C457EC" w:rsidRPr="00CC7529" w:rsidRDefault="00C457EC" w:rsidP="00315DC4">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sz w:val="20"/>
                <w:szCs w:val="20"/>
                <w:lang w:val="uk-UA" w:eastAsia="ru-RU"/>
              </w:rPr>
              <w:t xml:space="preserve">Передбачено в  бюджеті </w:t>
            </w:r>
            <w:r w:rsidR="00315DC4" w:rsidRPr="00CC7529">
              <w:rPr>
                <w:rFonts w:ascii="Times New Roman" w:eastAsia="Times New Roman" w:hAnsi="Times New Roman" w:cs="Times New Roman"/>
                <w:b/>
                <w:bCs/>
                <w:sz w:val="20"/>
                <w:szCs w:val="20"/>
                <w:lang w:val="uk-UA" w:eastAsia="ru-RU"/>
              </w:rPr>
              <w:t xml:space="preserve">Сумської міської ОТГ </w:t>
            </w:r>
            <w:r w:rsidRPr="00CC7529">
              <w:rPr>
                <w:rFonts w:ascii="Times New Roman" w:eastAsia="Times New Roman" w:hAnsi="Times New Roman" w:cs="Times New Roman"/>
                <w:b/>
                <w:bCs/>
                <w:sz w:val="20"/>
                <w:szCs w:val="20"/>
                <w:lang w:val="uk-UA" w:eastAsia="ru-RU"/>
              </w:rPr>
              <w:t xml:space="preserve">на 2020 рік              </w:t>
            </w:r>
            <w:r w:rsidRPr="00CC7529">
              <w:rPr>
                <w:rFonts w:ascii="Times New Roman" w:eastAsia="Times New Roman" w:hAnsi="Times New Roman" w:cs="Times New Roman"/>
                <w:b/>
                <w:bCs/>
                <w:sz w:val="18"/>
                <w:szCs w:val="18"/>
                <w:lang w:val="uk-UA" w:eastAsia="ru-RU"/>
              </w:rPr>
              <w:t>(з урахуванням змін)</w:t>
            </w:r>
            <w:r w:rsidRPr="00CC7529">
              <w:rPr>
                <w:rFonts w:ascii="Times New Roman" w:eastAsia="Times New Roman" w:hAnsi="Times New Roman" w:cs="Times New Roman"/>
                <w:b/>
                <w:bCs/>
                <w:sz w:val="20"/>
                <w:szCs w:val="20"/>
                <w:lang w:val="uk-UA" w:eastAsia="ru-RU"/>
              </w:rPr>
              <w:t>, тис.</w:t>
            </w:r>
            <w:r w:rsidR="00732EF4" w:rsidRPr="00CC7529">
              <w:rPr>
                <w:rFonts w:ascii="Times New Roman" w:eastAsia="Times New Roman" w:hAnsi="Times New Roman" w:cs="Times New Roman"/>
                <w:b/>
                <w:bCs/>
                <w:sz w:val="20"/>
                <w:szCs w:val="20"/>
                <w:lang w:val="uk-UA" w:eastAsia="ru-RU"/>
              </w:rPr>
              <w:t xml:space="preserve"> </w:t>
            </w:r>
            <w:r w:rsidRPr="00CC7529">
              <w:rPr>
                <w:rFonts w:ascii="Times New Roman" w:eastAsia="Times New Roman" w:hAnsi="Times New Roman" w:cs="Times New Roman"/>
                <w:b/>
                <w:bCs/>
                <w:sz w:val="20"/>
                <w:szCs w:val="20"/>
                <w:lang w:val="uk-UA" w:eastAsia="ru-RU"/>
              </w:rPr>
              <w:t>грн.</w:t>
            </w:r>
          </w:p>
        </w:tc>
        <w:tc>
          <w:tcPr>
            <w:tcW w:w="445" w:type="pct"/>
          </w:tcPr>
          <w:p w:rsidR="00C457EC" w:rsidRPr="00CC7529" w:rsidRDefault="00C457EC" w:rsidP="00C109C2">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sz w:val="20"/>
                <w:szCs w:val="20"/>
                <w:lang w:val="uk-UA" w:eastAsia="ru-RU"/>
              </w:rPr>
              <w:t>Касові видатки станом на 01.0</w:t>
            </w:r>
            <w:r w:rsidR="00C109C2" w:rsidRPr="00CC7529">
              <w:rPr>
                <w:rFonts w:ascii="Times New Roman" w:eastAsia="Times New Roman" w:hAnsi="Times New Roman" w:cs="Times New Roman"/>
                <w:b/>
                <w:bCs/>
                <w:sz w:val="20"/>
                <w:szCs w:val="20"/>
                <w:lang w:val="uk-UA" w:eastAsia="ru-RU"/>
              </w:rPr>
              <w:t>7</w:t>
            </w:r>
            <w:r w:rsidRPr="00CC7529">
              <w:rPr>
                <w:rFonts w:ascii="Times New Roman" w:eastAsia="Times New Roman" w:hAnsi="Times New Roman" w:cs="Times New Roman"/>
                <w:b/>
                <w:bCs/>
                <w:sz w:val="20"/>
                <w:szCs w:val="20"/>
                <w:lang w:val="uk-UA" w:eastAsia="ru-RU"/>
              </w:rPr>
              <w:t>.2020, тис.</w:t>
            </w:r>
            <w:r w:rsidR="00732EF4" w:rsidRPr="00CC7529">
              <w:rPr>
                <w:rFonts w:ascii="Times New Roman" w:eastAsia="Times New Roman" w:hAnsi="Times New Roman" w:cs="Times New Roman"/>
                <w:b/>
                <w:bCs/>
                <w:sz w:val="20"/>
                <w:szCs w:val="20"/>
                <w:lang w:val="uk-UA" w:eastAsia="ru-RU"/>
              </w:rPr>
              <w:t xml:space="preserve"> </w:t>
            </w:r>
            <w:r w:rsidRPr="00CC7529">
              <w:rPr>
                <w:rFonts w:ascii="Times New Roman" w:eastAsia="Times New Roman" w:hAnsi="Times New Roman" w:cs="Times New Roman"/>
                <w:b/>
                <w:bCs/>
                <w:sz w:val="20"/>
                <w:szCs w:val="20"/>
                <w:lang w:val="uk-UA" w:eastAsia="ru-RU"/>
              </w:rPr>
              <w:t>грн.</w:t>
            </w:r>
          </w:p>
        </w:tc>
        <w:tc>
          <w:tcPr>
            <w:tcW w:w="1952" w:type="pct"/>
            <w:shd w:val="clear" w:color="auto" w:fill="auto"/>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Інформація щодо врахування/не врахування пропозицій</w:t>
            </w:r>
          </w:p>
          <w:p w:rsidR="005A6350" w:rsidRPr="00CC7529" w:rsidRDefault="005A6350" w:rsidP="001D3E91">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xml:space="preserve">за підсумками І </w:t>
            </w:r>
            <w:r w:rsidR="001D3E91">
              <w:rPr>
                <w:rFonts w:ascii="Times New Roman" w:eastAsia="Times New Roman" w:hAnsi="Times New Roman" w:cs="Times New Roman"/>
                <w:b/>
                <w:bCs/>
                <w:color w:val="000000"/>
                <w:sz w:val="20"/>
                <w:szCs w:val="20"/>
                <w:lang w:val="uk-UA" w:eastAsia="ru-RU"/>
              </w:rPr>
              <w:t>півріччя</w:t>
            </w:r>
            <w:r w:rsidRPr="00CC7529">
              <w:rPr>
                <w:rFonts w:ascii="Times New Roman" w:eastAsia="Times New Roman" w:hAnsi="Times New Roman" w:cs="Times New Roman"/>
                <w:b/>
                <w:bCs/>
                <w:color w:val="000000"/>
                <w:sz w:val="20"/>
                <w:szCs w:val="20"/>
                <w:lang w:val="uk-UA" w:eastAsia="ru-RU"/>
              </w:rPr>
              <w:t xml:space="preserve"> 2020 року</w:t>
            </w:r>
          </w:p>
        </w:tc>
        <w:tc>
          <w:tcPr>
            <w:tcW w:w="598" w:type="pct"/>
            <w:shd w:val="clear" w:color="auto" w:fill="auto"/>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Примітка</w:t>
            </w:r>
          </w:p>
        </w:tc>
      </w:tr>
      <w:tr w:rsidR="00E60A4A" w:rsidRPr="00CC7529" w:rsidTr="002779E9">
        <w:trPr>
          <w:trHeight w:val="20"/>
        </w:trPr>
        <w:tc>
          <w:tcPr>
            <w:tcW w:w="5000" w:type="pct"/>
            <w:gridSpan w:val="7"/>
            <w:shd w:val="clear" w:color="auto" w:fill="FBE4D5" w:themeFill="accent2" w:themeFillTint="33"/>
          </w:tcPr>
          <w:p w:rsidR="00E60A4A" w:rsidRPr="00CC7529" w:rsidRDefault="00E60A4A" w:rsidP="00C457EC">
            <w:pPr>
              <w:spacing w:after="0" w:line="240" w:lineRule="auto"/>
              <w:jc w:val="center"/>
              <w:rPr>
                <w:rFonts w:ascii="Times New Roman" w:eastAsia="Times New Roman" w:hAnsi="Times New Roman" w:cs="Times New Roman"/>
                <w:b/>
                <w:bCs/>
                <w:color w:val="000000"/>
                <w:sz w:val="28"/>
                <w:szCs w:val="28"/>
                <w:lang w:val="uk-UA" w:eastAsia="ru-RU"/>
              </w:rPr>
            </w:pPr>
            <w:r w:rsidRPr="009B5724">
              <w:rPr>
                <w:rFonts w:ascii="Times New Roman" w:eastAsia="Times New Roman" w:hAnsi="Times New Roman" w:cs="Times New Roman"/>
                <w:b/>
                <w:bCs/>
                <w:color w:val="000000"/>
                <w:sz w:val="28"/>
                <w:szCs w:val="28"/>
                <w:lang w:val="uk-UA" w:eastAsia="ru-RU"/>
              </w:rPr>
              <w:t>Відділ культури</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2</w:t>
            </w:r>
          </w:p>
        </w:tc>
        <w:tc>
          <w:tcPr>
            <w:tcW w:w="492" w:type="pct"/>
          </w:tcPr>
          <w:p w:rsidR="00C457EC" w:rsidRPr="00CC7529"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208,0</w:t>
            </w:r>
          </w:p>
        </w:tc>
        <w:tc>
          <w:tcPr>
            <w:tcW w:w="445" w:type="pct"/>
          </w:tcPr>
          <w:p w:rsidR="00C457EC" w:rsidRPr="00CC7529"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1952" w:type="pct"/>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r>
      <w:tr w:rsidR="005C7012" w:rsidRPr="00CC7529" w:rsidTr="0022144F">
        <w:trPr>
          <w:trHeight w:val="20"/>
        </w:trPr>
        <w:tc>
          <w:tcPr>
            <w:tcW w:w="229"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C457EC" w:rsidRPr="00CC7529"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Культура і мистецтво</w:t>
            </w:r>
          </w:p>
        </w:tc>
        <w:tc>
          <w:tcPr>
            <w:tcW w:w="276"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highlight w:val="blue"/>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208,0</w:t>
            </w:r>
          </w:p>
        </w:tc>
        <w:tc>
          <w:tcPr>
            <w:tcW w:w="445" w:type="pct"/>
            <w:shd w:val="clear" w:color="auto" w:fill="DEEAF6" w:themeFill="accent1" w:themeFillTint="33"/>
          </w:tcPr>
          <w:p w:rsidR="00C457EC" w:rsidRPr="00CC7529"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C457EC" w:rsidRPr="00CC7529"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ГО "Бібліотечна асоціація </w:t>
            </w:r>
            <w:r w:rsidR="000718A3">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м.</w:t>
            </w:r>
            <w:r w:rsidR="000718A3">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Суми" просить Вас профінансувати облаштування бібліотечні установи Сумської міської бібліотечної системи пожежною сигналізацією, системою пожежогасіння та пожежним обладнанням</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159,0</w:t>
            </w:r>
          </w:p>
        </w:tc>
        <w:tc>
          <w:tcPr>
            <w:tcW w:w="445" w:type="pct"/>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У бюджеті Сумської міської ОТГ на 2020 рік (з урахуванням змін) передбачено видатки  на ці заходи  в сумі 159,0 тис. грн., а саме:</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на технічне обслуговування пожежних гідрантів – 2,0 тис. грн.;</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CC7529">
              <w:rPr>
                <w:rFonts w:ascii="Times New Roman" w:eastAsia="Times New Roman" w:hAnsi="Times New Roman" w:cs="Times New Roman"/>
                <w:color w:val="000000"/>
                <w:sz w:val="20"/>
                <w:szCs w:val="20"/>
                <w:lang w:val="uk-UA" w:eastAsia="ru-RU"/>
              </w:rPr>
              <w:t>окінцювання</w:t>
            </w:r>
            <w:proofErr w:type="spellEnd"/>
            <w:r w:rsidRPr="00CC7529">
              <w:rPr>
                <w:rFonts w:ascii="Times New Roman" w:eastAsia="Times New Roman" w:hAnsi="Times New Roman" w:cs="Times New Roman"/>
                <w:color w:val="000000"/>
                <w:sz w:val="20"/>
                <w:szCs w:val="20"/>
                <w:lang w:val="uk-UA" w:eastAsia="ru-RU"/>
              </w:rPr>
              <w:t xml:space="preserve"> жил проводів і кабелів за допомогою опресування, зварювання, паяння – 6,0 тис. грн.;</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на поточний ремонт бібліотек-філій – 135,0 тис. грн.</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Видатки заплановано на серпень – грудень</w:t>
            </w:r>
            <w:r w:rsidR="009C66B2"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2020 року.</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CC7529" w:rsidTr="0022144F">
        <w:trPr>
          <w:trHeight w:val="20"/>
        </w:trPr>
        <w:tc>
          <w:tcPr>
            <w:tcW w:w="229" w:type="pct"/>
            <w:shd w:val="clear" w:color="auto" w:fill="auto"/>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1.2.</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1008" w:type="pct"/>
            <w:shd w:val="clear" w:color="auto" w:fill="auto"/>
          </w:tcPr>
          <w:p w:rsidR="00C457EC"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ГО "Сумський клуб "Країна друзів" (люди з інвалідністю) просить профінансувати ремонт пандусів, під’їзних доріжок, </w:t>
            </w:r>
            <w:proofErr w:type="spellStart"/>
            <w:r w:rsidRPr="00CC7529">
              <w:rPr>
                <w:rFonts w:ascii="Times New Roman" w:eastAsia="Times New Roman" w:hAnsi="Times New Roman" w:cs="Times New Roman"/>
                <w:color w:val="000000"/>
                <w:sz w:val="20"/>
                <w:szCs w:val="20"/>
                <w:lang w:val="uk-UA" w:eastAsia="ru-RU"/>
              </w:rPr>
              <w:t>ганків</w:t>
            </w:r>
            <w:proofErr w:type="spellEnd"/>
            <w:r w:rsidRPr="00CC7529">
              <w:rPr>
                <w:rFonts w:ascii="Times New Roman" w:eastAsia="Times New Roman" w:hAnsi="Times New Roman" w:cs="Times New Roman"/>
                <w:color w:val="000000"/>
                <w:sz w:val="20"/>
                <w:szCs w:val="20"/>
                <w:lang w:val="uk-UA" w:eastAsia="ru-RU"/>
              </w:rPr>
              <w:t xml:space="preserve"> для інвалідів – </w:t>
            </w:r>
            <w:proofErr w:type="spellStart"/>
            <w:r w:rsidRPr="00CC7529">
              <w:rPr>
                <w:rFonts w:ascii="Times New Roman" w:eastAsia="Times New Roman" w:hAnsi="Times New Roman" w:cs="Times New Roman"/>
                <w:color w:val="000000"/>
                <w:sz w:val="20"/>
                <w:szCs w:val="20"/>
                <w:lang w:val="uk-UA" w:eastAsia="ru-RU"/>
              </w:rPr>
              <w:t>візочників</w:t>
            </w:r>
            <w:proofErr w:type="spellEnd"/>
            <w:r w:rsidRPr="00CC7529">
              <w:rPr>
                <w:rFonts w:ascii="Times New Roman" w:eastAsia="Times New Roman" w:hAnsi="Times New Roman" w:cs="Times New Roman"/>
                <w:color w:val="000000"/>
                <w:sz w:val="20"/>
                <w:szCs w:val="20"/>
                <w:lang w:val="uk-UA" w:eastAsia="ru-RU"/>
              </w:rPr>
              <w:t xml:space="preserve"> та </w:t>
            </w:r>
            <w:proofErr w:type="spellStart"/>
            <w:r w:rsidRPr="00CC7529">
              <w:rPr>
                <w:rFonts w:ascii="Times New Roman" w:eastAsia="Times New Roman" w:hAnsi="Times New Roman" w:cs="Times New Roman"/>
                <w:color w:val="000000"/>
                <w:sz w:val="20"/>
                <w:szCs w:val="20"/>
                <w:lang w:val="uk-UA" w:eastAsia="ru-RU"/>
              </w:rPr>
              <w:t>ганків</w:t>
            </w:r>
            <w:proofErr w:type="spellEnd"/>
            <w:r w:rsidRPr="00CC7529">
              <w:rPr>
                <w:rFonts w:ascii="Times New Roman" w:eastAsia="Times New Roman" w:hAnsi="Times New Roman" w:cs="Times New Roman"/>
                <w:color w:val="000000"/>
                <w:sz w:val="20"/>
                <w:szCs w:val="20"/>
                <w:lang w:val="uk-UA" w:eastAsia="ru-RU"/>
              </w:rPr>
              <w:t xml:space="preserve"> в бібліотеках – філіях: №1 – 58 000 грн.; №2 – 57 500, № 4 – 56 500 грн.; №7 – 37 000 грн.; №16 – 44 000 грн. ; №17 - 38 000 грн.</w:t>
            </w:r>
          </w:p>
          <w:p w:rsidR="001E0963" w:rsidRPr="00CC7529" w:rsidRDefault="001E0963"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49,0</w:t>
            </w:r>
          </w:p>
        </w:tc>
        <w:tc>
          <w:tcPr>
            <w:tcW w:w="445" w:type="pct"/>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У бюджеті Сумської міської ОТГ на 2020 рік (з урахуванням змін) передбачено видатки на ремонт пандусу та ганку бібліотеки-філії №7. Видатки заплановано на серпень 2020 року.</w:t>
            </w:r>
          </w:p>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E60A4A" w:rsidRPr="00CC7529" w:rsidTr="005C7585">
        <w:trPr>
          <w:trHeight w:val="20"/>
        </w:trPr>
        <w:tc>
          <w:tcPr>
            <w:tcW w:w="5000" w:type="pct"/>
            <w:gridSpan w:val="7"/>
            <w:shd w:val="clear" w:color="auto" w:fill="FBE4D5" w:themeFill="accent2" w:themeFillTint="33"/>
          </w:tcPr>
          <w:p w:rsidR="00E60A4A" w:rsidRPr="00CC7529"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CC7529">
              <w:rPr>
                <w:rFonts w:ascii="Times New Roman" w:eastAsia="Times New Roman" w:hAnsi="Times New Roman" w:cs="Times New Roman"/>
                <w:b/>
                <w:bCs/>
                <w:color w:val="000000"/>
                <w:sz w:val="28"/>
                <w:szCs w:val="28"/>
                <w:lang w:val="uk-UA" w:eastAsia="ru-RU"/>
              </w:rPr>
              <w:lastRenderedPageBreak/>
              <w:t>Департамент інфраструктури міста</w:t>
            </w:r>
          </w:p>
        </w:tc>
      </w:tr>
      <w:tr w:rsidR="00C457EC" w:rsidRPr="00CC7529" w:rsidTr="00F01AD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CC7529" w:rsidRDefault="00DE5237" w:rsidP="00C457EC">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73</w:t>
            </w:r>
          </w:p>
        </w:tc>
        <w:tc>
          <w:tcPr>
            <w:tcW w:w="492" w:type="pct"/>
          </w:tcPr>
          <w:p w:rsidR="00C6543B" w:rsidRPr="005723B0" w:rsidRDefault="00507B1C" w:rsidP="00E83984">
            <w:pPr>
              <w:spacing w:after="0" w:line="240" w:lineRule="auto"/>
              <w:jc w:val="center"/>
              <w:rPr>
                <w:rFonts w:ascii="Times New Roman" w:eastAsia="Times New Roman" w:hAnsi="Times New Roman" w:cs="Times New Roman"/>
                <w:b/>
                <w:bCs/>
                <w:color w:val="000000"/>
                <w:sz w:val="24"/>
                <w:szCs w:val="24"/>
                <w:highlight w:val="red"/>
                <w:lang w:val="uk-UA" w:eastAsia="ru-RU"/>
              </w:rPr>
            </w:pPr>
            <w:r w:rsidRPr="00507B1C">
              <w:rPr>
                <w:rFonts w:ascii="Times New Roman" w:eastAsia="Times New Roman" w:hAnsi="Times New Roman" w:cs="Times New Roman"/>
                <w:b/>
                <w:bCs/>
                <w:color w:val="000000"/>
                <w:sz w:val="24"/>
                <w:szCs w:val="24"/>
                <w:lang w:val="uk-UA" w:eastAsia="ru-RU"/>
              </w:rPr>
              <w:t>50</w:t>
            </w:r>
            <w:r w:rsidR="00E83984">
              <w:rPr>
                <w:rFonts w:ascii="Times New Roman" w:eastAsia="Times New Roman" w:hAnsi="Times New Roman" w:cs="Times New Roman"/>
                <w:b/>
                <w:bCs/>
                <w:color w:val="000000"/>
                <w:sz w:val="24"/>
                <w:szCs w:val="24"/>
                <w:lang w:val="uk-UA" w:eastAsia="ru-RU"/>
              </w:rPr>
              <w:t>792</w:t>
            </w:r>
            <w:r w:rsidRPr="00507B1C">
              <w:rPr>
                <w:rFonts w:ascii="Times New Roman" w:eastAsia="Times New Roman" w:hAnsi="Times New Roman" w:cs="Times New Roman"/>
                <w:b/>
                <w:bCs/>
                <w:color w:val="000000"/>
                <w:sz w:val="24"/>
                <w:szCs w:val="24"/>
                <w:lang w:val="uk-UA" w:eastAsia="ru-RU"/>
              </w:rPr>
              <w:t>,13</w:t>
            </w:r>
          </w:p>
        </w:tc>
        <w:tc>
          <w:tcPr>
            <w:tcW w:w="445" w:type="pct"/>
          </w:tcPr>
          <w:p w:rsidR="00C457EC" w:rsidRPr="00CC7529" w:rsidRDefault="00686F6C" w:rsidP="00686F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18190,4</w:t>
            </w:r>
          </w:p>
        </w:tc>
        <w:tc>
          <w:tcPr>
            <w:tcW w:w="2550" w:type="pct"/>
            <w:gridSpan w:val="2"/>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CC7529" w:rsidTr="0022144F">
        <w:trPr>
          <w:trHeight w:val="20"/>
        </w:trPr>
        <w:tc>
          <w:tcPr>
            <w:tcW w:w="229"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C457EC" w:rsidRPr="00CC7529"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 (в тому числі об’єктів водопровідно-каналізаційного господарства)</w:t>
            </w:r>
          </w:p>
        </w:tc>
        <w:tc>
          <w:tcPr>
            <w:tcW w:w="276" w:type="pct"/>
            <w:shd w:val="clear" w:color="auto" w:fill="DEEAF6" w:themeFill="accent1" w:themeFillTint="33"/>
            <w:hideMark/>
          </w:tcPr>
          <w:p w:rsidR="00C457EC" w:rsidRPr="00CC7529" w:rsidRDefault="00B41C9D"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37</w:t>
            </w:r>
            <w:r w:rsidR="00CC7AEE" w:rsidRPr="00CC7529">
              <w:rPr>
                <w:rFonts w:ascii="Times New Roman" w:eastAsia="Times New Roman" w:hAnsi="Times New Roman" w:cs="Times New Roman"/>
                <w:b/>
                <w:bCs/>
                <w:color w:val="000000"/>
                <w:sz w:val="20"/>
                <w:szCs w:val="20"/>
                <w:lang w:val="uk-UA" w:eastAsia="ru-RU"/>
              </w:rPr>
              <w:t xml:space="preserve"> </w:t>
            </w:r>
          </w:p>
        </w:tc>
        <w:tc>
          <w:tcPr>
            <w:tcW w:w="492" w:type="pct"/>
            <w:shd w:val="clear" w:color="auto" w:fill="DEEAF6" w:themeFill="accent1" w:themeFillTint="33"/>
          </w:tcPr>
          <w:p w:rsidR="00C457EC" w:rsidRPr="005723B0" w:rsidRDefault="00507B1C" w:rsidP="004B4925">
            <w:pPr>
              <w:spacing w:after="0" w:line="240" w:lineRule="auto"/>
              <w:jc w:val="center"/>
              <w:rPr>
                <w:rFonts w:ascii="Times New Roman" w:eastAsia="Times New Roman" w:hAnsi="Times New Roman" w:cs="Times New Roman"/>
                <w:b/>
                <w:bCs/>
                <w:color w:val="000000"/>
                <w:sz w:val="20"/>
                <w:szCs w:val="20"/>
                <w:highlight w:val="red"/>
                <w:lang w:val="uk-UA" w:eastAsia="ru-RU"/>
              </w:rPr>
            </w:pPr>
            <w:r w:rsidRPr="00507B1C">
              <w:rPr>
                <w:rFonts w:ascii="Times New Roman" w:eastAsia="Times New Roman" w:hAnsi="Times New Roman" w:cs="Times New Roman"/>
                <w:b/>
                <w:bCs/>
                <w:color w:val="000000"/>
                <w:sz w:val="20"/>
                <w:szCs w:val="20"/>
                <w:lang w:val="uk-UA" w:eastAsia="ru-RU"/>
              </w:rPr>
              <w:t>46922,3</w:t>
            </w:r>
          </w:p>
        </w:tc>
        <w:tc>
          <w:tcPr>
            <w:tcW w:w="445" w:type="pct"/>
            <w:shd w:val="clear" w:color="auto" w:fill="DEEAF6" w:themeFill="accent1" w:themeFillTint="33"/>
          </w:tcPr>
          <w:p w:rsidR="00C457EC" w:rsidRPr="00CC7529" w:rsidRDefault="00507B1C" w:rsidP="00686F6C">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17089,0</w:t>
            </w:r>
          </w:p>
        </w:tc>
        <w:tc>
          <w:tcPr>
            <w:tcW w:w="1952" w:type="pct"/>
            <w:shd w:val="clear" w:color="auto" w:fill="DEEAF6" w:themeFill="accent1" w:themeFillTint="33"/>
            <w:hideMark/>
          </w:tcPr>
          <w:p w:rsidR="00C457EC" w:rsidRPr="00CC7529"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Реконструкція </w:t>
            </w:r>
            <w:proofErr w:type="spellStart"/>
            <w:r w:rsidRPr="00CC7529">
              <w:rPr>
                <w:rFonts w:ascii="Times New Roman" w:eastAsia="Times New Roman" w:hAnsi="Times New Roman" w:cs="Times New Roman"/>
                <w:color w:val="000000"/>
                <w:sz w:val="20"/>
                <w:szCs w:val="20"/>
                <w:lang w:val="uk-UA" w:eastAsia="ru-RU"/>
              </w:rPr>
              <w:t>баскетбольно</w:t>
            </w:r>
            <w:proofErr w:type="spellEnd"/>
            <w:r w:rsidRPr="00CC7529">
              <w:rPr>
                <w:rFonts w:ascii="Times New Roman" w:eastAsia="Times New Roman" w:hAnsi="Times New Roman" w:cs="Times New Roman"/>
                <w:color w:val="000000"/>
                <w:sz w:val="20"/>
                <w:szCs w:val="20"/>
                <w:lang w:val="uk-UA" w:eastAsia="ru-RU"/>
              </w:rPr>
              <w:t xml:space="preserve"> – </w:t>
            </w:r>
            <w:proofErr w:type="spellStart"/>
            <w:r w:rsidRPr="00CC7529">
              <w:rPr>
                <w:rFonts w:ascii="Times New Roman" w:eastAsia="Times New Roman" w:hAnsi="Times New Roman" w:cs="Times New Roman"/>
                <w:color w:val="000000"/>
                <w:sz w:val="20"/>
                <w:szCs w:val="20"/>
                <w:lang w:val="uk-UA" w:eastAsia="ru-RU"/>
              </w:rPr>
              <w:t>волейбольно</w:t>
            </w:r>
            <w:proofErr w:type="spellEnd"/>
            <w:r w:rsidRPr="00CC7529">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xml:space="preserve">: м. Суми, вул. Сергія </w:t>
            </w:r>
            <w:proofErr w:type="spellStart"/>
            <w:r w:rsidRPr="00CC7529">
              <w:rPr>
                <w:rFonts w:ascii="Times New Roman" w:eastAsia="Times New Roman" w:hAnsi="Times New Roman" w:cs="Times New Roman"/>
                <w:color w:val="000000"/>
                <w:sz w:val="20"/>
                <w:szCs w:val="20"/>
                <w:lang w:val="uk-UA" w:eastAsia="ru-RU"/>
              </w:rPr>
              <w:t>Табали</w:t>
            </w:r>
            <w:proofErr w:type="spellEnd"/>
            <w:r w:rsidRPr="00CC7529">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CC7529">
              <w:rPr>
                <w:rFonts w:ascii="Times New Roman" w:eastAsia="Times New Roman" w:hAnsi="Times New Roman" w:cs="Times New Roman"/>
                <w:color w:val="000000"/>
                <w:sz w:val="20"/>
                <w:szCs w:val="20"/>
                <w:lang w:val="uk-UA" w:eastAsia="ru-RU"/>
              </w:rPr>
              <w:t>Табали</w:t>
            </w:r>
            <w:proofErr w:type="spellEnd"/>
            <w:r w:rsidRPr="00CC7529">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C457EC" w:rsidRPr="00CC7529"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445" w:type="pct"/>
          </w:tcPr>
          <w:p w:rsidR="00C457EC" w:rsidRPr="00CC7529"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1952" w:type="pct"/>
            <w:shd w:val="clear" w:color="auto" w:fill="auto"/>
          </w:tcPr>
          <w:p w:rsidR="00DC3752" w:rsidRPr="00997882" w:rsidRDefault="00DC3752" w:rsidP="00DC3752">
            <w:pPr>
              <w:spacing w:after="0" w:line="240" w:lineRule="auto"/>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Даний спортивний майданчик включений до комунальної власності, але у зв’язку з обмеженим фінансуванням, кошти на реконструкцію даного об’єкту не передбачені.</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CC7529">
              <w:rPr>
                <w:rFonts w:ascii="Times New Roman" w:eastAsia="Times New Roman" w:hAnsi="Times New Roman" w:cs="Times New Roman"/>
                <w:color w:val="000000"/>
                <w:sz w:val="20"/>
                <w:szCs w:val="20"/>
                <w:lang w:val="uk-UA" w:eastAsia="ru-RU"/>
              </w:rPr>
              <w:t>Лепехівському</w:t>
            </w:r>
            <w:proofErr w:type="spellEnd"/>
            <w:r w:rsidRPr="00CC7529">
              <w:rPr>
                <w:rFonts w:ascii="Times New Roman" w:eastAsia="Times New Roman" w:hAnsi="Times New Roman" w:cs="Times New Roman"/>
                <w:color w:val="000000"/>
                <w:sz w:val="20"/>
                <w:szCs w:val="20"/>
                <w:lang w:val="uk-UA" w:eastAsia="ru-RU"/>
              </w:rPr>
              <w:t xml:space="preserve"> водозаборі в</w:t>
            </w:r>
            <w:r w:rsidR="009235E9"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 м. Суми</w:t>
            </w:r>
            <w:r w:rsidRPr="00CC7529">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CC7529">
              <w:rPr>
                <w:rFonts w:ascii="Times New Roman" w:eastAsia="Times New Roman" w:hAnsi="Times New Roman" w:cs="Times New Roman"/>
                <w:color w:val="000000"/>
                <w:sz w:val="20"/>
                <w:szCs w:val="20"/>
                <w:lang w:val="uk-UA" w:eastAsia="ru-RU"/>
              </w:rPr>
              <w:br/>
              <w:t xml:space="preserve">- </w:t>
            </w:r>
            <w:proofErr w:type="spellStart"/>
            <w:r w:rsidRPr="00CC7529">
              <w:rPr>
                <w:rFonts w:ascii="Times New Roman" w:eastAsia="Times New Roman" w:hAnsi="Times New Roman" w:cs="Times New Roman"/>
                <w:color w:val="000000"/>
                <w:sz w:val="20"/>
                <w:szCs w:val="20"/>
                <w:lang w:val="uk-UA" w:eastAsia="ru-RU"/>
              </w:rPr>
              <w:t>Лепехівського</w:t>
            </w:r>
            <w:proofErr w:type="spellEnd"/>
            <w:r w:rsidRPr="00CC7529">
              <w:rPr>
                <w:rFonts w:ascii="Times New Roman" w:eastAsia="Times New Roman" w:hAnsi="Times New Roman" w:cs="Times New Roman"/>
                <w:color w:val="000000"/>
                <w:sz w:val="20"/>
                <w:szCs w:val="20"/>
                <w:lang w:val="uk-UA" w:eastAsia="ru-RU"/>
              </w:rPr>
              <w:t xml:space="preserve"> водозабору,</w:t>
            </w:r>
            <w:r w:rsidRPr="00CC7529">
              <w:rPr>
                <w:rFonts w:ascii="Times New Roman" w:eastAsia="Times New Roman" w:hAnsi="Times New Roman" w:cs="Times New Roman"/>
                <w:color w:val="000000"/>
                <w:sz w:val="20"/>
                <w:szCs w:val="20"/>
                <w:lang w:val="uk-UA" w:eastAsia="ru-RU"/>
              </w:rPr>
              <w:br/>
              <w:t xml:space="preserve">- окремо розташованих свердловин </w:t>
            </w:r>
            <w:proofErr w:type="spellStart"/>
            <w:r w:rsidRPr="00CC7529">
              <w:rPr>
                <w:rFonts w:ascii="Times New Roman" w:eastAsia="Times New Roman" w:hAnsi="Times New Roman" w:cs="Times New Roman"/>
                <w:color w:val="000000"/>
                <w:sz w:val="20"/>
                <w:szCs w:val="20"/>
                <w:lang w:val="uk-UA" w:eastAsia="ru-RU"/>
              </w:rPr>
              <w:t>Лучанського</w:t>
            </w:r>
            <w:proofErr w:type="spellEnd"/>
            <w:r w:rsidRPr="00CC7529">
              <w:rPr>
                <w:rFonts w:ascii="Times New Roman" w:eastAsia="Times New Roman" w:hAnsi="Times New Roman" w:cs="Times New Roman"/>
                <w:color w:val="000000"/>
                <w:sz w:val="20"/>
                <w:szCs w:val="20"/>
                <w:lang w:val="uk-UA" w:eastAsia="ru-RU"/>
              </w:rPr>
              <w:t xml:space="preserve"> водозабору</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w:t>
            </w:r>
          </w:p>
        </w:tc>
        <w:tc>
          <w:tcPr>
            <w:tcW w:w="492"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020543" w:rsidP="00C457EC">
            <w:pPr>
              <w:spacing w:after="0" w:line="240" w:lineRule="auto"/>
              <w:jc w:val="both"/>
              <w:rPr>
                <w:rFonts w:ascii="Arial CYR" w:eastAsia="Times New Roman" w:hAnsi="Arial CYR" w:cs="Times New Roman"/>
                <w:sz w:val="20"/>
                <w:szCs w:val="20"/>
                <w:lang w:val="uk-UA" w:eastAsia="ru-RU"/>
              </w:rPr>
            </w:pPr>
            <w:r w:rsidRPr="00997882">
              <w:rPr>
                <w:rFonts w:ascii="Times New Roman" w:hAnsi="Times New Roman" w:cs="Times New Roman"/>
                <w:sz w:val="20"/>
                <w:szCs w:val="20"/>
                <w:lang w:val="uk-UA"/>
              </w:rPr>
              <w:t xml:space="preserve">В бюджеті </w:t>
            </w:r>
            <w:r w:rsidRPr="00997882">
              <w:rPr>
                <w:rFonts w:ascii="Times New Roman" w:eastAsia="Times New Roman" w:hAnsi="Times New Roman" w:cs="Times New Roman"/>
                <w:sz w:val="20"/>
                <w:szCs w:val="20"/>
                <w:lang w:val="uk-UA" w:eastAsia="ru-RU"/>
              </w:rPr>
              <w:t>Сумської міської ОТГ</w:t>
            </w:r>
            <w:r w:rsidRPr="00997882">
              <w:rPr>
                <w:rFonts w:ascii="Times New Roman" w:hAnsi="Times New Roman" w:cs="Times New Roman"/>
                <w:sz w:val="20"/>
                <w:szCs w:val="20"/>
                <w:lang w:val="uk-UA"/>
              </w:rPr>
              <w:t xml:space="preserve"> на 2020 рік не передбачені видатки на виконання зазначених робіт.</w:t>
            </w: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CC7529">
              <w:rPr>
                <w:rFonts w:ascii="Times New Roman" w:eastAsia="Times New Roman" w:hAnsi="Times New Roman" w:cs="Times New Roman"/>
                <w:color w:val="000000"/>
                <w:sz w:val="20"/>
                <w:szCs w:val="20"/>
                <w:lang w:val="uk-UA" w:eastAsia="ru-RU"/>
              </w:rPr>
              <w:t>мікрорайона</w:t>
            </w:r>
            <w:proofErr w:type="spellEnd"/>
            <w:r w:rsidRPr="00CC7529">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150,0</w:t>
            </w:r>
          </w:p>
          <w:p w:rsidR="000F5F4D" w:rsidRPr="00CC7529" w:rsidRDefault="000F5F4D" w:rsidP="00C457EC">
            <w:pPr>
              <w:spacing w:after="0" w:line="240" w:lineRule="auto"/>
              <w:jc w:val="center"/>
              <w:rPr>
                <w:rFonts w:ascii="Times New Roman" w:eastAsia="Times New Roman" w:hAnsi="Times New Roman" w:cs="Times New Roman"/>
                <w:b/>
                <w:color w:val="000000"/>
                <w:sz w:val="20"/>
                <w:szCs w:val="20"/>
                <w:highlight w:val="yellow"/>
                <w:lang w:val="uk-UA" w:eastAsia="ru-RU"/>
              </w:rPr>
            </w:pPr>
          </w:p>
        </w:tc>
        <w:tc>
          <w:tcPr>
            <w:tcW w:w="445" w:type="pct"/>
          </w:tcPr>
          <w:p w:rsidR="00C457EC" w:rsidRPr="00CC7529" w:rsidRDefault="00C457EC" w:rsidP="00520697">
            <w:pPr>
              <w:spacing w:after="0" w:line="240" w:lineRule="auto"/>
              <w:jc w:val="center"/>
              <w:rPr>
                <w:rFonts w:ascii="Times New Roman" w:eastAsia="Times New Roman" w:hAnsi="Times New Roman" w:cs="Times New Roman"/>
                <w:color w:val="000000"/>
                <w:sz w:val="20"/>
                <w:szCs w:val="20"/>
                <w:highlight w:val="red"/>
                <w:lang w:val="uk-UA" w:eastAsia="ru-RU"/>
              </w:rPr>
            </w:pPr>
          </w:p>
        </w:tc>
        <w:tc>
          <w:tcPr>
            <w:tcW w:w="1952" w:type="pct"/>
            <w:shd w:val="clear" w:color="auto" w:fill="auto"/>
            <w:hideMark/>
          </w:tcPr>
          <w:p w:rsidR="009235E9" w:rsidRPr="000F6F9D" w:rsidRDefault="009235E9" w:rsidP="009235E9">
            <w:pPr>
              <w:spacing w:after="0" w:line="240" w:lineRule="auto"/>
              <w:jc w:val="both"/>
              <w:rPr>
                <w:rFonts w:ascii="Times New Roman" w:eastAsia="Times New Roman" w:hAnsi="Times New Roman" w:cs="Times New Roman"/>
                <w:sz w:val="20"/>
                <w:szCs w:val="20"/>
                <w:lang w:val="uk-UA" w:eastAsia="ru-RU"/>
              </w:rPr>
            </w:pPr>
            <w:r w:rsidRPr="000F6F9D">
              <w:rPr>
                <w:rFonts w:ascii="Times New Roman" w:eastAsia="Times New Roman" w:hAnsi="Times New Roman" w:cs="Times New Roman"/>
                <w:sz w:val="20"/>
                <w:szCs w:val="20"/>
                <w:lang w:val="uk-UA" w:eastAsia="ru-RU"/>
              </w:rPr>
              <w:t xml:space="preserve">У бюджеті  Сумської  міської ОТГ на 2020 рік   передбачені видатки на придбання </w:t>
            </w:r>
            <w:r w:rsidR="00020543" w:rsidRPr="000F6F9D">
              <w:rPr>
                <w:rFonts w:ascii="Times New Roman" w:eastAsia="Times New Roman" w:hAnsi="Times New Roman" w:cs="Times New Roman"/>
                <w:sz w:val="20"/>
                <w:szCs w:val="20"/>
                <w:lang w:val="uk-UA" w:eastAsia="ru-RU"/>
              </w:rPr>
              <w:t xml:space="preserve">по м. Суми </w:t>
            </w:r>
            <w:r w:rsidRPr="000F6F9D">
              <w:rPr>
                <w:rFonts w:ascii="Times New Roman" w:eastAsia="Times New Roman" w:hAnsi="Times New Roman" w:cs="Times New Roman"/>
                <w:sz w:val="20"/>
                <w:szCs w:val="20"/>
                <w:lang w:val="uk-UA" w:eastAsia="ru-RU"/>
              </w:rPr>
              <w:t xml:space="preserve">водопровідних та  каналізаційних люків </w:t>
            </w:r>
            <w:r w:rsidR="00020543" w:rsidRPr="000F6F9D">
              <w:rPr>
                <w:rFonts w:ascii="Times New Roman" w:eastAsia="Times New Roman" w:hAnsi="Times New Roman" w:cs="Times New Roman"/>
                <w:sz w:val="20"/>
                <w:szCs w:val="20"/>
                <w:lang w:val="uk-UA" w:eastAsia="ru-RU"/>
              </w:rPr>
              <w:t>у</w:t>
            </w:r>
            <w:r w:rsidRPr="000F6F9D">
              <w:rPr>
                <w:rFonts w:ascii="Times New Roman" w:eastAsia="Times New Roman" w:hAnsi="Times New Roman" w:cs="Times New Roman"/>
                <w:sz w:val="20"/>
                <w:szCs w:val="20"/>
                <w:lang w:val="uk-UA" w:eastAsia="ru-RU"/>
              </w:rPr>
              <w:t xml:space="preserve"> сумі 150 тис. гр</w:t>
            </w:r>
            <w:r w:rsidR="00020543" w:rsidRPr="000F6F9D">
              <w:rPr>
                <w:rFonts w:ascii="Times New Roman" w:eastAsia="Times New Roman" w:hAnsi="Times New Roman" w:cs="Times New Roman"/>
                <w:sz w:val="20"/>
                <w:szCs w:val="20"/>
                <w:lang w:val="uk-UA" w:eastAsia="ru-RU"/>
              </w:rPr>
              <w:t>иве</w:t>
            </w:r>
            <w:r w:rsidRPr="000F6F9D">
              <w:rPr>
                <w:rFonts w:ascii="Times New Roman" w:eastAsia="Times New Roman" w:hAnsi="Times New Roman" w:cs="Times New Roman"/>
                <w:sz w:val="20"/>
                <w:szCs w:val="20"/>
                <w:lang w:val="uk-UA" w:eastAsia="ru-RU"/>
              </w:rPr>
              <w:t>н</w:t>
            </w:r>
            <w:r w:rsidR="00020543" w:rsidRPr="000F6F9D">
              <w:rPr>
                <w:rFonts w:ascii="Times New Roman" w:eastAsia="Times New Roman" w:hAnsi="Times New Roman" w:cs="Times New Roman"/>
                <w:sz w:val="20"/>
                <w:szCs w:val="20"/>
                <w:lang w:val="uk-UA" w:eastAsia="ru-RU"/>
              </w:rPr>
              <w:t>ь</w:t>
            </w:r>
            <w:r w:rsidRPr="000F6F9D">
              <w:rPr>
                <w:rFonts w:ascii="Times New Roman" w:eastAsia="Times New Roman" w:hAnsi="Times New Roman" w:cs="Times New Roman"/>
                <w:sz w:val="20"/>
                <w:szCs w:val="20"/>
                <w:lang w:val="uk-UA" w:eastAsia="ru-RU"/>
              </w:rPr>
              <w:t xml:space="preserve">. </w:t>
            </w:r>
            <w:r w:rsidR="00A52FC6" w:rsidRPr="000F6F9D">
              <w:rPr>
                <w:rFonts w:ascii="Times New Roman" w:eastAsia="Times New Roman" w:hAnsi="Times New Roman" w:cs="Times New Roman"/>
                <w:sz w:val="20"/>
                <w:szCs w:val="20"/>
                <w:lang w:val="uk-UA" w:eastAsia="ru-RU"/>
              </w:rPr>
              <w:t xml:space="preserve">КП «Міськводоканал» Сумської міської ради встановлює нові люки у разі їх фізичного пошкодження або крадіжки. </w:t>
            </w:r>
            <w:r w:rsidR="002451F5" w:rsidRPr="000F6F9D">
              <w:rPr>
                <w:rFonts w:ascii="Times New Roman" w:eastAsia="Times New Roman" w:hAnsi="Times New Roman" w:cs="Times New Roman"/>
                <w:sz w:val="20"/>
                <w:szCs w:val="20"/>
                <w:lang w:val="uk-UA" w:eastAsia="ru-RU"/>
              </w:rPr>
              <w:t>Підприємством з</w:t>
            </w:r>
            <w:r w:rsidRPr="000F6F9D">
              <w:rPr>
                <w:rFonts w:ascii="Times New Roman" w:eastAsia="Times New Roman" w:hAnsi="Times New Roman" w:cs="Times New Roman"/>
                <w:sz w:val="20"/>
                <w:szCs w:val="20"/>
                <w:lang w:val="uk-UA" w:eastAsia="ru-RU"/>
              </w:rPr>
              <w:t>а</w:t>
            </w:r>
            <w:r w:rsidR="002451F5" w:rsidRPr="000F6F9D">
              <w:rPr>
                <w:rFonts w:ascii="Times New Roman" w:eastAsia="Times New Roman" w:hAnsi="Times New Roman" w:cs="Times New Roman"/>
                <w:sz w:val="20"/>
                <w:szCs w:val="20"/>
                <w:lang w:val="uk-UA" w:eastAsia="ru-RU"/>
              </w:rPr>
              <w:t xml:space="preserve"> </w:t>
            </w:r>
            <w:r w:rsidR="00020543" w:rsidRPr="000F6F9D">
              <w:rPr>
                <w:rFonts w:ascii="Times New Roman" w:eastAsia="Times New Roman" w:hAnsi="Times New Roman" w:cs="Times New Roman"/>
                <w:sz w:val="20"/>
                <w:szCs w:val="20"/>
                <w:lang w:val="uk-UA" w:eastAsia="ru-RU"/>
              </w:rPr>
              <w:t>1</w:t>
            </w:r>
            <w:r w:rsidRPr="000F6F9D">
              <w:rPr>
                <w:rFonts w:ascii="Times New Roman" w:eastAsia="Times New Roman" w:hAnsi="Times New Roman" w:cs="Times New Roman"/>
                <w:sz w:val="20"/>
                <w:szCs w:val="20"/>
                <w:lang w:val="uk-UA" w:eastAsia="ru-RU"/>
              </w:rPr>
              <w:t xml:space="preserve"> півріччя</w:t>
            </w:r>
            <w:r w:rsidR="00020543" w:rsidRPr="000F6F9D">
              <w:rPr>
                <w:rFonts w:ascii="Times New Roman" w:eastAsia="Times New Roman" w:hAnsi="Times New Roman" w:cs="Times New Roman"/>
                <w:sz w:val="20"/>
                <w:szCs w:val="20"/>
                <w:lang w:val="uk-UA" w:eastAsia="ru-RU"/>
              </w:rPr>
              <w:t xml:space="preserve"> 2</w:t>
            </w:r>
            <w:r w:rsidRPr="000F6F9D">
              <w:rPr>
                <w:rFonts w:ascii="Times New Roman" w:eastAsia="Times New Roman" w:hAnsi="Times New Roman" w:cs="Times New Roman"/>
                <w:sz w:val="20"/>
                <w:szCs w:val="20"/>
                <w:lang w:val="uk-UA" w:eastAsia="ru-RU"/>
              </w:rPr>
              <w:t xml:space="preserve">020 року </w:t>
            </w:r>
            <w:r w:rsidR="00A52FC6" w:rsidRPr="000F6F9D">
              <w:rPr>
                <w:rFonts w:ascii="Times New Roman" w:eastAsia="Times New Roman" w:hAnsi="Times New Roman" w:cs="Times New Roman"/>
                <w:sz w:val="20"/>
                <w:szCs w:val="20"/>
                <w:lang w:val="uk-UA" w:eastAsia="ru-RU"/>
              </w:rPr>
              <w:t xml:space="preserve">по місту </w:t>
            </w:r>
            <w:r w:rsidRPr="000F6F9D">
              <w:rPr>
                <w:rFonts w:ascii="Times New Roman" w:eastAsia="Times New Roman" w:hAnsi="Times New Roman" w:cs="Times New Roman"/>
                <w:sz w:val="20"/>
                <w:szCs w:val="20"/>
                <w:lang w:val="uk-UA" w:eastAsia="ru-RU"/>
              </w:rPr>
              <w:t>здійсн</w:t>
            </w:r>
            <w:r w:rsidR="00020543" w:rsidRPr="000F6F9D">
              <w:rPr>
                <w:rFonts w:ascii="Times New Roman" w:eastAsia="Times New Roman" w:hAnsi="Times New Roman" w:cs="Times New Roman"/>
                <w:sz w:val="20"/>
                <w:szCs w:val="20"/>
                <w:lang w:val="uk-UA" w:eastAsia="ru-RU"/>
              </w:rPr>
              <w:t xml:space="preserve">ено </w:t>
            </w:r>
            <w:r w:rsidRPr="000F6F9D">
              <w:rPr>
                <w:rFonts w:ascii="Times New Roman" w:eastAsia="Times New Roman" w:hAnsi="Times New Roman" w:cs="Times New Roman"/>
                <w:sz w:val="20"/>
                <w:szCs w:val="20"/>
                <w:lang w:val="uk-UA" w:eastAsia="ru-RU"/>
              </w:rPr>
              <w:t xml:space="preserve">заміну люків на зовнішніх мережах водопостачання в кількості 27 одиниць, на зовнішніх мережах водовідведення - 44 одиниці. </w:t>
            </w:r>
          </w:p>
          <w:p w:rsidR="00C457EC" w:rsidRPr="00997882" w:rsidRDefault="00C457EC" w:rsidP="00820F01">
            <w:pPr>
              <w:spacing w:after="0" w:line="240" w:lineRule="auto"/>
              <w:jc w:val="both"/>
              <w:rPr>
                <w:rFonts w:ascii="Arial CYR" w:eastAsia="Times New Roman" w:hAnsi="Arial CYR" w:cs="Times New Roman"/>
                <w:b/>
                <w:sz w:val="24"/>
                <w:szCs w:val="24"/>
                <w:lang w:val="uk-UA" w:eastAsia="ru-RU"/>
              </w:rPr>
            </w:pP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1.4.</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sz w:val="20"/>
                <w:szCs w:val="20"/>
                <w:lang w:val="uk-UA" w:eastAsia="ru-RU"/>
              </w:rPr>
              <w:t xml:space="preserve">В зв’язку з обмеженим фінансуванням, кошти на </w:t>
            </w:r>
            <w:r w:rsidRPr="00997882">
              <w:rPr>
                <w:rFonts w:ascii="Times New Roman" w:eastAsia="Times New Roman" w:hAnsi="Times New Roman" w:cs="Times New Roman"/>
                <w:color w:val="000000"/>
                <w:sz w:val="20"/>
                <w:szCs w:val="20"/>
                <w:lang w:val="uk-UA" w:eastAsia="ru-RU"/>
              </w:rPr>
              <w:t xml:space="preserve">придбання та встановлення нових пожежних гідрантів не передбачені. </w:t>
            </w:r>
          </w:p>
          <w:p w:rsidR="00042AF5" w:rsidRPr="00997882" w:rsidRDefault="00042AF5" w:rsidP="00042AF5">
            <w:pPr>
              <w:spacing w:after="0" w:line="240" w:lineRule="auto"/>
              <w:jc w:val="both"/>
              <w:rPr>
                <w:rFonts w:ascii="Times New Roman" w:hAnsi="Times New Roman" w:cs="Times New Roman"/>
                <w:sz w:val="20"/>
                <w:szCs w:val="20"/>
                <w:lang w:val="uk-UA"/>
              </w:rPr>
            </w:pPr>
            <w:r w:rsidRPr="00997882">
              <w:rPr>
                <w:rFonts w:ascii="Times New Roman" w:hAnsi="Times New Roman" w:cs="Times New Roman"/>
                <w:sz w:val="20"/>
                <w:szCs w:val="20"/>
                <w:lang w:val="uk-UA"/>
              </w:rPr>
              <w:t xml:space="preserve">До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w:t>
            </w:r>
          </w:p>
          <w:p w:rsidR="00F17C2A" w:rsidRPr="00997882" w:rsidRDefault="00042AF5" w:rsidP="00042AF5">
            <w:pPr>
              <w:spacing w:after="0" w:line="240" w:lineRule="auto"/>
              <w:jc w:val="both"/>
              <w:rPr>
                <w:rFonts w:ascii="Arial CYR" w:eastAsia="Times New Roman" w:hAnsi="Arial CYR" w:cs="Times New Roman"/>
                <w:sz w:val="20"/>
                <w:szCs w:val="20"/>
                <w:lang w:val="uk-UA" w:eastAsia="ru-RU"/>
              </w:rPr>
            </w:pPr>
            <w:r w:rsidRPr="00997882">
              <w:rPr>
                <w:rFonts w:ascii="Times New Roman" w:hAnsi="Times New Roman" w:cs="Times New Roman"/>
                <w:sz w:val="20"/>
                <w:szCs w:val="20"/>
                <w:lang w:val="uk-UA"/>
              </w:rPr>
              <w:t>6217,4 тис. грн., освоєно - 4108,1 тис. гривень.</w:t>
            </w: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1.5.</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1.5.1.</w:t>
            </w:r>
            <w:r w:rsidRPr="00CC7529">
              <w:rPr>
                <w:rFonts w:ascii="Times New Roman" w:eastAsia="Times New Roman" w:hAnsi="Times New Roman" w:cs="Times New Roman"/>
                <w:color w:val="000000"/>
                <w:sz w:val="20"/>
                <w:szCs w:val="20"/>
                <w:lang w:val="uk-UA" w:eastAsia="ru-RU"/>
              </w:rPr>
              <w:t xml:space="preserve"> Придбання трансформатора для станції очисних споруд.</w:t>
            </w:r>
          </w:p>
          <w:p w:rsidR="003D3BB1"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1.5.2.</w:t>
            </w:r>
            <w:r w:rsidRPr="00CC7529">
              <w:rPr>
                <w:rFonts w:ascii="Times New Roman" w:eastAsia="Times New Roman" w:hAnsi="Times New Roman" w:cs="Times New Roman"/>
                <w:color w:val="000000"/>
                <w:sz w:val="20"/>
                <w:szCs w:val="20"/>
                <w:lang w:val="uk-UA" w:eastAsia="ru-RU"/>
              </w:rPr>
              <w:t xml:space="preserve"> Прошу виділити кошти з міського бюджету</w:t>
            </w:r>
            <w:r w:rsidR="003D3BB1"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КП "Міськводоканал" СМР</w:t>
            </w:r>
            <w:r w:rsidR="003D3BB1" w:rsidRPr="00CC7529">
              <w:rPr>
                <w:rFonts w:ascii="Times New Roman" w:eastAsia="Times New Roman" w:hAnsi="Times New Roman" w:cs="Times New Roman"/>
                <w:color w:val="000000"/>
                <w:sz w:val="20"/>
                <w:szCs w:val="20"/>
                <w:lang w:val="uk-UA" w:eastAsia="ru-RU"/>
              </w:rPr>
              <w:t xml:space="preserve"> на:</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 Придбання запасних частин до насосу НП-28 360,00тис.грн</w:t>
            </w:r>
            <w:r w:rsidRPr="00CC7529">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CC7529">
              <w:rPr>
                <w:rFonts w:ascii="Times New Roman" w:eastAsia="Times New Roman" w:hAnsi="Times New Roman" w:cs="Times New Roman"/>
                <w:color w:val="000000"/>
                <w:sz w:val="20"/>
                <w:szCs w:val="20"/>
                <w:lang w:val="uk-UA" w:eastAsia="ru-RU"/>
              </w:rPr>
              <w:br/>
              <w:t>ТВ-300/1,6 на міських очисних спорудах 907,60</w:t>
            </w:r>
            <w:r w:rsidR="003D3BB1"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тис. грн.</w:t>
            </w:r>
          </w:p>
          <w:p w:rsidR="00C457EC" w:rsidRPr="00CC7529" w:rsidRDefault="00C457EC" w:rsidP="000C454B">
            <w:pPr>
              <w:spacing w:after="0" w:line="240" w:lineRule="auto"/>
              <w:rPr>
                <w:rFonts w:ascii="Times New Roman" w:eastAsia="Times New Roman" w:hAnsi="Times New Roman" w:cs="Times New Roman"/>
                <w:color w:val="000000"/>
                <w:sz w:val="20"/>
                <w:szCs w:val="20"/>
                <w:highlight w:val="cyan"/>
                <w:lang w:val="uk-UA" w:eastAsia="ru-RU"/>
              </w:rPr>
            </w:pPr>
            <w:r w:rsidRPr="00CC7529">
              <w:rPr>
                <w:rFonts w:ascii="Times New Roman" w:eastAsia="Times New Roman" w:hAnsi="Times New Roman" w:cs="Times New Roman"/>
                <w:color w:val="000000"/>
                <w:sz w:val="20"/>
                <w:szCs w:val="20"/>
                <w:u w:val="single"/>
                <w:lang w:val="uk-UA" w:eastAsia="ru-RU"/>
              </w:rPr>
              <w:t>1.5.3.</w:t>
            </w:r>
            <w:r w:rsidRPr="00CC7529">
              <w:rPr>
                <w:rFonts w:ascii="Times New Roman" w:eastAsia="Times New Roman" w:hAnsi="Times New Roman" w:cs="Times New Roman"/>
                <w:color w:val="000000"/>
                <w:sz w:val="20"/>
                <w:szCs w:val="20"/>
                <w:lang w:val="uk-UA" w:eastAsia="ru-RU"/>
              </w:rPr>
              <w:t xml:space="preserve"> Для якісної очистки стічних вод міста та підвищення екологічної безпеки та охорони навколишнього середовища прошу допомогти в виконанні ряду заходів, а саме:</w:t>
            </w:r>
            <w:r w:rsidRPr="00CC7529">
              <w:rPr>
                <w:rFonts w:ascii="Times New Roman" w:eastAsia="Times New Roman" w:hAnsi="Times New Roman" w:cs="Times New Roman"/>
                <w:color w:val="000000"/>
                <w:sz w:val="20"/>
                <w:szCs w:val="20"/>
                <w:lang w:val="uk-UA" w:eastAsia="ru-RU"/>
              </w:rPr>
              <w:br/>
              <w:t>1.Улаштування полігону для утилізації осаду, який утворився в результаті очистки стічних вод.</w:t>
            </w:r>
            <w:r w:rsidRPr="00CC7529">
              <w:rPr>
                <w:rFonts w:ascii="Times New Roman" w:eastAsia="Times New Roman" w:hAnsi="Times New Roman" w:cs="Times New Roman"/>
                <w:color w:val="000000"/>
                <w:sz w:val="20"/>
                <w:szCs w:val="20"/>
                <w:lang w:val="uk-UA" w:eastAsia="ru-RU"/>
              </w:rPr>
              <w:br/>
              <w:t>2.</w:t>
            </w:r>
            <w:r w:rsidR="00F9279E"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Придбати аераційну систему для життєдіяльності біомаси в аеротенках.</w:t>
            </w:r>
            <w:r w:rsidRPr="00CC7529">
              <w:rPr>
                <w:rFonts w:ascii="Times New Roman" w:eastAsia="Times New Roman" w:hAnsi="Times New Roman" w:cs="Times New Roman"/>
                <w:color w:val="000000"/>
                <w:sz w:val="20"/>
                <w:szCs w:val="20"/>
                <w:lang w:val="uk-UA" w:eastAsia="ru-RU"/>
              </w:rPr>
              <w:br/>
              <w:t>3.</w:t>
            </w:r>
            <w:r w:rsidR="00F9279E"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Придбати щитові затвори для можливості вести технологічний процес до очищення стічних вод до ГДК скиду в р.</w:t>
            </w:r>
            <w:r w:rsidR="00815F33"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Псел.</w:t>
            </w:r>
            <w:r w:rsidRPr="00CC7529">
              <w:rPr>
                <w:rFonts w:ascii="Times New Roman" w:eastAsia="Times New Roman" w:hAnsi="Times New Roman" w:cs="Times New Roman"/>
                <w:color w:val="000000"/>
                <w:sz w:val="20"/>
                <w:szCs w:val="20"/>
                <w:lang w:val="uk-UA" w:eastAsia="ru-RU"/>
              </w:rPr>
              <w:br/>
              <w:t>4.</w:t>
            </w:r>
            <w:r w:rsidR="00F9279E"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Придбати струмоприймачі на </w:t>
            </w:r>
            <w:r w:rsidRPr="00CC7529">
              <w:rPr>
                <w:rFonts w:ascii="Times New Roman" w:eastAsia="Times New Roman" w:hAnsi="Times New Roman" w:cs="Times New Roman"/>
                <w:color w:val="000000"/>
                <w:sz w:val="20"/>
                <w:szCs w:val="20"/>
                <w:lang w:val="uk-UA" w:eastAsia="ru-RU"/>
              </w:rPr>
              <w:lastRenderedPageBreak/>
              <w:t>первинні та вторинні відстійники, які безпосередньо задіяні в технологічному процесі.</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w:t>
            </w: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CC7529">
              <w:rPr>
                <w:rFonts w:ascii="Times New Roman" w:eastAsia="Times New Roman" w:hAnsi="Times New Roman" w:cs="Times New Roman"/>
                <w:color w:val="000000"/>
                <w:sz w:val="20"/>
                <w:szCs w:val="20"/>
                <w:lang w:val="uk-UA" w:eastAsia="ru-RU"/>
              </w:rPr>
              <w:t>4</w:t>
            </w:r>
          </w:p>
        </w:tc>
        <w:tc>
          <w:tcPr>
            <w:tcW w:w="492" w:type="pct"/>
          </w:tcPr>
          <w:p w:rsidR="003E391A" w:rsidRPr="00997882" w:rsidRDefault="003E391A" w:rsidP="00C457EC">
            <w:pPr>
              <w:spacing w:after="0" w:line="240" w:lineRule="auto"/>
              <w:jc w:val="center"/>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7042,3</w:t>
            </w:r>
          </w:p>
          <w:p w:rsidR="007A490B" w:rsidRPr="00997882" w:rsidRDefault="007A490B"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Протягом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rsidR="00C457EC" w:rsidRPr="00997882" w:rsidRDefault="0091139A" w:rsidP="0091139A">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В</w:t>
            </w:r>
            <w:r w:rsidR="00C457EC" w:rsidRPr="00997882">
              <w:rPr>
                <w:rFonts w:ascii="Times New Roman" w:eastAsia="Times New Roman" w:hAnsi="Times New Roman" w:cs="Times New Roman"/>
                <w:sz w:val="20"/>
                <w:szCs w:val="20"/>
                <w:lang w:val="uk-UA" w:eastAsia="ru-RU"/>
              </w:rPr>
              <w:t xml:space="preserve"> бюджеті Сумської міської ОТГ на</w:t>
            </w:r>
            <w:r w:rsidR="00FA4DB7" w:rsidRPr="00997882">
              <w:rPr>
                <w:rFonts w:ascii="Times New Roman" w:eastAsia="Times New Roman" w:hAnsi="Times New Roman" w:cs="Times New Roman"/>
                <w:sz w:val="20"/>
                <w:szCs w:val="20"/>
                <w:lang w:val="uk-UA" w:eastAsia="ru-RU"/>
              </w:rPr>
              <w:t xml:space="preserve"> </w:t>
            </w:r>
            <w:r w:rsidR="00C457EC" w:rsidRPr="00997882">
              <w:rPr>
                <w:rFonts w:ascii="Times New Roman" w:eastAsia="Times New Roman" w:hAnsi="Times New Roman" w:cs="Times New Roman"/>
                <w:sz w:val="20"/>
                <w:szCs w:val="20"/>
                <w:lang w:val="uk-UA" w:eastAsia="ru-RU"/>
              </w:rPr>
              <w:t xml:space="preserve">2020 рік </w:t>
            </w:r>
            <w:r w:rsidRPr="00997882">
              <w:rPr>
                <w:rFonts w:ascii="Times New Roman" w:eastAsia="Times New Roman" w:hAnsi="Times New Roman" w:cs="Times New Roman"/>
                <w:sz w:val="20"/>
                <w:szCs w:val="20"/>
                <w:lang w:val="uk-UA" w:eastAsia="ru-RU"/>
              </w:rPr>
              <w:t xml:space="preserve">(з урахуванням змін) </w:t>
            </w:r>
            <w:r w:rsidR="00C457EC" w:rsidRPr="00997882">
              <w:rPr>
                <w:rFonts w:ascii="Times New Roman" w:eastAsia="Times New Roman" w:hAnsi="Times New Roman" w:cs="Times New Roman"/>
                <w:sz w:val="20"/>
                <w:szCs w:val="20"/>
                <w:lang w:val="uk-UA" w:eastAsia="ru-RU"/>
              </w:rPr>
              <w:t>враховані видатки на поновлення статутного капіталу КП «Міськводоканал» Сумської міської ради</w:t>
            </w:r>
            <w:r w:rsidR="007D5A5C" w:rsidRPr="00997882">
              <w:rPr>
                <w:rFonts w:ascii="Times New Roman" w:eastAsia="Times New Roman" w:hAnsi="Times New Roman" w:cs="Times New Roman"/>
                <w:sz w:val="20"/>
                <w:szCs w:val="20"/>
                <w:lang w:val="uk-UA" w:eastAsia="ru-RU"/>
              </w:rPr>
              <w:t>:</w:t>
            </w:r>
            <w:r w:rsidR="00C457EC" w:rsidRPr="00997882">
              <w:rPr>
                <w:rFonts w:ascii="Times New Roman" w:eastAsia="Times New Roman" w:hAnsi="Times New Roman" w:cs="Times New Roman"/>
                <w:sz w:val="20"/>
                <w:szCs w:val="20"/>
                <w:lang w:val="uk-UA" w:eastAsia="ru-RU"/>
              </w:rPr>
              <w:t xml:space="preserve"> «Реконструкція міських каналізаційних очисних споруд КП «Міськводоканал»  Сумської міської ради із забезпеченням потужності 60 ти</w:t>
            </w:r>
            <w:r w:rsidR="007D5A5C" w:rsidRPr="00997882">
              <w:rPr>
                <w:rFonts w:ascii="Times New Roman" w:eastAsia="Times New Roman" w:hAnsi="Times New Roman" w:cs="Times New Roman"/>
                <w:sz w:val="20"/>
                <w:szCs w:val="20"/>
                <w:lang w:val="uk-UA" w:eastAsia="ru-RU"/>
              </w:rPr>
              <w:t>с</w:t>
            </w:r>
            <w:r w:rsidR="00C457EC" w:rsidRPr="00997882">
              <w:rPr>
                <w:rFonts w:ascii="Times New Roman" w:eastAsia="Times New Roman" w:hAnsi="Times New Roman" w:cs="Times New Roman"/>
                <w:sz w:val="20"/>
                <w:szCs w:val="20"/>
                <w:lang w:val="uk-UA" w:eastAsia="ru-RU"/>
              </w:rPr>
              <w:t xml:space="preserve">. м³/добу, з виділенням першої черги будівництва потужністю 30 тис. м³/добу» на суму 7042,3 тис. гривень. Роботи з реконструкції, зокрема, включатимуть наступні заходи: реконструкція </w:t>
            </w:r>
            <w:proofErr w:type="spellStart"/>
            <w:r w:rsidR="00C457EC" w:rsidRPr="00997882">
              <w:rPr>
                <w:rFonts w:ascii="Times New Roman" w:eastAsia="Times New Roman" w:hAnsi="Times New Roman" w:cs="Times New Roman"/>
                <w:sz w:val="20"/>
                <w:szCs w:val="20"/>
                <w:lang w:val="uk-UA" w:eastAsia="ru-RU"/>
              </w:rPr>
              <w:t>піскоуловлювачів</w:t>
            </w:r>
            <w:proofErr w:type="spellEnd"/>
            <w:r w:rsidR="00C457EC" w:rsidRPr="00997882">
              <w:rPr>
                <w:rFonts w:ascii="Times New Roman" w:eastAsia="Times New Roman" w:hAnsi="Times New Roman" w:cs="Times New Roman"/>
                <w:sz w:val="20"/>
                <w:szCs w:val="20"/>
                <w:lang w:val="uk-UA" w:eastAsia="ru-RU"/>
              </w:rPr>
              <w:t xml:space="preserve">; реконструкція відстійників; реконструкція блоку аеротенків; реконструкція вторинних відстійників; заміна повітродувок </w:t>
            </w:r>
            <w:r w:rsidR="00B56A10" w:rsidRPr="00997882">
              <w:rPr>
                <w:rFonts w:ascii="Times New Roman" w:eastAsia="Times New Roman" w:hAnsi="Times New Roman" w:cs="Times New Roman"/>
                <w:sz w:val="20"/>
                <w:szCs w:val="20"/>
                <w:lang w:val="uk-UA" w:eastAsia="ru-RU"/>
              </w:rPr>
              <w:t>тощо</w:t>
            </w:r>
            <w:r w:rsidR="00C457EC" w:rsidRPr="00997882">
              <w:rPr>
                <w:rFonts w:ascii="Times New Roman" w:eastAsia="Times New Roman" w:hAnsi="Times New Roman" w:cs="Times New Roman"/>
                <w:sz w:val="20"/>
                <w:szCs w:val="20"/>
                <w:lang w:val="uk-UA" w:eastAsia="ru-RU"/>
              </w:rPr>
              <w:t>.</w:t>
            </w:r>
          </w:p>
        </w:tc>
        <w:tc>
          <w:tcPr>
            <w:tcW w:w="598" w:type="pct"/>
            <w:shd w:val="clear" w:color="auto" w:fill="auto"/>
            <w:hideMark/>
          </w:tcPr>
          <w:p w:rsidR="00C457EC" w:rsidRPr="00CC7529" w:rsidRDefault="00C457EC" w:rsidP="0088753D">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Питання залиша</w:t>
            </w:r>
            <w:r w:rsidR="009A7189">
              <w:rPr>
                <w:rFonts w:ascii="Times New Roman" w:eastAsia="Times New Roman" w:hAnsi="Times New Roman" w:cs="Times New Roman"/>
                <w:color w:val="000000"/>
                <w:sz w:val="20"/>
                <w:szCs w:val="20"/>
                <w:lang w:val="uk-UA" w:eastAsia="ru-RU"/>
              </w:rPr>
              <w:t>ю</w:t>
            </w:r>
            <w:r w:rsidRPr="00CC7529">
              <w:rPr>
                <w:rFonts w:ascii="Times New Roman" w:eastAsia="Times New Roman" w:hAnsi="Times New Roman" w:cs="Times New Roman"/>
                <w:color w:val="000000"/>
                <w:sz w:val="20"/>
                <w:szCs w:val="20"/>
                <w:lang w:val="uk-UA" w:eastAsia="ru-RU"/>
              </w:rPr>
              <w:t>ться на контролі</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1.6.</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Виділити з міського бюджету кошти на реконструкцію фонтана «Садко» у м. Суми. А саме на зовнішню реконструкцію скульптур та каркаса конструкції, а також на заміну гідротехнічної системи фонтана. Джерело фінансування - Міський бюджет.</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w:t>
            </w:r>
          </w:p>
        </w:tc>
        <w:tc>
          <w:tcPr>
            <w:tcW w:w="492"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C457EC" w:rsidP="002E6D27">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В бюджеті Сумської </w:t>
            </w:r>
            <w:r w:rsidR="004773DB" w:rsidRPr="00997882">
              <w:rPr>
                <w:rFonts w:ascii="Times New Roman" w:eastAsia="Times New Roman" w:hAnsi="Times New Roman" w:cs="Times New Roman"/>
                <w:sz w:val="20"/>
                <w:szCs w:val="20"/>
                <w:lang w:val="uk-UA" w:eastAsia="ru-RU"/>
              </w:rPr>
              <w:t xml:space="preserve">міської </w:t>
            </w:r>
            <w:r w:rsidRPr="00997882">
              <w:rPr>
                <w:rFonts w:ascii="Times New Roman" w:eastAsia="Times New Roman" w:hAnsi="Times New Roman" w:cs="Times New Roman"/>
                <w:sz w:val="20"/>
                <w:szCs w:val="20"/>
                <w:lang w:val="uk-UA" w:eastAsia="ru-RU"/>
              </w:rPr>
              <w:t xml:space="preserve">ОТГ на 2020 рік не передбачені видатки на реконструкцію фонтана «Садко». </w:t>
            </w:r>
          </w:p>
        </w:tc>
        <w:tc>
          <w:tcPr>
            <w:tcW w:w="59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CC7529">
              <w:rPr>
                <w:rFonts w:ascii="Times New Roman" w:eastAsia="Times New Roman" w:hAnsi="Times New Roman" w:cs="Times New Roman"/>
                <w:color w:val="000000"/>
                <w:sz w:val="20"/>
                <w:szCs w:val="20"/>
                <w:lang w:val="uk-UA" w:eastAsia="ru-RU"/>
              </w:rPr>
              <w:t>1.7.</w:t>
            </w:r>
          </w:p>
        </w:tc>
        <w:tc>
          <w:tcPr>
            <w:tcW w:w="1008" w:type="pct"/>
            <w:shd w:val="clear" w:color="auto" w:fill="auto"/>
            <w:hideMark/>
          </w:tcPr>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1.7.1.</w:t>
            </w:r>
            <w:r w:rsidRPr="00CC7529">
              <w:rPr>
                <w:rFonts w:ascii="Times New Roman" w:eastAsia="Times New Roman" w:hAnsi="Times New Roman" w:cs="Times New Roman"/>
                <w:color w:val="000000"/>
                <w:sz w:val="20"/>
                <w:szCs w:val="20"/>
                <w:lang w:val="uk-UA" w:eastAsia="ru-RU"/>
              </w:rPr>
              <w:t xml:space="preserve"> Виконання в повному обсязі схеми оптимізації водопостачання та водовідведення м.</w:t>
            </w:r>
            <w:r w:rsidR="00BF1904"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Суми </w:t>
            </w:r>
            <w:r w:rsidR="00CB418C">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2018-2025, яка затверджена рішенням </w:t>
            </w:r>
            <w:r w:rsidR="00B9781C">
              <w:rPr>
                <w:rFonts w:ascii="Times New Roman" w:eastAsia="Times New Roman" w:hAnsi="Times New Roman" w:cs="Times New Roman"/>
                <w:color w:val="000000"/>
                <w:sz w:val="20"/>
                <w:szCs w:val="20"/>
                <w:lang w:val="uk-UA" w:eastAsia="ru-RU"/>
              </w:rPr>
              <w:t xml:space="preserve">виконавчого комітету </w:t>
            </w:r>
            <w:r w:rsidRPr="00CC7529">
              <w:rPr>
                <w:rFonts w:ascii="Times New Roman" w:eastAsia="Times New Roman" w:hAnsi="Times New Roman" w:cs="Times New Roman"/>
                <w:color w:val="000000"/>
                <w:sz w:val="20"/>
                <w:szCs w:val="20"/>
                <w:lang w:val="uk-UA" w:eastAsia="ru-RU"/>
              </w:rPr>
              <w:t>Сумської міської ради від 11.12.2018 №718</w:t>
            </w:r>
          </w:p>
          <w:p w:rsidR="002B0F6B"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1.7.2.</w:t>
            </w:r>
            <w:r w:rsidRPr="00CC7529">
              <w:rPr>
                <w:rFonts w:ascii="Times New Roman" w:eastAsia="Times New Roman" w:hAnsi="Times New Roman" w:cs="Times New Roman"/>
                <w:color w:val="000000"/>
                <w:sz w:val="20"/>
                <w:szCs w:val="20"/>
                <w:lang w:val="uk-UA" w:eastAsia="ru-RU"/>
              </w:rPr>
              <w:t xml:space="preserve"> В міському бюджеті 2020р. передбачити кошти на наступні заходи : </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1. Будівництво глибоководних свердловин на 5-ти водозаборах міста. </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2. Будівництво головного напірного колектору на міські очисні споруди з </w:t>
            </w:r>
            <w:proofErr w:type="spellStart"/>
            <w:r w:rsidRPr="00CC7529">
              <w:rPr>
                <w:rFonts w:ascii="Times New Roman" w:eastAsia="Times New Roman" w:hAnsi="Times New Roman" w:cs="Times New Roman"/>
                <w:color w:val="000000"/>
                <w:sz w:val="20"/>
                <w:szCs w:val="20"/>
                <w:lang w:val="uk-UA" w:eastAsia="ru-RU"/>
              </w:rPr>
              <w:t>переврізками</w:t>
            </w:r>
            <w:proofErr w:type="spellEnd"/>
            <w:r w:rsidRPr="00CC7529">
              <w:rPr>
                <w:rFonts w:ascii="Times New Roman" w:eastAsia="Times New Roman" w:hAnsi="Times New Roman" w:cs="Times New Roman"/>
                <w:color w:val="000000"/>
                <w:sz w:val="20"/>
                <w:szCs w:val="20"/>
                <w:lang w:val="uk-UA" w:eastAsia="ru-RU"/>
              </w:rPr>
              <w:t xml:space="preserve"> до діючих каналізаційних насосних станцій. </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 Реконструкція міських очисних споруд.</w:t>
            </w:r>
          </w:p>
          <w:p w:rsidR="001E3E33"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1.7.3.</w:t>
            </w:r>
            <w:r w:rsidRPr="00CC7529">
              <w:rPr>
                <w:rFonts w:ascii="Times New Roman" w:eastAsia="Times New Roman" w:hAnsi="Times New Roman" w:cs="Times New Roman"/>
                <w:color w:val="000000"/>
                <w:sz w:val="20"/>
                <w:szCs w:val="20"/>
                <w:lang w:val="uk-UA" w:eastAsia="ru-RU"/>
              </w:rPr>
              <w:t xml:space="preserve"> Розглянути пропозицію для виділення коштів на реконструкцію (санацію) самопливних каналізаційних колекторів в м.</w:t>
            </w:r>
            <w:r w:rsidR="000718A3">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Суми: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 xml:space="preserve">- </w:t>
            </w:r>
            <w:r w:rsidR="00C457EC" w:rsidRPr="00CC7529">
              <w:rPr>
                <w:rFonts w:ascii="Times New Roman" w:eastAsia="Times New Roman" w:hAnsi="Times New Roman" w:cs="Times New Roman"/>
                <w:color w:val="000000"/>
                <w:sz w:val="20"/>
                <w:szCs w:val="20"/>
                <w:lang w:val="uk-UA" w:eastAsia="ru-RU"/>
              </w:rPr>
              <w:t xml:space="preserve">від вул. Харківська, 32 по вул. СКД до КНС-6;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від вул. Харківська, 30/1 по вул. Прокоф`єва до КНС-6;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по вул. </w:t>
            </w:r>
            <w:proofErr w:type="spellStart"/>
            <w:r w:rsidR="00C457EC" w:rsidRPr="00CC7529">
              <w:rPr>
                <w:rFonts w:ascii="Times New Roman" w:eastAsia="Times New Roman" w:hAnsi="Times New Roman" w:cs="Times New Roman"/>
                <w:color w:val="000000"/>
                <w:sz w:val="20"/>
                <w:szCs w:val="20"/>
                <w:lang w:val="uk-UA" w:eastAsia="ru-RU"/>
              </w:rPr>
              <w:t>Замостянській</w:t>
            </w:r>
            <w:proofErr w:type="spellEnd"/>
            <w:r w:rsidR="00C457EC" w:rsidRPr="00CC7529">
              <w:rPr>
                <w:rFonts w:ascii="Times New Roman" w:eastAsia="Times New Roman" w:hAnsi="Times New Roman" w:cs="Times New Roman"/>
                <w:color w:val="000000"/>
                <w:sz w:val="20"/>
                <w:szCs w:val="20"/>
                <w:lang w:val="uk-UA" w:eastAsia="ru-RU"/>
              </w:rPr>
              <w:t xml:space="preserve"> від перехрестя вул. Черкаська та вул. Лінійна;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від вул. Р. </w:t>
            </w:r>
            <w:proofErr w:type="spellStart"/>
            <w:r w:rsidR="00C457EC" w:rsidRPr="00CC7529">
              <w:rPr>
                <w:rFonts w:ascii="Times New Roman" w:eastAsia="Times New Roman" w:hAnsi="Times New Roman" w:cs="Times New Roman"/>
                <w:color w:val="000000"/>
                <w:sz w:val="20"/>
                <w:szCs w:val="20"/>
                <w:lang w:val="uk-UA" w:eastAsia="ru-RU"/>
              </w:rPr>
              <w:t>Атаманюка</w:t>
            </w:r>
            <w:proofErr w:type="spellEnd"/>
            <w:r w:rsidR="00C457EC" w:rsidRPr="00CC7529">
              <w:rPr>
                <w:rFonts w:ascii="Times New Roman" w:eastAsia="Times New Roman" w:hAnsi="Times New Roman" w:cs="Times New Roman"/>
                <w:color w:val="000000"/>
                <w:sz w:val="20"/>
                <w:szCs w:val="20"/>
                <w:lang w:val="uk-UA" w:eastAsia="ru-RU"/>
              </w:rPr>
              <w:t xml:space="preserve"> по вул. </w:t>
            </w:r>
            <w:proofErr w:type="spellStart"/>
            <w:r w:rsidR="00C457EC" w:rsidRPr="00CC7529">
              <w:rPr>
                <w:rFonts w:ascii="Times New Roman" w:eastAsia="Times New Roman" w:hAnsi="Times New Roman" w:cs="Times New Roman"/>
                <w:color w:val="000000"/>
                <w:sz w:val="20"/>
                <w:szCs w:val="20"/>
                <w:lang w:val="uk-UA" w:eastAsia="ru-RU"/>
              </w:rPr>
              <w:t>Чибісова</w:t>
            </w:r>
            <w:proofErr w:type="spellEnd"/>
            <w:r w:rsidR="00C457EC" w:rsidRPr="00CC7529">
              <w:rPr>
                <w:rFonts w:ascii="Times New Roman" w:eastAsia="Times New Roman" w:hAnsi="Times New Roman" w:cs="Times New Roman"/>
                <w:color w:val="000000"/>
                <w:sz w:val="20"/>
                <w:szCs w:val="20"/>
                <w:lang w:val="uk-UA" w:eastAsia="ru-RU"/>
              </w:rPr>
              <w:t xml:space="preserve">, вул. Новорічній до вул. Київська;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по вул. Набережна р. Стрілки; </w:t>
            </w:r>
          </w:p>
          <w:p w:rsidR="00BD79E6"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по вул. Білопільський шлях від КНС-4 до району Тепличного;</w:t>
            </w:r>
          </w:p>
          <w:p w:rsidR="00C457EC" w:rsidRPr="00CC7529" w:rsidRDefault="00BD79E6"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по вул. Шота Руставелі.</w:t>
            </w:r>
          </w:p>
          <w:p w:rsidR="0096715F"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1.7.4.</w:t>
            </w:r>
            <w:r w:rsidRPr="00CC7529">
              <w:rPr>
                <w:rFonts w:ascii="Times New Roman" w:eastAsia="Times New Roman" w:hAnsi="Times New Roman" w:cs="Times New Roman"/>
                <w:color w:val="000000"/>
                <w:sz w:val="20"/>
                <w:szCs w:val="20"/>
                <w:lang w:val="uk-UA" w:eastAsia="ru-RU"/>
              </w:rPr>
              <w:t xml:space="preserve"> Розглянути в міському бюджеті розробки проектно-кошторисної документації по об`єктам: </w:t>
            </w:r>
          </w:p>
          <w:p w:rsidR="0096715F" w:rsidRPr="00CC7529" w:rsidRDefault="0096715F"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w:t>
            </w:r>
            <w:r w:rsidR="00C457EC" w:rsidRPr="00CC7529">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00C457EC" w:rsidRPr="00CC7529">
              <w:rPr>
                <w:rFonts w:ascii="Times New Roman" w:eastAsia="Times New Roman" w:hAnsi="Times New Roman" w:cs="Times New Roman"/>
                <w:color w:val="000000"/>
                <w:sz w:val="20"/>
                <w:szCs w:val="20"/>
                <w:lang w:val="uk-UA" w:eastAsia="ru-RU"/>
              </w:rPr>
              <w:t>самотічного</w:t>
            </w:r>
            <w:proofErr w:type="spellEnd"/>
            <w:r w:rsidR="00C457EC" w:rsidRPr="00CC7529">
              <w:rPr>
                <w:rFonts w:ascii="Times New Roman" w:eastAsia="Times New Roman" w:hAnsi="Times New Roman" w:cs="Times New Roman"/>
                <w:color w:val="000000"/>
                <w:sz w:val="20"/>
                <w:szCs w:val="20"/>
                <w:lang w:val="uk-UA" w:eastAsia="ru-RU"/>
              </w:rPr>
              <w:t xml:space="preserve"> колектору по вул. Шота Руставелі</w:t>
            </w:r>
            <w:r w:rsidRPr="00CC7529">
              <w:rPr>
                <w:rFonts w:ascii="Times New Roman" w:eastAsia="Times New Roman" w:hAnsi="Times New Roman" w:cs="Times New Roman"/>
                <w:color w:val="000000"/>
                <w:sz w:val="20"/>
                <w:szCs w:val="20"/>
                <w:lang w:val="uk-UA" w:eastAsia="ru-RU"/>
              </w:rPr>
              <w:t>;</w:t>
            </w:r>
          </w:p>
          <w:p w:rsidR="0096715F"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96715F" w:rsidRPr="00CC7529">
              <w:rPr>
                <w:rFonts w:ascii="Times New Roman" w:eastAsia="Times New Roman" w:hAnsi="Times New Roman" w:cs="Times New Roman"/>
                <w:color w:val="000000"/>
                <w:sz w:val="20"/>
                <w:szCs w:val="20"/>
                <w:lang w:val="uk-UA" w:eastAsia="ru-RU"/>
              </w:rPr>
              <w:t>-</w:t>
            </w:r>
            <w:r w:rsidRPr="00CC7529">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Pr="00CC7529">
              <w:rPr>
                <w:rFonts w:ascii="Times New Roman" w:eastAsia="Times New Roman" w:hAnsi="Times New Roman" w:cs="Times New Roman"/>
                <w:color w:val="000000"/>
                <w:sz w:val="20"/>
                <w:szCs w:val="20"/>
                <w:lang w:val="uk-UA" w:eastAsia="ru-RU"/>
              </w:rPr>
              <w:t>самотічного</w:t>
            </w:r>
            <w:proofErr w:type="spellEnd"/>
            <w:r w:rsidRPr="00CC7529">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w:t>
            </w:r>
            <w:r w:rsidR="0096715F" w:rsidRPr="00CC7529">
              <w:rPr>
                <w:rFonts w:ascii="Times New Roman" w:eastAsia="Times New Roman" w:hAnsi="Times New Roman" w:cs="Times New Roman"/>
                <w:color w:val="000000"/>
                <w:sz w:val="20"/>
                <w:szCs w:val="20"/>
                <w:lang w:val="uk-UA" w:eastAsia="ru-RU"/>
              </w:rPr>
              <w:t>;</w:t>
            </w:r>
          </w:p>
          <w:p w:rsidR="00C457EC" w:rsidRPr="00CC7529" w:rsidRDefault="0096715F"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w:t>
            </w:r>
            <w:r w:rsidR="00C457EC" w:rsidRPr="00CC7529">
              <w:rPr>
                <w:rFonts w:ascii="Times New Roman" w:eastAsia="Times New Roman" w:hAnsi="Times New Roman" w:cs="Times New Roman"/>
                <w:color w:val="000000"/>
                <w:sz w:val="20"/>
                <w:szCs w:val="20"/>
                <w:lang w:val="uk-UA" w:eastAsia="ru-RU"/>
              </w:rPr>
              <w:t xml:space="preserve"> </w:t>
            </w:r>
            <w:r w:rsidR="002F006B" w:rsidRPr="00CC7529">
              <w:rPr>
                <w:rFonts w:ascii="Times New Roman" w:eastAsia="Times New Roman" w:hAnsi="Times New Roman" w:cs="Times New Roman"/>
                <w:color w:val="000000"/>
                <w:sz w:val="20"/>
                <w:szCs w:val="20"/>
                <w:lang w:val="uk-UA" w:eastAsia="ru-RU"/>
              </w:rPr>
              <w:t>Б</w:t>
            </w:r>
            <w:r w:rsidR="00C457EC" w:rsidRPr="00CC7529">
              <w:rPr>
                <w:rFonts w:ascii="Times New Roman" w:eastAsia="Times New Roman" w:hAnsi="Times New Roman" w:cs="Times New Roman"/>
                <w:color w:val="000000"/>
                <w:sz w:val="20"/>
                <w:szCs w:val="20"/>
                <w:lang w:val="uk-UA" w:eastAsia="ru-RU"/>
              </w:rPr>
              <w:t xml:space="preserve">удівництво самопливного каналізаційного колектору Д-400 мм від Педагогічного університету до перехрестя вулиць Роменська та вул. </w:t>
            </w:r>
            <w:r w:rsidR="00D66706"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С. Бандери.</w:t>
            </w:r>
          </w:p>
          <w:p w:rsidR="00C457EC"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1.7.5.</w:t>
            </w:r>
            <w:r w:rsidRPr="00CC7529">
              <w:rPr>
                <w:rFonts w:ascii="Times New Roman" w:eastAsia="Times New Roman" w:hAnsi="Times New Roman" w:cs="Times New Roman"/>
                <w:color w:val="000000"/>
                <w:sz w:val="20"/>
                <w:szCs w:val="20"/>
                <w:lang w:val="uk-UA" w:eastAsia="ru-RU"/>
              </w:rPr>
              <w:t xml:space="preserve"> Розглянути в міському бюджеті розробку проектно-кошторисної документації по </w:t>
            </w:r>
            <w:r w:rsidRPr="00CC7529">
              <w:rPr>
                <w:rFonts w:ascii="Times New Roman" w:eastAsia="Times New Roman" w:hAnsi="Times New Roman" w:cs="Times New Roman"/>
                <w:color w:val="000000"/>
                <w:sz w:val="20"/>
                <w:szCs w:val="20"/>
                <w:lang w:val="uk-UA" w:eastAsia="ru-RU"/>
              </w:rPr>
              <w:lastRenderedPageBreak/>
              <w:t>об`єктам</w:t>
            </w:r>
            <w:r w:rsidR="00B60346" w:rsidRPr="00CC7529">
              <w:rPr>
                <w:rFonts w:ascii="Times New Roman" w:eastAsia="Times New Roman" w:hAnsi="Times New Roman" w:cs="Times New Roman"/>
                <w:color w:val="000000"/>
                <w:sz w:val="20"/>
                <w:szCs w:val="20"/>
                <w:lang w:val="uk-UA" w:eastAsia="ru-RU"/>
              </w:rPr>
              <w:t>:</w:t>
            </w:r>
            <w:r w:rsidRPr="00CC7529">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CC7529">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КНС-6 до вул. Прокоф`єва з </w:t>
            </w:r>
            <w:proofErr w:type="spellStart"/>
            <w:r w:rsidRPr="00CC7529">
              <w:rPr>
                <w:rFonts w:ascii="Times New Roman" w:eastAsia="Times New Roman" w:hAnsi="Times New Roman" w:cs="Times New Roman"/>
                <w:color w:val="000000"/>
                <w:sz w:val="20"/>
                <w:szCs w:val="20"/>
                <w:lang w:val="uk-UA" w:eastAsia="ru-RU"/>
              </w:rPr>
              <w:t>переврізкою</w:t>
            </w:r>
            <w:proofErr w:type="spellEnd"/>
            <w:r w:rsidRPr="00CC7529">
              <w:rPr>
                <w:rFonts w:ascii="Times New Roman" w:eastAsia="Times New Roman" w:hAnsi="Times New Roman" w:cs="Times New Roman"/>
                <w:color w:val="000000"/>
                <w:sz w:val="20"/>
                <w:szCs w:val="20"/>
                <w:lang w:val="uk-UA" w:eastAsia="ru-RU"/>
              </w:rPr>
              <w:t xml:space="preserve"> в збудований напірний колектор;</w:t>
            </w:r>
            <w:r w:rsidRPr="00CC7529">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CC7529">
              <w:rPr>
                <w:rFonts w:ascii="Times New Roman" w:eastAsia="Times New Roman" w:hAnsi="Times New Roman" w:cs="Times New Roman"/>
                <w:color w:val="000000"/>
                <w:sz w:val="20"/>
                <w:szCs w:val="20"/>
                <w:lang w:val="uk-UA" w:eastAsia="ru-RU"/>
              </w:rPr>
              <w:t>Лушпи</w:t>
            </w:r>
            <w:proofErr w:type="spellEnd"/>
            <w:r w:rsidRPr="00CC7529">
              <w:rPr>
                <w:rFonts w:ascii="Times New Roman" w:eastAsia="Times New Roman" w:hAnsi="Times New Roman" w:cs="Times New Roman"/>
                <w:color w:val="000000"/>
                <w:sz w:val="20"/>
                <w:szCs w:val="20"/>
                <w:lang w:val="uk-UA" w:eastAsia="ru-RU"/>
              </w:rPr>
              <w:t xml:space="preserve"> з </w:t>
            </w:r>
            <w:proofErr w:type="spellStart"/>
            <w:r w:rsidRPr="00CC7529">
              <w:rPr>
                <w:rFonts w:ascii="Times New Roman" w:eastAsia="Times New Roman" w:hAnsi="Times New Roman" w:cs="Times New Roman"/>
                <w:color w:val="000000"/>
                <w:sz w:val="20"/>
                <w:szCs w:val="20"/>
                <w:lang w:val="uk-UA" w:eastAsia="ru-RU"/>
              </w:rPr>
              <w:t>переврізкою</w:t>
            </w:r>
            <w:proofErr w:type="spellEnd"/>
            <w:r w:rsidRPr="00CC7529">
              <w:rPr>
                <w:rFonts w:ascii="Times New Roman" w:eastAsia="Times New Roman" w:hAnsi="Times New Roman" w:cs="Times New Roman"/>
                <w:color w:val="000000"/>
                <w:sz w:val="20"/>
                <w:szCs w:val="20"/>
                <w:lang w:val="uk-UA" w:eastAsia="ru-RU"/>
              </w:rPr>
              <w:t xml:space="preserve"> в збудований напірний колектор;</w:t>
            </w:r>
            <w:r w:rsidRPr="00CC7529">
              <w:rPr>
                <w:rFonts w:ascii="Times New Roman" w:eastAsia="Times New Roman" w:hAnsi="Times New Roman" w:cs="Times New Roman"/>
                <w:color w:val="000000"/>
                <w:sz w:val="20"/>
                <w:szCs w:val="20"/>
                <w:lang w:val="uk-UA" w:eastAsia="ru-RU"/>
              </w:rPr>
              <w:br/>
              <w:t>-</w:t>
            </w:r>
            <w:r w:rsidR="00B60346" w:rsidRPr="00CC7529">
              <w:rPr>
                <w:rFonts w:ascii="Times New Roman" w:eastAsia="Times New Roman" w:hAnsi="Times New Roman" w:cs="Times New Roman"/>
                <w:color w:val="000000"/>
                <w:sz w:val="20"/>
                <w:szCs w:val="20"/>
                <w:lang w:val="uk-UA" w:eastAsia="ru-RU"/>
              </w:rPr>
              <w:t xml:space="preserve"> </w:t>
            </w:r>
            <w:r w:rsidRPr="00CC7529">
              <w:rPr>
                <w:rFonts w:ascii="Times New Roman" w:eastAsia="Times New Roman" w:hAnsi="Times New Roman" w:cs="Times New Roman"/>
                <w:color w:val="000000"/>
                <w:sz w:val="20"/>
                <w:szCs w:val="20"/>
                <w:lang w:val="uk-UA" w:eastAsia="ru-RU"/>
              </w:rPr>
              <w:t xml:space="preserve">Будівництво напірного каналізаційного колектору від КНС-10 до вул. Криничної з </w:t>
            </w:r>
            <w:proofErr w:type="spellStart"/>
            <w:r w:rsidRPr="00CC7529">
              <w:rPr>
                <w:rFonts w:ascii="Times New Roman" w:eastAsia="Times New Roman" w:hAnsi="Times New Roman" w:cs="Times New Roman"/>
                <w:color w:val="000000"/>
                <w:sz w:val="20"/>
                <w:szCs w:val="20"/>
                <w:lang w:val="uk-UA" w:eastAsia="ru-RU"/>
              </w:rPr>
              <w:t>переврізкою</w:t>
            </w:r>
            <w:proofErr w:type="spellEnd"/>
            <w:r w:rsidRPr="00CC7529">
              <w:rPr>
                <w:rFonts w:ascii="Times New Roman" w:eastAsia="Times New Roman" w:hAnsi="Times New Roman" w:cs="Times New Roman"/>
                <w:color w:val="000000"/>
                <w:sz w:val="20"/>
                <w:szCs w:val="20"/>
                <w:lang w:val="uk-UA" w:eastAsia="ru-RU"/>
              </w:rPr>
              <w:t xml:space="preserve"> в збудований напірний колектор.</w:t>
            </w:r>
          </w:p>
          <w:p w:rsidR="00E020E0"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u w:val="single"/>
                <w:lang w:val="uk-UA" w:eastAsia="ru-RU"/>
              </w:rPr>
              <w:t>1.7.6.</w:t>
            </w:r>
            <w:r w:rsidRPr="00CC7529">
              <w:rPr>
                <w:rFonts w:ascii="Times New Roman" w:eastAsia="Times New Roman" w:hAnsi="Times New Roman" w:cs="Times New Roman"/>
                <w:color w:val="000000"/>
                <w:sz w:val="20"/>
                <w:szCs w:val="20"/>
                <w:lang w:val="uk-UA" w:eastAsia="ru-RU"/>
              </w:rPr>
              <w:t xml:space="preserve"> Прошу розглянути пропозицію до проекту міського бюджету в </w:t>
            </w:r>
          </w:p>
          <w:p w:rsidR="00E020E0" w:rsidRPr="00CC7529" w:rsidRDefault="00C457EC"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м. Суми по будівництву напірних каналізаційних колекторів: </w:t>
            </w:r>
          </w:p>
          <w:p w:rsidR="00E020E0" w:rsidRPr="00CC7529" w:rsidRDefault="00E020E0"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від КНС-9 до пр.-т М. </w:t>
            </w:r>
            <w:proofErr w:type="spellStart"/>
            <w:r w:rsidR="00C457EC" w:rsidRPr="00CC7529">
              <w:rPr>
                <w:rFonts w:ascii="Times New Roman" w:eastAsia="Times New Roman" w:hAnsi="Times New Roman" w:cs="Times New Roman"/>
                <w:color w:val="000000"/>
                <w:sz w:val="20"/>
                <w:szCs w:val="20"/>
                <w:lang w:val="uk-UA" w:eastAsia="ru-RU"/>
              </w:rPr>
              <w:t>Лушпи</w:t>
            </w:r>
            <w:proofErr w:type="spellEnd"/>
            <w:r w:rsidR="00C457EC" w:rsidRPr="00CC7529">
              <w:rPr>
                <w:rFonts w:ascii="Times New Roman" w:eastAsia="Times New Roman" w:hAnsi="Times New Roman" w:cs="Times New Roman"/>
                <w:color w:val="000000"/>
                <w:sz w:val="20"/>
                <w:szCs w:val="20"/>
                <w:lang w:val="uk-UA" w:eastAsia="ru-RU"/>
              </w:rPr>
              <w:t xml:space="preserve"> з </w:t>
            </w:r>
            <w:proofErr w:type="spellStart"/>
            <w:r w:rsidR="00C457EC" w:rsidRPr="00CC7529">
              <w:rPr>
                <w:rFonts w:ascii="Times New Roman" w:eastAsia="Times New Roman" w:hAnsi="Times New Roman" w:cs="Times New Roman"/>
                <w:color w:val="000000"/>
                <w:sz w:val="20"/>
                <w:szCs w:val="20"/>
                <w:lang w:val="uk-UA" w:eastAsia="ru-RU"/>
              </w:rPr>
              <w:t>переврізкою</w:t>
            </w:r>
            <w:proofErr w:type="spellEnd"/>
            <w:r w:rsidR="00C457EC" w:rsidRPr="00CC7529">
              <w:rPr>
                <w:rFonts w:ascii="Times New Roman" w:eastAsia="Times New Roman" w:hAnsi="Times New Roman" w:cs="Times New Roman"/>
                <w:color w:val="000000"/>
                <w:sz w:val="20"/>
                <w:szCs w:val="20"/>
                <w:lang w:val="uk-UA" w:eastAsia="ru-RU"/>
              </w:rPr>
              <w:t xml:space="preserve"> в збудований напірний колектор; </w:t>
            </w:r>
          </w:p>
          <w:p w:rsidR="002F006B" w:rsidRPr="00CC7529" w:rsidRDefault="00E020E0" w:rsidP="00C457EC">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від КНС-6 до вул. Прокоф`єва з </w:t>
            </w:r>
            <w:proofErr w:type="spellStart"/>
            <w:r w:rsidR="00C457EC" w:rsidRPr="00CC7529">
              <w:rPr>
                <w:rFonts w:ascii="Times New Roman" w:eastAsia="Times New Roman" w:hAnsi="Times New Roman" w:cs="Times New Roman"/>
                <w:color w:val="000000"/>
                <w:sz w:val="20"/>
                <w:szCs w:val="20"/>
                <w:lang w:val="uk-UA" w:eastAsia="ru-RU"/>
              </w:rPr>
              <w:t>переврізкою</w:t>
            </w:r>
            <w:proofErr w:type="spellEnd"/>
            <w:r w:rsidR="00C457EC" w:rsidRPr="00CC7529">
              <w:rPr>
                <w:rFonts w:ascii="Times New Roman" w:eastAsia="Times New Roman" w:hAnsi="Times New Roman" w:cs="Times New Roman"/>
                <w:color w:val="000000"/>
                <w:sz w:val="20"/>
                <w:szCs w:val="20"/>
                <w:lang w:val="uk-UA" w:eastAsia="ru-RU"/>
              </w:rPr>
              <w:t xml:space="preserve"> в збудований напірний колектор; </w:t>
            </w:r>
          </w:p>
          <w:p w:rsidR="00C457EC" w:rsidRPr="00CC7529" w:rsidRDefault="002F006B" w:rsidP="00C457EC">
            <w:pPr>
              <w:spacing w:after="0" w:line="240" w:lineRule="auto"/>
              <w:rPr>
                <w:rFonts w:ascii="Times New Roman" w:eastAsia="Times New Roman" w:hAnsi="Times New Roman" w:cs="Times New Roman"/>
                <w:color w:val="000000"/>
                <w:sz w:val="20"/>
                <w:szCs w:val="20"/>
                <w:highlight w:val="cyan"/>
                <w:lang w:val="uk-UA" w:eastAsia="ru-RU"/>
              </w:rPr>
            </w:pPr>
            <w:r w:rsidRPr="00CC7529">
              <w:rPr>
                <w:rFonts w:ascii="Times New Roman" w:eastAsia="Times New Roman" w:hAnsi="Times New Roman" w:cs="Times New Roman"/>
                <w:color w:val="000000"/>
                <w:sz w:val="20"/>
                <w:szCs w:val="20"/>
                <w:lang w:val="uk-UA" w:eastAsia="ru-RU"/>
              </w:rPr>
              <w:t xml:space="preserve">- </w:t>
            </w:r>
            <w:r w:rsidR="00C457EC" w:rsidRPr="00CC7529">
              <w:rPr>
                <w:rFonts w:ascii="Times New Roman" w:eastAsia="Times New Roman" w:hAnsi="Times New Roman" w:cs="Times New Roman"/>
                <w:color w:val="000000"/>
                <w:sz w:val="20"/>
                <w:szCs w:val="20"/>
                <w:lang w:val="uk-UA" w:eastAsia="ru-RU"/>
              </w:rPr>
              <w:t xml:space="preserve">від КНС-10 до вул. Криничної з </w:t>
            </w:r>
            <w:proofErr w:type="spellStart"/>
            <w:r w:rsidR="00C457EC" w:rsidRPr="00CC7529">
              <w:rPr>
                <w:rFonts w:ascii="Times New Roman" w:eastAsia="Times New Roman" w:hAnsi="Times New Roman" w:cs="Times New Roman"/>
                <w:color w:val="000000"/>
                <w:sz w:val="20"/>
                <w:szCs w:val="20"/>
                <w:lang w:val="uk-UA" w:eastAsia="ru-RU"/>
              </w:rPr>
              <w:t>переврізкою</w:t>
            </w:r>
            <w:proofErr w:type="spellEnd"/>
            <w:r w:rsidR="00C457EC" w:rsidRPr="00CC7529">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276" w:type="pct"/>
            <w:shd w:val="clear" w:color="auto" w:fill="auto"/>
            <w:hideMark/>
          </w:tcPr>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p w:rsidR="00C979BC" w:rsidRPr="00CC7529"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rsidR="00C979BC" w:rsidRPr="00CC7529"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979BC" w:rsidRPr="00CC7529"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979BC"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B418C" w:rsidRPr="00CC7529" w:rsidRDefault="00CB418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32E8D" w:rsidRDefault="00C32E8D"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w:t>
            </w: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CC7529"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B267D" w:rsidRPr="00CC7529" w:rsidRDefault="008B267D" w:rsidP="00C457EC">
            <w:pPr>
              <w:spacing w:after="0" w:line="240" w:lineRule="auto"/>
              <w:jc w:val="center"/>
              <w:rPr>
                <w:rFonts w:ascii="Times New Roman" w:eastAsia="Times New Roman" w:hAnsi="Times New Roman" w:cs="Times New Roman"/>
                <w:color w:val="000000"/>
                <w:sz w:val="20"/>
                <w:szCs w:val="20"/>
                <w:lang w:val="uk-UA" w:eastAsia="ru-RU"/>
              </w:rPr>
            </w:pPr>
          </w:p>
          <w:p w:rsidR="00173450" w:rsidRPr="00CC7529" w:rsidRDefault="00173450"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BD79E6"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7</w:t>
            </w: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6246B2" w:rsidRPr="00CC7529" w:rsidRDefault="006246B2"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5C7A31" w:rsidRPr="00CC7529" w:rsidRDefault="005C7A31"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CC7529"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w:t>
            </w: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CC7529"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4</w:t>
            </w: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Pr="00CC7529"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Pr="00CC7529"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Pr="00CC7529"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CC7529"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457EC" w:rsidRPr="00CC7529" w:rsidRDefault="00E020E0" w:rsidP="00C457EC">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w:t>
            </w: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CC7529"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C457EC" w:rsidRPr="00CC7529" w:rsidRDefault="00C457EC" w:rsidP="00D30364">
            <w:pPr>
              <w:spacing w:after="0" w:line="240" w:lineRule="auto"/>
              <w:jc w:val="center"/>
              <w:rPr>
                <w:rFonts w:ascii="Times New Roman" w:eastAsia="Times New Roman" w:hAnsi="Times New Roman" w:cs="Times New Roman"/>
                <w:color w:val="000000"/>
                <w:sz w:val="20"/>
                <w:szCs w:val="20"/>
                <w:highlight w:val="cyan"/>
                <w:lang w:val="uk-UA" w:eastAsia="ru-RU"/>
              </w:rPr>
            </w:pPr>
          </w:p>
        </w:tc>
        <w:tc>
          <w:tcPr>
            <w:tcW w:w="492" w:type="pct"/>
          </w:tcPr>
          <w:p w:rsidR="00271E08" w:rsidRPr="00997882" w:rsidRDefault="00271E08"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44922,3</w:t>
            </w:r>
          </w:p>
          <w:p w:rsidR="00271E08" w:rsidRPr="00997882" w:rsidRDefault="00271E08"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B00345" w:rsidRPr="00997882" w:rsidRDefault="00B00345" w:rsidP="00787BBD">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16489,7</w:t>
            </w:r>
          </w:p>
        </w:tc>
        <w:tc>
          <w:tcPr>
            <w:tcW w:w="1952" w:type="pct"/>
            <w:shd w:val="clear" w:color="auto" w:fill="auto"/>
          </w:tcPr>
          <w:p w:rsidR="00C457EC" w:rsidRPr="00997882" w:rsidRDefault="00C457EC" w:rsidP="00C457EC">
            <w:pPr>
              <w:spacing w:after="0" w:line="276"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У бюджеті  Сумської  міської ОТГ на 2020 рік передбачені кошти  для забезпечення  діяльності  водопровідно-каналізаційного господарства  в сумі</w:t>
            </w:r>
            <w:r w:rsidR="006C53E5"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32646</w:t>
            </w:r>
            <w:r w:rsidR="001506E4" w:rsidRPr="00997882">
              <w:rPr>
                <w:rFonts w:ascii="Times New Roman" w:eastAsia="Times New Roman" w:hAnsi="Times New Roman" w:cs="Times New Roman"/>
                <w:sz w:val="20"/>
                <w:szCs w:val="20"/>
                <w:lang w:val="uk-UA" w:eastAsia="ru-RU"/>
              </w:rPr>
              <w:t>,0</w:t>
            </w:r>
            <w:r w:rsidRPr="00997882">
              <w:rPr>
                <w:rFonts w:ascii="Times New Roman" w:eastAsia="Times New Roman" w:hAnsi="Times New Roman" w:cs="Times New Roman"/>
                <w:sz w:val="20"/>
                <w:szCs w:val="20"/>
                <w:lang w:val="uk-UA" w:eastAsia="ru-RU"/>
              </w:rPr>
              <w:t xml:space="preserve"> тис. грн., а саме: охорона  водозаборів та очисних споруд, погашення заборгованості</w:t>
            </w:r>
            <w:r w:rsidR="001506E4" w:rsidRPr="00997882">
              <w:rPr>
                <w:rFonts w:ascii="Times New Roman" w:eastAsia="Times New Roman" w:hAnsi="Times New Roman" w:cs="Times New Roman"/>
                <w:sz w:val="20"/>
                <w:szCs w:val="20"/>
                <w:lang w:val="uk-UA" w:eastAsia="ru-RU"/>
              </w:rPr>
              <w:t xml:space="preserve"> з</w:t>
            </w:r>
            <w:r w:rsidRPr="00997882">
              <w:rPr>
                <w:rFonts w:ascii="Times New Roman" w:eastAsia="Times New Roman" w:hAnsi="Times New Roman" w:cs="Times New Roman"/>
                <w:sz w:val="20"/>
                <w:szCs w:val="20"/>
                <w:lang w:val="uk-UA" w:eastAsia="ru-RU"/>
              </w:rPr>
              <w:t>а електроенергію, придбання  водопровідних та каналізаційних  люків, проведення переоцінки оцінки запасів  питних  підземних вод Сумського родовища, придбання  аераційної системи  для станції  очисних  споруд, геофізичне  дослідження свердловин, поточний ремонт зовнішніх  мереж водовідведення та інше</w:t>
            </w:r>
            <w:r w:rsidR="000D484D">
              <w:rPr>
                <w:rFonts w:ascii="Times New Roman" w:eastAsia="Times New Roman" w:hAnsi="Times New Roman" w:cs="Times New Roman"/>
                <w:sz w:val="20"/>
                <w:szCs w:val="20"/>
                <w:lang w:val="uk-UA" w:eastAsia="ru-RU"/>
              </w:rPr>
              <w:t xml:space="preserve"> </w:t>
            </w:r>
            <w:r w:rsidR="000D484D" w:rsidRPr="00997882">
              <w:rPr>
                <w:rFonts w:ascii="Times New Roman" w:eastAsia="Times New Roman" w:hAnsi="Times New Roman" w:cs="Times New Roman"/>
                <w:sz w:val="20"/>
                <w:szCs w:val="20"/>
                <w:lang w:val="uk-UA" w:eastAsia="ru-RU"/>
              </w:rPr>
              <w:t>(освоєно 15685,6 тис. грн.)</w:t>
            </w:r>
            <w:r w:rsidRPr="00997882">
              <w:rPr>
                <w:rFonts w:ascii="Times New Roman" w:eastAsia="Times New Roman" w:hAnsi="Times New Roman" w:cs="Times New Roman"/>
                <w:sz w:val="20"/>
                <w:szCs w:val="20"/>
                <w:lang w:val="uk-UA" w:eastAsia="ru-RU"/>
              </w:rPr>
              <w:t>.  Також враховані видатки на поновлення статутного капіталу КП «Міськводоканал» Сумської міської ради</w:t>
            </w:r>
            <w:r w:rsidR="00E76261"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 xml:space="preserve"> «Реконструкція міських каналізаційних очисних споруд КП «Міськводоканал»  Сумської міської ради із забезпеченням потужності 60 ти</w:t>
            </w:r>
            <w:r w:rsidR="00E76261" w:rsidRPr="00997882">
              <w:rPr>
                <w:rFonts w:ascii="Times New Roman" w:eastAsia="Times New Roman" w:hAnsi="Times New Roman" w:cs="Times New Roman"/>
                <w:sz w:val="20"/>
                <w:szCs w:val="20"/>
                <w:lang w:val="uk-UA" w:eastAsia="ru-RU"/>
              </w:rPr>
              <w:t>с</w:t>
            </w:r>
            <w:r w:rsidRPr="00997882">
              <w:rPr>
                <w:rFonts w:ascii="Times New Roman" w:eastAsia="Times New Roman" w:hAnsi="Times New Roman" w:cs="Times New Roman"/>
                <w:sz w:val="20"/>
                <w:szCs w:val="20"/>
                <w:lang w:val="uk-UA" w:eastAsia="ru-RU"/>
              </w:rPr>
              <w:t>. м³/добу, з виділенням першої черги будівництва потужністю 30 тис. м³/добу»</w:t>
            </w:r>
            <w:r w:rsidR="00E76261"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 на суму 7042,3 тис. гривень. </w:t>
            </w:r>
          </w:p>
          <w:p w:rsidR="00C457EC" w:rsidRPr="00997882" w:rsidRDefault="00C457EC" w:rsidP="00C457EC">
            <w:pPr>
              <w:spacing w:after="0" w:line="276"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На реконструкцію</w:t>
            </w:r>
            <w:r w:rsidR="00802C40">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будівництво  каналізаційних колекторів по місту Суми (виконання робіт, виготовлення ПКД)</w:t>
            </w:r>
            <w:r w:rsidR="00686B2F">
              <w:rPr>
                <w:rFonts w:ascii="Times New Roman" w:eastAsia="Times New Roman" w:hAnsi="Times New Roman" w:cs="Times New Roman"/>
                <w:sz w:val="20"/>
                <w:szCs w:val="20"/>
                <w:lang w:val="uk-UA" w:eastAsia="ru-RU"/>
              </w:rPr>
              <w:t xml:space="preserve"> та</w:t>
            </w:r>
            <w:r w:rsidR="00F02303">
              <w:rPr>
                <w:rFonts w:ascii="Times New Roman" w:eastAsia="Times New Roman" w:hAnsi="Times New Roman" w:cs="Times New Roman"/>
                <w:sz w:val="20"/>
                <w:szCs w:val="20"/>
                <w:lang w:val="uk-UA" w:eastAsia="ru-RU"/>
              </w:rPr>
              <w:t xml:space="preserve"> </w:t>
            </w:r>
            <w:r w:rsidR="00686B2F" w:rsidRPr="00997882">
              <w:rPr>
                <w:rFonts w:ascii="Times New Roman" w:eastAsia="Times New Roman" w:hAnsi="Times New Roman" w:cs="Times New Roman"/>
                <w:sz w:val="20"/>
                <w:szCs w:val="20"/>
                <w:lang w:val="uk-UA" w:eastAsia="ru-RU"/>
              </w:rPr>
              <w:t xml:space="preserve">будівництво резервуару аварійного скиду стічної води </w:t>
            </w:r>
            <w:r w:rsidRPr="00997882">
              <w:rPr>
                <w:rFonts w:ascii="Times New Roman" w:eastAsia="Times New Roman" w:hAnsi="Times New Roman" w:cs="Times New Roman"/>
                <w:sz w:val="20"/>
                <w:szCs w:val="20"/>
                <w:lang w:val="uk-UA" w:eastAsia="ru-RU"/>
              </w:rPr>
              <w:t>в бюджеті  Сумської міської ОТГ на поточний</w:t>
            </w:r>
            <w:r w:rsidR="005467A2" w:rsidRPr="00997882">
              <w:rPr>
                <w:rFonts w:ascii="Times New Roman" w:eastAsia="Times New Roman" w:hAnsi="Times New Roman" w:cs="Times New Roman"/>
                <w:sz w:val="20"/>
                <w:szCs w:val="20"/>
                <w:lang w:val="uk-UA" w:eastAsia="ru-RU"/>
              </w:rPr>
              <w:t xml:space="preserve"> рік передбачені  кошти  в сумі 4484,0 </w:t>
            </w:r>
            <w:r w:rsidRPr="00997882">
              <w:rPr>
                <w:rFonts w:ascii="Times New Roman" w:eastAsia="Times New Roman" w:hAnsi="Times New Roman" w:cs="Times New Roman"/>
                <w:sz w:val="20"/>
                <w:szCs w:val="20"/>
                <w:lang w:val="uk-UA" w:eastAsia="ru-RU"/>
              </w:rPr>
              <w:t>тис</w:t>
            </w:r>
            <w:r w:rsidR="00626A79"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 xml:space="preserve"> грн.:  </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«Будівництво напірного каналізаційного колектору від КНС-9 до проспекту Михайла </w:t>
            </w:r>
            <w:proofErr w:type="spellStart"/>
            <w:r w:rsidRPr="00997882">
              <w:rPr>
                <w:rFonts w:ascii="Times New Roman" w:eastAsia="Times New Roman" w:hAnsi="Times New Roman" w:cs="Times New Roman"/>
                <w:sz w:val="20"/>
                <w:szCs w:val="20"/>
                <w:lang w:val="uk-UA" w:eastAsia="ru-RU"/>
              </w:rPr>
              <w:t>Лушпи</w:t>
            </w:r>
            <w:proofErr w:type="spellEnd"/>
            <w:r w:rsidRPr="00997882">
              <w:rPr>
                <w:rFonts w:ascii="Times New Roman" w:eastAsia="Times New Roman" w:hAnsi="Times New Roman" w:cs="Times New Roman"/>
                <w:sz w:val="20"/>
                <w:szCs w:val="20"/>
                <w:lang w:val="uk-UA" w:eastAsia="ru-RU"/>
              </w:rPr>
              <w:t xml:space="preserve"> в м. Суми з </w:t>
            </w:r>
            <w:proofErr w:type="spellStart"/>
            <w:r w:rsidRPr="00997882">
              <w:rPr>
                <w:rFonts w:ascii="Times New Roman" w:eastAsia="Times New Roman" w:hAnsi="Times New Roman" w:cs="Times New Roman"/>
                <w:sz w:val="20"/>
                <w:szCs w:val="20"/>
                <w:lang w:val="uk-UA" w:eastAsia="ru-RU"/>
              </w:rPr>
              <w:t>переврізкою</w:t>
            </w:r>
            <w:proofErr w:type="spellEnd"/>
            <w:r w:rsidRPr="00997882">
              <w:rPr>
                <w:rFonts w:ascii="Times New Roman" w:eastAsia="Times New Roman" w:hAnsi="Times New Roman" w:cs="Times New Roman"/>
                <w:sz w:val="20"/>
                <w:szCs w:val="20"/>
                <w:lang w:val="uk-UA" w:eastAsia="ru-RU"/>
              </w:rPr>
              <w:t xml:space="preserve"> в збудований </w:t>
            </w:r>
            <w:r w:rsidRPr="00997882">
              <w:rPr>
                <w:rFonts w:ascii="Times New Roman" w:eastAsia="Times New Roman" w:hAnsi="Times New Roman" w:cs="Times New Roman"/>
                <w:sz w:val="20"/>
                <w:szCs w:val="20"/>
                <w:lang w:val="uk-UA" w:eastAsia="ru-RU"/>
              </w:rPr>
              <w:lastRenderedPageBreak/>
              <w:t>напірний колектор» – 1386,1 тис. грн</w:t>
            </w:r>
            <w:r w:rsidR="00890537" w:rsidRPr="00997882">
              <w:rPr>
                <w:rFonts w:ascii="Times New Roman" w:eastAsia="Times New Roman" w:hAnsi="Times New Roman" w:cs="Times New Roman"/>
                <w:sz w:val="20"/>
                <w:szCs w:val="20"/>
                <w:lang w:val="uk-UA" w:eastAsia="ru-RU"/>
              </w:rPr>
              <w:t>.</w:t>
            </w:r>
            <w:r w:rsidR="002550FA" w:rsidRPr="00997882">
              <w:rPr>
                <w:rFonts w:ascii="Times New Roman" w:eastAsia="Times New Roman" w:hAnsi="Times New Roman" w:cs="Times New Roman"/>
                <w:sz w:val="20"/>
                <w:szCs w:val="20"/>
                <w:lang w:val="uk-UA" w:eastAsia="ru-RU"/>
              </w:rPr>
              <w:t xml:space="preserve"> (укладений договір на виконання робіт</w:t>
            </w:r>
            <w:r w:rsidR="00EF57F0" w:rsidRPr="00997882">
              <w:rPr>
                <w:rFonts w:ascii="Times New Roman" w:eastAsia="Times New Roman" w:hAnsi="Times New Roman" w:cs="Times New Roman"/>
                <w:sz w:val="20"/>
                <w:szCs w:val="20"/>
                <w:lang w:val="uk-UA" w:eastAsia="ru-RU"/>
              </w:rPr>
              <w:t>, оформляється дозвіл</w:t>
            </w:r>
            <w:r w:rsidR="002550FA"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 «Реконструкція каналізаційного самопливного колектору Д-1000 мм по вул. 1-ша Набережна р. Стрілка м. Суми» - 1997,0 тис. грн.</w:t>
            </w:r>
            <w:r w:rsidR="00273485" w:rsidRPr="00997882">
              <w:rPr>
                <w:rFonts w:ascii="Times New Roman" w:eastAsia="Times New Roman" w:hAnsi="Times New Roman" w:cs="Times New Roman"/>
                <w:sz w:val="20"/>
                <w:szCs w:val="20"/>
                <w:lang w:val="uk-UA" w:eastAsia="ru-RU"/>
              </w:rPr>
              <w:t xml:space="preserve"> (роботи виконано на 804,1 тис. грн.)</w:t>
            </w:r>
            <w:r w:rsidR="002C0FCB" w:rsidRPr="00997882">
              <w:rPr>
                <w:rFonts w:ascii="Times New Roman" w:eastAsia="Times New Roman" w:hAnsi="Times New Roman" w:cs="Times New Roman"/>
                <w:sz w:val="20"/>
                <w:szCs w:val="20"/>
                <w:lang w:val="uk-UA" w:eastAsia="ru-RU"/>
              </w:rPr>
              <w:t>;</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«Реконструкція (санація) </w:t>
            </w:r>
            <w:proofErr w:type="spellStart"/>
            <w:r w:rsidRPr="00997882">
              <w:rPr>
                <w:rFonts w:ascii="Times New Roman" w:eastAsia="Times New Roman" w:hAnsi="Times New Roman" w:cs="Times New Roman"/>
                <w:sz w:val="20"/>
                <w:szCs w:val="20"/>
                <w:lang w:val="uk-UA" w:eastAsia="ru-RU"/>
              </w:rPr>
              <w:t>самотічного</w:t>
            </w:r>
            <w:proofErr w:type="spellEnd"/>
            <w:r w:rsidRPr="00997882">
              <w:rPr>
                <w:rFonts w:ascii="Times New Roman" w:eastAsia="Times New Roman" w:hAnsi="Times New Roman" w:cs="Times New Roman"/>
                <w:sz w:val="20"/>
                <w:szCs w:val="20"/>
                <w:lang w:val="uk-UA" w:eastAsia="ru-RU"/>
              </w:rPr>
              <w:t xml:space="preserve"> каналізаційного </w:t>
            </w:r>
            <w:proofErr w:type="spellStart"/>
            <w:r w:rsidRPr="00997882">
              <w:rPr>
                <w:rFonts w:ascii="Times New Roman" w:eastAsia="Times New Roman" w:hAnsi="Times New Roman" w:cs="Times New Roman"/>
                <w:sz w:val="20"/>
                <w:szCs w:val="20"/>
                <w:lang w:val="uk-UA" w:eastAsia="ru-RU"/>
              </w:rPr>
              <w:t>колектора</w:t>
            </w:r>
            <w:proofErr w:type="spellEnd"/>
            <w:r w:rsidRPr="00997882">
              <w:rPr>
                <w:rFonts w:ascii="Times New Roman" w:eastAsia="Times New Roman" w:hAnsi="Times New Roman" w:cs="Times New Roman"/>
                <w:sz w:val="20"/>
                <w:szCs w:val="20"/>
                <w:lang w:val="uk-UA" w:eastAsia="ru-RU"/>
              </w:rPr>
              <w:t xml:space="preserve"> </w:t>
            </w:r>
            <w:r w:rsidR="00094368"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Д 400-600 мм від вул. Харківська, 30/1 по вул. Прокоф’єва до КНС-6»</w:t>
            </w:r>
            <w:r w:rsidR="000C48A3"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- 21,0 тис. грн.; </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«Реконструкція (санація) </w:t>
            </w:r>
            <w:proofErr w:type="spellStart"/>
            <w:r w:rsidRPr="00997882">
              <w:rPr>
                <w:rFonts w:ascii="Times New Roman" w:eastAsia="Times New Roman" w:hAnsi="Times New Roman" w:cs="Times New Roman"/>
                <w:sz w:val="20"/>
                <w:szCs w:val="20"/>
                <w:lang w:val="uk-UA" w:eastAsia="ru-RU"/>
              </w:rPr>
              <w:t>самотічного</w:t>
            </w:r>
            <w:proofErr w:type="spellEnd"/>
            <w:r w:rsidRPr="00997882">
              <w:rPr>
                <w:rFonts w:ascii="Times New Roman" w:eastAsia="Times New Roman" w:hAnsi="Times New Roman" w:cs="Times New Roman"/>
                <w:sz w:val="20"/>
                <w:szCs w:val="20"/>
                <w:lang w:val="uk-UA" w:eastAsia="ru-RU"/>
              </w:rPr>
              <w:t xml:space="preserve"> каналізаційного </w:t>
            </w:r>
            <w:proofErr w:type="spellStart"/>
            <w:r w:rsidRPr="00997882">
              <w:rPr>
                <w:rFonts w:ascii="Times New Roman" w:eastAsia="Times New Roman" w:hAnsi="Times New Roman" w:cs="Times New Roman"/>
                <w:sz w:val="20"/>
                <w:szCs w:val="20"/>
                <w:lang w:val="uk-UA" w:eastAsia="ru-RU"/>
              </w:rPr>
              <w:t>колектора</w:t>
            </w:r>
            <w:proofErr w:type="spellEnd"/>
            <w:r w:rsidRPr="00997882">
              <w:rPr>
                <w:rFonts w:ascii="Times New Roman" w:eastAsia="Times New Roman" w:hAnsi="Times New Roman" w:cs="Times New Roman"/>
                <w:sz w:val="20"/>
                <w:szCs w:val="20"/>
                <w:lang w:val="uk-UA" w:eastAsia="ru-RU"/>
              </w:rPr>
              <w:t xml:space="preserve"> </w:t>
            </w:r>
            <w:r w:rsidR="00707E1D"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Д 600-800 мм від вул. Харківська,</w:t>
            </w:r>
            <w:r w:rsidR="00B461AB"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32 по вул. </w:t>
            </w:r>
            <w:proofErr w:type="spellStart"/>
            <w:r w:rsidRPr="00997882">
              <w:rPr>
                <w:rFonts w:ascii="Times New Roman" w:eastAsia="Times New Roman" w:hAnsi="Times New Roman" w:cs="Times New Roman"/>
                <w:sz w:val="20"/>
                <w:szCs w:val="20"/>
                <w:lang w:val="uk-UA" w:eastAsia="ru-RU"/>
              </w:rPr>
              <w:t>Сумсько</w:t>
            </w:r>
            <w:proofErr w:type="spellEnd"/>
            <w:r w:rsidRPr="00997882">
              <w:rPr>
                <w:rFonts w:ascii="Times New Roman" w:eastAsia="Times New Roman" w:hAnsi="Times New Roman" w:cs="Times New Roman"/>
                <w:sz w:val="20"/>
                <w:szCs w:val="20"/>
                <w:lang w:val="uk-UA" w:eastAsia="ru-RU"/>
              </w:rPr>
              <w:t xml:space="preserve">-Київських дивізій до КНС-6» - 21,0 тис. грн.; </w:t>
            </w:r>
          </w:p>
          <w:p w:rsidR="00C457EC"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w:t>
            </w:r>
            <w:r w:rsidR="00BB7C4C"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Нове будівництво  напірного  каналізаційного колектору від КНС-6 до вул. Прокоф’єва в м.</w:t>
            </w:r>
            <w:r w:rsidR="000718A3">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Суми з </w:t>
            </w:r>
            <w:proofErr w:type="spellStart"/>
            <w:r w:rsidRPr="00997882">
              <w:rPr>
                <w:rFonts w:ascii="Times New Roman" w:eastAsia="Times New Roman" w:hAnsi="Times New Roman" w:cs="Times New Roman"/>
                <w:sz w:val="20"/>
                <w:szCs w:val="20"/>
                <w:lang w:val="uk-UA" w:eastAsia="ru-RU"/>
              </w:rPr>
              <w:t>переврізкою</w:t>
            </w:r>
            <w:proofErr w:type="spellEnd"/>
            <w:r w:rsidRPr="00997882">
              <w:rPr>
                <w:rFonts w:ascii="Times New Roman" w:eastAsia="Times New Roman" w:hAnsi="Times New Roman" w:cs="Times New Roman"/>
                <w:sz w:val="20"/>
                <w:szCs w:val="20"/>
                <w:lang w:val="uk-UA" w:eastAsia="ru-RU"/>
              </w:rPr>
              <w:t xml:space="preserve"> в збудований напірний колектор  (друга нитка)</w:t>
            </w:r>
            <w:r w:rsidR="00BB7C4C"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 xml:space="preserve"> – 250,0 тис. грн. (</w:t>
            </w:r>
            <w:r w:rsidR="00292B3D" w:rsidRPr="00997882">
              <w:rPr>
                <w:rFonts w:ascii="Times New Roman" w:eastAsia="Times New Roman" w:hAnsi="Times New Roman" w:cs="Times New Roman"/>
                <w:sz w:val="20"/>
                <w:szCs w:val="20"/>
                <w:lang w:val="uk-UA" w:eastAsia="ru-RU"/>
              </w:rPr>
              <w:t>укладений договір на виконання ПКД)</w:t>
            </w:r>
            <w:r w:rsidR="00473657" w:rsidRPr="00997882">
              <w:rPr>
                <w:rFonts w:ascii="Times New Roman" w:eastAsia="Times New Roman" w:hAnsi="Times New Roman" w:cs="Times New Roman"/>
                <w:sz w:val="20"/>
                <w:szCs w:val="20"/>
                <w:lang w:val="uk-UA" w:eastAsia="ru-RU"/>
              </w:rPr>
              <w:t>;</w:t>
            </w:r>
          </w:p>
          <w:p w:rsidR="00686B2F" w:rsidRPr="00997882" w:rsidRDefault="00686B2F" w:rsidP="00686B2F">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«Реконструкція аварійного </w:t>
            </w:r>
            <w:proofErr w:type="spellStart"/>
            <w:r w:rsidRPr="00997882">
              <w:rPr>
                <w:rFonts w:ascii="Times New Roman" w:eastAsia="Times New Roman" w:hAnsi="Times New Roman" w:cs="Times New Roman"/>
                <w:sz w:val="20"/>
                <w:szCs w:val="20"/>
                <w:lang w:val="uk-UA" w:eastAsia="ru-RU"/>
              </w:rPr>
              <w:t>самотічного</w:t>
            </w:r>
            <w:proofErr w:type="spellEnd"/>
            <w:r w:rsidRPr="00997882">
              <w:rPr>
                <w:rFonts w:ascii="Times New Roman" w:eastAsia="Times New Roman" w:hAnsi="Times New Roman" w:cs="Times New Roman"/>
                <w:sz w:val="20"/>
                <w:szCs w:val="20"/>
                <w:lang w:val="uk-UA" w:eastAsia="ru-RU"/>
              </w:rPr>
              <w:t xml:space="preserve"> </w:t>
            </w:r>
            <w:proofErr w:type="spellStart"/>
            <w:r w:rsidRPr="00997882">
              <w:rPr>
                <w:rFonts w:ascii="Times New Roman" w:eastAsia="Times New Roman" w:hAnsi="Times New Roman" w:cs="Times New Roman"/>
                <w:sz w:val="20"/>
                <w:szCs w:val="20"/>
                <w:lang w:val="uk-UA" w:eastAsia="ru-RU"/>
              </w:rPr>
              <w:t>колектора</w:t>
            </w:r>
            <w:proofErr w:type="spellEnd"/>
            <w:r w:rsidRPr="00997882">
              <w:rPr>
                <w:rFonts w:ascii="Times New Roman" w:eastAsia="Times New Roman" w:hAnsi="Times New Roman" w:cs="Times New Roman"/>
                <w:sz w:val="20"/>
                <w:szCs w:val="20"/>
                <w:lang w:val="uk-UA" w:eastAsia="ru-RU"/>
              </w:rPr>
              <w:t xml:space="preserve"> Д-400 по вул. Білопільський шлях від КНС-4 до району Тепличного» – 58,9 тис.</w:t>
            </w:r>
            <w:r>
              <w:rPr>
                <w:rFonts w:ascii="Times New Roman" w:eastAsia="Times New Roman" w:hAnsi="Times New Roman" w:cs="Times New Roman"/>
                <w:sz w:val="20"/>
                <w:szCs w:val="20"/>
                <w:lang w:val="uk-UA" w:eastAsia="ru-RU"/>
              </w:rPr>
              <w:t xml:space="preserve"> грн.;</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 </w:t>
            </w:r>
            <w:r w:rsidR="00BB7C4C" w:rsidRPr="00997882">
              <w:rPr>
                <w:rFonts w:ascii="Times New Roman" w:eastAsia="Times New Roman" w:hAnsi="Times New Roman" w:cs="Times New Roman"/>
                <w:sz w:val="20"/>
                <w:szCs w:val="20"/>
                <w:lang w:val="uk-UA" w:eastAsia="ru-RU"/>
              </w:rPr>
              <w:t xml:space="preserve">«Нове будівництво резервуару аварійного скиду стічної води з обладнанням для виділення твердих відходів на території </w:t>
            </w:r>
            <w:proofErr w:type="spellStart"/>
            <w:r w:rsidR="00BB7C4C" w:rsidRPr="00997882">
              <w:rPr>
                <w:rFonts w:ascii="Times New Roman" w:eastAsia="Times New Roman" w:hAnsi="Times New Roman" w:cs="Times New Roman"/>
                <w:sz w:val="20"/>
                <w:szCs w:val="20"/>
                <w:lang w:val="uk-UA" w:eastAsia="ru-RU"/>
              </w:rPr>
              <w:t>каналізаційно</w:t>
            </w:r>
            <w:proofErr w:type="spellEnd"/>
            <w:r w:rsidR="00BB7C4C" w:rsidRPr="00997882">
              <w:rPr>
                <w:rFonts w:ascii="Times New Roman" w:eastAsia="Times New Roman" w:hAnsi="Times New Roman" w:cs="Times New Roman"/>
                <w:sz w:val="20"/>
                <w:szCs w:val="20"/>
                <w:lang w:val="uk-UA" w:eastAsia="ru-RU"/>
              </w:rPr>
              <w:t xml:space="preserve">-насосної станції за </w:t>
            </w:r>
            <w:proofErr w:type="spellStart"/>
            <w:r w:rsidR="00BB7C4C" w:rsidRPr="00997882">
              <w:rPr>
                <w:rFonts w:ascii="Times New Roman" w:eastAsia="Times New Roman" w:hAnsi="Times New Roman" w:cs="Times New Roman"/>
                <w:sz w:val="20"/>
                <w:szCs w:val="20"/>
                <w:lang w:val="uk-UA" w:eastAsia="ru-RU"/>
              </w:rPr>
              <w:t>адресою</w:t>
            </w:r>
            <w:proofErr w:type="spellEnd"/>
            <w:r w:rsidR="00BB7C4C" w:rsidRPr="00997882">
              <w:rPr>
                <w:rFonts w:ascii="Times New Roman" w:eastAsia="Times New Roman" w:hAnsi="Times New Roman" w:cs="Times New Roman"/>
                <w:sz w:val="20"/>
                <w:szCs w:val="20"/>
                <w:lang w:val="uk-UA" w:eastAsia="ru-RU"/>
              </w:rPr>
              <w:t>: м.</w:t>
            </w:r>
            <w:r w:rsidR="000718A3">
              <w:rPr>
                <w:rFonts w:ascii="Times New Roman" w:eastAsia="Times New Roman" w:hAnsi="Times New Roman" w:cs="Times New Roman"/>
                <w:sz w:val="20"/>
                <w:szCs w:val="20"/>
                <w:lang w:val="uk-UA" w:eastAsia="ru-RU"/>
              </w:rPr>
              <w:t xml:space="preserve"> </w:t>
            </w:r>
            <w:r w:rsidR="00BB7C4C" w:rsidRPr="00997882">
              <w:rPr>
                <w:rFonts w:ascii="Times New Roman" w:eastAsia="Times New Roman" w:hAnsi="Times New Roman" w:cs="Times New Roman"/>
                <w:sz w:val="20"/>
                <w:szCs w:val="20"/>
                <w:lang w:val="uk-UA" w:eastAsia="ru-RU"/>
              </w:rPr>
              <w:t xml:space="preserve">Суми, </w:t>
            </w:r>
            <w:r w:rsidR="00686B2F">
              <w:rPr>
                <w:rFonts w:ascii="Times New Roman" w:eastAsia="Times New Roman" w:hAnsi="Times New Roman" w:cs="Times New Roman"/>
                <w:sz w:val="20"/>
                <w:szCs w:val="20"/>
                <w:lang w:val="uk-UA" w:eastAsia="ru-RU"/>
              </w:rPr>
              <w:t xml:space="preserve">                                      </w:t>
            </w:r>
            <w:r w:rsidR="00BB7C4C" w:rsidRPr="00997882">
              <w:rPr>
                <w:rFonts w:ascii="Times New Roman" w:eastAsia="Times New Roman" w:hAnsi="Times New Roman" w:cs="Times New Roman"/>
                <w:sz w:val="20"/>
                <w:szCs w:val="20"/>
                <w:lang w:val="uk-UA" w:eastAsia="ru-RU"/>
              </w:rPr>
              <w:t xml:space="preserve">вул. Привокзальна, 4/13» </w:t>
            </w:r>
            <w:r w:rsidRPr="00997882">
              <w:rPr>
                <w:rFonts w:ascii="Times New Roman" w:eastAsia="Times New Roman" w:hAnsi="Times New Roman" w:cs="Times New Roman"/>
                <w:sz w:val="20"/>
                <w:szCs w:val="20"/>
                <w:lang w:val="uk-UA" w:eastAsia="ru-RU"/>
              </w:rPr>
              <w:t xml:space="preserve"> - 750,0 тис. грн. (проектні роботи- 249,1 тис. грн.)</w:t>
            </w:r>
            <w:r w:rsidR="00686B2F">
              <w:rPr>
                <w:rFonts w:ascii="Times New Roman" w:eastAsia="Times New Roman" w:hAnsi="Times New Roman" w:cs="Times New Roman"/>
                <w:sz w:val="20"/>
                <w:szCs w:val="20"/>
                <w:lang w:val="uk-UA" w:eastAsia="ru-RU"/>
              </w:rPr>
              <w:t>.</w:t>
            </w:r>
          </w:p>
          <w:p w:rsidR="00AF402C" w:rsidRPr="00997882" w:rsidRDefault="00AF402C" w:rsidP="00AF402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Крім того в бюджеті Сумської міської ОТГ передбачені видатки за рахунок фонду охорони навколишнього природного середовища на «Капітальний ремонт  самопливного  залізобетонного  каналізаційного  </w:t>
            </w:r>
            <w:proofErr w:type="spellStart"/>
            <w:r w:rsidRPr="00997882">
              <w:rPr>
                <w:rFonts w:ascii="Times New Roman" w:eastAsia="Times New Roman" w:hAnsi="Times New Roman" w:cs="Times New Roman"/>
                <w:sz w:val="20"/>
                <w:szCs w:val="20"/>
                <w:lang w:val="uk-UA" w:eastAsia="ru-RU"/>
              </w:rPr>
              <w:t>колектора</w:t>
            </w:r>
            <w:proofErr w:type="spellEnd"/>
            <w:r w:rsidRPr="00997882">
              <w:rPr>
                <w:rFonts w:ascii="Times New Roman" w:eastAsia="Times New Roman" w:hAnsi="Times New Roman" w:cs="Times New Roman"/>
                <w:sz w:val="20"/>
                <w:szCs w:val="20"/>
                <w:lang w:val="uk-UA" w:eastAsia="ru-RU"/>
              </w:rPr>
              <w:t xml:space="preserve"> Д-1800 мм, що проходить по території  КНС-2 по вул. Луговій від КК №1 до гребельного приміщення  КНС із заміною залізобетонних </w:t>
            </w:r>
            <w:proofErr w:type="spellStart"/>
            <w:r w:rsidRPr="00997882">
              <w:rPr>
                <w:rFonts w:ascii="Times New Roman" w:eastAsia="Times New Roman" w:hAnsi="Times New Roman" w:cs="Times New Roman"/>
                <w:sz w:val="20"/>
                <w:szCs w:val="20"/>
                <w:lang w:val="uk-UA" w:eastAsia="ru-RU"/>
              </w:rPr>
              <w:t>кілець</w:t>
            </w:r>
            <w:proofErr w:type="spellEnd"/>
            <w:r w:rsidRPr="00997882">
              <w:rPr>
                <w:rFonts w:ascii="Times New Roman" w:eastAsia="Times New Roman" w:hAnsi="Times New Roman" w:cs="Times New Roman"/>
                <w:sz w:val="20"/>
                <w:szCs w:val="20"/>
                <w:lang w:val="uk-UA" w:eastAsia="ru-RU"/>
              </w:rPr>
              <w:t xml:space="preserve"> та плити перекриття в КК № 1</w:t>
            </w:r>
            <w:r w:rsidR="00626A79" w:rsidRPr="00997882">
              <w:rPr>
                <w:rFonts w:ascii="Times New Roman" w:eastAsia="Times New Roman" w:hAnsi="Times New Roman" w:cs="Times New Roman"/>
                <w:sz w:val="20"/>
                <w:szCs w:val="20"/>
                <w:lang w:val="uk-UA" w:eastAsia="ru-RU"/>
              </w:rPr>
              <w:t>»</w:t>
            </w:r>
            <w:r w:rsidRPr="00997882">
              <w:rPr>
                <w:rFonts w:ascii="Times New Roman" w:eastAsia="Times New Roman" w:hAnsi="Times New Roman" w:cs="Times New Roman"/>
                <w:sz w:val="20"/>
                <w:szCs w:val="20"/>
                <w:lang w:val="uk-UA" w:eastAsia="ru-RU"/>
              </w:rPr>
              <w:t xml:space="preserve"> -750,0 тис. грн. (проектні роботи – 216,2 тис. грн.).</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На інші об’єкти в бюджеті Сумської ОТГ на 2020 рік видатки не передбачені. </w:t>
            </w:r>
          </w:p>
          <w:p w:rsidR="00C457EC" w:rsidRPr="00997882" w:rsidRDefault="00C457EC" w:rsidP="00C457EC">
            <w:pPr>
              <w:spacing w:after="0" w:line="276" w:lineRule="auto"/>
              <w:jc w:val="both"/>
              <w:rPr>
                <w:rFonts w:ascii="Times New Roman" w:eastAsia="Times New Roman" w:hAnsi="Times New Roman" w:cs="Times New Roman"/>
                <w:sz w:val="20"/>
                <w:szCs w:val="20"/>
                <w:lang w:val="uk-UA" w:eastAsia="ru-RU"/>
              </w:rPr>
            </w:pP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Пропозиції враховані частково, залишаються на контролі</w:t>
            </w:r>
          </w:p>
        </w:tc>
      </w:tr>
      <w:tr w:rsidR="005C7012" w:rsidRPr="00CC7529" w:rsidTr="0022144F">
        <w:trPr>
          <w:trHeight w:val="20"/>
        </w:trPr>
        <w:tc>
          <w:tcPr>
            <w:tcW w:w="229"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1.8.</w:t>
            </w:r>
          </w:p>
        </w:tc>
        <w:tc>
          <w:tcPr>
            <w:tcW w:w="1008" w:type="pct"/>
            <w:shd w:val="clear" w:color="auto" w:fill="auto"/>
            <w:hideMark/>
          </w:tcPr>
          <w:p w:rsidR="00C457EC" w:rsidRPr="00997882" w:rsidRDefault="00C457EC" w:rsidP="00C457EC">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Пропоную передбачити в бюджеті Сумської міської </w:t>
            </w:r>
            <w:r w:rsidRPr="00997882">
              <w:rPr>
                <w:rFonts w:ascii="Times New Roman" w:eastAsia="Times New Roman" w:hAnsi="Times New Roman" w:cs="Times New Roman"/>
                <w:color w:val="000000"/>
                <w:sz w:val="20"/>
                <w:szCs w:val="20"/>
                <w:lang w:val="uk-UA" w:eastAsia="ru-RU"/>
              </w:rPr>
              <w:lastRenderedPageBreak/>
              <w:t>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276"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1</w:t>
            </w:r>
          </w:p>
        </w:tc>
        <w:tc>
          <w:tcPr>
            <w:tcW w:w="492" w:type="pct"/>
          </w:tcPr>
          <w:p w:rsidR="00C457EC" w:rsidRPr="0099788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997882">
              <w:rPr>
                <w:rFonts w:ascii="Times New Roman" w:eastAsia="Times New Roman" w:hAnsi="Times New Roman" w:cs="Times New Roman"/>
                <w:bCs/>
                <w:color w:val="000000"/>
                <w:sz w:val="20"/>
                <w:szCs w:val="20"/>
                <w:lang w:val="uk-UA" w:eastAsia="ru-RU"/>
              </w:rPr>
              <w:t>2000,0</w:t>
            </w:r>
          </w:p>
        </w:tc>
        <w:tc>
          <w:tcPr>
            <w:tcW w:w="445" w:type="pct"/>
          </w:tcPr>
          <w:p w:rsidR="00C457EC" w:rsidRPr="00997882" w:rsidRDefault="00280756" w:rsidP="00280756">
            <w:pPr>
              <w:spacing w:after="0" w:line="240" w:lineRule="auto"/>
              <w:jc w:val="center"/>
              <w:rPr>
                <w:rFonts w:ascii="Times New Roman" w:eastAsia="Times New Roman" w:hAnsi="Times New Roman" w:cs="Times New Roman"/>
                <w:bCs/>
                <w:color w:val="000000"/>
                <w:sz w:val="20"/>
                <w:szCs w:val="20"/>
                <w:lang w:val="uk-UA" w:eastAsia="ru-RU"/>
              </w:rPr>
            </w:pPr>
            <w:r w:rsidRPr="00997882">
              <w:rPr>
                <w:rFonts w:ascii="Times New Roman" w:eastAsia="Times New Roman" w:hAnsi="Times New Roman" w:cs="Times New Roman"/>
                <w:bCs/>
                <w:color w:val="000000"/>
                <w:sz w:val="20"/>
                <w:szCs w:val="20"/>
                <w:lang w:val="uk-UA" w:eastAsia="ru-RU"/>
              </w:rPr>
              <w:t>599,3</w:t>
            </w:r>
          </w:p>
        </w:tc>
        <w:tc>
          <w:tcPr>
            <w:tcW w:w="1952" w:type="pct"/>
            <w:shd w:val="clear" w:color="auto" w:fill="auto"/>
          </w:tcPr>
          <w:p w:rsidR="00C457EC" w:rsidRPr="009F4913" w:rsidRDefault="00C457EC" w:rsidP="00C457EC">
            <w:pPr>
              <w:spacing w:after="0" w:line="276" w:lineRule="auto"/>
              <w:contextualSpacing/>
              <w:jc w:val="both"/>
              <w:rPr>
                <w:rFonts w:ascii="Times New Roman" w:eastAsia="Times New Roman" w:hAnsi="Times New Roman" w:cs="Times New Roman"/>
                <w:color w:val="000000"/>
                <w:sz w:val="20"/>
                <w:szCs w:val="20"/>
                <w:lang w:val="uk-UA" w:eastAsia="ru-RU"/>
              </w:rPr>
            </w:pPr>
            <w:r w:rsidRPr="009F4913">
              <w:rPr>
                <w:rFonts w:ascii="Times New Roman" w:eastAsia="Times New Roman" w:hAnsi="Times New Roman" w:cs="Times New Roman"/>
                <w:sz w:val="20"/>
                <w:szCs w:val="20"/>
                <w:lang w:val="uk-UA" w:eastAsia="ru-RU"/>
              </w:rPr>
              <w:t>В бюджеті Сумської міської ОТГ на 2020 рік (зі змінами) для КП «</w:t>
            </w:r>
            <w:proofErr w:type="spellStart"/>
            <w:r w:rsidRPr="009F4913">
              <w:rPr>
                <w:rFonts w:ascii="Times New Roman" w:eastAsia="Times New Roman" w:hAnsi="Times New Roman" w:cs="Times New Roman"/>
                <w:sz w:val="20"/>
                <w:szCs w:val="20"/>
                <w:lang w:val="uk-UA" w:eastAsia="ru-RU"/>
              </w:rPr>
              <w:t>Шляхрембуд</w:t>
            </w:r>
            <w:proofErr w:type="spellEnd"/>
            <w:r w:rsidRPr="009F4913">
              <w:rPr>
                <w:rFonts w:ascii="Times New Roman" w:eastAsia="Times New Roman" w:hAnsi="Times New Roman" w:cs="Times New Roman"/>
                <w:sz w:val="20"/>
                <w:szCs w:val="20"/>
                <w:lang w:val="uk-UA" w:eastAsia="ru-RU"/>
              </w:rPr>
              <w:t xml:space="preserve">» СМР надано фінансову підтримку для належного </w:t>
            </w:r>
            <w:r w:rsidRPr="009F4913">
              <w:rPr>
                <w:rFonts w:ascii="Times New Roman" w:eastAsia="Times New Roman" w:hAnsi="Times New Roman" w:cs="Times New Roman"/>
                <w:sz w:val="20"/>
                <w:szCs w:val="20"/>
                <w:lang w:val="uk-UA" w:eastAsia="ru-RU"/>
              </w:rPr>
              <w:lastRenderedPageBreak/>
              <w:t>функціонування дитячого табору «Зоряний» та забезпечення його засобами протипожежної безпеки</w:t>
            </w:r>
            <w:r w:rsidR="00AE0EB8" w:rsidRPr="009F4913">
              <w:rPr>
                <w:rFonts w:ascii="Times New Roman" w:eastAsia="Times New Roman" w:hAnsi="Times New Roman" w:cs="Times New Roman"/>
                <w:sz w:val="20"/>
                <w:szCs w:val="20"/>
                <w:lang w:val="uk-UA" w:eastAsia="ru-RU"/>
              </w:rPr>
              <w:t xml:space="preserve"> (монтаж системи автоматичної пожежної сигналізації, заміна обладнання, устаткування та оснащення харчоблоку).</w:t>
            </w:r>
          </w:p>
          <w:p w:rsidR="00C457EC" w:rsidRPr="0099788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rsidR="00C457EC" w:rsidRPr="00CC7529" w:rsidRDefault="005C7012" w:rsidP="00C457EC">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 xml:space="preserve">Пропозиція врахована, </w:t>
            </w:r>
            <w:r w:rsidR="00C457EC" w:rsidRPr="00997882">
              <w:rPr>
                <w:rFonts w:ascii="Times New Roman" w:eastAsia="Times New Roman" w:hAnsi="Times New Roman" w:cs="Times New Roman"/>
                <w:color w:val="000000"/>
                <w:sz w:val="20"/>
                <w:szCs w:val="20"/>
                <w:lang w:val="uk-UA" w:eastAsia="ru-RU"/>
              </w:rPr>
              <w:lastRenderedPageBreak/>
              <w:t>залишається на контролі</w:t>
            </w:r>
          </w:p>
        </w:tc>
      </w:tr>
      <w:tr w:rsidR="005C7012" w:rsidRPr="00CC7529" w:rsidTr="0022144F">
        <w:trPr>
          <w:trHeight w:val="20"/>
        </w:trPr>
        <w:tc>
          <w:tcPr>
            <w:tcW w:w="229"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1.9.</w:t>
            </w:r>
          </w:p>
        </w:tc>
        <w:tc>
          <w:tcPr>
            <w:tcW w:w="1008" w:type="pct"/>
            <w:shd w:val="clear" w:color="auto" w:fill="auto"/>
            <w:hideMark/>
          </w:tcPr>
          <w:p w:rsidR="00C457EC" w:rsidRPr="00997882" w:rsidRDefault="00C457EC" w:rsidP="00C457EC">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Облаштувати переходи острівцями безпеки:</w:t>
            </w:r>
            <w:r w:rsidRPr="00997882">
              <w:rPr>
                <w:rFonts w:ascii="Times New Roman" w:eastAsia="Times New Roman" w:hAnsi="Times New Roman" w:cs="Times New Roman"/>
                <w:color w:val="000000"/>
                <w:sz w:val="20"/>
                <w:szCs w:val="20"/>
                <w:lang w:val="uk-UA" w:eastAsia="ru-RU"/>
              </w:rPr>
              <w:br/>
              <w:t>1)</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Біля універмагу Київ</w:t>
            </w:r>
            <w:r w:rsidRPr="00997882">
              <w:rPr>
                <w:rFonts w:ascii="Times New Roman" w:eastAsia="Times New Roman" w:hAnsi="Times New Roman" w:cs="Times New Roman"/>
                <w:color w:val="000000"/>
                <w:sz w:val="20"/>
                <w:szCs w:val="20"/>
                <w:lang w:val="uk-UA" w:eastAsia="ru-RU"/>
              </w:rPr>
              <w:br/>
              <w:t>2)</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Набережної р. Стрілки - Лугова</w:t>
            </w:r>
            <w:r w:rsidRPr="00997882">
              <w:rPr>
                <w:rFonts w:ascii="Times New Roman" w:eastAsia="Times New Roman" w:hAnsi="Times New Roman" w:cs="Times New Roman"/>
                <w:color w:val="000000"/>
                <w:sz w:val="20"/>
                <w:szCs w:val="20"/>
                <w:lang w:val="uk-UA" w:eastAsia="ru-RU"/>
              </w:rPr>
              <w:br/>
              <w:t>3)</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Вул. Прокоф’єва, зупинка Технічне училище</w:t>
            </w:r>
            <w:r w:rsidRPr="00997882">
              <w:rPr>
                <w:rFonts w:ascii="Times New Roman" w:eastAsia="Times New Roman" w:hAnsi="Times New Roman" w:cs="Times New Roman"/>
                <w:color w:val="000000"/>
                <w:sz w:val="20"/>
                <w:szCs w:val="20"/>
                <w:lang w:val="uk-UA" w:eastAsia="ru-RU"/>
              </w:rPr>
              <w:br/>
              <w:t>4)</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Вул. Ковпака, зупинка Житловий масив</w:t>
            </w:r>
            <w:r w:rsidRPr="00997882">
              <w:rPr>
                <w:rFonts w:ascii="Times New Roman" w:eastAsia="Times New Roman" w:hAnsi="Times New Roman" w:cs="Times New Roman"/>
                <w:color w:val="000000"/>
                <w:sz w:val="20"/>
                <w:szCs w:val="20"/>
                <w:lang w:val="uk-UA" w:eastAsia="ru-RU"/>
              </w:rPr>
              <w:br/>
              <w:t>5)</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Навпроти вул. Горького 52 (</w:t>
            </w:r>
            <w:proofErr w:type="spellStart"/>
            <w:r w:rsidRPr="00997882">
              <w:rPr>
                <w:rFonts w:ascii="Times New Roman" w:eastAsia="Times New Roman" w:hAnsi="Times New Roman" w:cs="Times New Roman"/>
                <w:color w:val="000000"/>
                <w:sz w:val="20"/>
                <w:szCs w:val="20"/>
                <w:lang w:val="uk-UA" w:eastAsia="ru-RU"/>
              </w:rPr>
              <w:t>ЕкоМаркет</w:t>
            </w:r>
            <w:proofErr w:type="spellEnd"/>
            <w:r w:rsidRPr="00997882">
              <w:rPr>
                <w:rFonts w:ascii="Times New Roman" w:eastAsia="Times New Roman" w:hAnsi="Times New Roman" w:cs="Times New Roman"/>
                <w:color w:val="000000"/>
                <w:sz w:val="20"/>
                <w:szCs w:val="20"/>
                <w:lang w:val="uk-UA" w:eastAsia="ru-RU"/>
              </w:rPr>
              <w:t>)</w:t>
            </w:r>
            <w:r w:rsidRPr="00997882">
              <w:rPr>
                <w:rFonts w:ascii="Times New Roman" w:eastAsia="Times New Roman" w:hAnsi="Times New Roman" w:cs="Times New Roman"/>
                <w:color w:val="000000"/>
                <w:sz w:val="20"/>
                <w:szCs w:val="20"/>
                <w:lang w:val="uk-UA" w:eastAsia="ru-RU"/>
              </w:rPr>
              <w:br/>
              <w:t>6)</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Навпроти центральної міської лікарні</w:t>
            </w:r>
            <w:r w:rsidRPr="00997882">
              <w:rPr>
                <w:rFonts w:ascii="Times New Roman" w:eastAsia="Times New Roman" w:hAnsi="Times New Roman" w:cs="Times New Roman"/>
                <w:color w:val="000000"/>
                <w:sz w:val="20"/>
                <w:szCs w:val="20"/>
                <w:lang w:val="uk-UA" w:eastAsia="ru-RU"/>
              </w:rPr>
              <w:br/>
              <w:t>7)</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Курський проспект (біля зупинки вул. Ковпака)</w:t>
            </w:r>
            <w:r w:rsidRPr="00997882">
              <w:rPr>
                <w:rFonts w:ascii="Times New Roman" w:eastAsia="Times New Roman" w:hAnsi="Times New Roman" w:cs="Times New Roman"/>
                <w:color w:val="000000"/>
                <w:sz w:val="20"/>
                <w:szCs w:val="20"/>
                <w:lang w:val="uk-UA" w:eastAsia="ru-RU"/>
              </w:rPr>
              <w:br/>
              <w:t>8)</w:t>
            </w:r>
            <w:r w:rsidR="008C4CC4" w:rsidRPr="00997882">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Пр. Шевченка (зупинка “Кінотеатр Дружба”)</w:t>
            </w:r>
          </w:p>
        </w:tc>
        <w:tc>
          <w:tcPr>
            <w:tcW w:w="276"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C457EC" w:rsidP="00C457EC">
            <w:pPr>
              <w:spacing w:after="0" w:line="276" w:lineRule="auto"/>
              <w:contextualSpacing/>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sz w:val="20"/>
                <w:szCs w:val="20"/>
                <w:lang w:val="uk-UA" w:eastAsia="ru-RU"/>
              </w:rPr>
              <w:t xml:space="preserve">В бюджеті Сумської міської ОТГ на 2020 рік </w:t>
            </w:r>
            <w:r w:rsidRPr="00997882">
              <w:rPr>
                <w:rFonts w:ascii="Times New Roman" w:hAnsi="Times New Roman" w:cs="Times New Roman"/>
                <w:sz w:val="20"/>
                <w:szCs w:val="20"/>
                <w:lang w:val="uk-UA"/>
              </w:rPr>
              <w:t xml:space="preserve">в межах видатків, передбачених на поточний ремонт </w:t>
            </w:r>
            <w:proofErr w:type="spellStart"/>
            <w:r w:rsidRPr="00997882">
              <w:rPr>
                <w:rFonts w:ascii="Times New Roman" w:hAnsi="Times New Roman" w:cs="Times New Roman"/>
                <w:sz w:val="20"/>
                <w:szCs w:val="20"/>
                <w:lang w:val="uk-UA"/>
              </w:rPr>
              <w:t>вулично</w:t>
            </w:r>
            <w:proofErr w:type="spellEnd"/>
            <w:r w:rsidRPr="00997882">
              <w:rPr>
                <w:rFonts w:ascii="Times New Roman" w:hAnsi="Times New Roman" w:cs="Times New Roman"/>
                <w:sz w:val="20"/>
                <w:szCs w:val="20"/>
                <w:lang w:val="uk-UA"/>
              </w:rPr>
              <w:t>-дорожньої мережі та штучних споруд м. Суми, виконання робіт з облаштування пішохідних переходів острівцями безпеки не заплановано.</w:t>
            </w:r>
          </w:p>
          <w:p w:rsidR="00C457EC" w:rsidRPr="00997882" w:rsidRDefault="00C457EC" w:rsidP="00C457EC">
            <w:pPr>
              <w:spacing w:after="0" w:line="240" w:lineRule="auto"/>
              <w:rPr>
                <w:rFonts w:ascii="Times New Roman" w:eastAsia="Times New Roman" w:hAnsi="Times New Roman" w:cs="Times New Roman"/>
                <w:sz w:val="20"/>
                <w:szCs w:val="20"/>
                <w:lang w:val="uk-UA" w:eastAsia="ru-RU"/>
              </w:rPr>
            </w:pPr>
          </w:p>
        </w:tc>
        <w:tc>
          <w:tcPr>
            <w:tcW w:w="598" w:type="pct"/>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не врахована</w:t>
            </w:r>
          </w:p>
        </w:tc>
      </w:tr>
      <w:tr w:rsidR="00C457EC" w:rsidRPr="00CC7529" w:rsidTr="00F01ADF">
        <w:trPr>
          <w:trHeight w:val="20"/>
        </w:trPr>
        <w:tc>
          <w:tcPr>
            <w:tcW w:w="229"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rsidR="00C457EC" w:rsidRPr="00CC7529"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276" w:type="pct"/>
            <w:shd w:val="clear" w:color="auto" w:fill="DEEAF6" w:themeFill="accent1" w:themeFillTint="33"/>
            <w:hideMark/>
          </w:tcPr>
          <w:p w:rsidR="00C457EC" w:rsidRPr="00CC7529"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12</w:t>
            </w:r>
          </w:p>
        </w:tc>
        <w:tc>
          <w:tcPr>
            <w:tcW w:w="492" w:type="pct"/>
            <w:shd w:val="clear" w:color="auto" w:fill="DEEAF6" w:themeFill="accent1" w:themeFillTint="33"/>
          </w:tcPr>
          <w:p w:rsidR="00C457EC" w:rsidRPr="00CC7529" w:rsidRDefault="00406165" w:rsidP="00691BC7">
            <w:pPr>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1463,1</w:t>
            </w:r>
          </w:p>
        </w:tc>
        <w:tc>
          <w:tcPr>
            <w:tcW w:w="445" w:type="pct"/>
            <w:shd w:val="clear" w:color="auto" w:fill="DEEAF6" w:themeFill="accent1" w:themeFillTint="33"/>
          </w:tcPr>
          <w:p w:rsidR="00C457EC" w:rsidRPr="00406165" w:rsidRDefault="00406165" w:rsidP="00406165">
            <w:pPr>
              <w:spacing w:after="0" w:line="240" w:lineRule="auto"/>
              <w:jc w:val="center"/>
              <w:rPr>
                <w:rFonts w:ascii="Times New Roman" w:eastAsia="Times New Roman" w:hAnsi="Times New Roman" w:cs="Times New Roman"/>
                <w:b/>
                <w:color w:val="000000"/>
                <w:sz w:val="20"/>
                <w:szCs w:val="20"/>
                <w:lang w:val="uk-UA" w:eastAsia="ru-RU"/>
              </w:rPr>
            </w:pPr>
            <w:r w:rsidRPr="00406165">
              <w:rPr>
                <w:rFonts w:ascii="Times New Roman" w:eastAsia="Times New Roman" w:hAnsi="Times New Roman" w:cs="Times New Roman"/>
                <w:b/>
                <w:color w:val="000000"/>
                <w:sz w:val="20"/>
                <w:szCs w:val="20"/>
                <w:lang w:val="uk-UA" w:eastAsia="ru-RU"/>
              </w:rPr>
              <w:t>926,6</w:t>
            </w:r>
          </w:p>
        </w:tc>
        <w:tc>
          <w:tcPr>
            <w:tcW w:w="2550" w:type="pct"/>
            <w:gridSpan w:val="2"/>
            <w:shd w:val="clear" w:color="auto" w:fill="DEEAF6" w:themeFill="accent1" w:themeFillTint="33"/>
            <w:hideMark/>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97882" w:rsidTr="0022144F">
        <w:trPr>
          <w:trHeight w:val="20"/>
        </w:trPr>
        <w:tc>
          <w:tcPr>
            <w:tcW w:w="229"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rsidR="00C457EC" w:rsidRPr="00997882" w:rsidRDefault="00C457EC" w:rsidP="00C457EC">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997882">
              <w:rPr>
                <w:rFonts w:ascii="Times New Roman" w:eastAsia="Times New Roman" w:hAnsi="Times New Roman" w:cs="Times New Roman"/>
                <w:color w:val="000000"/>
                <w:sz w:val="20"/>
                <w:szCs w:val="20"/>
                <w:lang w:val="uk-UA" w:eastAsia="ru-RU"/>
              </w:rPr>
              <w:t>адресою</w:t>
            </w:r>
            <w:proofErr w:type="spellEnd"/>
            <w:r w:rsidRPr="00997882">
              <w:rPr>
                <w:rFonts w:ascii="Times New Roman" w:eastAsia="Times New Roman" w:hAnsi="Times New Roman" w:cs="Times New Roman"/>
                <w:color w:val="000000"/>
                <w:sz w:val="20"/>
                <w:szCs w:val="20"/>
                <w:lang w:val="uk-UA" w:eastAsia="ru-RU"/>
              </w:rPr>
              <w:t xml:space="preserve"> : м.</w:t>
            </w:r>
            <w:r w:rsidR="000718A3">
              <w:rPr>
                <w:rFonts w:ascii="Times New Roman" w:eastAsia="Times New Roman" w:hAnsi="Times New Roman" w:cs="Times New Roman"/>
                <w:color w:val="000000"/>
                <w:sz w:val="20"/>
                <w:szCs w:val="20"/>
                <w:lang w:val="uk-UA" w:eastAsia="ru-RU"/>
              </w:rPr>
              <w:t xml:space="preserve"> </w:t>
            </w:r>
            <w:r w:rsidRPr="00997882">
              <w:rPr>
                <w:rFonts w:ascii="Times New Roman" w:eastAsia="Times New Roman" w:hAnsi="Times New Roman" w:cs="Times New Roman"/>
                <w:color w:val="000000"/>
                <w:sz w:val="20"/>
                <w:szCs w:val="20"/>
                <w:lang w:val="uk-UA" w:eastAsia="ru-RU"/>
              </w:rPr>
              <w:t>Суми, вул. Харківська, буд 54, під'їзд № 1.</w:t>
            </w:r>
          </w:p>
        </w:tc>
        <w:tc>
          <w:tcPr>
            <w:tcW w:w="276"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457EC" w:rsidRPr="00997882" w:rsidRDefault="00C457EC" w:rsidP="002F15CD">
            <w:pPr>
              <w:jc w:val="both"/>
              <w:rPr>
                <w:rFonts w:ascii="Times New Roman" w:hAnsi="Times New Roman" w:cs="Times New Roman"/>
                <w:sz w:val="20"/>
                <w:szCs w:val="20"/>
                <w:lang w:val="uk-UA"/>
              </w:rPr>
            </w:pPr>
            <w:r w:rsidRPr="00997882">
              <w:rPr>
                <w:rFonts w:ascii="Times New Roman" w:eastAsia="Times New Roman" w:hAnsi="Times New Roman" w:cs="Times New Roman"/>
                <w:sz w:val="20"/>
                <w:szCs w:val="20"/>
                <w:lang w:val="uk-UA" w:eastAsia="ru-RU"/>
              </w:rPr>
              <w:t>Для проведення капітального ремонту ліфтів у  житловому будинку</w:t>
            </w:r>
            <w:r w:rsidR="00CC7AEE"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 № 54 (під'їзд 1) по вул. Харківська із  залученням бюджетних коштів необхідно надати Департаменту</w:t>
            </w:r>
            <w:r w:rsidR="00CC7AEE"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інфраструктури міста С</w:t>
            </w:r>
            <w:r w:rsidR="002F15CD" w:rsidRPr="00997882">
              <w:rPr>
                <w:rFonts w:ascii="Times New Roman" w:eastAsia="Times New Roman" w:hAnsi="Times New Roman" w:cs="Times New Roman"/>
                <w:sz w:val="20"/>
                <w:szCs w:val="20"/>
                <w:lang w:val="uk-UA" w:eastAsia="ru-RU"/>
              </w:rPr>
              <w:t>умської міської ради</w:t>
            </w:r>
            <w:r w:rsidRPr="00997882">
              <w:rPr>
                <w:rFonts w:ascii="Times New Roman" w:eastAsia="Times New Roman" w:hAnsi="Times New Roman" w:cs="Times New Roman"/>
                <w:sz w:val="20"/>
                <w:szCs w:val="20"/>
                <w:lang w:val="uk-UA" w:eastAsia="ru-RU"/>
              </w:rPr>
              <w:t xml:space="preserve">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 (рішення СМР  </w:t>
            </w:r>
            <w:r w:rsidRPr="00997882">
              <w:rPr>
                <w:rFonts w:ascii="Times New Roman" w:hAnsi="Times New Roman" w:cs="Times New Roman"/>
                <w:sz w:val="20"/>
                <w:szCs w:val="20"/>
                <w:lang w:val="uk-UA"/>
              </w:rPr>
              <w:t>від</w:t>
            </w:r>
            <w:r w:rsidR="001F28F5" w:rsidRPr="00997882">
              <w:rPr>
                <w:rFonts w:ascii="Times New Roman" w:hAnsi="Times New Roman" w:cs="Times New Roman"/>
                <w:sz w:val="20"/>
                <w:szCs w:val="20"/>
                <w:lang w:val="uk-UA"/>
              </w:rPr>
              <w:t xml:space="preserve"> </w:t>
            </w:r>
            <w:r w:rsidRPr="00997882">
              <w:rPr>
                <w:rFonts w:ascii="Times New Roman" w:hAnsi="Times New Roman" w:cs="Times New Roman"/>
                <w:sz w:val="20"/>
                <w:szCs w:val="20"/>
                <w:lang w:val="uk-UA"/>
              </w:rPr>
              <w:t>29 січня 2020 року</w:t>
            </w:r>
            <w:r w:rsidR="00D91B3C" w:rsidRPr="00997882">
              <w:rPr>
                <w:rFonts w:ascii="Times New Roman" w:hAnsi="Times New Roman" w:cs="Times New Roman"/>
                <w:sz w:val="20"/>
                <w:szCs w:val="20"/>
                <w:lang w:val="uk-UA"/>
              </w:rPr>
              <w:t xml:space="preserve">                </w:t>
            </w:r>
            <w:r w:rsidRPr="00997882">
              <w:rPr>
                <w:rFonts w:ascii="Times New Roman" w:hAnsi="Times New Roman" w:cs="Times New Roman"/>
                <w:sz w:val="20"/>
                <w:szCs w:val="20"/>
                <w:lang w:val="uk-UA"/>
              </w:rPr>
              <w:t xml:space="preserve"> № 6369-МР</w:t>
            </w:r>
            <w:r w:rsidR="00694EB9" w:rsidRPr="00997882">
              <w:rPr>
                <w:rFonts w:ascii="Times New Roman" w:hAnsi="Times New Roman" w:cs="Times New Roman"/>
                <w:sz w:val="20"/>
                <w:szCs w:val="20"/>
                <w:lang w:val="uk-UA"/>
              </w:rPr>
              <w:t xml:space="preserve"> (зі змінами)</w:t>
            </w:r>
            <w:r w:rsidRPr="00997882">
              <w:rPr>
                <w:rFonts w:ascii="Times New Roman" w:hAnsi="Times New Roman" w:cs="Times New Roman"/>
                <w:sz w:val="20"/>
                <w:szCs w:val="20"/>
                <w:lang w:val="uk-UA"/>
              </w:rPr>
              <w:t>).</w:t>
            </w:r>
          </w:p>
        </w:tc>
        <w:tc>
          <w:tcPr>
            <w:tcW w:w="598" w:type="pct"/>
            <w:shd w:val="clear" w:color="auto" w:fill="auto"/>
            <w:hideMark/>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2.2.</w:t>
            </w:r>
          </w:p>
        </w:tc>
        <w:tc>
          <w:tcPr>
            <w:tcW w:w="1008" w:type="pct"/>
            <w:shd w:val="clear" w:color="auto" w:fill="auto"/>
            <w:hideMark/>
          </w:tcPr>
          <w:p w:rsidR="00C457EC" w:rsidRPr="00997882" w:rsidRDefault="00C457EC" w:rsidP="00C457EC">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Ремонт </w:t>
            </w:r>
            <w:proofErr w:type="spellStart"/>
            <w:r w:rsidRPr="00997882">
              <w:rPr>
                <w:rFonts w:ascii="Times New Roman" w:eastAsia="Times New Roman" w:hAnsi="Times New Roman" w:cs="Times New Roman"/>
                <w:color w:val="000000"/>
                <w:sz w:val="20"/>
                <w:szCs w:val="20"/>
                <w:lang w:val="uk-UA" w:eastAsia="ru-RU"/>
              </w:rPr>
              <w:t>внутрішньобудинкової</w:t>
            </w:r>
            <w:proofErr w:type="spellEnd"/>
            <w:r w:rsidRPr="00997882">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276"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257,1</w:t>
            </w:r>
          </w:p>
        </w:tc>
        <w:tc>
          <w:tcPr>
            <w:tcW w:w="445" w:type="pct"/>
          </w:tcPr>
          <w:p w:rsidR="00C457EC" w:rsidRPr="00997882" w:rsidRDefault="00D3460E" w:rsidP="00D3460E">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256,8</w:t>
            </w:r>
          </w:p>
        </w:tc>
        <w:tc>
          <w:tcPr>
            <w:tcW w:w="1952" w:type="pct"/>
            <w:shd w:val="clear" w:color="auto" w:fill="auto"/>
          </w:tcPr>
          <w:p w:rsidR="00C457EC" w:rsidRPr="00997882" w:rsidRDefault="00C457EC" w:rsidP="00D3460E">
            <w:pPr>
              <w:spacing w:after="0" w:line="240" w:lineRule="auto"/>
              <w:jc w:val="both"/>
              <w:rPr>
                <w:rFonts w:ascii="Arial CYR" w:eastAsia="Times New Roman" w:hAnsi="Arial CYR"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Роботи по капітальному ремонту </w:t>
            </w:r>
            <w:proofErr w:type="spellStart"/>
            <w:r w:rsidRPr="00997882">
              <w:rPr>
                <w:rFonts w:ascii="Times New Roman" w:eastAsia="Times New Roman" w:hAnsi="Times New Roman" w:cs="Times New Roman"/>
                <w:sz w:val="20"/>
                <w:szCs w:val="20"/>
                <w:lang w:val="uk-UA" w:eastAsia="ru-RU"/>
              </w:rPr>
              <w:t>внутрішньобудинкової</w:t>
            </w:r>
            <w:proofErr w:type="spellEnd"/>
            <w:r w:rsidRPr="00997882">
              <w:rPr>
                <w:rFonts w:ascii="Times New Roman" w:eastAsia="Times New Roman" w:hAnsi="Times New Roman" w:cs="Times New Roman"/>
                <w:sz w:val="20"/>
                <w:szCs w:val="20"/>
                <w:lang w:val="uk-UA" w:eastAsia="ru-RU"/>
              </w:rPr>
              <w:t xml:space="preserve"> системи теплопостачання житлового будинку №91 по</w:t>
            </w:r>
            <w:r w:rsidR="00CC7AEE"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вул. Ковпака було розпочато у 2019 році. В 2020 році роботи </w:t>
            </w:r>
            <w:r w:rsidR="00D3460E" w:rsidRPr="00997882">
              <w:rPr>
                <w:rFonts w:ascii="Times New Roman" w:eastAsia="Times New Roman" w:hAnsi="Times New Roman" w:cs="Times New Roman"/>
                <w:sz w:val="20"/>
                <w:szCs w:val="20"/>
                <w:lang w:val="uk-UA" w:eastAsia="ru-RU"/>
              </w:rPr>
              <w:t>завершені.</w:t>
            </w:r>
            <w:r w:rsidRPr="00997882">
              <w:rPr>
                <w:rFonts w:ascii="Times New Roman" w:eastAsia="Times New Roman" w:hAnsi="Times New Roman" w:cs="Times New Roman"/>
                <w:sz w:val="20"/>
                <w:szCs w:val="20"/>
                <w:lang w:val="uk-UA" w:eastAsia="ru-RU"/>
              </w:rPr>
              <w:t xml:space="preserve">  </w:t>
            </w:r>
          </w:p>
        </w:tc>
        <w:tc>
          <w:tcPr>
            <w:tcW w:w="598" w:type="pct"/>
            <w:shd w:val="clear" w:color="auto" w:fill="auto"/>
            <w:hideMark/>
          </w:tcPr>
          <w:p w:rsidR="00C457EC" w:rsidRPr="00CC7529" w:rsidRDefault="00C457EC" w:rsidP="00D3460E">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врахована</w:t>
            </w:r>
            <w:r w:rsidR="00D3460E" w:rsidRPr="00CC7529">
              <w:rPr>
                <w:rFonts w:ascii="Times New Roman" w:eastAsia="Times New Roman" w:hAnsi="Times New Roman" w:cs="Times New Roman"/>
                <w:color w:val="000000"/>
                <w:sz w:val="20"/>
                <w:szCs w:val="20"/>
                <w:lang w:val="uk-UA" w:eastAsia="ru-RU"/>
              </w:rPr>
              <w:t xml:space="preserve"> </w:t>
            </w:r>
          </w:p>
        </w:tc>
      </w:tr>
      <w:tr w:rsidR="005C7012" w:rsidRPr="00CC7529" w:rsidTr="0022144F">
        <w:trPr>
          <w:trHeight w:val="20"/>
        </w:trPr>
        <w:tc>
          <w:tcPr>
            <w:tcW w:w="229"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rsidR="00C457EC" w:rsidRPr="00997882" w:rsidRDefault="00C457EC" w:rsidP="00C457EC">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Капітальний ремонт </w:t>
            </w:r>
            <w:proofErr w:type="spellStart"/>
            <w:r w:rsidRPr="00997882">
              <w:rPr>
                <w:rFonts w:ascii="Times New Roman" w:eastAsia="Times New Roman" w:hAnsi="Times New Roman" w:cs="Times New Roman"/>
                <w:color w:val="000000"/>
                <w:sz w:val="20"/>
                <w:szCs w:val="20"/>
                <w:lang w:val="uk-UA" w:eastAsia="ru-RU"/>
              </w:rPr>
              <w:t>димовентиляційних</w:t>
            </w:r>
            <w:proofErr w:type="spellEnd"/>
            <w:r w:rsidRPr="00997882">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276" w:type="pct"/>
            <w:shd w:val="clear" w:color="auto" w:fill="auto"/>
            <w:hideMark/>
          </w:tcPr>
          <w:p w:rsidR="00C457EC" w:rsidRPr="0099788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C457EC" w:rsidRPr="0099788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7601FF" w:rsidRPr="00997882" w:rsidRDefault="007601FF" w:rsidP="007601FF">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За інформацією КП «</w:t>
            </w:r>
            <w:proofErr w:type="spellStart"/>
            <w:r w:rsidRPr="00997882">
              <w:rPr>
                <w:rFonts w:ascii="Times New Roman" w:eastAsia="Times New Roman" w:hAnsi="Times New Roman" w:cs="Times New Roman"/>
                <w:sz w:val="20"/>
                <w:szCs w:val="20"/>
                <w:lang w:val="uk-UA" w:eastAsia="ru-RU"/>
              </w:rPr>
              <w:t>Сумитеплоенергоцентраль</w:t>
            </w:r>
            <w:proofErr w:type="spellEnd"/>
            <w:r w:rsidRPr="00997882">
              <w:rPr>
                <w:rFonts w:ascii="Times New Roman" w:eastAsia="Times New Roman" w:hAnsi="Times New Roman" w:cs="Times New Roman"/>
                <w:sz w:val="20"/>
                <w:szCs w:val="20"/>
                <w:lang w:val="uk-UA" w:eastAsia="ru-RU"/>
              </w:rPr>
              <w:t xml:space="preserve">» </w:t>
            </w:r>
            <w:proofErr w:type="spellStart"/>
            <w:r w:rsidRPr="00997882">
              <w:rPr>
                <w:rFonts w:ascii="Times New Roman" w:eastAsia="Times New Roman" w:hAnsi="Times New Roman" w:cs="Times New Roman"/>
                <w:sz w:val="20"/>
                <w:szCs w:val="20"/>
                <w:lang w:val="uk-UA" w:eastAsia="ru-RU"/>
              </w:rPr>
              <w:t>димовентиляційні</w:t>
            </w:r>
            <w:proofErr w:type="spellEnd"/>
            <w:r w:rsidRPr="00997882">
              <w:rPr>
                <w:rFonts w:ascii="Times New Roman" w:eastAsia="Times New Roman" w:hAnsi="Times New Roman" w:cs="Times New Roman"/>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rsidR="007601FF" w:rsidRPr="00997882" w:rsidRDefault="007601FF" w:rsidP="007601FF">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w:t>
            </w:r>
            <w:r w:rsidR="00CC7529" w:rsidRPr="00997882">
              <w:rPr>
                <w:rFonts w:ascii="Times New Roman" w:eastAsia="Times New Roman" w:hAnsi="Times New Roman" w:cs="Times New Roman"/>
                <w:sz w:val="20"/>
                <w:szCs w:val="20"/>
                <w:lang w:val="uk-UA" w:eastAsia="ru-RU"/>
              </w:rPr>
              <w:t xml:space="preserve"> згідно з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затвердженим рішенням Сумської міської ради від</w:t>
            </w:r>
            <w:r w:rsidR="00CC7529" w:rsidRPr="00997882">
              <w:rPr>
                <w:rFonts w:ascii="Times New Roman" w:hAnsi="Times New Roman" w:cs="Times New Roman"/>
                <w:sz w:val="20"/>
                <w:szCs w:val="20"/>
                <w:lang w:val="uk-UA"/>
              </w:rPr>
              <w:t xml:space="preserve"> 29 січня 2020 року № 6369-МР (зі змінами).</w:t>
            </w:r>
          </w:p>
          <w:p w:rsidR="00C457EC" w:rsidRPr="00997882" w:rsidRDefault="007601FF" w:rsidP="007601FF">
            <w:pPr>
              <w:spacing w:after="0" w:line="240" w:lineRule="auto"/>
              <w:jc w:val="both"/>
              <w:rPr>
                <w:rFonts w:ascii="Arial CYR" w:eastAsia="Times New Roman" w:hAnsi="Arial CYR"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Інформаційну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997882">
              <w:rPr>
                <w:rFonts w:ascii="Times New Roman" w:eastAsia="Times New Roman" w:hAnsi="Times New Roman" w:cs="Times New Roman"/>
                <w:sz w:val="20"/>
                <w:szCs w:val="20"/>
                <w:lang w:val="uk-UA" w:eastAsia="ru-RU"/>
              </w:rPr>
              <w:t>каб</w:t>
            </w:r>
            <w:proofErr w:type="spellEnd"/>
            <w:r w:rsidRPr="00997882">
              <w:rPr>
                <w:rFonts w:ascii="Times New Roman" w:eastAsia="Times New Roman" w:hAnsi="Times New Roman" w:cs="Times New Roman"/>
                <w:sz w:val="20"/>
                <w:szCs w:val="20"/>
                <w:lang w:val="uk-UA" w:eastAsia="ru-RU"/>
              </w:rPr>
              <w:t xml:space="preserve">. 305 </w:t>
            </w:r>
            <w:r w:rsidR="002B52C4" w:rsidRPr="00997882">
              <w:rPr>
                <w:rFonts w:ascii="Times New Roman" w:eastAsia="Times New Roman" w:hAnsi="Times New Roman" w:cs="Times New Roman"/>
                <w:sz w:val="20"/>
                <w:szCs w:val="20"/>
                <w:lang w:val="uk-UA" w:eastAsia="ru-RU"/>
              </w:rPr>
              <w:t xml:space="preserve">           </w:t>
            </w:r>
            <w:proofErr w:type="spellStart"/>
            <w:r w:rsidRPr="00997882">
              <w:rPr>
                <w:rFonts w:ascii="Times New Roman" w:eastAsia="Times New Roman" w:hAnsi="Times New Roman" w:cs="Times New Roman"/>
                <w:sz w:val="20"/>
                <w:szCs w:val="20"/>
                <w:lang w:val="uk-UA" w:eastAsia="ru-RU"/>
              </w:rPr>
              <w:t>т</w:t>
            </w:r>
            <w:r w:rsidR="002B52C4" w:rsidRPr="00997882">
              <w:rPr>
                <w:rFonts w:ascii="Times New Roman" w:eastAsia="Times New Roman" w:hAnsi="Times New Roman" w:cs="Times New Roman"/>
                <w:sz w:val="20"/>
                <w:szCs w:val="20"/>
                <w:lang w:val="uk-UA" w:eastAsia="ru-RU"/>
              </w:rPr>
              <w:t>ел</w:t>
            </w:r>
            <w:proofErr w:type="spellEnd"/>
            <w:r w:rsidRPr="00997882">
              <w:rPr>
                <w:rFonts w:ascii="Times New Roman" w:eastAsia="Times New Roman" w:hAnsi="Times New Roman" w:cs="Times New Roman"/>
                <w:sz w:val="20"/>
                <w:szCs w:val="20"/>
                <w:lang w:val="uk-UA" w:eastAsia="ru-RU"/>
              </w:rPr>
              <w:t>. 700-593).</w:t>
            </w:r>
          </w:p>
        </w:tc>
        <w:tc>
          <w:tcPr>
            <w:tcW w:w="598" w:type="pct"/>
            <w:shd w:val="clear" w:color="auto" w:fill="auto"/>
            <w:hideMark/>
          </w:tcPr>
          <w:p w:rsidR="00C457EC" w:rsidRPr="00CC7529"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997882">
              <w:rPr>
                <w:rFonts w:ascii="Times New Roman" w:eastAsia="Times New Roman" w:hAnsi="Times New Roman" w:cs="Times New Roman"/>
                <w:color w:val="000000"/>
                <w:sz w:val="20"/>
                <w:szCs w:val="20"/>
                <w:lang w:val="uk-UA" w:eastAsia="ru-RU"/>
              </w:rPr>
              <w:t>адресою</w:t>
            </w:r>
            <w:proofErr w:type="spellEnd"/>
            <w:r w:rsidRPr="00997882">
              <w:rPr>
                <w:rFonts w:ascii="Times New Roman" w:eastAsia="Times New Roman" w:hAnsi="Times New Roman" w:cs="Times New Roman"/>
                <w:color w:val="000000"/>
                <w:sz w:val="20"/>
                <w:szCs w:val="20"/>
                <w:lang w:val="uk-UA" w:eastAsia="ru-RU"/>
              </w:rPr>
              <w:t>: вул. Петропавлівська, 81 датчики пожежної сигналізації</w:t>
            </w:r>
          </w:p>
        </w:tc>
        <w:tc>
          <w:tcPr>
            <w:tcW w:w="276"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321F13" w:rsidRPr="00997882" w:rsidRDefault="00321F13" w:rsidP="00423102">
            <w:pPr>
              <w:spacing w:after="0" w:line="240" w:lineRule="auto"/>
              <w:jc w:val="both"/>
              <w:rPr>
                <w:rFonts w:ascii="Times New Roman" w:eastAsia="Times New Roman" w:hAnsi="Times New Roman" w:cs="Times New Roman"/>
                <w:color w:val="C00000"/>
                <w:sz w:val="20"/>
                <w:szCs w:val="20"/>
                <w:lang w:val="uk-UA" w:eastAsia="ru-RU"/>
              </w:rPr>
            </w:pPr>
            <w:r w:rsidRPr="00997882">
              <w:rPr>
                <w:rFonts w:ascii="Times New Roman" w:eastAsia="Times New Roman" w:hAnsi="Times New Roman" w:cs="Times New Roman"/>
                <w:sz w:val="20"/>
                <w:szCs w:val="20"/>
                <w:lang w:val="uk-UA" w:eastAsia="ru-RU"/>
              </w:rPr>
              <w:t>Згідно Наказу Державного комітету України з питань житлово-комунального господарства від 10.08.2004 №</w:t>
            </w:r>
            <w:r w:rsidR="004B640A">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150 (зі змінами), встановлення датчиків пожежної сигналізації не входить до Примірного переліку послуг з утримання будинків і споруд  та прибудинкових територій та послуг з ремонту приміщень, будинків, споруд.</w:t>
            </w:r>
            <w:r w:rsidR="00423102" w:rsidRPr="00997882">
              <w:rPr>
                <w:rFonts w:ascii="Times New Roman" w:eastAsia="Times New Roman" w:hAnsi="Times New Roman" w:cs="Times New Roman"/>
                <w:sz w:val="20"/>
                <w:szCs w:val="20"/>
                <w:lang w:val="uk-UA" w:eastAsia="ru-RU"/>
              </w:rPr>
              <w:t xml:space="preserve"> С</w:t>
            </w:r>
            <w:r w:rsidRPr="00997882">
              <w:rPr>
                <w:rFonts w:ascii="Times New Roman" w:eastAsia="Times New Roman" w:hAnsi="Times New Roman" w:cs="Times New Roman"/>
                <w:sz w:val="20"/>
                <w:szCs w:val="20"/>
                <w:lang w:val="uk-UA" w:eastAsia="ru-RU"/>
              </w:rPr>
              <w:t>піввласники зобов’язані з</w:t>
            </w:r>
            <w:r w:rsidRPr="00997882">
              <w:rPr>
                <w:rFonts w:ascii="Times New Roman" w:eastAsia="Times New Roman" w:hAnsi="Times New Roman" w:cs="Times New Roman"/>
                <w:iCs/>
                <w:sz w:val="20"/>
                <w:szCs w:val="20"/>
                <w:lang w:val="uk-UA" w:eastAsia="ru-RU"/>
              </w:rPr>
              <w:t xml:space="preserve">абезпечувати поточний огляд і періодичне обстеження прийнятого в експлуатацію в установленому законодавством порядку багатоквартирного будинку протягом усього життєвого циклу будинку та нести відповідальність за неналежну експлуатацію згідно із законом, а також </w:t>
            </w:r>
            <w:r w:rsidRPr="00997882">
              <w:rPr>
                <w:rFonts w:ascii="Times New Roman" w:eastAsia="Times New Roman" w:hAnsi="Times New Roman" w:cs="Times New Roman"/>
                <w:sz w:val="20"/>
                <w:szCs w:val="20"/>
                <w:lang w:val="uk-UA" w:eastAsia="ru-RU"/>
              </w:rPr>
              <w:t>виконувати правила пожежної безпеки та забезпечувати свій будинок усіма необхідними засобами пожежогасіння.</w:t>
            </w:r>
          </w:p>
        </w:tc>
        <w:tc>
          <w:tcPr>
            <w:tcW w:w="598" w:type="pct"/>
            <w:shd w:val="clear" w:color="auto" w:fill="auto"/>
            <w:hideMark/>
          </w:tcPr>
          <w:p w:rsidR="00321F13" w:rsidRPr="00CC7529"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 xml:space="preserve">Пропонуємо (вимагаємо) включити будинок № 51В вул. </w:t>
            </w:r>
            <w:proofErr w:type="spellStart"/>
            <w:r w:rsidRPr="00997882">
              <w:rPr>
                <w:rFonts w:ascii="Times New Roman" w:eastAsia="Times New Roman" w:hAnsi="Times New Roman" w:cs="Times New Roman"/>
                <w:color w:val="000000"/>
                <w:sz w:val="20"/>
                <w:szCs w:val="20"/>
                <w:lang w:val="uk-UA" w:eastAsia="ru-RU"/>
              </w:rPr>
              <w:t>Іллінській</w:t>
            </w:r>
            <w:proofErr w:type="spellEnd"/>
            <w:r w:rsidRPr="00997882">
              <w:rPr>
                <w:rFonts w:ascii="Times New Roman" w:eastAsia="Times New Roman" w:hAnsi="Times New Roman" w:cs="Times New Roman"/>
                <w:color w:val="000000"/>
                <w:sz w:val="20"/>
                <w:szCs w:val="20"/>
                <w:lang w:val="uk-UA" w:eastAsia="ru-RU"/>
              </w:rPr>
              <w:t xml:space="preserve"> у Сумах у титульні списки по капітальному ремонту житлового фонду на 2020 рік та </w:t>
            </w:r>
            <w:proofErr w:type="spellStart"/>
            <w:r w:rsidRPr="00997882">
              <w:rPr>
                <w:rFonts w:ascii="Times New Roman" w:eastAsia="Times New Roman" w:hAnsi="Times New Roman" w:cs="Times New Roman"/>
                <w:color w:val="000000"/>
                <w:sz w:val="20"/>
                <w:szCs w:val="20"/>
                <w:lang w:val="uk-UA" w:eastAsia="ru-RU"/>
              </w:rPr>
              <w:t>внести</w:t>
            </w:r>
            <w:proofErr w:type="spellEnd"/>
            <w:r w:rsidRPr="00997882">
              <w:rPr>
                <w:rFonts w:ascii="Times New Roman" w:eastAsia="Times New Roman" w:hAnsi="Times New Roman" w:cs="Times New Roman"/>
                <w:color w:val="000000"/>
                <w:sz w:val="20"/>
                <w:szCs w:val="20"/>
                <w:lang w:val="uk-UA" w:eastAsia="ru-RU"/>
              </w:rPr>
              <w:t xml:space="preserve"> пропозицію до </w:t>
            </w:r>
            <w:r w:rsidRPr="00997882">
              <w:rPr>
                <w:rFonts w:ascii="Times New Roman" w:eastAsia="Times New Roman" w:hAnsi="Times New Roman" w:cs="Times New Roman"/>
                <w:color w:val="000000"/>
                <w:sz w:val="20"/>
                <w:szCs w:val="20"/>
                <w:lang w:val="uk-UA" w:eastAsia="ru-RU"/>
              </w:rPr>
              <w:lastRenderedPageBreak/>
              <w:t xml:space="preserve">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997882">
              <w:rPr>
                <w:rFonts w:ascii="Times New Roman" w:eastAsia="Times New Roman" w:hAnsi="Times New Roman" w:cs="Times New Roman"/>
                <w:color w:val="000000"/>
                <w:sz w:val="20"/>
                <w:szCs w:val="20"/>
                <w:lang w:val="uk-UA" w:eastAsia="ru-RU"/>
              </w:rPr>
              <w:t>Іллінській</w:t>
            </w:r>
            <w:proofErr w:type="spellEnd"/>
            <w:r w:rsidRPr="00997882">
              <w:rPr>
                <w:rFonts w:ascii="Times New Roman" w:eastAsia="Times New Roman" w:hAnsi="Times New Roman" w:cs="Times New Roman"/>
                <w:color w:val="000000"/>
                <w:sz w:val="20"/>
                <w:szCs w:val="20"/>
                <w:lang w:val="uk-UA" w:eastAsia="ru-RU"/>
              </w:rPr>
              <w:t xml:space="preserve"> у Сумах. Від імені 143 співвласників ОСББ "Господарі" 11 грудня 2019 р.</w:t>
            </w:r>
          </w:p>
        </w:tc>
        <w:tc>
          <w:tcPr>
            <w:tcW w:w="276"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1</w:t>
            </w:r>
          </w:p>
        </w:tc>
        <w:tc>
          <w:tcPr>
            <w:tcW w:w="492"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321F13" w:rsidRPr="00997882" w:rsidRDefault="00321F13" w:rsidP="00DB6B26">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 xml:space="preserve">Для включення будинку № 51 по вул. </w:t>
            </w:r>
            <w:proofErr w:type="spellStart"/>
            <w:r w:rsidRPr="00997882">
              <w:rPr>
                <w:rFonts w:ascii="Times New Roman" w:eastAsia="Times New Roman" w:hAnsi="Times New Roman" w:cs="Times New Roman"/>
                <w:sz w:val="20"/>
                <w:szCs w:val="20"/>
                <w:lang w:val="uk-UA" w:eastAsia="ru-RU"/>
              </w:rPr>
              <w:t>Іллінська</w:t>
            </w:r>
            <w:proofErr w:type="spellEnd"/>
            <w:r w:rsidRPr="00997882">
              <w:rPr>
                <w:rFonts w:ascii="Times New Roman" w:eastAsia="Times New Roman" w:hAnsi="Times New Roman" w:cs="Times New Roman"/>
                <w:sz w:val="20"/>
                <w:szCs w:val="20"/>
                <w:lang w:val="uk-UA" w:eastAsia="ru-RU"/>
              </w:rPr>
              <w:t xml:space="preserve"> м. Суми до списку капітального ремонту із залученням коштів бюджету Сумської міської ОТГ необхідно надати Департаменту інфраструктури міста Сумської міської ради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w:t>
            </w:r>
            <w:r w:rsidRPr="00997882">
              <w:rPr>
                <w:rFonts w:ascii="Times New Roman" w:eastAsia="Times New Roman" w:hAnsi="Times New Roman" w:cs="Times New Roman"/>
                <w:sz w:val="20"/>
                <w:szCs w:val="20"/>
                <w:lang w:val="uk-UA" w:eastAsia="ru-RU"/>
              </w:rPr>
              <w:lastRenderedPageBreak/>
              <w:t>багатоквартирних будинків</w:t>
            </w:r>
            <w:r w:rsidR="005C4FFB" w:rsidRPr="00997882">
              <w:rPr>
                <w:rFonts w:ascii="Times New Roman" w:eastAsia="Times New Roman" w:hAnsi="Times New Roman" w:cs="Times New Roman"/>
                <w:sz w:val="20"/>
                <w:szCs w:val="20"/>
                <w:lang w:val="uk-UA" w:eastAsia="ru-RU"/>
              </w:rPr>
              <w:t xml:space="preserve">, затвердженим </w:t>
            </w:r>
            <w:r w:rsidRPr="00997882">
              <w:rPr>
                <w:rFonts w:ascii="Times New Roman" w:eastAsia="Times New Roman" w:hAnsi="Times New Roman" w:cs="Times New Roman"/>
                <w:sz w:val="20"/>
                <w:szCs w:val="20"/>
                <w:lang w:val="uk-UA" w:eastAsia="ru-RU"/>
              </w:rPr>
              <w:t>рішенням С</w:t>
            </w:r>
            <w:r w:rsidR="005C4FFB" w:rsidRPr="00997882">
              <w:rPr>
                <w:rFonts w:ascii="Times New Roman" w:eastAsia="Times New Roman" w:hAnsi="Times New Roman" w:cs="Times New Roman"/>
                <w:sz w:val="20"/>
                <w:szCs w:val="20"/>
                <w:lang w:val="uk-UA" w:eastAsia="ru-RU"/>
              </w:rPr>
              <w:t>умської міської ради</w:t>
            </w:r>
            <w:r w:rsidRPr="00997882">
              <w:rPr>
                <w:rFonts w:ascii="Times New Roman" w:eastAsia="Times New Roman" w:hAnsi="Times New Roman" w:cs="Times New Roman"/>
                <w:sz w:val="20"/>
                <w:szCs w:val="20"/>
                <w:lang w:val="uk-UA" w:eastAsia="ru-RU"/>
              </w:rPr>
              <w:t xml:space="preserve">  </w:t>
            </w:r>
            <w:r w:rsidRPr="00997882">
              <w:rPr>
                <w:rFonts w:ascii="Times New Roman" w:hAnsi="Times New Roman" w:cs="Times New Roman"/>
                <w:sz w:val="20"/>
                <w:szCs w:val="20"/>
                <w:lang w:val="uk-UA"/>
              </w:rPr>
              <w:t>від 29 січня 2020 року № 6369-МР (зі змінами)</w:t>
            </w:r>
            <w:r w:rsidR="005C4FFB" w:rsidRPr="00997882">
              <w:rPr>
                <w:rFonts w:ascii="Times New Roman" w:hAnsi="Times New Roman" w:cs="Times New Roman"/>
                <w:sz w:val="20"/>
                <w:szCs w:val="20"/>
                <w:lang w:val="uk-UA"/>
              </w:rPr>
              <w:t>.</w:t>
            </w:r>
            <w:r w:rsidRPr="00997882">
              <w:rPr>
                <w:rFonts w:ascii="Times New Roman" w:hAnsi="Times New Roman" w:cs="Times New Roman"/>
                <w:color w:val="0000FF"/>
                <w:sz w:val="20"/>
                <w:szCs w:val="20"/>
                <w:lang w:val="uk-UA"/>
              </w:rPr>
              <w:t xml:space="preserve"> </w:t>
            </w:r>
            <w:r w:rsidRPr="00997882">
              <w:rPr>
                <w:rFonts w:ascii="Times New Roman" w:hAnsi="Times New Roman" w:cs="Times New Roman"/>
                <w:sz w:val="20"/>
                <w:szCs w:val="20"/>
                <w:lang w:val="uk-UA"/>
              </w:rPr>
              <w:t>І</w:t>
            </w:r>
            <w:r w:rsidRPr="00997882">
              <w:rPr>
                <w:rFonts w:ascii="Times New Roman" w:eastAsia="Times New Roman" w:hAnsi="Times New Roman" w:cs="Times New Roman"/>
                <w:sz w:val="20"/>
                <w:szCs w:val="20"/>
                <w:lang w:val="uk-UA" w:eastAsia="ru-RU"/>
              </w:rPr>
              <w:t xml:space="preserve">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w:t>
            </w:r>
            <w:r w:rsidR="00DB6B26" w:rsidRPr="00997882">
              <w:rPr>
                <w:rFonts w:ascii="Times New Roman" w:eastAsia="Times New Roman" w:hAnsi="Times New Roman" w:cs="Times New Roman"/>
                <w:sz w:val="20"/>
                <w:szCs w:val="20"/>
                <w:lang w:val="uk-UA" w:eastAsia="ru-RU"/>
              </w:rPr>
              <w:t>Д</w:t>
            </w:r>
            <w:r w:rsidRPr="00997882">
              <w:rPr>
                <w:rFonts w:ascii="Times New Roman" w:eastAsia="Times New Roman"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997882">
              <w:rPr>
                <w:rFonts w:ascii="Times New Roman" w:eastAsia="Times New Roman" w:hAnsi="Times New Roman" w:cs="Times New Roman"/>
                <w:sz w:val="20"/>
                <w:szCs w:val="20"/>
                <w:lang w:val="uk-UA" w:eastAsia="ru-RU"/>
              </w:rPr>
              <w:t>каб</w:t>
            </w:r>
            <w:proofErr w:type="spellEnd"/>
            <w:r w:rsidRPr="00997882">
              <w:rPr>
                <w:rFonts w:ascii="Times New Roman" w:eastAsia="Times New Roman" w:hAnsi="Times New Roman" w:cs="Times New Roman"/>
                <w:sz w:val="20"/>
                <w:szCs w:val="20"/>
                <w:lang w:val="uk-UA" w:eastAsia="ru-RU"/>
              </w:rPr>
              <w:t xml:space="preserve">. 305,  </w:t>
            </w:r>
            <w:proofErr w:type="spellStart"/>
            <w:r w:rsidRPr="00997882">
              <w:rPr>
                <w:rFonts w:ascii="Times New Roman" w:eastAsia="Times New Roman" w:hAnsi="Times New Roman" w:cs="Times New Roman"/>
                <w:sz w:val="20"/>
                <w:szCs w:val="20"/>
                <w:lang w:val="uk-UA" w:eastAsia="ru-RU"/>
              </w:rPr>
              <w:t>тел</w:t>
            </w:r>
            <w:proofErr w:type="spellEnd"/>
            <w:r w:rsidRPr="00997882">
              <w:rPr>
                <w:rFonts w:ascii="Times New Roman" w:eastAsia="Times New Roman" w:hAnsi="Times New Roman" w:cs="Times New Roman"/>
                <w:sz w:val="20"/>
                <w:szCs w:val="20"/>
                <w:lang w:val="uk-UA" w:eastAsia="ru-RU"/>
              </w:rPr>
              <w:t>. 700-593).</w:t>
            </w:r>
          </w:p>
        </w:tc>
        <w:tc>
          <w:tcPr>
            <w:tcW w:w="598" w:type="pct"/>
            <w:shd w:val="clear" w:color="auto" w:fill="auto"/>
            <w:hideMark/>
          </w:tcPr>
          <w:p w:rsidR="00321F13" w:rsidRPr="00CC7529"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97882" w:rsidTr="0022144F">
        <w:trPr>
          <w:trHeight w:val="20"/>
        </w:trPr>
        <w:tc>
          <w:tcPr>
            <w:tcW w:w="229"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Капітальний ремонт/заміну чи модернізацію ліфтів у будинку              № 89 по вул. Ковпака та влаштування відмостки навколо вищезгаданого будинку</w:t>
            </w:r>
          </w:p>
        </w:tc>
        <w:tc>
          <w:tcPr>
            <w:tcW w:w="276"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w:t>
            </w:r>
          </w:p>
        </w:tc>
        <w:tc>
          <w:tcPr>
            <w:tcW w:w="492" w:type="pct"/>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20</w:t>
            </w:r>
            <w:r w:rsidR="00324CE1" w:rsidRPr="00997882">
              <w:rPr>
                <w:rFonts w:ascii="Times New Roman" w:eastAsia="Times New Roman" w:hAnsi="Times New Roman" w:cs="Times New Roman"/>
                <w:color w:val="000000"/>
                <w:sz w:val="20"/>
                <w:szCs w:val="20"/>
                <w:lang w:val="uk-UA" w:eastAsia="ru-RU"/>
              </w:rPr>
              <w:t>6,0</w:t>
            </w:r>
          </w:p>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(влаштування відмостки)</w:t>
            </w:r>
          </w:p>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321F13" w:rsidRPr="00997882" w:rsidRDefault="00324CE1" w:rsidP="00324CE1">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189,3</w:t>
            </w:r>
          </w:p>
          <w:p w:rsidR="00324CE1" w:rsidRPr="00997882" w:rsidRDefault="00324CE1" w:rsidP="00324CE1">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(влаштування відмостки)</w:t>
            </w:r>
          </w:p>
          <w:p w:rsidR="00324CE1" w:rsidRPr="00997882" w:rsidRDefault="00324CE1" w:rsidP="00324CE1">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rsidR="00321F13" w:rsidRPr="00997882" w:rsidRDefault="00324CE1" w:rsidP="00321F13">
            <w:pPr>
              <w:spacing w:after="0" w:line="240" w:lineRule="auto"/>
              <w:jc w:val="both"/>
              <w:rPr>
                <w:rFonts w:ascii="Times New Roman" w:eastAsia="Times New Roman" w:hAnsi="Times New Roman" w:cs="Times New Roman"/>
                <w:sz w:val="20"/>
                <w:szCs w:val="20"/>
                <w:lang w:val="uk-UA" w:eastAsia="ru-RU"/>
              </w:rPr>
            </w:pPr>
            <w:r w:rsidRPr="00997882">
              <w:rPr>
                <w:rFonts w:ascii="Times New Roman" w:eastAsia="Times New Roman" w:hAnsi="Times New Roman" w:cs="Times New Roman"/>
                <w:sz w:val="20"/>
                <w:szCs w:val="20"/>
                <w:lang w:val="uk-UA" w:eastAsia="ru-RU"/>
              </w:rPr>
              <w:t>Р</w:t>
            </w:r>
            <w:r w:rsidR="00321F13" w:rsidRPr="00997882">
              <w:rPr>
                <w:rFonts w:ascii="Times New Roman" w:eastAsia="Times New Roman" w:hAnsi="Times New Roman" w:cs="Times New Roman"/>
                <w:sz w:val="20"/>
                <w:szCs w:val="20"/>
                <w:lang w:val="uk-UA" w:eastAsia="ru-RU"/>
              </w:rPr>
              <w:t>об</w:t>
            </w:r>
            <w:r w:rsidRPr="00997882">
              <w:rPr>
                <w:rFonts w:ascii="Times New Roman" w:eastAsia="Times New Roman" w:hAnsi="Times New Roman" w:cs="Times New Roman"/>
                <w:sz w:val="20"/>
                <w:szCs w:val="20"/>
                <w:lang w:val="uk-UA" w:eastAsia="ru-RU"/>
              </w:rPr>
              <w:t>оти</w:t>
            </w:r>
            <w:r w:rsidR="00321F13" w:rsidRPr="00997882">
              <w:rPr>
                <w:rFonts w:ascii="Times New Roman" w:eastAsia="Times New Roman" w:hAnsi="Times New Roman" w:cs="Times New Roman"/>
                <w:sz w:val="20"/>
                <w:szCs w:val="20"/>
                <w:lang w:val="uk-UA" w:eastAsia="ru-RU"/>
              </w:rPr>
              <w:t xml:space="preserve"> </w:t>
            </w:r>
            <w:r w:rsidR="001B1440" w:rsidRPr="00997882">
              <w:rPr>
                <w:rFonts w:ascii="Times New Roman" w:eastAsia="Times New Roman" w:hAnsi="Times New Roman" w:cs="Times New Roman"/>
                <w:sz w:val="20"/>
                <w:szCs w:val="20"/>
                <w:lang w:val="uk-UA" w:eastAsia="ru-RU"/>
              </w:rPr>
              <w:t>з</w:t>
            </w:r>
            <w:r w:rsidR="00321F13" w:rsidRPr="00997882">
              <w:rPr>
                <w:rFonts w:ascii="Times New Roman" w:eastAsia="Times New Roman" w:hAnsi="Times New Roman" w:cs="Times New Roman"/>
                <w:sz w:val="20"/>
                <w:szCs w:val="20"/>
                <w:lang w:val="uk-UA" w:eastAsia="ru-RU"/>
              </w:rPr>
              <w:t xml:space="preserve"> капітально</w:t>
            </w:r>
            <w:r w:rsidR="001B1440" w:rsidRPr="00997882">
              <w:rPr>
                <w:rFonts w:ascii="Times New Roman" w:eastAsia="Times New Roman" w:hAnsi="Times New Roman" w:cs="Times New Roman"/>
                <w:sz w:val="20"/>
                <w:szCs w:val="20"/>
                <w:lang w:val="uk-UA" w:eastAsia="ru-RU"/>
              </w:rPr>
              <w:t>го</w:t>
            </w:r>
            <w:r w:rsidR="00321F13" w:rsidRPr="00997882">
              <w:rPr>
                <w:rFonts w:ascii="Times New Roman" w:eastAsia="Times New Roman" w:hAnsi="Times New Roman" w:cs="Times New Roman"/>
                <w:sz w:val="20"/>
                <w:szCs w:val="20"/>
                <w:lang w:val="uk-UA" w:eastAsia="ru-RU"/>
              </w:rPr>
              <w:t xml:space="preserve"> ремонту відмостки даного житлового будинку</w:t>
            </w:r>
            <w:r w:rsidRPr="00997882">
              <w:rPr>
                <w:rFonts w:ascii="Times New Roman" w:eastAsia="Times New Roman" w:hAnsi="Times New Roman" w:cs="Times New Roman"/>
                <w:sz w:val="20"/>
                <w:szCs w:val="20"/>
                <w:lang w:val="uk-UA" w:eastAsia="ru-RU"/>
              </w:rPr>
              <w:t xml:space="preserve"> </w:t>
            </w:r>
            <w:r w:rsidR="00321F13" w:rsidRPr="00997882">
              <w:rPr>
                <w:rFonts w:ascii="Times New Roman" w:eastAsia="Times New Roman" w:hAnsi="Times New Roman" w:cs="Times New Roman"/>
                <w:sz w:val="20"/>
                <w:szCs w:val="20"/>
                <w:lang w:val="uk-UA" w:eastAsia="ru-RU"/>
              </w:rPr>
              <w:t>викона</w:t>
            </w:r>
            <w:r w:rsidRPr="00997882">
              <w:rPr>
                <w:rFonts w:ascii="Times New Roman" w:eastAsia="Times New Roman" w:hAnsi="Times New Roman" w:cs="Times New Roman"/>
                <w:sz w:val="20"/>
                <w:szCs w:val="20"/>
                <w:lang w:val="uk-UA" w:eastAsia="ru-RU"/>
              </w:rPr>
              <w:t>н</w:t>
            </w:r>
            <w:r w:rsidR="001B1440" w:rsidRPr="00997882">
              <w:rPr>
                <w:rFonts w:ascii="Times New Roman" w:eastAsia="Times New Roman" w:hAnsi="Times New Roman" w:cs="Times New Roman"/>
                <w:sz w:val="20"/>
                <w:szCs w:val="20"/>
                <w:lang w:val="uk-UA" w:eastAsia="ru-RU"/>
              </w:rPr>
              <w:t>і</w:t>
            </w:r>
            <w:r w:rsidR="00321F13" w:rsidRPr="00997882">
              <w:rPr>
                <w:rFonts w:ascii="Times New Roman" w:eastAsia="Times New Roman" w:hAnsi="Times New Roman" w:cs="Times New Roman"/>
                <w:sz w:val="20"/>
                <w:szCs w:val="20"/>
                <w:lang w:val="uk-UA" w:eastAsia="ru-RU"/>
              </w:rPr>
              <w:t>.</w:t>
            </w:r>
          </w:p>
          <w:p w:rsidR="00BA48C1" w:rsidRPr="00997882" w:rsidRDefault="00C15C6A" w:rsidP="005D0D7E">
            <w:pPr>
              <w:spacing w:after="0" w:line="240" w:lineRule="auto"/>
              <w:jc w:val="both"/>
              <w:rPr>
                <w:rFonts w:ascii="Arial CYR" w:eastAsia="Times New Roman" w:hAnsi="Arial CYR" w:cs="Times New Roman"/>
                <w:b/>
                <w:sz w:val="28"/>
                <w:szCs w:val="28"/>
                <w:lang w:val="uk-UA" w:eastAsia="ru-RU"/>
              </w:rPr>
            </w:pPr>
            <w:r w:rsidRPr="00997882">
              <w:rPr>
                <w:rFonts w:ascii="Times New Roman" w:eastAsia="Times New Roman" w:hAnsi="Times New Roman" w:cs="Times New Roman"/>
                <w:sz w:val="20"/>
                <w:szCs w:val="20"/>
                <w:lang w:val="uk-UA" w:eastAsia="ru-RU"/>
              </w:rPr>
              <w:t>Головою правління ОСББ «Ковпака, 89» був наданий пакет документів на проведення кап</w:t>
            </w:r>
            <w:r w:rsidR="0001320F" w:rsidRPr="00997882">
              <w:rPr>
                <w:rFonts w:ascii="Times New Roman" w:eastAsia="Times New Roman" w:hAnsi="Times New Roman" w:cs="Times New Roman"/>
                <w:sz w:val="20"/>
                <w:szCs w:val="20"/>
                <w:lang w:val="uk-UA" w:eastAsia="ru-RU"/>
              </w:rPr>
              <w:t xml:space="preserve">ітального </w:t>
            </w:r>
            <w:r w:rsidRPr="00997882">
              <w:rPr>
                <w:rFonts w:ascii="Times New Roman" w:eastAsia="Times New Roman" w:hAnsi="Times New Roman" w:cs="Times New Roman"/>
                <w:sz w:val="20"/>
                <w:szCs w:val="20"/>
                <w:lang w:val="uk-UA" w:eastAsia="ru-RU"/>
              </w:rPr>
              <w:t>ремонту ліфтів</w:t>
            </w:r>
            <w:r w:rsidR="008C44C2" w:rsidRPr="00997882">
              <w:rPr>
                <w:rFonts w:ascii="Times New Roman" w:eastAsia="Times New Roman" w:hAnsi="Times New Roman" w:cs="Times New Roman"/>
                <w:sz w:val="20"/>
                <w:szCs w:val="20"/>
                <w:lang w:val="uk-UA" w:eastAsia="ru-RU"/>
              </w:rPr>
              <w:t xml:space="preserve"> відповідно до </w:t>
            </w:r>
            <w:r w:rsidRPr="00997882">
              <w:rPr>
                <w:rFonts w:ascii="Times New Roman" w:eastAsia="Times New Roman" w:hAnsi="Times New Roman" w:cs="Times New Roman"/>
                <w:sz w:val="20"/>
                <w:szCs w:val="20"/>
                <w:lang w:val="uk-UA" w:eastAsia="ru-RU"/>
              </w:rPr>
              <w:t xml:space="preserve"> Порядк</w:t>
            </w:r>
            <w:r w:rsidR="008C44C2" w:rsidRPr="00997882">
              <w:rPr>
                <w:rFonts w:ascii="Times New Roman" w:eastAsia="Times New Roman" w:hAnsi="Times New Roman" w:cs="Times New Roman"/>
                <w:sz w:val="20"/>
                <w:szCs w:val="20"/>
                <w:lang w:val="uk-UA" w:eastAsia="ru-RU"/>
              </w:rPr>
              <w:t>у</w:t>
            </w:r>
            <w:r w:rsidRPr="00997882">
              <w:rPr>
                <w:rFonts w:ascii="Times New Roman" w:eastAsia="Times New Roman" w:hAnsi="Times New Roman" w:cs="Times New Roman"/>
                <w:sz w:val="20"/>
                <w:szCs w:val="20"/>
                <w:lang w:val="uk-UA" w:eastAsia="ru-RU"/>
              </w:rPr>
              <w:t xml:space="preserve"> використання </w:t>
            </w:r>
            <w:r w:rsidR="0001320F" w:rsidRPr="00997882">
              <w:rPr>
                <w:rFonts w:ascii="Times New Roman" w:eastAsia="Times New Roman" w:hAnsi="Times New Roman" w:cs="Times New Roman"/>
                <w:sz w:val="20"/>
                <w:szCs w:val="20"/>
                <w:lang w:val="uk-UA" w:eastAsia="ru-RU"/>
              </w:rPr>
              <w:t>бюджетних</w:t>
            </w:r>
            <w:r w:rsidRPr="00997882">
              <w:rPr>
                <w:rFonts w:ascii="Times New Roman" w:eastAsia="Times New Roman" w:hAnsi="Times New Roman" w:cs="Times New Roman"/>
                <w:sz w:val="20"/>
                <w:szCs w:val="20"/>
                <w:lang w:val="uk-UA" w:eastAsia="ru-RU"/>
              </w:rPr>
              <w:t xml:space="preserve"> коштів для участі Сумської міської ради в організації та співфінансуванні капітального ремонту багатоквартирних будинків</w:t>
            </w:r>
            <w:r w:rsidR="0001320F" w:rsidRPr="00997882">
              <w:rPr>
                <w:rFonts w:ascii="Times New Roman" w:eastAsia="Times New Roman" w:hAnsi="Times New Roman" w:cs="Times New Roman"/>
                <w:sz w:val="20"/>
                <w:szCs w:val="20"/>
                <w:lang w:val="uk-UA" w:eastAsia="ru-RU"/>
              </w:rPr>
              <w:t xml:space="preserve">, </w:t>
            </w:r>
            <w:r w:rsidRPr="00997882">
              <w:rPr>
                <w:rFonts w:ascii="Times New Roman" w:eastAsia="Times New Roman" w:hAnsi="Times New Roman" w:cs="Times New Roman"/>
                <w:sz w:val="20"/>
                <w:szCs w:val="20"/>
                <w:lang w:val="uk-UA" w:eastAsia="ru-RU"/>
              </w:rPr>
              <w:t xml:space="preserve">затвердженого рішенням </w:t>
            </w:r>
            <w:r w:rsidR="0001320F" w:rsidRPr="00997882">
              <w:rPr>
                <w:rFonts w:ascii="Times New Roman" w:eastAsia="Times New Roman" w:hAnsi="Times New Roman" w:cs="Times New Roman"/>
                <w:sz w:val="20"/>
                <w:szCs w:val="20"/>
                <w:lang w:val="uk-UA" w:eastAsia="ru-RU"/>
              </w:rPr>
              <w:t>Сумської міської ради</w:t>
            </w:r>
            <w:r w:rsidRPr="00997882">
              <w:rPr>
                <w:rFonts w:ascii="Times New Roman" w:eastAsia="Times New Roman" w:hAnsi="Times New Roman" w:cs="Times New Roman"/>
                <w:sz w:val="20"/>
                <w:szCs w:val="20"/>
                <w:lang w:val="uk-UA" w:eastAsia="ru-RU"/>
              </w:rPr>
              <w:t xml:space="preserve">  </w:t>
            </w:r>
            <w:r w:rsidRPr="00997882">
              <w:rPr>
                <w:rFonts w:ascii="Times New Roman" w:hAnsi="Times New Roman" w:cs="Times New Roman"/>
                <w:sz w:val="20"/>
                <w:szCs w:val="20"/>
                <w:lang w:val="uk-UA"/>
              </w:rPr>
              <w:t>від 29 січня 2020 року № 6369-МР</w:t>
            </w:r>
            <w:r w:rsidR="0001320F" w:rsidRPr="00997882">
              <w:rPr>
                <w:rFonts w:ascii="Times New Roman" w:hAnsi="Times New Roman" w:cs="Times New Roman"/>
                <w:sz w:val="20"/>
                <w:szCs w:val="20"/>
                <w:lang w:val="uk-UA"/>
              </w:rPr>
              <w:t xml:space="preserve"> (зі змінами)</w:t>
            </w:r>
            <w:r w:rsidRPr="00997882">
              <w:rPr>
                <w:rFonts w:ascii="Times New Roman" w:hAnsi="Times New Roman" w:cs="Times New Roman"/>
                <w:sz w:val="20"/>
                <w:szCs w:val="20"/>
                <w:lang w:val="uk-UA"/>
              </w:rPr>
              <w:t>. За результатами перевірки наданих документів та за висновком двох постійних комісій будинок № 89 по вул. Ковпака включено до списку капітальних ремонтів на 2020 рік.</w:t>
            </w:r>
          </w:p>
        </w:tc>
        <w:tc>
          <w:tcPr>
            <w:tcW w:w="598" w:type="pct"/>
            <w:shd w:val="clear" w:color="auto" w:fill="auto"/>
            <w:hideMark/>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врахована</w:t>
            </w:r>
            <w:r w:rsidR="00324CE1" w:rsidRPr="00997882">
              <w:rPr>
                <w:rFonts w:ascii="Times New Roman" w:eastAsia="Times New Roman" w:hAnsi="Times New Roman" w:cs="Times New Roman"/>
                <w:color w:val="000000"/>
                <w:sz w:val="20"/>
                <w:szCs w:val="20"/>
                <w:lang w:val="uk-UA" w:eastAsia="ru-RU"/>
              </w:rPr>
              <w:t xml:space="preserve"> частково</w:t>
            </w:r>
            <w:r w:rsidRPr="00997882">
              <w:rPr>
                <w:rFonts w:ascii="Times New Roman" w:eastAsia="Times New Roman" w:hAnsi="Times New Roman" w:cs="Times New Roman"/>
                <w:color w:val="000000"/>
                <w:sz w:val="20"/>
                <w:szCs w:val="20"/>
                <w:lang w:val="uk-UA" w:eastAsia="ru-RU"/>
              </w:rPr>
              <w:t>,  залишається на контролі</w:t>
            </w:r>
          </w:p>
        </w:tc>
      </w:tr>
      <w:tr w:rsidR="005C7012" w:rsidRPr="00CC7529" w:rsidTr="0022144F">
        <w:trPr>
          <w:trHeight w:val="20"/>
        </w:trPr>
        <w:tc>
          <w:tcPr>
            <w:tcW w:w="229"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Будівництво пандуса Ковпака 43, п.1.</w:t>
            </w:r>
          </w:p>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p>
          <w:p w:rsidR="00321F13" w:rsidRPr="00997882"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rsidR="00321F13" w:rsidRPr="00997882"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1</w:t>
            </w:r>
          </w:p>
        </w:tc>
        <w:tc>
          <w:tcPr>
            <w:tcW w:w="492"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321F13" w:rsidRPr="00997882"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321F13" w:rsidRPr="00997882" w:rsidRDefault="00321F13" w:rsidP="00321F13">
            <w:pPr>
              <w:spacing w:after="0" w:line="240" w:lineRule="auto"/>
              <w:jc w:val="both"/>
              <w:rPr>
                <w:rFonts w:ascii="Times New Roman" w:eastAsia="S" w:hAnsi="Times New Roman" w:cs="Times New Roman"/>
                <w:sz w:val="20"/>
                <w:szCs w:val="20"/>
                <w:lang w:val="uk-UA" w:eastAsia="ru-RU"/>
              </w:rPr>
            </w:pPr>
            <w:r w:rsidRPr="00997882">
              <w:rPr>
                <w:rFonts w:ascii="Times New Roman" w:eastAsia="S" w:hAnsi="Times New Roman" w:cs="Times New Roman"/>
                <w:sz w:val="20"/>
                <w:szCs w:val="20"/>
                <w:lang w:val="uk-UA" w:eastAsia="ru-RU"/>
              </w:rPr>
              <w:t xml:space="preserve">У зв’язку з обмеженістю коштів в бюджеті Сумської міської ОТГ, у 2020 році немає можливості виконати роботи із будівництва пандуса у даному житловому будинку.    </w:t>
            </w:r>
          </w:p>
          <w:p w:rsidR="00321F13" w:rsidRPr="00997882" w:rsidRDefault="00321F13" w:rsidP="00321F13">
            <w:pPr>
              <w:spacing w:after="0" w:line="240" w:lineRule="auto"/>
              <w:jc w:val="both"/>
              <w:rPr>
                <w:rFonts w:ascii="Times New Roman" w:eastAsia="S" w:hAnsi="Times New Roman" w:cs="Times New Roman"/>
                <w:sz w:val="20"/>
                <w:szCs w:val="20"/>
                <w:lang w:val="uk-UA" w:eastAsia="ru-RU"/>
              </w:rPr>
            </w:pPr>
            <w:r w:rsidRPr="00997882">
              <w:rPr>
                <w:rFonts w:ascii="Times New Roman" w:eastAsia="S" w:hAnsi="Times New Roman" w:cs="Times New Roman"/>
                <w:sz w:val="20"/>
                <w:szCs w:val="20"/>
                <w:lang w:val="uk-UA" w:eastAsia="ru-RU"/>
              </w:rPr>
              <w:t>Додатково повідомляємо, що заявнику  необхідно звернутися до департаменту соціального захисту населення Сумської міської ради (м. Суми,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w:t>
            </w:r>
            <w:r w:rsidR="007737DB" w:rsidRPr="00997882">
              <w:rPr>
                <w:rFonts w:ascii="Times New Roman" w:eastAsia="S" w:hAnsi="Times New Roman" w:cs="Times New Roman"/>
                <w:sz w:val="20"/>
                <w:szCs w:val="20"/>
                <w:lang w:val="uk-UA" w:eastAsia="ru-RU"/>
              </w:rPr>
              <w:t>ів (за інформацією департаменту соціального захисту населення заявник на обліку як особа з інвалідністю, що потребує улаштування засобів доступності, не перебуває).</w:t>
            </w:r>
          </w:p>
          <w:p w:rsidR="00321F13" w:rsidRPr="00997882" w:rsidRDefault="00321F13" w:rsidP="00321F13">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rsidR="00321F13" w:rsidRPr="00CC7529"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97882">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F01ADF" w:rsidRPr="00CC7529"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2.8.</w:t>
            </w:r>
          </w:p>
        </w:tc>
        <w:tc>
          <w:tcPr>
            <w:tcW w:w="1008" w:type="pct"/>
            <w:shd w:val="clear" w:color="auto" w:fill="auto"/>
            <w:hideMark/>
          </w:tcPr>
          <w:p w:rsidR="00F01ADF" w:rsidRPr="00CC7529" w:rsidRDefault="00F01ADF" w:rsidP="00F01AD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276" w:type="pct"/>
            <w:shd w:val="clear" w:color="auto" w:fill="auto"/>
            <w:hideMark/>
          </w:tcPr>
          <w:p w:rsidR="00F01ADF" w:rsidRPr="00CC7529"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F01ADF" w:rsidRPr="00CC7529"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F01ADF" w:rsidRPr="00CC7529"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F01ADF" w:rsidRPr="00137354" w:rsidRDefault="00F01ADF" w:rsidP="00F01ADF">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 xml:space="preserve">Відповідно до рішення Сумської міської ради від 29 січня 2020 року № 6369-МР (зі змінами)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в багатоквартирному будинку може бути проведений капітальний ремонт із залученням бюджетних коштів лише на умовах співфінансування. </w:t>
            </w:r>
          </w:p>
          <w:p w:rsidR="00F01ADF" w:rsidRPr="00137354" w:rsidRDefault="00F01ADF" w:rsidP="005F5831">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 xml:space="preserve">Уповноваженій особі будинку необхідно подати до </w:t>
            </w:r>
            <w:r w:rsidR="00DB6B26">
              <w:rPr>
                <w:rFonts w:ascii="Times New Roman" w:eastAsia="S" w:hAnsi="Times New Roman" w:cs="Times New Roman"/>
                <w:sz w:val="20"/>
                <w:szCs w:val="20"/>
                <w:lang w:val="uk-UA" w:eastAsia="ru-RU"/>
              </w:rPr>
              <w:t>Д</w:t>
            </w:r>
            <w:r w:rsidRPr="00137354">
              <w:rPr>
                <w:rFonts w:ascii="Times New Roman" w:eastAsia="S" w:hAnsi="Times New Roman" w:cs="Times New Roman"/>
                <w:sz w:val="20"/>
                <w:szCs w:val="20"/>
                <w:lang w:val="uk-UA" w:eastAsia="ru-RU"/>
              </w:rPr>
              <w:t>епартаменту інфраструктури міста заяву затвердженого зразку разом з відповідним пакетом документів.</w:t>
            </w:r>
          </w:p>
          <w:p w:rsidR="00F01ADF" w:rsidRPr="00137354" w:rsidRDefault="00F01ADF" w:rsidP="00DB6B26">
            <w:pPr>
              <w:spacing w:after="0" w:line="240" w:lineRule="auto"/>
              <w:jc w:val="both"/>
              <w:rPr>
                <w:rFonts w:ascii="Arial CYR" w:eastAsia="Times New Roman" w:hAnsi="Arial CYR" w:cs="Times New Roman"/>
                <w:sz w:val="20"/>
                <w:szCs w:val="20"/>
                <w:lang w:val="uk-UA" w:eastAsia="ru-RU"/>
              </w:rPr>
            </w:pPr>
            <w:r w:rsidRPr="00137354">
              <w:rPr>
                <w:rFonts w:ascii="Times New Roman" w:eastAsia="S" w:hAnsi="Times New Roman" w:cs="Times New Roman"/>
                <w:sz w:val="20"/>
                <w:szCs w:val="20"/>
                <w:lang w:val="uk-UA" w:eastAsia="ru-RU"/>
              </w:rPr>
              <w:t xml:space="preserve">Інформаційну допомогу щодо дольової участі співвласників можна отримати в </w:t>
            </w:r>
            <w:r w:rsidR="00DB6B26">
              <w:rPr>
                <w:rFonts w:ascii="Times New Roman" w:eastAsia="S" w:hAnsi="Times New Roman" w:cs="Times New Roman"/>
                <w:sz w:val="20"/>
                <w:szCs w:val="20"/>
                <w:lang w:val="uk-UA" w:eastAsia="ru-RU"/>
              </w:rPr>
              <w:t>Д</w:t>
            </w:r>
            <w:r w:rsidRPr="00137354">
              <w:rPr>
                <w:rFonts w:ascii="Times New Roman" w:eastAsia="S"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137354">
              <w:rPr>
                <w:rFonts w:ascii="Times New Roman" w:eastAsia="S" w:hAnsi="Times New Roman" w:cs="Times New Roman"/>
                <w:sz w:val="20"/>
                <w:szCs w:val="20"/>
                <w:lang w:val="uk-UA" w:eastAsia="ru-RU"/>
              </w:rPr>
              <w:t>каб</w:t>
            </w:r>
            <w:proofErr w:type="spellEnd"/>
            <w:r w:rsidRPr="00137354">
              <w:rPr>
                <w:rFonts w:ascii="Times New Roman" w:eastAsia="S" w:hAnsi="Times New Roman" w:cs="Times New Roman"/>
                <w:sz w:val="20"/>
                <w:szCs w:val="20"/>
                <w:lang w:val="uk-UA" w:eastAsia="ru-RU"/>
              </w:rPr>
              <w:t xml:space="preserve">. 305, </w:t>
            </w:r>
            <w:proofErr w:type="spellStart"/>
            <w:r w:rsidRPr="00137354">
              <w:rPr>
                <w:rFonts w:ascii="Times New Roman" w:eastAsia="S" w:hAnsi="Times New Roman" w:cs="Times New Roman"/>
                <w:sz w:val="20"/>
                <w:szCs w:val="20"/>
                <w:lang w:val="uk-UA" w:eastAsia="ru-RU"/>
              </w:rPr>
              <w:t>тел</w:t>
            </w:r>
            <w:proofErr w:type="spellEnd"/>
            <w:r w:rsidRPr="00137354">
              <w:rPr>
                <w:rFonts w:ascii="Times New Roman" w:eastAsia="S" w:hAnsi="Times New Roman" w:cs="Times New Roman"/>
                <w:sz w:val="20"/>
                <w:szCs w:val="20"/>
                <w:lang w:val="uk-UA" w:eastAsia="ru-RU"/>
              </w:rPr>
              <w:t>. 700-593).</w:t>
            </w:r>
          </w:p>
        </w:tc>
        <w:tc>
          <w:tcPr>
            <w:tcW w:w="598" w:type="pct"/>
            <w:shd w:val="clear" w:color="auto" w:fill="auto"/>
            <w:hideMark/>
          </w:tcPr>
          <w:p w:rsidR="00F01ADF" w:rsidRPr="00CC7529" w:rsidRDefault="00F01ADF" w:rsidP="00F01AD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tcPr>
          <w:p w:rsidR="00321F13" w:rsidRPr="00CC7529"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2.9.</w:t>
            </w:r>
          </w:p>
        </w:tc>
        <w:tc>
          <w:tcPr>
            <w:tcW w:w="1008" w:type="pct"/>
            <w:shd w:val="clear" w:color="auto" w:fill="auto"/>
          </w:tcPr>
          <w:p w:rsidR="00321F13" w:rsidRPr="00CC7529" w:rsidRDefault="00321F13" w:rsidP="00321F13">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Чому на стовідсоткове фінансування ліфтів виділено                      8,5 млн. гривень, на співфінансування – 3,5 млн. гривень? Прохання переглянути розподіл коштів по ремонту ліфтів.</w:t>
            </w:r>
          </w:p>
          <w:p w:rsidR="00321F13" w:rsidRPr="00CC7529"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rsidR="00321F13" w:rsidRPr="00CC7529"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321F13" w:rsidRPr="00CC7529"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321F13" w:rsidRPr="00CC7529"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487ADB" w:rsidRPr="00137354" w:rsidRDefault="00321F13" w:rsidP="00487ADB">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 xml:space="preserve">Пропозиція врахована (рішення СМР </w:t>
            </w:r>
            <w:r w:rsidR="00487ADB" w:rsidRPr="00137354">
              <w:rPr>
                <w:rFonts w:ascii="Times New Roman" w:eastAsia="S" w:hAnsi="Times New Roman" w:cs="Times New Roman"/>
                <w:sz w:val="20"/>
                <w:szCs w:val="20"/>
                <w:lang w:val="uk-UA" w:eastAsia="ru-RU"/>
              </w:rPr>
              <w:t>Про внесення змін до рішення</w:t>
            </w:r>
          </w:p>
          <w:p w:rsidR="00487ADB" w:rsidRPr="00137354" w:rsidRDefault="00487ADB" w:rsidP="00487ADB">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Сумської міської ради від 24 грудня 2019 року № 6248 – МР «Про     бюджет Сумської міської об’єднаної територіальної громади на            2020 рік» (зі змінами)).</w:t>
            </w:r>
          </w:p>
          <w:p w:rsidR="00321F13" w:rsidRPr="00137354" w:rsidRDefault="00487ADB" w:rsidP="001F643D">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 xml:space="preserve">Капітальний ремонт ліфтів проводиться відповідно до </w:t>
            </w:r>
            <w:r w:rsidRPr="00137354">
              <w:rPr>
                <w:rFonts w:ascii="Times New Roman" w:eastAsia="Times New Roman" w:hAnsi="Times New Roman" w:cs="Times New Roman"/>
                <w:sz w:val="20"/>
                <w:szCs w:val="20"/>
                <w:lang w:val="uk-UA" w:eastAsia="ru-RU"/>
              </w:rPr>
              <w:t xml:space="preserve">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затвердженого рішенням Сумської міської ради  </w:t>
            </w:r>
            <w:r w:rsidRPr="00137354">
              <w:rPr>
                <w:rFonts w:ascii="Times New Roman" w:hAnsi="Times New Roman" w:cs="Times New Roman"/>
                <w:sz w:val="20"/>
                <w:szCs w:val="20"/>
                <w:lang w:val="uk-UA"/>
              </w:rPr>
              <w:t>від 29 січня 2020 року № 6369-МР (зі змінами).</w:t>
            </w:r>
          </w:p>
        </w:tc>
        <w:tc>
          <w:tcPr>
            <w:tcW w:w="598" w:type="pct"/>
            <w:shd w:val="clear" w:color="auto" w:fill="auto"/>
          </w:tcPr>
          <w:p w:rsidR="00321F13" w:rsidRPr="00CC7529"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p>
        </w:tc>
      </w:tr>
      <w:tr w:rsidR="005C7012" w:rsidRPr="00CC7529"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2.10.</w:t>
            </w:r>
          </w:p>
        </w:tc>
        <w:tc>
          <w:tcPr>
            <w:tcW w:w="1008" w:type="pct"/>
            <w:shd w:val="clear" w:color="auto" w:fill="auto"/>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Капітальний ремонт гуртожитку по вул. Курська, 119  </w:t>
            </w: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137354" w:rsidRDefault="0022144F" w:rsidP="0022144F">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 xml:space="preserve">У зв’язку з обмеженістю коштів </w:t>
            </w:r>
            <w:r w:rsidR="00FE2EFE" w:rsidRPr="00137354">
              <w:rPr>
                <w:rFonts w:ascii="Times New Roman" w:eastAsia="S" w:hAnsi="Times New Roman" w:cs="Times New Roman"/>
                <w:sz w:val="20"/>
                <w:szCs w:val="20"/>
                <w:lang w:val="uk-UA" w:eastAsia="ru-RU"/>
              </w:rPr>
              <w:t xml:space="preserve">в </w:t>
            </w:r>
            <w:r w:rsidRPr="00137354">
              <w:rPr>
                <w:rFonts w:ascii="Times New Roman" w:eastAsia="S" w:hAnsi="Times New Roman" w:cs="Times New Roman"/>
                <w:sz w:val="20"/>
                <w:szCs w:val="20"/>
                <w:lang w:val="uk-UA" w:eastAsia="ru-RU"/>
              </w:rPr>
              <w:t>бюджет</w:t>
            </w:r>
            <w:r w:rsidR="00FE2EFE" w:rsidRPr="00137354">
              <w:rPr>
                <w:rFonts w:ascii="Times New Roman" w:eastAsia="S" w:hAnsi="Times New Roman" w:cs="Times New Roman"/>
                <w:sz w:val="20"/>
                <w:szCs w:val="20"/>
                <w:lang w:val="uk-UA" w:eastAsia="ru-RU"/>
              </w:rPr>
              <w:t>і Сумської міської ОТГ</w:t>
            </w:r>
            <w:r w:rsidRPr="00137354">
              <w:rPr>
                <w:rFonts w:ascii="Times New Roman" w:eastAsia="S" w:hAnsi="Times New Roman" w:cs="Times New Roman"/>
                <w:sz w:val="20"/>
                <w:szCs w:val="20"/>
                <w:lang w:val="uk-UA" w:eastAsia="ru-RU"/>
              </w:rPr>
              <w:t xml:space="preserve"> у 2020 році немає можливості виконати капітальний ремонт житлового будинку №119 по вул. Курська. </w:t>
            </w:r>
          </w:p>
          <w:p w:rsidR="0022144F" w:rsidRPr="00137354" w:rsidRDefault="0022144F" w:rsidP="0022144F">
            <w:pPr>
              <w:spacing w:after="0" w:line="240" w:lineRule="auto"/>
              <w:jc w:val="both"/>
              <w:rPr>
                <w:rFonts w:ascii="Times New Roman" w:eastAsia="S" w:hAnsi="Times New Roman" w:cs="Times New Roman"/>
                <w:sz w:val="20"/>
                <w:szCs w:val="20"/>
                <w:lang w:val="uk-UA" w:eastAsia="ru-RU"/>
              </w:rPr>
            </w:pPr>
            <w:r w:rsidRPr="00137354">
              <w:rPr>
                <w:rFonts w:ascii="Times New Roman" w:eastAsia="S"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 в межах діючого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як</w:t>
            </w:r>
            <w:r w:rsidR="00210C45" w:rsidRPr="00137354">
              <w:rPr>
                <w:rFonts w:ascii="Times New Roman" w:eastAsia="S" w:hAnsi="Times New Roman" w:cs="Times New Roman"/>
                <w:sz w:val="20"/>
                <w:szCs w:val="20"/>
                <w:lang w:val="uk-UA" w:eastAsia="ru-RU"/>
              </w:rPr>
              <w:t>ий</w:t>
            </w:r>
            <w:r w:rsidRPr="00137354">
              <w:rPr>
                <w:rFonts w:ascii="Times New Roman" w:eastAsia="S" w:hAnsi="Times New Roman" w:cs="Times New Roman"/>
                <w:sz w:val="20"/>
                <w:szCs w:val="20"/>
                <w:lang w:val="uk-UA" w:eastAsia="ru-RU"/>
              </w:rPr>
              <w:t xml:space="preserve"> затверджено рішенням Сумської міської ради від 29</w:t>
            </w:r>
            <w:r w:rsidR="00210C45" w:rsidRPr="00137354">
              <w:rPr>
                <w:rFonts w:ascii="Times New Roman" w:eastAsia="S" w:hAnsi="Times New Roman" w:cs="Times New Roman"/>
                <w:sz w:val="20"/>
                <w:szCs w:val="20"/>
                <w:lang w:val="uk-UA" w:eastAsia="ru-RU"/>
              </w:rPr>
              <w:t xml:space="preserve"> січня </w:t>
            </w:r>
            <w:r w:rsidRPr="00137354">
              <w:rPr>
                <w:rFonts w:ascii="Times New Roman" w:eastAsia="S" w:hAnsi="Times New Roman" w:cs="Times New Roman"/>
                <w:sz w:val="20"/>
                <w:szCs w:val="20"/>
                <w:lang w:val="uk-UA" w:eastAsia="ru-RU"/>
              </w:rPr>
              <w:t>2020</w:t>
            </w:r>
            <w:r w:rsidR="00210C45" w:rsidRPr="00137354">
              <w:rPr>
                <w:rFonts w:ascii="Times New Roman" w:eastAsia="S" w:hAnsi="Times New Roman" w:cs="Times New Roman"/>
                <w:sz w:val="20"/>
                <w:szCs w:val="20"/>
                <w:lang w:val="uk-UA" w:eastAsia="ru-RU"/>
              </w:rPr>
              <w:t xml:space="preserve"> </w:t>
            </w:r>
            <w:r w:rsidRPr="00137354">
              <w:rPr>
                <w:rFonts w:ascii="Times New Roman" w:eastAsia="S" w:hAnsi="Times New Roman" w:cs="Times New Roman"/>
                <w:sz w:val="20"/>
                <w:szCs w:val="20"/>
                <w:lang w:val="uk-UA" w:eastAsia="ru-RU"/>
              </w:rPr>
              <w:t>р</w:t>
            </w:r>
            <w:r w:rsidR="00210C45" w:rsidRPr="00137354">
              <w:rPr>
                <w:rFonts w:ascii="Times New Roman" w:eastAsia="S" w:hAnsi="Times New Roman" w:cs="Times New Roman"/>
                <w:sz w:val="20"/>
                <w:szCs w:val="20"/>
                <w:lang w:val="uk-UA" w:eastAsia="ru-RU"/>
              </w:rPr>
              <w:t>оку</w:t>
            </w:r>
            <w:r w:rsidRPr="00137354">
              <w:rPr>
                <w:rFonts w:ascii="Times New Roman" w:eastAsia="S" w:hAnsi="Times New Roman" w:cs="Times New Roman"/>
                <w:sz w:val="20"/>
                <w:szCs w:val="20"/>
                <w:lang w:val="uk-UA" w:eastAsia="ru-RU"/>
              </w:rPr>
              <w:t xml:space="preserve"> № 6369-МР (зі змінами). Відповідно до даного Порядку виділення коштів з міського бюджету на проведення капітального ремонту житлового фонду буде проводитись на умовах співфінансування, а саме: для будинків терміном експлуатації від 40 до 69 років - до 70% від загальної </w:t>
            </w:r>
            <w:r w:rsidRPr="00137354">
              <w:rPr>
                <w:rFonts w:ascii="Times New Roman" w:eastAsia="S" w:hAnsi="Times New Roman" w:cs="Times New Roman"/>
                <w:sz w:val="20"/>
                <w:szCs w:val="20"/>
                <w:lang w:val="uk-UA" w:eastAsia="ru-RU"/>
              </w:rPr>
              <w:lastRenderedPageBreak/>
              <w:t>вартості робіт за рахунок бюджетних коштів, не менше 30% − за рахунок власних та залучених коштів.</w:t>
            </w:r>
          </w:p>
          <w:p w:rsidR="0022144F" w:rsidRPr="00137354" w:rsidRDefault="0022144F" w:rsidP="001F643D">
            <w:pPr>
              <w:spacing w:after="0" w:line="240" w:lineRule="auto"/>
              <w:jc w:val="both"/>
              <w:rPr>
                <w:rFonts w:ascii="Arial CYR" w:eastAsia="Times New Roman" w:hAnsi="Arial CYR" w:cs="Times New Roman"/>
                <w:sz w:val="20"/>
                <w:szCs w:val="20"/>
                <w:lang w:val="uk-UA" w:eastAsia="ru-RU"/>
              </w:rPr>
            </w:pPr>
            <w:r w:rsidRPr="00137354">
              <w:rPr>
                <w:rFonts w:ascii="Times New Roman" w:eastAsia="S" w:hAnsi="Times New Roman" w:cs="Times New Roman"/>
                <w:sz w:val="20"/>
                <w:szCs w:val="20"/>
                <w:lang w:val="uk-UA" w:eastAsia="ru-RU"/>
              </w:rPr>
              <w:t xml:space="preserve">Інформаційну допомогу щодо дольової участі співвласників у капітальному ремонті в багатоквартирних житлових будинках                    м. Суми можна отримати в </w:t>
            </w:r>
            <w:r w:rsidR="001F643D">
              <w:rPr>
                <w:rFonts w:ascii="Times New Roman" w:eastAsia="S" w:hAnsi="Times New Roman" w:cs="Times New Roman"/>
                <w:sz w:val="20"/>
                <w:szCs w:val="20"/>
                <w:lang w:val="uk-UA" w:eastAsia="ru-RU"/>
              </w:rPr>
              <w:t>Д</w:t>
            </w:r>
            <w:r w:rsidRPr="00137354">
              <w:rPr>
                <w:rFonts w:ascii="Times New Roman" w:eastAsia="S" w:hAnsi="Times New Roman" w:cs="Times New Roman"/>
                <w:sz w:val="20"/>
                <w:szCs w:val="20"/>
                <w:lang w:val="uk-UA" w:eastAsia="ru-RU"/>
              </w:rPr>
              <w:t>епартаменті інфраструктури міста Сумської міської ради (вул. Горького, 21, ІІІ поверх).</w:t>
            </w: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CC7529"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2.11.</w:t>
            </w:r>
          </w:p>
        </w:tc>
        <w:tc>
          <w:tcPr>
            <w:tcW w:w="1008" w:type="pct"/>
            <w:shd w:val="clear" w:color="auto" w:fill="auto"/>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Збільшити відшкодування частини відсотків за кредитами, залученими ОСББ на впровадження енергоефективних заходів до 1000,00 тис. гривень.</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137354"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137354">
              <w:rPr>
                <w:rFonts w:ascii="Times New Roman" w:eastAsia="Times New Roman" w:hAnsi="Times New Roman" w:cs="Times New Roman"/>
                <w:color w:val="000000"/>
                <w:sz w:val="20"/>
                <w:szCs w:val="20"/>
                <w:lang w:val="uk-UA" w:eastAsia="ru-RU"/>
              </w:rPr>
              <w:t>1</w:t>
            </w:r>
            <w:r w:rsidR="0039052F">
              <w:rPr>
                <w:rFonts w:ascii="Times New Roman" w:eastAsia="Times New Roman" w:hAnsi="Times New Roman" w:cs="Times New Roman"/>
                <w:color w:val="000000"/>
                <w:sz w:val="20"/>
                <w:szCs w:val="20"/>
                <w:lang w:val="uk-UA" w:eastAsia="ru-RU"/>
              </w:rPr>
              <w:t>0</w:t>
            </w:r>
            <w:r w:rsidRPr="00137354">
              <w:rPr>
                <w:rFonts w:ascii="Times New Roman" w:eastAsia="Times New Roman" w:hAnsi="Times New Roman" w:cs="Times New Roman"/>
                <w:color w:val="000000"/>
                <w:sz w:val="20"/>
                <w:szCs w:val="20"/>
                <w:lang w:val="uk-UA" w:eastAsia="ru-RU"/>
              </w:rPr>
              <w:t>00,0</w:t>
            </w:r>
          </w:p>
          <w:p w:rsidR="00E924A9" w:rsidRPr="00137354" w:rsidRDefault="00E924A9" w:rsidP="00E924A9">
            <w:pPr>
              <w:spacing w:after="0" w:line="240" w:lineRule="auto"/>
              <w:jc w:val="center"/>
              <w:rPr>
                <w:rFonts w:ascii="Times New Roman" w:eastAsia="Times New Roman" w:hAnsi="Times New Roman" w:cs="Times New Roman"/>
                <w:b/>
                <w:color w:val="000000"/>
                <w:sz w:val="20"/>
                <w:szCs w:val="20"/>
                <w:lang w:val="uk-UA" w:eastAsia="ru-RU"/>
              </w:rPr>
            </w:pPr>
          </w:p>
        </w:tc>
        <w:tc>
          <w:tcPr>
            <w:tcW w:w="445" w:type="pct"/>
          </w:tcPr>
          <w:p w:rsidR="0022144F" w:rsidRPr="00137354" w:rsidRDefault="0039052F" w:rsidP="002214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480,5</w:t>
            </w:r>
          </w:p>
        </w:tc>
        <w:tc>
          <w:tcPr>
            <w:tcW w:w="1952" w:type="pct"/>
            <w:shd w:val="clear" w:color="auto" w:fill="auto"/>
          </w:tcPr>
          <w:p w:rsidR="0022144F" w:rsidRPr="00137354" w:rsidRDefault="0022144F" w:rsidP="0039052F">
            <w:pPr>
              <w:spacing w:after="0" w:line="240" w:lineRule="auto"/>
              <w:jc w:val="both"/>
              <w:rPr>
                <w:rFonts w:ascii="Times New Roman" w:eastAsia="Times New Roman" w:hAnsi="Times New Roman" w:cs="Times New Roman"/>
                <w:sz w:val="20"/>
                <w:szCs w:val="20"/>
                <w:lang w:val="uk-UA" w:eastAsia="ru-RU"/>
              </w:rPr>
            </w:pPr>
            <w:r w:rsidRPr="00137354">
              <w:rPr>
                <w:rFonts w:ascii="Times New Roman" w:eastAsia="Times New Roman" w:hAnsi="Times New Roman" w:cs="Times New Roman"/>
                <w:sz w:val="20"/>
                <w:szCs w:val="20"/>
                <w:lang w:val="uk-UA" w:eastAsia="ru-RU"/>
              </w:rPr>
              <w:t xml:space="preserve">В бюджеті Сумської міської ОТГ (з урахуванням змін) на </w:t>
            </w:r>
            <w:r w:rsidRPr="00137354">
              <w:rPr>
                <w:rFonts w:ascii="Times New Roman" w:eastAsia="Times New Roman" w:hAnsi="Times New Roman" w:cs="Times New Roman"/>
                <w:color w:val="000000"/>
                <w:sz w:val="20"/>
                <w:szCs w:val="20"/>
                <w:lang w:val="uk-UA" w:eastAsia="ru-RU"/>
              </w:rPr>
              <w:t>відшкодування частини відсотків за кредитами, залученими ОСББ на впровадження енергоефективних заходів, на 2020 рік пе</w:t>
            </w:r>
            <w:r w:rsidR="00454E40" w:rsidRPr="00137354">
              <w:rPr>
                <w:rFonts w:ascii="Times New Roman" w:eastAsia="Times New Roman" w:hAnsi="Times New Roman" w:cs="Times New Roman"/>
                <w:color w:val="000000"/>
                <w:sz w:val="20"/>
                <w:szCs w:val="20"/>
                <w:lang w:val="uk-UA" w:eastAsia="ru-RU"/>
              </w:rPr>
              <w:t>редбачено 1</w:t>
            </w:r>
            <w:r w:rsidR="0039052F">
              <w:rPr>
                <w:rFonts w:ascii="Times New Roman" w:eastAsia="Times New Roman" w:hAnsi="Times New Roman" w:cs="Times New Roman"/>
                <w:color w:val="000000"/>
                <w:sz w:val="20"/>
                <w:szCs w:val="20"/>
                <w:lang w:val="uk-UA" w:eastAsia="ru-RU"/>
              </w:rPr>
              <w:t>0</w:t>
            </w:r>
            <w:r w:rsidR="00454E40" w:rsidRPr="00137354">
              <w:rPr>
                <w:rFonts w:ascii="Times New Roman" w:eastAsia="Times New Roman" w:hAnsi="Times New Roman" w:cs="Times New Roman"/>
                <w:color w:val="000000"/>
                <w:sz w:val="20"/>
                <w:szCs w:val="20"/>
                <w:lang w:val="uk-UA" w:eastAsia="ru-RU"/>
              </w:rPr>
              <w:t>00,00 тис. грн. (протягом року видатки збільшено на 500,0 тис. грн.).</w:t>
            </w: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r w:rsidR="009A7189">
              <w:rPr>
                <w:rFonts w:ascii="Times New Roman" w:eastAsia="Times New Roman" w:hAnsi="Times New Roman" w:cs="Times New Roman"/>
                <w:color w:val="000000"/>
                <w:sz w:val="20"/>
                <w:szCs w:val="20"/>
                <w:lang w:val="uk-UA" w:eastAsia="ru-RU"/>
              </w:rPr>
              <w:t xml:space="preserve"> частково</w:t>
            </w:r>
            <w:r w:rsidRPr="00CC7529">
              <w:rPr>
                <w:rFonts w:ascii="Times New Roman" w:eastAsia="Times New Roman" w:hAnsi="Times New Roman" w:cs="Times New Roman"/>
                <w:color w:val="000000"/>
                <w:sz w:val="20"/>
                <w:szCs w:val="20"/>
                <w:lang w:val="uk-UA" w:eastAsia="ru-RU"/>
              </w:rPr>
              <w:t xml:space="preserve">, залишається на контролі </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Благоустрій території</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6</w:t>
            </w:r>
          </w:p>
        </w:tc>
        <w:tc>
          <w:tcPr>
            <w:tcW w:w="492" w:type="pct"/>
            <w:shd w:val="clear" w:color="auto" w:fill="DEEAF6" w:themeFill="accent1" w:themeFillTint="33"/>
          </w:tcPr>
          <w:p w:rsidR="0022144F" w:rsidRPr="00CC7529" w:rsidRDefault="0022144F" w:rsidP="00FD2D3D">
            <w:pPr>
              <w:spacing w:after="0" w:line="240" w:lineRule="auto"/>
              <w:jc w:val="center"/>
              <w:rPr>
                <w:rFonts w:ascii="Times New Roman" w:eastAsia="Times New Roman" w:hAnsi="Times New Roman" w:cs="Times New Roman"/>
                <w:b/>
                <w:color w:val="000000"/>
                <w:sz w:val="20"/>
                <w:szCs w:val="20"/>
                <w:lang w:val="uk-UA" w:eastAsia="ru-RU"/>
              </w:rPr>
            </w:pPr>
            <w:r w:rsidRPr="00CC7529">
              <w:rPr>
                <w:rFonts w:ascii="Times New Roman" w:eastAsia="Times New Roman" w:hAnsi="Times New Roman" w:cs="Times New Roman"/>
                <w:b/>
                <w:color w:val="000000"/>
                <w:sz w:val="20"/>
                <w:szCs w:val="20"/>
                <w:lang w:val="uk-UA" w:eastAsia="ru-RU"/>
              </w:rPr>
              <w:t>12</w:t>
            </w:r>
            <w:r w:rsidR="00FD2D3D">
              <w:rPr>
                <w:rFonts w:ascii="Times New Roman" w:eastAsia="Times New Roman" w:hAnsi="Times New Roman" w:cs="Times New Roman"/>
                <w:b/>
                <w:color w:val="000000"/>
                <w:sz w:val="20"/>
                <w:szCs w:val="20"/>
                <w:lang w:val="uk-UA" w:eastAsia="ru-RU"/>
              </w:rPr>
              <w:t>82</w:t>
            </w:r>
            <w:r w:rsidRPr="00CC7529">
              <w:rPr>
                <w:rFonts w:ascii="Times New Roman" w:eastAsia="Times New Roman" w:hAnsi="Times New Roman" w:cs="Times New Roman"/>
                <w:b/>
                <w:color w:val="000000"/>
                <w:sz w:val="20"/>
                <w:szCs w:val="20"/>
                <w:lang w:val="uk-UA" w:eastAsia="ru-RU"/>
              </w:rPr>
              <w:t>,</w:t>
            </w:r>
            <w:r w:rsidR="004B1AA5">
              <w:rPr>
                <w:rFonts w:ascii="Times New Roman" w:eastAsia="Times New Roman" w:hAnsi="Times New Roman" w:cs="Times New Roman"/>
                <w:b/>
                <w:color w:val="000000"/>
                <w:sz w:val="20"/>
                <w:szCs w:val="20"/>
                <w:lang w:val="uk-UA" w:eastAsia="ru-RU"/>
              </w:rPr>
              <w:t>6</w:t>
            </w:r>
          </w:p>
        </w:tc>
        <w:tc>
          <w:tcPr>
            <w:tcW w:w="445" w:type="pct"/>
            <w:shd w:val="clear" w:color="auto" w:fill="DEEAF6" w:themeFill="accent1" w:themeFillTint="33"/>
          </w:tcPr>
          <w:p w:rsidR="0022144F" w:rsidRPr="00CC7529" w:rsidRDefault="004B1AA5" w:rsidP="004B1AA5">
            <w:pPr>
              <w:spacing w:after="0" w:line="240" w:lineRule="auto"/>
              <w:jc w:val="center"/>
              <w:rPr>
                <w:rFonts w:ascii="Times New Roman" w:eastAsia="Times New Roman" w:hAnsi="Times New Roman" w:cs="Times New Roman"/>
                <w:color w:val="000000"/>
                <w:sz w:val="20"/>
                <w:szCs w:val="20"/>
                <w:lang w:val="uk-UA" w:eastAsia="ru-RU"/>
              </w:rPr>
            </w:pPr>
            <w:r w:rsidRPr="004B1AA5">
              <w:rPr>
                <w:rFonts w:ascii="Times New Roman" w:eastAsia="Times New Roman" w:hAnsi="Times New Roman" w:cs="Times New Roman"/>
                <w:b/>
                <w:color w:val="000000"/>
                <w:sz w:val="20"/>
                <w:szCs w:val="20"/>
                <w:lang w:val="uk-UA" w:eastAsia="ru-RU"/>
              </w:rPr>
              <w:t>174,8</w:t>
            </w: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2A24AE" w:rsidRDefault="0022144F" w:rsidP="00BC03A9">
            <w:pPr>
              <w:spacing w:after="0" w:line="240" w:lineRule="auto"/>
              <w:jc w:val="center"/>
              <w:rPr>
                <w:rFonts w:ascii="Times New Roman" w:eastAsia="Times New Roman" w:hAnsi="Times New Roman" w:cs="Times New Roman"/>
                <w:color w:val="000000"/>
                <w:sz w:val="20"/>
                <w:szCs w:val="20"/>
                <w:lang w:val="uk-UA" w:eastAsia="ru-RU"/>
              </w:rPr>
            </w:pPr>
            <w:r w:rsidRPr="002A24AE">
              <w:rPr>
                <w:rFonts w:ascii="Times New Roman" w:eastAsia="Times New Roman" w:hAnsi="Times New Roman" w:cs="Times New Roman"/>
                <w:color w:val="000000"/>
                <w:sz w:val="20"/>
                <w:szCs w:val="20"/>
                <w:lang w:val="uk-UA" w:eastAsia="ru-RU"/>
              </w:rPr>
              <w:t>192,</w:t>
            </w:r>
            <w:r w:rsidR="00BC03A9" w:rsidRPr="002A24AE">
              <w:rPr>
                <w:rFonts w:ascii="Times New Roman" w:eastAsia="Times New Roman" w:hAnsi="Times New Roman" w:cs="Times New Roman"/>
                <w:color w:val="000000"/>
                <w:sz w:val="20"/>
                <w:szCs w:val="20"/>
                <w:lang w:val="uk-UA" w:eastAsia="ru-RU"/>
              </w:rPr>
              <w:t>6</w:t>
            </w:r>
          </w:p>
        </w:tc>
        <w:tc>
          <w:tcPr>
            <w:tcW w:w="445" w:type="pct"/>
          </w:tcPr>
          <w:p w:rsidR="0022144F" w:rsidRPr="002A24AE" w:rsidRDefault="00BC03A9" w:rsidP="00BC03A9">
            <w:pPr>
              <w:spacing w:after="0" w:line="240" w:lineRule="auto"/>
              <w:jc w:val="center"/>
              <w:rPr>
                <w:rFonts w:ascii="Times New Roman" w:eastAsia="Times New Roman" w:hAnsi="Times New Roman" w:cs="Times New Roman"/>
                <w:color w:val="000000"/>
                <w:sz w:val="20"/>
                <w:szCs w:val="20"/>
                <w:lang w:val="uk-UA" w:eastAsia="ru-RU"/>
              </w:rPr>
            </w:pPr>
            <w:r w:rsidRPr="002A24AE">
              <w:rPr>
                <w:rFonts w:ascii="Times New Roman" w:eastAsia="Times New Roman" w:hAnsi="Times New Roman" w:cs="Times New Roman"/>
                <w:color w:val="000000"/>
                <w:sz w:val="20"/>
                <w:szCs w:val="20"/>
                <w:lang w:val="uk-UA" w:eastAsia="ru-RU"/>
              </w:rPr>
              <w:t>119,8</w:t>
            </w:r>
          </w:p>
        </w:tc>
        <w:tc>
          <w:tcPr>
            <w:tcW w:w="1952" w:type="pct"/>
            <w:shd w:val="clear" w:color="auto" w:fill="auto"/>
          </w:tcPr>
          <w:p w:rsidR="0022144F" w:rsidRPr="00E77EE7" w:rsidRDefault="00E77EE7" w:rsidP="00322C8C">
            <w:pPr>
              <w:pStyle w:val="ac"/>
              <w:jc w:val="both"/>
              <w:rPr>
                <w:rFonts w:ascii="Arial CYR" w:hAnsi="Arial CYR"/>
                <w:sz w:val="20"/>
                <w:szCs w:val="20"/>
                <w:highlight w:val="yellow"/>
                <w:lang w:val="uk-UA"/>
              </w:rPr>
            </w:pPr>
            <w:r w:rsidRPr="00E77EE7">
              <w:rPr>
                <w:sz w:val="20"/>
                <w:szCs w:val="20"/>
                <w:lang w:val="uk-UA"/>
              </w:rPr>
              <w:t xml:space="preserve">Департаментом інфраструктури міста СМР у першому півріччі            2020 року  придбано та встановлено 20 нових лавок у міському парку        імені І.М. </w:t>
            </w:r>
            <w:proofErr w:type="spellStart"/>
            <w:r w:rsidRPr="00E77EE7">
              <w:rPr>
                <w:sz w:val="20"/>
                <w:szCs w:val="20"/>
                <w:lang w:val="uk-UA"/>
              </w:rPr>
              <w:t>Кожедуба</w:t>
            </w:r>
            <w:proofErr w:type="spellEnd"/>
            <w:r w:rsidRPr="00E77EE7">
              <w:rPr>
                <w:sz w:val="20"/>
                <w:szCs w:val="20"/>
                <w:lang w:val="uk-UA"/>
              </w:rPr>
              <w:t xml:space="preserve"> (профінансовано 119,8 тис. грн.).</w:t>
            </w:r>
            <w:r w:rsidRPr="00E77EE7">
              <w:rPr>
                <w:rFonts w:ascii="Arial CYR" w:hAnsi="Arial CYR"/>
                <w:sz w:val="20"/>
                <w:szCs w:val="20"/>
                <w:highlight w:val="yellow"/>
                <w:lang w:val="uk-UA"/>
              </w:rPr>
              <w:t xml:space="preserve"> </w:t>
            </w:r>
          </w:p>
        </w:tc>
        <w:tc>
          <w:tcPr>
            <w:tcW w:w="598" w:type="pct"/>
            <w:shd w:val="clear" w:color="auto" w:fill="auto"/>
            <w:hideMark/>
          </w:tcPr>
          <w:p w:rsidR="0022144F" w:rsidRPr="00CC7529" w:rsidRDefault="0022144F" w:rsidP="00EA31CD">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r w:rsidR="00EA31CD">
              <w:rPr>
                <w:rFonts w:ascii="Times New Roman" w:eastAsia="Times New Roman" w:hAnsi="Times New Roman" w:cs="Times New Roman"/>
                <w:color w:val="000000"/>
                <w:sz w:val="20"/>
                <w:szCs w:val="20"/>
                <w:lang w:val="uk-UA" w:eastAsia="ru-RU"/>
              </w:rPr>
              <w:t xml:space="preserve">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Облаштування скверу "Дружба": </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відновлення архітектури, встановлення нових лавочок, реставрація фонтану, встановлення еко-туалетів, створення  освітлення в темний період часу;</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очищення річки Сумка, яка знаходиться біля скверу.</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w:t>
            </w:r>
          </w:p>
        </w:tc>
        <w:tc>
          <w:tcPr>
            <w:tcW w:w="492" w:type="pct"/>
          </w:tcPr>
          <w:p w:rsidR="0022144F" w:rsidRPr="003E3B3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3E3B33">
              <w:rPr>
                <w:rFonts w:ascii="Times New Roman" w:eastAsia="Times New Roman" w:hAnsi="Times New Roman" w:cs="Times New Roman"/>
                <w:color w:val="000000"/>
                <w:sz w:val="20"/>
                <w:szCs w:val="20"/>
                <w:lang w:val="uk-UA" w:eastAsia="ru-RU"/>
              </w:rPr>
              <w:t>550,0</w:t>
            </w:r>
          </w:p>
          <w:p w:rsidR="0022144F" w:rsidRPr="003E3B33" w:rsidRDefault="0022144F" w:rsidP="0022144F">
            <w:pPr>
              <w:spacing w:after="0" w:line="240" w:lineRule="auto"/>
              <w:jc w:val="center"/>
              <w:rPr>
                <w:rFonts w:ascii="Times New Roman" w:hAnsi="Times New Roman" w:cs="Times New Roman"/>
                <w:bCs/>
                <w:sz w:val="18"/>
                <w:szCs w:val="18"/>
                <w:lang w:val="uk-UA"/>
              </w:rPr>
            </w:pPr>
            <w:r w:rsidRPr="003E3B33">
              <w:rPr>
                <w:rFonts w:ascii="Times New Roman" w:hAnsi="Times New Roman" w:cs="Times New Roman"/>
                <w:bCs/>
                <w:sz w:val="18"/>
                <w:szCs w:val="18"/>
                <w:lang w:val="uk-UA"/>
              </w:rPr>
              <w:t xml:space="preserve">(розчищення </w:t>
            </w:r>
          </w:p>
          <w:p w:rsidR="0022144F" w:rsidRPr="003E3B33" w:rsidRDefault="0022144F" w:rsidP="0022144F">
            <w:pPr>
              <w:spacing w:after="0" w:line="240" w:lineRule="auto"/>
              <w:jc w:val="center"/>
              <w:rPr>
                <w:rFonts w:ascii="Times New Roman" w:eastAsia="Times New Roman" w:hAnsi="Times New Roman" w:cs="Times New Roman"/>
                <w:color w:val="000000"/>
                <w:sz w:val="18"/>
                <w:szCs w:val="18"/>
                <w:lang w:val="uk-UA" w:eastAsia="ru-RU"/>
              </w:rPr>
            </w:pPr>
            <w:r w:rsidRPr="003E3B33">
              <w:rPr>
                <w:rFonts w:ascii="Times New Roman" w:hAnsi="Times New Roman" w:cs="Times New Roman"/>
                <w:bCs/>
                <w:sz w:val="18"/>
                <w:szCs w:val="18"/>
                <w:lang w:val="uk-UA"/>
              </w:rPr>
              <w:t>р. Сумки)</w:t>
            </w:r>
          </w:p>
        </w:tc>
        <w:tc>
          <w:tcPr>
            <w:tcW w:w="445" w:type="pct"/>
          </w:tcPr>
          <w:p w:rsidR="0022144F" w:rsidRPr="003E3B3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3E3B33" w:rsidRDefault="0022144F" w:rsidP="0022144F">
            <w:pPr>
              <w:spacing w:after="0" w:line="240" w:lineRule="auto"/>
              <w:jc w:val="both"/>
              <w:rPr>
                <w:rFonts w:ascii="Times New Roman" w:hAnsi="Times New Roman" w:cs="Times New Roman"/>
                <w:bCs/>
                <w:sz w:val="20"/>
                <w:szCs w:val="20"/>
                <w:lang w:val="uk-UA"/>
              </w:rPr>
            </w:pPr>
            <w:r w:rsidRPr="003E3B33">
              <w:rPr>
                <w:rFonts w:ascii="Times New Roman" w:eastAsia="Times New Roman" w:hAnsi="Times New Roman" w:cs="Times New Roman"/>
                <w:sz w:val="20"/>
                <w:szCs w:val="20"/>
                <w:lang w:val="uk-UA" w:eastAsia="ru-RU"/>
              </w:rPr>
              <w:t>В бюджеті Сумської міської ОТГ на 2020 рік (з урахуванням змін) кошти на облаштування скверу «Дружба» не передбачені.</w:t>
            </w:r>
          </w:p>
          <w:p w:rsidR="0022144F" w:rsidRPr="003E3B33" w:rsidRDefault="0022144F" w:rsidP="0022144F">
            <w:pPr>
              <w:spacing w:after="0" w:line="240" w:lineRule="auto"/>
              <w:jc w:val="both"/>
              <w:rPr>
                <w:rFonts w:ascii="Times New Roman" w:eastAsia="Times New Roman" w:hAnsi="Times New Roman" w:cs="Times New Roman"/>
                <w:sz w:val="20"/>
                <w:szCs w:val="20"/>
                <w:lang w:val="uk-UA" w:eastAsia="ru-RU"/>
              </w:rPr>
            </w:pPr>
            <w:r w:rsidRPr="003E3B33">
              <w:rPr>
                <w:rFonts w:ascii="Times New Roman" w:hAnsi="Times New Roman" w:cs="Times New Roman"/>
                <w:bCs/>
                <w:sz w:val="20"/>
                <w:szCs w:val="20"/>
                <w:lang w:val="uk-UA"/>
              </w:rPr>
              <w:t>За інформацією КП ЕЗО «</w:t>
            </w:r>
            <w:proofErr w:type="spellStart"/>
            <w:r w:rsidRPr="003E3B33">
              <w:rPr>
                <w:rFonts w:ascii="Times New Roman" w:hAnsi="Times New Roman" w:cs="Times New Roman"/>
                <w:bCs/>
                <w:sz w:val="20"/>
                <w:szCs w:val="20"/>
                <w:lang w:val="uk-UA"/>
              </w:rPr>
              <w:t>Міськсвітло</w:t>
            </w:r>
            <w:proofErr w:type="spellEnd"/>
            <w:r w:rsidRPr="003E3B33">
              <w:rPr>
                <w:rFonts w:ascii="Times New Roman" w:hAnsi="Times New Roman" w:cs="Times New Roman"/>
                <w:bCs/>
                <w:sz w:val="20"/>
                <w:szCs w:val="20"/>
                <w:lang w:val="uk-UA"/>
              </w:rPr>
              <w:t xml:space="preserve">» СМР </w:t>
            </w:r>
            <w:r w:rsidRPr="003E3B33">
              <w:rPr>
                <w:rFonts w:ascii="Times New Roman" w:hAnsi="Times New Roman" w:cs="Times New Roman"/>
                <w:sz w:val="20"/>
                <w:szCs w:val="20"/>
                <w:lang w:val="uk-UA"/>
              </w:rPr>
              <w:t xml:space="preserve">мережі зовнішнього освітлення зазначеного скверу підлягають капітальному ремонту, але кошти на проведення зазначених  робіт в </w:t>
            </w:r>
            <w:r w:rsidRPr="003E3B33">
              <w:rPr>
                <w:rFonts w:ascii="Times New Roman" w:eastAsia="Times New Roman" w:hAnsi="Times New Roman" w:cs="Times New Roman"/>
                <w:sz w:val="20"/>
                <w:szCs w:val="20"/>
                <w:lang w:val="uk-UA" w:eastAsia="ru-RU"/>
              </w:rPr>
              <w:t>бюджеті</w:t>
            </w:r>
            <w:r w:rsidRPr="003E3B33">
              <w:rPr>
                <w:rFonts w:ascii="Times New Roman" w:hAnsi="Times New Roman" w:cs="Times New Roman"/>
                <w:sz w:val="20"/>
                <w:szCs w:val="20"/>
                <w:lang w:val="uk-UA"/>
              </w:rPr>
              <w:t xml:space="preserve"> не передбачені</w:t>
            </w:r>
            <w:r w:rsidRPr="003E3B33">
              <w:rPr>
                <w:rFonts w:ascii="Times New Roman" w:eastAsia="Times New Roman" w:hAnsi="Times New Roman" w:cs="Times New Roman"/>
                <w:sz w:val="20"/>
                <w:szCs w:val="20"/>
                <w:lang w:val="uk-UA" w:eastAsia="ru-RU"/>
              </w:rPr>
              <w:t xml:space="preserve">. </w:t>
            </w:r>
          </w:p>
          <w:p w:rsidR="0022144F" w:rsidRPr="003E3B33" w:rsidRDefault="00C503D7" w:rsidP="00C503D7">
            <w:pPr>
              <w:spacing w:after="0" w:line="240" w:lineRule="auto"/>
              <w:jc w:val="both"/>
              <w:rPr>
                <w:sz w:val="20"/>
                <w:szCs w:val="20"/>
                <w:lang w:val="uk-UA"/>
              </w:rPr>
            </w:pPr>
            <w:r w:rsidRPr="003E3B33">
              <w:rPr>
                <w:rFonts w:ascii="Times New Roman" w:hAnsi="Times New Roman" w:cs="Times New Roman"/>
                <w:bCs/>
                <w:sz w:val="20"/>
                <w:szCs w:val="20"/>
                <w:lang w:val="uk-UA"/>
              </w:rPr>
              <w:t xml:space="preserve">В бюджеті Сумської міської ОТГ на 2020 рік (з урахуванням змін) </w:t>
            </w:r>
            <w:r w:rsidR="0022144F" w:rsidRPr="003E3B33">
              <w:rPr>
                <w:rFonts w:ascii="Times New Roman" w:hAnsi="Times New Roman" w:cs="Times New Roman"/>
                <w:bCs/>
                <w:sz w:val="20"/>
                <w:szCs w:val="20"/>
                <w:lang w:val="uk-UA"/>
              </w:rPr>
              <w:t>передбачено 550,0 тис. грн.</w:t>
            </w:r>
            <w:r w:rsidRPr="003E3B33">
              <w:rPr>
                <w:rFonts w:ascii="Times New Roman" w:hAnsi="Times New Roman" w:cs="Times New Roman"/>
                <w:bCs/>
                <w:sz w:val="20"/>
                <w:szCs w:val="20"/>
                <w:lang w:val="uk-UA"/>
              </w:rPr>
              <w:t xml:space="preserve"> на</w:t>
            </w:r>
            <w:r w:rsidR="0022144F" w:rsidRPr="003E3B33">
              <w:rPr>
                <w:rFonts w:ascii="Times New Roman" w:hAnsi="Times New Roman" w:cs="Times New Roman"/>
                <w:bCs/>
                <w:sz w:val="20"/>
                <w:szCs w:val="20"/>
                <w:lang w:val="uk-UA"/>
              </w:rPr>
              <w:t xml:space="preserve"> </w:t>
            </w:r>
            <w:r w:rsidRPr="003E3B33">
              <w:rPr>
                <w:rFonts w:ascii="Times New Roman" w:hAnsi="Times New Roman" w:cs="Times New Roman"/>
                <w:bCs/>
                <w:sz w:val="20"/>
                <w:szCs w:val="20"/>
                <w:lang w:val="uk-UA"/>
              </w:rPr>
              <w:t xml:space="preserve">капітальний ремонт об’єктів благоустрою - розчищення річки Сумки між Воскресенським та Шевченківським мостами </w:t>
            </w:r>
            <w:r w:rsidR="0022144F" w:rsidRPr="003E3B33">
              <w:rPr>
                <w:rFonts w:ascii="Times New Roman" w:hAnsi="Times New Roman" w:cs="Times New Roman"/>
                <w:bCs/>
                <w:sz w:val="20"/>
                <w:szCs w:val="20"/>
                <w:lang w:val="uk-UA"/>
              </w:rPr>
              <w:t>(виготовлення ПКД).</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highlight w:val="yellow"/>
                <w:lang w:val="uk-UA" w:eastAsia="ru-RU"/>
              </w:rPr>
            </w:pPr>
            <w:r w:rsidRPr="00B63A13">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3.3.</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jc w:val="both"/>
              <w:rPr>
                <w:rFonts w:ascii="Times New Roman" w:eastAsia="Times New Roman" w:hAnsi="Times New Roman" w:cs="Times New Roman"/>
                <w:color w:val="000000"/>
                <w:sz w:val="20"/>
                <w:szCs w:val="20"/>
                <w:highlight w:val="green"/>
                <w:lang w:val="uk-UA" w:eastAsia="ru-RU"/>
              </w:rPr>
            </w:pPr>
            <w:r w:rsidRPr="003E3B33">
              <w:rPr>
                <w:rFonts w:ascii="Times New Roman" w:eastAsia="Times New Roman" w:hAnsi="Times New Roman" w:cs="Times New Roman"/>
                <w:sz w:val="20"/>
                <w:szCs w:val="20"/>
                <w:lang w:val="uk-UA" w:eastAsia="ru-RU"/>
              </w:rPr>
              <w:t>Департаментом інфраструктури міста опрацьовано питання встановлення 4-х модульних туалетів на даній території. Орієнтовна вартість та встановлення 1-го об’єкту складає 800 000 гривень. Пропозиція буде надана до профільної депутатської комісії для розгляду, погодження та включення до бюджетного запиту Сумської міської об’єднаної територіальної громади на 2021 рік.</w:t>
            </w:r>
          </w:p>
        </w:tc>
        <w:tc>
          <w:tcPr>
            <w:tcW w:w="598" w:type="pct"/>
            <w:shd w:val="clear" w:color="auto" w:fill="auto"/>
            <w:hideMark/>
          </w:tcPr>
          <w:p w:rsidR="0022144F" w:rsidRPr="00CC7529" w:rsidRDefault="0022144F" w:rsidP="0022144F">
            <w:pPr>
              <w:rPr>
                <w:sz w:val="20"/>
                <w:szCs w:val="20"/>
                <w:lang w:val="uk-UA"/>
              </w:rPr>
            </w:pPr>
            <w:r w:rsidRPr="00CC7529">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3.4.</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CC7529">
              <w:rPr>
                <w:rFonts w:ascii="Times New Roman" w:eastAsia="Times New Roman" w:hAnsi="Times New Roman" w:cs="Times New Roman"/>
                <w:color w:val="000000"/>
                <w:sz w:val="20"/>
                <w:szCs w:val="20"/>
                <w:lang w:val="uk-UA" w:eastAsia="ru-RU"/>
              </w:rPr>
              <w:t>комзамовлення</w:t>
            </w:r>
            <w:proofErr w:type="spellEnd"/>
            <w:r w:rsidRPr="00CC7529">
              <w:rPr>
                <w:rFonts w:ascii="Times New Roman" w:eastAsia="Times New Roman" w:hAnsi="Times New Roman" w:cs="Times New Roman"/>
                <w:color w:val="000000"/>
                <w:sz w:val="20"/>
                <w:szCs w:val="20"/>
                <w:lang w:val="uk-UA" w:eastAsia="ru-RU"/>
              </w:rPr>
              <w:t xml:space="preserve"> обслуговування території навколо озера Чеха </w:t>
            </w:r>
            <w:r w:rsidRPr="00CC7529">
              <w:rPr>
                <w:rFonts w:ascii="Times New Roman" w:eastAsia="Times New Roman" w:hAnsi="Times New Roman" w:cs="Times New Roman"/>
                <w:color w:val="000000"/>
                <w:sz w:val="20"/>
                <w:szCs w:val="20"/>
                <w:lang w:val="uk-UA" w:eastAsia="ru-RU"/>
              </w:rPr>
              <w:lastRenderedPageBreak/>
              <w:t>(прибирання сміття) не лише протягом літнього періоду</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tc>
        <w:tc>
          <w:tcPr>
            <w:tcW w:w="492" w:type="pct"/>
          </w:tcPr>
          <w:p w:rsidR="0022144F" w:rsidRPr="006D660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540,0</w:t>
            </w:r>
          </w:p>
        </w:tc>
        <w:tc>
          <w:tcPr>
            <w:tcW w:w="445" w:type="pct"/>
          </w:tcPr>
          <w:p w:rsidR="0022144F" w:rsidRPr="006D660F" w:rsidRDefault="00146C26" w:rsidP="001906FD">
            <w:pPr>
              <w:spacing w:after="0" w:line="240" w:lineRule="auto"/>
              <w:jc w:val="center"/>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55,0</w:t>
            </w:r>
          </w:p>
        </w:tc>
        <w:tc>
          <w:tcPr>
            <w:tcW w:w="1952" w:type="pct"/>
            <w:shd w:val="clear" w:color="auto" w:fill="FFFFFF" w:themeFill="background1"/>
          </w:tcPr>
          <w:p w:rsidR="0022144F" w:rsidRPr="00C97F98" w:rsidRDefault="005F255F" w:rsidP="00AA1EEB">
            <w:pPr>
              <w:spacing w:after="0" w:line="240" w:lineRule="auto"/>
              <w:jc w:val="both"/>
              <w:rPr>
                <w:rFonts w:ascii="Times New Roman" w:eastAsia="Times New Roman" w:hAnsi="Times New Roman" w:cs="Times New Roman"/>
                <w:color w:val="000000"/>
                <w:sz w:val="20"/>
                <w:szCs w:val="20"/>
                <w:highlight w:val="green"/>
                <w:lang w:val="uk-UA" w:eastAsia="ru-RU"/>
              </w:rPr>
            </w:pPr>
            <w:r w:rsidRPr="00C97F98">
              <w:rPr>
                <w:rFonts w:ascii="Times New Roman" w:eastAsia="Times New Roman" w:hAnsi="Times New Roman" w:cs="Times New Roman"/>
                <w:sz w:val="20"/>
                <w:szCs w:val="20"/>
                <w:lang w:val="uk-UA" w:eastAsia="ru-RU"/>
              </w:rPr>
              <w:t xml:space="preserve">Укладений договір з КП «Паркінг» СМР на проведення санітарних заходів озера навколо озера  Чеха. В період квітня – червня 2020 року проводилось систематичне очищення 63-х урн від сміття, </w:t>
            </w:r>
            <w:r w:rsidRPr="00C97F98">
              <w:rPr>
                <w:rFonts w:ascii="Times New Roman" w:eastAsia="Times New Roman" w:hAnsi="Times New Roman" w:cs="Times New Roman"/>
                <w:sz w:val="20"/>
                <w:szCs w:val="20"/>
                <w:lang w:val="uk-UA" w:eastAsia="ru-RU"/>
              </w:rPr>
              <w:lastRenderedPageBreak/>
              <w:t>забезпечено своєчасний вивіз сміття з 23 - х контейнерів, здійснено 4-х кратне косіння трав’яної</w:t>
            </w:r>
            <w:r w:rsidR="0002667A">
              <w:rPr>
                <w:rFonts w:ascii="Times New Roman" w:eastAsia="Times New Roman" w:hAnsi="Times New Roman" w:cs="Times New Roman"/>
                <w:sz w:val="20"/>
                <w:szCs w:val="20"/>
                <w:lang w:val="uk-UA" w:eastAsia="ru-RU"/>
              </w:rPr>
              <w:t xml:space="preserve"> </w:t>
            </w:r>
            <w:r w:rsidRPr="00C97F98">
              <w:rPr>
                <w:rFonts w:ascii="Times New Roman" w:eastAsia="Times New Roman" w:hAnsi="Times New Roman" w:cs="Times New Roman"/>
                <w:sz w:val="20"/>
                <w:szCs w:val="20"/>
                <w:lang w:val="uk-UA" w:eastAsia="ru-RU"/>
              </w:rPr>
              <w:t>рослинн</w:t>
            </w:r>
            <w:r w:rsidR="008A22E4">
              <w:rPr>
                <w:rFonts w:ascii="Times New Roman" w:eastAsia="Times New Roman" w:hAnsi="Times New Roman" w:cs="Times New Roman"/>
                <w:sz w:val="20"/>
                <w:szCs w:val="20"/>
                <w:lang w:val="uk-UA" w:eastAsia="ru-RU"/>
              </w:rPr>
              <w:t>ості навколо пішохідної доріжки</w:t>
            </w:r>
            <w:r w:rsidRPr="00C97F98">
              <w:rPr>
                <w:rFonts w:ascii="Times New Roman" w:eastAsia="Times New Roman" w:hAnsi="Times New Roman" w:cs="Times New Roman"/>
                <w:sz w:val="20"/>
                <w:szCs w:val="20"/>
                <w:lang w:val="uk-UA" w:eastAsia="ru-RU"/>
              </w:rPr>
              <w:t xml:space="preserve"> (профінансовано 55,0 тис. грн.). </w:t>
            </w:r>
            <w:r w:rsidR="00C97F98" w:rsidRPr="00C97F98">
              <w:rPr>
                <w:rFonts w:ascii="Times New Roman" w:eastAsia="Times New Roman" w:hAnsi="Times New Roman" w:cs="Times New Roman"/>
                <w:sz w:val="20"/>
                <w:szCs w:val="20"/>
                <w:lang w:val="uk-UA" w:eastAsia="ru-RU"/>
              </w:rPr>
              <w:t xml:space="preserve">Враховуючи обмежені можливості бюджету, </w:t>
            </w:r>
            <w:r w:rsidR="00C97F98">
              <w:rPr>
                <w:rFonts w:ascii="Times New Roman" w:eastAsia="Times New Roman" w:hAnsi="Times New Roman" w:cs="Times New Roman"/>
                <w:sz w:val="20"/>
                <w:szCs w:val="20"/>
                <w:lang w:val="uk-UA" w:eastAsia="ru-RU"/>
              </w:rPr>
              <w:t xml:space="preserve">фінансування </w:t>
            </w:r>
            <w:r w:rsidR="00C97F98" w:rsidRPr="00C97F98">
              <w:rPr>
                <w:rFonts w:ascii="Times New Roman" w:eastAsia="Times New Roman" w:hAnsi="Times New Roman" w:cs="Times New Roman"/>
                <w:sz w:val="20"/>
                <w:szCs w:val="20"/>
                <w:lang w:val="uk-UA" w:eastAsia="ru-RU"/>
              </w:rPr>
              <w:t>видатк</w:t>
            </w:r>
            <w:r w:rsidR="00C97F98">
              <w:rPr>
                <w:rFonts w:ascii="Times New Roman" w:eastAsia="Times New Roman" w:hAnsi="Times New Roman" w:cs="Times New Roman"/>
                <w:sz w:val="20"/>
                <w:szCs w:val="20"/>
                <w:lang w:val="uk-UA" w:eastAsia="ru-RU"/>
              </w:rPr>
              <w:t>ів</w:t>
            </w:r>
            <w:r w:rsidR="00C97F98" w:rsidRPr="00C97F98">
              <w:rPr>
                <w:rFonts w:ascii="Times New Roman" w:eastAsia="Times New Roman" w:hAnsi="Times New Roman" w:cs="Times New Roman"/>
                <w:sz w:val="20"/>
                <w:szCs w:val="20"/>
                <w:lang w:val="uk-UA" w:eastAsia="ru-RU"/>
              </w:rPr>
              <w:t xml:space="preserve"> на  послуги з утримання території навколо озера Чеха </w:t>
            </w:r>
            <w:r w:rsidR="00C97F98">
              <w:rPr>
                <w:rFonts w:ascii="Times New Roman" w:eastAsia="Times New Roman" w:hAnsi="Times New Roman" w:cs="Times New Roman"/>
                <w:sz w:val="20"/>
                <w:szCs w:val="20"/>
                <w:lang w:val="uk-UA" w:eastAsia="ru-RU"/>
              </w:rPr>
              <w:t>передбачено</w:t>
            </w:r>
            <w:r w:rsidR="00C97F98" w:rsidRPr="00C97F98">
              <w:rPr>
                <w:rFonts w:ascii="Times New Roman" w:eastAsia="Times New Roman" w:hAnsi="Times New Roman" w:cs="Times New Roman"/>
                <w:sz w:val="20"/>
                <w:szCs w:val="20"/>
                <w:lang w:val="uk-UA" w:eastAsia="ru-RU"/>
              </w:rPr>
              <w:t xml:space="preserve"> до 30.09.2020.</w:t>
            </w:r>
          </w:p>
        </w:tc>
        <w:tc>
          <w:tcPr>
            <w:tcW w:w="598" w:type="pct"/>
            <w:shd w:val="clear" w:color="auto" w:fill="auto"/>
            <w:hideMark/>
          </w:tcPr>
          <w:p w:rsidR="0022144F" w:rsidRPr="00CC7529" w:rsidRDefault="0022144F" w:rsidP="00C97F98">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Пропозиція врахована</w:t>
            </w:r>
            <w:r w:rsidR="00C97F98">
              <w:rPr>
                <w:rFonts w:ascii="Times New Roman" w:eastAsia="Times New Roman" w:hAnsi="Times New Roman" w:cs="Times New Roman"/>
                <w:color w:val="000000"/>
                <w:sz w:val="20"/>
                <w:szCs w:val="20"/>
                <w:lang w:val="uk-UA" w:eastAsia="ru-RU"/>
              </w:rPr>
              <w:t xml:space="preserve"> частково</w:t>
            </w:r>
          </w:p>
        </w:tc>
      </w:tr>
      <w:tr w:rsidR="005C7012" w:rsidRPr="00CC7529" w:rsidTr="0022144F">
        <w:trPr>
          <w:trHeight w:val="20"/>
        </w:trPr>
        <w:tc>
          <w:tcPr>
            <w:tcW w:w="229" w:type="pct"/>
            <w:shd w:val="clear" w:color="auto" w:fill="auto"/>
            <w:hideMark/>
          </w:tcPr>
          <w:p w:rsidR="0022144F" w:rsidRPr="006D660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3.5.</w:t>
            </w:r>
          </w:p>
        </w:tc>
        <w:tc>
          <w:tcPr>
            <w:tcW w:w="1008" w:type="pct"/>
            <w:shd w:val="clear" w:color="auto" w:fill="auto"/>
            <w:hideMark/>
          </w:tcPr>
          <w:p w:rsidR="0022144F" w:rsidRPr="006D660F" w:rsidRDefault="0022144F" w:rsidP="0022144F">
            <w:pPr>
              <w:spacing w:after="0" w:line="240" w:lineRule="auto"/>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276" w:type="pct"/>
            <w:shd w:val="clear" w:color="auto" w:fill="auto"/>
            <w:hideMark/>
          </w:tcPr>
          <w:p w:rsidR="0022144F" w:rsidRPr="006D660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1</w:t>
            </w:r>
          </w:p>
        </w:tc>
        <w:tc>
          <w:tcPr>
            <w:tcW w:w="492" w:type="pct"/>
          </w:tcPr>
          <w:p w:rsidR="00E924A9" w:rsidRPr="006D660F" w:rsidRDefault="00E924A9" w:rsidP="009D7D2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22144F" w:rsidRPr="006D660F"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FFFFFF" w:themeFill="background1"/>
          </w:tcPr>
          <w:p w:rsidR="0022144F" w:rsidRPr="006D660F" w:rsidRDefault="0022144F" w:rsidP="0022144F">
            <w:pPr>
              <w:spacing w:after="0" w:line="240" w:lineRule="auto"/>
              <w:jc w:val="both"/>
              <w:rPr>
                <w:rFonts w:ascii="Times New Roman" w:eastAsia="Times New Roman" w:hAnsi="Times New Roman" w:cs="Times New Roman"/>
                <w:sz w:val="20"/>
                <w:szCs w:val="20"/>
                <w:lang w:val="uk-UA" w:eastAsia="ru-RU"/>
              </w:rPr>
            </w:pPr>
            <w:r w:rsidRPr="006D660F">
              <w:rPr>
                <w:rFonts w:ascii="Times New Roman" w:eastAsia="Times New Roman" w:hAnsi="Times New Roman" w:cs="Times New Roman"/>
                <w:sz w:val="20"/>
                <w:szCs w:val="20"/>
                <w:lang w:val="uk-UA" w:eastAsia="ru-RU"/>
              </w:rPr>
              <w:t xml:space="preserve">У 2020 році був проведений поточний ремонт фонтану на вході в парк ім. І.М. </w:t>
            </w:r>
            <w:proofErr w:type="spellStart"/>
            <w:r w:rsidRPr="006D660F">
              <w:rPr>
                <w:rFonts w:ascii="Times New Roman" w:eastAsia="Times New Roman" w:hAnsi="Times New Roman" w:cs="Times New Roman"/>
                <w:sz w:val="20"/>
                <w:szCs w:val="20"/>
                <w:lang w:val="uk-UA" w:eastAsia="ru-RU"/>
              </w:rPr>
              <w:t>Кожедуба</w:t>
            </w:r>
            <w:proofErr w:type="spellEnd"/>
          </w:p>
        </w:tc>
        <w:tc>
          <w:tcPr>
            <w:tcW w:w="598" w:type="pct"/>
            <w:shd w:val="clear" w:color="auto" w:fill="auto"/>
            <w:hideMark/>
          </w:tcPr>
          <w:p w:rsidR="0022144F" w:rsidRPr="00CC7529" w:rsidRDefault="0022144F" w:rsidP="00F261C1">
            <w:pPr>
              <w:spacing w:after="0" w:line="240" w:lineRule="auto"/>
              <w:jc w:val="both"/>
              <w:rPr>
                <w:rFonts w:ascii="Times New Roman" w:eastAsia="Times New Roman" w:hAnsi="Times New Roman" w:cs="Times New Roman"/>
                <w:color w:val="000000"/>
                <w:sz w:val="20"/>
                <w:szCs w:val="20"/>
                <w:lang w:val="uk-UA" w:eastAsia="ru-RU"/>
              </w:rPr>
            </w:pPr>
            <w:r w:rsidRPr="006D660F">
              <w:rPr>
                <w:rFonts w:ascii="Times New Roman" w:eastAsia="Times New Roman" w:hAnsi="Times New Roman" w:cs="Times New Roman"/>
                <w:color w:val="000000"/>
                <w:sz w:val="20"/>
                <w:szCs w:val="20"/>
                <w:lang w:val="uk-UA" w:eastAsia="ru-RU"/>
              </w:rPr>
              <w:t xml:space="preserve">Пропозиція </w:t>
            </w:r>
            <w:r w:rsidR="00F261C1">
              <w:rPr>
                <w:rFonts w:ascii="Times New Roman" w:eastAsia="Times New Roman" w:hAnsi="Times New Roman" w:cs="Times New Roman"/>
                <w:color w:val="000000"/>
                <w:sz w:val="20"/>
                <w:szCs w:val="20"/>
                <w:lang w:val="uk-UA" w:eastAsia="ru-RU"/>
              </w:rPr>
              <w:t xml:space="preserve">не </w:t>
            </w:r>
            <w:r w:rsidRPr="006D660F">
              <w:rPr>
                <w:rFonts w:ascii="Times New Roman" w:eastAsia="Times New Roman" w:hAnsi="Times New Roman" w:cs="Times New Roman"/>
                <w:color w:val="000000"/>
                <w:sz w:val="20"/>
                <w:szCs w:val="20"/>
                <w:lang w:val="uk-UA" w:eastAsia="ru-RU"/>
              </w:rPr>
              <w:t>врахована</w:t>
            </w:r>
            <w:r w:rsidRPr="00CC7529">
              <w:rPr>
                <w:rFonts w:ascii="Times New Roman" w:eastAsia="Times New Roman" w:hAnsi="Times New Roman" w:cs="Times New Roman"/>
                <w:color w:val="000000"/>
                <w:sz w:val="20"/>
                <w:szCs w:val="20"/>
                <w:lang w:val="uk-UA" w:eastAsia="ru-RU"/>
              </w:rPr>
              <w:t xml:space="preserve"> </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4</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Вуличне освітлення</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4</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FE3A0A" w:rsidTr="0022144F">
        <w:trPr>
          <w:trHeight w:val="20"/>
        </w:trPr>
        <w:tc>
          <w:tcPr>
            <w:tcW w:w="229"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4.1</w:t>
            </w:r>
          </w:p>
        </w:tc>
        <w:tc>
          <w:tcPr>
            <w:tcW w:w="1008" w:type="pct"/>
            <w:shd w:val="clear" w:color="auto" w:fill="auto"/>
            <w:hideMark/>
          </w:tcPr>
          <w:p w:rsidR="0022144F" w:rsidRPr="00FE3A0A" w:rsidRDefault="0022144F" w:rsidP="0022144F">
            <w:pPr>
              <w:spacing w:after="0" w:line="240" w:lineRule="auto"/>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FE3A0A">
              <w:rPr>
                <w:rFonts w:ascii="Times New Roman" w:eastAsia="Times New Roman" w:hAnsi="Times New Roman" w:cs="Times New Roman"/>
                <w:color w:val="000000"/>
                <w:sz w:val="20"/>
                <w:szCs w:val="20"/>
                <w:lang w:val="uk-UA" w:eastAsia="ru-RU"/>
              </w:rPr>
              <w:t>Микитинська</w:t>
            </w:r>
            <w:proofErr w:type="spellEnd"/>
            <w:r w:rsidRPr="00FE3A0A">
              <w:rPr>
                <w:rFonts w:ascii="Times New Roman" w:eastAsia="Times New Roman" w:hAnsi="Times New Roman" w:cs="Times New Roman"/>
                <w:color w:val="000000"/>
                <w:sz w:val="20"/>
                <w:szCs w:val="20"/>
                <w:lang w:val="uk-UA" w:eastAsia="ru-RU"/>
              </w:rPr>
              <w:t xml:space="preserve">, вул. </w:t>
            </w:r>
            <w:proofErr w:type="spellStart"/>
            <w:r w:rsidRPr="00FE3A0A">
              <w:rPr>
                <w:rFonts w:ascii="Times New Roman" w:eastAsia="Times New Roman" w:hAnsi="Times New Roman" w:cs="Times New Roman"/>
                <w:color w:val="000000"/>
                <w:sz w:val="20"/>
                <w:szCs w:val="20"/>
                <w:lang w:val="uk-UA" w:eastAsia="ru-RU"/>
              </w:rPr>
              <w:t>Олексіївська</w:t>
            </w:r>
            <w:proofErr w:type="spellEnd"/>
            <w:r w:rsidRPr="00FE3A0A">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1</w:t>
            </w:r>
          </w:p>
        </w:tc>
        <w:tc>
          <w:tcPr>
            <w:tcW w:w="492"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FE3A0A" w:rsidRDefault="0022144F" w:rsidP="0022144F">
            <w:pPr>
              <w:spacing w:after="0" w:line="240" w:lineRule="auto"/>
              <w:jc w:val="both"/>
              <w:rPr>
                <w:rFonts w:ascii="Arial CYR" w:eastAsia="Times New Roman" w:hAnsi="Arial CYR" w:cs="Times New Roman"/>
                <w:sz w:val="20"/>
                <w:szCs w:val="20"/>
                <w:lang w:val="uk-UA" w:eastAsia="ru-RU"/>
              </w:rPr>
            </w:pPr>
            <w:r w:rsidRPr="00FE3A0A">
              <w:rPr>
                <w:rFonts w:ascii="Times New Roman" w:hAnsi="Times New Roman" w:cs="Times New Roman"/>
                <w:sz w:val="20"/>
                <w:szCs w:val="20"/>
                <w:lang w:val="uk-UA"/>
              </w:rPr>
              <w:t xml:space="preserve">В бюджеті </w:t>
            </w:r>
            <w:r w:rsidRPr="00FE3A0A">
              <w:rPr>
                <w:rFonts w:ascii="Times New Roman" w:eastAsia="Times New Roman" w:hAnsi="Times New Roman" w:cs="Times New Roman"/>
                <w:sz w:val="20"/>
                <w:szCs w:val="20"/>
                <w:lang w:val="uk-UA" w:eastAsia="ru-RU"/>
              </w:rPr>
              <w:t>Сумської міської ОТГ</w:t>
            </w:r>
            <w:r w:rsidRPr="00FE3A0A">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FE3A0A"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Пропозиція не врахована</w:t>
            </w:r>
          </w:p>
        </w:tc>
      </w:tr>
      <w:tr w:rsidR="005C7012" w:rsidRPr="00FE3A0A" w:rsidTr="0022144F">
        <w:trPr>
          <w:trHeight w:val="20"/>
        </w:trPr>
        <w:tc>
          <w:tcPr>
            <w:tcW w:w="229"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4.2.</w:t>
            </w:r>
          </w:p>
        </w:tc>
        <w:tc>
          <w:tcPr>
            <w:tcW w:w="1008" w:type="pct"/>
            <w:shd w:val="clear" w:color="auto" w:fill="auto"/>
            <w:hideMark/>
          </w:tcPr>
          <w:p w:rsidR="0022144F" w:rsidRPr="00FE3A0A" w:rsidRDefault="0022144F" w:rsidP="009E7ED1">
            <w:pPr>
              <w:spacing w:after="0" w:line="240" w:lineRule="auto"/>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 xml:space="preserve">Зробити вуличне освітлення на вулиці Калнишевського (м. Суми) у приватному секторі житлового масиву ОГТЗЖМ </w:t>
            </w:r>
            <w:r w:rsidR="009E7ED1">
              <w:rPr>
                <w:rFonts w:ascii="Times New Roman" w:eastAsia="Times New Roman" w:hAnsi="Times New Roman" w:cs="Times New Roman"/>
                <w:color w:val="000000"/>
                <w:sz w:val="20"/>
                <w:szCs w:val="20"/>
                <w:lang w:val="uk-UA" w:eastAsia="ru-RU"/>
              </w:rPr>
              <w:t>«</w:t>
            </w:r>
            <w:r w:rsidRPr="00FE3A0A">
              <w:rPr>
                <w:rFonts w:ascii="Times New Roman" w:eastAsia="Times New Roman" w:hAnsi="Times New Roman" w:cs="Times New Roman"/>
                <w:color w:val="000000"/>
                <w:sz w:val="20"/>
                <w:szCs w:val="20"/>
                <w:lang w:val="uk-UA" w:eastAsia="ru-RU"/>
              </w:rPr>
              <w:t>Рось</w:t>
            </w:r>
            <w:r w:rsidR="009E7ED1">
              <w:rPr>
                <w:rFonts w:ascii="Times New Roman" w:eastAsia="Times New Roman" w:hAnsi="Times New Roman" w:cs="Times New Roman"/>
                <w:color w:val="000000"/>
                <w:sz w:val="20"/>
                <w:szCs w:val="20"/>
                <w:lang w:val="uk-UA" w:eastAsia="ru-RU"/>
              </w:rPr>
              <w:t>»</w:t>
            </w:r>
            <w:r w:rsidRPr="00FE3A0A">
              <w:rPr>
                <w:rFonts w:ascii="Times New Roman" w:eastAsia="Times New Roman" w:hAnsi="Times New Roman" w:cs="Times New Roman"/>
                <w:color w:val="000000"/>
                <w:sz w:val="20"/>
                <w:szCs w:val="20"/>
                <w:lang w:val="uk-UA" w:eastAsia="ru-RU"/>
              </w:rPr>
              <w:t>.</w:t>
            </w:r>
          </w:p>
        </w:tc>
        <w:tc>
          <w:tcPr>
            <w:tcW w:w="276"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1</w:t>
            </w:r>
          </w:p>
        </w:tc>
        <w:tc>
          <w:tcPr>
            <w:tcW w:w="492"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FE3A0A" w:rsidRDefault="0022144F" w:rsidP="0022144F">
            <w:pPr>
              <w:spacing w:after="0" w:line="240" w:lineRule="auto"/>
              <w:jc w:val="both"/>
              <w:rPr>
                <w:rFonts w:ascii="Arial CYR" w:eastAsia="Times New Roman" w:hAnsi="Arial CYR" w:cs="Times New Roman"/>
                <w:sz w:val="20"/>
                <w:szCs w:val="20"/>
                <w:lang w:val="uk-UA" w:eastAsia="ru-RU"/>
              </w:rPr>
            </w:pPr>
            <w:r w:rsidRPr="00FE3A0A">
              <w:rPr>
                <w:rFonts w:ascii="Times New Roman" w:hAnsi="Times New Roman" w:cs="Times New Roman"/>
                <w:sz w:val="20"/>
                <w:szCs w:val="20"/>
                <w:lang w:val="uk-UA"/>
              </w:rPr>
              <w:t xml:space="preserve">В бюджеті </w:t>
            </w:r>
            <w:r w:rsidRPr="00FE3A0A">
              <w:rPr>
                <w:rFonts w:ascii="Times New Roman" w:eastAsia="Times New Roman" w:hAnsi="Times New Roman" w:cs="Times New Roman"/>
                <w:sz w:val="20"/>
                <w:szCs w:val="20"/>
                <w:lang w:val="uk-UA" w:eastAsia="ru-RU"/>
              </w:rPr>
              <w:t>Сумської міської ОТГ</w:t>
            </w:r>
            <w:r w:rsidRPr="00FE3A0A">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FE3A0A"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Пропозиція не врахована</w:t>
            </w:r>
          </w:p>
        </w:tc>
      </w:tr>
      <w:tr w:rsidR="005C7012" w:rsidRPr="00FE3A0A" w:rsidTr="0022144F">
        <w:trPr>
          <w:trHeight w:val="20"/>
        </w:trPr>
        <w:tc>
          <w:tcPr>
            <w:tcW w:w="229"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4.3.</w:t>
            </w:r>
          </w:p>
        </w:tc>
        <w:tc>
          <w:tcPr>
            <w:tcW w:w="1008" w:type="pct"/>
            <w:shd w:val="clear" w:color="auto" w:fill="auto"/>
            <w:hideMark/>
          </w:tcPr>
          <w:p w:rsidR="0022144F" w:rsidRPr="00FE3A0A" w:rsidRDefault="0022144F" w:rsidP="0022144F">
            <w:pPr>
              <w:spacing w:after="0" w:line="240" w:lineRule="auto"/>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276"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1</w:t>
            </w:r>
          </w:p>
        </w:tc>
        <w:tc>
          <w:tcPr>
            <w:tcW w:w="492"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FE3A0A" w:rsidRDefault="0022144F" w:rsidP="0022144F">
            <w:pPr>
              <w:spacing w:after="0" w:line="240" w:lineRule="auto"/>
              <w:jc w:val="both"/>
              <w:rPr>
                <w:rFonts w:ascii="Arial CYR" w:eastAsia="Times New Roman" w:hAnsi="Arial CYR" w:cs="Times New Roman"/>
                <w:sz w:val="20"/>
                <w:szCs w:val="20"/>
                <w:lang w:val="uk-UA" w:eastAsia="ru-RU"/>
              </w:rPr>
            </w:pPr>
            <w:r w:rsidRPr="00FE3A0A">
              <w:rPr>
                <w:rFonts w:ascii="Times New Roman" w:hAnsi="Times New Roman" w:cs="Times New Roman"/>
                <w:sz w:val="20"/>
                <w:szCs w:val="20"/>
                <w:lang w:val="uk-UA"/>
              </w:rPr>
              <w:t xml:space="preserve">В бюджеті </w:t>
            </w:r>
            <w:r w:rsidRPr="00FE3A0A">
              <w:rPr>
                <w:rFonts w:ascii="Times New Roman" w:eastAsia="Times New Roman" w:hAnsi="Times New Roman" w:cs="Times New Roman"/>
                <w:sz w:val="20"/>
                <w:szCs w:val="20"/>
                <w:lang w:val="uk-UA" w:eastAsia="ru-RU"/>
              </w:rPr>
              <w:t>Сумської міської ОТГ</w:t>
            </w:r>
            <w:r w:rsidRPr="00FE3A0A">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FE3A0A"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4.4.</w:t>
            </w:r>
          </w:p>
        </w:tc>
        <w:tc>
          <w:tcPr>
            <w:tcW w:w="1008" w:type="pct"/>
            <w:shd w:val="clear" w:color="auto" w:fill="auto"/>
            <w:hideMark/>
          </w:tcPr>
          <w:p w:rsidR="0022144F" w:rsidRPr="00FE3A0A" w:rsidRDefault="0022144F" w:rsidP="0022144F">
            <w:pPr>
              <w:spacing w:after="0" w:line="240" w:lineRule="auto"/>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w:t>
            </w:r>
            <w:r w:rsidRPr="00FE3A0A">
              <w:rPr>
                <w:rFonts w:ascii="Times New Roman" w:eastAsia="Times New Roman" w:hAnsi="Times New Roman" w:cs="Times New Roman"/>
                <w:color w:val="000000"/>
                <w:sz w:val="20"/>
                <w:szCs w:val="20"/>
                <w:lang w:val="uk-UA" w:eastAsia="ru-RU"/>
              </w:rPr>
              <w:lastRenderedPageBreak/>
              <w:t xml:space="preserve">переходу на перехресті вулиці Інтернаціоналістів та </w:t>
            </w:r>
            <w:proofErr w:type="spellStart"/>
            <w:r w:rsidRPr="00FE3A0A">
              <w:rPr>
                <w:rFonts w:ascii="Times New Roman" w:eastAsia="Times New Roman" w:hAnsi="Times New Roman" w:cs="Times New Roman"/>
                <w:color w:val="000000"/>
                <w:sz w:val="20"/>
                <w:szCs w:val="20"/>
                <w:lang w:val="uk-UA" w:eastAsia="ru-RU"/>
              </w:rPr>
              <w:t>І.Сірка</w:t>
            </w:r>
            <w:proofErr w:type="spellEnd"/>
          </w:p>
        </w:tc>
        <w:tc>
          <w:tcPr>
            <w:tcW w:w="276" w:type="pct"/>
            <w:shd w:val="clear" w:color="auto" w:fill="auto"/>
            <w:hideMark/>
          </w:tcPr>
          <w:p w:rsidR="0022144F" w:rsidRPr="00FE3A0A"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lastRenderedPageBreak/>
              <w:t>1</w:t>
            </w:r>
          </w:p>
        </w:tc>
        <w:tc>
          <w:tcPr>
            <w:tcW w:w="492"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rsidR="0022144F" w:rsidRPr="00FE3A0A"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FE3A0A" w:rsidRDefault="0022144F" w:rsidP="0022144F">
            <w:pPr>
              <w:spacing w:after="0" w:line="240" w:lineRule="auto"/>
              <w:jc w:val="both"/>
              <w:rPr>
                <w:rFonts w:ascii="Arial CYR" w:eastAsia="Times New Roman" w:hAnsi="Arial CYR" w:cs="Times New Roman"/>
                <w:sz w:val="20"/>
                <w:szCs w:val="20"/>
                <w:lang w:val="uk-UA" w:eastAsia="ru-RU"/>
              </w:rPr>
            </w:pPr>
            <w:r w:rsidRPr="00FE3A0A">
              <w:rPr>
                <w:rFonts w:ascii="Times New Roman" w:hAnsi="Times New Roman" w:cs="Times New Roman"/>
                <w:sz w:val="20"/>
                <w:szCs w:val="20"/>
                <w:lang w:val="uk-UA"/>
              </w:rPr>
              <w:t xml:space="preserve">В бюджеті </w:t>
            </w:r>
            <w:r w:rsidRPr="00FE3A0A">
              <w:rPr>
                <w:rFonts w:ascii="Times New Roman" w:eastAsia="Times New Roman" w:hAnsi="Times New Roman" w:cs="Times New Roman"/>
                <w:sz w:val="20"/>
                <w:szCs w:val="20"/>
                <w:lang w:val="uk-UA" w:eastAsia="ru-RU"/>
              </w:rPr>
              <w:t>Сумської міської ОТГ</w:t>
            </w:r>
            <w:r w:rsidRPr="00FE3A0A">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FE3A0A">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5</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5738A7"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5738A7">
              <w:rPr>
                <w:rFonts w:ascii="Times New Roman" w:eastAsia="Times New Roman" w:hAnsi="Times New Roman" w:cs="Times New Roman"/>
                <w:color w:val="000000"/>
                <w:sz w:val="20"/>
                <w:szCs w:val="20"/>
                <w:lang w:val="uk-UA" w:eastAsia="ru-RU"/>
              </w:rPr>
              <w:t>5.1.</w:t>
            </w:r>
          </w:p>
        </w:tc>
        <w:tc>
          <w:tcPr>
            <w:tcW w:w="1008" w:type="pct"/>
            <w:shd w:val="clear" w:color="auto" w:fill="auto"/>
            <w:hideMark/>
          </w:tcPr>
          <w:p w:rsidR="0022144F" w:rsidRPr="005738A7" w:rsidRDefault="0022144F" w:rsidP="0022144F">
            <w:pPr>
              <w:spacing w:after="0" w:line="240" w:lineRule="auto"/>
              <w:rPr>
                <w:rFonts w:ascii="Times New Roman" w:eastAsia="Times New Roman" w:hAnsi="Times New Roman" w:cs="Times New Roman"/>
                <w:color w:val="000000"/>
                <w:sz w:val="20"/>
                <w:szCs w:val="20"/>
                <w:lang w:val="uk-UA" w:eastAsia="ru-RU"/>
              </w:rPr>
            </w:pPr>
            <w:r w:rsidRPr="005738A7">
              <w:rPr>
                <w:rFonts w:ascii="Times New Roman" w:eastAsia="Times New Roman" w:hAnsi="Times New Roman" w:cs="Times New Roman"/>
                <w:color w:val="000000"/>
                <w:sz w:val="20"/>
                <w:szCs w:val="20"/>
                <w:lang w:val="uk-UA" w:eastAsia="ru-RU"/>
              </w:rPr>
              <w:t>Прошу облаштувати існуючі зупинки громадського транспорту за адресами:</w:t>
            </w:r>
            <w:r w:rsidRPr="005738A7">
              <w:rPr>
                <w:rFonts w:ascii="Times New Roman" w:eastAsia="Times New Roman" w:hAnsi="Times New Roman" w:cs="Times New Roman"/>
                <w:color w:val="000000"/>
                <w:sz w:val="20"/>
                <w:szCs w:val="20"/>
                <w:lang w:val="uk-UA" w:eastAsia="ru-RU"/>
              </w:rPr>
              <w:br/>
              <w:t xml:space="preserve">- </w:t>
            </w:r>
            <w:proofErr w:type="spellStart"/>
            <w:r w:rsidRPr="005738A7">
              <w:rPr>
                <w:rFonts w:ascii="Times New Roman" w:eastAsia="Times New Roman" w:hAnsi="Times New Roman" w:cs="Times New Roman"/>
                <w:color w:val="000000"/>
                <w:sz w:val="20"/>
                <w:szCs w:val="20"/>
                <w:lang w:val="uk-UA" w:eastAsia="ru-RU"/>
              </w:rPr>
              <w:t>Жилмасив</w:t>
            </w:r>
            <w:proofErr w:type="spellEnd"/>
            <w:r w:rsidRPr="005738A7">
              <w:rPr>
                <w:rFonts w:ascii="Times New Roman" w:eastAsia="Times New Roman" w:hAnsi="Times New Roman" w:cs="Times New Roman"/>
                <w:color w:val="000000"/>
                <w:sz w:val="20"/>
                <w:szCs w:val="20"/>
                <w:lang w:val="uk-UA" w:eastAsia="ru-RU"/>
              </w:rPr>
              <w:t xml:space="preserve"> (на Ковпака зі сторони поля);</w:t>
            </w:r>
            <w:r w:rsidRPr="005738A7">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276" w:type="pct"/>
            <w:shd w:val="clear" w:color="auto" w:fill="auto"/>
            <w:hideMark/>
          </w:tcPr>
          <w:p w:rsidR="0022144F" w:rsidRPr="005738A7"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5738A7">
              <w:rPr>
                <w:rFonts w:ascii="Times New Roman" w:eastAsia="Times New Roman" w:hAnsi="Times New Roman" w:cs="Times New Roman"/>
                <w:color w:val="000000"/>
                <w:sz w:val="20"/>
                <w:szCs w:val="20"/>
                <w:lang w:val="uk-UA" w:eastAsia="ru-RU"/>
              </w:rPr>
              <w:t>2</w:t>
            </w:r>
          </w:p>
        </w:tc>
        <w:tc>
          <w:tcPr>
            <w:tcW w:w="492" w:type="pct"/>
          </w:tcPr>
          <w:p w:rsidR="0022144F" w:rsidRPr="005738A7"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445" w:type="pct"/>
          </w:tcPr>
          <w:p w:rsidR="0022144F" w:rsidRPr="005738A7"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5738A7" w:rsidRDefault="0022144F" w:rsidP="0022144F">
            <w:pPr>
              <w:spacing w:after="0" w:line="240" w:lineRule="auto"/>
              <w:jc w:val="both"/>
              <w:rPr>
                <w:rFonts w:ascii="Arial CYR" w:eastAsia="Times New Roman" w:hAnsi="Arial CYR" w:cs="Times New Roman"/>
                <w:sz w:val="20"/>
                <w:szCs w:val="20"/>
                <w:lang w:val="uk-UA" w:eastAsia="ru-RU"/>
              </w:rPr>
            </w:pPr>
            <w:r w:rsidRPr="005738A7">
              <w:rPr>
                <w:rFonts w:ascii="Times New Roman" w:hAnsi="Times New Roman" w:cs="Times New Roman"/>
                <w:sz w:val="20"/>
                <w:szCs w:val="20"/>
                <w:lang w:val="uk-UA"/>
              </w:rPr>
              <w:t xml:space="preserve">В бюджеті </w:t>
            </w:r>
            <w:r w:rsidRPr="005738A7">
              <w:rPr>
                <w:rFonts w:ascii="Times New Roman" w:eastAsia="Times New Roman" w:hAnsi="Times New Roman" w:cs="Times New Roman"/>
                <w:sz w:val="20"/>
                <w:szCs w:val="20"/>
                <w:lang w:val="uk-UA" w:eastAsia="ru-RU"/>
              </w:rPr>
              <w:t>Сумської міської ОТГ</w:t>
            </w:r>
            <w:r w:rsidRPr="005738A7">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5738A7">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6</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D94A73" w:rsidTr="0022144F">
        <w:trPr>
          <w:trHeight w:val="20"/>
        </w:trPr>
        <w:tc>
          <w:tcPr>
            <w:tcW w:w="229"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6.1.</w:t>
            </w:r>
          </w:p>
        </w:tc>
        <w:tc>
          <w:tcPr>
            <w:tcW w:w="1008" w:type="pct"/>
            <w:shd w:val="clear" w:color="auto" w:fill="auto"/>
            <w:hideMark/>
          </w:tcPr>
          <w:p w:rsidR="0022144F" w:rsidRPr="00D94A73" w:rsidRDefault="0022144F" w:rsidP="0022144F">
            <w:pPr>
              <w:spacing w:after="0" w:line="240" w:lineRule="auto"/>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D94A73">
              <w:rPr>
                <w:rFonts w:ascii="Times New Roman" w:eastAsia="Times New Roman" w:hAnsi="Times New Roman" w:cs="Times New Roman"/>
                <w:color w:val="000000"/>
                <w:sz w:val="20"/>
                <w:szCs w:val="20"/>
                <w:lang w:val="uk-UA" w:eastAsia="ru-RU"/>
              </w:rPr>
              <w:t>адресою</w:t>
            </w:r>
            <w:proofErr w:type="spellEnd"/>
            <w:r w:rsidRPr="00D94A73">
              <w:rPr>
                <w:rFonts w:ascii="Times New Roman" w:eastAsia="Times New Roman" w:hAnsi="Times New Roman" w:cs="Times New Roman"/>
                <w:color w:val="000000"/>
                <w:sz w:val="20"/>
                <w:szCs w:val="20"/>
                <w:lang w:val="uk-UA" w:eastAsia="ru-RU"/>
              </w:rPr>
              <w:t xml:space="preserve"> СКД 6</w:t>
            </w:r>
          </w:p>
        </w:tc>
        <w:tc>
          <w:tcPr>
            <w:tcW w:w="276"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1</w:t>
            </w:r>
          </w:p>
        </w:tc>
        <w:tc>
          <w:tcPr>
            <w:tcW w:w="492"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94A73" w:rsidRDefault="0022144F" w:rsidP="0022144F">
            <w:pPr>
              <w:spacing w:after="0" w:line="240" w:lineRule="auto"/>
              <w:rPr>
                <w:rFonts w:ascii="Arial CYR" w:eastAsia="Times New Roman" w:hAnsi="Arial CYR" w:cs="Times New Roman"/>
                <w:sz w:val="20"/>
                <w:szCs w:val="20"/>
                <w:lang w:val="uk-UA" w:eastAsia="ru-RU"/>
              </w:rPr>
            </w:pPr>
            <w:r w:rsidRPr="00D94A73">
              <w:rPr>
                <w:rFonts w:ascii="Times New Roman" w:hAnsi="Times New Roman" w:cs="Times New Roman"/>
                <w:sz w:val="20"/>
                <w:szCs w:val="20"/>
                <w:lang w:val="uk-UA"/>
              </w:rPr>
              <w:t xml:space="preserve">В бюджеті </w:t>
            </w:r>
            <w:r w:rsidRPr="00D94A73">
              <w:rPr>
                <w:rFonts w:ascii="Times New Roman" w:eastAsia="Times New Roman" w:hAnsi="Times New Roman" w:cs="Times New Roman"/>
                <w:sz w:val="20"/>
                <w:szCs w:val="20"/>
                <w:lang w:val="uk-UA" w:eastAsia="ru-RU"/>
              </w:rPr>
              <w:t>Сумської міської ОТГ</w:t>
            </w:r>
            <w:r w:rsidRPr="00D94A73">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Пропозиція не врахована</w:t>
            </w:r>
          </w:p>
        </w:tc>
      </w:tr>
      <w:tr w:rsidR="005C7012" w:rsidRPr="00D94A73" w:rsidTr="0022144F">
        <w:trPr>
          <w:trHeight w:val="20"/>
        </w:trPr>
        <w:tc>
          <w:tcPr>
            <w:tcW w:w="229"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6.2.</w:t>
            </w:r>
          </w:p>
        </w:tc>
        <w:tc>
          <w:tcPr>
            <w:tcW w:w="1008" w:type="pct"/>
            <w:shd w:val="clear" w:color="auto" w:fill="auto"/>
            <w:hideMark/>
          </w:tcPr>
          <w:p w:rsidR="0022144F" w:rsidRPr="00D94A73" w:rsidRDefault="0022144F" w:rsidP="0022144F">
            <w:pPr>
              <w:spacing w:after="0" w:line="240" w:lineRule="auto"/>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276"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1</w:t>
            </w:r>
          </w:p>
        </w:tc>
        <w:tc>
          <w:tcPr>
            <w:tcW w:w="492"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94A73" w:rsidRDefault="0022144F" w:rsidP="0022144F">
            <w:pPr>
              <w:spacing w:after="0" w:line="240" w:lineRule="auto"/>
              <w:rPr>
                <w:rFonts w:ascii="Arial CYR" w:eastAsia="Times New Roman" w:hAnsi="Arial CYR" w:cs="Times New Roman"/>
                <w:sz w:val="20"/>
                <w:szCs w:val="20"/>
                <w:lang w:val="uk-UA" w:eastAsia="ru-RU"/>
              </w:rPr>
            </w:pPr>
            <w:r w:rsidRPr="00D94A73">
              <w:rPr>
                <w:rFonts w:ascii="Times New Roman" w:hAnsi="Times New Roman" w:cs="Times New Roman"/>
                <w:sz w:val="20"/>
                <w:szCs w:val="20"/>
                <w:lang w:val="uk-UA"/>
              </w:rPr>
              <w:t xml:space="preserve">В бюджеті </w:t>
            </w:r>
            <w:r w:rsidRPr="00D94A73">
              <w:rPr>
                <w:rFonts w:ascii="Times New Roman" w:eastAsia="Times New Roman" w:hAnsi="Times New Roman" w:cs="Times New Roman"/>
                <w:sz w:val="20"/>
                <w:szCs w:val="20"/>
                <w:lang w:val="uk-UA" w:eastAsia="ru-RU"/>
              </w:rPr>
              <w:t>Сумської міської ОТГ</w:t>
            </w:r>
            <w:r w:rsidRPr="00D94A73">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6.3.</w:t>
            </w:r>
          </w:p>
        </w:tc>
        <w:tc>
          <w:tcPr>
            <w:tcW w:w="1008" w:type="pct"/>
            <w:shd w:val="clear" w:color="auto" w:fill="auto"/>
            <w:hideMark/>
          </w:tcPr>
          <w:p w:rsidR="0022144F" w:rsidRPr="00D94A73" w:rsidRDefault="0022144F" w:rsidP="0022144F">
            <w:pPr>
              <w:spacing w:after="0" w:line="240" w:lineRule="auto"/>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276" w:type="pct"/>
            <w:shd w:val="clear" w:color="auto" w:fill="auto"/>
            <w:hideMark/>
          </w:tcPr>
          <w:p w:rsidR="0022144F" w:rsidRPr="00D94A73"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1</w:t>
            </w:r>
          </w:p>
        </w:tc>
        <w:tc>
          <w:tcPr>
            <w:tcW w:w="492"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94A73"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94A73" w:rsidRDefault="0022144F" w:rsidP="0022144F">
            <w:pPr>
              <w:spacing w:after="0" w:line="240" w:lineRule="auto"/>
              <w:rPr>
                <w:rFonts w:ascii="Arial CYR" w:eastAsia="Times New Roman" w:hAnsi="Arial CYR" w:cs="Times New Roman"/>
                <w:sz w:val="20"/>
                <w:szCs w:val="20"/>
                <w:lang w:val="uk-UA" w:eastAsia="ru-RU"/>
              </w:rPr>
            </w:pPr>
            <w:r w:rsidRPr="00D94A73">
              <w:rPr>
                <w:rFonts w:ascii="Times New Roman" w:hAnsi="Times New Roman" w:cs="Times New Roman"/>
                <w:sz w:val="20"/>
                <w:szCs w:val="20"/>
                <w:lang w:val="uk-UA"/>
              </w:rPr>
              <w:t xml:space="preserve">В бюджеті </w:t>
            </w:r>
            <w:r w:rsidRPr="00D94A73">
              <w:rPr>
                <w:rFonts w:ascii="Times New Roman" w:eastAsia="Times New Roman" w:hAnsi="Times New Roman" w:cs="Times New Roman"/>
                <w:sz w:val="20"/>
                <w:szCs w:val="20"/>
                <w:lang w:val="uk-UA" w:eastAsia="ru-RU"/>
              </w:rPr>
              <w:t>Сумської міської ОТГ</w:t>
            </w:r>
            <w:r w:rsidRPr="00D94A73">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94A73">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7</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22144F" w:rsidRPr="00CC7529" w:rsidRDefault="00406165" w:rsidP="0022144F">
            <w:pPr>
              <w:spacing w:after="0" w:line="240" w:lineRule="auto"/>
              <w:jc w:val="center"/>
              <w:rPr>
                <w:rFonts w:ascii="Times New Roman" w:eastAsia="Times New Roman" w:hAnsi="Times New Roman" w:cs="Times New Roman"/>
                <w:b/>
                <w:color w:val="000000"/>
                <w:sz w:val="20"/>
                <w:szCs w:val="20"/>
                <w:highlight w:val="yellow"/>
                <w:lang w:val="uk-UA" w:eastAsia="ru-RU"/>
              </w:rPr>
            </w:pPr>
            <w:r>
              <w:rPr>
                <w:rFonts w:ascii="Times New Roman" w:eastAsia="Times New Roman" w:hAnsi="Times New Roman" w:cs="Times New Roman"/>
                <w:b/>
                <w:color w:val="000000"/>
                <w:sz w:val="20"/>
                <w:szCs w:val="20"/>
                <w:lang w:val="uk-UA" w:eastAsia="ru-RU"/>
              </w:rPr>
              <w:t>147</w:t>
            </w:r>
            <w:r w:rsidR="0022144F" w:rsidRPr="00F46425">
              <w:rPr>
                <w:rFonts w:ascii="Times New Roman" w:eastAsia="Times New Roman" w:hAnsi="Times New Roman" w:cs="Times New Roman"/>
                <w:b/>
                <w:color w:val="000000"/>
                <w:sz w:val="20"/>
                <w:szCs w:val="20"/>
                <w:lang w:val="uk-UA" w:eastAsia="ru-RU"/>
              </w:rPr>
              <w:t>4,13</w:t>
            </w:r>
          </w:p>
        </w:tc>
        <w:tc>
          <w:tcPr>
            <w:tcW w:w="445" w:type="pct"/>
            <w:shd w:val="clear" w:color="auto" w:fill="DEEAF6" w:themeFill="accent1" w:themeFillTint="33"/>
          </w:tcPr>
          <w:p w:rsidR="0022144F" w:rsidRPr="00F46425" w:rsidRDefault="0022144F" w:rsidP="00F46425">
            <w:pPr>
              <w:spacing w:after="0" w:line="240" w:lineRule="auto"/>
              <w:jc w:val="center"/>
              <w:rPr>
                <w:rFonts w:ascii="Times New Roman" w:eastAsia="Times New Roman" w:hAnsi="Times New Roman" w:cs="Times New Roman"/>
                <w:b/>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7.1.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CC7529">
              <w:rPr>
                <w:rFonts w:ascii="Times New Roman" w:eastAsia="Times New Roman" w:hAnsi="Times New Roman" w:cs="Times New Roman"/>
                <w:color w:val="000000"/>
                <w:sz w:val="20"/>
                <w:szCs w:val="20"/>
                <w:lang w:val="uk-UA" w:eastAsia="ru-RU"/>
              </w:rPr>
              <w:t>В.Піщаному</w:t>
            </w:r>
            <w:proofErr w:type="spellEnd"/>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580175"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580175">
              <w:rPr>
                <w:rFonts w:ascii="Times New Roman" w:eastAsia="Times New Roman" w:hAnsi="Times New Roman" w:cs="Times New Roman"/>
                <w:color w:val="000000"/>
                <w:sz w:val="20"/>
                <w:szCs w:val="20"/>
                <w:lang w:val="uk-UA" w:eastAsia="ru-RU"/>
              </w:rPr>
              <w:t>24,13</w:t>
            </w:r>
          </w:p>
        </w:tc>
        <w:tc>
          <w:tcPr>
            <w:tcW w:w="445" w:type="pct"/>
          </w:tcPr>
          <w:p w:rsidR="00E924A9" w:rsidRPr="00580175" w:rsidRDefault="00E924A9" w:rsidP="00E924A9">
            <w:pPr>
              <w:spacing w:after="0" w:line="240" w:lineRule="auto"/>
              <w:jc w:val="center"/>
              <w:rPr>
                <w:rFonts w:ascii="Times New Roman" w:eastAsia="Times New Roman" w:hAnsi="Times New Roman" w:cs="Times New Roman"/>
                <w:b/>
                <w:color w:val="000000"/>
                <w:sz w:val="20"/>
                <w:szCs w:val="20"/>
                <w:lang w:val="uk-UA" w:eastAsia="ru-RU"/>
              </w:rPr>
            </w:pPr>
          </w:p>
        </w:tc>
        <w:tc>
          <w:tcPr>
            <w:tcW w:w="1952" w:type="pct"/>
            <w:shd w:val="clear" w:color="auto" w:fill="auto"/>
          </w:tcPr>
          <w:p w:rsidR="0022144F" w:rsidRPr="00580175" w:rsidRDefault="0022144F" w:rsidP="005D0DB0">
            <w:pPr>
              <w:spacing w:after="0" w:line="240" w:lineRule="auto"/>
              <w:jc w:val="both"/>
              <w:rPr>
                <w:rFonts w:ascii="Times New Roman" w:eastAsia="Times New Roman" w:hAnsi="Times New Roman" w:cs="Times New Roman"/>
                <w:sz w:val="20"/>
                <w:szCs w:val="20"/>
                <w:lang w:val="uk-UA" w:eastAsia="ru-RU"/>
              </w:rPr>
            </w:pPr>
            <w:r w:rsidRPr="00580175">
              <w:rPr>
                <w:rFonts w:ascii="Times New Roman" w:eastAsia="Times New Roman" w:hAnsi="Times New Roman" w:cs="Times New Roman"/>
                <w:sz w:val="20"/>
                <w:szCs w:val="20"/>
                <w:lang w:val="uk-UA" w:eastAsia="ru-RU"/>
              </w:rPr>
              <w:t xml:space="preserve">В межах коштів, передбачених </w:t>
            </w:r>
            <w:r w:rsidR="004000C9">
              <w:rPr>
                <w:rFonts w:ascii="Times New Roman" w:eastAsia="Times New Roman" w:hAnsi="Times New Roman" w:cs="Times New Roman"/>
                <w:sz w:val="20"/>
                <w:szCs w:val="20"/>
                <w:lang w:val="uk-UA" w:eastAsia="ru-RU"/>
              </w:rPr>
              <w:t xml:space="preserve">в </w:t>
            </w:r>
            <w:r w:rsidRPr="00580175">
              <w:rPr>
                <w:rFonts w:ascii="Times New Roman" w:eastAsia="Times New Roman" w:hAnsi="Times New Roman" w:cs="Times New Roman"/>
                <w:sz w:val="20"/>
                <w:szCs w:val="20"/>
                <w:lang w:val="uk-UA" w:eastAsia="ru-RU"/>
              </w:rPr>
              <w:t>бюджет</w:t>
            </w:r>
            <w:r w:rsidR="004000C9">
              <w:rPr>
                <w:rFonts w:ascii="Times New Roman" w:eastAsia="Times New Roman" w:hAnsi="Times New Roman" w:cs="Times New Roman"/>
                <w:sz w:val="20"/>
                <w:szCs w:val="20"/>
                <w:lang w:val="uk-UA" w:eastAsia="ru-RU"/>
              </w:rPr>
              <w:t>і</w:t>
            </w:r>
            <w:r w:rsidRPr="00580175">
              <w:rPr>
                <w:rFonts w:ascii="Times New Roman" w:eastAsia="Times New Roman" w:hAnsi="Times New Roman" w:cs="Times New Roman"/>
                <w:sz w:val="20"/>
                <w:szCs w:val="20"/>
                <w:lang w:val="uk-UA" w:eastAsia="ru-RU"/>
              </w:rPr>
              <w:t xml:space="preserve"> Сумської міської об’єднаної територіальної громади на надання послуг по догляду за об’єктами благоустрою загального користування</w:t>
            </w:r>
            <w:r w:rsidR="00A84918" w:rsidRPr="00580175">
              <w:rPr>
                <w:rFonts w:ascii="Times New Roman" w:eastAsia="Times New Roman" w:hAnsi="Times New Roman" w:cs="Times New Roman"/>
                <w:sz w:val="20"/>
                <w:szCs w:val="20"/>
                <w:lang w:val="uk-UA" w:eastAsia="ru-RU"/>
              </w:rPr>
              <w:t xml:space="preserve">, заплановані видатки на </w:t>
            </w:r>
            <w:r w:rsidRPr="00580175">
              <w:rPr>
                <w:rFonts w:ascii="Times New Roman" w:eastAsia="Times New Roman" w:hAnsi="Times New Roman" w:cs="Times New Roman"/>
                <w:sz w:val="20"/>
                <w:szCs w:val="20"/>
                <w:lang w:val="uk-UA" w:eastAsia="ru-RU"/>
              </w:rPr>
              <w:t>ліквідаці</w:t>
            </w:r>
            <w:r w:rsidR="00A84918" w:rsidRPr="00580175">
              <w:rPr>
                <w:rFonts w:ascii="Times New Roman" w:eastAsia="Times New Roman" w:hAnsi="Times New Roman" w:cs="Times New Roman"/>
                <w:sz w:val="20"/>
                <w:szCs w:val="20"/>
                <w:lang w:val="uk-UA" w:eastAsia="ru-RU"/>
              </w:rPr>
              <w:t>ю</w:t>
            </w:r>
            <w:r w:rsidRPr="00580175">
              <w:rPr>
                <w:rFonts w:ascii="Times New Roman" w:eastAsia="Times New Roman" w:hAnsi="Times New Roman" w:cs="Times New Roman"/>
                <w:sz w:val="20"/>
                <w:szCs w:val="20"/>
                <w:lang w:val="uk-UA" w:eastAsia="ru-RU"/>
              </w:rPr>
              <w:t xml:space="preserve"> стихійних звалищ (с. Верхнє Піщане, </w:t>
            </w:r>
            <w:r w:rsidR="00490040">
              <w:rPr>
                <w:rFonts w:ascii="Times New Roman" w:eastAsia="Times New Roman" w:hAnsi="Times New Roman" w:cs="Times New Roman"/>
                <w:sz w:val="20"/>
                <w:szCs w:val="20"/>
                <w:lang w:val="uk-UA" w:eastAsia="ru-RU"/>
              </w:rPr>
              <w:t xml:space="preserve">                       </w:t>
            </w:r>
            <w:r w:rsidRPr="00580175">
              <w:rPr>
                <w:rFonts w:ascii="Times New Roman" w:eastAsia="Times New Roman" w:hAnsi="Times New Roman" w:cs="Times New Roman"/>
                <w:sz w:val="20"/>
                <w:szCs w:val="20"/>
                <w:lang w:val="uk-UA" w:eastAsia="ru-RU"/>
              </w:rPr>
              <w:t>вул. Ковпака)</w:t>
            </w:r>
            <w:r w:rsidR="00A84918" w:rsidRPr="00580175">
              <w:rPr>
                <w:rFonts w:ascii="Times New Roman" w:eastAsia="Times New Roman" w:hAnsi="Times New Roman" w:cs="Times New Roman"/>
                <w:sz w:val="20"/>
                <w:szCs w:val="20"/>
                <w:lang w:val="uk-UA" w:eastAsia="ru-RU"/>
              </w:rPr>
              <w:t>.</w:t>
            </w:r>
            <w:r w:rsidRPr="00580175">
              <w:rPr>
                <w:rFonts w:ascii="Times New Roman" w:eastAsia="Times New Roman" w:hAnsi="Times New Roman" w:cs="Times New Roman"/>
                <w:sz w:val="20"/>
                <w:szCs w:val="20"/>
                <w:lang w:val="uk-UA" w:eastAsia="ru-RU"/>
              </w:rPr>
              <w:t xml:space="preserve"> </w:t>
            </w:r>
            <w:r w:rsidR="00A84918" w:rsidRPr="00580175">
              <w:rPr>
                <w:rFonts w:ascii="Times New Roman" w:eastAsia="Times New Roman" w:hAnsi="Times New Roman" w:cs="Times New Roman"/>
                <w:sz w:val="20"/>
                <w:szCs w:val="20"/>
                <w:lang w:val="uk-UA" w:eastAsia="ru-RU"/>
              </w:rPr>
              <w:t>В</w:t>
            </w:r>
            <w:r w:rsidRPr="00580175">
              <w:rPr>
                <w:rFonts w:ascii="Times New Roman" w:eastAsia="Times New Roman" w:hAnsi="Times New Roman" w:cs="Times New Roman"/>
                <w:sz w:val="20"/>
                <w:szCs w:val="20"/>
                <w:lang w:val="uk-UA" w:eastAsia="ru-RU"/>
              </w:rPr>
              <w:t xml:space="preserve"> липні 2020 року будуть виконані роботи з ліквідації несанкціонованого сміттєзвалища за координатами 50.972150,34.761594 (згідно з договором № 286-б від </w:t>
            </w:r>
            <w:r w:rsidR="00490040">
              <w:rPr>
                <w:rFonts w:ascii="Times New Roman" w:eastAsia="Times New Roman" w:hAnsi="Times New Roman" w:cs="Times New Roman"/>
                <w:sz w:val="20"/>
                <w:szCs w:val="20"/>
                <w:lang w:val="uk-UA" w:eastAsia="ru-RU"/>
              </w:rPr>
              <w:t xml:space="preserve">                      </w:t>
            </w:r>
            <w:r w:rsidRPr="00580175">
              <w:rPr>
                <w:rFonts w:ascii="Times New Roman" w:eastAsia="Times New Roman" w:hAnsi="Times New Roman" w:cs="Times New Roman"/>
                <w:sz w:val="20"/>
                <w:szCs w:val="20"/>
                <w:lang w:val="uk-UA" w:eastAsia="ru-RU"/>
              </w:rPr>
              <w:t>08.04.2020).</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CC7529"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7.2.</w:t>
            </w:r>
          </w:p>
        </w:tc>
        <w:tc>
          <w:tcPr>
            <w:tcW w:w="1008" w:type="pct"/>
            <w:shd w:val="clear" w:color="auto" w:fill="auto"/>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580175" w:rsidRDefault="007B5E5E" w:rsidP="0022144F">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1450,0</w:t>
            </w:r>
          </w:p>
        </w:tc>
        <w:tc>
          <w:tcPr>
            <w:tcW w:w="445" w:type="pct"/>
          </w:tcPr>
          <w:p w:rsidR="0022144F" w:rsidRPr="00580175" w:rsidRDefault="0022144F" w:rsidP="00763529">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580175"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580175">
              <w:rPr>
                <w:rFonts w:ascii="Times New Roman" w:eastAsia="Times New Roman" w:hAnsi="Times New Roman" w:cs="Times New Roman"/>
                <w:color w:val="000000"/>
                <w:sz w:val="20"/>
                <w:szCs w:val="20"/>
                <w:lang w:val="uk-UA" w:eastAsia="ru-RU"/>
              </w:rPr>
              <w:t>У бюджеті Сумської ОТГ на 2020 рік (з урахуванням змін)  передбачено фінансування по головному розпоряднику бюджетних коштів – департаменту інфраструктури міста Сумської міської ради по таких заходах:</w:t>
            </w:r>
          </w:p>
          <w:p w:rsidR="0022144F" w:rsidRPr="00580175"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580175">
              <w:rPr>
                <w:rFonts w:ascii="Times New Roman" w:eastAsia="Times New Roman" w:hAnsi="Times New Roman" w:cs="Times New Roman"/>
                <w:color w:val="000000"/>
                <w:sz w:val="20"/>
                <w:szCs w:val="20"/>
                <w:lang w:val="uk-UA" w:eastAsia="ru-RU"/>
              </w:rPr>
              <w:lastRenderedPageBreak/>
              <w:t xml:space="preserve">- </w:t>
            </w:r>
            <w:r w:rsidRPr="00580175">
              <w:rPr>
                <w:rFonts w:ascii="Times New Roman" w:eastAsia="MS Mincho" w:hAnsi="Times New Roman"/>
                <w:sz w:val="20"/>
                <w:szCs w:val="20"/>
                <w:lang w:val="uk-UA"/>
              </w:rPr>
              <w:t xml:space="preserve">Проведення благоустрою у прибережних смугах річок Псел, Сумка, Стрілка, оз. Чеха, ін. водних об’єктів, очищення </w:t>
            </w:r>
            <w:proofErr w:type="spellStart"/>
            <w:r w:rsidRPr="00580175">
              <w:rPr>
                <w:rFonts w:ascii="Times New Roman" w:eastAsia="MS Mincho" w:hAnsi="Times New Roman"/>
                <w:sz w:val="20"/>
                <w:szCs w:val="20"/>
                <w:lang w:val="uk-UA"/>
              </w:rPr>
              <w:t>русел</w:t>
            </w:r>
            <w:proofErr w:type="spellEnd"/>
            <w:r w:rsidRPr="00580175">
              <w:rPr>
                <w:rFonts w:ascii="Times New Roman" w:eastAsia="MS Mincho" w:hAnsi="Times New Roman"/>
                <w:sz w:val="20"/>
                <w:szCs w:val="20"/>
                <w:lang w:val="uk-UA"/>
              </w:rPr>
              <w:t xml:space="preserve"> річок</w:t>
            </w:r>
            <w:r w:rsidRPr="00580175">
              <w:rPr>
                <w:rFonts w:ascii="Times New Roman" w:eastAsia="Times New Roman" w:hAnsi="Times New Roman" w:cs="Times New Roman"/>
                <w:color w:val="000000"/>
                <w:sz w:val="20"/>
                <w:szCs w:val="20"/>
                <w:lang w:val="uk-UA" w:eastAsia="ru-RU"/>
              </w:rPr>
              <w:t xml:space="preserve"> -                  900,0 тис. грн.;</w:t>
            </w:r>
          </w:p>
          <w:p w:rsidR="0022144F" w:rsidRPr="00580175" w:rsidRDefault="0022144F" w:rsidP="00A84918">
            <w:pPr>
              <w:spacing w:after="0" w:line="240" w:lineRule="auto"/>
              <w:jc w:val="both"/>
              <w:rPr>
                <w:rFonts w:ascii="Times New Roman" w:eastAsia="Times New Roman" w:hAnsi="Times New Roman" w:cs="Times New Roman"/>
                <w:color w:val="000000"/>
                <w:sz w:val="28"/>
                <w:szCs w:val="28"/>
                <w:lang w:val="uk-UA" w:eastAsia="ru-RU"/>
              </w:rPr>
            </w:pPr>
            <w:r w:rsidRPr="00580175">
              <w:rPr>
                <w:rFonts w:ascii="Times New Roman" w:eastAsia="MS Mincho" w:hAnsi="Times New Roman" w:cs="Times New Roman"/>
                <w:sz w:val="20"/>
                <w:szCs w:val="20"/>
                <w:lang w:val="uk-UA" w:eastAsia="ru-RU"/>
              </w:rPr>
              <w:t xml:space="preserve">- </w:t>
            </w:r>
            <w:r w:rsidR="0042535A" w:rsidRPr="00580175">
              <w:rPr>
                <w:rFonts w:ascii="Times New Roman" w:eastAsia="MS Mincho" w:hAnsi="Times New Roman" w:cs="Times New Roman"/>
                <w:sz w:val="20"/>
                <w:szCs w:val="20"/>
                <w:lang w:val="uk-UA" w:eastAsia="ru-RU"/>
              </w:rPr>
              <w:t xml:space="preserve">Капітальний ремонт об’єктів благоустрою - розчищення річки Сумки між Воскресенським та Шевченківським мостами </w:t>
            </w:r>
            <w:r w:rsidRPr="00580175">
              <w:rPr>
                <w:rFonts w:ascii="Times New Roman" w:eastAsia="MS Mincho" w:hAnsi="Times New Roman" w:cs="Times New Roman"/>
                <w:sz w:val="20"/>
                <w:szCs w:val="20"/>
                <w:lang w:val="uk-UA" w:eastAsia="ru-RU"/>
              </w:rPr>
              <w:t>- 550,0 тис. гривень.</w:t>
            </w:r>
            <w:r w:rsidRPr="00580175">
              <w:rPr>
                <w:rFonts w:ascii="Times New Roman" w:eastAsia="Times New Roman" w:hAnsi="Times New Roman" w:cs="Times New Roman"/>
                <w:color w:val="000000"/>
                <w:sz w:val="20"/>
                <w:szCs w:val="20"/>
                <w:lang w:val="uk-UA" w:eastAsia="ru-RU"/>
              </w:rPr>
              <w:t xml:space="preserve"> </w:t>
            </w:r>
          </w:p>
        </w:tc>
        <w:tc>
          <w:tcPr>
            <w:tcW w:w="598" w:type="pct"/>
            <w:shd w:val="clear" w:color="auto" w:fill="auto"/>
          </w:tcPr>
          <w:p w:rsidR="0022144F" w:rsidRPr="00CC7529" w:rsidRDefault="0022144F" w:rsidP="00935345">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Пропозиція  залишається на контролі</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8</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7</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200,0</w:t>
            </w: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w:t>
            </w:r>
          </w:p>
        </w:tc>
      </w:tr>
      <w:tr w:rsidR="005C7012" w:rsidRPr="00D61E79" w:rsidTr="0022144F">
        <w:trPr>
          <w:trHeight w:val="20"/>
        </w:trPr>
        <w:tc>
          <w:tcPr>
            <w:tcW w:w="229"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8.1.</w:t>
            </w:r>
          </w:p>
        </w:tc>
        <w:tc>
          <w:tcPr>
            <w:tcW w:w="1008"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276" w:type="pct"/>
            <w:shd w:val="clear" w:color="auto" w:fill="auto"/>
            <w:hideMark/>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1</w:t>
            </w:r>
          </w:p>
        </w:tc>
        <w:tc>
          <w:tcPr>
            <w:tcW w:w="492"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61E79" w:rsidRDefault="0022144F" w:rsidP="0022144F">
            <w:pPr>
              <w:spacing w:after="0" w:line="240" w:lineRule="auto"/>
              <w:rPr>
                <w:rFonts w:ascii="Arial CYR" w:eastAsia="Times New Roman" w:hAnsi="Arial CYR" w:cs="Times New Roman"/>
                <w:sz w:val="20"/>
                <w:szCs w:val="20"/>
                <w:lang w:val="uk-UA" w:eastAsia="ru-RU"/>
              </w:rPr>
            </w:pPr>
            <w:r w:rsidRPr="00D61E79">
              <w:rPr>
                <w:rFonts w:ascii="Times New Roman" w:hAnsi="Times New Roman" w:cs="Times New Roman"/>
                <w:sz w:val="20"/>
                <w:szCs w:val="20"/>
                <w:lang w:val="uk-UA"/>
              </w:rPr>
              <w:t xml:space="preserve">В бюджеті </w:t>
            </w:r>
            <w:r w:rsidRPr="00D61E79">
              <w:rPr>
                <w:rFonts w:ascii="Times New Roman" w:eastAsia="Times New Roman" w:hAnsi="Times New Roman" w:cs="Times New Roman"/>
                <w:sz w:val="20"/>
                <w:szCs w:val="20"/>
                <w:lang w:val="uk-UA" w:eastAsia="ru-RU"/>
              </w:rPr>
              <w:t>Сумської міської ОТГ</w:t>
            </w:r>
            <w:r w:rsidRPr="00D61E7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Пропозиція не врахована</w:t>
            </w:r>
          </w:p>
        </w:tc>
      </w:tr>
      <w:tr w:rsidR="005C7012" w:rsidRPr="00D61E79" w:rsidTr="0022144F">
        <w:trPr>
          <w:trHeight w:val="20"/>
        </w:trPr>
        <w:tc>
          <w:tcPr>
            <w:tcW w:w="229"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8.2.</w:t>
            </w:r>
          </w:p>
        </w:tc>
        <w:tc>
          <w:tcPr>
            <w:tcW w:w="1008"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276" w:type="pct"/>
            <w:shd w:val="clear" w:color="auto" w:fill="auto"/>
            <w:hideMark/>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1</w:t>
            </w:r>
          </w:p>
        </w:tc>
        <w:tc>
          <w:tcPr>
            <w:tcW w:w="492"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61E79" w:rsidRDefault="0022144F" w:rsidP="0022144F">
            <w:pPr>
              <w:spacing w:after="0" w:line="240" w:lineRule="auto"/>
              <w:rPr>
                <w:rFonts w:ascii="Arial CYR" w:eastAsia="Times New Roman" w:hAnsi="Arial CYR" w:cs="Times New Roman"/>
                <w:sz w:val="20"/>
                <w:szCs w:val="20"/>
                <w:lang w:val="uk-UA" w:eastAsia="ru-RU"/>
              </w:rPr>
            </w:pPr>
            <w:r w:rsidRPr="00D61E79">
              <w:rPr>
                <w:rFonts w:ascii="Times New Roman" w:hAnsi="Times New Roman" w:cs="Times New Roman"/>
                <w:sz w:val="20"/>
                <w:szCs w:val="20"/>
                <w:lang w:val="uk-UA"/>
              </w:rPr>
              <w:t xml:space="preserve">В бюджеті </w:t>
            </w:r>
            <w:r w:rsidRPr="00D61E79">
              <w:rPr>
                <w:rFonts w:ascii="Times New Roman" w:eastAsia="Times New Roman" w:hAnsi="Times New Roman" w:cs="Times New Roman"/>
                <w:sz w:val="20"/>
                <w:szCs w:val="20"/>
                <w:lang w:val="uk-UA" w:eastAsia="ru-RU"/>
              </w:rPr>
              <w:t>Сумської міської ОТГ</w:t>
            </w:r>
            <w:r w:rsidRPr="00D61E7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Пропозиція не врахована</w:t>
            </w:r>
          </w:p>
        </w:tc>
      </w:tr>
      <w:tr w:rsidR="005C7012" w:rsidRPr="00D61E79" w:rsidTr="0022144F">
        <w:trPr>
          <w:trHeight w:val="20"/>
        </w:trPr>
        <w:tc>
          <w:tcPr>
            <w:tcW w:w="229"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8.3.</w:t>
            </w:r>
          </w:p>
        </w:tc>
        <w:tc>
          <w:tcPr>
            <w:tcW w:w="1008"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 xml:space="preserve">Врахувати у </w:t>
            </w:r>
            <w:proofErr w:type="spellStart"/>
            <w:r w:rsidRPr="00D61E79">
              <w:rPr>
                <w:rFonts w:ascii="Times New Roman" w:eastAsia="Times New Roman" w:hAnsi="Times New Roman" w:cs="Times New Roman"/>
                <w:color w:val="000000"/>
                <w:sz w:val="20"/>
                <w:szCs w:val="20"/>
                <w:lang w:val="uk-UA" w:eastAsia="ru-RU"/>
              </w:rPr>
              <w:t>комзамовленні</w:t>
            </w:r>
            <w:proofErr w:type="spellEnd"/>
            <w:r w:rsidRPr="00D61E79">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276" w:type="pct"/>
            <w:shd w:val="clear" w:color="auto" w:fill="auto"/>
            <w:hideMark/>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1</w:t>
            </w:r>
          </w:p>
        </w:tc>
        <w:tc>
          <w:tcPr>
            <w:tcW w:w="492"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61E79" w:rsidRDefault="0022144F" w:rsidP="0022144F">
            <w:pPr>
              <w:spacing w:line="240" w:lineRule="auto"/>
              <w:contextualSpacing/>
              <w:jc w:val="both"/>
              <w:rPr>
                <w:rFonts w:ascii="Times New Roman" w:eastAsia="Times New Roman" w:hAnsi="Times New Roman" w:cs="Times New Roman"/>
                <w:color w:val="000000"/>
                <w:sz w:val="20"/>
                <w:szCs w:val="20"/>
                <w:lang w:val="uk-UA" w:eastAsia="ru-RU"/>
              </w:rPr>
            </w:pPr>
            <w:r w:rsidRPr="00D61E79">
              <w:rPr>
                <w:rFonts w:ascii="Times New Roman" w:hAnsi="Times New Roman" w:cs="Times New Roman"/>
                <w:sz w:val="20"/>
                <w:szCs w:val="20"/>
                <w:lang w:val="uk-UA"/>
              </w:rPr>
              <w:t xml:space="preserve">В межах виділеного фінансування здійснюється утримання тільки проїзної частини дорожнього покриття по вул. Інтернаціоналістів, виконання робіт з розчищення та посипання </w:t>
            </w:r>
            <w:proofErr w:type="spellStart"/>
            <w:r w:rsidRPr="00D61E79">
              <w:rPr>
                <w:rFonts w:ascii="Times New Roman" w:hAnsi="Times New Roman" w:cs="Times New Roman"/>
                <w:sz w:val="20"/>
                <w:szCs w:val="20"/>
                <w:lang w:val="uk-UA"/>
              </w:rPr>
              <w:t>протиожиледними</w:t>
            </w:r>
            <w:proofErr w:type="spellEnd"/>
            <w:r w:rsidRPr="00D61E79">
              <w:rPr>
                <w:rFonts w:ascii="Times New Roman" w:hAnsi="Times New Roman" w:cs="Times New Roman"/>
                <w:sz w:val="20"/>
                <w:szCs w:val="20"/>
                <w:lang w:val="uk-UA"/>
              </w:rPr>
              <w:t xml:space="preserve"> засобами тротуару не передбачено.</w:t>
            </w:r>
          </w:p>
        </w:tc>
        <w:tc>
          <w:tcPr>
            <w:tcW w:w="598" w:type="pct"/>
            <w:shd w:val="clear" w:color="auto" w:fill="auto"/>
            <w:hideMark/>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Пропозиція не врахована</w:t>
            </w:r>
          </w:p>
        </w:tc>
      </w:tr>
      <w:tr w:rsidR="005C7012" w:rsidRPr="00D61E79" w:rsidTr="0022144F">
        <w:trPr>
          <w:trHeight w:val="20"/>
        </w:trPr>
        <w:tc>
          <w:tcPr>
            <w:tcW w:w="229"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8.4.</w:t>
            </w:r>
          </w:p>
        </w:tc>
        <w:tc>
          <w:tcPr>
            <w:tcW w:w="1008" w:type="pct"/>
            <w:shd w:val="clear" w:color="auto" w:fill="auto"/>
            <w:hideMark/>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 xml:space="preserve">- </w:t>
            </w:r>
            <w:proofErr w:type="spellStart"/>
            <w:r w:rsidRPr="00D61E79">
              <w:rPr>
                <w:rFonts w:ascii="Times New Roman" w:eastAsia="Times New Roman" w:hAnsi="Times New Roman" w:cs="Times New Roman"/>
                <w:color w:val="000000"/>
                <w:sz w:val="20"/>
                <w:szCs w:val="20"/>
                <w:lang w:val="uk-UA" w:eastAsia="ru-RU"/>
              </w:rPr>
              <w:t>вул</w:t>
            </w:r>
            <w:proofErr w:type="spellEnd"/>
            <w:r w:rsidRPr="00D61E79">
              <w:rPr>
                <w:rFonts w:ascii="Times New Roman" w:eastAsia="Times New Roman" w:hAnsi="Times New Roman" w:cs="Times New Roman"/>
                <w:color w:val="000000"/>
                <w:sz w:val="20"/>
                <w:szCs w:val="20"/>
                <w:lang w:val="uk-UA" w:eastAsia="ru-RU"/>
              </w:rPr>
              <w:t xml:space="preserve">, </w:t>
            </w:r>
            <w:proofErr w:type="spellStart"/>
            <w:r w:rsidRPr="00D61E79">
              <w:rPr>
                <w:rFonts w:ascii="Times New Roman" w:eastAsia="Times New Roman" w:hAnsi="Times New Roman" w:cs="Times New Roman"/>
                <w:color w:val="000000"/>
                <w:sz w:val="20"/>
                <w:szCs w:val="20"/>
                <w:lang w:val="uk-UA" w:eastAsia="ru-RU"/>
              </w:rPr>
              <w:t>Іллінська</w:t>
            </w:r>
            <w:proofErr w:type="spellEnd"/>
            <w:r w:rsidRPr="00D61E79">
              <w:rPr>
                <w:rFonts w:ascii="Times New Roman" w:eastAsia="Times New Roman" w:hAnsi="Times New Roman" w:cs="Times New Roman"/>
                <w:color w:val="000000"/>
                <w:sz w:val="20"/>
                <w:szCs w:val="20"/>
                <w:lang w:val="uk-UA" w:eastAsia="ru-RU"/>
              </w:rPr>
              <w:t xml:space="preserve"> (зробили тротуари до перехрестя з вул. </w:t>
            </w:r>
            <w:proofErr w:type="spellStart"/>
            <w:r w:rsidRPr="00D61E79">
              <w:rPr>
                <w:rFonts w:ascii="Times New Roman" w:eastAsia="Times New Roman" w:hAnsi="Times New Roman" w:cs="Times New Roman"/>
                <w:color w:val="000000"/>
                <w:sz w:val="20"/>
                <w:szCs w:val="20"/>
                <w:lang w:val="uk-UA" w:eastAsia="ru-RU"/>
              </w:rPr>
              <w:t>Д.Галицького</w:t>
            </w:r>
            <w:proofErr w:type="spellEnd"/>
            <w:r w:rsidRPr="00D61E79">
              <w:rPr>
                <w:rFonts w:ascii="Times New Roman" w:eastAsia="Times New Roman" w:hAnsi="Times New Roman" w:cs="Times New Roman"/>
                <w:color w:val="000000"/>
                <w:sz w:val="20"/>
                <w:szCs w:val="20"/>
                <w:lang w:val="uk-UA" w:eastAsia="ru-RU"/>
              </w:rPr>
              <w:t>, а далі забули);</w:t>
            </w:r>
          </w:p>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 вул. Леваневського (перехрестя з пр. Шевченка);</w:t>
            </w:r>
          </w:p>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 вул. Рибалко 1 та 2.</w:t>
            </w:r>
          </w:p>
        </w:tc>
        <w:tc>
          <w:tcPr>
            <w:tcW w:w="276" w:type="pct"/>
            <w:shd w:val="clear" w:color="auto" w:fill="auto"/>
            <w:hideMark/>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3</w:t>
            </w:r>
          </w:p>
        </w:tc>
        <w:tc>
          <w:tcPr>
            <w:tcW w:w="492" w:type="pct"/>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200,0</w:t>
            </w:r>
          </w:p>
        </w:tc>
        <w:tc>
          <w:tcPr>
            <w:tcW w:w="445"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D61E79" w:rsidRDefault="0022144F"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r w:rsidRPr="00D61E79">
              <w:rPr>
                <w:rFonts w:ascii="Times New Roman" w:hAnsi="Times New Roman" w:cs="Times New Roman"/>
                <w:sz w:val="20"/>
                <w:szCs w:val="20"/>
                <w:lang w:val="uk-UA"/>
              </w:rPr>
              <w:t xml:space="preserve">В бюджеті </w:t>
            </w:r>
            <w:r w:rsidRPr="00D61E79">
              <w:rPr>
                <w:rFonts w:ascii="Times New Roman" w:eastAsia="Times New Roman" w:hAnsi="Times New Roman" w:cs="Times New Roman"/>
                <w:sz w:val="20"/>
                <w:szCs w:val="20"/>
                <w:lang w:val="uk-UA" w:eastAsia="ru-RU"/>
              </w:rPr>
              <w:t>Сумської міської ОТГ</w:t>
            </w:r>
            <w:r w:rsidRPr="00D61E79">
              <w:rPr>
                <w:rFonts w:ascii="Times New Roman" w:hAnsi="Times New Roman" w:cs="Times New Roman"/>
                <w:sz w:val="20"/>
                <w:szCs w:val="20"/>
                <w:lang w:val="uk-UA"/>
              </w:rPr>
              <w:t xml:space="preserve"> на 2020 рік передбачені видатки</w:t>
            </w:r>
            <w:r w:rsidRPr="00D61E79">
              <w:rPr>
                <w:rFonts w:ascii="Times New Roman" w:eastAsia="Times New Roman" w:hAnsi="Times New Roman" w:cs="Times New Roman"/>
                <w:sz w:val="20"/>
                <w:szCs w:val="20"/>
                <w:lang w:val="uk-UA" w:eastAsia="ru-RU"/>
              </w:rPr>
              <w:t xml:space="preserve"> лише на виконання робіт з капітального ремонту тротуарів по </w:t>
            </w:r>
            <w:r w:rsidR="007B5E5E">
              <w:rPr>
                <w:rFonts w:ascii="Times New Roman" w:eastAsia="Times New Roman" w:hAnsi="Times New Roman" w:cs="Times New Roman"/>
                <w:sz w:val="20"/>
                <w:szCs w:val="20"/>
                <w:lang w:val="uk-UA" w:eastAsia="ru-RU"/>
              </w:rPr>
              <w:t xml:space="preserve">                 </w:t>
            </w:r>
            <w:r w:rsidRPr="00D61E79">
              <w:rPr>
                <w:rFonts w:ascii="Times New Roman" w:eastAsia="Times New Roman" w:hAnsi="Times New Roman" w:cs="Times New Roman"/>
                <w:sz w:val="20"/>
                <w:szCs w:val="20"/>
                <w:lang w:val="uk-UA" w:eastAsia="ru-RU"/>
              </w:rPr>
              <w:t xml:space="preserve">вул. </w:t>
            </w:r>
            <w:proofErr w:type="spellStart"/>
            <w:r w:rsidRPr="00D61E79">
              <w:rPr>
                <w:rFonts w:ascii="Times New Roman" w:eastAsia="Times New Roman" w:hAnsi="Times New Roman" w:cs="Times New Roman"/>
                <w:sz w:val="20"/>
                <w:szCs w:val="20"/>
                <w:lang w:val="uk-UA" w:eastAsia="ru-RU"/>
              </w:rPr>
              <w:t>Іллінська</w:t>
            </w:r>
            <w:proofErr w:type="spellEnd"/>
            <w:r w:rsidRPr="00D61E79">
              <w:rPr>
                <w:rFonts w:ascii="Times New Roman" w:eastAsia="Times New Roman" w:hAnsi="Times New Roman" w:cs="Times New Roman"/>
                <w:sz w:val="20"/>
                <w:szCs w:val="20"/>
                <w:lang w:val="uk-UA" w:eastAsia="ru-RU"/>
              </w:rPr>
              <w:t xml:space="preserve"> (від вул. Данила Галицького до вул. </w:t>
            </w:r>
            <w:proofErr w:type="spellStart"/>
            <w:r w:rsidRPr="00D61E79">
              <w:rPr>
                <w:rFonts w:ascii="Times New Roman" w:eastAsia="Times New Roman" w:hAnsi="Times New Roman" w:cs="Times New Roman"/>
                <w:sz w:val="20"/>
                <w:szCs w:val="20"/>
                <w:lang w:val="uk-UA" w:eastAsia="ru-RU"/>
              </w:rPr>
              <w:t>Чорновола</w:t>
            </w:r>
            <w:proofErr w:type="spellEnd"/>
            <w:r w:rsidRPr="00D61E79">
              <w:rPr>
                <w:rFonts w:ascii="Times New Roman" w:eastAsia="Times New Roman" w:hAnsi="Times New Roman" w:cs="Times New Roman"/>
                <w:sz w:val="20"/>
                <w:szCs w:val="20"/>
                <w:lang w:val="uk-UA" w:eastAsia="ru-RU"/>
              </w:rPr>
              <w:t>) в</w:t>
            </w:r>
            <w:r w:rsidR="007B5E5E">
              <w:rPr>
                <w:rFonts w:ascii="Times New Roman" w:eastAsia="Times New Roman" w:hAnsi="Times New Roman" w:cs="Times New Roman"/>
                <w:sz w:val="20"/>
                <w:szCs w:val="20"/>
                <w:lang w:val="uk-UA" w:eastAsia="ru-RU"/>
              </w:rPr>
              <w:t xml:space="preserve">                    </w:t>
            </w:r>
            <w:r w:rsidRPr="00D61E79">
              <w:rPr>
                <w:rFonts w:ascii="Times New Roman" w:eastAsia="Times New Roman" w:hAnsi="Times New Roman" w:cs="Times New Roman"/>
                <w:sz w:val="20"/>
                <w:szCs w:val="20"/>
                <w:lang w:val="uk-UA" w:eastAsia="ru-RU"/>
              </w:rPr>
              <w:t xml:space="preserve"> м. Суми.</w:t>
            </w:r>
          </w:p>
          <w:p w:rsidR="0022144F" w:rsidRPr="00D61E79" w:rsidRDefault="0022144F" w:rsidP="0022144F">
            <w:pPr>
              <w:spacing w:after="0" w:line="240" w:lineRule="auto"/>
              <w:rPr>
                <w:rFonts w:ascii="Arial CYR" w:eastAsia="Times New Roman" w:hAnsi="Arial CYR" w:cs="Times New Roman"/>
                <w:sz w:val="20"/>
                <w:szCs w:val="20"/>
                <w:lang w:val="uk-UA" w:eastAsia="ru-RU"/>
              </w:rPr>
            </w:pPr>
          </w:p>
        </w:tc>
        <w:tc>
          <w:tcPr>
            <w:tcW w:w="598" w:type="pct"/>
            <w:shd w:val="clear" w:color="auto" w:fill="auto"/>
            <w:hideMark/>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5C7012" w:rsidRPr="00CC7529" w:rsidTr="0022144F">
        <w:trPr>
          <w:trHeight w:val="20"/>
        </w:trPr>
        <w:tc>
          <w:tcPr>
            <w:tcW w:w="229" w:type="pct"/>
            <w:shd w:val="clear" w:color="auto" w:fill="auto"/>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bookmarkStart w:id="0" w:name="_GoBack" w:colFirst="5" w:colLast="5"/>
            <w:r w:rsidRPr="00D61E79">
              <w:rPr>
                <w:rFonts w:ascii="Times New Roman" w:eastAsia="Times New Roman" w:hAnsi="Times New Roman" w:cs="Times New Roman"/>
                <w:color w:val="000000"/>
                <w:sz w:val="20"/>
                <w:szCs w:val="20"/>
                <w:lang w:val="uk-UA" w:eastAsia="ru-RU"/>
              </w:rPr>
              <w:t>8.5.</w:t>
            </w:r>
          </w:p>
        </w:tc>
        <w:tc>
          <w:tcPr>
            <w:tcW w:w="1008" w:type="pct"/>
            <w:shd w:val="clear" w:color="auto" w:fill="auto"/>
          </w:tcPr>
          <w:p w:rsidR="0022144F" w:rsidRPr="00D61E79" w:rsidRDefault="0022144F" w:rsidP="0022144F">
            <w:pPr>
              <w:spacing w:after="0" w:line="240" w:lineRule="auto"/>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Створення умов для людей з вадами зору: облаштування тротуарів тактильною плиткою для зручності пересування осіб з вадами зору</w:t>
            </w:r>
          </w:p>
        </w:tc>
        <w:tc>
          <w:tcPr>
            <w:tcW w:w="276" w:type="pct"/>
            <w:shd w:val="clear" w:color="auto" w:fill="auto"/>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1</w:t>
            </w:r>
          </w:p>
        </w:tc>
        <w:tc>
          <w:tcPr>
            <w:tcW w:w="492" w:type="pct"/>
          </w:tcPr>
          <w:p w:rsidR="0022144F" w:rsidRPr="00D61E7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22144F" w:rsidRPr="00D61E7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5A7186" w:rsidRDefault="00802C23" w:rsidP="0022144F">
            <w:pPr>
              <w:spacing w:after="0" w:line="240" w:lineRule="auto"/>
              <w:jc w:val="both"/>
              <w:rPr>
                <w:rFonts w:ascii="Times New Roman" w:eastAsia="Times New Roman" w:hAnsi="Times New Roman" w:cs="Times New Roman"/>
                <w:sz w:val="20"/>
                <w:szCs w:val="20"/>
                <w:lang w:val="uk-UA" w:eastAsia="ru-RU"/>
              </w:rPr>
            </w:pPr>
            <w:r w:rsidRPr="005A7186">
              <w:rPr>
                <w:rFonts w:ascii="Times New Roman" w:eastAsia="Times New Roman" w:hAnsi="Times New Roman" w:cs="Times New Roman"/>
                <w:color w:val="000000"/>
                <w:sz w:val="20"/>
                <w:szCs w:val="20"/>
                <w:lang w:val="uk-UA" w:eastAsia="ru-RU"/>
              </w:rPr>
              <w:t xml:space="preserve">Для зручності пересування осіб з вадами зору в бюджеті Сумської міської ОТГ на поточний рік передбачено видатки </w:t>
            </w:r>
            <w:r w:rsidRPr="005A7186">
              <w:rPr>
                <w:rFonts w:ascii="Times New Roman" w:eastAsia="Times New Roman" w:hAnsi="Times New Roman" w:cs="Times New Roman"/>
                <w:sz w:val="20"/>
                <w:szCs w:val="20"/>
                <w:lang w:val="uk-UA" w:eastAsia="ru-RU"/>
              </w:rPr>
              <w:t xml:space="preserve">на виконання робіт з капітального ремонту зупинок громадського транспорту з </w:t>
            </w:r>
            <w:r w:rsidRPr="005A7186">
              <w:rPr>
                <w:rFonts w:ascii="Times New Roman" w:hAnsi="Times New Roman" w:cs="Times New Roman"/>
                <w:sz w:val="20"/>
                <w:szCs w:val="20"/>
                <w:lang w:val="uk-UA"/>
              </w:rPr>
              <w:t>використання</w:t>
            </w:r>
            <w:r w:rsidRPr="005A7186">
              <w:rPr>
                <w:rFonts w:ascii="Times New Roman" w:eastAsia="Times New Roman" w:hAnsi="Times New Roman" w:cs="Times New Roman"/>
                <w:sz w:val="20"/>
                <w:szCs w:val="20"/>
                <w:lang w:val="uk-UA" w:eastAsia="ru-RU"/>
              </w:rPr>
              <w:t xml:space="preserve"> тактильної плитки на краю зупинки вздовж дороги з метою попередження про небезпеку.</w:t>
            </w:r>
          </w:p>
        </w:tc>
        <w:tc>
          <w:tcPr>
            <w:tcW w:w="598" w:type="pct"/>
            <w:shd w:val="clear" w:color="auto" w:fill="auto"/>
          </w:tcPr>
          <w:p w:rsidR="0022144F" w:rsidRPr="00CC7529" w:rsidRDefault="0022144F" w:rsidP="00525E07">
            <w:pPr>
              <w:spacing w:after="0" w:line="240" w:lineRule="auto"/>
              <w:jc w:val="both"/>
              <w:rPr>
                <w:rFonts w:ascii="Times New Roman" w:eastAsia="Times New Roman" w:hAnsi="Times New Roman" w:cs="Times New Roman"/>
                <w:color w:val="000000"/>
                <w:sz w:val="20"/>
                <w:szCs w:val="20"/>
                <w:lang w:val="uk-UA" w:eastAsia="ru-RU"/>
              </w:rPr>
            </w:pPr>
            <w:r w:rsidRPr="00D61E79">
              <w:rPr>
                <w:rFonts w:ascii="Times New Roman" w:eastAsia="Times New Roman" w:hAnsi="Times New Roman" w:cs="Times New Roman"/>
                <w:color w:val="000000"/>
                <w:sz w:val="20"/>
                <w:szCs w:val="20"/>
                <w:lang w:val="uk-UA" w:eastAsia="ru-RU"/>
              </w:rPr>
              <w:t>Пропозиція залишається на контролі</w:t>
            </w:r>
          </w:p>
        </w:tc>
      </w:tr>
      <w:bookmarkEnd w:id="0"/>
      <w:tr w:rsidR="0022144F" w:rsidRPr="00CC7529" w:rsidTr="005C7585">
        <w:trPr>
          <w:trHeight w:val="20"/>
        </w:trPr>
        <w:tc>
          <w:tcPr>
            <w:tcW w:w="5000" w:type="pct"/>
            <w:gridSpan w:val="7"/>
            <w:shd w:val="clear" w:color="auto" w:fill="FBE4D5" w:themeFill="accent2" w:themeFillTint="33"/>
          </w:tcPr>
          <w:p w:rsidR="0022144F" w:rsidRPr="00CC7529"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D61E79">
              <w:rPr>
                <w:rFonts w:ascii="Times New Roman" w:eastAsia="Times New Roman" w:hAnsi="Times New Roman" w:cs="Times New Roman"/>
                <w:b/>
                <w:bCs/>
                <w:color w:val="000000"/>
                <w:sz w:val="28"/>
                <w:szCs w:val="28"/>
                <w:lang w:val="uk-UA" w:eastAsia="ru-RU"/>
              </w:rPr>
              <w:t>Управління капітального будівництва та дорожнього господарства</w:t>
            </w:r>
          </w:p>
        </w:tc>
      </w:tr>
      <w:tr w:rsidR="0022144F" w:rsidRPr="00CC7529" w:rsidTr="00F01AD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14</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37,0</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32,5</w:t>
            </w:r>
          </w:p>
        </w:tc>
        <w:tc>
          <w:tcPr>
            <w:tcW w:w="2550" w:type="pct"/>
            <w:gridSpan w:val="2"/>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22144F" w:rsidRPr="00CC7529" w:rsidTr="00F01AD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lastRenderedPageBreak/>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2550" w:type="pct"/>
            <w:gridSpan w:val="2"/>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Реконструкція </w:t>
            </w:r>
            <w:proofErr w:type="spellStart"/>
            <w:r w:rsidRPr="00CC7529">
              <w:rPr>
                <w:rFonts w:ascii="Times New Roman" w:eastAsia="Times New Roman" w:hAnsi="Times New Roman" w:cs="Times New Roman"/>
                <w:color w:val="000000"/>
                <w:sz w:val="20"/>
                <w:szCs w:val="20"/>
                <w:lang w:val="uk-UA" w:eastAsia="ru-RU"/>
              </w:rPr>
              <w:t>баскетбольно</w:t>
            </w:r>
            <w:proofErr w:type="spellEnd"/>
            <w:r w:rsidRPr="00CC7529">
              <w:rPr>
                <w:rFonts w:ascii="Times New Roman" w:eastAsia="Times New Roman" w:hAnsi="Times New Roman" w:cs="Times New Roman"/>
                <w:color w:val="000000"/>
                <w:sz w:val="20"/>
                <w:szCs w:val="20"/>
                <w:lang w:val="uk-UA" w:eastAsia="ru-RU"/>
              </w:rPr>
              <w:t xml:space="preserve"> – </w:t>
            </w:r>
            <w:proofErr w:type="spellStart"/>
            <w:r w:rsidRPr="00CC7529">
              <w:rPr>
                <w:rFonts w:ascii="Times New Roman" w:eastAsia="Times New Roman" w:hAnsi="Times New Roman" w:cs="Times New Roman"/>
                <w:color w:val="000000"/>
                <w:sz w:val="20"/>
                <w:szCs w:val="20"/>
                <w:lang w:val="uk-UA" w:eastAsia="ru-RU"/>
              </w:rPr>
              <w:t>волейбольно</w:t>
            </w:r>
            <w:proofErr w:type="spellEnd"/>
            <w:r w:rsidRPr="00CC7529">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xml:space="preserve">: м. Суми, вул. Сергія </w:t>
            </w:r>
            <w:proofErr w:type="spellStart"/>
            <w:r w:rsidRPr="00CC7529">
              <w:rPr>
                <w:rFonts w:ascii="Times New Roman" w:eastAsia="Times New Roman" w:hAnsi="Times New Roman" w:cs="Times New Roman"/>
                <w:color w:val="000000"/>
                <w:sz w:val="20"/>
                <w:szCs w:val="20"/>
                <w:lang w:val="uk-UA" w:eastAsia="ru-RU"/>
              </w:rPr>
              <w:t>Табали</w:t>
            </w:r>
            <w:proofErr w:type="spellEnd"/>
            <w:r w:rsidRPr="00CC7529">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CC7529">
              <w:rPr>
                <w:rFonts w:ascii="Times New Roman" w:eastAsia="Times New Roman" w:hAnsi="Times New Roman" w:cs="Times New Roman"/>
                <w:color w:val="000000"/>
                <w:sz w:val="20"/>
                <w:szCs w:val="20"/>
                <w:lang w:val="uk-UA" w:eastAsia="ru-RU"/>
              </w:rPr>
              <w:t>Табали</w:t>
            </w:r>
            <w:proofErr w:type="spellEnd"/>
            <w:r w:rsidRPr="00CC7529">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Виділити кошти на оновлення контактної мережі з метою якісної роботи комунального транспорту</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Запланувати будівництво школи (не НВК, не садочку, а окремого закладу з окремою територією) у 12 мікрорайоні та закласти у бюджет 2020 року розробку проектної документації</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22144F" w:rsidRPr="00CC7529" w:rsidTr="00F01AD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9</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CC7529">
              <w:rPr>
                <w:rFonts w:ascii="Times New Roman" w:eastAsia="Times New Roman" w:hAnsi="Times New Roman" w:cs="Times New Roman"/>
                <w:b/>
                <w:color w:val="000000"/>
                <w:sz w:val="20"/>
                <w:szCs w:val="20"/>
                <w:lang w:val="uk-UA" w:eastAsia="ru-RU"/>
              </w:rPr>
              <w:t>37,0</w:t>
            </w:r>
          </w:p>
        </w:tc>
        <w:tc>
          <w:tcPr>
            <w:tcW w:w="445"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CC7529">
              <w:rPr>
                <w:rFonts w:ascii="Times New Roman" w:eastAsia="Times New Roman" w:hAnsi="Times New Roman" w:cs="Times New Roman"/>
                <w:b/>
                <w:color w:val="000000"/>
                <w:sz w:val="20"/>
                <w:szCs w:val="20"/>
                <w:lang w:val="uk-UA" w:eastAsia="ru-RU"/>
              </w:rPr>
              <w:t>32,5</w:t>
            </w:r>
          </w:p>
        </w:tc>
        <w:tc>
          <w:tcPr>
            <w:tcW w:w="2550" w:type="pct"/>
            <w:gridSpan w:val="2"/>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CC7529">
              <w:rPr>
                <w:rFonts w:ascii="Times New Roman" w:eastAsia="Times New Roman" w:hAnsi="Times New Roman" w:cs="Times New Roman"/>
                <w:color w:val="000000"/>
                <w:sz w:val="20"/>
                <w:szCs w:val="20"/>
                <w:lang w:val="uk-UA" w:eastAsia="ru-RU"/>
              </w:rPr>
              <w:t>паркувальних</w:t>
            </w:r>
            <w:proofErr w:type="spellEnd"/>
            <w:r w:rsidRPr="00CC7529">
              <w:rPr>
                <w:rFonts w:ascii="Times New Roman" w:eastAsia="Times New Roman" w:hAnsi="Times New Roman" w:cs="Times New Roman"/>
                <w:color w:val="000000"/>
                <w:sz w:val="20"/>
                <w:szCs w:val="20"/>
                <w:lang w:val="uk-UA" w:eastAsia="ru-RU"/>
              </w:rPr>
              <w:t xml:space="preserve"> місць та доступність для людей з інвалідністю.</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xml:space="preserve">: площа Горького 2, 4, 6 в програму </w:t>
            </w:r>
            <w:r w:rsidRPr="00CC7529">
              <w:rPr>
                <w:rFonts w:ascii="Times New Roman" w:eastAsia="Times New Roman" w:hAnsi="Times New Roman" w:cs="Times New Roman"/>
                <w:color w:val="000000"/>
                <w:sz w:val="20"/>
                <w:szCs w:val="20"/>
                <w:lang w:val="uk-UA" w:eastAsia="ru-RU"/>
              </w:rPr>
              <w:lastRenderedPageBreak/>
              <w:t>благоустрою «</w:t>
            </w:r>
            <w:proofErr w:type="spellStart"/>
            <w:r w:rsidRPr="00CC7529">
              <w:rPr>
                <w:rFonts w:ascii="Times New Roman" w:eastAsia="Times New Roman" w:hAnsi="Times New Roman" w:cs="Times New Roman"/>
                <w:color w:val="000000"/>
                <w:sz w:val="20"/>
                <w:szCs w:val="20"/>
                <w:lang w:val="uk-UA" w:eastAsia="ru-RU"/>
              </w:rPr>
              <w:t>Євродвір</w:t>
            </w:r>
            <w:proofErr w:type="spellEnd"/>
            <w:r w:rsidRPr="00CC7529">
              <w:rPr>
                <w:rFonts w:ascii="Times New Roman" w:eastAsia="Times New Roman" w:hAnsi="Times New Roman" w:cs="Times New Roman"/>
                <w:color w:val="000000"/>
                <w:sz w:val="20"/>
                <w:szCs w:val="20"/>
                <w:lang w:val="uk-UA" w:eastAsia="ru-RU"/>
              </w:rPr>
              <w:t>» на                    2020 (зруйнований шар асфальту).</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3</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37,0</w:t>
            </w:r>
          </w:p>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32,5</w:t>
            </w: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 xml:space="preserve">До </w:t>
            </w:r>
            <w:r w:rsidR="006211E9">
              <w:rPr>
                <w:rFonts w:ascii="Times New Roman" w:eastAsia="Times New Roman" w:hAnsi="Times New Roman" w:cs="Times New Roman"/>
                <w:sz w:val="20"/>
                <w:szCs w:val="20"/>
                <w:lang w:val="uk-UA" w:eastAsia="ru-RU"/>
              </w:rPr>
              <w:t>«</w:t>
            </w:r>
            <w:r w:rsidRPr="00CC7529">
              <w:rPr>
                <w:rFonts w:ascii="Times New Roman" w:eastAsia="Times New Roman" w:hAnsi="Times New Roman" w:cs="Times New Roman"/>
                <w:sz w:val="20"/>
                <w:szCs w:val="20"/>
                <w:lang w:val="uk-UA" w:eastAsia="ru-RU"/>
              </w:rPr>
              <w:t xml:space="preserve">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w:t>
            </w:r>
            <w:r w:rsidRPr="00CC7529">
              <w:rPr>
                <w:rFonts w:ascii="Times New Roman" w:eastAsia="Times New Roman" w:hAnsi="Times New Roman" w:cs="Times New Roman"/>
                <w:sz w:val="20"/>
                <w:szCs w:val="20"/>
                <w:lang w:val="uk-UA" w:eastAsia="ru-RU"/>
              </w:rPr>
              <w:lastRenderedPageBreak/>
              <w:t>об’єктами у 2020 році</w:t>
            </w:r>
            <w:r w:rsidR="006211E9">
              <w:rPr>
                <w:rFonts w:ascii="Times New Roman" w:eastAsia="Times New Roman" w:hAnsi="Times New Roman" w:cs="Times New Roman"/>
                <w:sz w:val="20"/>
                <w:szCs w:val="20"/>
                <w:lang w:val="uk-UA" w:eastAsia="ru-RU"/>
              </w:rPr>
              <w:t>»</w:t>
            </w:r>
            <w:r w:rsidRPr="00CC7529">
              <w:rPr>
                <w:rFonts w:ascii="Times New Roman" w:eastAsia="Times New Roman" w:hAnsi="Times New Roman" w:cs="Times New Roman"/>
                <w:sz w:val="20"/>
                <w:szCs w:val="20"/>
                <w:lang w:val="uk-UA" w:eastAsia="ru-RU"/>
              </w:rPr>
              <w:t xml:space="preserve"> включено лише об’єкт «Капітальний ремонт прибудинкової території в районі житлового будинку №4 по площі Горького». На замовлення управління розроблено проєктну документацію, проведено її експертизу та укладено договір на виконання будівельних робіт. </w:t>
            </w:r>
          </w:p>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 xml:space="preserve">Пропозиція врахована частково, питання </w:t>
            </w:r>
            <w:r w:rsidRPr="00CC7529">
              <w:rPr>
                <w:rFonts w:ascii="Times New Roman" w:eastAsia="Times New Roman" w:hAnsi="Times New Roman" w:cs="Times New Roman"/>
                <w:color w:val="000000"/>
                <w:sz w:val="20"/>
                <w:szCs w:val="20"/>
                <w:lang w:val="uk-UA" w:eastAsia="ru-RU"/>
              </w:rPr>
              <w:lastRenderedPageBreak/>
              <w:t>залишається на контролі</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2.4.</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Розпочати роботи по будівництву доріг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CC7529">
              <w:rPr>
                <w:rFonts w:ascii="Times New Roman" w:eastAsia="Times New Roman" w:hAnsi="Times New Roman" w:cs="Times New Roman"/>
                <w:color w:val="000000"/>
                <w:sz w:val="20"/>
                <w:szCs w:val="20"/>
                <w:lang w:val="uk-UA" w:eastAsia="ru-RU"/>
              </w:rPr>
              <w:t>Микитинська</w:t>
            </w:r>
            <w:proofErr w:type="spellEnd"/>
            <w:r w:rsidRPr="00CC7529">
              <w:rPr>
                <w:rFonts w:ascii="Times New Roman" w:eastAsia="Times New Roman" w:hAnsi="Times New Roman" w:cs="Times New Roman"/>
                <w:color w:val="000000"/>
                <w:sz w:val="20"/>
                <w:szCs w:val="20"/>
                <w:lang w:val="uk-UA" w:eastAsia="ru-RU"/>
              </w:rPr>
              <w:t xml:space="preserve">, вул. </w:t>
            </w:r>
            <w:proofErr w:type="spellStart"/>
            <w:r w:rsidRPr="00CC7529">
              <w:rPr>
                <w:rFonts w:ascii="Times New Roman" w:eastAsia="Times New Roman" w:hAnsi="Times New Roman" w:cs="Times New Roman"/>
                <w:color w:val="000000"/>
                <w:sz w:val="20"/>
                <w:szCs w:val="20"/>
                <w:lang w:val="uk-UA" w:eastAsia="ru-RU"/>
              </w:rPr>
              <w:t>Олексіївська</w:t>
            </w:r>
            <w:proofErr w:type="spellEnd"/>
            <w:r w:rsidRPr="00CC7529">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Капітальний ремонт дороги  довжиною 250 м від магазину «Веселка» по вул. Романа </w:t>
            </w:r>
            <w:proofErr w:type="spellStart"/>
            <w:r w:rsidRPr="00CC7529">
              <w:rPr>
                <w:rFonts w:ascii="Times New Roman" w:eastAsia="Times New Roman" w:hAnsi="Times New Roman" w:cs="Times New Roman"/>
                <w:color w:val="000000"/>
                <w:sz w:val="20"/>
                <w:szCs w:val="20"/>
                <w:lang w:val="uk-UA" w:eastAsia="ru-RU"/>
              </w:rPr>
              <w:t>Атаманюка</w:t>
            </w:r>
            <w:proofErr w:type="spellEnd"/>
            <w:r w:rsidRPr="00CC7529">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CC7529">
              <w:rPr>
                <w:rFonts w:ascii="Times New Roman" w:eastAsia="Times New Roman" w:hAnsi="Times New Roman" w:cs="Times New Roman"/>
                <w:color w:val="000000"/>
                <w:sz w:val="20"/>
                <w:szCs w:val="20"/>
                <w:lang w:val="uk-UA" w:eastAsia="ru-RU"/>
              </w:rPr>
              <w:t>Атаманюка</w:t>
            </w:r>
            <w:proofErr w:type="spellEnd"/>
            <w:r w:rsidRPr="00CC7529">
              <w:rPr>
                <w:rFonts w:ascii="Times New Roman" w:eastAsia="Times New Roman" w:hAnsi="Times New Roman" w:cs="Times New Roman"/>
                <w:color w:val="000000"/>
                <w:sz w:val="20"/>
                <w:szCs w:val="20"/>
                <w:lang w:val="uk-UA" w:eastAsia="ru-RU"/>
              </w:rPr>
              <w:t>.</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Облаштування </w:t>
            </w:r>
            <w:proofErr w:type="spellStart"/>
            <w:r w:rsidRPr="00CC7529">
              <w:rPr>
                <w:rFonts w:ascii="Times New Roman" w:eastAsia="Times New Roman" w:hAnsi="Times New Roman" w:cs="Times New Roman"/>
                <w:color w:val="000000"/>
                <w:sz w:val="20"/>
                <w:szCs w:val="20"/>
                <w:lang w:val="uk-UA" w:eastAsia="ru-RU"/>
              </w:rPr>
              <w:t>доїздів</w:t>
            </w:r>
            <w:proofErr w:type="spellEnd"/>
            <w:r w:rsidRPr="00CC7529">
              <w:rPr>
                <w:rFonts w:ascii="Times New Roman" w:eastAsia="Times New Roman" w:hAnsi="Times New Roman" w:cs="Times New Roman"/>
                <w:color w:val="000000"/>
                <w:sz w:val="20"/>
                <w:szCs w:val="20"/>
                <w:lang w:val="uk-UA" w:eastAsia="ru-RU"/>
              </w:rPr>
              <w:t xml:space="preserve"> та тротуарів до всіх під'їздів за  адресами: по вулиці </w:t>
            </w:r>
            <w:proofErr w:type="spellStart"/>
            <w:r w:rsidRPr="00CC7529">
              <w:rPr>
                <w:rFonts w:ascii="Times New Roman" w:eastAsia="Times New Roman" w:hAnsi="Times New Roman" w:cs="Times New Roman"/>
                <w:color w:val="000000"/>
                <w:sz w:val="20"/>
                <w:szCs w:val="20"/>
                <w:lang w:val="uk-UA" w:eastAsia="ru-RU"/>
              </w:rPr>
              <w:t>Холодногірська</w:t>
            </w:r>
            <w:proofErr w:type="spellEnd"/>
            <w:r w:rsidRPr="00CC7529">
              <w:rPr>
                <w:rFonts w:ascii="Times New Roman" w:eastAsia="Times New Roman" w:hAnsi="Times New Roman" w:cs="Times New Roman"/>
                <w:color w:val="000000"/>
                <w:sz w:val="20"/>
                <w:szCs w:val="20"/>
                <w:lang w:val="uk-UA" w:eastAsia="ru-RU"/>
              </w:rPr>
              <w:t xml:space="preserve">, 41, </w:t>
            </w:r>
            <w:proofErr w:type="spellStart"/>
            <w:r w:rsidRPr="00CC7529">
              <w:rPr>
                <w:rFonts w:ascii="Times New Roman" w:eastAsia="Times New Roman" w:hAnsi="Times New Roman" w:cs="Times New Roman"/>
                <w:color w:val="000000"/>
                <w:sz w:val="20"/>
                <w:szCs w:val="20"/>
                <w:lang w:val="uk-UA" w:eastAsia="ru-RU"/>
              </w:rPr>
              <w:t>Холодногірська</w:t>
            </w:r>
            <w:proofErr w:type="spellEnd"/>
            <w:r w:rsidRPr="00CC7529">
              <w:rPr>
                <w:rFonts w:ascii="Times New Roman" w:eastAsia="Times New Roman" w:hAnsi="Times New Roman" w:cs="Times New Roman"/>
                <w:color w:val="000000"/>
                <w:sz w:val="20"/>
                <w:szCs w:val="20"/>
                <w:lang w:val="uk-UA" w:eastAsia="ru-RU"/>
              </w:rPr>
              <w:t xml:space="preserve">, 39, </w:t>
            </w:r>
            <w:proofErr w:type="spellStart"/>
            <w:r w:rsidRPr="00CC7529">
              <w:rPr>
                <w:rFonts w:ascii="Times New Roman" w:eastAsia="Times New Roman" w:hAnsi="Times New Roman" w:cs="Times New Roman"/>
                <w:color w:val="000000"/>
                <w:sz w:val="20"/>
                <w:szCs w:val="20"/>
                <w:lang w:val="uk-UA" w:eastAsia="ru-RU"/>
              </w:rPr>
              <w:t>Холодногірська</w:t>
            </w:r>
            <w:proofErr w:type="spellEnd"/>
            <w:r w:rsidRPr="00CC7529">
              <w:rPr>
                <w:rFonts w:ascii="Times New Roman" w:eastAsia="Times New Roman" w:hAnsi="Times New Roman" w:cs="Times New Roman"/>
                <w:color w:val="000000"/>
                <w:sz w:val="20"/>
                <w:szCs w:val="20"/>
                <w:lang w:val="uk-UA" w:eastAsia="ru-RU"/>
              </w:rPr>
              <w:t xml:space="preserve">, 37 та </w:t>
            </w:r>
            <w:proofErr w:type="spellStart"/>
            <w:r w:rsidRPr="00CC7529">
              <w:rPr>
                <w:rFonts w:ascii="Times New Roman" w:eastAsia="Times New Roman" w:hAnsi="Times New Roman" w:cs="Times New Roman"/>
                <w:color w:val="000000"/>
                <w:sz w:val="20"/>
                <w:szCs w:val="20"/>
                <w:lang w:val="uk-UA" w:eastAsia="ru-RU"/>
              </w:rPr>
              <w:t>Нижньохолодногірська</w:t>
            </w:r>
            <w:proofErr w:type="spellEnd"/>
            <w:r w:rsidRPr="00CC7529">
              <w:rPr>
                <w:rFonts w:ascii="Times New Roman" w:eastAsia="Times New Roman" w:hAnsi="Times New Roman" w:cs="Times New Roman"/>
                <w:color w:val="000000"/>
                <w:sz w:val="20"/>
                <w:szCs w:val="20"/>
                <w:lang w:val="uk-UA" w:eastAsia="ru-RU"/>
              </w:rPr>
              <w:t>, 10</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lastRenderedPageBreak/>
              <w:t>3</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Будівництво спортивних об'єктів</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залу для </w:t>
            </w:r>
            <w:proofErr w:type="spellStart"/>
            <w:r w:rsidRPr="00CC7529">
              <w:rPr>
                <w:rFonts w:ascii="Times New Roman" w:eastAsia="Times New Roman" w:hAnsi="Times New Roman" w:cs="Times New Roman"/>
                <w:color w:val="000000"/>
                <w:sz w:val="20"/>
                <w:szCs w:val="20"/>
                <w:lang w:val="uk-UA" w:eastAsia="ru-RU"/>
              </w:rPr>
              <w:t>Піщанської</w:t>
            </w:r>
            <w:proofErr w:type="spellEnd"/>
            <w:r w:rsidRPr="00CC7529">
              <w:rPr>
                <w:rFonts w:ascii="Times New Roman" w:eastAsia="Times New Roman" w:hAnsi="Times New Roman" w:cs="Times New Roman"/>
                <w:color w:val="000000"/>
                <w:sz w:val="20"/>
                <w:szCs w:val="20"/>
                <w:lang w:val="uk-UA" w:eastAsia="ru-RU"/>
              </w:rPr>
              <w:t xml:space="preserve"> школи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м. Суми, с. Піщане, вул. Шкільна, 26.</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Ремонт усіх залів, </w:t>
            </w:r>
            <w:proofErr w:type="spellStart"/>
            <w:r w:rsidRPr="00CC7529">
              <w:rPr>
                <w:rFonts w:ascii="Times New Roman" w:eastAsia="Times New Roman" w:hAnsi="Times New Roman" w:cs="Times New Roman"/>
                <w:color w:val="000000"/>
                <w:sz w:val="20"/>
                <w:szCs w:val="20"/>
                <w:lang w:val="uk-UA" w:eastAsia="ru-RU"/>
              </w:rPr>
              <w:t>роздягалень</w:t>
            </w:r>
            <w:proofErr w:type="spellEnd"/>
            <w:r w:rsidRPr="00CC7529">
              <w:rPr>
                <w:rFonts w:ascii="Times New Roman" w:eastAsia="Times New Roman" w:hAnsi="Times New Roman" w:cs="Times New Roman"/>
                <w:color w:val="000000"/>
                <w:sz w:val="20"/>
                <w:szCs w:val="20"/>
                <w:lang w:val="uk-UA" w:eastAsia="ru-RU"/>
              </w:rPr>
              <w:t>, коридорів, заміну витяжок у всіх залах, а також утеплення фасадів на стадіоні "Авангард"</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Arial CYR" w:eastAsia="Times New Roman" w:hAnsi="Arial CYR" w:cs="Times New Roman"/>
                <w:sz w:val="20"/>
                <w:szCs w:val="20"/>
                <w:lang w:val="uk-UA" w:eastAsia="ru-RU"/>
              </w:rPr>
            </w:pPr>
            <w:r w:rsidRPr="00CC7529">
              <w:rPr>
                <w:rFonts w:ascii="Times New Roman" w:hAnsi="Times New Roman" w:cs="Times New Roman"/>
                <w:sz w:val="20"/>
                <w:szCs w:val="20"/>
                <w:lang w:val="uk-UA"/>
              </w:rPr>
              <w:t xml:space="preserve">В бюджеті </w:t>
            </w:r>
            <w:r w:rsidRPr="00CC7529">
              <w:rPr>
                <w:rFonts w:ascii="Times New Roman" w:eastAsia="Times New Roman" w:hAnsi="Times New Roman" w:cs="Times New Roman"/>
                <w:sz w:val="20"/>
                <w:szCs w:val="20"/>
                <w:lang w:val="uk-UA" w:eastAsia="ru-RU"/>
              </w:rPr>
              <w:t>Сумської міської ОТГ</w:t>
            </w:r>
            <w:r w:rsidRPr="00CC7529">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22144F" w:rsidRPr="00CC7529" w:rsidTr="005C7585">
        <w:trPr>
          <w:trHeight w:val="20"/>
        </w:trPr>
        <w:tc>
          <w:tcPr>
            <w:tcW w:w="5000" w:type="pct"/>
            <w:gridSpan w:val="7"/>
            <w:shd w:val="clear" w:color="auto" w:fill="FBE4D5" w:themeFill="accent2" w:themeFillTint="33"/>
          </w:tcPr>
          <w:p w:rsidR="0022144F" w:rsidRPr="00B45F7F"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B45F7F">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22144F" w:rsidRPr="00B45F7F" w:rsidTr="00F01AD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B45F7F"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B45F7F">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22144F" w:rsidRPr="00B45F7F"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B45F7F">
              <w:rPr>
                <w:rFonts w:ascii="Times New Roman" w:eastAsia="Times New Roman" w:hAnsi="Times New Roman" w:cs="Times New Roman"/>
                <w:b/>
                <w:bCs/>
                <w:color w:val="000000"/>
                <w:sz w:val="24"/>
                <w:szCs w:val="24"/>
                <w:lang w:val="uk-UA" w:eastAsia="ru-RU"/>
              </w:rPr>
              <w:t>3</w:t>
            </w:r>
          </w:p>
        </w:tc>
        <w:tc>
          <w:tcPr>
            <w:tcW w:w="492" w:type="pct"/>
          </w:tcPr>
          <w:p w:rsidR="0022144F" w:rsidRPr="00B45F7F"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B45F7F">
              <w:rPr>
                <w:rFonts w:ascii="Times New Roman" w:eastAsia="Times New Roman" w:hAnsi="Times New Roman" w:cs="Times New Roman"/>
                <w:b/>
                <w:bCs/>
                <w:color w:val="000000"/>
                <w:sz w:val="24"/>
                <w:szCs w:val="24"/>
                <w:lang w:val="uk-UA" w:eastAsia="ru-RU"/>
              </w:rPr>
              <w:t>300,0</w:t>
            </w:r>
          </w:p>
        </w:tc>
        <w:tc>
          <w:tcPr>
            <w:tcW w:w="445" w:type="pct"/>
          </w:tcPr>
          <w:p w:rsidR="0022144F" w:rsidRPr="00B45F7F"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rsidR="0022144F" w:rsidRPr="00B45F7F"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CC7529" w:rsidTr="0022144F">
        <w:trPr>
          <w:trHeight w:val="20"/>
        </w:trPr>
        <w:tc>
          <w:tcPr>
            <w:tcW w:w="229" w:type="pct"/>
            <w:shd w:val="clear" w:color="auto" w:fill="DEEAF6" w:themeFill="accent1" w:themeFillTint="33"/>
            <w:vAlign w:val="center"/>
            <w:hideMark/>
          </w:tcPr>
          <w:p w:rsidR="0022144F" w:rsidRPr="00B45F7F"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B45F7F">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B45F7F"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B45F7F">
              <w:rPr>
                <w:rFonts w:ascii="Times New Roman" w:eastAsia="Times New Roman" w:hAnsi="Times New Roman" w:cs="Times New Roman"/>
                <w:b/>
                <w:bCs/>
                <w:color w:val="000000"/>
                <w:sz w:val="20"/>
                <w:szCs w:val="20"/>
                <w:lang w:val="uk-UA" w:eastAsia="ru-RU"/>
              </w:rPr>
              <w:t>Транспорт</w:t>
            </w:r>
          </w:p>
        </w:tc>
        <w:tc>
          <w:tcPr>
            <w:tcW w:w="276" w:type="pct"/>
            <w:shd w:val="clear" w:color="auto" w:fill="DEEAF6" w:themeFill="accent1" w:themeFillTint="33"/>
            <w:vAlign w:val="center"/>
            <w:hideMark/>
          </w:tcPr>
          <w:p w:rsidR="0022144F" w:rsidRPr="00B45F7F"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B45F7F">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rsidR="0022144F" w:rsidRPr="00B45F7F"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B45F7F">
              <w:rPr>
                <w:rFonts w:ascii="Times New Roman" w:eastAsia="Times New Roman" w:hAnsi="Times New Roman" w:cs="Times New Roman"/>
                <w:b/>
                <w:bCs/>
                <w:color w:val="000000"/>
                <w:sz w:val="20"/>
                <w:szCs w:val="20"/>
                <w:lang w:val="uk-UA" w:eastAsia="ru-RU"/>
              </w:rPr>
              <w:t>300,0</w:t>
            </w: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CC7529">
              <w:rPr>
                <w:rFonts w:ascii="Times New Roman" w:eastAsia="Times New Roman" w:hAnsi="Times New Roman" w:cs="Times New Roman"/>
                <w:color w:val="000000"/>
                <w:sz w:val="20"/>
                <w:szCs w:val="20"/>
                <w:lang w:val="uk-UA" w:eastAsia="ru-RU"/>
              </w:rPr>
              <w:br/>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rsidR="0022144F" w:rsidRPr="00CC7529" w:rsidRDefault="0022144F" w:rsidP="00526631">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sz w:val="20"/>
                <w:szCs w:val="20"/>
                <w:lang w:val="uk-UA"/>
              </w:rPr>
              <w:t>26.05.2020</w:t>
            </w:r>
            <w:r w:rsidR="00526631">
              <w:rPr>
                <w:rFonts w:ascii="Times New Roman" w:eastAsia="Times New Roman" w:hAnsi="Times New Roman" w:cs="Times New Roman"/>
                <w:sz w:val="20"/>
                <w:szCs w:val="20"/>
                <w:lang w:val="uk-UA"/>
              </w:rPr>
              <w:t xml:space="preserve"> </w:t>
            </w:r>
            <w:r w:rsidRPr="00CC7529">
              <w:rPr>
                <w:rFonts w:ascii="Times New Roman" w:eastAsia="Times New Roman" w:hAnsi="Times New Roman" w:cs="Times New Roman"/>
                <w:sz w:val="20"/>
                <w:szCs w:val="20"/>
                <w:lang w:val="uk-UA"/>
              </w:rPr>
              <w:t>виконавчим комітетом Сумської міської ради прийнято рішення №280 «Про внесення на розгляд Сумської міської ради питання «Про міську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 В</w:t>
            </w:r>
            <w:r w:rsidRPr="00CC7529">
              <w:rPr>
                <w:rFonts w:ascii="Times New Roman" w:hAnsi="Times New Roman" w:cs="Times New Roman"/>
                <w:sz w:val="20"/>
                <w:szCs w:val="20"/>
                <w:lang w:val="uk-UA"/>
              </w:rPr>
              <w:t xml:space="preserve">ідділом </w:t>
            </w:r>
            <w:r w:rsidRPr="00CC7529">
              <w:rPr>
                <w:rFonts w:ascii="Times New Roman" w:eastAsia="Times New Roman" w:hAnsi="Times New Roman" w:cs="Times New Roman"/>
                <w:sz w:val="20"/>
                <w:szCs w:val="20"/>
                <w:lang w:val="uk-UA"/>
              </w:rPr>
              <w:t xml:space="preserve">транспорту, зв’язку та телекомунікаційних послуг Сумської міської ради розроблено проєкт рішення Сумської міської ради «Про </w:t>
            </w:r>
            <w:r w:rsidR="006004E2">
              <w:rPr>
                <w:rFonts w:ascii="Times New Roman" w:eastAsia="Times New Roman" w:hAnsi="Times New Roman" w:cs="Times New Roman"/>
                <w:sz w:val="20"/>
                <w:szCs w:val="20"/>
                <w:lang w:val="uk-UA"/>
              </w:rPr>
              <w:t xml:space="preserve">міську </w:t>
            </w:r>
            <w:r w:rsidRPr="00CC7529">
              <w:rPr>
                <w:rFonts w:ascii="Times New Roman" w:eastAsia="Times New Roman" w:hAnsi="Times New Roman" w:cs="Times New Roman"/>
                <w:sz w:val="20"/>
                <w:szCs w:val="20"/>
                <w:lang w:val="uk-UA"/>
              </w:rPr>
              <w:t xml:space="preserve">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 який </w:t>
            </w:r>
            <w:r w:rsidRPr="00CC7529">
              <w:rPr>
                <w:rFonts w:ascii="Times New Roman" w:eastAsia="Times New Roman" w:hAnsi="Times New Roman" w:cs="Times New Roman"/>
                <w:bCs/>
                <w:sz w:val="20"/>
                <w:szCs w:val="20"/>
                <w:lang w:val="uk-UA" w:eastAsia="ru-RU"/>
              </w:rPr>
              <w:t xml:space="preserve">буде </w:t>
            </w:r>
            <w:proofErr w:type="spellStart"/>
            <w:r w:rsidRPr="00CC7529">
              <w:rPr>
                <w:rFonts w:ascii="Times New Roman" w:eastAsia="Times New Roman" w:hAnsi="Times New Roman" w:cs="Times New Roman"/>
                <w:bCs/>
                <w:sz w:val="20"/>
                <w:szCs w:val="20"/>
                <w:lang w:val="uk-UA" w:eastAsia="ru-RU"/>
              </w:rPr>
              <w:t>внесено</w:t>
            </w:r>
            <w:proofErr w:type="spellEnd"/>
            <w:r w:rsidRPr="00CC7529">
              <w:rPr>
                <w:rFonts w:ascii="Times New Roman" w:eastAsia="Times New Roman" w:hAnsi="Times New Roman" w:cs="Times New Roman"/>
                <w:bCs/>
                <w:sz w:val="20"/>
                <w:szCs w:val="20"/>
                <w:lang w:val="uk-UA" w:eastAsia="ru-RU"/>
              </w:rPr>
              <w:t xml:space="preserve"> для розгляду на засідання Сумської міської ради.  </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Питання залишається на контролі</w:t>
            </w:r>
          </w:p>
        </w:tc>
      </w:tr>
      <w:tr w:rsidR="005C7012" w:rsidRPr="00CC7529" w:rsidTr="0022144F">
        <w:trPr>
          <w:trHeight w:val="20"/>
        </w:trPr>
        <w:tc>
          <w:tcPr>
            <w:tcW w:w="229" w:type="pct"/>
            <w:shd w:val="clear" w:color="auto" w:fill="auto"/>
            <w:hideMark/>
          </w:tcPr>
          <w:p w:rsidR="0022144F" w:rsidRPr="00B45F7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B45F7F">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rsidR="0022144F" w:rsidRPr="00B45F7F" w:rsidRDefault="0022144F" w:rsidP="0022144F">
            <w:pPr>
              <w:spacing w:after="0" w:line="240" w:lineRule="auto"/>
              <w:rPr>
                <w:rFonts w:ascii="Times New Roman" w:eastAsia="Times New Roman" w:hAnsi="Times New Roman" w:cs="Times New Roman"/>
                <w:color w:val="000000"/>
                <w:sz w:val="20"/>
                <w:szCs w:val="20"/>
                <w:lang w:val="uk-UA" w:eastAsia="ru-RU"/>
              </w:rPr>
            </w:pPr>
            <w:r w:rsidRPr="00B45F7F">
              <w:rPr>
                <w:rFonts w:ascii="Times New Roman" w:eastAsia="Times New Roman" w:hAnsi="Times New Roman" w:cs="Times New Roman"/>
                <w:color w:val="000000"/>
                <w:sz w:val="20"/>
                <w:szCs w:val="20"/>
                <w:lang w:val="uk-UA" w:eastAsia="ru-RU"/>
              </w:rPr>
              <w:t>Передбачити кошти для забезпечення зупинок графіками руху приватних автобусів (в першу чергу передбачити в проекті нових павільйонів розміщення відповідної інформації)</w:t>
            </w:r>
          </w:p>
        </w:tc>
        <w:tc>
          <w:tcPr>
            <w:tcW w:w="276" w:type="pct"/>
            <w:shd w:val="clear" w:color="auto" w:fill="auto"/>
            <w:hideMark/>
          </w:tcPr>
          <w:p w:rsidR="0022144F" w:rsidRPr="00B45F7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B45F7F">
              <w:rPr>
                <w:rFonts w:ascii="Times New Roman" w:eastAsia="Times New Roman" w:hAnsi="Times New Roman" w:cs="Times New Roman"/>
                <w:color w:val="000000"/>
                <w:sz w:val="20"/>
                <w:szCs w:val="20"/>
                <w:lang w:val="uk-UA" w:eastAsia="ru-RU"/>
              </w:rPr>
              <w:t>1</w:t>
            </w:r>
          </w:p>
        </w:tc>
        <w:tc>
          <w:tcPr>
            <w:tcW w:w="492" w:type="pct"/>
          </w:tcPr>
          <w:p w:rsidR="0022144F" w:rsidRPr="00B45F7F"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B45F7F">
              <w:rPr>
                <w:rFonts w:ascii="Times New Roman" w:eastAsia="Times New Roman" w:hAnsi="Times New Roman" w:cs="Times New Roman"/>
                <w:color w:val="000000"/>
                <w:sz w:val="20"/>
                <w:szCs w:val="20"/>
                <w:lang w:val="uk-UA" w:eastAsia="ru-RU"/>
              </w:rPr>
              <w:t>300,0</w:t>
            </w:r>
          </w:p>
        </w:tc>
        <w:tc>
          <w:tcPr>
            <w:tcW w:w="445" w:type="pct"/>
          </w:tcPr>
          <w:p w:rsidR="0022144F" w:rsidRPr="00B45F7F"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C00110" w:rsidRPr="00B45F7F" w:rsidRDefault="00EA1938" w:rsidP="00C00110">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r w:rsidRPr="00B45F7F">
              <w:rPr>
                <w:rFonts w:ascii="Times New Roman" w:eastAsia="Times New Roman" w:hAnsi="Times New Roman" w:cs="Times New Roman"/>
                <w:sz w:val="20"/>
                <w:szCs w:val="20"/>
                <w:lang w:val="uk-UA" w:eastAsia="ru-RU"/>
              </w:rPr>
              <w:t xml:space="preserve">В бюджеті </w:t>
            </w:r>
            <w:r w:rsidR="00C00110" w:rsidRPr="00B45F7F">
              <w:rPr>
                <w:rFonts w:ascii="Times New Roman" w:eastAsia="Times New Roman" w:hAnsi="Times New Roman" w:cs="Times New Roman"/>
                <w:sz w:val="20"/>
                <w:szCs w:val="20"/>
                <w:lang w:val="uk-UA" w:eastAsia="ru-RU"/>
              </w:rPr>
              <w:t xml:space="preserve">Сумської міської ОТГ </w:t>
            </w:r>
            <w:r w:rsidRPr="00B45F7F">
              <w:rPr>
                <w:rFonts w:ascii="Times New Roman" w:eastAsia="Times New Roman" w:hAnsi="Times New Roman" w:cs="Times New Roman"/>
                <w:sz w:val="20"/>
                <w:szCs w:val="20"/>
                <w:lang w:val="uk-UA" w:eastAsia="ru-RU"/>
              </w:rPr>
              <w:t>по головному розпоряднику бюджетних коштів -</w:t>
            </w:r>
            <w:r w:rsidR="00C00110" w:rsidRPr="00B45F7F">
              <w:rPr>
                <w:rFonts w:ascii="Times New Roman" w:eastAsia="Times New Roman" w:hAnsi="Times New Roman" w:cs="Times New Roman"/>
                <w:sz w:val="20"/>
                <w:szCs w:val="20"/>
                <w:lang w:val="uk-UA" w:eastAsia="ru-RU"/>
              </w:rPr>
              <w:t xml:space="preserve"> </w:t>
            </w:r>
            <w:r w:rsidRPr="00B45F7F">
              <w:rPr>
                <w:rFonts w:ascii="Times New Roman" w:eastAsia="Times New Roman" w:hAnsi="Times New Roman" w:cs="Times New Roman"/>
                <w:sz w:val="20"/>
                <w:szCs w:val="20"/>
                <w:lang w:val="uk-UA" w:eastAsia="ru-RU"/>
              </w:rPr>
              <w:t>д</w:t>
            </w:r>
            <w:r w:rsidR="00C00110" w:rsidRPr="00B45F7F">
              <w:rPr>
                <w:rFonts w:ascii="Times New Roman" w:eastAsia="Times New Roman" w:hAnsi="Times New Roman" w:cs="Times New Roman"/>
                <w:sz w:val="20"/>
                <w:szCs w:val="20"/>
                <w:lang w:val="uk-UA" w:eastAsia="ru-RU"/>
              </w:rPr>
              <w:t xml:space="preserve">епартаменту інфраструктури міста Сумської міської ради передбачено кошти на виконання робіт зі встановлення інформаційних табло на зупинках громадського транспорту (300 тис. грн.). </w:t>
            </w:r>
          </w:p>
          <w:p w:rsidR="0022144F" w:rsidRPr="00B45F7F" w:rsidRDefault="00C00110" w:rsidP="00ED2A8F">
            <w:pPr>
              <w:spacing w:after="0" w:line="240" w:lineRule="auto"/>
              <w:jc w:val="both"/>
              <w:rPr>
                <w:rFonts w:ascii="Times New Roman" w:eastAsia="Times New Roman" w:hAnsi="Times New Roman" w:cs="Times New Roman"/>
                <w:sz w:val="20"/>
                <w:szCs w:val="20"/>
                <w:lang w:val="uk-UA" w:eastAsia="ru-RU"/>
              </w:rPr>
            </w:pPr>
            <w:r w:rsidRPr="00B45F7F">
              <w:rPr>
                <w:rFonts w:ascii="Times New Roman" w:eastAsia="Times New Roman" w:hAnsi="Times New Roman" w:cs="Times New Roman"/>
                <w:sz w:val="20"/>
                <w:szCs w:val="20"/>
                <w:lang w:val="uk-UA" w:eastAsia="ru-RU"/>
              </w:rPr>
              <w:t>Крім того</w:t>
            </w:r>
            <w:r w:rsidR="00041BF1">
              <w:rPr>
                <w:rFonts w:ascii="Times New Roman" w:eastAsia="Times New Roman" w:hAnsi="Times New Roman" w:cs="Times New Roman"/>
                <w:sz w:val="20"/>
                <w:szCs w:val="20"/>
                <w:lang w:val="uk-UA" w:eastAsia="ru-RU"/>
              </w:rPr>
              <w:t>,</w:t>
            </w:r>
            <w:r w:rsidRPr="00B45F7F">
              <w:rPr>
                <w:rFonts w:ascii="Times New Roman" w:eastAsia="Times New Roman" w:hAnsi="Times New Roman" w:cs="Times New Roman"/>
                <w:sz w:val="20"/>
                <w:szCs w:val="20"/>
                <w:lang w:val="uk-UA" w:eastAsia="ru-RU"/>
              </w:rPr>
              <w:t xml:space="preserve"> в поточному році Департаментом інфраструктури міста Сумської міської ради в межах виділеного фінансування заплановано виконання робіт з капітального ремонту зупинок громадського </w:t>
            </w:r>
            <w:r w:rsidRPr="00B45F7F">
              <w:rPr>
                <w:rFonts w:ascii="Times New Roman" w:eastAsia="Times New Roman" w:hAnsi="Times New Roman" w:cs="Times New Roman"/>
                <w:sz w:val="20"/>
                <w:szCs w:val="20"/>
                <w:lang w:val="uk-UA" w:eastAsia="ru-RU"/>
              </w:rPr>
              <w:lastRenderedPageBreak/>
              <w:t>транспорту, які будуть облаштовані в тому числі й табло з графіками руху громадського транспорту</w:t>
            </w:r>
            <w:r w:rsidRPr="00B45F7F">
              <w:rPr>
                <w:rFonts w:ascii="Times New Roman" w:hAnsi="Times New Roman" w:cs="Times New Roman"/>
                <w:sz w:val="20"/>
                <w:szCs w:val="20"/>
                <w:lang w:val="uk-UA"/>
              </w:rPr>
              <w:t>.</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B45F7F">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Пропоную у 2020 році передбачити кошти для того щоб всі засоби громадського транспорту а саме маршрутки, тролейбуси та автобуси обладнати зовнішньою </w:t>
            </w:r>
            <w:proofErr w:type="spellStart"/>
            <w:r w:rsidRPr="00CC7529">
              <w:rPr>
                <w:rFonts w:ascii="Times New Roman" w:eastAsia="Times New Roman" w:hAnsi="Times New Roman" w:cs="Times New Roman"/>
                <w:color w:val="000000"/>
                <w:sz w:val="20"/>
                <w:szCs w:val="20"/>
                <w:lang w:val="uk-UA" w:eastAsia="ru-RU"/>
              </w:rPr>
              <w:t>озвучкою</w:t>
            </w:r>
            <w:proofErr w:type="spellEnd"/>
            <w:r w:rsidRPr="00CC7529">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Питання щодо можливості встановлення такого обладнання буде опрацьоване з комунальним та приватними перевізниками м. Суми після закінчення дії карантину.</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 залишається на контролі</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22144F" w:rsidRPr="00CC7529" w:rsidTr="005C7585">
        <w:trPr>
          <w:trHeight w:val="20"/>
        </w:trPr>
        <w:tc>
          <w:tcPr>
            <w:tcW w:w="5000" w:type="pct"/>
            <w:gridSpan w:val="7"/>
            <w:shd w:val="clear" w:color="auto" w:fill="FBE4D5" w:themeFill="accent2" w:themeFillTint="33"/>
          </w:tcPr>
          <w:p w:rsidR="0022144F" w:rsidRPr="00CC7529"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0833E5">
              <w:rPr>
                <w:rFonts w:ascii="Times New Roman" w:eastAsia="Times New Roman" w:hAnsi="Times New Roman" w:cs="Times New Roman"/>
                <w:b/>
                <w:bCs/>
                <w:color w:val="000000"/>
                <w:sz w:val="28"/>
                <w:szCs w:val="28"/>
                <w:lang w:val="uk-UA" w:eastAsia="ru-RU"/>
              </w:rPr>
              <w:t>Відділ у справах молоді та спорту</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4"/>
                <w:szCs w:val="24"/>
                <w:lang w:val="uk-UA" w:eastAsia="ru-RU"/>
              </w:rPr>
            </w:pPr>
            <w:r w:rsidRPr="00CC7529">
              <w:rPr>
                <w:rFonts w:ascii="Times New Roman" w:eastAsia="Times New Roman" w:hAnsi="Times New Roman" w:cs="Times New Roman"/>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3</w:t>
            </w:r>
          </w:p>
        </w:tc>
        <w:tc>
          <w:tcPr>
            <w:tcW w:w="492"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b/>
                <w:color w:val="000000"/>
                <w:sz w:val="24"/>
                <w:szCs w:val="24"/>
                <w:lang w:val="uk-UA" w:eastAsia="ru-RU"/>
              </w:rPr>
            </w:pPr>
          </w:p>
        </w:tc>
        <w:tc>
          <w:tcPr>
            <w:tcW w:w="445"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1952"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4"/>
                <w:szCs w:val="24"/>
                <w:lang w:val="uk-UA" w:eastAsia="ru-RU"/>
              </w:rPr>
            </w:pPr>
            <w:r w:rsidRPr="00CC7529">
              <w:rPr>
                <w:rFonts w:ascii="Times New Roman" w:eastAsia="Times New Roman" w:hAnsi="Times New Roman" w:cs="Times New Roman"/>
                <w:color w:val="000000"/>
                <w:sz w:val="24"/>
                <w:szCs w:val="24"/>
                <w:lang w:val="uk-UA" w:eastAsia="ru-RU"/>
              </w:rPr>
              <w:t> </w:t>
            </w: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Організація дозвілля молоді</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rsidR="0022144F" w:rsidRPr="00CC7529" w:rsidRDefault="0022144F" w:rsidP="00FA4778">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Пропозиція не є доцільною, тому що </w:t>
            </w:r>
            <w:r w:rsidR="00FA4778">
              <w:rPr>
                <w:rFonts w:ascii="Times New Roman" w:eastAsia="Times New Roman" w:hAnsi="Times New Roman" w:cs="Times New Roman"/>
                <w:color w:val="000000"/>
                <w:sz w:val="20"/>
                <w:szCs w:val="20"/>
                <w:lang w:val="uk-UA" w:eastAsia="ru-RU"/>
              </w:rPr>
              <w:t>ці функції</w:t>
            </w:r>
            <w:r w:rsidRPr="00CC7529">
              <w:rPr>
                <w:rFonts w:ascii="Times New Roman" w:eastAsia="Times New Roman" w:hAnsi="Times New Roman" w:cs="Times New Roman"/>
                <w:color w:val="000000"/>
                <w:sz w:val="20"/>
                <w:szCs w:val="20"/>
                <w:lang w:val="uk-UA" w:eastAsia="ru-RU"/>
              </w:rPr>
              <w:t xml:space="preserve"> мож</w:t>
            </w:r>
            <w:r w:rsidR="00FA4778">
              <w:rPr>
                <w:rFonts w:ascii="Times New Roman" w:eastAsia="Times New Roman" w:hAnsi="Times New Roman" w:cs="Times New Roman"/>
                <w:color w:val="000000"/>
                <w:sz w:val="20"/>
                <w:szCs w:val="20"/>
                <w:lang w:val="uk-UA" w:eastAsia="ru-RU"/>
              </w:rPr>
              <w:t>уть</w:t>
            </w:r>
            <w:r w:rsidRPr="00CC7529">
              <w:rPr>
                <w:rFonts w:ascii="Times New Roman" w:eastAsia="Times New Roman" w:hAnsi="Times New Roman" w:cs="Times New Roman"/>
                <w:color w:val="000000"/>
                <w:sz w:val="20"/>
                <w:szCs w:val="20"/>
                <w:lang w:val="uk-UA" w:eastAsia="ru-RU"/>
              </w:rPr>
              <w:t xml:space="preserve"> </w:t>
            </w:r>
            <w:r w:rsidR="00FA4778">
              <w:rPr>
                <w:rFonts w:ascii="Times New Roman" w:eastAsia="Times New Roman" w:hAnsi="Times New Roman" w:cs="Times New Roman"/>
                <w:color w:val="000000"/>
                <w:sz w:val="20"/>
                <w:szCs w:val="20"/>
                <w:lang w:val="uk-UA" w:eastAsia="ru-RU"/>
              </w:rPr>
              <w:t>виконувати</w:t>
            </w:r>
            <w:r w:rsidRPr="00CC7529">
              <w:rPr>
                <w:rFonts w:ascii="Times New Roman" w:eastAsia="Times New Roman" w:hAnsi="Times New Roman" w:cs="Times New Roman"/>
                <w:color w:val="000000"/>
                <w:sz w:val="20"/>
                <w:szCs w:val="20"/>
                <w:lang w:val="uk-UA" w:eastAsia="ru-RU"/>
              </w:rPr>
              <w:t xml:space="preserve"> в МЦ «Романтика». </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Спорт</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2.1.1.Створення Муніципального Футбольного клубу «Суми».</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2.1.2. Передбачити в бюджеті кошти на створення муніципальної футбольної команди в 2020 році. Ініціювати Сумською міською радою питання стосовно співфінансування з обласного бюджету.</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Розпорядженням міського голови від 08.01.2020 №03-Р була створена тимчасова робоча група з питання необхідності створення професійного футбольного клубу в місті Суми, на засіданні якої було вирішено питання щодо фінансування ГО «Футбольний клуб «Суми» (в минулому – ФК «LS GROUP») у сумі 1 млн. гривень. </w:t>
            </w:r>
          </w:p>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Придбати олімпійський ринг торгової марки «Бойко-Спорт» для МКЗ КДЮСШ "СУМИ" щоб покращати умови проведення змагань, виділити додаткові </w:t>
            </w:r>
            <w:r w:rsidRPr="00CC7529">
              <w:rPr>
                <w:rFonts w:ascii="Times New Roman" w:eastAsia="Times New Roman" w:hAnsi="Times New Roman" w:cs="Times New Roman"/>
                <w:color w:val="000000"/>
                <w:sz w:val="20"/>
                <w:szCs w:val="20"/>
                <w:lang w:val="uk-UA" w:eastAsia="ru-RU"/>
              </w:rPr>
              <w:lastRenderedPageBreak/>
              <w:t>кошти на відділення боксу для відрядження провідних спортсменів на навчально тренувальні збори.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В бюджеті Сумської міської ОТГ на 2020 рік кошти на вищевказані цілі не передбачені. </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22144F" w:rsidRPr="00CC7529" w:rsidTr="005C7585">
        <w:trPr>
          <w:trHeight w:val="20"/>
        </w:trPr>
        <w:tc>
          <w:tcPr>
            <w:tcW w:w="5000" w:type="pct"/>
            <w:gridSpan w:val="7"/>
            <w:shd w:val="clear" w:color="auto" w:fill="FBE4D5" w:themeFill="accent2" w:themeFillTint="33"/>
            <w:vAlign w:val="center"/>
          </w:tcPr>
          <w:p w:rsidR="0022144F" w:rsidRPr="00CC7529"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8E2223">
              <w:rPr>
                <w:rFonts w:ascii="Times New Roman" w:eastAsia="Times New Roman" w:hAnsi="Times New Roman" w:cs="Times New Roman"/>
                <w:b/>
                <w:bCs/>
                <w:color w:val="000000"/>
                <w:sz w:val="28"/>
                <w:szCs w:val="28"/>
                <w:lang w:val="uk-UA" w:eastAsia="ru-RU"/>
              </w:rPr>
              <w:t>Департамент соціального захисту населення</w:t>
            </w:r>
          </w:p>
        </w:tc>
      </w:tr>
      <w:tr w:rsidR="005C7012" w:rsidRPr="00CC7529" w:rsidTr="0022144F">
        <w:trPr>
          <w:trHeight w:val="20"/>
        </w:trPr>
        <w:tc>
          <w:tcPr>
            <w:tcW w:w="229" w:type="pct"/>
            <w:shd w:val="clear" w:color="auto" w:fill="auto"/>
            <w:vAlign w:val="center"/>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highlight w:val="red"/>
                <w:lang w:val="uk-UA" w:eastAsia="ru-RU"/>
              </w:rPr>
            </w:pPr>
            <w:r w:rsidRPr="00CC7529">
              <w:rPr>
                <w:rFonts w:ascii="Times New Roman" w:eastAsia="Times New Roman" w:hAnsi="Times New Roman" w:cs="Times New Roman"/>
                <w:b/>
                <w:bCs/>
                <w:color w:val="000000"/>
                <w:sz w:val="24"/>
                <w:szCs w:val="24"/>
                <w:lang w:val="uk-UA" w:eastAsia="ru-RU"/>
              </w:rPr>
              <w:t>5</w:t>
            </w:r>
            <w:r w:rsidRPr="00CC7529">
              <w:rPr>
                <w:rFonts w:ascii="Times New Roman" w:eastAsia="Times New Roman" w:hAnsi="Times New Roman" w:cs="Times New Roman"/>
                <w:b/>
                <w:bCs/>
                <w:color w:val="000000"/>
                <w:sz w:val="24"/>
                <w:szCs w:val="24"/>
                <w:lang w:val="uk-UA" w:eastAsia="ru-RU"/>
              </w:rPr>
              <w:br/>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2324,5</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1280,4</w:t>
            </w:r>
          </w:p>
        </w:tc>
        <w:tc>
          <w:tcPr>
            <w:tcW w:w="1952"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4"/>
                <w:szCs w:val="24"/>
                <w:lang w:val="uk-UA" w:eastAsia="ru-RU"/>
              </w:rPr>
            </w:pPr>
            <w:r w:rsidRPr="00CC7529">
              <w:rPr>
                <w:rFonts w:ascii="Times New Roman" w:eastAsia="Times New Roman" w:hAnsi="Times New Roman" w:cs="Times New Roman"/>
                <w:color w:val="000000"/>
                <w:sz w:val="24"/>
                <w:szCs w:val="24"/>
                <w:lang w:val="uk-UA" w:eastAsia="ru-RU"/>
              </w:rPr>
              <w:t> </w:t>
            </w: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276" w:type="pct"/>
            <w:shd w:val="clear" w:color="auto" w:fill="DEEAF6" w:themeFill="accent1" w:themeFillTint="33"/>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5</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2324,5</w:t>
            </w:r>
          </w:p>
        </w:tc>
        <w:tc>
          <w:tcPr>
            <w:tcW w:w="445"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1280,4</w:t>
            </w: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інфраструктури міста Суми для </w:t>
            </w:r>
            <w:proofErr w:type="spellStart"/>
            <w:r w:rsidRPr="00CC7529">
              <w:rPr>
                <w:rFonts w:ascii="Times New Roman" w:eastAsia="Times New Roman" w:hAnsi="Times New Roman" w:cs="Times New Roman"/>
                <w:color w:val="000000"/>
                <w:sz w:val="20"/>
                <w:szCs w:val="20"/>
                <w:lang w:val="uk-UA" w:eastAsia="ru-RU"/>
              </w:rPr>
              <w:t>маломобільної</w:t>
            </w:r>
            <w:proofErr w:type="spellEnd"/>
            <w:r w:rsidRPr="00CC7529">
              <w:rPr>
                <w:rFonts w:ascii="Times New Roman" w:eastAsia="Times New Roman" w:hAnsi="Times New Roman" w:cs="Times New Roman"/>
                <w:color w:val="000000"/>
                <w:sz w:val="20"/>
                <w:szCs w:val="20"/>
                <w:lang w:val="uk-UA" w:eastAsia="ru-RU"/>
              </w:rPr>
              <w:t xml:space="preserve"> групи населення, а тим більше житлових будинків, у яких мешкають люди з інвалідністю</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r w:rsidRPr="00CC7529">
              <w:rPr>
                <w:rFonts w:ascii="Times New Roman" w:eastAsia="Times New Roman" w:hAnsi="Times New Roman"/>
                <w:sz w:val="20"/>
                <w:szCs w:val="20"/>
                <w:lang w:val="uk-UA" w:eastAsia="ru-RU"/>
              </w:rPr>
              <w:t xml:space="preserve"> Проєкт програми розроблявся правовим управлінням Сумської міської ради, але  через відсутність фінансового ресурсу проєкт не прийнятий.</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Затвердження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 На сьогодні вже діє Порядок забезпечення житлом учасників антитерористичної операції на 2016-2021 роки, затверджений рішенням Сумської міської ради від 07 липня                        2016 року № 954-МР (зі змінами), яким передбачена виплата цільової матеріальної допомоги на придбання житла. У 2019 році виплачена допомога 33 особам, в І півріччі 2020 року – 13 особам.</w:t>
            </w:r>
          </w:p>
        </w:tc>
        <w:tc>
          <w:tcPr>
            <w:tcW w:w="59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r w:rsidR="005C7012" w:rsidRPr="00EA2027"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1.3.</w:t>
            </w:r>
          </w:p>
        </w:tc>
        <w:tc>
          <w:tcPr>
            <w:tcW w:w="1008" w:type="pct"/>
            <w:shd w:val="clear" w:color="auto" w:fill="auto"/>
          </w:tcPr>
          <w:p w:rsidR="0022144F" w:rsidRPr="00CC7529" w:rsidRDefault="0022144F" w:rsidP="0022144F">
            <w:pPr>
              <w:spacing w:after="0" w:line="240" w:lineRule="auto"/>
              <w:jc w:val="both"/>
              <w:rPr>
                <w:rFonts w:ascii="Times New Roman" w:eastAsia="Times New Roman" w:hAnsi="Times New Roman"/>
                <w:color w:val="000000"/>
                <w:sz w:val="20"/>
                <w:szCs w:val="20"/>
                <w:lang w:val="uk-UA" w:eastAsia="ru-RU"/>
              </w:rPr>
            </w:pPr>
            <w:r w:rsidRPr="00CC7529">
              <w:rPr>
                <w:rFonts w:ascii="Times New Roman" w:eastAsia="Times New Roman" w:hAnsi="Times New Roman"/>
                <w:color w:val="000000"/>
                <w:sz w:val="20"/>
                <w:szCs w:val="20"/>
                <w:lang w:val="uk-UA" w:eastAsia="ru-RU"/>
              </w:rPr>
              <w:t xml:space="preserve">Запланувати на 2020 рік кошти для дітей, які хворіють на </w:t>
            </w:r>
            <w:proofErr w:type="spellStart"/>
            <w:r w:rsidRPr="00CC7529">
              <w:rPr>
                <w:rFonts w:ascii="Times New Roman" w:eastAsia="Times New Roman" w:hAnsi="Times New Roman"/>
                <w:color w:val="000000"/>
                <w:sz w:val="20"/>
                <w:szCs w:val="20"/>
                <w:lang w:val="uk-UA" w:eastAsia="ru-RU"/>
              </w:rPr>
              <w:t>фенілкетонурію</w:t>
            </w:r>
            <w:proofErr w:type="spellEnd"/>
            <w:r w:rsidRPr="00CC7529">
              <w:rPr>
                <w:rFonts w:ascii="Times New Roman" w:eastAsia="Times New Roman" w:hAnsi="Times New Roman"/>
                <w:color w:val="000000"/>
                <w:sz w:val="20"/>
                <w:szCs w:val="20"/>
                <w:lang w:val="uk-UA" w:eastAsia="ru-RU"/>
              </w:rPr>
              <w:t xml:space="preserve"> та потребують </w:t>
            </w:r>
            <w:proofErr w:type="spellStart"/>
            <w:r w:rsidRPr="00CC7529">
              <w:rPr>
                <w:rFonts w:ascii="Times New Roman" w:eastAsia="Times New Roman" w:hAnsi="Times New Roman"/>
                <w:color w:val="000000"/>
                <w:sz w:val="20"/>
                <w:szCs w:val="20"/>
                <w:lang w:val="uk-UA" w:eastAsia="ru-RU"/>
              </w:rPr>
              <w:t>низькобілкову</w:t>
            </w:r>
            <w:proofErr w:type="spellEnd"/>
            <w:r w:rsidRPr="00CC7529">
              <w:rPr>
                <w:rFonts w:ascii="Times New Roman" w:eastAsia="Times New Roman" w:hAnsi="Times New Roman"/>
                <w:color w:val="000000"/>
                <w:sz w:val="20"/>
                <w:szCs w:val="20"/>
                <w:lang w:val="uk-UA" w:eastAsia="ru-RU"/>
              </w:rPr>
              <w:t xml:space="preserve"> дієту. По програмі «Милосердя» виділяється лише по 500 гривень, але в місяць потрібно </w:t>
            </w:r>
            <w:r w:rsidRPr="00CC7529">
              <w:rPr>
                <w:rFonts w:ascii="Times New Roman" w:eastAsia="Times New Roman" w:hAnsi="Times New Roman"/>
                <w:color w:val="000000"/>
                <w:sz w:val="20"/>
                <w:szCs w:val="20"/>
                <w:lang w:val="uk-UA" w:eastAsia="ru-RU"/>
              </w:rPr>
              <w:lastRenderedPageBreak/>
              <w:t>5 тис. гривень на придбання необхідних продуктів.</w:t>
            </w: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614,6</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307,3</w:t>
            </w:r>
          </w:p>
        </w:tc>
        <w:tc>
          <w:tcPr>
            <w:tcW w:w="1952" w:type="pct"/>
            <w:shd w:val="clear" w:color="auto" w:fill="auto"/>
          </w:tcPr>
          <w:p w:rsidR="0022144F" w:rsidRPr="00CC7529" w:rsidRDefault="00B928CB" w:rsidP="00155095">
            <w:pPr>
              <w:spacing w:after="0" w:line="240" w:lineRule="auto"/>
              <w:jc w:val="both"/>
              <w:rPr>
                <w:rFonts w:ascii="Times New Roman" w:eastAsia="Times New Roman" w:hAnsi="Times New Roman" w:cs="Times New Roman"/>
                <w:bCs/>
                <w:color w:val="000000"/>
                <w:sz w:val="20"/>
                <w:szCs w:val="20"/>
                <w:highlight w:val="yellow"/>
                <w:lang w:val="uk-UA" w:eastAsia="ru-RU"/>
              </w:rPr>
            </w:pPr>
            <w:r>
              <w:rPr>
                <w:rFonts w:ascii="Times New Roman" w:eastAsia="Times New Roman" w:hAnsi="Times New Roman"/>
                <w:sz w:val="20"/>
                <w:szCs w:val="20"/>
                <w:lang w:val="uk-UA" w:eastAsia="ru-RU"/>
              </w:rPr>
              <w:t>В п</w:t>
            </w:r>
            <w:r w:rsidR="0022144F" w:rsidRPr="00CC7529">
              <w:rPr>
                <w:rFonts w:ascii="Times New Roman" w:eastAsia="Times New Roman" w:hAnsi="Times New Roman"/>
                <w:sz w:val="20"/>
                <w:szCs w:val="20"/>
                <w:lang w:val="uk-UA" w:eastAsia="ru-RU"/>
              </w:rPr>
              <w:t>рограм</w:t>
            </w:r>
            <w:r>
              <w:rPr>
                <w:rFonts w:ascii="Times New Roman" w:eastAsia="Times New Roman" w:hAnsi="Times New Roman"/>
                <w:sz w:val="20"/>
                <w:szCs w:val="20"/>
                <w:lang w:val="uk-UA" w:eastAsia="ru-RU"/>
              </w:rPr>
              <w:t>і</w:t>
            </w:r>
            <w:r w:rsidR="0022144F" w:rsidRPr="00CC7529">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Pr>
                <w:rFonts w:ascii="Times New Roman" w:eastAsia="Times New Roman" w:hAnsi="Times New Roman"/>
                <w:sz w:val="20"/>
                <w:szCs w:val="20"/>
                <w:lang w:val="uk-UA" w:eastAsia="ru-RU"/>
              </w:rPr>
              <w:t xml:space="preserve">, а також в бюджеті Сумської міської ОТГ, </w:t>
            </w:r>
            <w:r w:rsidR="0022144F" w:rsidRPr="00CC7529">
              <w:rPr>
                <w:rFonts w:ascii="Times New Roman" w:eastAsia="Times New Roman" w:hAnsi="Times New Roman"/>
                <w:sz w:val="20"/>
                <w:szCs w:val="20"/>
                <w:lang w:val="uk-UA" w:eastAsia="ru-RU"/>
              </w:rPr>
              <w:t>передбачена</w:t>
            </w:r>
            <w:r w:rsidR="0022144F" w:rsidRPr="00CC7529">
              <w:rPr>
                <w:sz w:val="20"/>
                <w:szCs w:val="20"/>
                <w:lang w:val="uk-UA"/>
              </w:rPr>
              <w:t xml:space="preserve"> </w:t>
            </w:r>
            <w:r w:rsidR="0022144F" w:rsidRPr="00CC7529">
              <w:rPr>
                <w:rFonts w:ascii="Times New Roman" w:eastAsia="Times New Roman" w:hAnsi="Times New Roman"/>
                <w:sz w:val="20"/>
                <w:szCs w:val="20"/>
                <w:lang w:val="uk-UA" w:eastAsia="ru-RU"/>
              </w:rPr>
              <w:t xml:space="preserve">виплата щомісячної грошової допомоги дітям з інвалідністю, хворим на </w:t>
            </w:r>
            <w:proofErr w:type="spellStart"/>
            <w:r w:rsidR="0022144F" w:rsidRPr="00CC7529">
              <w:rPr>
                <w:rFonts w:ascii="Times New Roman" w:eastAsia="Times New Roman" w:hAnsi="Times New Roman"/>
                <w:sz w:val="20"/>
                <w:szCs w:val="20"/>
                <w:lang w:val="uk-UA" w:eastAsia="ru-RU"/>
              </w:rPr>
              <w:t>фенілкетонурію</w:t>
            </w:r>
            <w:proofErr w:type="spellEnd"/>
            <w:r w:rsidR="0022144F" w:rsidRPr="00CC7529">
              <w:rPr>
                <w:rFonts w:ascii="Times New Roman" w:eastAsia="Times New Roman" w:hAnsi="Times New Roman"/>
                <w:sz w:val="20"/>
                <w:szCs w:val="20"/>
                <w:lang w:val="uk-UA" w:eastAsia="ru-RU"/>
              </w:rPr>
              <w:t xml:space="preserve"> або </w:t>
            </w:r>
            <w:proofErr w:type="spellStart"/>
            <w:r w:rsidR="0022144F" w:rsidRPr="00CC7529">
              <w:rPr>
                <w:rFonts w:ascii="Times New Roman" w:eastAsia="Times New Roman" w:hAnsi="Times New Roman"/>
                <w:sz w:val="20"/>
                <w:szCs w:val="20"/>
                <w:lang w:val="uk-UA" w:eastAsia="ru-RU"/>
              </w:rPr>
              <w:t>бульозний</w:t>
            </w:r>
            <w:proofErr w:type="spellEnd"/>
            <w:r w:rsidR="0022144F" w:rsidRPr="00CC7529">
              <w:rPr>
                <w:rFonts w:ascii="Times New Roman" w:eastAsia="Times New Roman" w:hAnsi="Times New Roman"/>
                <w:sz w:val="20"/>
                <w:szCs w:val="20"/>
                <w:lang w:val="uk-UA" w:eastAsia="ru-RU"/>
              </w:rPr>
              <w:t xml:space="preserve"> </w:t>
            </w:r>
            <w:proofErr w:type="spellStart"/>
            <w:r w:rsidR="0022144F" w:rsidRPr="00CC7529">
              <w:rPr>
                <w:rFonts w:ascii="Times New Roman" w:eastAsia="Times New Roman" w:hAnsi="Times New Roman"/>
                <w:sz w:val="20"/>
                <w:szCs w:val="20"/>
                <w:lang w:val="uk-UA" w:eastAsia="ru-RU"/>
              </w:rPr>
              <w:t>епідермоліз</w:t>
            </w:r>
            <w:proofErr w:type="spellEnd"/>
            <w:r w:rsidR="0022144F" w:rsidRPr="00CC7529">
              <w:rPr>
                <w:rFonts w:ascii="Times New Roman" w:eastAsia="Times New Roman" w:hAnsi="Times New Roman"/>
                <w:sz w:val="20"/>
                <w:szCs w:val="20"/>
                <w:lang w:val="uk-UA" w:eastAsia="ru-RU"/>
              </w:rPr>
              <w:t xml:space="preserve"> (14 осіб по 3658,54 </w:t>
            </w:r>
            <w:r w:rsidR="00EA2027">
              <w:rPr>
                <w:rFonts w:ascii="Times New Roman" w:eastAsia="Times New Roman" w:hAnsi="Times New Roman"/>
                <w:sz w:val="20"/>
                <w:szCs w:val="20"/>
                <w:lang w:val="uk-UA" w:eastAsia="ru-RU"/>
              </w:rPr>
              <w:t xml:space="preserve">грн. (в </w:t>
            </w:r>
            <w:proofErr w:type="spellStart"/>
            <w:r w:rsidR="00EA2027">
              <w:rPr>
                <w:rFonts w:ascii="Times New Roman" w:eastAsia="Times New Roman" w:hAnsi="Times New Roman"/>
                <w:sz w:val="20"/>
                <w:szCs w:val="20"/>
                <w:lang w:val="uk-UA" w:eastAsia="ru-RU"/>
              </w:rPr>
              <w:t>т.ч</w:t>
            </w:r>
            <w:proofErr w:type="spellEnd"/>
            <w:r w:rsidR="00EA2027">
              <w:rPr>
                <w:rFonts w:ascii="Times New Roman" w:eastAsia="Times New Roman" w:hAnsi="Times New Roman"/>
                <w:sz w:val="20"/>
                <w:szCs w:val="20"/>
                <w:lang w:val="uk-UA" w:eastAsia="ru-RU"/>
              </w:rPr>
              <w:t xml:space="preserve">. ПДВ - </w:t>
            </w:r>
            <w:r w:rsidR="00155095">
              <w:rPr>
                <w:rFonts w:ascii="Times New Roman" w:eastAsia="Times New Roman" w:hAnsi="Times New Roman"/>
                <w:sz w:val="20"/>
                <w:szCs w:val="20"/>
                <w:lang w:val="uk-UA" w:eastAsia="ru-RU"/>
              </w:rPr>
              <w:t>658,54 грн.).</w:t>
            </w: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p>
        </w:tc>
      </w:tr>
      <w:tr w:rsidR="005C7012" w:rsidRPr="00155095"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1.4.</w:t>
            </w:r>
          </w:p>
        </w:tc>
        <w:tc>
          <w:tcPr>
            <w:tcW w:w="1008" w:type="pct"/>
            <w:shd w:val="clear" w:color="auto" w:fill="auto"/>
          </w:tcPr>
          <w:p w:rsidR="0022144F" w:rsidRPr="00CC7529" w:rsidRDefault="0022144F" w:rsidP="0022144F">
            <w:pPr>
              <w:spacing w:after="0" w:line="240" w:lineRule="auto"/>
              <w:jc w:val="both"/>
              <w:rPr>
                <w:rFonts w:ascii="Times New Roman" w:eastAsia="Times New Roman" w:hAnsi="Times New Roman"/>
                <w:color w:val="000000"/>
                <w:sz w:val="20"/>
                <w:szCs w:val="20"/>
                <w:lang w:val="uk-UA" w:eastAsia="ru-RU"/>
              </w:rPr>
            </w:pPr>
            <w:r w:rsidRPr="00CC7529">
              <w:rPr>
                <w:rFonts w:ascii="Times New Roman" w:eastAsia="Times New Roman" w:hAnsi="Times New Roman"/>
                <w:color w:val="000000"/>
                <w:sz w:val="20"/>
                <w:szCs w:val="20"/>
                <w:lang w:val="uk-UA" w:eastAsia="ru-RU"/>
              </w:rPr>
              <w:t xml:space="preserve">Виділення 2 тис. гривень щомісячно дитині з </w:t>
            </w:r>
            <w:proofErr w:type="spellStart"/>
            <w:r w:rsidRPr="00CC7529">
              <w:rPr>
                <w:rFonts w:ascii="Times New Roman" w:eastAsia="Times New Roman" w:hAnsi="Times New Roman"/>
                <w:color w:val="000000"/>
                <w:sz w:val="20"/>
                <w:szCs w:val="20"/>
                <w:lang w:val="uk-UA" w:eastAsia="ru-RU"/>
              </w:rPr>
              <w:t>бульозним</w:t>
            </w:r>
            <w:proofErr w:type="spellEnd"/>
            <w:r w:rsidRPr="00CC7529">
              <w:rPr>
                <w:rFonts w:ascii="Times New Roman" w:eastAsia="Times New Roman" w:hAnsi="Times New Roman"/>
                <w:color w:val="000000"/>
                <w:sz w:val="20"/>
                <w:szCs w:val="20"/>
                <w:lang w:val="uk-UA" w:eastAsia="ru-RU"/>
              </w:rPr>
              <w:t xml:space="preserve"> </w:t>
            </w:r>
            <w:proofErr w:type="spellStart"/>
            <w:r w:rsidRPr="00CC7529">
              <w:rPr>
                <w:rFonts w:ascii="Times New Roman" w:eastAsia="Times New Roman" w:hAnsi="Times New Roman"/>
                <w:color w:val="000000"/>
                <w:sz w:val="20"/>
                <w:szCs w:val="20"/>
                <w:lang w:val="uk-UA" w:eastAsia="ru-RU"/>
              </w:rPr>
              <w:t>епідермолізом</w:t>
            </w:r>
            <w:proofErr w:type="spellEnd"/>
            <w:r w:rsidRPr="00CC7529">
              <w:rPr>
                <w:rFonts w:ascii="Times New Roman" w:eastAsia="Times New Roman" w:hAnsi="Times New Roman"/>
                <w:color w:val="000000"/>
                <w:sz w:val="20"/>
                <w:szCs w:val="20"/>
                <w:lang w:val="uk-UA" w:eastAsia="ru-RU"/>
              </w:rPr>
              <w:t xml:space="preserve"> та 350 тис. гривень на придбання житла </w:t>
            </w:r>
            <w:proofErr w:type="spellStart"/>
            <w:r w:rsidRPr="00CC7529">
              <w:rPr>
                <w:rFonts w:ascii="Times New Roman" w:eastAsia="Times New Roman" w:hAnsi="Times New Roman"/>
                <w:color w:val="000000"/>
                <w:sz w:val="20"/>
                <w:szCs w:val="20"/>
                <w:lang w:val="uk-UA" w:eastAsia="ru-RU"/>
              </w:rPr>
              <w:t>Сухорученко</w:t>
            </w:r>
            <w:proofErr w:type="spellEnd"/>
            <w:r w:rsidRPr="00CC7529">
              <w:rPr>
                <w:rFonts w:ascii="Times New Roman" w:eastAsia="Times New Roman" w:hAnsi="Times New Roman"/>
                <w:color w:val="000000"/>
                <w:sz w:val="20"/>
                <w:szCs w:val="20"/>
                <w:lang w:val="uk-UA" w:eastAsia="ru-RU"/>
              </w:rPr>
              <w:t xml:space="preserve"> К.М.</w:t>
            </w:r>
          </w:p>
          <w:p w:rsidR="0022144F" w:rsidRPr="00CC7529"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350,0</w:t>
            </w: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(на вирішення соціально-побутових питань)</w:t>
            </w:r>
          </w:p>
          <w:p w:rsidR="004E5A59"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rsidR="004E5A59"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43,9</w:t>
            </w:r>
          </w:p>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(щомісячна грошова</w:t>
            </w:r>
          </w:p>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допомога</w:t>
            </w: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sz w:val="20"/>
                <w:szCs w:val="20"/>
                <w:lang w:val="uk-UA" w:eastAsia="ru-RU"/>
              </w:rPr>
              <w:t xml:space="preserve">на лікування </w:t>
            </w:r>
            <w:proofErr w:type="spellStart"/>
            <w:r w:rsidRPr="00CC7529">
              <w:rPr>
                <w:rFonts w:ascii="Times New Roman" w:eastAsia="Times New Roman" w:hAnsi="Times New Roman"/>
                <w:sz w:val="20"/>
                <w:szCs w:val="20"/>
                <w:lang w:val="uk-UA" w:eastAsia="ru-RU"/>
              </w:rPr>
              <w:t>бульозного</w:t>
            </w:r>
            <w:proofErr w:type="spellEnd"/>
            <w:r w:rsidRPr="00CC7529">
              <w:rPr>
                <w:rFonts w:ascii="Times New Roman" w:eastAsia="Times New Roman" w:hAnsi="Times New Roman"/>
                <w:sz w:val="20"/>
                <w:szCs w:val="20"/>
                <w:lang w:val="uk-UA" w:eastAsia="ru-RU"/>
              </w:rPr>
              <w:t xml:space="preserve"> </w:t>
            </w:r>
            <w:proofErr w:type="spellStart"/>
            <w:r w:rsidRPr="00CC7529">
              <w:rPr>
                <w:rFonts w:ascii="Times New Roman" w:eastAsia="Times New Roman" w:hAnsi="Times New Roman"/>
                <w:sz w:val="20"/>
                <w:szCs w:val="20"/>
                <w:lang w:val="uk-UA" w:eastAsia="ru-RU"/>
              </w:rPr>
              <w:t>епідермолізу</w:t>
            </w:r>
            <w:proofErr w:type="spellEnd"/>
            <w:r w:rsidRPr="00CC7529">
              <w:rPr>
                <w:rFonts w:ascii="Times New Roman" w:eastAsia="Times New Roman" w:hAnsi="Times New Roman"/>
                <w:sz w:val="20"/>
                <w:szCs w:val="20"/>
                <w:lang w:val="uk-UA" w:eastAsia="ru-RU"/>
              </w:rPr>
              <w:t>)</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350,0</w:t>
            </w: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(на вирішення соціально-побутових питань)</w:t>
            </w:r>
          </w:p>
          <w:p w:rsidR="004E5A59"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cs="Times New Roman"/>
                <w:bCs/>
                <w:color w:val="000000"/>
                <w:sz w:val="20"/>
                <w:szCs w:val="20"/>
                <w:lang w:val="uk-UA" w:eastAsia="ru-RU"/>
              </w:rPr>
              <w:t>21,9</w:t>
            </w:r>
          </w:p>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(щомісячна грошова</w:t>
            </w:r>
          </w:p>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допомога</w:t>
            </w:r>
          </w:p>
          <w:p w:rsidR="0022144F" w:rsidRPr="00CC7529"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CC7529">
              <w:rPr>
                <w:rFonts w:ascii="Times New Roman" w:eastAsia="Times New Roman" w:hAnsi="Times New Roman"/>
                <w:sz w:val="20"/>
                <w:szCs w:val="20"/>
                <w:lang w:val="uk-UA" w:eastAsia="ru-RU"/>
              </w:rPr>
              <w:t xml:space="preserve">на лікування </w:t>
            </w:r>
            <w:proofErr w:type="spellStart"/>
            <w:r w:rsidRPr="00CC7529">
              <w:rPr>
                <w:rFonts w:ascii="Times New Roman" w:eastAsia="Times New Roman" w:hAnsi="Times New Roman"/>
                <w:sz w:val="20"/>
                <w:szCs w:val="20"/>
                <w:lang w:val="uk-UA" w:eastAsia="ru-RU"/>
              </w:rPr>
              <w:t>бульозного</w:t>
            </w:r>
            <w:proofErr w:type="spellEnd"/>
            <w:r w:rsidRPr="00CC7529">
              <w:rPr>
                <w:rFonts w:ascii="Times New Roman" w:eastAsia="Times New Roman" w:hAnsi="Times New Roman"/>
                <w:sz w:val="20"/>
                <w:szCs w:val="20"/>
                <w:lang w:val="uk-UA" w:eastAsia="ru-RU"/>
              </w:rPr>
              <w:t xml:space="preserve"> </w:t>
            </w:r>
            <w:proofErr w:type="spellStart"/>
            <w:r w:rsidRPr="00CC7529">
              <w:rPr>
                <w:rFonts w:ascii="Times New Roman" w:eastAsia="Times New Roman" w:hAnsi="Times New Roman"/>
                <w:sz w:val="20"/>
                <w:szCs w:val="20"/>
                <w:lang w:val="uk-UA" w:eastAsia="ru-RU"/>
              </w:rPr>
              <w:t>епідермолізу</w:t>
            </w:r>
            <w:proofErr w:type="spellEnd"/>
            <w:r w:rsidRPr="00CC7529">
              <w:rPr>
                <w:rFonts w:ascii="Times New Roman" w:eastAsia="Times New Roman" w:hAnsi="Times New Roman"/>
                <w:sz w:val="20"/>
                <w:szCs w:val="20"/>
                <w:lang w:val="uk-UA" w:eastAsia="ru-RU"/>
              </w:rPr>
              <w:t>)</w:t>
            </w:r>
          </w:p>
        </w:tc>
        <w:tc>
          <w:tcPr>
            <w:tcW w:w="1952" w:type="pct"/>
            <w:shd w:val="clear" w:color="auto" w:fill="auto"/>
          </w:tcPr>
          <w:p w:rsidR="0022144F" w:rsidRPr="00CC7529" w:rsidRDefault="00EA2027" w:rsidP="00155095">
            <w:pPr>
              <w:spacing w:after="0" w:line="240" w:lineRule="auto"/>
              <w:jc w:val="both"/>
              <w:rPr>
                <w:rFonts w:ascii="Times New Roman" w:eastAsia="Times New Roman" w:hAnsi="Times New Roman" w:cs="Times New Roman"/>
                <w:bCs/>
                <w:color w:val="000000"/>
                <w:sz w:val="20"/>
                <w:szCs w:val="20"/>
                <w:highlight w:val="yellow"/>
                <w:lang w:val="uk-UA" w:eastAsia="ru-RU"/>
              </w:rPr>
            </w:pPr>
            <w:r>
              <w:rPr>
                <w:rFonts w:ascii="Times New Roman" w:eastAsia="Times New Roman" w:hAnsi="Times New Roman"/>
                <w:sz w:val="20"/>
                <w:szCs w:val="20"/>
                <w:lang w:val="uk-UA" w:eastAsia="ru-RU"/>
              </w:rPr>
              <w:t>В п</w:t>
            </w:r>
            <w:r w:rsidRPr="00CC7529">
              <w:rPr>
                <w:rFonts w:ascii="Times New Roman" w:eastAsia="Times New Roman" w:hAnsi="Times New Roman"/>
                <w:sz w:val="20"/>
                <w:szCs w:val="20"/>
                <w:lang w:val="uk-UA" w:eastAsia="ru-RU"/>
              </w:rPr>
              <w:t>рограм</w:t>
            </w:r>
            <w:r>
              <w:rPr>
                <w:rFonts w:ascii="Times New Roman" w:eastAsia="Times New Roman" w:hAnsi="Times New Roman"/>
                <w:sz w:val="20"/>
                <w:szCs w:val="20"/>
                <w:lang w:val="uk-UA" w:eastAsia="ru-RU"/>
              </w:rPr>
              <w:t>і</w:t>
            </w:r>
            <w:r w:rsidR="0022144F" w:rsidRPr="00CC7529">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Pr>
                <w:rFonts w:ascii="Times New Roman" w:eastAsia="Times New Roman" w:hAnsi="Times New Roman"/>
                <w:sz w:val="20"/>
                <w:szCs w:val="20"/>
                <w:lang w:val="uk-UA" w:eastAsia="ru-RU"/>
              </w:rPr>
              <w:t xml:space="preserve">, а також в бюджеті Сумської міської ОТГ, </w:t>
            </w:r>
            <w:r w:rsidR="0022144F" w:rsidRPr="00CC7529">
              <w:rPr>
                <w:rFonts w:ascii="Times New Roman" w:eastAsia="Times New Roman" w:hAnsi="Times New Roman"/>
                <w:sz w:val="20"/>
                <w:szCs w:val="20"/>
                <w:lang w:val="uk-UA" w:eastAsia="ru-RU"/>
              </w:rPr>
              <w:t xml:space="preserve"> передбачена виплата цільової одноразової матеріальної допомоги </w:t>
            </w:r>
            <w:proofErr w:type="spellStart"/>
            <w:r w:rsidR="0022144F" w:rsidRPr="00CC7529">
              <w:rPr>
                <w:rFonts w:ascii="Times New Roman" w:eastAsia="Times New Roman" w:hAnsi="Times New Roman"/>
                <w:sz w:val="20"/>
                <w:szCs w:val="20"/>
                <w:lang w:val="uk-UA" w:eastAsia="ru-RU"/>
              </w:rPr>
              <w:t>Сухорученко</w:t>
            </w:r>
            <w:proofErr w:type="spellEnd"/>
            <w:r w:rsidR="0022144F" w:rsidRPr="00CC7529">
              <w:rPr>
                <w:rFonts w:ascii="Times New Roman" w:eastAsia="Times New Roman" w:hAnsi="Times New Roman"/>
                <w:sz w:val="20"/>
                <w:szCs w:val="20"/>
                <w:lang w:val="uk-UA" w:eastAsia="ru-RU"/>
              </w:rPr>
              <w:t xml:space="preserve"> К.М. на лікування та вирішення соціально-побутових питань</w:t>
            </w:r>
            <w:r w:rsidR="00155095">
              <w:rPr>
                <w:rFonts w:ascii="Times New Roman" w:eastAsia="Times New Roman" w:hAnsi="Times New Roman"/>
                <w:sz w:val="20"/>
                <w:szCs w:val="20"/>
                <w:lang w:val="uk-UA" w:eastAsia="ru-RU"/>
              </w:rPr>
              <w:t xml:space="preserve">. </w:t>
            </w: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p>
        </w:tc>
      </w:tr>
      <w:tr w:rsidR="005C7012" w:rsidRPr="00CC7529"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1.5.</w:t>
            </w:r>
          </w:p>
        </w:tc>
        <w:tc>
          <w:tcPr>
            <w:tcW w:w="1008" w:type="pct"/>
            <w:shd w:val="clear" w:color="auto" w:fill="auto"/>
          </w:tcPr>
          <w:p w:rsidR="0022144F" w:rsidRPr="00CC7529" w:rsidRDefault="0022144F" w:rsidP="0022144F">
            <w:pPr>
              <w:spacing w:after="0" w:line="240" w:lineRule="auto"/>
              <w:jc w:val="both"/>
              <w:rPr>
                <w:rFonts w:ascii="Times New Roman" w:eastAsia="Times New Roman" w:hAnsi="Times New Roman"/>
                <w:color w:val="000000"/>
                <w:sz w:val="20"/>
                <w:szCs w:val="20"/>
                <w:lang w:val="uk-UA" w:eastAsia="ru-RU"/>
              </w:rPr>
            </w:pPr>
            <w:r w:rsidRPr="00CC7529">
              <w:rPr>
                <w:rFonts w:ascii="Times New Roman" w:eastAsia="Times New Roman" w:hAnsi="Times New Roman"/>
                <w:color w:val="000000"/>
                <w:sz w:val="20"/>
                <w:szCs w:val="20"/>
                <w:lang w:val="uk-UA" w:eastAsia="ru-RU"/>
              </w:rPr>
              <w:t>Передбачити додатково 400 тис. гривень в бюджеті на 2020 рік для того, щоб в повному обсязі реалізувати послуги «</w:t>
            </w:r>
            <w:proofErr w:type="spellStart"/>
            <w:r w:rsidRPr="00CC7529">
              <w:rPr>
                <w:rFonts w:ascii="Times New Roman" w:eastAsia="Times New Roman" w:hAnsi="Times New Roman"/>
                <w:color w:val="000000"/>
                <w:sz w:val="20"/>
                <w:szCs w:val="20"/>
                <w:lang w:val="uk-UA" w:eastAsia="ru-RU"/>
              </w:rPr>
              <w:t>Феліцитас</w:t>
            </w:r>
            <w:proofErr w:type="spellEnd"/>
            <w:r w:rsidRPr="00CC7529">
              <w:rPr>
                <w:rFonts w:ascii="Times New Roman" w:eastAsia="Times New Roman" w:hAnsi="Times New Roman"/>
                <w:color w:val="000000"/>
                <w:sz w:val="20"/>
                <w:szCs w:val="20"/>
                <w:lang w:val="uk-UA" w:eastAsia="ru-RU"/>
              </w:rPr>
              <w:t>».</w:t>
            </w:r>
          </w:p>
          <w:p w:rsidR="0022144F" w:rsidRPr="00CC7529"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1359,9</w:t>
            </w:r>
          </w:p>
        </w:tc>
        <w:tc>
          <w:tcPr>
            <w:tcW w:w="445" w:type="pct"/>
          </w:tcPr>
          <w:p w:rsidR="0022144F" w:rsidRPr="00CC7529" w:rsidRDefault="0022144F" w:rsidP="0022144F">
            <w:pPr>
              <w:spacing w:after="0" w:line="240" w:lineRule="auto"/>
              <w:jc w:val="center"/>
              <w:rPr>
                <w:rFonts w:ascii="Times New Roman" w:eastAsia="Times New Roman" w:hAnsi="Times New Roman"/>
                <w:sz w:val="20"/>
                <w:szCs w:val="20"/>
                <w:lang w:val="uk-UA" w:eastAsia="ru-RU"/>
              </w:rPr>
            </w:pPr>
            <w:r w:rsidRPr="00CC7529">
              <w:rPr>
                <w:rFonts w:ascii="Times New Roman" w:eastAsia="Times New Roman" w:hAnsi="Times New Roman"/>
                <w:sz w:val="20"/>
                <w:szCs w:val="20"/>
                <w:lang w:val="uk-UA" w:eastAsia="ru-RU"/>
              </w:rPr>
              <w:t>623,1</w:t>
            </w:r>
          </w:p>
        </w:tc>
        <w:tc>
          <w:tcPr>
            <w:tcW w:w="1952" w:type="pct"/>
            <w:shd w:val="clear" w:color="auto" w:fill="auto"/>
          </w:tcPr>
          <w:p w:rsidR="0022144F" w:rsidRPr="00CC7529" w:rsidRDefault="00EA2027" w:rsidP="0022144F">
            <w:pPr>
              <w:pStyle w:val="20"/>
              <w:spacing w:after="0" w:line="240" w:lineRule="auto"/>
              <w:outlineLvl w:val="0"/>
              <w:rPr>
                <w:sz w:val="20"/>
              </w:rPr>
            </w:pPr>
            <w:r>
              <w:rPr>
                <w:sz w:val="20"/>
              </w:rPr>
              <w:t>В п</w:t>
            </w:r>
            <w:r w:rsidR="0022144F" w:rsidRPr="00CC7529">
              <w:rPr>
                <w:sz w:val="20"/>
              </w:rPr>
              <w:t>рограм</w:t>
            </w:r>
            <w:r>
              <w:rPr>
                <w:sz w:val="20"/>
              </w:rPr>
              <w:t>і</w:t>
            </w:r>
            <w:r w:rsidR="0022144F" w:rsidRPr="00CC7529">
              <w:rPr>
                <w:sz w:val="20"/>
              </w:rPr>
              <w:t xml:space="preserve"> Сумської міської об’єднаної територіальної громади «Милосердя»  на 2020 рік</w:t>
            </w:r>
            <w:r w:rsidR="00A57C8F">
              <w:rPr>
                <w:sz w:val="20"/>
              </w:rPr>
              <w:t xml:space="preserve">, а також в бюджеті Сумської міської ОТГ, </w:t>
            </w:r>
            <w:r w:rsidR="00A57C8F" w:rsidRPr="00CC7529">
              <w:rPr>
                <w:sz w:val="20"/>
              </w:rPr>
              <w:t xml:space="preserve"> </w:t>
            </w:r>
            <w:r w:rsidR="0022144F" w:rsidRPr="00CC7529">
              <w:rPr>
                <w:sz w:val="20"/>
              </w:rPr>
              <w:t xml:space="preserve"> передбачено кошти для надання фінансової підтримки за підсумками проведення міського конкурсу з визначення програм (проектів, заходів), розроблених громадськими організаціями осіб з інвалідністю, для виконання (реалізації) яких надається фінансова підтримка з бюджету.</w:t>
            </w:r>
          </w:p>
          <w:p w:rsidR="000C7BDC" w:rsidRDefault="0022144F" w:rsidP="0022144F">
            <w:pPr>
              <w:pStyle w:val="20"/>
              <w:spacing w:after="0" w:line="240" w:lineRule="auto"/>
              <w:outlineLvl w:val="0"/>
              <w:rPr>
                <w:rFonts w:eastAsiaTheme="minorHAnsi"/>
                <w:sz w:val="20"/>
              </w:rPr>
            </w:pPr>
            <w:r w:rsidRPr="00CC7529">
              <w:rPr>
                <w:sz w:val="20"/>
              </w:rPr>
              <w:t>У міському конкурсі на 2020 рік переможцем визнано громадську організацію «Товариство допомоги особам з інвалідністю внаслідок інтелектуальних порушень, «</w:t>
            </w:r>
            <w:proofErr w:type="spellStart"/>
            <w:r w:rsidRPr="00CC7529">
              <w:rPr>
                <w:sz w:val="20"/>
              </w:rPr>
              <w:t>Феліцитас</w:t>
            </w:r>
            <w:proofErr w:type="spellEnd"/>
            <w:r w:rsidRPr="00CC7529">
              <w:rPr>
                <w:sz w:val="20"/>
              </w:rPr>
              <w:t xml:space="preserve">», якій передбачено  фінансування на 2020 рік у розмірі 1359,9 тис. гривень. У І півріччі 2020 року використано </w:t>
            </w:r>
            <w:r w:rsidRPr="00CC7529">
              <w:rPr>
                <w:rFonts w:eastAsiaTheme="minorHAnsi"/>
                <w:sz w:val="20"/>
              </w:rPr>
              <w:t>623,1 тис. гривень.</w:t>
            </w:r>
          </w:p>
          <w:p w:rsidR="0022144F" w:rsidRPr="00CC7529" w:rsidRDefault="0022144F" w:rsidP="000C7BDC">
            <w:pPr>
              <w:pStyle w:val="20"/>
              <w:spacing w:after="0" w:line="240" w:lineRule="auto"/>
              <w:outlineLvl w:val="0"/>
              <w:rPr>
                <w:sz w:val="20"/>
              </w:rPr>
            </w:pP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highlight w:val="yellow"/>
                <w:lang w:val="uk-UA" w:eastAsia="ru-RU"/>
              </w:rPr>
            </w:pPr>
            <w:r w:rsidRPr="00CC7529">
              <w:rPr>
                <w:rFonts w:ascii="Times New Roman" w:eastAsia="Times New Roman" w:hAnsi="Times New Roman" w:cs="Times New Roman"/>
                <w:color w:val="000000"/>
                <w:sz w:val="20"/>
                <w:szCs w:val="20"/>
                <w:lang w:val="uk-UA" w:eastAsia="ru-RU"/>
              </w:rPr>
              <w:t>Пропозиція врахована</w:t>
            </w:r>
          </w:p>
        </w:tc>
      </w:tr>
      <w:tr w:rsidR="0022144F" w:rsidRPr="00CC7529" w:rsidTr="005C7585">
        <w:trPr>
          <w:trHeight w:val="20"/>
        </w:trPr>
        <w:tc>
          <w:tcPr>
            <w:tcW w:w="5000" w:type="pct"/>
            <w:gridSpan w:val="7"/>
            <w:shd w:val="clear" w:color="auto" w:fill="FBE4D5" w:themeFill="accent2"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8E2223">
              <w:rPr>
                <w:rFonts w:ascii="Times New Roman" w:eastAsia="Times New Roman" w:hAnsi="Times New Roman" w:cs="Times New Roman"/>
                <w:b/>
                <w:bCs/>
                <w:color w:val="000000"/>
                <w:sz w:val="28"/>
                <w:szCs w:val="28"/>
                <w:lang w:val="uk-UA" w:eastAsia="ru-RU"/>
              </w:rPr>
              <w:t>Управління освіти і науки</w:t>
            </w:r>
          </w:p>
        </w:tc>
      </w:tr>
      <w:tr w:rsidR="0022144F" w:rsidRPr="00CC7529" w:rsidTr="00F01AD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3</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7446,4</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4108,1</w:t>
            </w:r>
          </w:p>
        </w:tc>
        <w:tc>
          <w:tcPr>
            <w:tcW w:w="2550" w:type="pct"/>
            <w:gridSpan w:val="2"/>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Освіта</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7446,4</w:t>
            </w:r>
          </w:p>
        </w:tc>
        <w:tc>
          <w:tcPr>
            <w:tcW w:w="445"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4108,1</w:t>
            </w: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BB17D6">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w:t>
            </w:r>
            <w:r w:rsidRPr="00CC7529">
              <w:rPr>
                <w:rFonts w:ascii="Times New Roman" w:eastAsia="Times New Roman" w:hAnsi="Times New Roman" w:cs="Times New Roman"/>
                <w:color w:val="000000"/>
                <w:sz w:val="20"/>
                <w:szCs w:val="20"/>
                <w:lang w:val="uk-UA" w:eastAsia="ru-RU"/>
              </w:rPr>
              <w:lastRenderedPageBreak/>
              <w:t xml:space="preserve">знаходиться за </w:t>
            </w:r>
            <w:proofErr w:type="spellStart"/>
            <w:r w:rsidRPr="00CC7529">
              <w:rPr>
                <w:rFonts w:ascii="Times New Roman" w:eastAsia="Times New Roman" w:hAnsi="Times New Roman" w:cs="Times New Roman"/>
                <w:color w:val="000000"/>
                <w:sz w:val="20"/>
                <w:szCs w:val="20"/>
                <w:lang w:val="uk-UA" w:eastAsia="ru-RU"/>
              </w:rPr>
              <w:t>адресою</w:t>
            </w:r>
            <w:proofErr w:type="spellEnd"/>
            <w:r w:rsidRPr="00CC7529">
              <w:rPr>
                <w:rFonts w:ascii="Times New Roman" w:eastAsia="Times New Roman" w:hAnsi="Times New Roman" w:cs="Times New Roman"/>
                <w:color w:val="000000"/>
                <w:sz w:val="20"/>
                <w:szCs w:val="20"/>
                <w:lang w:val="uk-UA" w:eastAsia="ru-RU"/>
              </w:rPr>
              <w:t>: вул. Реміснича, 17</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479,0</w:t>
            </w: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rsidR="0022144F" w:rsidRPr="00CC7529" w:rsidRDefault="0022144F" w:rsidP="0022144F">
            <w:pPr>
              <w:pStyle w:val="1"/>
              <w:jc w:val="both"/>
              <w:rPr>
                <w:lang w:val="uk-UA"/>
              </w:rPr>
            </w:pPr>
            <w:r w:rsidRPr="00CC7529">
              <w:rPr>
                <w:lang w:val="uk-UA"/>
              </w:rPr>
              <w:t xml:space="preserve">У зв’язку з обмеженим фінансуванням галузі «Освіта» видатки в першу чергу спрямовуються на покриття першочергових потреб закладів освіти, а саме: виплату заробітної плати працівникам </w:t>
            </w:r>
            <w:r w:rsidRPr="00CC7529">
              <w:rPr>
                <w:lang w:val="uk-UA"/>
              </w:rPr>
              <w:lastRenderedPageBreak/>
              <w:t xml:space="preserve">закладів, своєчасне проведення розрахунків за спожиті комунальні послуги, оплату інших послуг (крім комунальних), а також на поточне утримання закладів в належному стані. </w:t>
            </w:r>
          </w:p>
          <w:p w:rsidR="0022144F" w:rsidRPr="00CC7529" w:rsidRDefault="0022144F" w:rsidP="00AE3C47">
            <w:pPr>
              <w:jc w:val="both"/>
              <w:rPr>
                <w:rFonts w:ascii="Times New Roman" w:hAnsi="Times New Roman" w:cs="Times New Roman"/>
                <w:sz w:val="20"/>
                <w:szCs w:val="20"/>
                <w:lang w:val="uk-UA"/>
              </w:rPr>
            </w:pPr>
            <w:r w:rsidRPr="00CC7529">
              <w:rPr>
                <w:rFonts w:ascii="Times New Roman" w:hAnsi="Times New Roman" w:cs="Times New Roman"/>
                <w:sz w:val="20"/>
                <w:szCs w:val="20"/>
                <w:lang w:val="uk-UA"/>
              </w:rPr>
              <w:t>Керівники закладів планують використання коштів виходячи із першочергових потреб. Станом на 01.07.2020</w:t>
            </w:r>
            <w:r w:rsidR="00AE3C47">
              <w:rPr>
                <w:rFonts w:ascii="Times New Roman" w:hAnsi="Times New Roman" w:cs="Times New Roman"/>
                <w:sz w:val="20"/>
                <w:szCs w:val="20"/>
                <w:lang w:val="uk-UA"/>
              </w:rPr>
              <w:t xml:space="preserve"> </w:t>
            </w:r>
            <w:r w:rsidRPr="00CC7529">
              <w:rPr>
                <w:rFonts w:ascii="Times New Roman" w:hAnsi="Times New Roman" w:cs="Times New Roman"/>
                <w:sz w:val="20"/>
                <w:szCs w:val="20"/>
                <w:lang w:val="uk-UA"/>
              </w:rPr>
              <w:t xml:space="preserve">для </w:t>
            </w:r>
            <w:r w:rsidRPr="00CC7529">
              <w:rPr>
                <w:rFonts w:ascii="Times New Roman" w:hAnsi="Times New Roman" w:cs="Times New Roman"/>
                <w:color w:val="000000"/>
                <w:sz w:val="20"/>
                <w:szCs w:val="20"/>
                <w:lang w:val="uk-UA"/>
              </w:rPr>
              <w:t xml:space="preserve">Міського міжшкільний навчально-виробничий комбінат Сумської міської ради передбачені кошти в сумі 300,0 тис. грн. для проведення капітального ремонту фойє, а також 132,0 тис. грн. для </w:t>
            </w:r>
            <w:r w:rsidRPr="00CC7529">
              <w:rPr>
                <w:rFonts w:ascii="Times New Roman" w:hAnsi="Times New Roman" w:cs="Times New Roman"/>
                <w:sz w:val="20"/>
                <w:szCs w:val="20"/>
                <w:lang w:val="uk-UA"/>
              </w:rPr>
              <w:t xml:space="preserve">придбання тренажеру легкового автомобіля </w:t>
            </w:r>
            <w:proofErr w:type="spellStart"/>
            <w:r w:rsidRPr="00CC7529">
              <w:rPr>
                <w:rFonts w:ascii="Times New Roman" w:hAnsi="Times New Roman" w:cs="Times New Roman"/>
                <w:sz w:val="20"/>
                <w:szCs w:val="20"/>
                <w:lang w:val="uk-UA"/>
              </w:rPr>
              <w:t>Lanos</w:t>
            </w:r>
            <w:proofErr w:type="spellEnd"/>
            <w:r w:rsidRPr="00CC7529">
              <w:rPr>
                <w:rFonts w:ascii="Times New Roman" w:hAnsi="Times New Roman" w:cs="Times New Roman"/>
                <w:sz w:val="20"/>
                <w:szCs w:val="20"/>
                <w:lang w:val="uk-UA"/>
              </w:rPr>
              <w:t>/</w:t>
            </w:r>
            <w:proofErr w:type="spellStart"/>
            <w:r w:rsidRPr="00CC7529">
              <w:rPr>
                <w:rFonts w:ascii="Times New Roman" w:hAnsi="Times New Roman" w:cs="Times New Roman"/>
                <w:sz w:val="20"/>
                <w:szCs w:val="20"/>
                <w:lang w:val="uk-UA"/>
              </w:rPr>
              <w:t>Sens</w:t>
            </w:r>
            <w:proofErr w:type="spellEnd"/>
            <w:r w:rsidRPr="00CC7529">
              <w:rPr>
                <w:rFonts w:ascii="Times New Roman" w:hAnsi="Times New Roman" w:cs="Times New Roman"/>
                <w:sz w:val="20"/>
                <w:szCs w:val="20"/>
                <w:lang w:val="uk-UA"/>
              </w:rPr>
              <w:t xml:space="preserve"> 3x </w:t>
            </w:r>
            <w:proofErr w:type="spellStart"/>
            <w:r w:rsidRPr="00CC7529">
              <w:rPr>
                <w:rFonts w:ascii="Times New Roman" w:hAnsi="Times New Roman" w:cs="Times New Roman"/>
                <w:sz w:val="20"/>
                <w:szCs w:val="20"/>
                <w:lang w:val="uk-UA"/>
              </w:rPr>
              <w:t>моніторного</w:t>
            </w:r>
            <w:proofErr w:type="spellEnd"/>
            <w:r w:rsidRPr="00CC7529">
              <w:rPr>
                <w:rFonts w:ascii="Times New Roman" w:hAnsi="Times New Roman" w:cs="Times New Roman"/>
                <w:sz w:val="20"/>
                <w:szCs w:val="20"/>
                <w:lang w:val="uk-UA"/>
              </w:rPr>
              <w:t>,</w:t>
            </w:r>
            <w:r w:rsidR="00AE3C47">
              <w:rPr>
                <w:rFonts w:ascii="Times New Roman" w:hAnsi="Times New Roman" w:cs="Times New Roman"/>
                <w:sz w:val="20"/>
                <w:szCs w:val="20"/>
                <w:lang w:val="uk-UA"/>
              </w:rPr>
              <w:t xml:space="preserve"> </w:t>
            </w:r>
            <w:r w:rsidRPr="00CC7529">
              <w:rPr>
                <w:rFonts w:ascii="Times New Roman" w:hAnsi="Times New Roman" w:cs="Times New Roman"/>
                <w:sz w:val="20"/>
                <w:szCs w:val="20"/>
                <w:lang w:val="uk-UA"/>
              </w:rPr>
              <w:t>47,0 тис. грн. - на проведення поточного ремонту приміщень.</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 xml:space="preserve">Пропозиція врахована частково, </w:t>
            </w:r>
            <w:r w:rsidRPr="00CC7529">
              <w:rPr>
                <w:rFonts w:ascii="Times New Roman" w:eastAsia="Times New Roman" w:hAnsi="Times New Roman" w:cs="Times New Roman"/>
                <w:color w:val="000000"/>
                <w:sz w:val="20"/>
                <w:szCs w:val="20"/>
                <w:lang w:val="uk-UA" w:eastAsia="ru-RU"/>
              </w:rPr>
              <w:lastRenderedPageBreak/>
              <w:t>залишається на контролі</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lastRenderedPageBreak/>
              <w:t>1.2.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Встановлення (модернізація, реконструкція) та належне функціонування систем протипожежного захисту (автоматики) та димовидалення в усіх комунальних закладах освіти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6217,4</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4108,1</w:t>
            </w:r>
          </w:p>
        </w:tc>
        <w:tc>
          <w:tcPr>
            <w:tcW w:w="1952" w:type="pct"/>
            <w:shd w:val="clear" w:color="auto" w:fill="auto"/>
          </w:tcPr>
          <w:p w:rsidR="0022144F" w:rsidRPr="00CC7529" w:rsidRDefault="0022144F" w:rsidP="0022144F">
            <w:pPr>
              <w:spacing w:after="0" w:line="240" w:lineRule="auto"/>
              <w:jc w:val="both"/>
              <w:rPr>
                <w:rFonts w:ascii="Times New Roman" w:hAnsi="Times New Roman" w:cs="Times New Roman"/>
                <w:sz w:val="20"/>
                <w:szCs w:val="20"/>
                <w:lang w:val="uk-UA"/>
              </w:rPr>
            </w:pPr>
            <w:r w:rsidRPr="00CC7529">
              <w:rPr>
                <w:rFonts w:ascii="Times New Roman" w:hAnsi="Times New Roman" w:cs="Times New Roman"/>
                <w:sz w:val="20"/>
                <w:szCs w:val="20"/>
                <w:lang w:val="uk-UA"/>
              </w:rPr>
              <w:t xml:space="preserve">До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w:t>
            </w:r>
          </w:p>
          <w:p w:rsidR="0022144F" w:rsidRPr="00CC7529" w:rsidRDefault="0022144F" w:rsidP="0022144F">
            <w:pPr>
              <w:spacing w:after="0" w:line="240" w:lineRule="auto"/>
              <w:jc w:val="both"/>
              <w:rPr>
                <w:rFonts w:ascii="Times New Roman" w:eastAsia="Times New Roman" w:hAnsi="Times New Roman" w:cs="Times New Roman"/>
                <w:sz w:val="20"/>
                <w:szCs w:val="20"/>
                <w:lang w:val="uk-UA" w:eastAsia="ru-RU"/>
              </w:rPr>
            </w:pPr>
            <w:r w:rsidRPr="00CC7529">
              <w:rPr>
                <w:rFonts w:ascii="Times New Roman" w:hAnsi="Times New Roman" w:cs="Times New Roman"/>
                <w:sz w:val="20"/>
                <w:szCs w:val="20"/>
                <w:lang w:val="uk-UA"/>
              </w:rPr>
              <w:t>6217,4 тис. грн., освоєно - 4108,1 тис. гривень.</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CC7529" w:rsidTr="0022144F">
        <w:trPr>
          <w:trHeight w:val="20"/>
        </w:trPr>
        <w:tc>
          <w:tcPr>
            <w:tcW w:w="229"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1.3.</w:t>
            </w:r>
          </w:p>
        </w:tc>
        <w:tc>
          <w:tcPr>
            <w:tcW w:w="1008" w:type="pct"/>
            <w:shd w:val="clear" w:color="auto" w:fill="auto"/>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Придбання спеціалізованого килиму для відділення спортивної аеробіки КДЮСШ №1</w:t>
            </w:r>
          </w:p>
        </w:tc>
        <w:tc>
          <w:tcPr>
            <w:tcW w:w="276"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750,0</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sz w:val="20"/>
                <w:szCs w:val="20"/>
                <w:lang w:val="uk-UA" w:eastAsia="ru-RU"/>
              </w:rPr>
            </w:pPr>
          </w:p>
        </w:tc>
        <w:tc>
          <w:tcPr>
            <w:tcW w:w="1952" w:type="pct"/>
            <w:shd w:val="clear" w:color="auto" w:fill="auto"/>
          </w:tcPr>
          <w:p w:rsidR="0022144F" w:rsidRPr="00CC7529" w:rsidRDefault="0022144F" w:rsidP="0022144F">
            <w:pPr>
              <w:jc w:val="both"/>
              <w:rPr>
                <w:rFonts w:ascii="Times New Roman" w:hAnsi="Times New Roman" w:cs="Times New Roman"/>
                <w:bCs/>
                <w:sz w:val="20"/>
                <w:szCs w:val="20"/>
                <w:lang w:val="uk-UA"/>
              </w:rPr>
            </w:pPr>
            <w:r w:rsidRPr="00CC7529">
              <w:rPr>
                <w:rFonts w:ascii="Times New Roman" w:hAnsi="Times New Roman" w:cs="Times New Roman"/>
                <w:sz w:val="20"/>
                <w:szCs w:val="20"/>
                <w:lang w:val="uk-UA"/>
              </w:rPr>
              <w:t>За результатами проведеного тендеру п</w:t>
            </w:r>
            <w:r w:rsidRPr="00CC7529">
              <w:rPr>
                <w:rFonts w:ascii="Times New Roman" w:hAnsi="Times New Roman" w:cs="Times New Roman"/>
                <w:bCs/>
                <w:sz w:val="20"/>
                <w:szCs w:val="20"/>
                <w:lang w:val="uk-UA"/>
              </w:rPr>
              <w:t>оміст для спортивної аеробіки для ДЮСШ №1 планується придбати у серпні 2020 року.</w:t>
            </w:r>
          </w:p>
          <w:p w:rsidR="0022144F" w:rsidRPr="00CC7529" w:rsidRDefault="0022144F" w:rsidP="0022144F">
            <w:pPr>
              <w:jc w:val="both"/>
              <w:rPr>
                <w:rFonts w:ascii="Times New Roman" w:hAnsi="Times New Roman" w:cs="Times New Roman"/>
                <w:sz w:val="20"/>
                <w:szCs w:val="20"/>
                <w:lang w:val="uk-UA"/>
              </w:rPr>
            </w:pPr>
            <w:r w:rsidRPr="00CC7529">
              <w:rPr>
                <w:rFonts w:ascii="Times New Roman" w:hAnsi="Times New Roman" w:cs="Times New Roman"/>
                <w:bCs/>
                <w:sz w:val="20"/>
                <w:szCs w:val="20"/>
                <w:lang w:val="uk-UA"/>
              </w:rPr>
              <w:t xml:space="preserve"> </w:t>
            </w:r>
          </w:p>
        </w:tc>
        <w:tc>
          <w:tcPr>
            <w:tcW w:w="598"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22144F" w:rsidRPr="00CC7529" w:rsidTr="005C7585">
        <w:trPr>
          <w:trHeight w:val="20"/>
        </w:trPr>
        <w:tc>
          <w:tcPr>
            <w:tcW w:w="5000" w:type="pct"/>
            <w:gridSpan w:val="7"/>
            <w:shd w:val="clear" w:color="auto" w:fill="FBE4D5" w:themeFill="accent2"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022AE9">
              <w:rPr>
                <w:rFonts w:ascii="Times New Roman" w:eastAsia="Times New Roman" w:hAnsi="Times New Roman" w:cs="Times New Roman"/>
                <w:b/>
                <w:bCs/>
                <w:color w:val="000000"/>
                <w:sz w:val="28"/>
                <w:szCs w:val="28"/>
                <w:lang w:val="uk-UA" w:eastAsia="ru-RU"/>
              </w:rPr>
              <w:t>Департамент забезпечення ресурсних платежів</w:t>
            </w:r>
          </w:p>
        </w:tc>
      </w:tr>
      <w:tr w:rsidR="0022144F" w:rsidRPr="00CC7529" w:rsidTr="00F01AD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1</w:t>
            </w:r>
          </w:p>
        </w:tc>
        <w:tc>
          <w:tcPr>
            <w:tcW w:w="492" w:type="pct"/>
            <w:shd w:val="clear" w:color="auto" w:fill="auto"/>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618,0</w:t>
            </w:r>
          </w:p>
        </w:tc>
        <w:tc>
          <w:tcPr>
            <w:tcW w:w="445"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Розвиток підприємництва</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618,0</w:t>
            </w:r>
          </w:p>
        </w:tc>
        <w:tc>
          <w:tcPr>
            <w:tcW w:w="445" w:type="pct"/>
            <w:shd w:val="clear" w:color="auto" w:fill="DEEAF6" w:themeFill="accent1" w:themeFillTint="33"/>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Запровадити в життя програму відшкодування відсоткової ставки за кредитами для МСП, та програму надання фінансової підтримки на поворотній основі. Виконавець - КУ Сумський обласний фонд підтримки підприємництва</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618,0</w:t>
            </w: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spacing w:after="0" w:line="240" w:lineRule="auto"/>
              <w:jc w:val="both"/>
              <w:rPr>
                <w:rFonts w:ascii="Times New Roman" w:hAnsi="Times New Roman" w:cs="Times New Roman"/>
                <w:sz w:val="20"/>
                <w:szCs w:val="20"/>
                <w:lang w:val="uk-UA"/>
              </w:rPr>
            </w:pPr>
            <w:r w:rsidRPr="00CC7529">
              <w:rPr>
                <w:rFonts w:ascii="Times New Roman" w:hAnsi="Times New Roman" w:cs="Times New Roman"/>
                <w:sz w:val="20"/>
                <w:szCs w:val="20"/>
                <w:lang w:val="uk-UA"/>
              </w:rPr>
              <w:t>В бюджеті Сумської міської ОТГ на 2020 рік передбачені видатки на  надання фінансової підтримки суб’єктам малого і середнього підприємництва.</w:t>
            </w:r>
          </w:p>
          <w:p w:rsidR="0022144F" w:rsidRPr="00CC7529" w:rsidRDefault="0022144F" w:rsidP="0022144F">
            <w:pPr>
              <w:spacing w:after="0" w:line="240" w:lineRule="auto"/>
              <w:jc w:val="both"/>
              <w:rPr>
                <w:rFonts w:ascii="Times New Roman" w:hAnsi="Times New Roman" w:cs="Times New Roman"/>
                <w:sz w:val="20"/>
                <w:szCs w:val="20"/>
                <w:lang w:val="uk-UA"/>
              </w:rPr>
            </w:pPr>
            <w:r w:rsidRPr="00CC7529">
              <w:rPr>
                <w:rFonts w:ascii="Times New Roman" w:eastAsia="Times New Roman" w:hAnsi="Times New Roman" w:cs="Times New Roman"/>
                <w:sz w:val="20"/>
                <w:szCs w:val="20"/>
                <w:lang w:val="uk-UA" w:eastAsia="ru-RU"/>
              </w:rPr>
              <w:t>01.07.2020 департаментом забезпечення ресурсних платежів Сумської міської ради оголошено про проведення конкурсу на надання фінансової підтримки суб’єктам малого і середнього підприємництва з бюджету ОТГ відповідно до Порядку надання фінансової підтримки суб’єктам малого і середнього підприємництва з міського бюджету м. Суми, затвердженого рішенням Сумської міської ради від 18 грудня 2019 року № 6109-МР. Документи приймаються до 30 липня включно.</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22144F" w:rsidRPr="00CC7529" w:rsidTr="005C7585">
        <w:trPr>
          <w:trHeight w:val="20"/>
        </w:trPr>
        <w:tc>
          <w:tcPr>
            <w:tcW w:w="5000" w:type="pct"/>
            <w:gridSpan w:val="7"/>
            <w:shd w:val="clear" w:color="auto" w:fill="FBE4D5" w:themeFill="accent2"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022AE9">
              <w:rPr>
                <w:rFonts w:ascii="Times New Roman" w:eastAsia="Times New Roman" w:hAnsi="Times New Roman" w:cs="Times New Roman"/>
                <w:b/>
                <w:bCs/>
                <w:color w:val="000000"/>
                <w:sz w:val="28"/>
                <w:szCs w:val="28"/>
                <w:lang w:val="uk-UA" w:eastAsia="ru-RU"/>
              </w:rPr>
              <w:lastRenderedPageBreak/>
              <w:t>Відділ охорони здоров'я</w:t>
            </w:r>
          </w:p>
        </w:tc>
      </w:tr>
      <w:tr w:rsidR="0022144F" w:rsidRPr="00CC7529" w:rsidTr="00F01AD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2</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1371,0</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CC7529">
              <w:rPr>
                <w:rFonts w:ascii="Times New Roman" w:eastAsia="Times New Roman" w:hAnsi="Times New Roman" w:cs="Times New Roman"/>
                <w:b/>
                <w:bCs/>
                <w:color w:val="000000"/>
                <w:sz w:val="24"/>
                <w:szCs w:val="24"/>
                <w:lang w:val="uk-UA" w:eastAsia="ru-RU"/>
              </w:rPr>
              <w:t>371,0</w:t>
            </w:r>
          </w:p>
        </w:tc>
        <w:tc>
          <w:tcPr>
            <w:tcW w:w="2550" w:type="pct"/>
            <w:gridSpan w:val="2"/>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CC7529" w:rsidTr="0022144F">
        <w:trPr>
          <w:trHeight w:val="20"/>
        </w:trPr>
        <w:tc>
          <w:tcPr>
            <w:tcW w:w="229"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rsidR="0022144F" w:rsidRPr="00CC7529"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Охорона здоров'я</w:t>
            </w:r>
          </w:p>
        </w:tc>
        <w:tc>
          <w:tcPr>
            <w:tcW w:w="276" w:type="pct"/>
            <w:shd w:val="clear" w:color="auto" w:fill="DEEAF6" w:themeFill="accent1" w:themeFillTint="33"/>
            <w:vAlign w:val="center"/>
            <w:hideMark/>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1371,0</w:t>
            </w:r>
          </w:p>
        </w:tc>
        <w:tc>
          <w:tcPr>
            <w:tcW w:w="445" w:type="pct"/>
            <w:shd w:val="clear" w:color="auto" w:fill="DEEAF6" w:themeFill="accent1" w:themeFillTint="33"/>
          </w:tcPr>
          <w:p w:rsidR="0022144F" w:rsidRPr="00CC7529"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CC7529">
              <w:rPr>
                <w:rFonts w:ascii="Times New Roman" w:eastAsia="Times New Roman" w:hAnsi="Times New Roman" w:cs="Times New Roman"/>
                <w:b/>
                <w:bCs/>
                <w:color w:val="000000"/>
                <w:sz w:val="20"/>
                <w:szCs w:val="20"/>
                <w:lang w:val="uk-UA" w:eastAsia="ru-RU"/>
              </w:rPr>
              <w:t>371,0</w:t>
            </w:r>
          </w:p>
        </w:tc>
        <w:tc>
          <w:tcPr>
            <w:tcW w:w="1952" w:type="pct"/>
            <w:shd w:val="clear" w:color="auto" w:fill="DEEAF6" w:themeFill="accent1" w:themeFillTint="33"/>
            <w:hideMark/>
          </w:tcPr>
          <w:p w:rsidR="0022144F" w:rsidRPr="00CC7529"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 </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Встановлення (модернізацію, реконструкцію) та належне функціонування систем протипожежного захисту (автоматики) та димовидалення в усіх комунальних закладах охорони здоров’я громади.</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1371,0</w:t>
            </w:r>
          </w:p>
        </w:tc>
        <w:tc>
          <w:tcPr>
            <w:tcW w:w="445" w:type="pct"/>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371,0</w:t>
            </w:r>
          </w:p>
        </w:tc>
        <w:tc>
          <w:tcPr>
            <w:tcW w:w="1952" w:type="pct"/>
            <w:shd w:val="clear" w:color="auto" w:fill="auto"/>
          </w:tcPr>
          <w:p w:rsidR="0022144F" w:rsidRPr="00CC7529" w:rsidRDefault="0022144F" w:rsidP="0022144F">
            <w:pPr>
              <w:spacing w:after="0" w:line="240" w:lineRule="auto"/>
              <w:jc w:val="both"/>
              <w:rPr>
                <w:rFonts w:ascii="Times New Roman" w:eastAsia="Times New Roman" w:hAnsi="Times New Roman" w:cs="Times New Roman"/>
                <w:sz w:val="20"/>
                <w:szCs w:val="20"/>
                <w:lang w:val="uk-UA" w:eastAsia="ru-RU"/>
              </w:rPr>
            </w:pPr>
            <w:r w:rsidRPr="00CC7529">
              <w:rPr>
                <w:rFonts w:ascii="Times New Roman" w:eastAsia="Times New Roman" w:hAnsi="Times New Roman" w:cs="Times New Roman"/>
                <w:sz w:val="20"/>
                <w:szCs w:val="20"/>
                <w:lang w:val="uk-UA" w:eastAsia="ru-RU"/>
              </w:rPr>
              <w:t xml:space="preserve">Завершено капітальний ремонт (монтаж) системи автоматичної пожежної сигналізації, оповіщення людей про пожежу та передавання тривожних сповіщень у КНП «Клінічна стоматологічна поліклініка» СМР, система введена в дію (акт приймання робіт та перевірки відповідності від 31.03.2020 року). Загальна сума робіт склала 371,0 тис. гривень. </w:t>
            </w:r>
            <w:r w:rsidRPr="00CC7529">
              <w:rPr>
                <w:rFonts w:ascii="Times New Roman" w:eastAsia="SimSun" w:hAnsi="Times New Roman" w:cs="Times New Roman"/>
                <w:color w:val="000000"/>
                <w:sz w:val="20"/>
                <w:szCs w:val="20"/>
                <w:lang w:val="uk-UA" w:eastAsia="ru-RU"/>
              </w:rPr>
              <w:t xml:space="preserve">КНП «Клінічний пологовий будинок Пресвятої Діви Марії» СМР укладено договір </w:t>
            </w:r>
            <w:r w:rsidRPr="00CC7529">
              <w:rPr>
                <w:rFonts w:ascii="Times New Roman" w:eastAsia="Times New Roman" w:hAnsi="Times New Roman" w:cs="Times New Roman"/>
                <w:sz w:val="20"/>
                <w:szCs w:val="20"/>
                <w:lang w:val="uk-UA" w:eastAsia="ru-RU"/>
              </w:rPr>
              <w:t>на капітальний ремонт (монтаж) системи автоматичної пожежної сигналізації, оповіщення людей про пожежу на суму 775,8 тис. гривень. Роботи планується завершити до кінця липня поточного року.</w:t>
            </w:r>
          </w:p>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CC7529" w:rsidTr="0022144F">
        <w:trPr>
          <w:trHeight w:val="20"/>
        </w:trPr>
        <w:tc>
          <w:tcPr>
            <w:tcW w:w="229"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rsidR="0022144F" w:rsidRPr="00CC7529" w:rsidRDefault="0022144F" w:rsidP="0022144F">
            <w:pPr>
              <w:spacing w:after="0" w:line="240" w:lineRule="auto"/>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виїжджають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276" w:type="pct"/>
            <w:shd w:val="clear" w:color="auto" w:fill="auto"/>
            <w:hideMark/>
          </w:tcPr>
          <w:p w:rsidR="0022144F" w:rsidRPr="00CC7529"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1</w:t>
            </w:r>
          </w:p>
        </w:tc>
        <w:tc>
          <w:tcPr>
            <w:tcW w:w="492"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rsidR="0022144F" w:rsidRPr="00CC7529" w:rsidRDefault="0022144F" w:rsidP="0022144F">
            <w:pPr>
              <w:jc w:val="both"/>
              <w:rPr>
                <w:rFonts w:ascii="Arial CYR" w:eastAsia="Times New Roman" w:hAnsi="Arial CYR" w:cs="Times New Roman"/>
                <w:sz w:val="20"/>
                <w:szCs w:val="20"/>
                <w:lang w:val="uk-UA" w:eastAsia="ru-RU"/>
              </w:rPr>
            </w:pPr>
            <w:r w:rsidRPr="00CC7529">
              <w:rPr>
                <w:rFonts w:ascii="Times New Roman" w:eastAsia="Times New Roman" w:hAnsi="Times New Roman" w:cs="Times New Roman"/>
                <w:sz w:val="20"/>
                <w:szCs w:val="20"/>
                <w:lang w:val="uk-UA" w:eastAsia="ru-RU"/>
              </w:rPr>
              <w:t xml:space="preserve">Сумський обласний  центр екстреної медичної допомоги  та медицини катастроф є закладом Сумської обласної ради та відповідно до статті 89 </w:t>
            </w:r>
            <w:r w:rsidRPr="00CC7529">
              <w:rPr>
                <w:rFonts w:ascii="Times New Roman" w:hAnsi="Times New Roman" w:cs="Times New Roman"/>
                <w:sz w:val="20"/>
                <w:szCs w:val="20"/>
                <w:lang w:val="uk-UA"/>
              </w:rPr>
              <w:t>Бюджетного кодексу України</w:t>
            </w:r>
            <w:r w:rsidRPr="00CC7529">
              <w:rPr>
                <w:rFonts w:ascii="Times New Roman" w:eastAsia="Times New Roman" w:hAnsi="Times New Roman" w:cs="Times New Roman"/>
                <w:sz w:val="20"/>
                <w:szCs w:val="20"/>
                <w:lang w:val="uk-UA" w:eastAsia="ru-RU"/>
              </w:rPr>
              <w:t xml:space="preserve"> видатки на його утримання не здійснюються  з бюджету Сумської міської  об’єднаної територіальної громади. </w:t>
            </w:r>
            <w:r w:rsidRPr="00CC7529">
              <w:rPr>
                <w:rFonts w:ascii="Times New Roman" w:hAnsi="Times New Roman" w:cs="Times New Roman"/>
                <w:sz w:val="20"/>
                <w:szCs w:val="20"/>
                <w:lang w:val="uk-UA"/>
              </w:rPr>
              <w:t>27.12.2019 року отримано відповідь від КЗ СОР «Сумський  обласний  центр екстреної медичної  допомоги та медицини катастроф», в якій  зауважено, що «відповідно до статей 48 та 51 Бюджетного кодексу України розпорядники бюджетних коштів беруть бюджетні зобов’язання та здійснюють  платежі  в межах  бюджетних  асигнувань, встановлених кошторисами». Щомісячна адресна матеріальна допомога  працівникам бригад  екстреної медичної допомоги в кошторисі установи  на 2020 рік не заплановано. Однак,  зауважено,  що у подальшому порушене питання може бути розглянуте при коригуванні обласного бюджету в межах  наявних можливостей бюджету.</w:t>
            </w:r>
          </w:p>
        </w:tc>
        <w:tc>
          <w:tcPr>
            <w:tcW w:w="598" w:type="pct"/>
            <w:shd w:val="clear" w:color="auto" w:fill="auto"/>
            <w:hideMark/>
          </w:tcPr>
          <w:p w:rsidR="0022144F" w:rsidRPr="00CC7529"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CC7529">
              <w:rPr>
                <w:rFonts w:ascii="Times New Roman" w:eastAsia="Times New Roman" w:hAnsi="Times New Roman" w:cs="Times New Roman"/>
                <w:color w:val="000000"/>
                <w:sz w:val="20"/>
                <w:szCs w:val="20"/>
                <w:lang w:val="uk-UA" w:eastAsia="ru-RU"/>
              </w:rPr>
              <w:t>Пропозиція не врахована</w:t>
            </w:r>
          </w:p>
        </w:tc>
      </w:tr>
    </w:tbl>
    <w:p w:rsidR="00A527FF" w:rsidRPr="00CC7529" w:rsidRDefault="00A527FF">
      <w:pPr>
        <w:rPr>
          <w:lang w:val="uk-UA"/>
        </w:rPr>
      </w:pPr>
    </w:p>
    <w:sectPr w:rsidR="00A527FF" w:rsidRPr="00CC7529" w:rsidSect="00A527FF">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D9" w:rsidRDefault="009745D9" w:rsidP="00941416">
      <w:pPr>
        <w:spacing w:after="0" w:line="240" w:lineRule="auto"/>
      </w:pPr>
      <w:r>
        <w:separator/>
      </w:r>
    </w:p>
  </w:endnote>
  <w:endnote w:type="continuationSeparator" w:id="0">
    <w:p w:rsidR="009745D9" w:rsidRDefault="009745D9"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
    <w:altName w:val="Malgun Gothic"/>
    <w:panose1 w:val="00000000000000000000"/>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rsidR="006004E2" w:rsidRDefault="006004E2">
        <w:pPr>
          <w:pStyle w:val="aa"/>
          <w:jc w:val="right"/>
        </w:pPr>
        <w:r>
          <w:fldChar w:fldCharType="begin"/>
        </w:r>
        <w:r>
          <w:instrText>PAGE   \* MERGEFORMAT</w:instrText>
        </w:r>
        <w:r>
          <w:fldChar w:fldCharType="separate"/>
        </w:r>
        <w:r w:rsidR="005A7186">
          <w:rPr>
            <w:noProof/>
          </w:rPr>
          <w:t>22</w:t>
        </w:r>
        <w:r>
          <w:fldChar w:fldCharType="end"/>
        </w:r>
      </w:p>
    </w:sdtContent>
  </w:sdt>
  <w:p w:rsidR="006004E2" w:rsidRDefault="006004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D9" w:rsidRDefault="009745D9" w:rsidP="00941416">
      <w:pPr>
        <w:spacing w:after="0" w:line="240" w:lineRule="auto"/>
      </w:pPr>
      <w:r>
        <w:separator/>
      </w:r>
    </w:p>
  </w:footnote>
  <w:footnote w:type="continuationSeparator" w:id="0">
    <w:p w:rsidR="009745D9" w:rsidRDefault="009745D9"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451"/>
    <w:multiLevelType w:val="hybridMultilevel"/>
    <w:tmpl w:val="6A469074"/>
    <w:lvl w:ilvl="0" w:tplc="B046FB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7C7E07"/>
    <w:multiLevelType w:val="hybridMultilevel"/>
    <w:tmpl w:val="3F4CA400"/>
    <w:lvl w:ilvl="0" w:tplc="04190011">
      <w:start w:val="1"/>
      <w:numFmt w:val="decimal"/>
      <w:lvlText w:val="%1)"/>
      <w:lvlJc w:val="left"/>
      <w:pPr>
        <w:ind w:left="2486"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14DA"/>
    <w:rsid w:val="00001F66"/>
    <w:rsid w:val="000022BA"/>
    <w:rsid w:val="00002DCD"/>
    <w:rsid w:val="00012E9D"/>
    <w:rsid w:val="0001320F"/>
    <w:rsid w:val="000160A7"/>
    <w:rsid w:val="00020543"/>
    <w:rsid w:val="000209E5"/>
    <w:rsid w:val="000226B9"/>
    <w:rsid w:val="00022AE9"/>
    <w:rsid w:val="00023D4C"/>
    <w:rsid w:val="0002667A"/>
    <w:rsid w:val="00026E31"/>
    <w:rsid w:val="0003215E"/>
    <w:rsid w:val="00032564"/>
    <w:rsid w:val="000329D1"/>
    <w:rsid w:val="0003383B"/>
    <w:rsid w:val="00035432"/>
    <w:rsid w:val="00037229"/>
    <w:rsid w:val="000412B2"/>
    <w:rsid w:val="00041BF1"/>
    <w:rsid w:val="00041C62"/>
    <w:rsid w:val="00042AF5"/>
    <w:rsid w:val="00043215"/>
    <w:rsid w:val="0004435F"/>
    <w:rsid w:val="00044D26"/>
    <w:rsid w:val="000477A8"/>
    <w:rsid w:val="000518A0"/>
    <w:rsid w:val="00053EE3"/>
    <w:rsid w:val="00055E4F"/>
    <w:rsid w:val="000560E9"/>
    <w:rsid w:val="00056585"/>
    <w:rsid w:val="00060107"/>
    <w:rsid w:val="00063DE9"/>
    <w:rsid w:val="00066C85"/>
    <w:rsid w:val="00067923"/>
    <w:rsid w:val="00071021"/>
    <w:rsid w:val="000718A3"/>
    <w:rsid w:val="0008030C"/>
    <w:rsid w:val="0008143A"/>
    <w:rsid w:val="000833E5"/>
    <w:rsid w:val="00084FD7"/>
    <w:rsid w:val="00085AEE"/>
    <w:rsid w:val="00086F1D"/>
    <w:rsid w:val="000910AB"/>
    <w:rsid w:val="00091A34"/>
    <w:rsid w:val="00092834"/>
    <w:rsid w:val="00094368"/>
    <w:rsid w:val="00095DB7"/>
    <w:rsid w:val="00096890"/>
    <w:rsid w:val="00097E88"/>
    <w:rsid w:val="000A011F"/>
    <w:rsid w:val="000A3402"/>
    <w:rsid w:val="000A35B0"/>
    <w:rsid w:val="000B0DD4"/>
    <w:rsid w:val="000B3A34"/>
    <w:rsid w:val="000B4CB1"/>
    <w:rsid w:val="000B7C67"/>
    <w:rsid w:val="000C055F"/>
    <w:rsid w:val="000C454B"/>
    <w:rsid w:val="000C48A3"/>
    <w:rsid w:val="000C4FF3"/>
    <w:rsid w:val="000C5B1C"/>
    <w:rsid w:val="000C724C"/>
    <w:rsid w:val="000C7BDC"/>
    <w:rsid w:val="000D484D"/>
    <w:rsid w:val="000D5433"/>
    <w:rsid w:val="000D67FF"/>
    <w:rsid w:val="000E2887"/>
    <w:rsid w:val="000F511E"/>
    <w:rsid w:val="000F5F4D"/>
    <w:rsid w:val="000F67B8"/>
    <w:rsid w:val="000F6F9D"/>
    <w:rsid w:val="0010315A"/>
    <w:rsid w:val="00104C5F"/>
    <w:rsid w:val="00105F98"/>
    <w:rsid w:val="00111017"/>
    <w:rsid w:val="001178B8"/>
    <w:rsid w:val="00124988"/>
    <w:rsid w:val="0012688E"/>
    <w:rsid w:val="00127624"/>
    <w:rsid w:val="00131227"/>
    <w:rsid w:val="0013129D"/>
    <w:rsid w:val="00132019"/>
    <w:rsid w:val="00132241"/>
    <w:rsid w:val="001361A2"/>
    <w:rsid w:val="00137354"/>
    <w:rsid w:val="00142479"/>
    <w:rsid w:val="00142ED7"/>
    <w:rsid w:val="00144846"/>
    <w:rsid w:val="001467C9"/>
    <w:rsid w:val="00146C26"/>
    <w:rsid w:val="00147981"/>
    <w:rsid w:val="001506E4"/>
    <w:rsid w:val="001509AF"/>
    <w:rsid w:val="00153D1B"/>
    <w:rsid w:val="00155095"/>
    <w:rsid w:val="001568F1"/>
    <w:rsid w:val="00157281"/>
    <w:rsid w:val="00170D99"/>
    <w:rsid w:val="00170DB8"/>
    <w:rsid w:val="00172AF1"/>
    <w:rsid w:val="00173450"/>
    <w:rsid w:val="001761EC"/>
    <w:rsid w:val="00176BB2"/>
    <w:rsid w:val="0018201C"/>
    <w:rsid w:val="00183AE0"/>
    <w:rsid w:val="001840AB"/>
    <w:rsid w:val="00186ABF"/>
    <w:rsid w:val="00190240"/>
    <w:rsid w:val="001906FD"/>
    <w:rsid w:val="00194143"/>
    <w:rsid w:val="001A3F65"/>
    <w:rsid w:val="001A5582"/>
    <w:rsid w:val="001A700E"/>
    <w:rsid w:val="001B1440"/>
    <w:rsid w:val="001B1570"/>
    <w:rsid w:val="001B3220"/>
    <w:rsid w:val="001C2E70"/>
    <w:rsid w:val="001C7792"/>
    <w:rsid w:val="001C7F0A"/>
    <w:rsid w:val="001D0031"/>
    <w:rsid w:val="001D00A0"/>
    <w:rsid w:val="001D3E91"/>
    <w:rsid w:val="001D6762"/>
    <w:rsid w:val="001D6DD0"/>
    <w:rsid w:val="001D7353"/>
    <w:rsid w:val="001E0963"/>
    <w:rsid w:val="001E2FBB"/>
    <w:rsid w:val="001E3E33"/>
    <w:rsid w:val="001E4A38"/>
    <w:rsid w:val="001E73A5"/>
    <w:rsid w:val="001F0C5F"/>
    <w:rsid w:val="001F25C6"/>
    <w:rsid w:val="001F28F5"/>
    <w:rsid w:val="001F3914"/>
    <w:rsid w:val="001F498F"/>
    <w:rsid w:val="001F643D"/>
    <w:rsid w:val="001F6E73"/>
    <w:rsid w:val="001F7583"/>
    <w:rsid w:val="00200845"/>
    <w:rsid w:val="0020156F"/>
    <w:rsid w:val="00205344"/>
    <w:rsid w:val="002059F6"/>
    <w:rsid w:val="00210C45"/>
    <w:rsid w:val="002113F0"/>
    <w:rsid w:val="00211D34"/>
    <w:rsid w:val="00211FA9"/>
    <w:rsid w:val="0021240F"/>
    <w:rsid w:val="002124C8"/>
    <w:rsid w:val="00215E13"/>
    <w:rsid w:val="0022144F"/>
    <w:rsid w:val="00222331"/>
    <w:rsid w:val="00222C4B"/>
    <w:rsid w:val="00223B22"/>
    <w:rsid w:val="00226C49"/>
    <w:rsid w:val="00243B0D"/>
    <w:rsid w:val="00243F43"/>
    <w:rsid w:val="002444B0"/>
    <w:rsid w:val="002451F5"/>
    <w:rsid w:val="0025189C"/>
    <w:rsid w:val="00251DA7"/>
    <w:rsid w:val="002550FA"/>
    <w:rsid w:val="0025745D"/>
    <w:rsid w:val="00257D94"/>
    <w:rsid w:val="002619B6"/>
    <w:rsid w:val="00261D0D"/>
    <w:rsid w:val="00265BBA"/>
    <w:rsid w:val="00266322"/>
    <w:rsid w:val="002663CE"/>
    <w:rsid w:val="00271E08"/>
    <w:rsid w:val="00272B52"/>
    <w:rsid w:val="00273485"/>
    <w:rsid w:val="002754E6"/>
    <w:rsid w:val="002779E9"/>
    <w:rsid w:val="00280756"/>
    <w:rsid w:val="0028299E"/>
    <w:rsid w:val="00286558"/>
    <w:rsid w:val="00292B3D"/>
    <w:rsid w:val="002951C6"/>
    <w:rsid w:val="00296EDE"/>
    <w:rsid w:val="00297C5D"/>
    <w:rsid w:val="002A1B85"/>
    <w:rsid w:val="002A24AE"/>
    <w:rsid w:val="002A445B"/>
    <w:rsid w:val="002A4A6C"/>
    <w:rsid w:val="002A56D0"/>
    <w:rsid w:val="002A70FF"/>
    <w:rsid w:val="002A7529"/>
    <w:rsid w:val="002A78CF"/>
    <w:rsid w:val="002B0A57"/>
    <w:rsid w:val="002B0F6B"/>
    <w:rsid w:val="002B3D2B"/>
    <w:rsid w:val="002B52C4"/>
    <w:rsid w:val="002B6BB7"/>
    <w:rsid w:val="002C094B"/>
    <w:rsid w:val="002C0FCB"/>
    <w:rsid w:val="002C1B8F"/>
    <w:rsid w:val="002C399A"/>
    <w:rsid w:val="002C402D"/>
    <w:rsid w:val="002C5CB5"/>
    <w:rsid w:val="002C6969"/>
    <w:rsid w:val="002C7E9C"/>
    <w:rsid w:val="002D03B1"/>
    <w:rsid w:val="002D2831"/>
    <w:rsid w:val="002D6347"/>
    <w:rsid w:val="002D66C8"/>
    <w:rsid w:val="002D69C1"/>
    <w:rsid w:val="002E40DC"/>
    <w:rsid w:val="002E4D56"/>
    <w:rsid w:val="002E6D27"/>
    <w:rsid w:val="002F006B"/>
    <w:rsid w:val="002F15CD"/>
    <w:rsid w:val="002F22C2"/>
    <w:rsid w:val="002F2786"/>
    <w:rsid w:val="002F2892"/>
    <w:rsid w:val="002F39AB"/>
    <w:rsid w:val="002F7A10"/>
    <w:rsid w:val="00303E48"/>
    <w:rsid w:val="00305BC8"/>
    <w:rsid w:val="00307B7F"/>
    <w:rsid w:val="00310B15"/>
    <w:rsid w:val="0031551E"/>
    <w:rsid w:val="00315DC4"/>
    <w:rsid w:val="00317161"/>
    <w:rsid w:val="0032059A"/>
    <w:rsid w:val="00321F13"/>
    <w:rsid w:val="0032205A"/>
    <w:rsid w:val="00322C8C"/>
    <w:rsid w:val="00322CB1"/>
    <w:rsid w:val="003232DB"/>
    <w:rsid w:val="00324CE1"/>
    <w:rsid w:val="00325B99"/>
    <w:rsid w:val="00334052"/>
    <w:rsid w:val="00335BE2"/>
    <w:rsid w:val="003401B4"/>
    <w:rsid w:val="003427FB"/>
    <w:rsid w:val="00343000"/>
    <w:rsid w:val="00343274"/>
    <w:rsid w:val="00345AC1"/>
    <w:rsid w:val="00351958"/>
    <w:rsid w:val="00354A19"/>
    <w:rsid w:val="003553B6"/>
    <w:rsid w:val="00356BE5"/>
    <w:rsid w:val="00360909"/>
    <w:rsid w:val="00365180"/>
    <w:rsid w:val="00365F1E"/>
    <w:rsid w:val="00372FD5"/>
    <w:rsid w:val="00380FEA"/>
    <w:rsid w:val="0038548B"/>
    <w:rsid w:val="0039052F"/>
    <w:rsid w:val="00393F3B"/>
    <w:rsid w:val="003A03A8"/>
    <w:rsid w:val="003A35F2"/>
    <w:rsid w:val="003B21E1"/>
    <w:rsid w:val="003B39E8"/>
    <w:rsid w:val="003B4254"/>
    <w:rsid w:val="003B7CDC"/>
    <w:rsid w:val="003C78BA"/>
    <w:rsid w:val="003D074D"/>
    <w:rsid w:val="003D0BCA"/>
    <w:rsid w:val="003D3BB1"/>
    <w:rsid w:val="003D4A79"/>
    <w:rsid w:val="003D53FE"/>
    <w:rsid w:val="003D639D"/>
    <w:rsid w:val="003D78A1"/>
    <w:rsid w:val="003E08A3"/>
    <w:rsid w:val="003E1966"/>
    <w:rsid w:val="003E3330"/>
    <w:rsid w:val="003E391A"/>
    <w:rsid w:val="003E3B33"/>
    <w:rsid w:val="003F1312"/>
    <w:rsid w:val="003F2225"/>
    <w:rsid w:val="003F5A4D"/>
    <w:rsid w:val="004000C9"/>
    <w:rsid w:val="00401B21"/>
    <w:rsid w:val="004027FE"/>
    <w:rsid w:val="00404F01"/>
    <w:rsid w:val="00404F13"/>
    <w:rsid w:val="00406165"/>
    <w:rsid w:val="00406CC4"/>
    <w:rsid w:val="00411642"/>
    <w:rsid w:val="00413D8B"/>
    <w:rsid w:val="00415561"/>
    <w:rsid w:val="00417A84"/>
    <w:rsid w:val="00420598"/>
    <w:rsid w:val="00423102"/>
    <w:rsid w:val="0042535A"/>
    <w:rsid w:val="004270D6"/>
    <w:rsid w:val="004278DB"/>
    <w:rsid w:val="00431B0C"/>
    <w:rsid w:val="004336D6"/>
    <w:rsid w:val="0044073C"/>
    <w:rsid w:val="00443AD4"/>
    <w:rsid w:val="00446001"/>
    <w:rsid w:val="00450473"/>
    <w:rsid w:val="00454225"/>
    <w:rsid w:val="00454E40"/>
    <w:rsid w:val="004571C5"/>
    <w:rsid w:val="00457620"/>
    <w:rsid w:val="0046082D"/>
    <w:rsid w:val="00461BCA"/>
    <w:rsid w:val="00464AB9"/>
    <w:rsid w:val="004652C6"/>
    <w:rsid w:val="00466344"/>
    <w:rsid w:val="004672C2"/>
    <w:rsid w:val="00467B73"/>
    <w:rsid w:val="00473657"/>
    <w:rsid w:val="004773DB"/>
    <w:rsid w:val="004830E1"/>
    <w:rsid w:val="004855A6"/>
    <w:rsid w:val="00487ADB"/>
    <w:rsid w:val="00490040"/>
    <w:rsid w:val="004903F1"/>
    <w:rsid w:val="004954A2"/>
    <w:rsid w:val="004A20FC"/>
    <w:rsid w:val="004A32BB"/>
    <w:rsid w:val="004A482E"/>
    <w:rsid w:val="004A5E8E"/>
    <w:rsid w:val="004B1AA5"/>
    <w:rsid w:val="004B4925"/>
    <w:rsid w:val="004B4FDB"/>
    <w:rsid w:val="004B62E0"/>
    <w:rsid w:val="004B640A"/>
    <w:rsid w:val="004C3D34"/>
    <w:rsid w:val="004C45D1"/>
    <w:rsid w:val="004C504C"/>
    <w:rsid w:val="004C6E2C"/>
    <w:rsid w:val="004D1C64"/>
    <w:rsid w:val="004E0E53"/>
    <w:rsid w:val="004E160F"/>
    <w:rsid w:val="004E5A59"/>
    <w:rsid w:val="004F0FBD"/>
    <w:rsid w:val="004F398D"/>
    <w:rsid w:val="004F65E2"/>
    <w:rsid w:val="004F7489"/>
    <w:rsid w:val="00504199"/>
    <w:rsid w:val="00504B7C"/>
    <w:rsid w:val="00505915"/>
    <w:rsid w:val="00507B1C"/>
    <w:rsid w:val="0051374D"/>
    <w:rsid w:val="0051501A"/>
    <w:rsid w:val="00517A49"/>
    <w:rsid w:val="00520697"/>
    <w:rsid w:val="00521B0F"/>
    <w:rsid w:val="00525E07"/>
    <w:rsid w:val="00526631"/>
    <w:rsid w:val="00530E50"/>
    <w:rsid w:val="0053499B"/>
    <w:rsid w:val="005355A1"/>
    <w:rsid w:val="00541F80"/>
    <w:rsid w:val="0054211D"/>
    <w:rsid w:val="0054353B"/>
    <w:rsid w:val="00544130"/>
    <w:rsid w:val="005442A4"/>
    <w:rsid w:val="00544B6B"/>
    <w:rsid w:val="005467A2"/>
    <w:rsid w:val="00547592"/>
    <w:rsid w:val="0055139D"/>
    <w:rsid w:val="00562162"/>
    <w:rsid w:val="005633F9"/>
    <w:rsid w:val="00565DE3"/>
    <w:rsid w:val="00566B79"/>
    <w:rsid w:val="005723B0"/>
    <w:rsid w:val="005738A7"/>
    <w:rsid w:val="005749E1"/>
    <w:rsid w:val="0058016F"/>
    <w:rsid w:val="00580175"/>
    <w:rsid w:val="005812CD"/>
    <w:rsid w:val="00587AAD"/>
    <w:rsid w:val="005909BA"/>
    <w:rsid w:val="005913A5"/>
    <w:rsid w:val="005A302B"/>
    <w:rsid w:val="005A3B22"/>
    <w:rsid w:val="005A4611"/>
    <w:rsid w:val="005A6350"/>
    <w:rsid w:val="005A7186"/>
    <w:rsid w:val="005B1109"/>
    <w:rsid w:val="005B64B7"/>
    <w:rsid w:val="005B7497"/>
    <w:rsid w:val="005C2C11"/>
    <w:rsid w:val="005C3749"/>
    <w:rsid w:val="005C4FFB"/>
    <w:rsid w:val="005C7012"/>
    <w:rsid w:val="005C7585"/>
    <w:rsid w:val="005C7A31"/>
    <w:rsid w:val="005C7CBA"/>
    <w:rsid w:val="005D0D7E"/>
    <w:rsid w:val="005D0DB0"/>
    <w:rsid w:val="005D22FB"/>
    <w:rsid w:val="005D4ADB"/>
    <w:rsid w:val="005D5262"/>
    <w:rsid w:val="005D78E9"/>
    <w:rsid w:val="005E1B32"/>
    <w:rsid w:val="005E58E6"/>
    <w:rsid w:val="005E622B"/>
    <w:rsid w:val="005E6D6B"/>
    <w:rsid w:val="005E748D"/>
    <w:rsid w:val="005F0FAB"/>
    <w:rsid w:val="005F11A5"/>
    <w:rsid w:val="005F201D"/>
    <w:rsid w:val="005F225C"/>
    <w:rsid w:val="005F255F"/>
    <w:rsid w:val="005F2A2C"/>
    <w:rsid w:val="005F3086"/>
    <w:rsid w:val="005F4789"/>
    <w:rsid w:val="005F5831"/>
    <w:rsid w:val="005F5B71"/>
    <w:rsid w:val="006004E2"/>
    <w:rsid w:val="006013A4"/>
    <w:rsid w:val="00606C48"/>
    <w:rsid w:val="00610F0A"/>
    <w:rsid w:val="006127CC"/>
    <w:rsid w:val="00612849"/>
    <w:rsid w:val="006130C6"/>
    <w:rsid w:val="00613374"/>
    <w:rsid w:val="00613CF5"/>
    <w:rsid w:val="00613D57"/>
    <w:rsid w:val="00615ABC"/>
    <w:rsid w:val="006211E9"/>
    <w:rsid w:val="006246B2"/>
    <w:rsid w:val="00624ED0"/>
    <w:rsid w:val="006252C1"/>
    <w:rsid w:val="00626A79"/>
    <w:rsid w:val="006346AE"/>
    <w:rsid w:val="00635866"/>
    <w:rsid w:val="00637D51"/>
    <w:rsid w:val="006403FC"/>
    <w:rsid w:val="00640EB3"/>
    <w:rsid w:val="00642569"/>
    <w:rsid w:val="0064579D"/>
    <w:rsid w:val="006468DC"/>
    <w:rsid w:val="00653BFA"/>
    <w:rsid w:val="00653D43"/>
    <w:rsid w:val="00654B29"/>
    <w:rsid w:val="00656A4D"/>
    <w:rsid w:val="006578DB"/>
    <w:rsid w:val="00661297"/>
    <w:rsid w:val="0066230E"/>
    <w:rsid w:val="00662822"/>
    <w:rsid w:val="00662AD8"/>
    <w:rsid w:val="00663A32"/>
    <w:rsid w:val="00664562"/>
    <w:rsid w:val="006645C5"/>
    <w:rsid w:val="006673F2"/>
    <w:rsid w:val="00670AB2"/>
    <w:rsid w:val="00672575"/>
    <w:rsid w:val="006760DE"/>
    <w:rsid w:val="00680111"/>
    <w:rsid w:val="00680F46"/>
    <w:rsid w:val="00686B2F"/>
    <w:rsid w:val="00686C20"/>
    <w:rsid w:val="00686F6C"/>
    <w:rsid w:val="00687AB4"/>
    <w:rsid w:val="00691BC7"/>
    <w:rsid w:val="006920BC"/>
    <w:rsid w:val="00692A2E"/>
    <w:rsid w:val="00693319"/>
    <w:rsid w:val="00694359"/>
    <w:rsid w:val="00694EB9"/>
    <w:rsid w:val="006A3255"/>
    <w:rsid w:val="006A3EF3"/>
    <w:rsid w:val="006B358E"/>
    <w:rsid w:val="006B429B"/>
    <w:rsid w:val="006B7516"/>
    <w:rsid w:val="006B7A98"/>
    <w:rsid w:val="006C2181"/>
    <w:rsid w:val="006C53E5"/>
    <w:rsid w:val="006D39B7"/>
    <w:rsid w:val="006D3ED6"/>
    <w:rsid w:val="006D604E"/>
    <w:rsid w:val="006D660F"/>
    <w:rsid w:val="006E087B"/>
    <w:rsid w:val="006E1D9A"/>
    <w:rsid w:val="006E36AD"/>
    <w:rsid w:val="006E4E5A"/>
    <w:rsid w:val="006F3FD5"/>
    <w:rsid w:val="006F723D"/>
    <w:rsid w:val="006F7CA4"/>
    <w:rsid w:val="00701B48"/>
    <w:rsid w:val="00702A36"/>
    <w:rsid w:val="0070437E"/>
    <w:rsid w:val="00705622"/>
    <w:rsid w:val="00706618"/>
    <w:rsid w:val="00706A4E"/>
    <w:rsid w:val="00707E1D"/>
    <w:rsid w:val="00710965"/>
    <w:rsid w:val="00712679"/>
    <w:rsid w:val="00712D02"/>
    <w:rsid w:val="0071725D"/>
    <w:rsid w:val="0072139C"/>
    <w:rsid w:val="007222EB"/>
    <w:rsid w:val="007262C8"/>
    <w:rsid w:val="00727631"/>
    <w:rsid w:val="00732EF4"/>
    <w:rsid w:val="0073385C"/>
    <w:rsid w:val="00736AB6"/>
    <w:rsid w:val="007432BF"/>
    <w:rsid w:val="0074367D"/>
    <w:rsid w:val="00745743"/>
    <w:rsid w:val="00745D2B"/>
    <w:rsid w:val="00750013"/>
    <w:rsid w:val="00754B3E"/>
    <w:rsid w:val="00755698"/>
    <w:rsid w:val="007567D2"/>
    <w:rsid w:val="007601FF"/>
    <w:rsid w:val="00760DE3"/>
    <w:rsid w:val="00763529"/>
    <w:rsid w:val="0076402F"/>
    <w:rsid w:val="007645EF"/>
    <w:rsid w:val="007737DB"/>
    <w:rsid w:val="00774283"/>
    <w:rsid w:val="00774E60"/>
    <w:rsid w:val="00775E41"/>
    <w:rsid w:val="00780A76"/>
    <w:rsid w:val="00787411"/>
    <w:rsid w:val="00787BBD"/>
    <w:rsid w:val="00790461"/>
    <w:rsid w:val="0079077A"/>
    <w:rsid w:val="00791DA4"/>
    <w:rsid w:val="007A0E0B"/>
    <w:rsid w:val="007A382D"/>
    <w:rsid w:val="007A3D3C"/>
    <w:rsid w:val="007A490B"/>
    <w:rsid w:val="007A6037"/>
    <w:rsid w:val="007A73E9"/>
    <w:rsid w:val="007B2465"/>
    <w:rsid w:val="007B5B0E"/>
    <w:rsid w:val="007B5E5E"/>
    <w:rsid w:val="007B6A94"/>
    <w:rsid w:val="007D1A9C"/>
    <w:rsid w:val="007D22CA"/>
    <w:rsid w:val="007D5A5C"/>
    <w:rsid w:val="007E030C"/>
    <w:rsid w:val="007E269A"/>
    <w:rsid w:val="007E3ACF"/>
    <w:rsid w:val="007E49E6"/>
    <w:rsid w:val="007E633D"/>
    <w:rsid w:val="007E6E85"/>
    <w:rsid w:val="007F4720"/>
    <w:rsid w:val="008006D9"/>
    <w:rsid w:val="008029E4"/>
    <w:rsid w:val="00802C23"/>
    <w:rsid w:val="00802C40"/>
    <w:rsid w:val="00806160"/>
    <w:rsid w:val="0081175E"/>
    <w:rsid w:val="008122AC"/>
    <w:rsid w:val="00814D4E"/>
    <w:rsid w:val="00815F33"/>
    <w:rsid w:val="00816072"/>
    <w:rsid w:val="00816BBF"/>
    <w:rsid w:val="00820F01"/>
    <w:rsid w:val="00821D68"/>
    <w:rsid w:val="00821ED7"/>
    <w:rsid w:val="00824AB0"/>
    <w:rsid w:val="00826F47"/>
    <w:rsid w:val="008314B8"/>
    <w:rsid w:val="00831793"/>
    <w:rsid w:val="00837F0A"/>
    <w:rsid w:val="00840799"/>
    <w:rsid w:val="00840F88"/>
    <w:rsid w:val="00850B7A"/>
    <w:rsid w:val="00852A7B"/>
    <w:rsid w:val="00853634"/>
    <w:rsid w:val="0085406A"/>
    <w:rsid w:val="00860804"/>
    <w:rsid w:val="00861D03"/>
    <w:rsid w:val="00862296"/>
    <w:rsid w:val="00862B03"/>
    <w:rsid w:val="008728C7"/>
    <w:rsid w:val="00873399"/>
    <w:rsid w:val="00880AF0"/>
    <w:rsid w:val="0088357D"/>
    <w:rsid w:val="00884F66"/>
    <w:rsid w:val="0088688B"/>
    <w:rsid w:val="0088753D"/>
    <w:rsid w:val="00890537"/>
    <w:rsid w:val="008906E0"/>
    <w:rsid w:val="00890A30"/>
    <w:rsid w:val="00891E89"/>
    <w:rsid w:val="00895545"/>
    <w:rsid w:val="008959E2"/>
    <w:rsid w:val="00895B46"/>
    <w:rsid w:val="008A15DE"/>
    <w:rsid w:val="008A22E4"/>
    <w:rsid w:val="008A3647"/>
    <w:rsid w:val="008A3665"/>
    <w:rsid w:val="008A38C7"/>
    <w:rsid w:val="008A53DC"/>
    <w:rsid w:val="008A54DD"/>
    <w:rsid w:val="008A5DD5"/>
    <w:rsid w:val="008B267D"/>
    <w:rsid w:val="008B50DC"/>
    <w:rsid w:val="008B7600"/>
    <w:rsid w:val="008C29C2"/>
    <w:rsid w:val="008C4169"/>
    <w:rsid w:val="008C44C2"/>
    <w:rsid w:val="008C4CC4"/>
    <w:rsid w:val="008C5681"/>
    <w:rsid w:val="008C6185"/>
    <w:rsid w:val="008D12D1"/>
    <w:rsid w:val="008D27BF"/>
    <w:rsid w:val="008D3827"/>
    <w:rsid w:val="008E2223"/>
    <w:rsid w:val="008E4B47"/>
    <w:rsid w:val="008E540A"/>
    <w:rsid w:val="008E55FA"/>
    <w:rsid w:val="008E70CA"/>
    <w:rsid w:val="008E7DE6"/>
    <w:rsid w:val="008F0BB3"/>
    <w:rsid w:val="008F0E9A"/>
    <w:rsid w:val="008F25AA"/>
    <w:rsid w:val="008F36BE"/>
    <w:rsid w:val="0090277C"/>
    <w:rsid w:val="009060A6"/>
    <w:rsid w:val="0091139A"/>
    <w:rsid w:val="00912AA0"/>
    <w:rsid w:val="009135F8"/>
    <w:rsid w:val="009166E9"/>
    <w:rsid w:val="00917022"/>
    <w:rsid w:val="009235E9"/>
    <w:rsid w:val="009251D4"/>
    <w:rsid w:val="009260EC"/>
    <w:rsid w:val="009265D3"/>
    <w:rsid w:val="009267B7"/>
    <w:rsid w:val="009329EC"/>
    <w:rsid w:val="00933295"/>
    <w:rsid w:val="00935345"/>
    <w:rsid w:val="00940801"/>
    <w:rsid w:val="00941416"/>
    <w:rsid w:val="00941DC9"/>
    <w:rsid w:val="009432F9"/>
    <w:rsid w:val="00943D57"/>
    <w:rsid w:val="00945A87"/>
    <w:rsid w:val="00945FC4"/>
    <w:rsid w:val="00946014"/>
    <w:rsid w:val="00957550"/>
    <w:rsid w:val="00957DE5"/>
    <w:rsid w:val="00960F80"/>
    <w:rsid w:val="009613EE"/>
    <w:rsid w:val="00962AAD"/>
    <w:rsid w:val="0096546B"/>
    <w:rsid w:val="0096649C"/>
    <w:rsid w:val="0096715F"/>
    <w:rsid w:val="00970420"/>
    <w:rsid w:val="009714C5"/>
    <w:rsid w:val="0097206F"/>
    <w:rsid w:val="00972424"/>
    <w:rsid w:val="00972AAB"/>
    <w:rsid w:val="00972D50"/>
    <w:rsid w:val="009745D9"/>
    <w:rsid w:val="00980BA4"/>
    <w:rsid w:val="0098180C"/>
    <w:rsid w:val="00985FD6"/>
    <w:rsid w:val="00990603"/>
    <w:rsid w:val="00991DB9"/>
    <w:rsid w:val="00992DD4"/>
    <w:rsid w:val="00992EEA"/>
    <w:rsid w:val="00993842"/>
    <w:rsid w:val="00993B4B"/>
    <w:rsid w:val="00997882"/>
    <w:rsid w:val="009A2F2B"/>
    <w:rsid w:val="009A7189"/>
    <w:rsid w:val="009B082F"/>
    <w:rsid w:val="009B5724"/>
    <w:rsid w:val="009B7645"/>
    <w:rsid w:val="009C0B5E"/>
    <w:rsid w:val="009C1DEF"/>
    <w:rsid w:val="009C3859"/>
    <w:rsid w:val="009C44B1"/>
    <w:rsid w:val="009C606F"/>
    <w:rsid w:val="009C66B2"/>
    <w:rsid w:val="009D2A18"/>
    <w:rsid w:val="009D46A7"/>
    <w:rsid w:val="009D47F2"/>
    <w:rsid w:val="009D5E73"/>
    <w:rsid w:val="009D6E2E"/>
    <w:rsid w:val="009D7D28"/>
    <w:rsid w:val="009E7ED1"/>
    <w:rsid w:val="009F0D44"/>
    <w:rsid w:val="009F2189"/>
    <w:rsid w:val="009F4913"/>
    <w:rsid w:val="009F6B24"/>
    <w:rsid w:val="00A0734B"/>
    <w:rsid w:val="00A113A0"/>
    <w:rsid w:val="00A11867"/>
    <w:rsid w:val="00A119B0"/>
    <w:rsid w:val="00A12ABA"/>
    <w:rsid w:val="00A12DFD"/>
    <w:rsid w:val="00A143F5"/>
    <w:rsid w:val="00A14464"/>
    <w:rsid w:val="00A16B8A"/>
    <w:rsid w:val="00A171E3"/>
    <w:rsid w:val="00A206A5"/>
    <w:rsid w:val="00A23972"/>
    <w:rsid w:val="00A242A0"/>
    <w:rsid w:val="00A26114"/>
    <w:rsid w:val="00A31266"/>
    <w:rsid w:val="00A400A6"/>
    <w:rsid w:val="00A466E5"/>
    <w:rsid w:val="00A467AB"/>
    <w:rsid w:val="00A50D5F"/>
    <w:rsid w:val="00A527FF"/>
    <w:rsid w:val="00A52FC6"/>
    <w:rsid w:val="00A5732F"/>
    <w:rsid w:val="00A5733D"/>
    <w:rsid w:val="00A57C8F"/>
    <w:rsid w:val="00A619F6"/>
    <w:rsid w:val="00A61A1E"/>
    <w:rsid w:val="00A62F09"/>
    <w:rsid w:val="00A637A8"/>
    <w:rsid w:val="00A66061"/>
    <w:rsid w:val="00A74504"/>
    <w:rsid w:val="00A83802"/>
    <w:rsid w:val="00A84918"/>
    <w:rsid w:val="00A84BAD"/>
    <w:rsid w:val="00A90B28"/>
    <w:rsid w:val="00A94529"/>
    <w:rsid w:val="00AA0407"/>
    <w:rsid w:val="00AA1EEB"/>
    <w:rsid w:val="00AA5FB0"/>
    <w:rsid w:val="00AA73D4"/>
    <w:rsid w:val="00AA7901"/>
    <w:rsid w:val="00AB2F01"/>
    <w:rsid w:val="00AB59E9"/>
    <w:rsid w:val="00AB7E93"/>
    <w:rsid w:val="00AC3260"/>
    <w:rsid w:val="00AC441E"/>
    <w:rsid w:val="00AD0B1D"/>
    <w:rsid w:val="00AD1099"/>
    <w:rsid w:val="00AD10B7"/>
    <w:rsid w:val="00AD287A"/>
    <w:rsid w:val="00AD49A4"/>
    <w:rsid w:val="00AE0EB8"/>
    <w:rsid w:val="00AE3C47"/>
    <w:rsid w:val="00AE4D21"/>
    <w:rsid w:val="00AE61D1"/>
    <w:rsid w:val="00AE6E7C"/>
    <w:rsid w:val="00AF27AC"/>
    <w:rsid w:val="00AF3D35"/>
    <w:rsid w:val="00AF402C"/>
    <w:rsid w:val="00B00345"/>
    <w:rsid w:val="00B00893"/>
    <w:rsid w:val="00B0353F"/>
    <w:rsid w:val="00B06FCF"/>
    <w:rsid w:val="00B10BB5"/>
    <w:rsid w:val="00B11B14"/>
    <w:rsid w:val="00B12008"/>
    <w:rsid w:val="00B133AA"/>
    <w:rsid w:val="00B14C7B"/>
    <w:rsid w:val="00B1795D"/>
    <w:rsid w:val="00B20B0A"/>
    <w:rsid w:val="00B22A14"/>
    <w:rsid w:val="00B34124"/>
    <w:rsid w:val="00B41C9D"/>
    <w:rsid w:val="00B42518"/>
    <w:rsid w:val="00B44F25"/>
    <w:rsid w:val="00B45F7F"/>
    <w:rsid w:val="00B461AB"/>
    <w:rsid w:val="00B47CD6"/>
    <w:rsid w:val="00B505C5"/>
    <w:rsid w:val="00B56A10"/>
    <w:rsid w:val="00B60346"/>
    <w:rsid w:val="00B60E45"/>
    <w:rsid w:val="00B60F94"/>
    <w:rsid w:val="00B63A13"/>
    <w:rsid w:val="00B71730"/>
    <w:rsid w:val="00B80635"/>
    <w:rsid w:val="00B82BC5"/>
    <w:rsid w:val="00B84937"/>
    <w:rsid w:val="00B86931"/>
    <w:rsid w:val="00B91B34"/>
    <w:rsid w:val="00B920F9"/>
    <w:rsid w:val="00B928CB"/>
    <w:rsid w:val="00B92F80"/>
    <w:rsid w:val="00B9781C"/>
    <w:rsid w:val="00B97D7A"/>
    <w:rsid w:val="00BA48C1"/>
    <w:rsid w:val="00BA5169"/>
    <w:rsid w:val="00BA5360"/>
    <w:rsid w:val="00BA651B"/>
    <w:rsid w:val="00BB0AF8"/>
    <w:rsid w:val="00BB17D6"/>
    <w:rsid w:val="00BB29A6"/>
    <w:rsid w:val="00BB79C9"/>
    <w:rsid w:val="00BB7C4C"/>
    <w:rsid w:val="00BC03A9"/>
    <w:rsid w:val="00BC4242"/>
    <w:rsid w:val="00BC566E"/>
    <w:rsid w:val="00BD3182"/>
    <w:rsid w:val="00BD5248"/>
    <w:rsid w:val="00BD79E6"/>
    <w:rsid w:val="00BF015C"/>
    <w:rsid w:val="00BF16CF"/>
    <w:rsid w:val="00BF1904"/>
    <w:rsid w:val="00BF293F"/>
    <w:rsid w:val="00BF3144"/>
    <w:rsid w:val="00BF4060"/>
    <w:rsid w:val="00BF40C5"/>
    <w:rsid w:val="00BF6964"/>
    <w:rsid w:val="00C00110"/>
    <w:rsid w:val="00C003EF"/>
    <w:rsid w:val="00C02764"/>
    <w:rsid w:val="00C052C6"/>
    <w:rsid w:val="00C0787E"/>
    <w:rsid w:val="00C109C2"/>
    <w:rsid w:val="00C138B3"/>
    <w:rsid w:val="00C141F8"/>
    <w:rsid w:val="00C15C6A"/>
    <w:rsid w:val="00C16D44"/>
    <w:rsid w:val="00C22A37"/>
    <w:rsid w:val="00C23468"/>
    <w:rsid w:val="00C3211C"/>
    <w:rsid w:val="00C32AEF"/>
    <w:rsid w:val="00C32E8D"/>
    <w:rsid w:val="00C32F3C"/>
    <w:rsid w:val="00C34855"/>
    <w:rsid w:val="00C375DE"/>
    <w:rsid w:val="00C402A9"/>
    <w:rsid w:val="00C41288"/>
    <w:rsid w:val="00C426DB"/>
    <w:rsid w:val="00C4279E"/>
    <w:rsid w:val="00C42833"/>
    <w:rsid w:val="00C44965"/>
    <w:rsid w:val="00C4537C"/>
    <w:rsid w:val="00C457EC"/>
    <w:rsid w:val="00C46E90"/>
    <w:rsid w:val="00C503D7"/>
    <w:rsid w:val="00C54543"/>
    <w:rsid w:val="00C552C2"/>
    <w:rsid w:val="00C61758"/>
    <w:rsid w:val="00C636A5"/>
    <w:rsid w:val="00C647C4"/>
    <w:rsid w:val="00C6543B"/>
    <w:rsid w:val="00C70B19"/>
    <w:rsid w:val="00C71FE1"/>
    <w:rsid w:val="00C77269"/>
    <w:rsid w:val="00C83509"/>
    <w:rsid w:val="00C85602"/>
    <w:rsid w:val="00C857B9"/>
    <w:rsid w:val="00C8582D"/>
    <w:rsid w:val="00C85A9A"/>
    <w:rsid w:val="00C94B66"/>
    <w:rsid w:val="00C9550F"/>
    <w:rsid w:val="00C971E2"/>
    <w:rsid w:val="00C979BC"/>
    <w:rsid w:val="00C97F98"/>
    <w:rsid w:val="00CA136C"/>
    <w:rsid w:val="00CA209A"/>
    <w:rsid w:val="00CA2E25"/>
    <w:rsid w:val="00CA2F27"/>
    <w:rsid w:val="00CA2FF0"/>
    <w:rsid w:val="00CA691D"/>
    <w:rsid w:val="00CA6E4C"/>
    <w:rsid w:val="00CB26B7"/>
    <w:rsid w:val="00CB4155"/>
    <w:rsid w:val="00CB418C"/>
    <w:rsid w:val="00CC2386"/>
    <w:rsid w:val="00CC24F8"/>
    <w:rsid w:val="00CC2D5A"/>
    <w:rsid w:val="00CC3F99"/>
    <w:rsid w:val="00CC5D67"/>
    <w:rsid w:val="00CC7529"/>
    <w:rsid w:val="00CC7AEE"/>
    <w:rsid w:val="00CD0FE2"/>
    <w:rsid w:val="00CE4BF7"/>
    <w:rsid w:val="00CE4EF8"/>
    <w:rsid w:val="00CF161A"/>
    <w:rsid w:val="00CF1871"/>
    <w:rsid w:val="00CF2D4A"/>
    <w:rsid w:val="00CF4328"/>
    <w:rsid w:val="00D007B9"/>
    <w:rsid w:val="00D04F18"/>
    <w:rsid w:val="00D058EB"/>
    <w:rsid w:val="00D16E38"/>
    <w:rsid w:val="00D17FE4"/>
    <w:rsid w:val="00D30364"/>
    <w:rsid w:val="00D312C4"/>
    <w:rsid w:val="00D327FF"/>
    <w:rsid w:val="00D3460E"/>
    <w:rsid w:val="00D35DB2"/>
    <w:rsid w:val="00D40A54"/>
    <w:rsid w:val="00D41E14"/>
    <w:rsid w:val="00D43A87"/>
    <w:rsid w:val="00D4582C"/>
    <w:rsid w:val="00D47D89"/>
    <w:rsid w:val="00D530C0"/>
    <w:rsid w:val="00D559CE"/>
    <w:rsid w:val="00D573E2"/>
    <w:rsid w:val="00D5742F"/>
    <w:rsid w:val="00D61E79"/>
    <w:rsid w:val="00D62631"/>
    <w:rsid w:val="00D66706"/>
    <w:rsid w:val="00D679A2"/>
    <w:rsid w:val="00D71243"/>
    <w:rsid w:val="00D75AF6"/>
    <w:rsid w:val="00D837F2"/>
    <w:rsid w:val="00D87E8F"/>
    <w:rsid w:val="00D90669"/>
    <w:rsid w:val="00D90E75"/>
    <w:rsid w:val="00D91B3C"/>
    <w:rsid w:val="00D933E9"/>
    <w:rsid w:val="00D938B6"/>
    <w:rsid w:val="00D93DAE"/>
    <w:rsid w:val="00D94A73"/>
    <w:rsid w:val="00D979D9"/>
    <w:rsid w:val="00DA5E69"/>
    <w:rsid w:val="00DB227B"/>
    <w:rsid w:val="00DB2A24"/>
    <w:rsid w:val="00DB4790"/>
    <w:rsid w:val="00DB48F1"/>
    <w:rsid w:val="00DB6B26"/>
    <w:rsid w:val="00DC004E"/>
    <w:rsid w:val="00DC3752"/>
    <w:rsid w:val="00DC3F17"/>
    <w:rsid w:val="00DD19C7"/>
    <w:rsid w:val="00DD2B7B"/>
    <w:rsid w:val="00DD2C3C"/>
    <w:rsid w:val="00DD6A37"/>
    <w:rsid w:val="00DD7187"/>
    <w:rsid w:val="00DE5237"/>
    <w:rsid w:val="00DE58B3"/>
    <w:rsid w:val="00DE61BA"/>
    <w:rsid w:val="00DE7CA8"/>
    <w:rsid w:val="00DF0A91"/>
    <w:rsid w:val="00DF217B"/>
    <w:rsid w:val="00DF379D"/>
    <w:rsid w:val="00DF7879"/>
    <w:rsid w:val="00DF787C"/>
    <w:rsid w:val="00DF7A9B"/>
    <w:rsid w:val="00E00F4E"/>
    <w:rsid w:val="00E020E0"/>
    <w:rsid w:val="00E03296"/>
    <w:rsid w:val="00E03330"/>
    <w:rsid w:val="00E03384"/>
    <w:rsid w:val="00E0467B"/>
    <w:rsid w:val="00E049AF"/>
    <w:rsid w:val="00E12128"/>
    <w:rsid w:val="00E126C8"/>
    <w:rsid w:val="00E13AE8"/>
    <w:rsid w:val="00E14AC7"/>
    <w:rsid w:val="00E15E6A"/>
    <w:rsid w:val="00E22719"/>
    <w:rsid w:val="00E23427"/>
    <w:rsid w:val="00E33591"/>
    <w:rsid w:val="00E3727F"/>
    <w:rsid w:val="00E43748"/>
    <w:rsid w:val="00E44BAE"/>
    <w:rsid w:val="00E463A6"/>
    <w:rsid w:val="00E4774D"/>
    <w:rsid w:val="00E51D52"/>
    <w:rsid w:val="00E57B2B"/>
    <w:rsid w:val="00E601B7"/>
    <w:rsid w:val="00E60A4A"/>
    <w:rsid w:val="00E61E22"/>
    <w:rsid w:val="00E62A38"/>
    <w:rsid w:val="00E66A1E"/>
    <w:rsid w:val="00E72C75"/>
    <w:rsid w:val="00E730A0"/>
    <w:rsid w:val="00E747E4"/>
    <w:rsid w:val="00E74AC5"/>
    <w:rsid w:val="00E76261"/>
    <w:rsid w:val="00E7794A"/>
    <w:rsid w:val="00E77EE7"/>
    <w:rsid w:val="00E80752"/>
    <w:rsid w:val="00E83984"/>
    <w:rsid w:val="00E867DE"/>
    <w:rsid w:val="00E924A9"/>
    <w:rsid w:val="00E928BA"/>
    <w:rsid w:val="00EA1938"/>
    <w:rsid w:val="00EA2027"/>
    <w:rsid w:val="00EA31CD"/>
    <w:rsid w:val="00EB0B13"/>
    <w:rsid w:val="00EB2411"/>
    <w:rsid w:val="00EB398C"/>
    <w:rsid w:val="00EB43D5"/>
    <w:rsid w:val="00EB4BAA"/>
    <w:rsid w:val="00EB5163"/>
    <w:rsid w:val="00EC66B2"/>
    <w:rsid w:val="00ED1E85"/>
    <w:rsid w:val="00ED2A8F"/>
    <w:rsid w:val="00ED6ECF"/>
    <w:rsid w:val="00ED72E0"/>
    <w:rsid w:val="00ED7C9D"/>
    <w:rsid w:val="00EE0F54"/>
    <w:rsid w:val="00EE21B9"/>
    <w:rsid w:val="00EE3C1B"/>
    <w:rsid w:val="00EE5C77"/>
    <w:rsid w:val="00EF0DB1"/>
    <w:rsid w:val="00EF3778"/>
    <w:rsid w:val="00EF50AA"/>
    <w:rsid w:val="00EF57F0"/>
    <w:rsid w:val="00F01ADF"/>
    <w:rsid w:val="00F02303"/>
    <w:rsid w:val="00F036BF"/>
    <w:rsid w:val="00F03930"/>
    <w:rsid w:val="00F0607F"/>
    <w:rsid w:val="00F11199"/>
    <w:rsid w:val="00F111E2"/>
    <w:rsid w:val="00F13398"/>
    <w:rsid w:val="00F17C2A"/>
    <w:rsid w:val="00F20B1C"/>
    <w:rsid w:val="00F21C22"/>
    <w:rsid w:val="00F22BC6"/>
    <w:rsid w:val="00F233C2"/>
    <w:rsid w:val="00F23E45"/>
    <w:rsid w:val="00F24C62"/>
    <w:rsid w:val="00F261C1"/>
    <w:rsid w:val="00F2796A"/>
    <w:rsid w:val="00F318E7"/>
    <w:rsid w:val="00F31C50"/>
    <w:rsid w:val="00F36C69"/>
    <w:rsid w:val="00F40031"/>
    <w:rsid w:val="00F4199D"/>
    <w:rsid w:val="00F46425"/>
    <w:rsid w:val="00F47F03"/>
    <w:rsid w:val="00F5621C"/>
    <w:rsid w:val="00F568E2"/>
    <w:rsid w:val="00F57834"/>
    <w:rsid w:val="00F57E13"/>
    <w:rsid w:val="00F61706"/>
    <w:rsid w:val="00F71821"/>
    <w:rsid w:val="00F73B7F"/>
    <w:rsid w:val="00F75FCA"/>
    <w:rsid w:val="00F812D5"/>
    <w:rsid w:val="00F81B8F"/>
    <w:rsid w:val="00F83E1B"/>
    <w:rsid w:val="00F84A1E"/>
    <w:rsid w:val="00F8639B"/>
    <w:rsid w:val="00F91B5E"/>
    <w:rsid w:val="00F91C70"/>
    <w:rsid w:val="00F922E6"/>
    <w:rsid w:val="00F9279E"/>
    <w:rsid w:val="00F93D3D"/>
    <w:rsid w:val="00F9510F"/>
    <w:rsid w:val="00F96593"/>
    <w:rsid w:val="00FA0ADB"/>
    <w:rsid w:val="00FA0F7D"/>
    <w:rsid w:val="00FA11CE"/>
    <w:rsid w:val="00FA2350"/>
    <w:rsid w:val="00FA4778"/>
    <w:rsid w:val="00FA4DB7"/>
    <w:rsid w:val="00FA578C"/>
    <w:rsid w:val="00FA5C88"/>
    <w:rsid w:val="00FA7256"/>
    <w:rsid w:val="00FB55CB"/>
    <w:rsid w:val="00FB659F"/>
    <w:rsid w:val="00FC23AA"/>
    <w:rsid w:val="00FC4FDC"/>
    <w:rsid w:val="00FC518B"/>
    <w:rsid w:val="00FC52DC"/>
    <w:rsid w:val="00FD07F6"/>
    <w:rsid w:val="00FD1986"/>
    <w:rsid w:val="00FD2D3D"/>
    <w:rsid w:val="00FD36BA"/>
    <w:rsid w:val="00FD5173"/>
    <w:rsid w:val="00FE2EFE"/>
    <w:rsid w:val="00FE32E7"/>
    <w:rsid w:val="00FE3A0A"/>
    <w:rsid w:val="00FE4F10"/>
    <w:rsid w:val="00FF0C41"/>
    <w:rsid w:val="00FF374B"/>
    <w:rsid w:val="00FF3BAF"/>
    <w:rsid w:val="00FF48BA"/>
    <w:rsid w:val="00FF4B8F"/>
    <w:rsid w:val="00FF50F9"/>
    <w:rsid w:val="00FF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1">
    <w:name w:val="Обычный1"/>
    <w:rsid w:val="004F7489"/>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nhideWhenUsed/>
    <w:rsid w:val="001F0C5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F0C5F"/>
    <w:rPr>
      <w:rFonts w:ascii="Times New Roman" w:eastAsia="Times New Roman" w:hAnsi="Times New Roman" w:cs="Times New Roman"/>
      <w:sz w:val="24"/>
      <w:szCs w:val="24"/>
      <w:lang w:eastAsia="ru-RU"/>
    </w:rPr>
  </w:style>
  <w:style w:type="paragraph" w:customStyle="1" w:styleId="2">
    <w:name w:val="Обычный2"/>
    <w:uiPriority w:val="99"/>
    <w:rsid w:val="00354A19"/>
    <w:pPr>
      <w:spacing w:after="0" w:line="276" w:lineRule="auto"/>
    </w:pPr>
    <w:rPr>
      <w:rFonts w:ascii="Arial" w:eastAsia="Arial" w:hAnsi="Arial" w:cs="Arial"/>
      <w:color w:val="000000"/>
      <w:lang w:eastAsia="ru-RU"/>
    </w:rPr>
  </w:style>
  <w:style w:type="paragraph" w:styleId="20">
    <w:name w:val="Body Text 2"/>
    <w:basedOn w:val="a"/>
    <w:link w:val="21"/>
    <w:rsid w:val="00F036BF"/>
    <w:pPr>
      <w:spacing w:after="240" w:line="240" w:lineRule="atLeast"/>
      <w:jc w:val="both"/>
    </w:pPr>
    <w:rPr>
      <w:rFonts w:ascii="Times New Roman" w:eastAsia="Times New Roman" w:hAnsi="Times New Roman" w:cs="Times New Roman"/>
      <w:kern w:val="18"/>
      <w:sz w:val="28"/>
      <w:szCs w:val="20"/>
      <w:lang w:val="uk-UA" w:eastAsia="ru-RU"/>
    </w:rPr>
  </w:style>
  <w:style w:type="character" w:customStyle="1" w:styleId="21">
    <w:name w:val="Основной текст 2 Знак"/>
    <w:basedOn w:val="a0"/>
    <w:link w:val="20"/>
    <w:rsid w:val="00F036BF"/>
    <w:rPr>
      <w:rFonts w:ascii="Times New Roman" w:eastAsia="Times New Roman" w:hAnsi="Times New Roman" w:cs="Times New Roman"/>
      <w:kern w:val="18"/>
      <w:sz w:val="28"/>
      <w:szCs w:val="20"/>
      <w:lang w:val="uk-UA" w:eastAsia="ru-RU"/>
    </w:rPr>
  </w:style>
  <w:style w:type="paragraph" w:customStyle="1" w:styleId="10">
    <w:name w:val="Знак Знак1 Знак Знак Знак Знак Знак Знак Знак Знак Знак Знак"/>
    <w:basedOn w:val="a"/>
    <w:rsid w:val="00B06FC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399">
      <w:bodyDiv w:val="1"/>
      <w:marLeft w:val="0"/>
      <w:marRight w:val="0"/>
      <w:marTop w:val="0"/>
      <w:marBottom w:val="0"/>
      <w:divBdr>
        <w:top w:val="none" w:sz="0" w:space="0" w:color="auto"/>
        <w:left w:val="none" w:sz="0" w:space="0" w:color="auto"/>
        <w:bottom w:val="none" w:sz="0" w:space="0" w:color="auto"/>
        <w:right w:val="none" w:sz="0" w:space="0" w:color="auto"/>
      </w:divBdr>
    </w:div>
    <w:div w:id="101739091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318994253">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11B0-86CF-435D-9AB4-5CDCBF00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7033</Words>
  <Characters>40090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68</cp:revision>
  <cp:lastPrinted>2020-09-28T14:03:00Z</cp:lastPrinted>
  <dcterms:created xsi:type="dcterms:W3CDTF">2020-09-28T09:02:00Z</dcterms:created>
  <dcterms:modified xsi:type="dcterms:W3CDTF">2020-09-30T14:46:00Z</dcterms:modified>
</cp:coreProperties>
</file>