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80" w:rsidRPr="00EE7DA0" w:rsidRDefault="00484980" w:rsidP="009C6C9F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uk-UA" w:eastAsia="ru-RU"/>
        </w:rPr>
      </w:pPr>
      <w:r w:rsidRPr="00EE7DA0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uk-UA" w:eastAsia="ru-RU"/>
        </w:rPr>
        <w:t xml:space="preserve">Соціальна карта </w:t>
      </w:r>
    </w:p>
    <w:p w:rsidR="003E2B40" w:rsidRPr="00EE7DA0" w:rsidRDefault="00484980" w:rsidP="00F02E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E7D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Сумської міської територіальної громади</w:t>
      </w:r>
    </w:p>
    <w:tbl>
      <w:tblPr>
        <w:tblStyle w:val="a3"/>
        <w:tblW w:w="5194" w:type="pct"/>
        <w:jc w:val="center"/>
        <w:tblLook w:val="04A0" w:firstRow="1" w:lastRow="0" w:firstColumn="1" w:lastColumn="0" w:noHBand="0" w:noVBand="1"/>
      </w:tblPr>
      <w:tblGrid>
        <w:gridCol w:w="7321"/>
        <w:gridCol w:w="1324"/>
        <w:gridCol w:w="1297"/>
        <w:gridCol w:w="1297"/>
      </w:tblGrid>
      <w:tr w:rsidR="00EE7DA0" w:rsidRPr="00EE7DA0" w:rsidTr="00332638">
        <w:trPr>
          <w:trHeight w:val="166"/>
          <w:jc w:val="center"/>
        </w:trPr>
        <w:tc>
          <w:tcPr>
            <w:tcW w:w="3257" w:type="pct"/>
            <w:hideMark/>
          </w:tcPr>
          <w:p w:rsidR="00326ADC" w:rsidRPr="00EE7DA0" w:rsidRDefault="00326ADC" w:rsidP="00FF4A5E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89" w:type="pct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одиниця </w:t>
            </w:r>
          </w:p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виміру</w:t>
            </w:r>
          </w:p>
        </w:tc>
        <w:tc>
          <w:tcPr>
            <w:tcW w:w="577" w:type="pct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 01.07.2024</w:t>
            </w:r>
          </w:p>
        </w:tc>
        <w:tc>
          <w:tcPr>
            <w:tcW w:w="577" w:type="pct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 01.01.2025</w:t>
            </w:r>
          </w:p>
        </w:tc>
      </w:tr>
      <w:tr w:rsidR="00EE7DA0" w:rsidRPr="00EE7DA0" w:rsidTr="00332638">
        <w:trPr>
          <w:trHeight w:val="194"/>
          <w:jc w:val="center"/>
        </w:trPr>
        <w:tc>
          <w:tcPr>
            <w:tcW w:w="3257" w:type="pct"/>
            <w:shd w:val="clear" w:color="auto" w:fill="DEEAF6" w:themeFill="accent1" w:themeFillTint="33"/>
            <w:hideMark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населення територіальної громади: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тис. осіб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266,6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886F1F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265,0</w:t>
            </w:r>
          </w:p>
        </w:tc>
      </w:tr>
      <w:tr w:rsidR="00EE7DA0" w:rsidRPr="00EE7DA0" w:rsidTr="00332638">
        <w:trPr>
          <w:trHeight w:val="194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громадян пенсійного віку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E7DA0">
              <w:rPr>
                <w:rFonts w:ascii="Times New Roman" w:hAnsi="Times New Roman" w:cs="Times New Roman"/>
                <w:i/>
                <w:lang w:val="uk-UA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75 836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D51429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75 557</w:t>
            </w:r>
          </w:p>
        </w:tc>
      </w:tr>
      <w:tr w:rsidR="00EE7DA0" w:rsidRPr="00EE7DA0" w:rsidTr="00332638">
        <w:trPr>
          <w:trHeight w:val="190"/>
          <w:jc w:val="center"/>
        </w:trPr>
        <w:tc>
          <w:tcPr>
            <w:tcW w:w="3257" w:type="pct"/>
            <w:shd w:val="clear" w:color="auto" w:fill="DEEAF6" w:themeFill="accent1" w:themeFillTint="33"/>
            <w:hideMark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осіб, які скористались послугами Сумської філії обласного центру зайнятості: 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3 869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5 695</w:t>
            </w:r>
          </w:p>
        </w:tc>
      </w:tr>
      <w:tr w:rsidR="00EE7DA0" w:rsidRPr="00EE7DA0" w:rsidTr="00332638">
        <w:trPr>
          <w:trHeight w:val="190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мають статус безробітного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1 799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BD4BF1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4 118</w:t>
            </w:r>
          </w:p>
        </w:tc>
      </w:tr>
      <w:tr w:rsidR="00EE7DA0" w:rsidRPr="00EE7DA0" w:rsidTr="00332638">
        <w:trPr>
          <w:trHeight w:val="190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отримують допомогу по безробіттю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1 135</w:t>
            </w:r>
          </w:p>
        </w:tc>
      </w:tr>
      <w:tr w:rsidR="00EE7DA0" w:rsidRPr="00EE7DA0" w:rsidTr="00332638">
        <w:trPr>
          <w:trHeight w:val="184"/>
          <w:jc w:val="center"/>
        </w:trPr>
        <w:tc>
          <w:tcPr>
            <w:tcW w:w="3257" w:type="pct"/>
            <w:shd w:val="clear" w:color="auto" w:fill="FFFFFF" w:themeFill="background1"/>
            <w:hideMark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отримали роботу, </w:t>
            </w:r>
            <w:r w:rsidRPr="00EE7DA0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>в тому числі</w:t>
            </w:r>
            <w:r w:rsidRPr="00EE7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  <w:i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1 572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3 064</w:t>
            </w:r>
          </w:p>
        </w:tc>
      </w:tr>
      <w:tr w:rsidR="00EE7DA0" w:rsidRPr="00EE7DA0" w:rsidTr="00332638">
        <w:trPr>
          <w:trHeight w:val="184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особи з інвалідністю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121</w:t>
            </w:r>
          </w:p>
        </w:tc>
      </w:tr>
      <w:tr w:rsidR="00EE7DA0" w:rsidRPr="00EE7DA0" w:rsidTr="00332638">
        <w:trPr>
          <w:trHeight w:val="184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внутрішньо переміщені особи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356</w:t>
            </w:r>
          </w:p>
        </w:tc>
      </w:tr>
      <w:tr w:rsidR="00EE7DA0" w:rsidRPr="00EE7DA0" w:rsidTr="00332638">
        <w:trPr>
          <w:trHeight w:val="184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учасники бойових дій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48</w:t>
            </w:r>
          </w:p>
        </w:tc>
      </w:tr>
      <w:tr w:rsidR="00EE7DA0" w:rsidRPr="00EE7DA0" w:rsidTr="00332638">
        <w:trPr>
          <w:trHeight w:val="184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приймали участь у суспільно корисних роботах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768</w:t>
            </w:r>
          </w:p>
        </w:tc>
      </w:tr>
      <w:tr w:rsidR="00EE7DA0" w:rsidRPr="00EE7DA0" w:rsidTr="00332638">
        <w:trPr>
          <w:trHeight w:val="184"/>
          <w:jc w:val="center"/>
        </w:trPr>
        <w:tc>
          <w:tcPr>
            <w:tcW w:w="3257" w:type="pct"/>
            <w:shd w:val="clear" w:color="auto" w:fill="DEEAF6" w:themeFill="accent1" w:themeFillTint="33"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осіб, зареєстрованих як внутрішньо переміщені особи: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28 671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29 949</w:t>
            </w:r>
          </w:p>
        </w:tc>
      </w:tr>
      <w:tr w:rsidR="00EE7DA0" w:rsidRPr="00EE7DA0" w:rsidTr="00332638">
        <w:trPr>
          <w:trHeight w:val="184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отримують державну допомогу на проживання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8 018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9 244</w:t>
            </w:r>
          </w:p>
        </w:tc>
      </w:tr>
      <w:tr w:rsidR="00EE7DA0" w:rsidRPr="00EE7DA0" w:rsidTr="00332638">
        <w:trPr>
          <w:trHeight w:val="184"/>
          <w:jc w:val="center"/>
        </w:trPr>
        <w:tc>
          <w:tcPr>
            <w:tcW w:w="3257" w:type="pct"/>
            <w:shd w:val="clear" w:color="auto" w:fill="DEEAF6" w:themeFill="accent1" w:themeFillTint="33"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домогосподарств, </w:t>
            </w:r>
            <w:r w:rsidR="004A79BE"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 яких безкоштовно</w:t>
            </w: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розмі</w:t>
            </w:r>
            <w:r w:rsidR="004A79BE"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стили</w:t>
            </w: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ВПО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домог</w:t>
            </w:r>
            <w:proofErr w:type="spellEnd"/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-в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1 537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BD4BF1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1 645</w:t>
            </w:r>
          </w:p>
        </w:tc>
      </w:tr>
      <w:tr w:rsidR="00EE7DA0" w:rsidRPr="00EE7DA0" w:rsidTr="00332638">
        <w:trPr>
          <w:trHeight w:val="184"/>
          <w:jc w:val="center"/>
        </w:trPr>
        <w:tc>
          <w:tcPr>
            <w:tcW w:w="3257" w:type="pct"/>
            <w:shd w:val="clear" w:color="auto" w:fill="DEEAF6" w:themeFill="accent1" w:themeFillTint="33"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власників житла, </w:t>
            </w:r>
            <w:r w:rsidRPr="00EE7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які прихистили ВПО, та</w:t>
            </w: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отримують компенсацію за розміщення</w:t>
            </w:r>
            <w:r w:rsidRPr="00EE7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ВПО</w:t>
            </w:r>
            <w:r w:rsidR="00CB595C" w:rsidRPr="00EE7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             </w:t>
            </w:r>
            <w:r w:rsidR="00CB595C"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за липень / за грудень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власники / ВПО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1A07A0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506</w:t>
            </w:r>
            <w:r w:rsidR="00326ADC"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/ </w:t>
            </w:r>
          </w:p>
          <w:p w:rsidR="00326ADC" w:rsidRPr="00EE7DA0" w:rsidRDefault="001A07A0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1 154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BD4BF1" w:rsidRPr="00EE7DA0" w:rsidRDefault="001A07A0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EE7DA0"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06</w:t>
            </w:r>
            <w:r w:rsidR="00BD4BF1"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/ </w:t>
            </w:r>
          </w:p>
          <w:p w:rsidR="00326ADC" w:rsidRPr="00EE7DA0" w:rsidRDefault="00EE7DA0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837</w:t>
            </w:r>
          </w:p>
        </w:tc>
      </w:tr>
      <w:tr w:rsidR="00EE7DA0" w:rsidRPr="00EE7DA0" w:rsidTr="00332638">
        <w:trPr>
          <w:trHeight w:val="132"/>
          <w:jc w:val="center"/>
        </w:trPr>
        <w:tc>
          <w:tcPr>
            <w:tcW w:w="3257" w:type="pct"/>
            <w:tcBorders>
              <w:bottom w:val="single" w:sz="4" w:space="0" w:color="auto"/>
            </w:tcBorders>
            <w:shd w:val="clear" w:color="auto" w:fill="DEEAF6" w:themeFill="accent1" w:themeFillTint="33"/>
            <w:hideMark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осіб, </w:t>
            </w:r>
            <w:r w:rsidRPr="0091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які отримують</w:t>
            </w: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допомогу сім’ям з дітьми: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  <w:i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5 186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26ADC" w:rsidRPr="00EE7DA0" w:rsidRDefault="001A23F2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6 007</w:t>
            </w:r>
          </w:p>
        </w:tc>
      </w:tr>
      <w:tr w:rsidR="00EE7DA0" w:rsidRPr="00EE7DA0" w:rsidTr="00332638">
        <w:trPr>
          <w:trHeight w:val="132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у зв'язку з вагітністю та пологами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278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1A23F2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597</w:t>
            </w:r>
          </w:p>
        </w:tc>
      </w:tr>
      <w:tr w:rsidR="00EE7DA0" w:rsidRPr="00EE7DA0" w:rsidTr="00332638">
        <w:trPr>
          <w:trHeight w:val="132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при народженні дитини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4 412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1A23F2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4 166</w:t>
            </w:r>
          </w:p>
        </w:tc>
      </w:tr>
      <w:tr w:rsidR="00EE7DA0" w:rsidRPr="00EE7DA0" w:rsidTr="00332638">
        <w:trPr>
          <w:trHeight w:val="132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натуральна допомога «пакунок малюка»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477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1A23F2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641</w:t>
            </w:r>
          </w:p>
        </w:tc>
      </w:tr>
      <w:tr w:rsidR="00EE7DA0" w:rsidRPr="00EE7DA0" w:rsidTr="00332638">
        <w:trPr>
          <w:trHeight w:val="132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при усиновленні дитини</w:t>
            </w:r>
            <w:r w:rsidRPr="00EE7DA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917A97">
              <w:rPr>
                <w:rFonts w:ascii="Times New Roman" w:hAnsi="Times New Roman" w:cs="Times New Roman"/>
                <w:i/>
                <w:sz w:val="24"/>
                <w:shd w:val="clear" w:color="auto" w:fill="FFFFFF"/>
                <w:lang w:val="uk-UA"/>
              </w:rPr>
              <w:t xml:space="preserve">та </w:t>
            </w: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на дітей, над якими встановлено опіку 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227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136628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217</w:t>
            </w:r>
          </w:p>
        </w:tc>
      </w:tr>
      <w:tr w:rsidR="00EE7DA0" w:rsidRPr="00EE7DA0" w:rsidTr="00332638">
        <w:trPr>
          <w:trHeight w:val="132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на дітей одиноким матерям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464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136628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336</w:t>
            </w:r>
          </w:p>
        </w:tc>
      </w:tr>
      <w:tr w:rsidR="00EE7DA0" w:rsidRPr="00EE7DA0" w:rsidTr="00332638">
        <w:trPr>
          <w:trHeight w:val="132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на дітей, хворих на тяжкі захворювання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136628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50</w:t>
            </w:r>
          </w:p>
        </w:tc>
      </w:tr>
      <w:tr w:rsidR="00EE7DA0" w:rsidRPr="00EE7DA0" w:rsidTr="00332638">
        <w:trPr>
          <w:trHeight w:val="321"/>
          <w:jc w:val="center"/>
        </w:trPr>
        <w:tc>
          <w:tcPr>
            <w:tcW w:w="3257" w:type="pct"/>
            <w:shd w:val="clear" w:color="auto" w:fill="DEEAF6" w:themeFill="accent1" w:themeFillTint="33"/>
            <w:hideMark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сімей, </w:t>
            </w:r>
            <w:r w:rsidRPr="0091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які отримують</w:t>
            </w: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допомогу малозабезпеченим сім’ям 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сімей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1 293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E9636D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1 230</w:t>
            </w:r>
          </w:p>
        </w:tc>
      </w:tr>
      <w:tr w:rsidR="00EE7DA0" w:rsidRPr="00EE7DA0" w:rsidTr="00332638">
        <w:trPr>
          <w:trHeight w:val="150"/>
          <w:jc w:val="center"/>
        </w:trPr>
        <w:tc>
          <w:tcPr>
            <w:tcW w:w="3257" w:type="pct"/>
            <w:shd w:val="clear" w:color="auto" w:fill="DEEAF6" w:themeFill="accent1" w:themeFillTint="33"/>
            <w:hideMark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осіб, які отримують державну соціальну допомогу особам з інвалідністю з дитинства та дітям з інвалідністю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3 535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246E8E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3 485</w:t>
            </w:r>
          </w:p>
        </w:tc>
      </w:tr>
      <w:tr w:rsidR="00EE7DA0" w:rsidRPr="00EE7DA0" w:rsidTr="00332638">
        <w:trPr>
          <w:trHeight w:val="150"/>
          <w:jc w:val="center"/>
        </w:trPr>
        <w:tc>
          <w:tcPr>
            <w:tcW w:w="3257" w:type="pct"/>
            <w:shd w:val="clear" w:color="auto" w:fill="DEEAF6" w:themeFill="accent1" w:themeFillTint="33"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hAnsi="Times New Roman" w:cs="Times New Roman"/>
                <w:b/>
                <w:bCs/>
                <w:iCs/>
                <w:sz w:val="24"/>
                <w:lang w:val="uk-UA"/>
              </w:rPr>
              <w:t>Кількість осіб, які отримують державну соціальну допомогу особам, які не мають права на пенсію, та особам з інвалідністю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1 104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246E8E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1 131</w:t>
            </w:r>
          </w:p>
        </w:tc>
      </w:tr>
      <w:tr w:rsidR="00EE7DA0" w:rsidRPr="00EE7DA0" w:rsidTr="00332638">
        <w:trPr>
          <w:trHeight w:val="150"/>
          <w:jc w:val="center"/>
        </w:trPr>
        <w:tc>
          <w:tcPr>
            <w:tcW w:w="3257" w:type="pct"/>
            <w:shd w:val="clear" w:color="auto" w:fill="DEEAF6" w:themeFill="accent1" w:themeFillTint="33"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багатодітних сімей: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сімей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886F1F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1 239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886F1F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1 221</w:t>
            </w:r>
          </w:p>
        </w:tc>
      </w:tr>
      <w:tr w:rsidR="00EE7DA0" w:rsidRPr="00EE7DA0" w:rsidTr="00332638">
        <w:trPr>
          <w:trHeight w:val="150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отримують державну допомогу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E7DA0">
              <w:rPr>
                <w:rFonts w:ascii="Times New Roman" w:hAnsi="Times New Roman" w:cs="Times New Roman"/>
                <w:i/>
                <w:lang w:val="uk-UA"/>
              </w:rPr>
              <w:t>сімей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775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246E8E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777</w:t>
            </w:r>
          </w:p>
        </w:tc>
      </w:tr>
      <w:tr w:rsidR="00EE7DA0" w:rsidRPr="00EE7DA0" w:rsidTr="00332638">
        <w:trPr>
          <w:trHeight w:val="150"/>
          <w:jc w:val="center"/>
        </w:trPr>
        <w:tc>
          <w:tcPr>
            <w:tcW w:w="3257" w:type="pct"/>
            <w:shd w:val="clear" w:color="auto" w:fill="DEEAF6" w:themeFill="accent1" w:themeFillTint="33"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альтернативних форм виховання дітей в громаді 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E7DA0" w:rsidRPr="00EE7DA0" w:rsidTr="00332638">
        <w:trPr>
          <w:trHeight w:val="181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прийомні сім</w:t>
            </w: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’</w:t>
            </w: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ї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сімей/дітей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12 / 21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0F0F67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12 / 16</w:t>
            </w:r>
          </w:p>
        </w:tc>
      </w:tr>
      <w:tr w:rsidR="00EE7DA0" w:rsidRPr="00EE7DA0" w:rsidTr="00332638">
        <w:trPr>
          <w:trHeight w:val="181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дитячі будинки сімейного типу</w:t>
            </w:r>
          </w:p>
        </w:tc>
        <w:tc>
          <w:tcPr>
            <w:tcW w:w="589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сімей/дітей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 / 30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0F0F67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 / 30</w:t>
            </w:r>
          </w:p>
        </w:tc>
      </w:tr>
      <w:tr w:rsidR="00EE7DA0" w:rsidRPr="00EE7DA0" w:rsidTr="00332638">
        <w:trPr>
          <w:trHeight w:val="181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патронатні сім</w:t>
            </w: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’</w:t>
            </w: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ї</w:t>
            </w:r>
          </w:p>
        </w:tc>
        <w:tc>
          <w:tcPr>
            <w:tcW w:w="589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сімей/дітей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 / 1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0F0F67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 / 3</w:t>
            </w:r>
          </w:p>
        </w:tc>
      </w:tr>
      <w:tr w:rsidR="00EE7DA0" w:rsidRPr="00EE7DA0" w:rsidTr="00332638">
        <w:trPr>
          <w:trHeight w:val="181"/>
          <w:jc w:val="center"/>
        </w:trPr>
        <w:tc>
          <w:tcPr>
            <w:tcW w:w="3257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сім</w:t>
            </w: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’</w:t>
            </w: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ї опікунів, піклувальників</w:t>
            </w:r>
          </w:p>
        </w:tc>
        <w:tc>
          <w:tcPr>
            <w:tcW w:w="589" w:type="pct"/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сімей/дітей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195 / 245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326ADC" w:rsidRPr="00EE7DA0" w:rsidRDefault="000F0F67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196 / 246</w:t>
            </w:r>
          </w:p>
        </w:tc>
      </w:tr>
      <w:tr w:rsidR="00EE7DA0" w:rsidRPr="00EE7DA0" w:rsidTr="00332638">
        <w:trPr>
          <w:trHeight w:val="181"/>
          <w:jc w:val="center"/>
        </w:trPr>
        <w:tc>
          <w:tcPr>
            <w:tcW w:w="3257" w:type="pct"/>
            <w:tcBorders>
              <w:bottom w:val="single" w:sz="4" w:space="0" w:color="auto"/>
            </w:tcBorders>
            <w:shd w:val="clear" w:color="auto" w:fill="DEEAF6" w:themeFill="accent1" w:themeFillTint="33"/>
            <w:hideMark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осіб, які отримують соціальні послуги в територіальному центрі «Берегиня»: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3 691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26ADC" w:rsidRPr="00EE7DA0" w:rsidRDefault="000F0F67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4 296</w:t>
            </w:r>
          </w:p>
        </w:tc>
      </w:tr>
      <w:tr w:rsidR="00EE7DA0" w:rsidRPr="00EE7DA0" w:rsidTr="00332638">
        <w:trPr>
          <w:trHeight w:val="175"/>
          <w:jc w:val="center"/>
        </w:trPr>
        <w:tc>
          <w:tcPr>
            <w:tcW w:w="32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ADC" w:rsidRPr="00EE7DA0" w:rsidRDefault="00326ADC" w:rsidP="00FF4A5E">
            <w:pPr>
              <w:spacing w:after="4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із догляду вдома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896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6ADC" w:rsidRPr="00EE7DA0" w:rsidRDefault="000F0F67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947</w:t>
            </w:r>
          </w:p>
        </w:tc>
      </w:tr>
      <w:tr w:rsidR="00EE7DA0" w:rsidRPr="00EE7DA0" w:rsidTr="00332638">
        <w:trPr>
          <w:trHeight w:val="253"/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Загальна кількість соціальних послуг, наданих тер</w:t>
            </w:r>
            <w:r w:rsidR="0091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иторіальним </w:t>
            </w: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центром «Берегиня»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послуг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81 530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26ADC" w:rsidRPr="00EE7DA0" w:rsidRDefault="000F0F67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168 053</w:t>
            </w:r>
          </w:p>
        </w:tc>
      </w:tr>
      <w:tr w:rsidR="00EE7DA0" w:rsidRPr="00EE7DA0" w:rsidTr="00332638">
        <w:trPr>
          <w:trHeight w:val="410"/>
          <w:jc w:val="center"/>
        </w:trPr>
        <w:tc>
          <w:tcPr>
            <w:tcW w:w="3257" w:type="pct"/>
            <w:shd w:val="clear" w:color="auto" w:fill="DEEAF6" w:themeFill="accent1" w:themeFillTint="33"/>
            <w:hideMark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осіб, які звернулися до Центру учасників бойових дій за отриманням послуг</w:t>
            </w:r>
            <w:r w:rsidR="00332638"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/ кількість наданих послуг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осіб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="00332638"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275</w:t>
            </w:r>
            <w:r w:rsidR="00332638"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/ </w:t>
            </w:r>
          </w:p>
          <w:p w:rsidR="00332638" w:rsidRPr="00EE7DA0" w:rsidRDefault="00332638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19 319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0F0F67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10 737 / </w:t>
            </w:r>
          </w:p>
          <w:p w:rsidR="000F0F67" w:rsidRPr="00EE7DA0" w:rsidRDefault="000F0F67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36 125</w:t>
            </w:r>
          </w:p>
        </w:tc>
      </w:tr>
      <w:tr w:rsidR="00EE7DA0" w:rsidRPr="00EE7DA0" w:rsidTr="00332638">
        <w:trPr>
          <w:trHeight w:val="150"/>
          <w:jc w:val="center"/>
        </w:trPr>
        <w:tc>
          <w:tcPr>
            <w:tcW w:w="3257" w:type="pct"/>
            <w:shd w:val="clear" w:color="auto" w:fill="DEEAF6" w:themeFill="accent1" w:themeFillTint="33"/>
          </w:tcPr>
          <w:p w:rsidR="00326ADC" w:rsidRPr="00EE7DA0" w:rsidRDefault="00326ADC" w:rsidP="00FF4A5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Кількість осіб, яким сприяли у видачі гуманітарної допомоги </w:t>
            </w:r>
          </w:p>
        </w:tc>
        <w:tc>
          <w:tcPr>
            <w:tcW w:w="589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EE7DA0">
              <w:rPr>
                <w:rFonts w:ascii="Times New Roman" w:hAnsi="Times New Roman" w:cs="Times New Roman"/>
                <w:i/>
                <w:lang w:val="uk-UA"/>
              </w:rPr>
              <w:t>осіб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326ADC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5 778</w:t>
            </w:r>
          </w:p>
        </w:tc>
        <w:tc>
          <w:tcPr>
            <w:tcW w:w="577" w:type="pct"/>
            <w:shd w:val="clear" w:color="auto" w:fill="DEEAF6" w:themeFill="accent1" w:themeFillTint="33"/>
            <w:vAlign w:val="center"/>
          </w:tcPr>
          <w:p w:rsidR="00326ADC" w:rsidRPr="00EE7DA0" w:rsidRDefault="00FC151A" w:rsidP="00FF4A5E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7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16 460</w:t>
            </w:r>
          </w:p>
        </w:tc>
      </w:tr>
    </w:tbl>
    <w:p w:rsidR="00441A89" w:rsidRPr="00EE7DA0" w:rsidRDefault="00441A89" w:rsidP="00917A9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41A89" w:rsidRPr="00EE7DA0" w:rsidSect="00053DED">
      <w:pgSz w:w="11906" w:h="16838"/>
      <w:pgMar w:top="28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6"/>
    <w:rsid w:val="00002CDB"/>
    <w:rsid w:val="00034635"/>
    <w:rsid w:val="000474E8"/>
    <w:rsid w:val="00050C33"/>
    <w:rsid w:val="00053DED"/>
    <w:rsid w:val="00072387"/>
    <w:rsid w:val="00092CD6"/>
    <w:rsid w:val="0009397B"/>
    <w:rsid w:val="000D6FB1"/>
    <w:rsid w:val="000E3E97"/>
    <w:rsid w:val="000F0F67"/>
    <w:rsid w:val="000F16DC"/>
    <w:rsid w:val="000F2989"/>
    <w:rsid w:val="00121480"/>
    <w:rsid w:val="00136628"/>
    <w:rsid w:val="00137244"/>
    <w:rsid w:val="00137D8A"/>
    <w:rsid w:val="001A07A0"/>
    <w:rsid w:val="001A23F2"/>
    <w:rsid w:val="001E2B36"/>
    <w:rsid w:val="001E6AA6"/>
    <w:rsid w:val="00203588"/>
    <w:rsid w:val="00246E8E"/>
    <w:rsid w:val="00260A2B"/>
    <w:rsid w:val="00326ADC"/>
    <w:rsid w:val="00332638"/>
    <w:rsid w:val="00333FCB"/>
    <w:rsid w:val="003611F6"/>
    <w:rsid w:val="003D5540"/>
    <w:rsid w:val="003E2B40"/>
    <w:rsid w:val="004102ED"/>
    <w:rsid w:val="004130FE"/>
    <w:rsid w:val="00415D62"/>
    <w:rsid w:val="00415F03"/>
    <w:rsid w:val="00423A11"/>
    <w:rsid w:val="004271AB"/>
    <w:rsid w:val="00441A89"/>
    <w:rsid w:val="00484980"/>
    <w:rsid w:val="004A79BE"/>
    <w:rsid w:val="004D0C7E"/>
    <w:rsid w:val="004D1A53"/>
    <w:rsid w:val="004D6F37"/>
    <w:rsid w:val="005224C6"/>
    <w:rsid w:val="0053566B"/>
    <w:rsid w:val="00542699"/>
    <w:rsid w:val="0058228C"/>
    <w:rsid w:val="005916BD"/>
    <w:rsid w:val="005D4E97"/>
    <w:rsid w:val="006413D8"/>
    <w:rsid w:val="00714DC0"/>
    <w:rsid w:val="007779B5"/>
    <w:rsid w:val="00780D86"/>
    <w:rsid w:val="00794F58"/>
    <w:rsid w:val="007B4924"/>
    <w:rsid w:val="007F78DE"/>
    <w:rsid w:val="00802B36"/>
    <w:rsid w:val="00826582"/>
    <w:rsid w:val="00862353"/>
    <w:rsid w:val="00886F1F"/>
    <w:rsid w:val="00893763"/>
    <w:rsid w:val="008D1B46"/>
    <w:rsid w:val="008D3998"/>
    <w:rsid w:val="008E6505"/>
    <w:rsid w:val="00917A97"/>
    <w:rsid w:val="00930C4A"/>
    <w:rsid w:val="00973815"/>
    <w:rsid w:val="00973DDE"/>
    <w:rsid w:val="00987191"/>
    <w:rsid w:val="009A3600"/>
    <w:rsid w:val="009C6C9F"/>
    <w:rsid w:val="009E4290"/>
    <w:rsid w:val="00A36DB3"/>
    <w:rsid w:val="00A5690B"/>
    <w:rsid w:val="00A64CA6"/>
    <w:rsid w:val="00A84D56"/>
    <w:rsid w:val="00A90986"/>
    <w:rsid w:val="00AA3701"/>
    <w:rsid w:val="00AC42C8"/>
    <w:rsid w:val="00AD2D8D"/>
    <w:rsid w:val="00B12962"/>
    <w:rsid w:val="00B15F61"/>
    <w:rsid w:val="00B44C46"/>
    <w:rsid w:val="00B6060A"/>
    <w:rsid w:val="00B61CF3"/>
    <w:rsid w:val="00B754DE"/>
    <w:rsid w:val="00BD4BF1"/>
    <w:rsid w:val="00BD6F0D"/>
    <w:rsid w:val="00BE0945"/>
    <w:rsid w:val="00C14A07"/>
    <w:rsid w:val="00C154CB"/>
    <w:rsid w:val="00C41BFA"/>
    <w:rsid w:val="00CB595C"/>
    <w:rsid w:val="00D51429"/>
    <w:rsid w:val="00E00A58"/>
    <w:rsid w:val="00E05FF6"/>
    <w:rsid w:val="00E561C9"/>
    <w:rsid w:val="00E878FE"/>
    <w:rsid w:val="00E9636D"/>
    <w:rsid w:val="00EE7DA0"/>
    <w:rsid w:val="00F02E02"/>
    <w:rsid w:val="00F62C7C"/>
    <w:rsid w:val="00F826A2"/>
    <w:rsid w:val="00FC151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7CA54-D34E-4FC6-98E5-58FEB55A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86F5-5CE1-42E2-8E11-EDE9D6AC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Тетяна Іванівна Ревенко</cp:lastModifiedBy>
  <cp:revision>4</cp:revision>
  <cp:lastPrinted>2025-01-13T07:18:00Z</cp:lastPrinted>
  <dcterms:created xsi:type="dcterms:W3CDTF">2025-01-13T07:25:00Z</dcterms:created>
  <dcterms:modified xsi:type="dcterms:W3CDTF">2025-01-14T11:01:00Z</dcterms:modified>
</cp:coreProperties>
</file>