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D4" w:rsidRPr="006F75FF" w:rsidRDefault="00601AD4" w:rsidP="00601AD4">
      <w:pPr>
        <w:pStyle w:val="a3"/>
        <w:jc w:val="center"/>
        <w:rPr>
          <w:rFonts w:ascii="Times New Roman" w:hAnsi="Times New Roman"/>
          <w:b/>
          <w:sz w:val="28"/>
        </w:rPr>
      </w:pPr>
    </w:p>
    <w:p w:rsidR="00601AD4" w:rsidRPr="006F75FF" w:rsidRDefault="00601AD4" w:rsidP="00601AD4">
      <w:pPr>
        <w:pStyle w:val="a3"/>
        <w:jc w:val="center"/>
        <w:rPr>
          <w:rFonts w:ascii="Times New Roman" w:hAnsi="Times New Roman"/>
          <w:b/>
          <w:sz w:val="28"/>
        </w:rPr>
      </w:pPr>
      <w:r w:rsidRPr="1D2BAABD">
        <w:rPr>
          <w:rFonts w:ascii="Times New Roman" w:eastAsia="Times New Roman" w:hAnsi="Times New Roman"/>
          <w:b/>
          <w:bCs/>
          <w:sz w:val="28"/>
          <w:szCs w:val="28"/>
        </w:rPr>
        <w:t>ПОЛОЖЕННЯ</w:t>
      </w:r>
    </w:p>
    <w:p w:rsidR="00601AD4" w:rsidRPr="006F75FF" w:rsidRDefault="00601AD4" w:rsidP="00601AD4">
      <w:pPr>
        <w:pStyle w:val="a3"/>
        <w:jc w:val="center"/>
        <w:rPr>
          <w:rFonts w:ascii="Times New Roman" w:hAnsi="Times New Roman"/>
          <w:b/>
          <w:sz w:val="28"/>
        </w:rPr>
      </w:pPr>
      <w:r w:rsidRPr="1D2BAABD">
        <w:rPr>
          <w:rFonts w:ascii="Times New Roman" w:eastAsia="Times New Roman" w:hAnsi="Times New Roman"/>
          <w:b/>
          <w:bCs/>
          <w:sz w:val="28"/>
          <w:szCs w:val="28"/>
        </w:rPr>
        <w:t>про відкритий творчий конкурс на визначення логотипу міста Суми</w:t>
      </w:r>
    </w:p>
    <w:p w:rsidR="00601AD4" w:rsidRPr="006F75FF" w:rsidRDefault="00601AD4" w:rsidP="00601A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1AD4" w:rsidRPr="006F75FF" w:rsidRDefault="00601AD4" w:rsidP="00601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І. Загальні положення</w:t>
      </w:r>
    </w:p>
    <w:p w:rsidR="00601AD4" w:rsidRPr="006F75FF" w:rsidRDefault="00601AD4" w:rsidP="00601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1.1. Положення про відкритий творчий конкурс на визначення логотипу міста Суми (далі - Конкурс) встановлює єдині вимоги щодо визначення кращого логотипу міста.</w:t>
      </w:r>
    </w:p>
    <w:p w:rsidR="00601AD4" w:rsidRPr="006F75FF" w:rsidRDefault="00601AD4" w:rsidP="00601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1.2. Логотип – будь-яка комбінація позначень (емблема, слова, літери, цифри, зображувальні елементи, комбінації кольорів), яка здатна передати унікальність міста та ідентифікувати його серед інших; постійний графічний, словесний, образотворчий або об'ємний знак, комбінований з зображенням, літерами, цифрами, словами або без них.</w:t>
      </w:r>
    </w:p>
    <w:p w:rsidR="00601AD4" w:rsidRPr="006F75FF" w:rsidRDefault="00601AD4" w:rsidP="00601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1.3. Логотип не замінює офіційну символіку міста (гімн, герб і прапор).</w:t>
      </w:r>
    </w:p>
    <w:p w:rsidR="00601AD4" w:rsidRPr="006F75FF" w:rsidRDefault="00601AD4" w:rsidP="00601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1AD4" w:rsidRPr="006F75FF" w:rsidRDefault="00601AD4" w:rsidP="00601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ІІ. Мета та завдання конкурсу</w:t>
      </w:r>
    </w:p>
    <w:p w:rsidR="00601AD4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2.1. Конкурс проводиться з метою:</w:t>
      </w:r>
    </w:p>
    <w:p w:rsidR="00601AD4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2.1.1. створення та визначення логотипу міста Суми, який буде спрямовано на формування позитивного іміджу міста Суми в Україні та за кордоном, промоцію культурного, економічного, наукового та соціального потенціалу міста та використовуватиметься в рекламних, </w:t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промоційних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інших заходах;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2.1.2. </w:t>
      </w:r>
      <w:r w:rsidRPr="00F828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права </w:t>
      </w:r>
      <w:proofErr w:type="spellStart"/>
      <w:r w:rsidRPr="00F828C2">
        <w:rPr>
          <w:rFonts w:ascii="Times New Roman" w:eastAsia="Times New Roman" w:hAnsi="Times New Roman" w:cs="Times New Roman"/>
          <w:sz w:val="28"/>
          <w:szCs w:val="28"/>
          <w:lang w:val="uk-UA"/>
        </w:rPr>
        <w:t>жителівтериторіальноїгромадиу</w:t>
      </w:r>
      <w:proofErr w:type="spellEnd"/>
      <w:r w:rsidRPr="00F828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поширенні в Україні та </w:t>
      </w:r>
      <w:proofErr w:type="spellStart"/>
      <w:r w:rsidRPr="00F828C2">
        <w:rPr>
          <w:rFonts w:ascii="Times New Roman" w:eastAsia="Times New Roman" w:hAnsi="Times New Roman" w:cs="Times New Roman"/>
          <w:sz w:val="28"/>
          <w:szCs w:val="28"/>
          <w:lang w:val="uk-UA"/>
        </w:rPr>
        <w:t>світіпозитивнихзнань</w:t>
      </w:r>
      <w:proofErr w:type="spellEnd"/>
      <w:r w:rsidRPr="00F828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місто, </w:t>
      </w:r>
      <w:proofErr w:type="spellStart"/>
      <w:r w:rsidRPr="00F828C2">
        <w:rPr>
          <w:rFonts w:ascii="Times New Roman" w:eastAsia="Times New Roman" w:hAnsi="Times New Roman" w:cs="Times New Roman"/>
          <w:sz w:val="28"/>
          <w:szCs w:val="28"/>
          <w:lang w:val="uk-UA"/>
        </w:rPr>
        <w:t>йогоісторико-культурнуспадщину</w:t>
      </w:r>
      <w:proofErr w:type="spellEnd"/>
      <w:r w:rsidRPr="00F828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F828C2">
        <w:rPr>
          <w:rFonts w:ascii="Times New Roman" w:eastAsia="Times New Roman" w:hAnsi="Times New Roman" w:cs="Times New Roman"/>
          <w:sz w:val="28"/>
          <w:szCs w:val="28"/>
          <w:lang w:val="uk-UA"/>
        </w:rPr>
        <w:t>економіко-інвестиційнийпотенціал</w:t>
      </w:r>
      <w:proofErr w:type="spellEnd"/>
      <w:r w:rsidRPr="00F828C2">
        <w:rPr>
          <w:rFonts w:ascii="Times New Roman" w:eastAsia="Times New Roman" w:hAnsi="Times New Roman" w:cs="Times New Roman"/>
          <w:sz w:val="28"/>
          <w:szCs w:val="28"/>
          <w:lang w:val="uk-UA"/>
        </w:rPr>
        <w:t>, шляхом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вибору кращого проекту логотипу міста.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2.2. Завданнями Конкурсу є: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1)залучення максимальної кількості учасників до розробки логотипу міста;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2) розробка та визначення логотипу міста Суми, який слугуватиме поширенню інформації про Суми;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3) підвищення туристичної та </w:t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інвестиційноїпривабливості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міста Суми </w:t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навсеукраїнському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міжнародному рівні.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2.3. Логотип міста Суми може використовуватись: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1) на інформаційно-рекламній продукції про місто Суми;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2) на подарунково-сувенірній продукції про місто Суми;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3) на дороговказах та інших предметах </w:t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знакування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об’єктів туристичної інфраструктури;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4) готельно-ресторанними закладами та іншими закладами туристичної інфраструктури;</w:t>
      </w:r>
    </w:p>
    <w:p w:rsidR="00601AD4" w:rsidRDefault="00601AD4" w:rsidP="0060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5) під час проведення культурно-масових заходів (фестивалів, концертів, парадів, ярмарок, виставок) на місцевому, національному та міжнародному рівнях.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1AD4" w:rsidRDefault="00601AD4" w:rsidP="00601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1AD4" w:rsidRPr="005E7EB4" w:rsidRDefault="00601AD4" w:rsidP="00601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7EB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ІІІ. Оргкомітет конкурсу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3.1. Для організації та проведення Конкурсу, а також оголошення та висвітлення його результатів, </w:t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рішеннямвиконавчого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комітету Сумської міської ради створюється організаційний комітет з підготовки та проведення Конкурсу (далі - Організаційний комітет).</w:t>
      </w:r>
    </w:p>
    <w:p w:rsidR="00601AD4" w:rsidRPr="006F75FF" w:rsidRDefault="00601AD4" w:rsidP="00601AD4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3.2.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Головними завданнями оргкомітету є:</w:t>
      </w:r>
    </w:p>
    <w:p w:rsidR="00601AD4" w:rsidRPr="006F75FF" w:rsidRDefault="00601AD4" w:rsidP="00601AD4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.1. забезпечення проведення Конкурсу;</w:t>
      </w:r>
    </w:p>
    <w:p w:rsidR="00601AD4" w:rsidRPr="006F75FF" w:rsidRDefault="00601AD4" w:rsidP="00601AD4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.2. визначення переможця Конкурсу та забезпечення висвітлення підсумків в засобах масової інформації.</w:t>
      </w:r>
    </w:p>
    <w:p w:rsidR="00601AD4" w:rsidRPr="006F75FF" w:rsidRDefault="00601AD4" w:rsidP="00601AD4">
      <w:pPr>
        <w:spacing w:after="0" w:line="240" w:lineRule="auto"/>
        <w:ind w:left="7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Основною формою роботи Організаційного комітету є засідання.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Засідання Організаційного комітету є правомочним, якщо на ньому присутні не </w:t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меншеполовини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його складу.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Рішення Організаційного комітету приймається більшістю від присутніх членів шляхом відкритого голосування. У разі рівного розподілу голосів, головуючий має право вирішального голосу.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Члени Організаційного комітету:</w:t>
      </w:r>
    </w:p>
    <w:p w:rsidR="00601AD4" w:rsidRPr="006F75FF" w:rsidRDefault="00601AD4" w:rsidP="00601AD4">
      <w:pPr>
        <w:spacing w:after="0" w:line="240" w:lineRule="auto"/>
        <w:ind w:firstLine="709"/>
        <w:jc w:val="both"/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1) беруть участь в обговоренні, розгляді та зіставленні конкурсних робіт;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2) забезпечують прийняття рішення про визначення переможця Конкурсу;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3) мають право на ознайомлення з усіма матеріалами, поданими на Конкурс, а також на відображення своєї окремої думки у протоколі засідання;</w:t>
      </w:r>
    </w:p>
    <w:p w:rsidR="00601AD4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4) мають право відхилити конкурсну роботу, якщо вона не відповідає вимогам та суперечить основним засадам і принципам громади міста Суми та чинному законодавству України;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5) залишають за собою право на співробітництво з учасниками, які розробили перспективні ескізи логотипу, щодо надання, в разі необхідності додаткової пояснювальної інформації;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6) зобов’язані дотримуватися норм чинного законодавства, об’єктивно та неупереджено розглядати конкурсні пропозиції;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7) мають право залучати до роботи експертів відповідного профілю.</w:t>
      </w:r>
    </w:p>
    <w:p w:rsidR="00601AD4" w:rsidRDefault="00601AD4" w:rsidP="00601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1AD4" w:rsidRPr="006F75FF" w:rsidRDefault="00601AD4" w:rsidP="00601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 Умови проведення конкурсу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У Конкурсі можуть брати участь як фізичні, так і юридичні особи.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Участь у Конкурсі безкоштовна.</w:t>
      </w:r>
    </w:p>
    <w:p w:rsidR="00601AD4" w:rsidRDefault="00601AD4" w:rsidP="0060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Організаційний комітет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розміщує оголошення про почато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к Конкурсу, Положення про Конкурс та бланк заяви для участі в Конкурсі на офіційному сайті Сумської міської ради (</w:t>
      </w:r>
      <w:hyperlink r:id="rId4" w:history="1">
        <w:r w:rsidRPr="003402EE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www.smr.gov.ua</w:t>
        </w:r>
      </w:hyperlink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601AD4" w:rsidRPr="00575BBA" w:rsidRDefault="00601AD4" w:rsidP="0060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 участі у Конкурсі подається заява встановленого зразка (додаток до Положення) та конкурсні роботи, вимоги до яких визначені у розділі</w:t>
      </w:r>
      <w:r w:rsidRPr="00C71AB0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Pr="00C23B9D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цього Положення.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До конкурсних робіт обов’язково додається заявка з відомостями про автора, що включають: прізвище, ім’я, по-батькові, вік, місце роботи (навчання), адреса для листування, контактні телефони та електронна адреса.</w:t>
      </w:r>
    </w:p>
    <w:p w:rsidR="00601AD4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4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Конкурсні роботи з позначкою </w:t>
      </w:r>
      <w:r w:rsidRPr="1D2BAAB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 на визначення логотипу міста Суми</w:t>
      </w:r>
      <w:r w:rsidRPr="1D2BAAB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надсилаються або подаються на розгляд в електронному та друкованому вигляді за однією з адрес: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40000, Україна, 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Суми, майдан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Незалежності, 2, Департамент комунікацій та інформаційної політики,</w:t>
      </w:r>
      <w:hyperlink r:id="rId5">
        <w:r w:rsidRPr="1D2BAABD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inform@meria.sumy.ua</w:t>
        </w:r>
      </w:hyperlink>
    </w:p>
    <w:p w:rsidR="00601AD4" w:rsidRDefault="00601AD4" w:rsidP="00601AD4">
      <w:pPr>
        <w:spacing w:after="0" w:line="240" w:lineRule="auto"/>
        <w:ind w:firstLine="709"/>
        <w:jc w:val="both"/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40000, Україна, м. Суми, вул. Соборна, 27, </w:t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«Агенція промоції «Суми» СМР; </w:t>
      </w:r>
      <w:hyperlink r:id="rId6">
        <w:r w:rsidRPr="1D2BAABD">
          <w:rPr>
            <w:rStyle w:val="a4"/>
            <w:rFonts w:ascii="Times New Roman" w:eastAsia="Times New Roman" w:hAnsi="Times New Roman" w:cs="Times New Roman"/>
            <w:sz w:val="28"/>
            <w:szCs w:val="28"/>
            <w:lang w:val="pl-PL"/>
          </w:rPr>
          <w:t>info</w:t>
        </w:r>
        <w:r w:rsidRPr="1D2BAAB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1D2BAABD">
          <w:rPr>
            <w:rStyle w:val="a4"/>
            <w:rFonts w:ascii="Times New Roman" w:eastAsia="Times New Roman" w:hAnsi="Times New Roman" w:cs="Times New Roman"/>
            <w:sz w:val="28"/>
            <w:szCs w:val="28"/>
            <w:lang w:val="pl-PL"/>
          </w:rPr>
          <w:t>prosumy</w:t>
        </w:r>
        <w:r w:rsidRPr="1D2BAAB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1D2BAABD">
          <w:rPr>
            <w:rStyle w:val="a4"/>
            <w:rFonts w:ascii="Times New Roman" w:eastAsia="Times New Roman" w:hAnsi="Times New Roman" w:cs="Times New Roman"/>
            <w:sz w:val="28"/>
            <w:szCs w:val="28"/>
            <w:lang w:val="pl-PL"/>
          </w:rPr>
          <w:t>biz</w:t>
        </w:r>
      </w:hyperlink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Кожен учасник може подати необмежену кількість робіт.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Організаційний комітет не несе відповідальності за несвоєчасне надходження, втрату чи пошкодження заявки.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Конкурс проводиться в ІІІ етапи: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І етап - прийом заявок та конкурсних робіт протягом 80 днів з моменту оголошення конкурсу;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ІІетап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відбір оргкомітетом п’яти фіналістів на основі критеріїв оцінки протягом 10 днів після завершення прийому заявок;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ІІІ етап - оприлюднення конкурсних робіт п’ятьох фіналістів </w:t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іонлайн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найкращупротягом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25 днів.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Конкурсна робота, яка набрала найбільшу кількість голосів, вважається переможцем.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Конкурсні роботи, які надійдуть несвоєчасно або не відповідатимуть умовам Конкурсу, або оформлені з порушенням встановлених правил, до участі у Конкурсі не допускаються.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Конкурсні роботи, подані на Конкурс, не повертаються і не рецензуються.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Проведення Конкурсу супроводжується інформаційною кампанією за участю засобів масової інформації з метою об’єктивного, відкритого доступу до інформації про Конкурс та його безпосереднього відстеження громадськістю.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Факт участі у Конкурсі означає ознайомлення та повну згоду учасників з Положенням про конкурс.</w:t>
      </w:r>
    </w:p>
    <w:p w:rsidR="00601AD4" w:rsidRPr="006F75FF" w:rsidRDefault="00601AD4" w:rsidP="00601A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1AD4" w:rsidRPr="00F828C2" w:rsidRDefault="00601AD4" w:rsidP="00601AD4">
      <w:pPr>
        <w:spacing w:after="0" w:line="240" w:lineRule="auto"/>
        <w:jc w:val="center"/>
        <w:rPr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V. Вимоги до конкурсних робіт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.1. До участі в Конкурсі допускаються конкурсні роботи, які включають такі елементи візуальної ідентифікації міста: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1) емблема (графічні елементи, образи, шрифти, кольорові рішення);</w:t>
      </w:r>
    </w:p>
    <w:p w:rsidR="00601AD4" w:rsidRDefault="00601AD4" w:rsidP="0060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2) опис (ключова ідея).</w:t>
      </w:r>
    </w:p>
    <w:p w:rsidR="00601AD4" w:rsidRDefault="00601AD4" w:rsidP="0060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5.2.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Конкурсні роботи повинні містити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01AD4" w:rsidRDefault="00601AD4" w:rsidP="0060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1) графічне зображення логотипу;</w:t>
      </w:r>
    </w:p>
    <w:p w:rsidR="00601AD4" w:rsidRDefault="00601AD4" w:rsidP="0060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2)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специфікаці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кольорів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01AD4" w:rsidRDefault="00601AD4" w:rsidP="0060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3)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авторські пояснення щодо виконання логотипу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4) приклади поєднання логотипу з офіційною символікою міста та нанесення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на різноманітн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предмет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и,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наприклад, друкован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видання, сувенірн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продукці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вивіски та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(папір, картон, скло, дерево, метал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кераміку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також застосування на </w:t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веб-ресурсах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фото-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відео-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матеріал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ах тощо;</w:t>
      </w:r>
    </w:p>
    <w:p w:rsidR="00601AD4" w:rsidRDefault="00601AD4" w:rsidP="0060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5)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письм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ове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обґрунтування змісту логотипу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(текстовий опис)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у паперовому та електронному вигляді.</w:t>
      </w:r>
    </w:p>
    <w:p w:rsidR="00601AD4" w:rsidRDefault="00601AD4" w:rsidP="0060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5.3. Конкурсні роботи мають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супроводжуватися заявою, підписаною автором роботи, про те, що він (вона) у разі перемоги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згоден на укладання договору про передачу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організатору конкурсу (Виконавчому комітету Сумської міської ради)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виключних майнових авторських та суміжних прав на логотип.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.4. Графічне зображення повинно являти собою логотип, що асоціюється з образом, історією, культурою та традиціями Сум, спрямований на підвищення духу патріотизму, любові жителів до міста Суми, формування духовності, виховання молодого покоління в дусі поваги до історії, народних традицій, звичаїв тощо.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Логотип повинен бути оригінальним за ідеєю та змістом художнього рішення, які відображатимуть мету і завдання Конкурсу, бути сучасним, багатогранним графічним елементом.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Логотип повинен бути унікальним, лаконічним та передавати ключову характеристику міста Суми, ідентифікувати його на регіональному, національному та міжнародному рівнях, формувати позитивний імідж міста при проведенні публічних заходів.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Логотип повинен відповідати нормам моралі та етики.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Логотип повинен бути максимально спрощеним для виготовлення, без перевантаження зайвою інформацією.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Логотип повинен бути однаково естетично привабливим як в кольоровому (художньому), так і чорно-білому (графічному) виконанні.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.10.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Логотип має відповідати 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технологічним вимогам (збереження можливості читання при змінах розміру, однаково вдалий вигляд як в кольоровому, так і в монохромному варіанті).</w:t>
      </w:r>
    </w:p>
    <w:p w:rsidR="00601AD4" w:rsidRPr="006F75FF" w:rsidRDefault="00601AD4" w:rsidP="00601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1D2BAABD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1D2BAABD">
        <w:rPr>
          <w:rFonts w:ascii="Times New Roman" w:eastAsia="Times New Roman" w:hAnsi="Times New Roman"/>
          <w:sz w:val="28"/>
          <w:szCs w:val="28"/>
        </w:rPr>
        <w:t>. На конкурс логотипів не допускається подання зображення, права інтелектуальної власності на які (елементи яких) належать іншим власникам.</w:t>
      </w:r>
    </w:p>
    <w:p w:rsidR="00601AD4" w:rsidRPr="006F75FF" w:rsidRDefault="00601AD4" w:rsidP="00601A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1AD4" w:rsidRPr="006F75FF" w:rsidRDefault="00601AD4" w:rsidP="00601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 Технічні вимоги та параметри</w:t>
      </w:r>
    </w:p>
    <w:p w:rsidR="00601AD4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.1. Графічне зображення подається на CD/DVD носіях:</w:t>
      </w:r>
    </w:p>
    <w:p w:rsidR="00601AD4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.1.1. у растровому форматі файлів (*</w:t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jpeg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, *</w:t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tif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, *</w:t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png+альфа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, *</w:t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psd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з роздільністю не менше 600 </w:t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dpi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2-х розмірах (10 см по найменшій стороні та 1 см по найменшій стороні);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.1.2. у векторному форматі файлів (*</w:t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cdr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, *</w:t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eps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, *</w:t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ai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601AD4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.2. Логотип має бути розроблений в 4-х варіантах зображення:</w:t>
      </w:r>
    </w:p>
    <w:p w:rsidR="00601AD4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.2.1.повнокольорове зображення на білому тлі;</w:t>
      </w:r>
    </w:p>
    <w:p w:rsidR="00601AD4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.2.2. чорно-біле зображення на білому тлі;</w:t>
      </w:r>
    </w:p>
    <w:p w:rsidR="00601AD4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.2.3. кольорове зображення на чорному тлі;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.2.4. чорно-біле зображення на чорному тлі.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.3. Назва конкурсної робота (імена файлів) повинна містити прізвище автора англійською мовою та номер варіанту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(якщо від одного автора подано кілька ескізів)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01AD4" w:rsidRPr="006F75FF" w:rsidRDefault="00601AD4" w:rsidP="00601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 Визначення переможців Конкурсу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7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.1. Результати роботи Оргкомітету оформляються протоколом засідання.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.2. Протокол засідання містить інформацію: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1) дату, час та місце проведення;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2) прізвища, імена та по-батькові членів оргкомітету;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3) прізвища, імена та по-батькові конкурсантів;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4) результати голосування.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.3. Оргкомітет визначає 5 робіт-фіналістів на основі критеріїв оцінки та голосування членів.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.4. Вибрані 5 робіт-фіналістів оприлюднюються в ЗМІ з метою проведення опитування громадської думки та </w:t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онлайн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.5. Конкурсна робота, яка набрала більшу кількість голосів в </w:t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онлайн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голосуваннівважається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переможцем Конкурсу.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.6. Рішення про переможця </w:t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онлайн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затверджується протоколом оргкомітету.</w:t>
      </w:r>
    </w:p>
    <w:p w:rsidR="00601AD4" w:rsidRDefault="00601AD4" w:rsidP="00601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1AD4" w:rsidRPr="006F75FF" w:rsidRDefault="00601AD4" w:rsidP="00601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І. Нагородження переможця Конкурсу</w:t>
      </w:r>
    </w:p>
    <w:p w:rsidR="00601AD4" w:rsidRPr="006F75FF" w:rsidRDefault="00601AD4" w:rsidP="00601AD4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.1. Оголошення результатів Конкурсу оприлюднюються на офіційному сайті Сумської міської ради та в засобах масової інформації.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.2. Переможець конкурсу отримує диплом та винагороду у розмірі 15000,00 </w:t>
      </w:r>
      <w:proofErr w:type="spellStart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грн.за</w:t>
      </w:r>
      <w:proofErr w:type="spellEnd"/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рахунок коштів загального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чи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спеціального фондів міського бюджету.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Офіційне нагородження переможця Конкурсу проводить міський голова.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Сумська міська рада затверджує результати Конкурсу і логотип міста Суми для реалізації та практичного використання.</w:t>
      </w:r>
    </w:p>
    <w:p w:rsidR="00601AD4" w:rsidRPr="006F75FF" w:rsidRDefault="00601AD4" w:rsidP="00601A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1AD4" w:rsidRPr="006F75FF" w:rsidRDefault="00601AD4" w:rsidP="00601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ІХ</w:t>
      </w: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 Авторські права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Переможець Конкурсу зобов'язаний укласти з Виконавчим комітетом Сумської міської ради договір про передачу виключних майнових авторських та суміжних прав на логотип.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 Виключні майнові авторські та суміжні права, а саме виключне право на використання логотипу переможця і виключне право на дозвіл або заборону використання логотипу переможця передаються Виконавчому комітету Сумської міської ради.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.3. У разі, якщо переможець Конкурсу протягом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днів з моменту оголошення результатів Конкурсу відмовляється укласти договір про передачу виключних майнових авторських та суміжних прав на логотип, Оргкомітет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визначає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переможцем наступного за кількістю голосів.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.4. Організаційний комітет гарантує не використовувати та не передавати третім особам ескізи логотипів, які були представлені на Конкурс, але не стали переможцями, без дозволу авторів ескізів логотипу.</w:t>
      </w:r>
    </w:p>
    <w:p w:rsidR="00601AD4" w:rsidRPr="006F75FF" w:rsidRDefault="00601AD4" w:rsidP="00601A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1D2BAABD">
        <w:rPr>
          <w:rFonts w:ascii="Times New Roman" w:eastAsia="Times New Roman" w:hAnsi="Times New Roman" w:cs="Times New Roman"/>
          <w:sz w:val="28"/>
          <w:szCs w:val="28"/>
          <w:lang w:val="uk-UA"/>
        </w:rPr>
        <w:t>.5. Організаційний комітет не несе ніяких зобов'язань щодо будь-яких прав третьої сторони.</w:t>
      </w:r>
    </w:p>
    <w:sectPr w:rsidR="00601AD4" w:rsidRPr="006F75FF" w:rsidSect="00005C3A">
      <w:headerReference w:type="default" r:id="rId7"/>
      <w:headerReference w:type="first" r:id="rId8"/>
      <w:pgSz w:w="11906" w:h="16838"/>
      <w:pgMar w:top="284" w:right="707" w:bottom="90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1693020"/>
      <w:docPartObj>
        <w:docPartGallery w:val="Page Numbers (Top of Page)"/>
        <w:docPartUnique/>
      </w:docPartObj>
    </w:sdtPr>
    <w:sdtEndPr/>
    <w:sdtContent>
      <w:p w:rsidR="00C23B9D" w:rsidRPr="008C113B" w:rsidRDefault="00601AD4" w:rsidP="008C113B">
        <w:pPr>
          <w:pStyle w:val="a5"/>
          <w:jc w:val="center"/>
          <w:rPr>
            <w:rFonts w:ascii="Times New Roman" w:hAnsi="Times New Roman" w:cs="Times New Roman"/>
          </w:rPr>
        </w:pPr>
        <w:r w:rsidRPr="00F26955">
          <w:rPr>
            <w:rFonts w:ascii="Times New Roman" w:hAnsi="Times New Roman" w:cs="Times New Roman"/>
          </w:rPr>
          <w:fldChar w:fldCharType="begin"/>
        </w:r>
        <w:r w:rsidRPr="00F26955">
          <w:rPr>
            <w:rFonts w:ascii="Times New Roman" w:hAnsi="Times New Roman" w:cs="Times New Roman"/>
          </w:rPr>
          <w:instrText xml:space="preserve"> PAGE   \* MERGEFORMAT </w:instrText>
        </w:r>
        <w:r w:rsidRPr="00F2695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F26955">
          <w:rPr>
            <w:rFonts w:ascii="Times New Roman" w:hAnsi="Times New Roman" w:cs="Times New Roman"/>
          </w:rPr>
          <w:fldChar w:fldCharType="end"/>
        </w:r>
      </w:p>
    </w:sdtContent>
  </w:sdt>
  <w:p w:rsidR="00C23B9D" w:rsidRPr="00731E6A" w:rsidRDefault="00601AD4" w:rsidP="00731E6A">
    <w:pPr>
      <w:pStyle w:val="a5"/>
      <w:jc w:val="right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9D" w:rsidRDefault="00601AD4">
    <w:pPr>
      <w:pStyle w:val="a5"/>
      <w:jc w:val="center"/>
    </w:pPr>
  </w:p>
  <w:p w:rsidR="00C23B9D" w:rsidRDefault="00601AD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1AD4"/>
    <w:rsid w:val="000005D4"/>
    <w:rsid w:val="00055B6B"/>
    <w:rsid w:val="00070E5B"/>
    <w:rsid w:val="0009678A"/>
    <w:rsid w:val="000B5D43"/>
    <w:rsid w:val="000F77A1"/>
    <w:rsid w:val="00104CE1"/>
    <w:rsid w:val="00123D83"/>
    <w:rsid w:val="0015122C"/>
    <w:rsid w:val="00152647"/>
    <w:rsid w:val="0016265E"/>
    <w:rsid w:val="001809BB"/>
    <w:rsid w:val="001C1C3A"/>
    <w:rsid w:val="001D6D16"/>
    <w:rsid w:val="00226E2D"/>
    <w:rsid w:val="002C6B76"/>
    <w:rsid w:val="002F572D"/>
    <w:rsid w:val="00321A11"/>
    <w:rsid w:val="00340707"/>
    <w:rsid w:val="003C44C6"/>
    <w:rsid w:val="003E6CCD"/>
    <w:rsid w:val="00435E35"/>
    <w:rsid w:val="00437142"/>
    <w:rsid w:val="00441B72"/>
    <w:rsid w:val="00467344"/>
    <w:rsid w:val="004A0AA8"/>
    <w:rsid w:val="004B51C8"/>
    <w:rsid w:val="004F2D7D"/>
    <w:rsid w:val="00533856"/>
    <w:rsid w:val="00552043"/>
    <w:rsid w:val="005C1FC4"/>
    <w:rsid w:val="00601AD4"/>
    <w:rsid w:val="00614DAE"/>
    <w:rsid w:val="006510C7"/>
    <w:rsid w:val="006B5C62"/>
    <w:rsid w:val="006B6601"/>
    <w:rsid w:val="00710806"/>
    <w:rsid w:val="007715E3"/>
    <w:rsid w:val="00783E17"/>
    <w:rsid w:val="007D0072"/>
    <w:rsid w:val="0085559F"/>
    <w:rsid w:val="008D2076"/>
    <w:rsid w:val="008E23AB"/>
    <w:rsid w:val="0090331C"/>
    <w:rsid w:val="00905DC5"/>
    <w:rsid w:val="00945F3D"/>
    <w:rsid w:val="00981E02"/>
    <w:rsid w:val="00991C02"/>
    <w:rsid w:val="0099290B"/>
    <w:rsid w:val="009A6419"/>
    <w:rsid w:val="009B3AB7"/>
    <w:rsid w:val="009E61E8"/>
    <w:rsid w:val="00A120CC"/>
    <w:rsid w:val="00A14B1D"/>
    <w:rsid w:val="00A35392"/>
    <w:rsid w:val="00A43E90"/>
    <w:rsid w:val="00A57AF6"/>
    <w:rsid w:val="00AC33AA"/>
    <w:rsid w:val="00B12588"/>
    <w:rsid w:val="00B26321"/>
    <w:rsid w:val="00B30F9D"/>
    <w:rsid w:val="00BE433B"/>
    <w:rsid w:val="00BE723B"/>
    <w:rsid w:val="00C301F8"/>
    <w:rsid w:val="00C66B44"/>
    <w:rsid w:val="00C87BB9"/>
    <w:rsid w:val="00D55E36"/>
    <w:rsid w:val="00D801FF"/>
    <w:rsid w:val="00D82772"/>
    <w:rsid w:val="00DA50C8"/>
    <w:rsid w:val="00DB766C"/>
    <w:rsid w:val="00E202D9"/>
    <w:rsid w:val="00E22B27"/>
    <w:rsid w:val="00E2462B"/>
    <w:rsid w:val="00E52374"/>
    <w:rsid w:val="00E70E1A"/>
    <w:rsid w:val="00E77811"/>
    <w:rsid w:val="00ED0581"/>
    <w:rsid w:val="00ED0DD6"/>
    <w:rsid w:val="00F53C18"/>
    <w:rsid w:val="00F60375"/>
    <w:rsid w:val="00F62E99"/>
    <w:rsid w:val="00F67ECF"/>
    <w:rsid w:val="00F74D56"/>
    <w:rsid w:val="00F87CF5"/>
    <w:rsid w:val="00FF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52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next w:val="a"/>
    <w:link w:val="40"/>
    <w:qFormat/>
    <w:rsid w:val="00601AD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37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uiPriority w:val="1"/>
    <w:qFormat/>
    <w:rsid w:val="00E52374"/>
    <w:rPr>
      <w:sz w:val="22"/>
      <w:szCs w:val="22"/>
      <w:lang w:val="uk-UA" w:eastAsia="en-US"/>
    </w:rPr>
  </w:style>
  <w:style w:type="character" w:customStyle="1" w:styleId="40">
    <w:name w:val="Заголовок 4 Знак"/>
    <w:basedOn w:val="a0"/>
    <w:link w:val="4"/>
    <w:rsid w:val="00601AD4"/>
    <w:rPr>
      <w:rFonts w:ascii="Times New Roman" w:eastAsia="Times New Roman" w:hAnsi="Times New Roman"/>
      <w:b/>
      <w:bCs/>
      <w:sz w:val="28"/>
      <w:szCs w:val="28"/>
      <w:lang w:val="uk-UA" w:eastAsia="uk-UA"/>
    </w:rPr>
  </w:style>
  <w:style w:type="character" w:styleId="a4">
    <w:name w:val="Hyperlink"/>
    <w:basedOn w:val="a0"/>
    <w:uiPriority w:val="99"/>
    <w:unhideWhenUsed/>
    <w:rsid w:val="00601AD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01AD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osumy.biz" TargetMode="External"/><Relationship Id="rId5" Type="http://schemas.openxmlformats.org/officeDocument/2006/relationships/hyperlink" Target="mailto:inform@meria.sumy.u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mr.gov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1705</Words>
  <Characters>9719</Characters>
  <Application>Microsoft Office Word</Application>
  <DocSecurity>0</DocSecurity>
  <Lines>80</Lines>
  <Paragraphs>22</Paragraphs>
  <ScaleCrop>false</ScaleCrop>
  <Company>RADA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</cp:revision>
  <dcterms:created xsi:type="dcterms:W3CDTF">2016-06-03T05:45:00Z</dcterms:created>
  <dcterms:modified xsi:type="dcterms:W3CDTF">2016-06-03T05:46:00Z</dcterms:modified>
</cp:coreProperties>
</file>