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70" w:rsidRPr="00755B42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C92F15" w:rsidRDefault="00C92F15" w:rsidP="00C92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</w:pPr>
      <w:r w:rsidRPr="00C92F1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Відповідно до пункту 4</w:t>
      </w:r>
      <w:r w:rsidRPr="00C92F15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uk-UA" w:eastAsia="ru-RU"/>
        </w:rPr>
        <w:t>1</w:t>
      </w:r>
      <w:r w:rsidRPr="00C92F15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C92F1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</w:t>
      </w:r>
      <w:r w:rsidRPr="00C92F1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паперу для друку за кодом CPV за ДК 021:2015 – 30190000-7 «Офісне устаткування та приладдя різне» на загальну суму 119 850,00 грн (сто дев’ятнадцять тисяч вісімсот п’ятдесят гривень 00 копійок)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, у</w:t>
      </w:r>
      <w:r w:rsidRPr="00C92F15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т.ч. ПДВ. </w:t>
      </w:r>
    </w:p>
    <w:p w:rsidR="00C92F15" w:rsidRPr="00C92F15" w:rsidRDefault="00C92F15" w:rsidP="00C92F15">
      <w:pPr>
        <w:pStyle w:val="a9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Очікувана вартість предмета закупівлі визначена методом порівняння та а</w:t>
      </w:r>
      <w:r w:rsidRPr="00640328">
        <w:rPr>
          <w:rFonts w:ascii="Times New Roman" w:hAnsi="Times New Roman"/>
          <w:sz w:val="24"/>
          <w:szCs w:val="24"/>
        </w:rPr>
        <w:t>наліз</w:t>
      </w:r>
      <w:r>
        <w:rPr>
          <w:rFonts w:ascii="Times New Roman" w:hAnsi="Times New Roman"/>
          <w:sz w:val="24"/>
          <w:szCs w:val="24"/>
        </w:rPr>
        <w:t>у</w:t>
      </w:r>
      <w:r w:rsidRPr="00640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ринков</w:t>
      </w:r>
      <w:r w:rsidRPr="00CC63C8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цін,  раніше укладених договорів з </w:t>
      </w:r>
      <w:r w:rsidRPr="00CC63C8">
        <w:rPr>
          <w:rFonts w:ascii="Times New Roman" w:hAnsi="Times New Roman"/>
          <w:sz w:val="24"/>
          <w:szCs w:val="24"/>
        </w:rPr>
        <w:t>постач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альниками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паперу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друку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C92F15" w:rsidRDefault="00C92F15" w:rsidP="00C92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92F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C92F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Prozorro</w:t>
      </w:r>
      <w:proofErr w:type="spellEnd"/>
      <w:r w:rsidRPr="00C92F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92F15" w:rsidRPr="00C92F15" w:rsidRDefault="00C92F15" w:rsidP="00C92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7E89" w:rsidRPr="009074E9" w:rsidRDefault="00E57E89" w:rsidP="00C92F15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9074E9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9074E9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9074E9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B547A3" w:rsidRDefault="00B547A3" w:rsidP="00B54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47A3">
        <w:rPr>
          <w:rFonts w:ascii="Times New Roman" w:hAnsi="Times New Roman" w:cs="Times New Roman"/>
          <w:sz w:val="24"/>
          <w:szCs w:val="24"/>
          <w:lang w:val="uk-UA"/>
        </w:rPr>
        <w:t>Папір для друку – код за ДК 021:2015 ЄЗС – 30190000-7 «Офісне устаткування та приладдя різне»</w:t>
      </w:r>
    </w:p>
    <w:p w:rsidR="00B547A3" w:rsidRPr="00B547A3" w:rsidRDefault="00B547A3" w:rsidP="00B54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tblpXSpec="right" w:tblpY="1"/>
        <w:tblOverlap w:val="never"/>
        <w:tblW w:w="9938" w:type="dxa"/>
        <w:tblLayout w:type="fixed"/>
        <w:tblLook w:val="04A0" w:firstRow="1" w:lastRow="0" w:firstColumn="1" w:lastColumn="0" w:noHBand="0" w:noVBand="1"/>
      </w:tblPr>
      <w:tblGrid>
        <w:gridCol w:w="3109"/>
        <w:gridCol w:w="6829"/>
      </w:tblGrid>
      <w:tr w:rsidR="00B547A3" w:rsidRPr="00B547A3" w:rsidTr="00B547A3">
        <w:trPr>
          <w:trHeight w:val="40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47A3" w:rsidRPr="00B547A3" w:rsidRDefault="00B547A3" w:rsidP="00B547A3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Найменування та кількість товару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47A3" w:rsidRPr="00B547A3" w:rsidRDefault="00B547A3" w:rsidP="00755B42">
            <w:pPr>
              <w:tabs>
                <w:tab w:val="left" w:pos="1358"/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Папір для друку формату А-4 (80 г/м²) – </w:t>
            </w:r>
            <w:r w:rsidR="00755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705</w:t>
            </w: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пач</w:t>
            </w:r>
            <w:r w:rsidR="00755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547A3" w:rsidRPr="00B547A3" w:rsidTr="00B547A3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547A3" w:rsidRPr="00B547A3" w:rsidRDefault="00B547A3" w:rsidP="00B547A3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Основні характеристики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Для використання в копіювальній техніці та принтерах.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З можливістю друку з обох сторін паперу.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Папір без запаху. Відбілювання без використання хлору та важких металів.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Формат: паперу А-4 – 210х297 мм;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Щільність паперу: формату А-4 – 80 г/м²;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Папір має бути упакований у вологостійку упаковку по 500 аркушів у пачці, по 5 пачок в одн</w:t>
            </w:r>
            <w:r w:rsidR="00755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</w:t>
            </w: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короб</w:t>
            </w:r>
            <w:r w:rsidR="00755B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</w:t>
            </w: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відповідно до діючих стандартів.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Білизна за СІЕ – не менш ніж 151.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 Непрозорість – не менш 90 %.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 Вміст вологи – не більше 4,5 %.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 Товщина: 98-110 </w:t>
            </w:r>
            <w:proofErr w:type="spellStart"/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мкм</w:t>
            </w:r>
            <w:proofErr w:type="spellEnd"/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11. Виробник має бути акредитований за стандартами </w:t>
            </w: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ISO</w:t>
            </w: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14001.</w:t>
            </w:r>
          </w:p>
          <w:p w:rsidR="00B547A3" w:rsidRPr="00B547A3" w:rsidRDefault="00B547A3" w:rsidP="00B547A3">
            <w:pPr>
              <w:tabs>
                <w:tab w:val="left" w:pos="1358"/>
                <w:tab w:val="left" w:pos="5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7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 Відповідність товару повинна підтверджуватись копіями сертифікатів якості та відповідності.</w:t>
            </w:r>
          </w:p>
        </w:tc>
      </w:tr>
    </w:tbl>
    <w:p w:rsidR="00636D57" w:rsidRPr="00B547A3" w:rsidRDefault="00636D57" w:rsidP="00B547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9074E9" w:rsidRDefault="00EE4E70" w:rsidP="00B5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47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B547A3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</w:t>
      </w:r>
      <w:r w:rsidRPr="009074E9">
        <w:rPr>
          <w:rFonts w:ascii="Times New Roman" w:hAnsi="Times New Roman" w:cs="Times New Roman"/>
          <w:sz w:val="24"/>
          <w:szCs w:val="24"/>
          <w:lang w:val="uk-UA"/>
        </w:rPr>
        <w:t xml:space="preserve"> еквівалент».</w:t>
      </w:r>
    </w:p>
    <w:p w:rsidR="00EE4E70" w:rsidRPr="00E57E89" w:rsidRDefault="00EE4E70" w:rsidP="00B5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E89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F7F40" w:rsidRPr="00E57E89" w:rsidRDefault="008F7F4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4156D" w:rsidRPr="00E57E89" w:rsidRDefault="0034156D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E57E89" w:rsidRDefault="008F7F40" w:rsidP="00EE4E7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57E89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8F7F40" w:rsidRPr="00E57E89" w:rsidSect="00EE4E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F0692"/>
    <w:multiLevelType w:val="multilevel"/>
    <w:tmpl w:val="9F2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362B0"/>
    <w:multiLevelType w:val="multilevel"/>
    <w:tmpl w:val="7B1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50CF6"/>
    <w:multiLevelType w:val="multilevel"/>
    <w:tmpl w:val="BD7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B627D"/>
    <w:multiLevelType w:val="multilevel"/>
    <w:tmpl w:val="5B9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D50A2"/>
    <w:multiLevelType w:val="multilevel"/>
    <w:tmpl w:val="5A2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C7EB5"/>
    <w:multiLevelType w:val="multilevel"/>
    <w:tmpl w:val="534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63529"/>
    <w:rsid w:val="00084A89"/>
    <w:rsid w:val="000C2317"/>
    <w:rsid w:val="000E2832"/>
    <w:rsid w:val="000E6001"/>
    <w:rsid w:val="00143270"/>
    <w:rsid w:val="001F5FCA"/>
    <w:rsid w:val="00214291"/>
    <w:rsid w:val="00236FF3"/>
    <w:rsid w:val="00243818"/>
    <w:rsid w:val="002B052A"/>
    <w:rsid w:val="002F7CE1"/>
    <w:rsid w:val="00303427"/>
    <w:rsid w:val="0034156D"/>
    <w:rsid w:val="003A2927"/>
    <w:rsid w:val="003A5A24"/>
    <w:rsid w:val="003E6B52"/>
    <w:rsid w:val="004271BA"/>
    <w:rsid w:val="004318EC"/>
    <w:rsid w:val="00436658"/>
    <w:rsid w:val="004416FA"/>
    <w:rsid w:val="00444325"/>
    <w:rsid w:val="00461813"/>
    <w:rsid w:val="0046481C"/>
    <w:rsid w:val="004C0155"/>
    <w:rsid w:val="005279A1"/>
    <w:rsid w:val="00554936"/>
    <w:rsid w:val="00564A16"/>
    <w:rsid w:val="00580070"/>
    <w:rsid w:val="00636D57"/>
    <w:rsid w:val="00640476"/>
    <w:rsid w:val="00651F24"/>
    <w:rsid w:val="006E747A"/>
    <w:rsid w:val="007171B1"/>
    <w:rsid w:val="00745931"/>
    <w:rsid w:val="00755B42"/>
    <w:rsid w:val="00797DD9"/>
    <w:rsid w:val="007C7F36"/>
    <w:rsid w:val="007D36A5"/>
    <w:rsid w:val="007F36F3"/>
    <w:rsid w:val="007F5359"/>
    <w:rsid w:val="00815508"/>
    <w:rsid w:val="008159DA"/>
    <w:rsid w:val="00826206"/>
    <w:rsid w:val="00827E3F"/>
    <w:rsid w:val="008874F8"/>
    <w:rsid w:val="008B69C3"/>
    <w:rsid w:val="008C6F29"/>
    <w:rsid w:val="008F7F40"/>
    <w:rsid w:val="009074E9"/>
    <w:rsid w:val="00953C21"/>
    <w:rsid w:val="00963ADE"/>
    <w:rsid w:val="00A90EB5"/>
    <w:rsid w:val="00AB527C"/>
    <w:rsid w:val="00AF2320"/>
    <w:rsid w:val="00B23B06"/>
    <w:rsid w:val="00B547A3"/>
    <w:rsid w:val="00BA5ECB"/>
    <w:rsid w:val="00C92F15"/>
    <w:rsid w:val="00CE1C11"/>
    <w:rsid w:val="00D04A8E"/>
    <w:rsid w:val="00D1031D"/>
    <w:rsid w:val="00D108EE"/>
    <w:rsid w:val="00D1220B"/>
    <w:rsid w:val="00D262DD"/>
    <w:rsid w:val="00D535AA"/>
    <w:rsid w:val="00D86E17"/>
    <w:rsid w:val="00E57E89"/>
    <w:rsid w:val="00E608E1"/>
    <w:rsid w:val="00E874CC"/>
    <w:rsid w:val="00E95390"/>
    <w:rsid w:val="00EB36A7"/>
    <w:rsid w:val="00ED1C0F"/>
    <w:rsid w:val="00EE4E70"/>
    <w:rsid w:val="00F13B2F"/>
    <w:rsid w:val="00F15084"/>
    <w:rsid w:val="00F56BA2"/>
    <w:rsid w:val="00F810C4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467E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Нормальний текст"/>
    <w:basedOn w:val="a"/>
    <w:rsid w:val="00C92F1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5399-2DEC-4321-AD76-231A9FC8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Гулякін Руслан Олександрович</cp:lastModifiedBy>
  <cp:revision>2</cp:revision>
  <cp:lastPrinted>2022-11-08T08:57:00Z</cp:lastPrinted>
  <dcterms:created xsi:type="dcterms:W3CDTF">2023-10-16T07:04:00Z</dcterms:created>
  <dcterms:modified xsi:type="dcterms:W3CDTF">2023-10-16T07:04:00Z</dcterms:modified>
</cp:coreProperties>
</file>