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6DDF8" w14:textId="77777777" w:rsidR="008375D4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C19E5">
        <w:rPr>
          <w:rFonts w:ascii="Times New Roman" w:hAnsi="Times New Roman" w:cs="Times New Roman"/>
          <w:sz w:val="28"/>
          <w:lang w:val="uk-UA"/>
        </w:rPr>
        <w:t>Інформація щодо процедур</w:t>
      </w:r>
      <w:r w:rsidR="004574D3">
        <w:rPr>
          <w:rFonts w:ascii="Times New Roman" w:hAnsi="Times New Roman" w:cs="Times New Roman"/>
          <w:sz w:val="28"/>
          <w:lang w:val="uk-UA"/>
        </w:rPr>
        <w:t>и</w:t>
      </w:r>
      <w:r w:rsidRPr="004C19E5">
        <w:rPr>
          <w:rFonts w:ascii="Times New Roman" w:hAnsi="Times New Roman" w:cs="Times New Roman"/>
          <w:sz w:val="28"/>
          <w:lang w:val="uk-UA"/>
        </w:rPr>
        <w:t xml:space="preserve"> закупівлі</w:t>
      </w:r>
    </w:p>
    <w:p w14:paraId="3BAE2D9E" w14:textId="77777777"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(керуючись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остановою Кабінету Міністрів України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від 16.12.2020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№ 1266</w:t>
      </w:r>
      <w:r>
        <w:rPr>
          <w:rFonts w:ascii="Times New Roman" w:hAnsi="Times New Roman" w:cs="Times New Roman"/>
          <w:sz w:val="20"/>
          <w:szCs w:val="24"/>
        </w:rPr>
        <w:t> </w:t>
      </w:r>
    </w:p>
    <w:p w14:paraId="2418CB8D" w14:textId="77777777"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«Про внесення змін до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 Кабінету Міністрів України від 1 серпня 2013 р. № 631 і від 11 жовтня 2016 р. № 710»)</w:t>
      </w:r>
    </w:p>
    <w:p w14:paraId="66459D83" w14:textId="77777777" w:rsidR="004C19E5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3"/>
        <w:gridCol w:w="2750"/>
        <w:gridCol w:w="2750"/>
        <w:gridCol w:w="1843"/>
        <w:gridCol w:w="3827"/>
        <w:gridCol w:w="3487"/>
      </w:tblGrid>
      <w:tr w:rsidR="00A433F2" w:rsidRPr="00720475" w14:paraId="1168C5BC" w14:textId="77777777" w:rsidTr="00E658A1">
        <w:tc>
          <w:tcPr>
            <w:tcW w:w="653" w:type="dxa"/>
          </w:tcPr>
          <w:p w14:paraId="17B89AC3" w14:textId="77777777" w:rsidR="004C19E5" w:rsidRPr="00720475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750" w:type="dxa"/>
          </w:tcPr>
          <w:p w14:paraId="2015DB19" w14:textId="77777777" w:rsidR="004C19E5" w:rsidRPr="00720475" w:rsidRDefault="00EB5246" w:rsidP="004C1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предмету закупівлі із зазначенням коду ЄЗС</w:t>
            </w:r>
          </w:p>
        </w:tc>
        <w:tc>
          <w:tcPr>
            <w:tcW w:w="2750" w:type="dxa"/>
          </w:tcPr>
          <w:p w14:paraId="018300AA" w14:textId="77777777" w:rsidR="004C19E5" w:rsidRPr="00720475" w:rsidRDefault="004C19E5" w:rsidP="00CF6B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процедури закупівлі</w:t>
            </w:r>
            <w:r w:rsidR="00CF6B06"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тип процедури закупівлі</w:t>
            </w:r>
          </w:p>
        </w:tc>
        <w:tc>
          <w:tcPr>
            <w:tcW w:w="1843" w:type="dxa"/>
          </w:tcPr>
          <w:p w14:paraId="19BD1E2D" w14:textId="77777777" w:rsidR="00CF6B06" w:rsidRPr="00720475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Очікувана вартість предмета закупівлі, </w:t>
            </w:r>
          </w:p>
          <w:p w14:paraId="073B6278" w14:textId="77777777" w:rsidR="004C19E5" w:rsidRPr="00720475" w:rsidRDefault="004C19E5" w:rsidP="00451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 з ПДВ</w:t>
            </w:r>
          </w:p>
        </w:tc>
        <w:tc>
          <w:tcPr>
            <w:tcW w:w="3827" w:type="dxa"/>
          </w:tcPr>
          <w:p w14:paraId="0C3D4477" w14:textId="77777777" w:rsidR="004C19E5" w:rsidRPr="00720475" w:rsidRDefault="00CF6B06" w:rsidP="00CF6B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</w:t>
            </w:r>
            <w:r w:rsidR="004C19E5"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ехнічн</w:t>
            </w: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="004C19E5"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якісн</w:t>
            </w: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="004C19E5"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характеристик предмета закупівлі</w:t>
            </w:r>
          </w:p>
        </w:tc>
        <w:tc>
          <w:tcPr>
            <w:tcW w:w="3487" w:type="dxa"/>
          </w:tcPr>
          <w:p w14:paraId="2578412B" w14:textId="77777777" w:rsidR="004C19E5" w:rsidRPr="00720475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566948" w:rsidRPr="00720475" w14:paraId="2FE3ABDC" w14:textId="77777777" w:rsidTr="00354427">
        <w:tc>
          <w:tcPr>
            <w:tcW w:w="653" w:type="dxa"/>
          </w:tcPr>
          <w:p w14:paraId="7B76747A" w14:textId="77777777" w:rsidR="00566948" w:rsidRPr="00720475" w:rsidRDefault="00566948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50" w:type="dxa"/>
          </w:tcPr>
          <w:p w14:paraId="0A5F7734" w14:textId="77777777" w:rsidR="0045184B" w:rsidRPr="00720475" w:rsidRDefault="0045184B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7F3BE92" w14:textId="77777777" w:rsidR="00720475" w:rsidRPr="00720475" w:rsidRDefault="00720475" w:rsidP="00720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Фільтри-поглиначі – код за ДК 021:2015 ЄЗС – 42510000-4 «Теплообмінники, кондиціонери повітря, холодильне обладнання та фільтрувальні пристрої»</w:t>
            </w:r>
          </w:p>
          <w:p w14:paraId="660D1170" w14:textId="58C3BB42" w:rsidR="00566948" w:rsidRPr="00720475" w:rsidRDefault="00566948" w:rsidP="003645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</w:tcPr>
          <w:p w14:paraId="1E62E40F" w14:textId="77777777" w:rsidR="0045184B" w:rsidRPr="00720475" w:rsidRDefault="0045184B" w:rsidP="00451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2D3DC47" w14:textId="5598F18E" w:rsidR="00566948" w:rsidRPr="00720475" w:rsidRDefault="005D705F" w:rsidP="006C3B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5F">
              <w:rPr>
                <w:rFonts w:ascii="Times New Roman" w:hAnsi="Times New Roman" w:cs="Times New Roman"/>
                <w:sz w:val="20"/>
                <w:szCs w:val="20"/>
              </w:rPr>
              <w:t>UA-2024-04-22-007752-a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="00566948" w:rsidRPr="00720475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в</w:t>
            </w:r>
            <w:r w:rsidR="00566948" w:rsidRPr="00720475">
              <w:rPr>
                <w:rFonts w:ascii="Times New Roman" w:hAnsi="Times New Roman" w:cs="Times New Roman"/>
                <w:sz w:val="20"/>
                <w:szCs w:val="20"/>
              </w:rPr>
              <w:t>ідкриті торги</w:t>
            </w:r>
          </w:p>
        </w:tc>
        <w:tc>
          <w:tcPr>
            <w:tcW w:w="1843" w:type="dxa"/>
          </w:tcPr>
          <w:p w14:paraId="24B67EEA" w14:textId="77777777" w:rsidR="0045184B" w:rsidRPr="00720475" w:rsidRDefault="0045184B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82F98CC" w14:textId="1FA1730B" w:rsidR="00E1490E" w:rsidRPr="00720475" w:rsidRDefault="006C3B8C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</w:t>
            </w:r>
            <w:r w:rsidR="0045184B"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 000,00 </w:t>
            </w:r>
          </w:p>
          <w:p w14:paraId="25059005" w14:textId="77777777" w:rsidR="00566948" w:rsidRPr="00720475" w:rsidRDefault="00566948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14:paraId="6172D559" w14:textId="2FBA2454" w:rsidR="00566948" w:rsidRPr="00720475" w:rsidRDefault="00566948" w:rsidP="00607D4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Предмет закупівлі  та його  технічні  і якісні характеристики обумовлені  необхідністю </w:t>
            </w:r>
            <w:r w:rsidR="00364525"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захисту населення </w:t>
            </w:r>
            <w:r w:rsidR="006C3B8C"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захисних спорудах цивільного захисту</w:t>
            </w: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364525"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Керуючись </w:t>
            </w:r>
            <w:r w:rsidR="006C3B8C"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статтею 17 Кодексу цивільного захисту України, наказом МВСУ від 30.07.2018 року № 579 «Про затвердження вимог з питань використання та обліку фонду захисних споруд цивільного захисту»</w:t>
            </w:r>
            <w:r w:rsidR="00364525"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 також враховуючи введений в Україні воєнний стан, та близькість Сумської територіальної громади до кордонів з країною-агресором дозволить забезпечити </w:t>
            </w:r>
            <w:r w:rsidR="006C3B8C"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безпечне використання та експлуатацію сховища №68041</w:t>
            </w: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0D6FA6C1" w14:textId="53CE972B" w:rsidR="00566948" w:rsidRPr="00720475" w:rsidRDefault="00566948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Якісні та технічні характеристики товару розроблені відповідно до технічних норм, правил, стандартів, діючих на території України, а саме</w:t>
            </w:r>
            <w:r w:rsidR="00364525"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6C3B8C"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ДСТУ 9077:2021 «Засоби очищення повітря захисних споруд цивільного захисту»</w:t>
            </w:r>
            <w:r w:rsidRPr="00720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0F5CF16A" w14:textId="77777777" w:rsidR="00566948" w:rsidRPr="00720475" w:rsidRDefault="00566948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7" w:type="dxa"/>
          </w:tcPr>
          <w:p w14:paraId="7BA624EE" w14:textId="77777777" w:rsidR="00566948" w:rsidRPr="00720475" w:rsidRDefault="00566948" w:rsidP="00607D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2047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Визначення очікуваної вартості  зроблено  відповідно до наказу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 на підставі  отриманих від учасників ринку комерційних пропозицій із зазначенням актуальних цін., методом порівняння ринкових цін.</w:t>
            </w:r>
          </w:p>
        </w:tc>
      </w:tr>
    </w:tbl>
    <w:p w14:paraId="2F20328F" w14:textId="346A4F7E" w:rsidR="00283F30" w:rsidRPr="00283F30" w:rsidRDefault="00283F30" w:rsidP="0036452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283F30" w:rsidRPr="00283F30" w:rsidSect="00C04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D6DFC" w14:textId="77777777" w:rsidR="00136FC8" w:rsidRDefault="00136FC8" w:rsidP="000F3764">
      <w:pPr>
        <w:spacing w:after="0" w:line="240" w:lineRule="auto"/>
      </w:pPr>
      <w:r>
        <w:separator/>
      </w:r>
    </w:p>
  </w:endnote>
  <w:endnote w:type="continuationSeparator" w:id="0">
    <w:p w14:paraId="67271F3E" w14:textId="77777777" w:rsidR="00136FC8" w:rsidRDefault="00136FC8" w:rsidP="000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2657D" w14:textId="77777777" w:rsidR="00136FC8" w:rsidRDefault="00136FC8" w:rsidP="000F3764">
      <w:pPr>
        <w:spacing w:after="0" w:line="240" w:lineRule="auto"/>
      </w:pPr>
      <w:r>
        <w:separator/>
      </w:r>
    </w:p>
  </w:footnote>
  <w:footnote w:type="continuationSeparator" w:id="0">
    <w:p w14:paraId="1A177360" w14:textId="77777777" w:rsidR="00136FC8" w:rsidRDefault="00136FC8" w:rsidP="000F3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7"/>
    <w:rsid w:val="00000BDA"/>
    <w:rsid w:val="00027AF7"/>
    <w:rsid w:val="000A2217"/>
    <w:rsid w:val="000C3DC0"/>
    <w:rsid w:val="000F3764"/>
    <w:rsid w:val="00103B29"/>
    <w:rsid w:val="001278BD"/>
    <w:rsid w:val="00136FC8"/>
    <w:rsid w:val="00193B47"/>
    <w:rsid w:val="001C40D3"/>
    <w:rsid w:val="001D3FF0"/>
    <w:rsid w:val="002302E7"/>
    <w:rsid w:val="00283F30"/>
    <w:rsid w:val="002B065A"/>
    <w:rsid w:val="002C6510"/>
    <w:rsid w:val="00337F23"/>
    <w:rsid w:val="00364525"/>
    <w:rsid w:val="00364BD7"/>
    <w:rsid w:val="00380995"/>
    <w:rsid w:val="003A529B"/>
    <w:rsid w:val="003B710A"/>
    <w:rsid w:val="003C1DDB"/>
    <w:rsid w:val="003E4730"/>
    <w:rsid w:val="00401D12"/>
    <w:rsid w:val="0043356C"/>
    <w:rsid w:val="0045184B"/>
    <w:rsid w:val="004574D3"/>
    <w:rsid w:val="00493832"/>
    <w:rsid w:val="004A6DA6"/>
    <w:rsid w:val="004C19E5"/>
    <w:rsid w:val="004F24DB"/>
    <w:rsid w:val="00514930"/>
    <w:rsid w:val="00552E99"/>
    <w:rsid w:val="00565674"/>
    <w:rsid w:val="00566948"/>
    <w:rsid w:val="00587CA9"/>
    <w:rsid w:val="005D705F"/>
    <w:rsid w:val="005E1168"/>
    <w:rsid w:val="005F632D"/>
    <w:rsid w:val="00610684"/>
    <w:rsid w:val="00612675"/>
    <w:rsid w:val="006452B3"/>
    <w:rsid w:val="0066445F"/>
    <w:rsid w:val="00686C0C"/>
    <w:rsid w:val="006921E2"/>
    <w:rsid w:val="006A4516"/>
    <w:rsid w:val="006C3B8C"/>
    <w:rsid w:val="006D70B3"/>
    <w:rsid w:val="00720475"/>
    <w:rsid w:val="00766CE3"/>
    <w:rsid w:val="00791083"/>
    <w:rsid w:val="007C153F"/>
    <w:rsid w:val="007C66F9"/>
    <w:rsid w:val="007D1DA7"/>
    <w:rsid w:val="007F03B7"/>
    <w:rsid w:val="007F5EDB"/>
    <w:rsid w:val="00825ED7"/>
    <w:rsid w:val="00844907"/>
    <w:rsid w:val="00870CB0"/>
    <w:rsid w:val="0087239E"/>
    <w:rsid w:val="00877727"/>
    <w:rsid w:val="008F438A"/>
    <w:rsid w:val="009A0A51"/>
    <w:rsid w:val="009F18C2"/>
    <w:rsid w:val="009F46DE"/>
    <w:rsid w:val="00A17468"/>
    <w:rsid w:val="00A433F2"/>
    <w:rsid w:val="00A6448C"/>
    <w:rsid w:val="00A65F21"/>
    <w:rsid w:val="00AB14EC"/>
    <w:rsid w:val="00AF2F84"/>
    <w:rsid w:val="00B03F9D"/>
    <w:rsid w:val="00B1010F"/>
    <w:rsid w:val="00B2728C"/>
    <w:rsid w:val="00B36B2A"/>
    <w:rsid w:val="00B72995"/>
    <w:rsid w:val="00BB5B45"/>
    <w:rsid w:val="00BD5AD3"/>
    <w:rsid w:val="00C04117"/>
    <w:rsid w:val="00C27034"/>
    <w:rsid w:val="00C34495"/>
    <w:rsid w:val="00C807E8"/>
    <w:rsid w:val="00C855F1"/>
    <w:rsid w:val="00CA13F6"/>
    <w:rsid w:val="00CF146C"/>
    <w:rsid w:val="00CF6B06"/>
    <w:rsid w:val="00D41644"/>
    <w:rsid w:val="00D70963"/>
    <w:rsid w:val="00D86294"/>
    <w:rsid w:val="00D93AE8"/>
    <w:rsid w:val="00DC03F9"/>
    <w:rsid w:val="00DC3F3F"/>
    <w:rsid w:val="00DD12D2"/>
    <w:rsid w:val="00DF237E"/>
    <w:rsid w:val="00E1490E"/>
    <w:rsid w:val="00E16386"/>
    <w:rsid w:val="00E25BBF"/>
    <w:rsid w:val="00E37DDC"/>
    <w:rsid w:val="00E50694"/>
    <w:rsid w:val="00E658A1"/>
    <w:rsid w:val="00E834A0"/>
    <w:rsid w:val="00E926F7"/>
    <w:rsid w:val="00EB5246"/>
    <w:rsid w:val="00EF6D8E"/>
    <w:rsid w:val="00FB21C7"/>
    <w:rsid w:val="00FB54ED"/>
    <w:rsid w:val="00FC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0437"/>
  <w15:docId w15:val="{8609CEA4-9427-4DD8-AFAB-0EA772F1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paragraph" w:styleId="ab">
    <w:name w:val="No Spacing"/>
    <w:aliases w:val="ТNR AMPU"/>
    <w:link w:val="ac"/>
    <w:uiPriority w:val="1"/>
    <w:qFormat/>
    <w:rsid w:val="00DF237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ac">
    <w:name w:val="Без интервала Знак"/>
    <w:aliases w:val="ТNR AMPU Знак"/>
    <w:link w:val="ab"/>
    <w:uiPriority w:val="1"/>
    <w:locked/>
    <w:rsid w:val="00DF237E"/>
    <w:rPr>
      <w:rFonts w:ascii="Calibri" w:eastAsia="Calibri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Сичко</dc:creator>
  <cp:lastModifiedBy>Гулякін Руслан Олександрович</cp:lastModifiedBy>
  <cp:revision>3</cp:revision>
  <cp:lastPrinted>2021-01-14T12:22:00Z</cp:lastPrinted>
  <dcterms:created xsi:type="dcterms:W3CDTF">2024-04-22T11:50:00Z</dcterms:created>
  <dcterms:modified xsi:type="dcterms:W3CDTF">2024-04-22T12:05:00Z</dcterms:modified>
</cp:coreProperties>
</file>