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7" w:rsidRDefault="00764DA9" w:rsidP="005B189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764DA9">
        <w:rPr>
          <w:iCs/>
          <w:sz w:val="28"/>
          <w:szCs w:val="28"/>
          <w:lang w:val="uk-UA"/>
        </w:rPr>
        <w:t>Відповідно до пункту 4</w:t>
      </w:r>
      <w:r w:rsidRPr="00764DA9">
        <w:rPr>
          <w:iCs/>
          <w:sz w:val="28"/>
          <w:szCs w:val="28"/>
          <w:vertAlign w:val="superscript"/>
          <w:lang w:val="uk-UA"/>
        </w:rPr>
        <w:t>1</w:t>
      </w:r>
      <w:r w:rsidRPr="00764DA9">
        <w:rPr>
          <w:iCs/>
          <w:sz w:val="28"/>
          <w:szCs w:val="28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</w:t>
      </w:r>
      <w:r w:rsidRPr="00764DA9">
        <w:rPr>
          <w:sz w:val="28"/>
          <w:szCs w:val="28"/>
          <w:lang w:val="uk-UA"/>
        </w:rPr>
        <w:t xml:space="preserve">, з метою </w:t>
      </w:r>
      <w:r w:rsidRPr="00764DA9">
        <w:rPr>
          <w:iCs/>
          <w:sz w:val="28"/>
          <w:szCs w:val="28"/>
          <w:lang w:val="uk-UA"/>
        </w:rPr>
        <w:t>прозорого,</w:t>
      </w:r>
      <w:r w:rsidRPr="00764DA9">
        <w:rPr>
          <w:sz w:val="28"/>
          <w:szCs w:val="28"/>
          <w:lang w:val="uk-UA"/>
        </w:rPr>
        <w:t xml:space="preserve"> ефективного та раціонального використання коштів повідомляємо про закупівлю:</w:t>
      </w:r>
      <w:r w:rsidR="005B1897">
        <w:rPr>
          <w:sz w:val="28"/>
          <w:szCs w:val="28"/>
          <w:lang w:val="uk-UA"/>
        </w:rPr>
        <w:t xml:space="preserve"> </w:t>
      </w:r>
      <w:r w:rsidR="008011AF" w:rsidRPr="007E5E48">
        <w:rPr>
          <w:sz w:val="28"/>
          <w:szCs w:val="28"/>
          <w:lang w:val="uk-UA"/>
        </w:rPr>
        <w:t>генераторів для виконавчих органів Сумської міської ради, для забезпечення функціонування «Пунктів Незламності» та  комунальних підприємств Сумської міської ради (в їх адміністративних будівлях при виникненні надзвичайних с</w:t>
      </w:r>
      <w:r w:rsidR="008011AF" w:rsidRPr="001F5BA7">
        <w:rPr>
          <w:sz w:val="28"/>
          <w:szCs w:val="28"/>
          <w:lang w:val="uk-UA"/>
        </w:rPr>
        <w:t xml:space="preserve">итуацій), </w:t>
      </w:r>
      <w:r w:rsidR="008011AF" w:rsidRPr="001F5BA7">
        <w:rPr>
          <w:color w:val="000000"/>
          <w:sz w:val="28"/>
          <w:szCs w:val="28"/>
          <w:lang w:val="uk-UA"/>
        </w:rPr>
        <w:t xml:space="preserve">код за </w:t>
      </w:r>
      <w:r w:rsidR="008011AF">
        <w:rPr>
          <w:sz w:val="28"/>
          <w:szCs w:val="28"/>
          <w:lang w:val="uk-UA"/>
        </w:rPr>
        <w:t>ДК 021:2015-</w:t>
      </w:r>
      <w:r w:rsidR="008011AF" w:rsidRPr="007E5E48">
        <w:rPr>
          <w:sz w:val="28"/>
          <w:szCs w:val="28"/>
          <w:lang w:val="uk-UA"/>
        </w:rPr>
        <w:t>31120000-3</w:t>
      </w:r>
      <w:r w:rsidR="008011AF" w:rsidRPr="007E5E48">
        <w:rPr>
          <w:lang w:val="uk-UA"/>
        </w:rPr>
        <w:t xml:space="preserve"> </w:t>
      </w:r>
      <w:r w:rsidR="008011AF" w:rsidRPr="001F5BA7">
        <w:rPr>
          <w:color w:val="000000"/>
          <w:sz w:val="28"/>
          <w:szCs w:val="28"/>
          <w:lang w:val="uk-UA"/>
        </w:rPr>
        <w:t>«</w:t>
      </w:r>
      <w:r w:rsidR="008011AF">
        <w:rPr>
          <w:sz w:val="28"/>
          <w:szCs w:val="28"/>
          <w:lang w:val="uk-UA"/>
        </w:rPr>
        <w:t>Генератори</w:t>
      </w:r>
      <w:r w:rsidR="008011AF" w:rsidRPr="001F5BA7">
        <w:rPr>
          <w:color w:val="000000"/>
          <w:sz w:val="28"/>
          <w:szCs w:val="28"/>
          <w:lang w:val="uk-UA"/>
        </w:rPr>
        <w:t xml:space="preserve">» </w:t>
      </w:r>
      <w:r w:rsidRPr="00764DA9">
        <w:rPr>
          <w:color w:val="000000"/>
          <w:sz w:val="28"/>
          <w:szCs w:val="28"/>
          <w:lang w:val="uk-UA"/>
        </w:rPr>
        <w:t xml:space="preserve">на очікувану вартість </w:t>
      </w:r>
      <w:r w:rsidR="008011AF">
        <w:rPr>
          <w:rFonts w:eastAsia="Arial"/>
          <w:color w:val="000000"/>
          <w:sz w:val="28"/>
          <w:szCs w:val="28"/>
          <w:lang w:val="uk-UA"/>
        </w:rPr>
        <w:t>2 </w:t>
      </w:r>
      <w:r w:rsidR="008011AF" w:rsidRPr="007E5E48">
        <w:rPr>
          <w:rFonts w:eastAsia="Arial"/>
          <w:color w:val="000000"/>
          <w:sz w:val="28"/>
          <w:szCs w:val="28"/>
          <w:lang w:val="uk-UA"/>
        </w:rPr>
        <w:t>5</w:t>
      </w:r>
      <w:r w:rsidR="008011AF">
        <w:rPr>
          <w:rFonts w:eastAsia="Arial"/>
          <w:color w:val="000000"/>
          <w:sz w:val="28"/>
          <w:szCs w:val="28"/>
          <w:lang w:val="uk-UA"/>
        </w:rPr>
        <w:t xml:space="preserve">00 </w:t>
      </w:r>
      <w:r w:rsidR="008011AF" w:rsidRPr="007E5E48">
        <w:rPr>
          <w:rFonts w:eastAsia="Arial"/>
          <w:color w:val="000000"/>
          <w:sz w:val="28"/>
          <w:szCs w:val="28"/>
          <w:lang w:val="uk-UA"/>
        </w:rPr>
        <w:t>000</w:t>
      </w:r>
      <w:r w:rsidR="008011AF" w:rsidRPr="001F5BA7">
        <w:rPr>
          <w:color w:val="000000"/>
          <w:sz w:val="28"/>
          <w:szCs w:val="28"/>
          <w:lang w:val="uk-UA"/>
        </w:rPr>
        <w:t>,00 грн. (</w:t>
      </w:r>
      <w:r w:rsidR="008011AF">
        <w:rPr>
          <w:color w:val="000000"/>
          <w:sz w:val="28"/>
          <w:szCs w:val="28"/>
          <w:lang w:val="uk-UA"/>
        </w:rPr>
        <w:t>два</w:t>
      </w:r>
      <w:r w:rsidR="008011AF" w:rsidRPr="001F5BA7">
        <w:rPr>
          <w:color w:val="000000"/>
          <w:sz w:val="28"/>
          <w:szCs w:val="28"/>
          <w:lang w:val="uk-UA"/>
        </w:rPr>
        <w:t xml:space="preserve"> мільйон</w:t>
      </w:r>
      <w:r w:rsidR="008011AF">
        <w:rPr>
          <w:color w:val="000000"/>
          <w:sz w:val="28"/>
          <w:szCs w:val="28"/>
          <w:lang w:val="uk-UA"/>
        </w:rPr>
        <w:t>и п’ятсот тисяч</w:t>
      </w:r>
      <w:r w:rsidR="008011AF" w:rsidRPr="001F5BA7">
        <w:rPr>
          <w:color w:val="000000"/>
          <w:sz w:val="28"/>
          <w:szCs w:val="28"/>
          <w:lang w:val="uk-UA"/>
        </w:rPr>
        <w:t xml:space="preserve"> гривень 00 коп.), </w:t>
      </w:r>
      <w:r w:rsidR="008011AF">
        <w:rPr>
          <w:color w:val="000000"/>
          <w:sz w:val="28"/>
          <w:szCs w:val="28"/>
          <w:lang w:val="uk-UA"/>
        </w:rPr>
        <w:t>у кількості 76 одиниць</w:t>
      </w:r>
      <w:r w:rsidR="008011AF" w:rsidRPr="001F5BA7">
        <w:rPr>
          <w:color w:val="000000"/>
          <w:sz w:val="28"/>
          <w:szCs w:val="28"/>
          <w:lang w:val="uk-UA"/>
        </w:rPr>
        <w:t>.</w:t>
      </w:r>
    </w:p>
    <w:p w:rsidR="00764DA9" w:rsidRPr="00764DA9" w:rsidRDefault="00764DA9" w:rsidP="00764DA9">
      <w:pPr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764DA9">
        <w:rPr>
          <w:iCs/>
          <w:color w:val="000000"/>
          <w:sz w:val="28"/>
          <w:szCs w:val="28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764DA9" w:rsidRPr="00764DA9" w:rsidRDefault="00764DA9" w:rsidP="00764DA9">
      <w:pPr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764DA9">
        <w:rPr>
          <w:iCs/>
          <w:color w:val="000000"/>
          <w:sz w:val="28"/>
          <w:szCs w:val="28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764DA9">
        <w:rPr>
          <w:iCs/>
          <w:color w:val="000000"/>
          <w:sz w:val="28"/>
          <w:szCs w:val="28"/>
          <w:lang w:val="uk-UA"/>
        </w:rPr>
        <w:t>Prozorro</w:t>
      </w:r>
      <w:proofErr w:type="spellEnd"/>
      <w:r w:rsidRPr="00764DA9">
        <w:rPr>
          <w:iCs/>
          <w:color w:val="000000"/>
          <w:sz w:val="28"/>
          <w:szCs w:val="28"/>
          <w:lang w:val="uk-UA"/>
        </w:rPr>
        <w:t>.</w:t>
      </w:r>
    </w:p>
    <w:p w:rsidR="00764DA9" w:rsidRPr="00764DA9" w:rsidRDefault="00764DA9" w:rsidP="00764DA9">
      <w:pPr>
        <w:ind w:firstLine="567"/>
        <w:jc w:val="both"/>
        <w:rPr>
          <w:iCs/>
          <w:color w:val="000000"/>
          <w:sz w:val="28"/>
          <w:szCs w:val="28"/>
          <w:lang w:val="uk-UA"/>
        </w:rPr>
      </w:pPr>
      <w:r w:rsidRPr="00764DA9">
        <w:rPr>
          <w:iCs/>
          <w:color w:val="000000"/>
          <w:sz w:val="28"/>
          <w:szCs w:val="28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8011AF" w:rsidRDefault="008011AF" w:rsidP="00764DA9">
      <w:pPr>
        <w:rPr>
          <w:b/>
          <w:bCs/>
          <w:sz w:val="28"/>
          <w:szCs w:val="28"/>
          <w:lang w:val="uk-UA"/>
        </w:rPr>
      </w:pPr>
    </w:p>
    <w:p w:rsidR="008011AF" w:rsidRPr="00F209F8" w:rsidRDefault="008011AF" w:rsidP="008011AF">
      <w:pPr>
        <w:jc w:val="center"/>
        <w:rPr>
          <w:b/>
          <w:sz w:val="28"/>
          <w:szCs w:val="28"/>
          <w:lang w:val="uk-UA"/>
        </w:rPr>
      </w:pPr>
      <w:r w:rsidRPr="00F209F8">
        <w:rPr>
          <w:b/>
          <w:sz w:val="28"/>
          <w:szCs w:val="28"/>
          <w:lang w:val="uk-UA"/>
        </w:rPr>
        <w:t>ТЕХНІЧНІ, ЯКІСНІ ТА КІЛЬКІСНІ ХАРАКТЕРИСТИКИ ПРЕДМЕТА ЗАКУПІВЛІ</w:t>
      </w:r>
    </w:p>
    <w:p w:rsidR="008011AF" w:rsidRPr="008011AF" w:rsidRDefault="008011AF" w:rsidP="008011AF">
      <w:pPr>
        <w:jc w:val="center"/>
        <w:rPr>
          <w:sz w:val="28"/>
          <w:szCs w:val="28"/>
        </w:rPr>
      </w:pPr>
      <w:proofErr w:type="spellStart"/>
      <w:r w:rsidRPr="008011AF">
        <w:rPr>
          <w:sz w:val="28"/>
          <w:szCs w:val="28"/>
        </w:rPr>
        <w:t>Генератори</w:t>
      </w:r>
      <w:proofErr w:type="spellEnd"/>
      <w:r w:rsidRPr="008011AF">
        <w:rPr>
          <w:sz w:val="28"/>
          <w:szCs w:val="28"/>
        </w:rPr>
        <w:t xml:space="preserve"> для </w:t>
      </w:r>
      <w:proofErr w:type="spellStart"/>
      <w:r w:rsidRPr="008011AF">
        <w:rPr>
          <w:sz w:val="28"/>
          <w:szCs w:val="28"/>
        </w:rPr>
        <w:t>виконавчих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органів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Сумської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міської</w:t>
      </w:r>
      <w:proofErr w:type="spellEnd"/>
      <w:r w:rsidRPr="008011AF">
        <w:rPr>
          <w:sz w:val="28"/>
          <w:szCs w:val="28"/>
        </w:rPr>
        <w:t xml:space="preserve"> ради –</w:t>
      </w:r>
    </w:p>
    <w:p w:rsidR="008011AF" w:rsidRPr="008011AF" w:rsidRDefault="008011AF" w:rsidP="008011AF">
      <w:pPr>
        <w:jc w:val="center"/>
        <w:rPr>
          <w:sz w:val="28"/>
          <w:szCs w:val="28"/>
        </w:rPr>
      </w:pPr>
      <w:bookmarkStart w:id="0" w:name="_GoBack"/>
      <w:bookmarkEnd w:id="0"/>
      <w:r w:rsidRPr="008011AF">
        <w:rPr>
          <w:sz w:val="28"/>
          <w:szCs w:val="28"/>
        </w:rPr>
        <w:t>код за ДК 021:2015 - 31120000-3 (</w:t>
      </w:r>
      <w:proofErr w:type="spellStart"/>
      <w:r w:rsidRPr="008011AF">
        <w:rPr>
          <w:sz w:val="28"/>
          <w:szCs w:val="28"/>
        </w:rPr>
        <w:t>Генератори</w:t>
      </w:r>
      <w:proofErr w:type="spellEnd"/>
      <w:r w:rsidRPr="008011AF">
        <w:rPr>
          <w:sz w:val="28"/>
          <w:szCs w:val="28"/>
        </w:rPr>
        <w:t>).</w:t>
      </w:r>
    </w:p>
    <w:p w:rsidR="008011AF" w:rsidRPr="008011AF" w:rsidRDefault="008011AF" w:rsidP="008011AF">
      <w:pPr>
        <w:jc w:val="center"/>
        <w:rPr>
          <w:sz w:val="28"/>
          <w:szCs w:val="28"/>
        </w:rPr>
      </w:pPr>
    </w:p>
    <w:p w:rsidR="008011AF" w:rsidRPr="008011AF" w:rsidRDefault="008011AF" w:rsidP="008011AF">
      <w:pPr>
        <w:ind w:firstLine="567"/>
        <w:jc w:val="both"/>
        <w:rPr>
          <w:sz w:val="28"/>
          <w:szCs w:val="28"/>
        </w:rPr>
      </w:pPr>
      <w:proofErr w:type="spellStart"/>
      <w:r w:rsidRPr="008011AF">
        <w:rPr>
          <w:sz w:val="28"/>
          <w:szCs w:val="28"/>
        </w:rPr>
        <w:t>Пропозиція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Учасника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має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містити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чітке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вказання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моделі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запропонованого</w:t>
      </w:r>
      <w:proofErr w:type="spellEnd"/>
      <w:r w:rsidRPr="008011AF">
        <w:rPr>
          <w:sz w:val="28"/>
          <w:szCs w:val="28"/>
        </w:rPr>
        <w:t xml:space="preserve"> товару для </w:t>
      </w:r>
      <w:proofErr w:type="spellStart"/>
      <w:r w:rsidRPr="008011AF">
        <w:rPr>
          <w:sz w:val="28"/>
          <w:szCs w:val="28"/>
        </w:rPr>
        <w:t>можливості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складання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звіту</w:t>
      </w:r>
      <w:proofErr w:type="spellEnd"/>
      <w:r w:rsidRPr="008011AF">
        <w:rPr>
          <w:sz w:val="28"/>
          <w:szCs w:val="28"/>
        </w:rPr>
        <w:t xml:space="preserve"> про </w:t>
      </w:r>
      <w:proofErr w:type="spellStart"/>
      <w:r w:rsidRPr="008011AF">
        <w:rPr>
          <w:sz w:val="28"/>
          <w:szCs w:val="28"/>
        </w:rPr>
        <w:t>відповідність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запропонованої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моделі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технічним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вимогам</w:t>
      </w:r>
      <w:proofErr w:type="spellEnd"/>
      <w:r w:rsidRPr="008011AF">
        <w:rPr>
          <w:sz w:val="28"/>
          <w:szCs w:val="28"/>
        </w:rPr>
        <w:t xml:space="preserve"> предмету </w:t>
      </w:r>
      <w:proofErr w:type="spellStart"/>
      <w:r w:rsidRPr="008011AF">
        <w:rPr>
          <w:sz w:val="28"/>
          <w:szCs w:val="28"/>
        </w:rPr>
        <w:t>закупівлі</w:t>
      </w:r>
      <w:proofErr w:type="spellEnd"/>
      <w:r w:rsidRPr="008011AF">
        <w:rPr>
          <w:sz w:val="28"/>
          <w:szCs w:val="28"/>
        </w:rPr>
        <w:t>.</w:t>
      </w:r>
    </w:p>
    <w:p w:rsidR="008011AF" w:rsidRDefault="008011AF" w:rsidP="008011AF">
      <w:pPr>
        <w:ind w:firstLine="567"/>
        <w:jc w:val="both"/>
        <w:rPr>
          <w:sz w:val="28"/>
          <w:szCs w:val="28"/>
        </w:rPr>
      </w:pPr>
      <w:proofErr w:type="spellStart"/>
      <w:r w:rsidRPr="008011AF">
        <w:rPr>
          <w:sz w:val="28"/>
          <w:szCs w:val="28"/>
        </w:rPr>
        <w:t>Обладнання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має</w:t>
      </w:r>
      <w:proofErr w:type="spellEnd"/>
      <w:r w:rsidRPr="008011AF">
        <w:rPr>
          <w:sz w:val="28"/>
          <w:szCs w:val="28"/>
        </w:rPr>
        <w:t xml:space="preserve"> бути </w:t>
      </w:r>
      <w:proofErr w:type="spellStart"/>
      <w:r w:rsidRPr="008011AF">
        <w:rPr>
          <w:sz w:val="28"/>
          <w:szCs w:val="28"/>
        </w:rPr>
        <w:t>поставлене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згідно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технічних</w:t>
      </w:r>
      <w:proofErr w:type="spellEnd"/>
      <w:r w:rsidRPr="008011AF">
        <w:rPr>
          <w:sz w:val="28"/>
          <w:szCs w:val="28"/>
        </w:rPr>
        <w:t xml:space="preserve"> та </w:t>
      </w:r>
      <w:proofErr w:type="spellStart"/>
      <w:r w:rsidRPr="008011AF">
        <w:rPr>
          <w:sz w:val="28"/>
          <w:szCs w:val="28"/>
        </w:rPr>
        <w:t>якісних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вимог</w:t>
      </w:r>
      <w:proofErr w:type="spellEnd"/>
      <w:r w:rsidRPr="008011AF">
        <w:rPr>
          <w:sz w:val="28"/>
          <w:szCs w:val="28"/>
        </w:rPr>
        <w:t xml:space="preserve">, </w:t>
      </w:r>
      <w:proofErr w:type="spellStart"/>
      <w:r w:rsidRPr="008011AF">
        <w:rPr>
          <w:sz w:val="28"/>
          <w:szCs w:val="28"/>
        </w:rPr>
        <w:t>визначених</w:t>
      </w:r>
      <w:proofErr w:type="spellEnd"/>
      <w:r w:rsidRPr="008011AF">
        <w:rPr>
          <w:sz w:val="28"/>
          <w:szCs w:val="28"/>
        </w:rPr>
        <w:t xml:space="preserve"> у </w:t>
      </w:r>
      <w:proofErr w:type="spellStart"/>
      <w:r w:rsidRPr="008011AF">
        <w:rPr>
          <w:sz w:val="28"/>
          <w:szCs w:val="28"/>
        </w:rPr>
        <w:t>таблиці</w:t>
      </w:r>
      <w:proofErr w:type="spellEnd"/>
      <w:r w:rsidRPr="008011AF">
        <w:rPr>
          <w:sz w:val="28"/>
          <w:szCs w:val="28"/>
        </w:rPr>
        <w:t xml:space="preserve"> </w:t>
      </w:r>
      <w:proofErr w:type="spellStart"/>
      <w:r w:rsidRPr="008011AF">
        <w:rPr>
          <w:sz w:val="28"/>
          <w:szCs w:val="28"/>
        </w:rPr>
        <w:t>нижче</w:t>
      </w:r>
      <w:proofErr w:type="spellEnd"/>
      <w:r w:rsidRPr="008011AF">
        <w:rPr>
          <w:sz w:val="28"/>
          <w:szCs w:val="28"/>
        </w:rPr>
        <w:t>:</w:t>
      </w:r>
    </w:p>
    <w:p w:rsidR="008011AF" w:rsidRDefault="008011AF" w:rsidP="00764DA9">
      <w:pPr>
        <w:jc w:val="both"/>
        <w:rPr>
          <w:sz w:val="28"/>
          <w:szCs w:val="28"/>
        </w:rPr>
      </w:pPr>
    </w:p>
    <w:p w:rsidR="008011AF" w:rsidRPr="008011AF" w:rsidRDefault="008011AF" w:rsidP="008011AF">
      <w:pPr>
        <w:pStyle w:val="a6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Бензиновий</w:t>
      </w:r>
      <w:proofErr w:type="spellEnd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генератор 2,8 кВт – 50 </w:t>
      </w: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одиниць</w:t>
      </w:r>
      <w:proofErr w:type="spellEnd"/>
    </w:p>
    <w:tbl>
      <w:tblPr>
        <w:tblW w:w="108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1939"/>
      </w:tblGrid>
      <w:tr w:rsidR="008011AF" w:rsidRPr="008011AF" w:rsidTr="008011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розеток (230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Напруга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постійного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струму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12 В / 6.5 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Вихідна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напруга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,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Тип запуску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Ручний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Відповідає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фаз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Довжина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Ширина 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Висота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Місткість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паливного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баку,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Вага ДГ (без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),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Об'єм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двигуна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см.куб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Тип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Бензин AI-92-95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Відповідає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Витрата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палива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(квт/л/год)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двигуна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к.с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.)</w:t>
            </w:r>
            <w:r w:rsidRPr="008011AF">
              <w:rPr>
                <w:rFonts w:eastAsia="Arial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Ємність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масляної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системи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рівень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шуму (DB)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AVR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Має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Відповідає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Комплектація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: вилка - 2шт.,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свічний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ключ - 1шт.,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інструкція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талон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Має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Відповідає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термін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місяців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24/2000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</w:tbl>
    <w:p w:rsidR="008011AF" w:rsidRPr="008011AF" w:rsidRDefault="008011AF" w:rsidP="008011AF">
      <w:pPr>
        <w:rPr>
          <w:sz w:val="28"/>
          <w:szCs w:val="28"/>
        </w:rPr>
      </w:pPr>
    </w:p>
    <w:p w:rsidR="008011AF" w:rsidRPr="008011AF" w:rsidRDefault="008011AF" w:rsidP="008011AF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Бензиновий</w:t>
      </w:r>
      <w:proofErr w:type="spellEnd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генератор 3 кВт – 8 </w:t>
      </w: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одиниць</w:t>
      </w:r>
      <w:proofErr w:type="spellEnd"/>
    </w:p>
    <w:tbl>
      <w:tblPr>
        <w:tblW w:w="108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559"/>
        <w:gridCol w:w="1939"/>
      </w:tblGrid>
      <w:tr w:rsidR="008011AF" w:rsidRPr="008011AF" w:rsidTr="008011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номінальна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>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2,5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Напруга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>,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230/400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фаз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Об’єм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паливного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баку,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 xml:space="preserve">Вага ДГ без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палива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>, 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sz w:val="28"/>
                <w:szCs w:val="28"/>
                <w:lang w:val="en-US"/>
              </w:rPr>
              <w:t>84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Робочий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об'єм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>, см3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sz w:val="28"/>
                <w:szCs w:val="28"/>
                <w:lang w:val="en-US"/>
              </w:rPr>
              <w:t>389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Ємність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масляної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системи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, 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sz w:val="28"/>
                <w:szCs w:val="28"/>
              </w:rPr>
              <w:t>1,</w:t>
            </w:r>
            <w:r w:rsidRPr="008011AF">
              <w:rPr>
                <w:rFonts w:eastAsia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sz w:val="28"/>
                <w:szCs w:val="28"/>
                <w:lang w:val="en-US"/>
              </w:rPr>
            </w:pPr>
            <w:proofErr w:type="spellStart"/>
            <w:r w:rsidRPr="008011AF">
              <w:rPr>
                <w:rFonts w:eastAsia="Arial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термін</w:t>
            </w:r>
            <w:proofErr w:type="spellEnd"/>
            <w:r w:rsidRPr="008011AF">
              <w:rPr>
                <w:rFonts w:eastAsia="Arial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sz w:val="28"/>
                <w:szCs w:val="28"/>
              </w:rPr>
              <w:t>місяців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sz w:val="28"/>
                <w:szCs w:val="28"/>
              </w:rPr>
            </w:pPr>
            <w:r w:rsidRPr="008011AF">
              <w:rPr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</w:tbl>
    <w:p w:rsidR="008011AF" w:rsidRPr="008011AF" w:rsidRDefault="008011AF" w:rsidP="008011AF">
      <w:pPr>
        <w:rPr>
          <w:sz w:val="28"/>
          <w:szCs w:val="28"/>
        </w:rPr>
      </w:pPr>
    </w:p>
    <w:p w:rsidR="008011AF" w:rsidRPr="008011AF" w:rsidRDefault="008011AF" w:rsidP="008011AF">
      <w:pPr>
        <w:pStyle w:val="a6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Бензиновий</w:t>
      </w:r>
      <w:proofErr w:type="spellEnd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генератор 7,5 </w:t>
      </w: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кВа</w:t>
      </w:r>
      <w:proofErr w:type="spellEnd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– 18 </w:t>
      </w:r>
      <w:proofErr w:type="spellStart"/>
      <w:r w:rsidRPr="008011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одиниць</w:t>
      </w:r>
      <w:proofErr w:type="spellEnd"/>
    </w:p>
    <w:tbl>
      <w:tblPr>
        <w:tblW w:w="110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559"/>
        <w:gridCol w:w="1939"/>
      </w:tblGrid>
      <w:tr w:rsidR="008011AF" w:rsidRPr="008011AF" w:rsidTr="008011AF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8011AF">
            <w:pPr>
              <w:ind w:right="608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 xml:space="preserve"> параметру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b/>
                <w:bCs/>
                <w:color w:val="000000"/>
                <w:sz w:val="28"/>
                <w:szCs w:val="28"/>
              </w:rPr>
              <w:t>Критерій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номінальна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максимальна,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Кількість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фаз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Довжина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Ширина 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Висота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ДГ,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більше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Клас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захисту альтернатора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  <w:lang w:val="en-US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  <w:lang w:val="en-US"/>
              </w:rPr>
              <w:t>IP23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гірше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Коефіцієнт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потужності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Напрацювання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першого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ТО,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Міжсервісний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інтервал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  <w:tr w:rsidR="008011AF" w:rsidRPr="008011AF" w:rsidTr="008011AF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rPr>
                <w:rFonts w:eastAsia="Arial"/>
                <w:color w:val="000000"/>
                <w:sz w:val="28"/>
                <w:szCs w:val="28"/>
              </w:rPr>
            </w:pP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Гарантійний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термін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місяців</w:t>
            </w:r>
            <w:proofErr w:type="spellEnd"/>
            <w:r w:rsidRPr="008011AF">
              <w:rPr>
                <w:rFonts w:eastAsia="Arial"/>
                <w:color w:val="000000"/>
                <w:sz w:val="28"/>
                <w:szCs w:val="28"/>
              </w:rPr>
              <w:t>/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мотогодин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>24/2000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AF" w:rsidRPr="008011AF" w:rsidRDefault="008011AF" w:rsidP="00ED45C1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8011AF">
              <w:rPr>
                <w:rFonts w:eastAsia="Arial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8011AF">
              <w:rPr>
                <w:rFonts w:eastAsia="Arial"/>
                <w:color w:val="000000"/>
                <w:sz w:val="28"/>
                <w:szCs w:val="28"/>
              </w:rPr>
              <w:t>менше</w:t>
            </w:r>
            <w:proofErr w:type="spellEnd"/>
          </w:p>
        </w:tc>
      </w:tr>
    </w:tbl>
    <w:p w:rsidR="008011AF" w:rsidRPr="008011AF" w:rsidRDefault="008011AF" w:rsidP="008011AF">
      <w:pPr>
        <w:pStyle w:val="a6"/>
        <w:tabs>
          <w:tab w:val="left" w:pos="1134"/>
        </w:tabs>
        <w:spacing w:after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8011AF" w:rsidRPr="008011AF" w:rsidRDefault="008011AF" w:rsidP="008011AF">
      <w:pPr>
        <w:ind w:firstLine="567"/>
        <w:jc w:val="both"/>
        <w:rPr>
          <w:b/>
          <w:i/>
          <w:sz w:val="27"/>
          <w:szCs w:val="27"/>
          <w:u w:val="single"/>
        </w:rPr>
      </w:pPr>
      <w:proofErr w:type="spellStart"/>
      <w:r w:rsidRPr="008011AF">
        <w:rPr>
          <w:b/>
          <w:i/>
          <w:sz w:val="27"/>
          <w:szCs w:val="27"/>
          <w:u w:val="single"/>
        </w:rPr>
        <w:t>Загальні</w:t>
      </w:r>
      <w:proofErr w:type="spellEnd"/>
      <w:r w:rsidRPr="008011AF">
        <w:rPr>
          <w:b/>
          <w:i/>
          <w:sz w:val="27"/>
          <w:szCs w:val="27"/>
          <w:u w:val="single"/>
        </w:rPr>
        <w:t xml:space="preserve"> </w:t>
      </w:r>
      <w:proofErr w:type="spellStart"/>
      <w:r w:rsidRPr="008011AF">
        <w:rPr>
          <w:b/>
          <w:i/>
          <w:sz w:val="27"/>
          <w:szCs w:val="27"/>
          <w:u w:val="single"/>
        </w:rPr>
        <w:t>документи</w:t>
      </w:r>
      <w:proofErr w:type="spellEnd"/>
      <w:r w:rsidRPr="008011AF">
        <w:rPr>
          <w:b/>
          <w:i/>
          <w:sz w:val="27"/>
          <w:szCs w:val="27"/>
          <w:u w:val="single"/>
        </w:rPr>
        <w:t>: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lastRenderedPageBreak/>
        <w:t xml:space="preserve">2. Гарантійний лист про те, що всі основні  компоненти  товару будуть оригінальними, заміна компонентів на не неоригінальні забороняється. 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які передбачають застосування заходів із захисту довкілля.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 xml:space="preserve">4. Гарантійний лист про те, що всі транспортні послуги та інші витрати (пакування, доставка) будуть здійснюватися за рахунок Учасника. 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>5.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noProof/>
          <w:sz w:val="27"/>
          <w:szCs w:val="27"/>
        </w:rPr>
      </w:pPr>
      <w:r w:rsidRPr="008011AF">
        <w:rPr>
          <w:noProof/>
          <w:sz w:val="27"/>
          <w:szCs w:val="27"/>
        </w:rPr>
        <w:t>6. Гарантійний лист про те, що поставка товару буде здійснена протягом 48 годин після підписання договору.</w:t>
      </w:r>
    </w:p>
    <w:p w:rsidR="008011AF" w:rsidRPr="008011AF" w:rsidRDefault="008011AF" w:rsidP="008011AF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8011AF">
        <w:rPr>
          <w:noProof/>
          <w:sz w:val="27"/>
          <w:szCs w:val="27"/>
        </w:rPr>
        <w:t xml:space="preserve">7. </w:t>
      </w:r>
      <w:r w:rsidRPr="008011AF">
        <w:rPr>
          <w:sz w:val="27"/>
          <w:szCs w:val="27"/>
        </w:rPr>
        <w:t xml:space="preserve">На </w:t>
      </w:r>
      <w:proofErr w:type="spellStart"/>
      <w:r w:rsidRPr="008011AF">
        <w:rPr>
          <w:sz w:val="27"/>
          <w:szCs w:val="27"/>
        </w:rPr>
        <w:t>етапі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кваліфікації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тендерної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пропозиції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учасника</w:t>
      </w:r>
      <w:proofErr w:type="spellEnd"/>
      <w:r w:rsidRPr="008011AF">
        <w:rPr>
          <w:sz w:val="27"/>
          <w:szCs w:val="27"/>
        </w:rPr>
        <w:t xml:space="preserve">, </w:t>
      </w:r>
      <w:proofErr w:type="spellStart"/>
      <w:r w:rsidRPr="008011AF">
        <w:rPr>
          <w:sz w:val="27"/>
          <w:szCs w:val="27"/>
        </w:rPr>
        <w:t>Замовник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має</w:t>
      </w:r>
      <w:proofErr w:type="spellEnd"/>
      <w:r w:rsidRPr="008011AF">
        <w:rPr>
          <w:sz w:val="27"/>
          <w:szCs w:val="27"/>
        </w:rPr>
        <w:t xml:space="preserve"> право </w:t>
      </w:r>
      <w:proofErr w:type="spellStart"/>
      <w:r w:rsidRPr="008011AF">
        <w:rPr>
          <w:sz w:val="27"/>
          <w:szCs w:val="27"/>
        </w:rPr>
        <w:t>запросити</w:t>
      </w:r>
      <w:proofErr w:type="spellEnd"/>
      <w:r w:rsidRPr="008011AF">
        <w:rPr>
          <w:sz w:val="27"/>
          <w:szCs w:val="27"/>
        </w:rPr>
        <w:t xml:space="preserve"> в </w:t>
      </w:r>
      <w:proofErr w:type="spellStart"/>
      <w:r w:rsidRPr="008011AF">
        <w:rPr>
          <w:sz w:val="27"/>
          <w:szCs w:val="27"/>
        </w:rPr>
        <w:t>учасника</w:t>
      </w:r>
      <w:proofErr w:type="spellEnd"/>
      <w:r w:rsidRPr="008011AF">
        <w:rPr>
          <w:sz w:val="27"/>
          <w:szCs w:val="27"/>
        </w:rPr>
        <w:t xml:space="preserve"> надання одного </w:t>
      </w:r>
      <w:proofErr w:type="spellStart"/>
      <w:r w:rsidRPr="008011AF">
        <w:rPr>
          <w:sz w:val="27"/>
          <w:szCs w:val="27"/>
        </w:rPr>
        <w:t>або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декількох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зразків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обладнання</w:t>
      </w:r>
      <w:proofErr w:type="spellEnd"/>
      <w:r w:rsidRPr="008011AF">
        <w:rPr>
          <w:sz w:val="27"/>
          <w:szCs w:val="27"/>
        </w:rPr>
        <w:t xml:space="preserve"> на </w:t>
      </w:r>
      <w:proofErr w:type="spellStart"/>
      <w:r w:rsidRPr="008011AF">
        <w:rPr>
          <w:sz w:val="27"/>
          <w:szCs w:val="27"/>
        </w:rPr>
        <w:t>вибір</w:t>
      </w:r>
      <w:proofErr w:type="spellEnd"/>
      <w:r w:rsidRPr="008011AF">
        <w:rPr>
          <w:sz w:val="27"/>
          <w:szCs w:val="27"/>
        </w:rPr>
        <w:t xml:space="preserve">. </w:t>
      </w:r>
      <w:proofErr w:type="spellStart"/>
      <w:r w:rsidRPr="008011AF">
        <w:rPr>
          <w:sz w:val="27"/>
          <w:szCs w:val="27"/>
        </w:rPr>
        <w:t>Демонстрація</w:t>
      </w:r>
      <w:proofErr w:type="spellEnd"/>
      <w:r w:rsidRPr="008011AF">
        <w:rPr>
          <w:sz w:val="27"/>
          <w:szCs w:val="27"/>
        </w:rPr>
        <w:t xml:space="preserve"> товару повинна </w:t>
      </w:r>
      <w:proofErr w:type="spellStart"/>
      <w:r w:rsidRPr="008011AF">
        <w:rPr>
          <w:sz w:val="27"/>
          <w:szCs w:val="27"/>
        </w:rPr>
        <w:t>проходити</w:t>
      </w:r>
      <w:proofErr w:type="spellEnd"/>
      <w:r w:rsidRPr="008011AF">
        <w:rPr>
          <w:sz w:val="27"/>
          <w:szCs w:val="27"/>
        </w:rPr>
        <w:t xml:space="preserve"> у </w:t>
      </w:r>
      <w:proofErr w:type="spellStart"/>
      <w:r w:rsidRPr="008011AF">
        <w:rPr>
          <w:sz w:val="27"/>
          <w:szCs w:val="27"/>
        </w:rPr>
        <w:t>присутності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уповноваженої</w:t>
      </w:r>
      <w:proofErr w:type="spellEnd"/>
      <w:r w:rsidRPr="008011AF">
        <w:rPr>
          <w:sz w:val="27"/>
          <w:szCs w:val="27"/>
        </w:rPr>
        <w:t xml:space="preserve"> особи </w:t>
      </w:r>
      <w:proofErr w:type="spellStart"/>
      <w:r w:rsidRPr="008011AF">
        <w:rPr>
          <w:sz w:val="27"/>
          <w:szCs w:val="27"/>
        </w:rPr>
        <w:t>учасника</w:t>
      </w:r>
      <w:proofErr w:type="spellEnd"/>
      <w:r w:rsidRPr="008011AF">
        <w:rPr>
          <w:sz w:val="27"/>
          <w:szCs w:val="27"/>
        </w:rPr>
        <w:t xml:space="preserve">. </w:t>
      </w:r>
      <w:proofErr w:type="spellStart"/>
      <w:r w:rsidRPr="008011AF">
        <w:rPr>
          <w:sz w:val="27"/>
          <w:szCs w:val="27"/>
        </w:rPr>
        <w:t>Учасник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зобов’язаний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надати</w:t>
      </w:r>
      <w:proofErr w:type="spellEnd"/>
      <w:r w:rsidRPr="008011AF">
        <w:rPr>
          <w:sz w:val="27"/>
          <w:szCs w:val="27"/>
        </w:rPr>
        <w:t xml:space="preserve"> у </w:t>
      </w:r>
      <w:proofErr w:type="spellStart"/>
      <w:r w:rsidRPr="008011AF">
        <w:rPr>
          <w:sz w:val="27"/>
          <w:szCs w:val="27"/>
        </w:rPr>
        <w:t>складі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своєї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пропозиції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гарантійний</w:t>
      </w:r>
      <w:proofErr w:type="spellEnd"/>
      <w:r w:rsidRPr="008011AF">
        <w:rPr>
          <w:sz w:val="27"/>
          <w:szCs w:val="27"/>
        </w:rPr>
        <w:t xml:space="preserve"> лист, </w:t>
      </w:r>
      <w:proofErr w:type="spellStart"/>
      <w:r w:rsidRPr="008011AF">
        <w:rPr>
          <w:sz w:val="27"/>
          <w:szCs w:val="27"/>
        </w:rPr>
        <w:t>що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підтверджує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можливість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демонстрації</w:t>
      </w:r>
      <w:proofErr w:type="spellEnd"/>
      <w:r w:rsidRPr="008011AF">
        <w:rPr>
          <w:sz w:val="27"/>
          <w:szCs w:val="27"/>
        </w:rPr>
        <w:t xml:space="preserve"> товару </w:t>
      </w:r>
      <w:proofErr w:type="spellStart"/>
      <w:r w:rsidRPr="008011AF">
        <w:rPr>
          <w:sz w:val="27"/>
          <w:szCs w:val="27"/>
        </w:rPr>
        <w:t>протягом</w:t>
      </w:r>
      <w:proofErr w:type="spellEnd"/>
      <w:r w:rsidRPr="008011AF">
        <w:rPr>
          <w:sz w:val="27"/>
          <w:szCs w:val="27"/>
        </w:rPr>
        <w:t xml:space="preserve"> 24 годин, у </w:t>
      </w:r>
      <w:proofErr w:type="spellStart"/>
      <w:r w:rsidRPr="008011AF">
        <w:rPr>
          <w:sz w:val="27"/>
          <w:szCs w:val="27"/>
        </w:rPr>
        <w:t>разі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вимоги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Замовника</w:t>
      </w:r>
      <w:proofErr w:type="spellEnd"/>
      <w:r w:rsidRPr="008011AF">
        <w:rPr>
          <w:sz w:val="27"/>
          <w:szCs w:val="27"/>
        </w:rPr>
        <w:t xml:space="preserve">. В </w:t>
      </w:r>
      <w:proofErr w:type="spellStart"/>
      <w:r w:rsidRPr="008011AF">
        <w:rPr>
          <w:sz w:val="27"/>
          <w:szCs w:val="27"/>
        </w:rPr>
        <w:t>разі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ненадання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Учасником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зразків</w:t>
      </w:r>
      <w:proofErr w:type="spellEnd"/>
      <w:r w:rsidRPr="008011AF">
        <w:rPr>
          <w:sz w:val="27"/>
          <w:szCs w:val="27"/>
        </w:rPr>
        <w:t xml:space="preserve"> товару </w:t>
      </w:r>
      <w:proofErr w:type="spellStart"/>
      <w:r w:rsidRPr="008011AF">
        <w:rPr>
          <w:sz w:val="27"/>
          <w:szCs w:val="27"/>
        </w:rPr>
        <w:t>або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відсутності</w:t>
      </w:r>
      <w:proofErr w:type="spellEnd"/>
      <w:r w:rsidRPr="008011AF">
        <w:rPr>
          <w:sz w:val="27"/>
          <w:szCs w:val="27"/>
        </w:rPr>
        <w:t xml:space="preserve"> </w:t>
      </w:r>
      <w:proofErr w:type="spellStart"/>
      <w:r w:rsidRPr="008011AF">
        <w:rPr>
          <w:sz w:val="27"/>
          <w:szCs w:val="27"/>
        </w:rPr>
        <w:t>уповноваженої</w:t>
      </w:r>
      <w:proofErr w:type="spellEnd"/>
      <w:r w:rsidRPr="008011AF">
        <w:rPr>
          <w:sz w:val="27"/>
          <w:szCs w:val="27"/>
        </w:rPr>
        <w:t xml:space="preserve"> особи, </w:t>
      </w:r>
      <w:proofErr w:type="spellStart"/>
      <w:r w:rsidRPr="008011AF">
        <w:rPr>
          <w:sz w:val="27"/>
          <w:szCs w:val="27"/>
        </w:rPr>
        <w:t>пропозиція</w:t>
      </w:r>
      <w:proofErr w:type="spellEnd"/>
      <w:r w:rsidRPr="008011AF">
        <w:rPr>
          <w:sz w:val="27"/>
          <w:szCs w:val="27"/>
        </w:rPr>
        <w:t xml:space="preserve"> буде </w:t>
      </w:r>
      <w:proofErr w:type="spellStart"/>
      <w:r w:rsidRPr="008011AF">
        <w:rPr>
          <w:sz w:val="27"/>
          <w:szCs w:val="27"/>
        </w:rPr>
        <w:t>відхилена</w:t>
      </w:r>
      <w:proofErr w:type="spellEnd"/>
      <w:r w:rsidRPr="008011AF">
        <w:rPr>
          <w:sz w:val="27"/>
          <w:szCs w:val="27"/>
        </w:rPr>
        <w:t>.</w:t>
      </w:r>
    </w:p>
    <w:p w:rsidR="005B1897" w:rsidRDefault="005B1897" w:rsidP="005B189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8011AF" w:rsidRDefault="008011AF" w:rsidP="005B189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8011AF" w:rsidRDefault="008011AF" w:rsidP="005B189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764DA9" w:rsidRPr="00764DA9" w:rsidRDefault="00764DA9" w:rsidP="00764DA9">
      <w:pPr>
        <w:rPr>
          <w:b/>
          <w:sz w:val="28"/>
          <w:szCs w:val="28"/>
          <w:shd w:val="clear" w:color="auto" w:fill="FFFFFF"/>
          <w:lang w:val="uk-UA"/>
        </w:rPr>
      </w:pPr>
      <w:r w:rsidRPr="00764DA9">
        <w:rPr>
          <w:b/>
          <w:sz w:val="28"/>
          <w:szCs w:val="28"/>
          <w:shd w:val="clear" w:color="auto" w:fill="FFFFFF"/>
          <w:lang w:val="uk-UA"/>
        </w:rPr>
        <w:t xml:space="preserve">Начальник управління муніципальної безпеки </w:t>
      </w:r>
      <w:r w:rsidRPr="00764DA9">
        <w:rPr>
          <w:b/>
          <w:sz w:val="28"/>
          <w:szCs w:val="28"/>
          <w:shd w:val="clear" w:color="auto" w:fill="FFFFFF"/>
          <w:lang w:val="uk-UA"/>
        </w:rPr>
        <w:tab/>
        <w:t xml:space="preserve">                 М.А. Заруцький</w:t>
      </w:r>
    </w:p>
    <w:p w:rsidR="00F620EA" w:rsidRDefault="00F620EA" w:rsidP="00764DA9">
      <w:pPr>
        <w:rPr>
          <w:lang w:val="uk-UA"/>
        </w:rPr>
      </w:pPr>
    </w:p>
    <w:sectPr w:rsidR="00F620EA" w:rsidSect="008011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383E"/>
    <w:multiLevelType w:val="hybridMultilevel"/>
    <w:tmpl w:val="6374DE42"/>
    <w:lvl w:ilvl="0" w:tplc="A6800F26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056936"/>
    <w:multiLevelType w:val="hybridMultilevel"/>
    <w:tmpl w:val="0F9AFFE8"/>
    <w:lvl w:ilvl="0" w:tplc="8068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A1D70"/>
    <w:multiLevelType w:val="hybridMultilevel"/>
    <w:tmpl w:val="34F6437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1C"/>
    <w:rsid w:val="0008328C"/>
    <w:rsid w:val="001C5D51"/>
    <w:rsid w:val="0025603B"/>
    <w:rsid w:val="002923DC"/>
    <w:rsid w:val="002A5864"/>
    <w:rsid w:val="00315AB6"/>
    <w:rsid w:val="00323CE4"/>
    <w:rsid w:val="003A2A95"/>
    <w:rsid w:val="00407711"/>
    <w:rsid w:val="005613DE"/>
    <w:rsid w:val="005B1897"/>
    <w:rsid w:val="00617DDC"/>
    <w:rsid w:val="00764DA9"/>
    <w:rsid w:val="008011AF"/>
    <w:rsid w:val="0084455E"/>
    <w:rsid w:val="00853C27"/>
    <w:rsid w:val="00970868"/>
    <w:rsid w:val="009848FA"/>
    <w:rsid w:val="00C20038"/>
    <w:rsid w:val="00CD77A1"/>
    <w:rsid w:val="00CF7790"/>
    <w:rsid w:val="00D21432"/>
    <w:rsid w:val="00E75357"/>
    <w:rsid w:val="00E91216"/>
    <w:rsid w:val="00EB4702"/>
    <w:rsid w:val="00ED25E1"/>
    <w:rsid w:val="00EE1EF0"/>
    <w:rsid w:val="00F209F8"/>
    <w:rsid w:val="00F620EA"/>
    <w:rsid w:val="00FA121C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7FAB"/>
  <w15:docId w15:val="{7E0F7368-53ED-4DD6-84E1-0C6AB36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A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4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Нормальний текст"/>
    <w:basedOn w:val="a"/>
    <w:rsid w:val="002923DC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Віталій Анатолійович</dc:creator>
  <cp:keywords/>
  <dc:description/>
  <cp:lastModifiedBy>Гулякін Руслан Олександрович</cp:lastModifiedBy>
  <cp:revision>2</cp:revision>
  <cp:lastPrinted>2022-11-14T11:17:00Z</cp:lastPrinted>
  <dcterms:created xsi:type="dcterms:W3CDTF">2023-03-02T12:36:00Z</dcterms:created>
  <dcterms:modified xsi:type="dcterms:W3CDTF">2023-03-02T12:36:00Z</dcterms:modified>
</cp:coreProperties>
</file>