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61" w:rsidRPr="00864661" w:rsidRDefault="00864661" w:rsidP="00864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Відповідно до пункту 4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uk-UA" w:eastAsia="ru-RU"/>
        </w:rPr>
        <w:t>1</w:t>
      </w:r>
      <w:r w:rsidRPr="0086466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конструкційних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матеріали – код за ДК 021: 2015 ЄЗС – 44190000-8 «Конструкційні матеріали різні»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на суму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578 2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00,00 грн. (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>п’ятсот сімдесят вісім тисяч двісті</w:t>
      </w:r>
      <w:r w:rsidRPr="00864661">
        <w:rPr>
          <w:rFonts w:ascii="Times New Roman" w:eastAsia="Times New Roman" w:hAnsi="Times New Roman" w:cs="Times New Roman"/>
          <w:kern w:val="1"/>
          <w:sz w:val="24"/>
          <w:szCs w:val="24"/>
          <w:lang w:val="uk-UA" w:eastAsia="ar-SA"/>
        </w:rPr>
        <w:t xml:space="preserve"> грн. 00 коп.) з ПДВ</w:t>
      </w:r>
      <w:r w:rsidRPr="0086466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</w:p>
    <w:p w:rsidR="00864661" w:rsidRPr="00864661" w:rsidRDefault="00864661" w:rsidP="00864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 визначена методом порівняння та аналізу ринкових цін.</w:t>
      </w:r>
    </w:p>
    <w:p w:rsidR="00864661" w:rsidRPr="00864661" w:rsidRDefault="00864661" w:rsidP="008646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визначенні очікуваної вартості закупівлі також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Prozorro</w:t>
      </w:r>
      <w:proofErr w:type="spellEnd"/>
      <w:r w:rsidRPr="008646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A722C" w:rsidRPr="008A722C" w:rsidRDefault="008A722C" w:rsidP="00D92B0B">
      <w:pPr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bookmarkStart w:id="0" w:name="_GoBack"/>
      <w:bookmarkEnd w:id="0"/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E4E70" w:rsidRDefault="000C02A9" w:rsidP="000C02A9">
      <w:pPr>
        <w:spacing w:after="0" w:line="240" w:lineRule="auto"/>
        <w:ind w:left="-142" w:right="-141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C02A9">
        <w:rPr>
          <w:rFonts w:ascii="Times New Roman" w:hAnsi="Times New Roman" w:cs="Times New Roman"/>
          <w:sz w:val="24"/>
          <w:szCs w:val="24"/>
          <w:lang w:val="uk-UA"/>
        </w:rPr>
        <w:t>Конструкційні</w:t>
      </w:r>
      <w:r w:rsidR="008A722C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– 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код за ДК 021: 2015 ЄЗС – </w:t>
      </w:r>
      <w:r w:rsidR="00FC1B31">
        <w:rPr>
          <w:rFonts w:ascii="Times New Roman" w:hAnsi="Times New Roman" w:cs="Times New Roman"/>
          <w:sz w:val="24"/>
          <w:szCs w:val="24"/>
          <w:lang w:val="uk-UA"/>
        </w:rPr>
        <w:t>4419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FC1B3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C1B31" w:rsidRPr="00FC1B31">
        <w:rPr>
          <w:rFonts w:ascii="Times New Roman" w:hAnsi="Times New Roman" w:cs="Times New Roman"/>
          <w:sz w:val="24"/>
          <w:szCs w:val="24"/>
          <w:lang w:val="uk-UA"/>
        </w:rPr>
        <w:t>Конструкційні матеріали різні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6"/>
        <w:gridCol w:w="1831"/>
        <w:gridCol w:w="5120"/>
        <w:gridCol w:w="1166"/>
        <w:gridCol w:w="1360"/>
      </w:tblGrid>
      <w:tr w:rsidR="008A722C" w:rsidRPr="00EE4E70" w:rsidTr="00F3095F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57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Найменування</w:t>
            </w: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товару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Технічні характеристики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8A722C" w:rsidRPr="00EE4E70" w:rsidTr="008A722C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B1E" w:rsidRPr="00EE4E70" w:rsidRDefault="00574B1E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574B1E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0B0A0B" w:rsidRDefault="000B0A0B" w:rsidP="00FC38C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</w:t>
            </w:r>
            <w:r w:rsidR="00FC38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FC38CE"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покриття</w:t>
            </w:r>
            <w:r w:rsidR="00FC38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C38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3,0</w:t>
            </w:r>
            <w:r w:rsidR="008A722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 (уп</w:t>
            </w:r>
            <w:r w:rsidRPr="000B0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аковка по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  <w:r w:rsidR="004416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кг)</w:t>
            </w:r>
            <w:r w:rsidRPr="000B0A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74B1E" w:rsidRPr="000B0A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виготовляються з круглого поперечного перерізу з плоскою голівкою. Зовнішня поверхня плоскої головки цвяха будівельного - гладка, конічна або рифлена.</w:t>
            </w:r>
          </w:p>
          <w:p w:rsidR="00196BD6" w:rsidRPr="00EE4E70" w:rsidRDefault="00574B1E" w:rsidP="008A722C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0B0A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 будівельні виготовляються з термічно необробленого низьковуглецевого дроту, без покриття.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BD6" w:rsidRPr="00EE4E70" w:rsidRDefault="00196BD6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уп</w:t>
            </w:r>
            <w:r w:rsidR="000B0A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аков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BD6" w:rsidRPr="00EE4E70" w:rsidRDefault="000B0A0B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</w:t>
            </w:r>
            <w:r w:rsidR="004416B7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8A722C" w:rsidRPr="00EE4E70" w:rsidTr="008A722C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Pr="00EE4E70" w:rsidRDefault="008A722C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Pr="00196BD6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будівельні, без покриття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розмір</w:t>
            </w: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4,0x100 (упаковка по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виготовляються з круглого поперечного перерізу з плоскою голівкою. Зовнішня поверхня плоскої головки цвяха будівельного - гладка, конічна або рифлена.</w:t>
            </w:r>
          </w:p>
          <w:p w:rsidR="008A722C" w:rsidRPr="00EA78E7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 будівельні виготовляються з термічно необробленого низьковуглецевого дроту, без покриття.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100</w:t>
            </w:r>
          </w:p>
        </w:tc>
      </w:tr>
      <w:tr w:rsidR="008A722C" w:rsidRPr="00EE4E70" w:rsidTr="008A722C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Pr="00196BD6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вяхи будівельні, без покриття, 2</w:t>
            </w: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50 </w:t>
            </w: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(упаковка по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виготовляються з круглого поперечного перерізу з плоскою голівкою. Зовнішня поверхня плоскої головки цвяха будівельного - гладка, конічна або рифлена.</w:t>
            </w:r>
          </w:p>
          <w:p w:rsidR="008A722C" w:rsidRPr="00EA78E7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 будівельні виготовляються з термічно необробленого низьковуглецевого дроту, без покриття.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100</w:t>
            </w:r>
          </w:p>
        </w:tc>
      </w:tr>
      <w:tr w:rsidR="008A722C" w:rsidRPr="00EE4E70" w:rsidTr="008A722C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Pr="00196BD6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Цвяхи будівельні, без покри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ття, 5,0x150 </w:t>
            </w:r>
            <w:r w:rsidRPr="00196BD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(упаковка по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A78E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виготовляються з круглого поперечного перерізу з плоскою голівкою. Зовнішня поверхня плоскої головки цвяха будівельного - гладка, конічна або рифлена.</w:t>
            </w:r>
          </w:p>
          <w:p w:rsidR="008A722C" w:rsidRPr="00196BD6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 будівельні виготовляються з термічно необробленого низьковуглецевого дроту, без покриття.</w:t>
            </w:r>
          </w:p>
          <w:p w:rsidR="008A722C" w:rsidRPr="00EA78E7" w:rsidRDefault="008A722C" w:rsidP="008A722C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B0A0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Цвяхи будівельні виготовляються з термічно необробленого низьковуглецевого дроту, без покриття.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упаковка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22C" w:rsidRDefault="008A722C" w:rsidP="00196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100</w:t>
            </w:r>
          </w:p>
        </w:tc>
      </w:tr>
      <w:tr w:rsidR="008A722C" w:rsidRPr="00EE4E70" w:rsidTr="00F3095F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8A722C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lastRenderedPageBreak/>
              <w:t>5</w:t>
            </w:r>
            <w:r w:rsidR="00574B1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Default="00E70332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Фанера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Default="00E70332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Вид фанери: ФК.</w:t>
            </w:r>
          </w:p>
          <w:p w:rsidR="00E70332" w:rsidRDefault="00E70332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Тип: вологостійка.</w:t>
            </w:r>
          </w:p>
          <w:p w:rsidR="00E70332" w:rsidRDefault="00E70332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Вид обробки поверхні: нешліфована.</w:t>
            </w:r>
          </w:p>
          <w:p w:rsidR="00E70332" w:rsidRDefault="00E70332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Розмір: 1525*1525 мм.</w:t>
            </w:r>
          </w:p>
          <w:p w:rsidR="00E70332" w:rsidRDefault="00E70332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Товщина: 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мм.</w:t>
            </w:r>
          </w:p>
          <w:p w:rsidR="00E70332" w:rsidRPr="00574B1E" w:rsidRDefault="00F3095F" w:rsidP="00574B1E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Ґатунок</w:t>
            </w:r>
            <w:r w:rsidR="00E7033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 3-4.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Default="008A722C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</w:t>
            </w:r>
            <w:r w:rsidR="00E70332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B1E" w:rsidRPr="00EE4E70" w:rsidRDefault="00F3095F" w:rsidP="00E95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50</w:t>
            </w:r>
            <w:r w:rsidR="00196BD6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8A722C" w:rsidRPr="00EE4E70" w:rsidTr="00F3095F">
        <w:trPr>
          <w:trHeight w:val="464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5F" w:rsidRDefault="008A722C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5F" w:rsidRPr="00F3095F" w:rsidRDefault="00F3095F" w:rsidP="00F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OSB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лита</w:t>
            </w:r>
          </w:p>
        </w:tc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5F" w:rsidRDefault="003050B1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Тип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OSB</w:t>
            </w:r>
            <w:r w:rsidR="00F3095F" w:rsidRPr="00410D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лита.</w:t>
            </w:r>
          </w:p>
          <w:p w:rsidR="00F3095F" w:rsidRDefault="00410D9F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Вид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: вологостійка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, пряма кромка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3095F" w:rsidRDefault="00410D9F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Конструкція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пресована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F3095F" w:rsidRDefault="00F3095F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Розмір: </w:t>
            </w:r>
            <w:r w:rsidR="00410D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1200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*</w:t>
            </w:r>
            <w:r w:rsidR="00410D9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2500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мм.</w:t>
            </w:r>
          </w:p>
          <w:p w:rsidR="00F3095F" w:rsidRDefault="00F3095F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Товщина: 10 мм.</w:t>
            </w:r>
          </w:p>
          <w:p w:rsidR="00F3095F" w:rsidRPr="00574B1E" w:rsidRDefault="00F3095F" w:rsidP="00F3095F">
            <w:pPr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Ґатунок: 3-4.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5F" w:rsidRDefault="008A722C" w:rsidP="008A7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ш</w:t>
            </w:r>
            <w:r w:rsidR="00F3095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95F" w:rsidRPr="00EE4E70" w:rsidRDefault="00F3095F" w:rsidP="00F309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500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8A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8A7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8A722C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B0A0B"/>
    <w:rsid w:val="000C02A9"/>
    <w:rsid w:val="000C2317"/>
    <w:rsid w:val="000E2832"/>
    <w:rsid w:val="000E6001"/>
    <w:rsid w:val="00143270"/>
    <w:rsid w:val="00196BD6"/>
    <w:rsid w:val="001D362F"/>
    <w:rsid w:val="00223EF3"/>
    <w:rsid w:val="00236FF3"/>
    <w:rsid w:val="00243818"/>
    <w:rsid w:val="00303427"/>
    <w:rsid w:val="003050B1"/>
    <w:rsid w:val="0034156D"/>
    <w:rsid w:val="003A5A24"/>
    <w:rsid w:val="00410D9F"/>
    <w:rsid w:val="004271BA"/>
    <w:rsid w:val="004318EC"/>
    <w:rsid w:val="00436658"/>
    <w:rsid w:val="004416B7"/>
    <w:rsid w:val="004416FA"/>
    <w:rsid w:val="00444325"/>
    <w:rsid w:val="0046481C"/>
    <w:rsid w:val="004C0155"/>
    <w:rsid w:val="005279A1"/>
    <w:rsid w:val="00554936"/>
    <w:rsid w:val="00564A16"/>
    <w:rsid w:val="00574B1E"/>
    <w:rsid w:val="00580070"/>
    <w:rsid w:val="00640476"/>
    <w:rsid w:val="00651F24"/>
    <w:rsid w:val="006577FC"/>
    <w:rsid w:val="006C011C"/>
    <w:rsid w:val="00745931"/>
    <w:rsid w:val="00797DD9"/>
    <w:rsid w:val="007F36F3"/>
    <w:rsid w:val="007F5359"/>
    <w:rsid w:val="00815508"/>
    <w:rsid w:val="008159DA"/>
    <w:rsid w:val="00864661"/>
    <w:rsid w:val="008874F8"/>
    <w:rsid w:val="008A722C"/>
    <w:rsid w:val="008B69C3"/>
    <w:rsid w:val="008F7F40"/>
    <w:rsid w:val="00953C21"/>
    <w:rsid w:val="00A90EB5"/>
    <w:rsid w:val="00AC4AD2"/>
    <w:rsid w:val="00AF2320"/>
    <w:rsid w:val="00BA5ECB"/>
    <w:rsid w:val="00CE1C11"/>
    <w:rsid w:val="00D04A8E"/>
    <w:rsid w:val="00D1031D"/>
    <w:rsid w:val="00D108EE"/>
    <w:rsid w:val="00D1220B"/>
    <w:rsid w:val="00D2538B"/>
    <w:rsid w:val="00D262DD"/>
    <w:rsid w:val="00D535AA"/>
    <w:rsid w:val="00D86E17"/>
    <w:rsid w:val="00D92B0B"/>
    <w:rsid w:val="00E01BEB"/>
    <w:rsid w:val="00E608E1"/>
    <w:rsid w:val="00E70332"/>
    <w:rsid w:val="00E95390"/>
    <w:rsid w:val="00ED1C0F"/>
    <w:rsid w:val="00EE4E70"/>
    <w:rsid w:val="00F13B2F"/>
    <w:rsid w:val="00F3095F"/>
    <w:rsid w:val="00F56BA2"/>
    <w:rsid w:val="00F810C4"/>
    <w:rsid w:val="00F97D80"/>
    <w:rsid w:val="00FC1B31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125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574B1E"/>
    <w:pPr>
      <w:tabs>
        <w:tab w:val="left" w:pos="0"/>
        <w:tab w:val="left" w:pos="720"/>
      </w:tabs>
      <w:suppressAutoHyphens/>
      <w:spacing w:before="280" w:after="280"/>
      <w:ind w:left="720" w:hanging="720"/>
      <w:outlineLvl w:val="2"/>
    </w:pPr>
    <w:rPr>
      <w:rFonts w:ascii="Cambria" w:eastAsia="Calibri" w:hAnsi="Cambria" w:cs="Times New Roman"/>
      <w:b/>
      <w:color w:val="4F81BD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74B1E"/>
    <w:rPr>
      <w:rFonts w:ascii="Cambria" w:eastAsia="Calibri" w:hAnsi="Cambria" w:cs="Times New Roman"/>
      <w:b/>
      <w:color w:val="4F81BD"/>
      <w:szCs w:val="20"/>
      <w:lang w:val="uk-UA" w:eastAsia="ru-RU"/>
    </w:rPr>
  </w:style>
  <w:style w:type="paragraph" w:customStyle="1" w:styleId="a8">
    <w:name w:val="Содержимое таблицы"/>
    <w:basedOn w:val="a"/>
    <w:qFormat/>
    <w:rsid w:val="00574B1E"/>
    <w:pPr>
      <w:suppressLineNumbers/>
      <w:suppressAutoHyphens/>
    </w:pPr>
    <w:rPr>
      <w:rFonts w:ascii="Calibri" w:eastAsia="Calibri" w:hAnsi="Calibri"/>
      <w:color w:val="00000A"/>
    </w:rPr>
  </w:style>
  <w:style w:type="character" w:styleId="a9">
    <w:name w:val="Strong"/>
    <w:basedOn w:val="a0"/>
    <w:uiPriority w:val="22"/>
    <w:qFormat/>
    <w:rsid w:val="00574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CB053-78F0-4985-A39C-955A3B91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Гулякін Руслан Олександрович</cp:lastModifiedBy>
  <cp:revision>3</cp:revision>
  <cp:lastPrinted>2022-07-20T12:03:00Z</cp:lastPrinted>
  <dcterms:created xsi:type="dcterms:W3CDTF">2023-10-03T13:02:00Z</dcterms:created>
  <dcterms:modified xsi:type="dcterms:W3CDTF">2023-10-03T13:03:00Z</dcterms:modified>
</cp:coreProperties>
</file>