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813" w:rsidRDefault="00141813" w:rsidP="00141813">
      <w:pPr>
        <w:tabs>
          <w:tab w:val="left" w:pos="284"/>
        </w:tabs>
        <w:jc w:val="both"/>
        <w:rPr>
          <w:lang w:val="uk-UA"/>
        </w:rPr>
      </w:pPr>
      <w:r w:rsidRPr="00640328">
        <w:rPr>
          <w:lang w:val="uk-UA"/>
        </w:rPr>
        <w:t xml:space="preserve">На виконання </w:t>
      </w:r>
      <w:r>
        <w:rPr>
          <w:lang w:val="uk-UA"/>
        </w:rPr>
        <w:t>п</w:t>
      </w:r>
      <w:r w:rsidRPr="00640328">
        <w:rPr>
          <w:lang w:val="uk-UA"/>
        </w:rPr>
        <w:t>останови Кабінету Міністрів України №</w:t>
      </w:r>
      <w:r>
        <w:rPr>
          <w:lang w:val="uk-UA"/>
        </w:rPr>
        <w:t xml:space="preserve"> </w:t>
      </w:r>
      <w:r w:rsidRPr="00640328">
        <w:rPr>
          <w:lang w:val="uk-UA"/>
        </w:rPr>
        <w:t xml:space="preserve">710 від 11.10.2016 </w:t>
      </w:r>
      <w:r>
        <w:rPr>
          <w:lang w:val="uk-UA"/>
        </w:rPr>
        <w:t>(із</w:t>
      </w:r>
      <w:r w:rsidRPr="00640328">
        <w:rPr>
          <w:lang w:val="uk-UA"/>
        </w:rPr>
        <w:t xml:space="preserve"> змінами</w:t>
      </w:r>
      <w:r>
        <w:rPr>
          <w:lang w:val="uk-UA"/>
        </w:rPr>
        <w:t>)</w:t>
      </w:r>
      <w:r w:rsidRPr="00640328">
        <w:rPr>
          <w:lang w:val="uk-UA"/>
        </w:rPr>
        <w:t>, з</w:t>
      </w:r>
      <w:r w:rsidRPr="006B0858">
        <w:rPr>
          <w:lang w:val="uk-UA"/>
        </w:rPr>
        <w:t xml:space="preserve"> метою ефективного та раціонального використання коштів </w:t>
      </w:r>
      <w:r>
        <w:rPr>
          <w:lang w:val="uk-UA"/>
        </w:rPr>
        <w:t>повідомляється про закупівлю п</w:t>
      </w:r>
      <w:r w:rsidRPr="005139AD">
        <w:rPr>
          <w:lang w:val="uk-UA"/>
        </w:rPr>
        <w:t xml:space="preserve">ослуги з технічного обслуговування дизельних генераторів – код ДК </w:t>
      </w:r>
      <w:r w:rsidRPr="005139AD">
        <w:rPr>
          <w:sz w:val="28"/>
          <w:szCs w:val="28"/>
          <w:lang w:val="uk-UA"/>
        </w:rPr>
        <w:t xml:space="preserve">– </w:t>
      </w:r>
      <w:r w:rsidRPr="005139AD">
        <w:rPr>
          <w:lang w:val="uk-UA"/>
        </w:rPr>
        <w:t>021:2015 ЄЗС – 50530000-9 «Послуги з ремонту і технічного обслуговування техніки»</w:t>
      </w:r>
      <w:r>
        <w:rPr>
          <w:lang w:val="uk-UA"/>
        </w:rPr>
        <w:t xml:space="preserve"> </w:t>
      </w:r>
      <w:r>
        <w:rPr>
          <w:lang w:val="uk-UA"/>
        </w:rPr>
        <w:t xml:space="preserve">на суму </w:t>
      </w:r>
      <w:r w:rsidRPr="00141813">
        <w:rPr>
          <w:lang w:val="uk-UA"/>
        </w:rPr>
        <w:t xml:space="preserve"> </w:t>
      </w:r>
      <w:r>
        <w:rPr>
          <w:lang w:val="uk-UA"/>
        </w:rPr>
        <w:t>99</w:t>
      </w:r>
      <w:r w:rsidRPr="00141813">
        <w:rPr>
          <w:lang w:val="uk-UA"/>
        </w:rPr>
        <w:t>000,00</w:t>
      </w:r>
      <w:r w:rsidR="00CA491C">
        <w:rPr>
          <w:lang w:val="en-US"/>
        </w:rPr>
        <w:t xml:space="preserve"> </w:t>
      </w:r>
      <w:r w:rsidR="00CA491C">
        <w:rPr>
          <w:lang w:val="uk-UA"/>
        </w:rPr>
        <w:t>грн.</w:t>
      </w:r>
      <w:bookmarkStart w:id="0" w:name="_GoBack"/>
      <w:bookmarkEnd w:id="0"/>
      <w:r w:rsidRPr="00141813">
        <w:rPr>
          <w:lang w:val="uk-UA"/>
        </w:rPr>
        <w:t xml:space="preserve"> (дев’яносто дев’ять тисяч гривень 00 коп.) з ПДВ.</w:t>
      </w:r>
    </w:p>
    <w:p w:rsidR="00141813" w:rsidRDefault="00141813" w:rsidP="00141813">
      <w:pPr>
        <w:widowControl w:val="0"/>
        <w:jc w:val="both"/>
        <w:rPr>
          <w:bCs/>
          <w:lang w:val="uk-UA"/>
        </w:rPr>
      </w:pPr>
      <w:r>
        <w:rPr>
          <w:bCs/>
          <w:lang w:val="uk-UA"/>
        </w:rPr>
        <w:t>Очікувана вартість предмета закупівлі визначена методом порівняння та аналізу ринкових цін,  раніше укладених договорів з надавачами послуг.</w:t>
      </w:r>
    </w:p>
    <w:p w:rsidR="00141813" w:rsidRDefault="00141813" w:rsidP="00141813">
      <w:pPr>
        <w:widowControl w:val="0"/>
        <w:jc w:val="both"/>
        <w:rPr>
          <w:bCs/>
          <w:lang w:val="uk-UA"/>
        </w:rPr>
      </w:pPr>
      <w:r>
        <w:rPr>
          <w:bCs/>
          <w:lang w:val="uk-UA"/>
        </w:rPr>
        <w:t xml:space="preserve">При визначенні очікуваної вартості закупівлі враховувалась інформація, що міститься в мережі Інтернет у відкритому доступі, у тому числі в електронній системі </w:t>
      </w:r>
      <w:proofErr w:type="spellStart"/>
      <w:r>
        <w:rPr>
          <w:bCs/>
          <w:lang w:val="uk-UA"/>
        </w:rPr>
        <w:t>Prozorro</w:t>
      </w:r>
      <w:proofErr w:type="spellEnd"/>
      <w:r>
        <w:rPr>
          <w:bCs/>
          <w:lang w:val="uk-UA"/>
        </w:rPr>
        <w:t>.</w:t>
      </w:r>
    </w:p>
    <w:p w:rsidR="00380E4C" w:rsidRPr="00141813" w:rsidRDefault="00141813" w:rsidP="00141813">
      <w:pPr>
        <w:spacing w:line="25" w:lineRule="atLeast"/>
        <w:jc w:val="both"/>
        <w:rPr>
          <w:kern w:val="1"/>
          <w:lang w:val="uk-UA" w:eastAsia="ar-SA"/>
        </w:rPr>
      </w:pPr>
      <w:r w:rsidRPr="0084364D">
        <w:rPr>
          <w:kern w:val="1"/>
          <w:lang w:val="uk-UA" w:eastAsia="ar-SA"/>
        </w:rPr>
        <w:t xml:space="preserve">Термін </w:t>
      </w:r>
      <w:r>
        <w:rPr>
          <w:kern w:val="1"/>
          <w:lang w:val="uk-UA" w:eastAsia="ar-SA"/>
        </w:rPr>
        <w:t>дії договору на надання послуг</w:t>
      </w:r>
      <w:r w:rsidRPr="0084364D">
        <w:rPr>
          <w:kern w:val="1"/>
          <w:lang w:val="uk-UA" w:eastAsia="ar-SA"/>
        </w:rPr>
        <w:t xml:space="preserve">: </w:t>
      </w:r>
      <w:r>
        <w:rPr>
          <w:kern w:val="1"/>
          <w:lang w:val="uk-UA" w:eastAsia="ar-SA"/>
        </w:rPr>
        <w:t xml:space="preserve">до 31 грудня </w:t>
      </w:r>
      <w:r w:rsidRPr="0084364D">
        <w:rPr>
          <w:kern w:val="1"/>
          <w:lang w:val="uk-UA" w:eastAsia="ar-SA"/>
        </w:rPr>
        <w:t>202</w:t>
      </w:r>
      <w:r w:rsidRPr="0084364D">
        <w:rPr>
          <w:kern w:val="1"/>
          <w:lang w:eastAsia="ar-SA"/>
        </w:rPr>
        <w:t>5</w:t>
      </w:r>
      <w:r w:rsidRPr="0084364D">
        <w:rPr>
          <w:kern w:val="1"/>
          <w:lang w:val="uk-UA" w:eastAsia="ar-SA"/>
        </w:rPr>
        <w:t xml:space="preserve"> року.</w:t>
      </w:r>
      <w:r>
        <w:rPr>
          <w:kern w:val="1"/>
          <w:lang w:val="uk-UA" w:eastAsia="ar-SA"/>
        </w:rPr>
        <w:t xml:space="preserve"> </w:t>
      </w:r>
    </w:p>
    <w:p w:rsidR="005B0287" w:rsidRPr="0060579C" w:rsidRDefault="005B0287" w:rsidP="005B0287">
      <w:pPr>
        <w:shd w:val="clear" w:color="auto" w:fill="FFFFFF"/>
        <w:ind w:right="1"/>
        <w:jc w:val="center"/>
        <w:rPr>
          <w:color w:val="121212"/>
        </w:rPr>
      </w:pPr>
    </w:p>
    <w:p w:rsidR="00C4077A" w:rsidRPr="0060579C" w:rsidRDefault="00C4077A" w:rsidP="005B0287">
      <w:pPr>
        <w:jc w:val="center"/>
        <w:rPr>
          <w:b/>
          <w:bCs/>
          <w:lang w:val="uk-UA"/>
        </w:rPr>
      </w:pPr>
      <w:r w:rsidRPr="0060579C">
        <w:rPr>
          <w:b/>
          <w:bCs/>
          <w:lang w:val="uk-UA"/>
        </w:rPr>
        <w:t>ТЕХНІЧНІ</w:t>
      </w:r>
      <w:r w:rsidR="00442DEF" w:rsidRPr="0060579C">
        <w:rPr>
          <w:b/>
          <w:bCs/>
          <w:lang w:val="uk-UA"/>
        </w:rPr>
        <w:t>,</w:t>
      </w:r>
      <w:r w:rsidRPr="0060579C">
        <w:rPr>
          <w:b/>
          <w:bCs/>
          <w:lang w:val="uk-UA"/>
        </w:rPr>
        <w:t xml:space="preserve"> ЯКІСНІ ТА КІЛЬКІСНІ </w:t>
      </w:r>
      <w:r w:rsidR="0028633B" w:rsidRPr="0060579C">
        <w:rPr>
          <w:b/>
          <w:bCs/>
          <w:lang w:val="uk-UA"/>
        </w:rPr>
        <w:t>ХАРАКТЕРИСТИКИ</w:t>
      </w:r>
      <w:r w:rsidRPr="0060579C">
        <w:rPr>
          <w:b/>
          <w:bCs/>
          <w:lang w:val="uk-UA"/>
        </w:rPr>
        <w:t xml:space="preserve"> ПРЕДМЕТА ЗАКУПІВЛІ</w:t>
      </w:r>
    </w:p>
    <w:p w:rsidR="00C4077A" w:rsidRPr="0060579C" w:rsidRDefault="005B0287" w:rsidP="005B0287">
      <w:pPr>
        <w:jc w:val="center"/>
        <w:rPr>
          <w:lang w:val="uk-UA"/>
        </w:rPr>
      </w:pPr>
      <w:r w:rsidRPr="005B0287">
        <w:rPr>
          <w:lang w:val="uk-UA"/>
        </w:rPr>
        <w:t xml:space="preserve">Послуги з технічного обслуговування </w:t>
      </w:r>
      <w:r w:rsidR="00632244">
        <w:rPr>
          <w:lang w:val="uk-UA"/>
        </w:rPr>
        <w:t>дизельних генераторів</w:t>
      </w:r>
      <w:r w:rsidRPr="005B0287">
        <w:rPr>
          <w:lang w:val="uk-UA"/>
        </w:rPr>
        <w:t xml:space="preserve"> –</w:t>
      </w:r>
      <w:r>
        <w:rPr>
          <w:lang w:val="uk-UA"/>
        </w:rPr>
        <w:t xml:space="preserve"> </w:t>
      </w:r>
      <w:r w:rsidRPr="005B0287">
        <w:rPr>
          <w:lang w:val="uk-UA"/>
        </w:rPr>
        <w:t>код за ДК 021:2015 ЄЗС – 50530000-9 «Послуги з ремонту і технічного обслуговування техніки»</w:t>
      </w:r>
    </w:p>
    <w:p w:rsidR="00380E4C" w:rsidRDefault="00380E4C" w:rsidP="005B0287">
      <w:pPr>
        <w:jc w:val="center"/>
        <w:rPr>
          <w:lang w:val="uk-UA"/>
        </w:rPr>
      </w:pPr>
    </w:p>
    <w:p w:rsidR="001C4531" w:rsidRDefault="001C4531" w:rsidP="005B0287">
      <w:pPr>
        <w:jc w:val="center"/>
        <w:rPr>
          <w:lang w:val="uk-UA"/>
        </w:rPr>
      </w:pPr>
    </w:p>
    <w:p w:rsidR="005B0287" w:rsidRPr="00A22F5A" w:rsidRDefault="005B0287" w:rsidP="005B0287">
      <w:pPr>
        <w:ind w:left="567"/>
        <w:jc w:val="both"/>
        <w:rPr>
          <w:rFonts w:eastAsia="Calibri"/>
          <w:b/>
          <w:bCs/>
          <w:iCs/>
          <w:lang w:eastAsia="en-US"/>
        </w:rPr>
      </w:pPr>
      <w:r>
        <w:rPr>
          <w:rFonts w:eastAsia="Calibri"/>
          <w:b/>
          <w:bCs/>
          <w:iCs/>
          <w:lang w:val="uk-UA" w:eastAsia="en-US"/>
        </w:rPr>
        <w:t xml:space="preserve">1. </w:t>
      </w:r>
      <w:proofErr w:type="spellStart"/>
      <w:r w:rsidRPr="00A22F5A">
        <w:rPr>
          <w:rFonts w:eastAsia="Calibri"/>
          <w:b/>
          <w:bCs/>
          <w:iCs/>
          <w:lang w:eastAsia="en-US"/>
        </w:rPr>
        <w:t>Ціна</w:t>
      </w:r>
      <w:proofErr w:type="spellEnd"/>
      <w:r w:rsidRPr="00A22F5A">
        <w:rPr>
          <w:rFonts w:eastAsia="Calibri"/>
          <w:b/>
          <w:bCs/>
          <w:iCs/>
          <w:lang w:val="uk-UA" w:eastAsia="en-US"/>
        </w:rPr>
        <w:t xml:space="preserve"> </w:t>
      </w:r>
      <w:proofErr w:type="spellStart"/>
      <w:r w:rsidRPr="00A22F5A">
        <w:rPr>
          <w:rFonts w:eastAsia="Calibri"/>
          <w:b/>
          <w:bCs/>
          <w:iCs/>
          <w:lang w:eastAsia="en-US"/>
        </w:rPr>
        <w:t>пропозиції</w:t>
      </w:r>
      <w:proofErr w:type="spellEnd"/>
      <w:r w:rsidRPr="00A22F5A">
        <w:rPr>
          <w:rFonts w:eastAsia="Calibri"/>
          <w:b/>
          <w:bCs/>
          <w:iCs/>
          <w:lang w:val="uk-UA" w:eastAsia="en-US"/>
        </w:rPr>
        <w:t xml:space="preserve"> </w:t>
      </w:r>
      <w:proofErr w:type="spellStart"/>
      <w:r w:rsidRPr="00A22F5A">
        <w:rPr>
          <w:rFonts w:eastAsia="Calibri"/>
          <w:b/>
          <w:bCs/>
          <w:iCs/>
          <w:lang w:eastAsia="en-US"/>
        </w:rPr>
        <w:t>має</w:t>
      </w:r>
      <w:proofErr w:type="spellEnd"/>
      <w:r w:rsidRPr="00A22F5A">
        <w:rPr>
          <w:rFonts w:eastAsia="Calibri"/>
          <w:b/>
          <w:bCs/>
          <w:iCs/>
          <w:lang w:eastAsia="en-US"/>
        </w:rPr>
        <w:t xml:space="preserve"> бути:</w:t>
      </w:r>
    </w:p>
    <w:p w:rsidR="005B0287" w:rsidRPr="00A22F5A" w:rsidRDefault="005B0287" w:rsidP="005B0287">
      <w:pPr>
        <w:jc w:val="both"/>
        <w:rPr>
          <w:rFonts w:eastAsia="Calibri"/>
          <w:bCs/>
          <w:iCs/>
          <w:lang w:val="uk-UA" w:eastAsia="en-US"/>
        </w:rPr>
      </w:pPr>
      <w:r w:rsidRPr="00A22F5A">
        <w:rPr>
          <w:rFonts w:eastAsia="Calibri"/>
          <w:bCs/>
          <w:iCs/>
          <w:lang w:val="uk-UA" w:eastAsia="en-US"/>
        </w:rPr>
        <w:t>- визначена на момент подання пропозиції;</w:t>
      </w:r>
    </w:p>
    <w:p w:rsidR="005B0287" w:rsidRPr="00A22F5A" w:rsidRDefault="005B0287" w:rsidP="005B0287">
      <w:pPr>
        <w:jc w:val="both"/>
        <w:rPr>
          <w:rFonts w:eastAsia="Calibri"/>
          <w:bCs/>
          <w:iCs/>
          <w:lang w:val="uk-UA" w:eastAsia="en-US"/>
        </w:rPr>
      </w:pPr>
      <w:r w:rsidRPr="00A22F5A">
        <w:rPr>
          <w:rFonts w:eastAsia="Calibri"/>
          <w:bCs/>
          <w:iCs/>
          <w:lang w:val="uk-UA" w:eastAsia="en-US"/>
        </w:rPr>
        <w:t>- визначена чітко та остаточно без будь-яких посилань, обмежень або застережень;</w:t>
      </w:r>
    </w:p>
    <w:p w:rsidR="005B0287" w:rsidRPr="00A22F5A" w:rsidRDefault="005B0287" w:rsidP="001C4531">
      <w:pPr>
        <w:ind w:left="142" w:hanging="142"/>
        <w:jc w:val="both"/>
        <w:rPr>
          <w:rFonts w:eastAsia="Calibri"/>
          <w:bCs/>
          <w:iCs/>
          <w:lang w:val="uk-UA" w:eastAsia="en-US"/>
        </w:rPr>
      </w:pPr>
      <w:r w:rsidRPr="00A22F5A">
        <w:rPr>
          <w:rFonts w:eastAsia="Calibri"/>
          <w:bCs/>
          <w:iCs/>
          <w:lang w:val="uk-UA" w:eastAsia="en-US"/>
        </w:rPr>
        <w:t>- включати витрати на сплату усіх податків та зборів, що сплачуються або мають бути сплачені згідно з чинним законодавством України.</w:t>
      </w:r>
    </w:p>
    <w:p w:rsidR="005B0287" w:rsidRDefault="005B0287" w:rsidP="001C4531">
      <w:pPr>
        <w:ind w:left="142" w:hanging="142"/>
        <w:jc w:val="both"/>
        <w:rPr>
          <w:rFonts w:eastAsia="Calibri"/>
          <w:bCs/>
          <w:iCs/>
          <w:lang w:val="uk-UA" w:eastAsia="en-US"/>
        </w:rPr>
      </w:pPr>
      <w:r w:rsidRPr="00A22F5A">
        <w:rPr>
          <w:rFonts w:eastAsia="Calibri"/>
          <w:bCs/>
          <w:iCs/>
          <w:lang w:val="uk-UA" w:eastAsia="en-US"/>
        </w:rPr>
        <w:t>- до ціни пропозиції не включаються та не відшкодовуються витрати, пов’язані з підготовкою та поданням цієї пропозиції, а також витрати, пов’язані з укладенням договору про закупівлю.</w:t>
      </w:r>
    </w:p>
    <w:p w:rsidR="005B0287" w:rsidRDefault="005B0287" w:rsidP="005B0287">
      <w:pPr>
        <w:jc w:val="center"/>
        <w:rPr>
          <w:rFonts w:eastAsia="Calibri"/>
          <w:bCs/>
          <w:iCs/>
          <w:lang w:val="uk-UA" w:eastAsia="en-US"/>
        </w:rPr>
      </w:pPr>
    </w:p>
    <w:p w:rsidR="005B0287" w:rsidRPr="009F3D76" w:rsidRDefault="005B0287" w:rsidP="005B0287">
      <w:pPr>
        <w:widowControl w:val="0"/>
        <w:tabs>
          <w:tab w:val="left" w:pos="5580"/>
        </w:tabs>
        <w:suppressAutoHyphens/>
        <w:ind w:firstLine="567"/>
        <w:rPr>
          <w:b/>
          <w:bCs/>
          <w:iCs/>
          <w:color w:val="000000"/>
          <w:lang w:val="uk-UA" w:eastAsia="zh-CN"/>
        </w:rPr>
      </w:pPr>
      <w:r>
        <w:rPr>
          <w:b/>
          <w:bCs/>
          <w:iCs/>
          <w:color w:val="000000"/>
          <w:lang w:val="uk-UA" w:eastAsia="zh-CN"/>
        </w:rPr>
        <w:t xml:space="preserve">2. </w:t>
      </w:r>
      <w:r w:rsidRPr="009F3D76">
        <w:rPr>
          <w:b/>
          <w:bCs/>
          <w:iCs/>
          <w:color w:val="000000"/>
          <w:lang w:val="uk-UA" w:eastAsia="zh-CN"/>
        </w:rPr>
        <w:t xml:space="preserve">Перелік об’єктів (місце розміщення </w:t>
      </w:r>
      <w:r w:rsidR="009C5762">
        <w:rPr>
          <w:b/>
          <w:bCs/>
          <w:iCs/>
          <w:color w:val="000000"/>
          <w:lang w:val="uk-UA" w:eastAsia="zh-CN"/>
        </w:rPr>
        <w:t>дизельних</w:t>
      </w:r>
      <w:r w:rsidRPr="009F3D76">
        <w:rPr>
          <w:b/>
          <w:bCs/>
          <w:iCs/>
          <w:color w:val="000000"/>
          <w:lang w:val="uk-UA" w:eastAsia="zh-CN"/>
        </w:rPr>
        <w:t xml:space="preserve"> генераторів) та адреси</w:t>
      </w:r>
    </w:p>
    <w:p w:rsidR="005B0287" w:rsidRPr="005B0287" w:rsidRDefault="005B0287" w:rsidP="005B0287">
      <w:pPr>
        <w:widowControl w:val="0"/>
        <w:tabs>
          <w:tab w:val="left" w:pos="5580"/>
        </w:tabs>
        <w:suppressAutoHyphens/>
        <w:jc w:val="center"/>
        <w:rPr>
          <w:bCs/>
          <w:iCs/>
          <w:color w:val="000000"/>
          <w:lang w:val="uk-UA" w:eastAsia="zh-CN"/>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2"/>
        <w:gridCol w:w="3712"/>
        <w:gridCol w:w="3328"/>
        <w:gridCol w:w="2268"/>
      </w:tblGrid>
      <w:tr w:rsidR="005B0287" w:rsidRPr="009F3D76" w:rsidTr="005B028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5B0287" w:rsidRDefault="005B0287" w:rsidP="005B0287">
            <w:pPr>
              <w:widowControl w:val="0"/>
              <w:suppressAutoHyphens/>
              <w:ind w:left="-1" w:hanging="121"/>
              <w:jc w:val="center"/>
              <w:rPr>
                <w:rFonts w:eastAsia="Calibri"/>
                <w:iCs/>
                <w:lang w:val="uk-UA" w:eastAsia="en-US"/>
              </w:rPr>
            </w:pPr>
            <w:r w:rsidRPr="009F3D76">
              <w:rPr>
                <w:rFonts w:eastAsia="Calibri"/>
                <w:iCs/>
                <w:lang w:val="uk-UA" w:eastAsia="en-US"/>
              </w:rPr>
              <w:t>№</w:t>
            </w:r>
          </w:p>
          <w:p w:rsidR="005B0287" w:rsidRPr="009F3D76" w:rsidRDefault="005B0287" w:rsidP="005B0287">
            <w:pPr>
              <w:widowControl w:val="0"/>
              <w:suppressAutoHyphens/>
              <w:ind w:left="-1" w:hanging="121"/>
              <w:jc w:val="center"/>
              <w:rPr>
                <w:rFonts w:eastAsia="Calibri"/>
                <w:iCs/>
                <w:lang w:val="uk-UA" w:eastAsia="en-US"/>
              </w:rPr>
            </w:pPr>
            <w:r w:rsidRPr="009F3D76">
              <w:rPr>
                <w:rFonts w:eastAsia="Calibri"/>
                <w:iCs/>
                <w:lang w:val="uk-UA" w:eastAsia="en-US"/>
              </w:rPr>
              <w:t>з/п</w:t>
            </w:r>
          </w:p>
        </w:tc>
        <w:tc>
          <w:tcPr>
            <w:tcW w:w="3712" w:type="dxa"/>
            <w:tcBorders>
              <w:top w:val="single" w:sz="4" w:space="0" w:color="000000"/>
              <w:left w:val="single" w:sz="4" w:space="0" w:color="000000"/>
              <w:bottom w:val="single" w:sz="4" w:space="0" w:color="000000"/>
              <w:right w:val="single" w:sz="4" w:space="0" w:color="000000"/>
            </w:tcBorders>
            <w:vAlign w:val="center"/>
            <w:hideMark/>
          </w:tcPr>
          <w:p w:rsidR="005B0287" w:rsidRPr="009F3D76" w:rsidRDefault="005B0287" w:rsidP="005B0287">
            <w:pPr>
              <w:widowControl w:val="0"/>
              <w:suppressAutoHyphens/>
              <w:jc w:val="center"/>
              <w:rPr>
                <w:rFonts w:eastAsia="Calibri"/>
                <w:iCs/>
                <w:lang w:val="uk-UA" w:eastAsia="en-US"/>
              </w:rPr>
            </w:pPr>
            <w:r w:rsidRPr="009F3D76">
              <w:rPr>
                <w:rFonts w:eastAsia="Calibri"/>
                <w:iCs/>
                <w:lang w:val="uk-UA" w:eastAsia="en-US"/>
              </w:rPr>
              <w:t>Назва установи, закладу</w:t>
            </w: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5B0287" w:rsidRPr="009F3D76" w:rsidRDefault="005B0287" w:rsidP="005B0287">
            <w:pPr>
              <w:widowControl w:val="0"/>
              <w:suppressAutoHyphens/>
              <w:jc w:val="center"/>
              <w:rPr>
                <w:rFonts w:eastAsia="Calibri"/>
                <w:iCs/>
                <w:lang w:val="uk-UA" w:eastAsia="en-US"/>
              </w:rPr>
            </w:pPr>
            <w:r w:rsidRPr="009F3D76">
              <w:rPr>
                <w:rFonts w:eastAsia="Calibri"/>
                <w:iCs/>
                <w:lang w:val="uk-UA" w:eastAsia="en-US"/>
              </w:rPr>
              <w:t>А</w:t>
            </w:r>
            <w:proofErr w:type="spellStart"/>
            <w:r w:rsidRPr="009F3D76">
              <w:rPr>
                <w:rFonts w:eastAsia="Calibri"/>
                <w:iCs/>
                <w:lang w:eastAsia="en-US"/>
              </w:rPr>
              <w:t>дреса</w:t>
            </w:r>
            <w:proofErr w:type="spellEnd"/>
            <w:r w:rsidRPr="009F3D76">
              <w:rPr>
                <w:rFonts w:eastAsia="Calibri"/>
                <w:iCs/>
                <w:lang w:val="uk-UA" w:eastAsia="en-US"/>
              </w:rPr>
              <w:t xml:space="preserve"> розташування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5B0287" w:rsidRPr="009F3D76" w:rsidRDefault="005B0287" w:rsidP="005B0287">
            <w:pPr>
              <w:widowControl w:val="0"/>
              <w:suppressAutoHyphens/>
              <w:jc w:val="center"/>
              <w:rPr>
                <w:rFonts w:eastAsia="Calibri"/>
                <w:iCs/>
                <w:lang w:val="uk-UA" w:eastAsia="en-US"/>
              </w:rPr>
            </w:pPr>
            <w:r w:rsidRPr="009F3D76">
              <w:rPr>
                <w:rFonts w:eastAsia="Calibri"/>
                <w:iCs/>
                <w:lang w:val="uk-UA" w:eastAsia="en-US"/>
              </w:rPr>
              <w:t>Вид генератора (потужність)</w:t>
            </w:r>
          </w:p>
        </w:tc>
      </w:tr>
      <w:tr w:rsidR="005B0287" w:rsidRPr="00AA67D6" w:rsidTr="005B0287">
        <w:trPr>
          <w:trHeight w:val="472"/>
          <w:jc w:val="center"/>
        </w:trPr>
        <w:tc>
          <w:tcPr>
            <w:tcW w:w="562" w:type="dxa"/>
            <w:vAlign w:val="center"/>
          </w:tcPr>
          <w:p w:rsidR="005B0287" w:rsidRPr="009F3D76" w:rsidRDefault="005B0287" w:rsidP="005B0287">
            <w:pPr>
              <w:widowControl w:val="0"/>
              <w:suppressAutoHyphens/>
              <w:jc w:val="center"/>
              <w:rPr>
                <w:lang w:val="uk-UA" w:eastAsia="zh-CN"/>
              </w:rPr>
            </w:pPr>
            <w:r w:rsidRPr="009F3D76">
              <w:rPr>
                <w:lang w:val="uk-UA" w:eastAsia="zh-CN"/>
              </w:rPr>
              <w:t>1.</w:t>
            </w:r>
          </w:p>
        </w:tc>
        <w:tc>
          <w:tcPr>
            <w:tcW w:w="3712" w:type="dxa"/>
            <w:shd w:val="clear" w:color="auto" w:fill="auto"/>
            <w:vAlign w:val="center"/>
          </w:tcPr>
          <w:p w:rsidR="005B0287" w:rsidRDefault="00632244" w:rsidP="00632244">
            <w:pPr>
              <w:widowControl w:val="0"/>
              <w:tabs>
                <w:tab w:val="left" w:pos="3525"/>
              </w:tabs>
              <w:suppressAutoHyphens/>
              <w:ind w:left="149" w:right="175"/>
              <w:rPr>
                <w:lang w:val="uk-UA" w:eastAsia="zh-CN"/>
              </w:rPr>
            </w:pPr>
            <w:r>
              <w:rPr>
                <w:lang w:val="uk-UA" w:eastAsia="zh-CN"/>
              </w:rPr>
              <w:t>Виконавчий комітет Сумської міської ради</w:t>
            </w:r>
          </w:p>
          <w:p w:rsidR="00632244" w:rsidRPr="009F3D76" w:rsidRDefault="00632244" w:rsidP="00632244">
            <w:pPr>
              <w:widowControl w:val="0"/>
              <w:tabs>
                <w:tab w:val="left" w:pos="3525"/>
              </w:tabs>
              <w:suppressAutoHyphens/>
              <w:ind w:left="149" w:right="175"/>
              <w:rPr>
                <w:lang w:val="uk-UA" w:eastAsia="zh-CN"/>
              </w:rPr>
            </w:pPr>
          </w:p>
        </w:tc>
        <w:tc>
          <w:tcPr>
            <w:tcW w:w="3328" w:type="dxa"/>
            <w:shd w:val="clear" w:color="auto" w:fill="auto"/>
            <w:vAlign w:val="center"/>
          </w:tcPr>
          <w:p w:rsidR="005B0287" w:rsidRPr="009F3D76" w:rsidRDefault="00632244" w:rsidP="00632244">
            <w:pPr>
              <w:widowControl w:val="0"/>
              <w:tabs>
                <w:tab w:val="left" w:pos="3525"/>
              </w:tabs>
              <w:suppressAutoHyphens/>
              <w:ind w:left="149"/>
              <w:rPr>
                <w:lang w:val="uk-UA" w:eastAsia="zh-CN"/>
              </w:rPr>
            </w:pPr>
            <w:r w:rsidRPr="00632244">
              <w:rPr>
                <w:lang w:val="uk-UA" w:eastAsia="zh-CN"/>
              </w:rPr>
              <w:t>м. Суми, вул. Харківська, 35</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632244" w:rsidP="00632244">
            <w:pPr>
              <w:widowControl w:val="0"/>
              <w:tabs>
                <w:tab w:val="left" w:pos="3525"/>
              </w:tabs>
              <w:suppressAutoHyphens/>
              <w:ind w:left="149" w:right="160"/>
              <w:rPr>
                <w:rFonts w:eastAsia="Calibri"/>
                <w:iCs/>
                <w:lang w:val="uk-UA" w:eastAsia="en-US"/>
              </w:rPr>
            </w:pPr>
            <w:r w:rsidRPr="00632244">
              <w:rPr>
                <w:lang w:val="en-US" w:eastAsia="uk-UA"/>
              </w:rPr>
              <w:t>DAREX ENERGY</w:t>
            </w:r>
            <w:r w:rsidRPr="00632244">
              <w:rPr>
                <w:lang w:val="uk-UA" w:eastAsia="uk-UA"/>
              </w:rPr>
              <w:t xml:space="preserve"> </w:t>
            </w:r>
            <w:r w:rsidRPr="00632244">
              <w:rPr>
                <w:lang w:val="en-US" w:eastAsia="uk-UA"/>
              </w:rPr>
              <w:t>DE-42RS-Zn (30</w:t>
            </w:r>
            <w:r w:rsidRPr="00632244">
              <w:rPr>
                <w:lang w:val="uk-UA" w:eastAsia="uk-UA"/>
              </w:rPr>
              <w:t>кВт</w:t>
            </w:r>
            <w:r w:rsidRPr="00632244">
              <w:rPr>
                <w:lang w:val="en-US" w:eastAsia="uk-UA"/>
              </w:rPr>
              <w:t>)</w:t>
            </w:r>
            <w:r w:rsidRPr="00632244">
              <w:rPr>
                <w:lang w:val="uk-UA" w:eastAsia="uk-UA"/>
              </w:rPr>
              <w:t xml:space="preserve"> </w:t>
            </w:r>
            <w:r w:rsidR="005B0287" w:rsidRPr="009F3D76">
              <w:rPr>
                <w:color w:val="000000"/>
                <w:lang w:val="en-US" w:eastAsia="en-US"/>
              </w:rPr>
              <w:t>)</w:t>
            </w:r>
          </w:p>
        </w:tc>
      </w:tr>
      <w:tr w:rsidR="005B0287" w:rsidRPr="00AA67D6" w:rsidTr="005B0287">
        <w:trPr>
          <w:trHeight w:val="348"/>
          <w:jc w:val="center"/>
        </w:trPr>
        <w:tc>
          <w:tcPr>
            <w:tcW w:w="562" w:type="dxa"/>
            <w:vAlign w:val="center"/>
          </w:tcPr>
          <w:p w:rsidR="005B0287" w:rsidRPr="009F3D76" w:rsidRDefault="00632244" w:rsidP="005B0287">
            <w:pPr>
              <w:widowControl w:val="0"/>
              <w:suppressAutoHyphens/>
              <w:jc w:val="center"/>
              <w:rPr>
                <w:lang w:val="uk-UA" w:eastAsia="zh-CN"/>
              </w:rPr>
            </w:pPr>
            <w:r>
              <w:rPr>
                <w:lang w:val="uk-UA" w:eastAsia="zh-CN"/>
              </w:rPr>
              <w:t>2.</w:t>
            </w:r>
          </w:p>
        </w:tc>
        <w:tc>
          <w:tcPr>
            <w:tcW w:w="3712" w:type="dxa"/>
            <w:shd w:val="clear" w:color="auto" w:fill="auto"/>
            <w:vAlign w:val="center"/>
          </w:tcPr>
          <w:p w:rsidR="005B0287" w:rsidRDefault="00632244" w:rsidP="00840246">
            <w:pPr>
              <w:widowControl w:val="0"/>
              <w:tabs>
                <w:tab w:val="left" w:pos="3525"/>
              </w:tabs>
              <w:suppressAutoHyphens/>
              <w:ind w:left="149"/>
              <w:rPr>
                <w:lang w:val="uk-UA" w:eastAsia="zh-CN"/>
              </w:rPr>
            </w:pPr>
            <w:r>
              <w:rPr>
                <w:lang w:val="uk-UA" w:eastAsia="zh-CN"/>
              </w:rPr>
              <w:t>Виконавчий комітет Сумської міської ради</w:t>
            </w:r>
          </w:p>
          <w:p w:rsidR="009C5762" w:rsidRPr="009F3D76" w:rsidRDefault="009C5762" w:rsidP="00840246">
            <w:pPr>
              <w:widowControl w:val="0"/>
              <w:tabs>
                <w:tab w:val="left" w:pos="3525"/>
              </w:tabs>
              <w:suppressAutoHyphens/>
              <w:ind w:left="149"/>
              <w:rPr>
                <w:color w:val="000000"/>
                <w:lang w:val="uk-UA" w:eastAsia="zh-CN"/>
              </w:rPr>
            </w:pPr>
          </w:p>
        </w:tc>
        <w:tc>
          <w:tcPr>
            <w:tcW w:w="3328" w:type="dxa"/>
            <w:shd w:val="clear" w:color="auto" w:fill="auto"/>
            <w:vAlign w:val="center"/>
          </w:tcPr>
          <w:p w:rsidR="005B0287" w:rsidRPr="009F3D76" w:rsidRDefault="009C5762" w:rsidP="009C5762">
            <w:pPr>
              <w:widowControl w:val="0"/>
              <w:tabs>
                <w:tab w:val="left" w:pos="3525"/>
              </w:tabs>
              <w:suppressAutoHyphens/>
              <w:ind w:left="149"/>
              <w:rPr>
                <w:color w:val="000000"/>
                <w:lang w:val="uk-UA" w:eastAsia="zh-CN"/>
              </w:rPr>
            </w:pPr>
            <w:r w:rsidRPr="00632244">
              <w:rPr>
                <w:lang w:val="uk-UA" w:eastAsia="zh-CN"/>
              </w:rPr>
              <w:t xml:space="preserve">м. Суми, вул. </w:t>
            </w:r>
            <w:r>
              <w:rPr>
                <w:lang w:val="uk-UA" w:eastAsia="zh-CN"/>
              </w:rPr>
              <w:t>Британська, 21</w:t>
            </w: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9C5762" w:rsidP="00840246">
            <w:pPr>
              <w:widowControl w:val="0"/>
              <w:tabs>
                <w:tab w:val="left" w:pos="3525"/>
              </w:tabs>
              <w:suppressAutoHyphens/>
              <w:ind w:left="149"/>
              <w:rPr>
                <w:rFonts w:eastAsia="Calibri"/>
                <w:iCs/>
                <w:lang w:val="uk-UA" w:eastAsia="en-US"/>
              </w:rPr>
            </w:pPr>
            <w:r w:rsidRPr="009C5762">
              <w:rPr>
                <w:rFonts w:eastAsia="Calibri"/>
                <w:iCs/>
                <w:lang w:val="uk-UA" w:eastAsia="en-US"/>
              </w:rPr>
              <w:t>DAREX ENERGY DE-70RS-Zn (50кВт)</w:t>
            </w:r>
          </w:p>
        </w:tc>
      </w:tr>
      <w:tr w:rsidR="005B0287" w:rsidRPr="00AA67D6" w:rsidTr="005B0287">
        <w:trPr>
          <w:trHeight w:val="471"/>
          <w:jc w:val="center"/>
        </w:trPr>
        <w:tc>
          <w:tcPr>
            <w:tcW w:w="562" w:type="dxa"/>
            <w:vAlign w:val="center"/>
          </w:tcPr>
          <w:p w:rsidR="005B0287" w:rsidRPr="009F3D76" w:rsidRDefault="005B0287" w:rsidP="005B0287">
            <w:pPr>
              <w:widowControl w:val="0"/>
              <w:suppressAutoHyphens/>
              <w:jc w:val="center"/>
              <w:rPr>
                <w:lang w:val="uk-UA" w:eastAsia="zh-CN"/>
              </w:rPr>
            </w:pPr>
            <w:r w:rsidRPr="009F3D76">
              <w:rPr>
                <w:lang w:val="uk-UA" w:eastAsia="zh-CN"/>
              </w:rPr>
              <w:t>3.</w:t>
            </w:r>
          </w:p>
        </w:tc>
        <w:tc>
          <w:tcPr>
            <w:tcW w:w="3712" w:type="dxa"/>
            <w:shd w:val="clear" w:color="auto" w:fill="auto"/>
            <w:vAlign w:val="center"/>
          </w:tcPr>
          <w:p w:rsidR="005B0287" w:rsidRDefault="00632244" w:rsidP="00632244">
            <w:pPr>
              <w:widowControl w:val="0"/>
              <w:tabs>
                <w:tab w:val="left" w:pos="3525"/>
              </w:tabs>
              <w:suppressAutoHyphens/>
              <w:ind w:left="149"/>
              <w:rPr>
                <w:color w:val="000000"/>
                <w:lang w:val="uk-UA" w:eastAsia="zh-CN"/>
              </w:rPr>
            </w:pPr>
            <w:r>
              <w:rPr>
                <w:lang w:val="uk-UA" w:eastAsia="zh-CN"/>
              </w:rPr>
              <w:t>Виконавчий комітет Сумської міської ради</w:t>
            </w:r>
            <w:r w:rsidRPr="009F3D76">
              <w:rPr>
                <w:color w:val="000000"/>
                <w:lang w:val="uk-UA" w:eastAsia="zh-CN"/>
              </w:rPr>
              <w:t xml:space="preserve"> </w:t>
            </w:r>
          </w:p>
          <w:p w:rsidR="009C5762" w:rsidRPr="00632244" w:rsidRDefault="009C5762" w:rsidP="00632244">
            <w:pPr>
              <w:widowControl w:val="0"/>
              <w:tabs>
                <w:tab w:val="left" w:pos="3525"/>
              </w:tabs>
              <w:suppressAutoHyphens/>
              <w:ind w:left="149"/>
              <w:rPr>
                <w:color w:val="000000"/>
                <w:lang w:val="uk-UA" w:eastAsia="zh-CN"/>
              </w:rPr>
            </w:pPr>
          </w:p>
        </w:tc>
        <w:tc>
          <w:tcPr>
            <w:tcW w:w="3328" w:type="dxa"/>
            <w:shd w:val="clear" w:color="auto" w:fill="auto"/>
            <w:vAlign w:val="center"/>
          </w:tcPr>
          <w:p w:rsidR="005B0287" w:rsidRPr="009F3D76" w:rsidRDefault="005B0287" w:rsidP="00632244">
            <w:pPr>
              <w:widowControl w:val="0"/>
              <w:tabs>
                <w:tab w:val="left" w:pos="3525"/>
              </w:tabs>
              <w:suppressAutoHyphens/>
              <w:ind w:left="149"/>
              <w:rPr>
                <w:lang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r w:rsidR="00632244">
              <w:rPr>
                <w:color w:val="000000"/>
                <w:lang w:val="uk-UA" w:eastAsia="zh-CN"/>
              </w:rPr>
              <w:t>Привокзальна, 2</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632244" w:rsidP="00632244">
            <w:pPr>
              <w:widowControl w:val="0"/>
              <w:tabs>
                <w:tab w:val="left" w:pos="3525"/>
              </w:tabs>
              <w:suppressAutoHyphens/>
              <w:ind w:left="149"/>
              <w:rPr>
                <w:color w:val="000000"/>
                <w:lang w:val="uk-UA" w:eastAsia="en-US"/>
              </w:rPr>
            </w:pPr>
            <w:r w:rsidRPr="00632244">
              <w:rPr>
                <w:lang w:val="en-US" w:eastAsia="uk-UA"/>
              </w:rPr>
              <w:t>DAREX ENERGY</w:t>
            </w:r>
            <w:r w:rsidRPr="00632244">
              <w:rPr>
                <w:lang w:val="uk-UA" w:eastAsia="uk-UA"/>
              </w:rPr>
              <w:t xml:space="preserve"> </w:t>
            </w:r>
            <w:r w:rsidRPr="00632244">
              <w:rPr>
                <w:lang w:val="en-US" w:eastAsia="uk-UA"/>
              </w:rPr>
              <w:t>DE-42RS-Zn (30</w:t>
            </w:r>
            <w:r w:rsidRPr="00632244">
              <w:rPr>
                <w:lang w:val="uk-UA" w:eastAsia="uk-UA"/>
              </w:rPr>
              <w:t>кВт</w:t>
            </w:r>
            <w:r w:rsidRPr="00632244">
              <w:rPr>
                <w:lang w:val="en-US" w:eastAsia="uk-UA"/>
              </w:rPr>
              <w:t>)</w:t>
            </w:r>
            <w:r w:rsidRPr="00632244">
              <w:rPr>
                <w:lang w:val="uk-UA" w:eastAsia="uk-UA"/>
              </w:rPr>
              <w:t xml:space="preserve"> </w:t>
            </w:r>
          </w:p>
        </w:tc>
      </w:tr>
    </w:tbl>
    <w:p w:rsidR="005B0287" w:rsidRPr="00A22F5A" w:rsidRDefault="005B0287" w:rsidP="005B0287">
      <w:pPr>
        <w:jc w:val="center"/>
        <w:rPr>
          <w:rFonts w:eastAsia="Calibri"/>
          <w:bCs/>
          <w:iCs/>
          <w:lang w:val="uk-UA" w:eastAsia="en-US"/>
        </w:rPr>
      </w:pPr>
    </w:p>
    <w:p w:rsidR="005B0287" w:rsidRPr="00A22F5A" w:rsidRDefault="005B0287" w:rsidP="005B0287">
      <w:pPr>
        <w:ind w:firstLine="567"/>
        <w:jc w:val="both"/>
        <w:rPr>
          <w:rFonts w:eastAsia="Calibri"/>
          <w:b/>
          <w:bCs/>
          <w:iCs/>
          <w:lang w:val="uk-UA" w:eastAsia="en-US"/>
        </w:rPr>
      </w:pPr>
      <w:r w:rsidRPr="00A22F5A">
        <w:rPr>
          <w:rFonts w:eastAsia="Calibri"/>
          <w:b/>
          <w:bCs/>
          <w:iCs/>
          <w:lang w:val="uk-UA" w:eastAsia="en-US"/>
        </w:rPr>
        <w:t>3. Технічні характеристики</w:t>
      </w:r>
    </w:p>
    <w:p w:rsidR="005B0287" w:rsidRPr="00A22F5A" w:rsidRDefault="005B0287" w:rsidP="005B0287">
      <w:pPr>
        <w:ind w:firstLine="567"/>
        <w:jc w:val="both"/>
        <w:rPr>
          <w:rFonts w:eastAsia="Calibri"/>
          <w:bCs/>
          <w:iCs/>
          <w:lang w:val="uk-UA" w:eastAsia="en-US"/>
        </w:rPr>
      </w:pPr>
      <w:r w:rsidRPr="00A22F5A">
        <w:rPr>
          <w:rFonts w:eastAsia="Calibri"/>
          <w:bCs/>
          <w:iCs/>
          <w:lang w:val="uk-UA" w:eastAsia="en-US"/>
        </w:rPr>
        <w:t>В ході виконання умов договору по технічному  обслуговуванню генераторів має забезпечити безперебійну роботу генераторів.</w:t>
      </w:r>
    </w:p>
    <w:p w:rsidR="005B0287" w:rsidRPr="005B0287" w:rsidRDefault="005B0287" w:rsidP="005B0287">
      <w:pPr>
        <w:jc w:val="center"/>
        <w:rPr>
          <w:rFonts w:eastAsia="Calibri"/>
          <w:bCs/>
          <w:iCs/>
          <w:lang w:val="uk-UA" w:eastAsia="en-US"/>
        </w:rPr>
      </w:pPr>
    </w:p>
    <w:p w:rsidR="005B0287" w:rsidRPr="00A22F5A" w:rsidRDefault="005B0287" w:rsidP="005B0287">
      <w:pPr>
        <w:ind w:firstLine="567"/>
        <w:jc w:val="both"/>
        <w:rPr>
          <w:rFonts w:eastAsia="Calibri"/>
          <w:b/>
          <w:bCs/>
          <w:iCs/>
          <w:lang w:val="uk-UA" w:eastAsia="en-US"/>
        </w:rPr>
      </w:pPr>
      <w:r w:rsidRPr="00A22F5A">
        <w:rPr>
          <w:rFonts w:eastAsia="Calibri"/>
          <w:b/>
          <w:bCs/>
          <w:iCs/>
          <w:lang w:val="uk-UA" w:eastAsia="en-US"/>
        </w:rPr>
        <w:t>4. Регламент технічного обслуговування</w:t>
      </w:r>
      <w:r>
        <w:rPr>
          <w:rFonts w:eastAsia="Calibri"/>
          <w:b/>
          <w:bCs/>
          <w:iCs/>
          <w:lang w:val="uk-UA" w:eastAsia="en-US"/>
        </w:rPr>
        <w:t xml:space="preserve"> </w:t>
      </w:r>
      <w:r w:rsidRPr="00A22F5A">
        <w:rPr>
          <w:rFonts w:eastAsia="Calibri"/>
          <w:b/>
          <w:bCs/>
          <w:iCs/>
          <w:lang w:val="uk-UA" w:eastAsia="en-US"/>
        </w:rPr>
        <w:t>генераторів :</w:t>
      </w:r>
    </w:p>
    <w:p w:rsidR="005B0287" w:rsidRPr="00A22F5A" w:rsidRDefault="005B0287" w:rsidP="005B0287">
      <w:pPr>
        <w:ind w:firstLine="567"/>
        <w:jc w:val="both"/>
        <w:rPr>
          <w:rFonts w:eastAsia="Calibri"/>
          <w:b/>
          <w:bCs/>
          <w:iCs/>
          <w:lang w:val="uk-UA" w:eastAsia="en-US"/>
        </w:rPr>
      </w:pPr>
      <w:r w:rsidRPr="00A22F5A">
        <w:rPr>
          <w:rFonts w:eastAsia="Calibri"/>
          <w:b/>
          <w:bCs/>
          <w:iCs/>
          <w:lang w:val="uk-UA" w:eastAsia="en-US"/>
        </w:rPr>
        <w:t>Двигун:</w:t>
      </w:r>
    </w:p>
    <w:p w:rsidR="005B0287" w:rsidRPr="00A22F5A" w:rsidRDefault="005B0287" w:rsidP="005B0287">
      <w:pPr>
        <w:jc w:val="both"/>
        <w:rPr>
          <w:rFonts w:eastAsia="Calibri"/>
          <w:bCs/>
          <w:iCs/>
          <w:lang w:val="uk-UA" w:eastAsia="en-US"/>
        </w:rPr>
      </w:pPr>
      <w:r w:rsidRPr="00A22F5A">
        <w:rPr>
          <w:rFonts w:eastAsia="Calibri"/>
          <w:bCs/>
          <w:iCs/>
          <w:lang w:val="uk-UA" w:eastAsia="en-US"/>
        </w:rPr>
        <w:t>- перевірка роботи двигуна;</w:t>
      </w:r>
    </w:p>
    <w:p w:rsidR="005B0287" w:rsidRPr="00A22F5A" w:rsidRDefault="005B0287" w:rsidP="005B0287">
      <w:pPr>
        <w:jc w:val="both"/>
        <w:rPr>
          <w:rFonts w:eastAsia="Calibri"/>
          <w:bCs/>
          <w:iCs/>
          <w:lang w:val="uk-UA" w:eastAsia="en-US"/>
        </w:rPr>
      </w:pPr>
      <w:r w:rsidRPr="00A22F5A">
        <w:rPr>
          <w:rFonts w:eastAsia="Calibri"/>
          <w:bCs/>
          <w:iCs/>
          <w:lang w:val="uk-UA" w:eastAsia="en-US"/>
        </w:rPr>
        <w:t xml:space="preserve">- </w:t>
      </w:r>
      <w:r>
        <w:rPr>
          <w:rFonts w:eastAsia="Calibri"/>
          <w:bCs/>
          <w:iCs/>
          <w:lang w:val="uk-UA" w:eastAsia="en-US"/>
        </w:rPr>
        <w:t xml:space="preserve">заміна та </w:t>
      </w:r>
      <w:r w:rsidRPr="00A22F5A">
        <w:rPr>
          <w:rFonts w:eastAsia="Calibri"/>
          <w:bCs/>
          <w:iCs/>
          <w:lang w:val="uk-UA" w:eastAsia="en-US"/>
        </w:rPr>
        <w:t xml:space="preserve">перевірка рівню </w:t>
      </w:r>
      <w:r>
        <w:rPr>
          <w:rFonts w:eastAsia="Calibri"/>
          <w:bCs/>
          <w:iCs/>
          <w:lang w:val="uk-UA" w:eastAsia="en-US"/>
        </w:rPr>
        <w:t>мастила</w:t>
      </w:r>
      <w:r w:rsidRPr="00A22F5A">
        <w:rPr>
          <w:rFonts w:eastAsia="Calibri"/>
          <w:bCs/>
          <w:iCs/>
          <w:lang w:val="uk-UA" w:eastAsia="en-US"/>
        </w:rPr>
        <w:t xml:space="preserve"> -  </w:t>
      </w:r>
      <w:r>
        <w:rPr>
          <w:rFonts w:eastAsia="Calibri"/>
          <w:b/>
          <w:bCs/>
          <w:iCs/>
          <w:lang w:val="uk-UA" w:eastAsia="en-US"/>
        </w:rPr>
        <w:t>мастило</w:t>
      </w:r>
      <w:r w:rsidRPr="00A22F5A">
        <w:rPr>
          <w:rFonts w:eastAsia="Calibri"/>
          <w:b/>
          <w:bCs/>
          <w:iCs/>
          <w:lang w:val="uk-UA" w:eastAsia="en-US"/>
        </w:rPr>
        <w:t xml:space="preserve"> </w:t>
      </w:r>
      <w:r>
        <w:rPr>
          <w:rFonts w:eastAsia="Calibri"/>
          <w:b/>
          <w:bCs/>
          <w:iCs/>
          <w:lang w:val="uk-UA" w:eastAsia="en-US"/>
        </w:rPr>
        <w:t>Замовника</w:t>
      </w:r>
      <w:r w:rsidRPr="00A22F5A">
        <w:rPr>
          <w:rFonts w:eastAsia="Calibri"/>
          <w:bCs/>
          <w:iCs/>
          <w:lang w:val="uk-UA" w:eastAsia="en-US"/>
        </w:rPr>
        <w:t>;</w:t>
      </w:r>
    </w:p>
    <w:p w:rsidR="005B0287" w:rsidRPr="00A22F5A" w:rsidRDefault="005B0287" w:rsidP="005B0287">
      <w:pPr>
        <w:jc w:val="both"/>
        <w:rPr>
          <w:rFonts w:eastAsia="Calibri"/>
          <w:bCs/>
          <w:iCs/>
          <w:lang w:val="uk-UA" w:eastAsia="en-US"/>
        </w:rPr>
      </w:pPr>
      <w:r w:rsidRPr="00A22F5A">
        <w:rPr>
          <w:rFonts w:eastAsia="Calibri"/>
          <w:bCs/>
          <w:iCs/>
          <w:lang w:val="uk-UA" w:eastAsia="en-US"/>
        </w:rPr>
        <w:t xml:space="preserve">- </w:t>
      </w:r>
      <w:r>
        <w:rPr>
          <w:rFonts w:eastAsia="Calibri"/>
          <w:bCs/>
          <w:iCs/>
          <w:lang w:val="uk-UA" w:eastAsia="en-US"/>
        </w:rPr>
        <w:t>чистка (</w:t>
      </w:r>
      <w:r w:rsidRPr="00A22F5A">
        <w:rPr>
          <w:rFonts w:eastAsia="Calibri"/>
          <w:bCs/>
          <w:iCs/>
          <w:lang w:val="uk-UA" w:eastAsia="en-US"/>
        </w:rPr>
        <w:t>заміна</w:t>
      </w:r>
      <w:r>
        <w:rPr>
          <w:rFonts w:eastAsia="Calibri"/>
          <w:bCs/>
          <w:iCs/>
          <w:lang w:val="uk-UA" w:eastAsia="en-US"/>
        </w:rPr>
        <w:t>)</w:t>
      </w:r>
      <w:r w:rsidRPr="00A22F5A">
        <w:rPr>
          <w:rFonts w:eastAsia="Calibri"/>
          <w:bCs/>
          <w:iCs/>
          <w:lang w:val="uk-UA" w:eastAsia="en-US"/>
        </w:rPr>
        <w:t xml:space="preserve"> повітряного та паливного фільтрів (за потреби);</w:t>
      </w:r>
    </w:p>
    <w:p w:rsidR="005B0287" w:rsidRDefault="005B0287" w:rsidP="005B0287">
      <w:pPr>
        <w:jc w:val="both"/>
        <w:rPr>
          <w:rFonts w:eastAsia="Calibri"/>
          <w:bCs/>
          <w:iCs/>
          <w:lang w:val="uk-UA" w:eastAsia="en-US"/>
        </w:rPr>
      </w:pPr>
      <w:r w:rsidRPr="00A22F5A">
        <w:rPr>
          <w:rFonts w:eastAsia="Calibri"/>
          <w:bCs/>
          <w:iCs/>
          <w:lang w:val="uk-UA" w:eastAsia="en-US"/>
        </w:rPr>
        <w:t xml:space="preserve">- </w:t>
      </w:r>
      <w:r>
        <w:rPr>
          <w:rFonts w:eastAsia="Calibri"/>
          <w:bCs/>
          <w:iCs/>
          <w:lang w:val="uk-UA" w:eastAsia="en-US"/>
        </w:rPr>
        <w:t xml:space="preserve">перевірка </w:t>
      </w:r>
      <w:proofErr w:type="spellStart"/>
      <w:r>
        <w:rPr>
          <w:rFonts w:eastAsia="Calibri"/>
          <w:bCs/>
          <w:iCs/>
          <w:lang w:val="uk-UA" w:eastAsia="en-US"/>
        </w:rPr>
        <w:t>міжелектродного</w:t>
      </w:r>
      <w:proofErr w:type="spellEnd"/>
      <w:r>
        <w:rPr>
          <w:rFonts w:eastAsia="Calibri"/>
          <w:bCs/>
          <w:iCs/>
          <w:lang w:val="uk-UA" w:eastAsia="en-US"/>
        </w:rPr>
        <w:t xml:space="preserve"> зазору або заміна свічок запалювання</w:t>
      </w:r>
      <w:r w:rsidRPr="00A22F5A">
        <w:rPr>
          <w:rFonts w:eastAsia="Calibri"/>
          <w:bCs/>
          <w:iCs/>
          <w:lang w:val="uk-UA" w:eastAsia="en-US"/>
        </w:rPr>
        <w:t>;</w:t>
      </w:r>
    </w:p>
    <w:p w:rsidR="005B0287" w:rsidRPr="00A22F5A" w:rsidRDefault="005B0287" w:rsidP="005B0287">
      <w:pPr>
        <w:jc w:val="both"/>
        <w:rPr>
          <w:rFonts w:eastAsia="Calibri"/>
          <w:bCs/>
          <w:iCs/>
          <w:lang w:val="uk-UA" w:eastAsia="en-US"/>
        </w:rPr>
      </w:pPr>
      <w:r>
        <w:rPr>
          <w:rFonts w:eastAsia="Calibri"/>
          <w:bCs/>
          <w:iCs/>
          <w:lang w:val="uk-UA" w:eastAsia="en-US"/>
        </w:rPr>
        <w:t>- налаштування (регулювання) впускного/випускного клапану (за потреби);</w:t>
      </w:r>
    </w:p>
    <w:p w:rsidR="005B0287" w:rsidRPr="00A22F5A" w:rsidRDefault="005B0287" w:rsidP="005B0287">
      <w:pPr>
        <w:jc w:val="both"/>
        <w:rPr>
          <w:rFonts w:eastAsia="Calibri"/>
          <w:bCs/>
          <w:iCs/>
          <w:lang w:val="uk-UA" w:eastAsia="en-US"/>
        </w:rPr>
      </w:pPr>
      <w:r w:rsidRPr="00A22F5A">
        <w:rPr>
          <w:rFonts w:eastAsia="Calibri"/>
          <w:bCs/>
          <w:iCs/>
          <w:lang w:val="uk-UA" w:eastAsia="en-US"/>
        </w:rPr>
        <w:t>- контроль запалювання.</w:t>
      </w:r>
    </w:p>
    <w:p w:rsidR="005B0287" w:rsidRPr="00A22F5A" w:rsidRDefault="005B0287" w:rsidP="005B0287">
      <w:pPr>
        <w:ind w:firstLine="567"/>
        <w:jc w:val="both"/>
        <w:rPr>
          <w:rFonts w:eastAsia="Calibri"/>
          <w:b/>
          <w:bCs/>
          <w:iCs/>
          <w:lang w:val="uk-UA" w:eastAsia="en-US"/>
        </w:rPr>
      </w:pPr>
      <w:r w:rsidRPr="00A22F5A">
        <w:rPr>
          <w:rFonts w:eastAsia="Calibri"/>
          <w:b/>
          <w:bCs/>
          <w:iCs/>
          <w:lang w:val="uk-UA" w:eastAsia="en-US"/>
        </w:rPr>
        <w:t>Електрична система:</w:t>
      </w:r>
    </w:p>
    <w:p w:rsidR="005B0287" w:rsidRPr="00A22F5A" w:rsidRDefault="005B0287" w:rsidP="005B0287">
      <w:pPr>
        <w:jc w:val="both"/>
        <w:rPr>
          <w:rFonts w:eastAsia="Calibri"/>
          <w:bCs/>
          <w:iCs/>
          <w:lang w:val="uk-UA" w:eastAsia="en-US"/>
        </w:rPr>
      </w:pPr>
      <w:r w:rsidRPr="00A22F5A">
        <w:rPr>
          <w:rFonts w:eastAsia="Calibri"/>
          <w:bCs/>
          <w:iCs/>
          <w:lang w:val="uk-UA" w:eastAsia="en-US"/>
        </w:rPr>
        <w:t>- перевірка роботи стартера;</w:t>
      </w:r>
    </w:p>
    <w:p w:rsidR="005B0287" w:rsidRPr="00A22F5A" w:rsidRDefault="005B0287" w:rsidP="005B0287">
      <w:pPr>
        <w:jc w:val="both"/>
        <w:rPr>
          <w:rFonts w:eastAsia="Calibri"/>
          <w:bCs/>
          <w:iCs/>
          <w:lang w:val="uk-UA" w:eastAsia="en-US"/>
        </w:rPr>
      </w:pPr>
      <w:r w:rsidRPr="00A22F5A">
        <w:rPr>
          <w:rFonts w:eastAsia="Calibri"/>
          <w:bCs/>
          <w:iCs/>
          <w:lang w:val="uk-UA" w:eastAsia="en-US"/>
        </w:rPr>
        <w:t>- перевірка генератора;</w:t>
      </w:r>
    </w:p>
    <w:p w:rsidR="005B0287" w:rsidRPr="00A22F5A" w:rsidRDefault="005B0287" w:rsidP="005B0287">
      <w:pPr>
        <w:jc w:val="both"/>
        <w:rPr>
          <w:rFonts w:eastAsia="Calibri"/>
          <w:bCs/>
          <w:iCs/>
          <w:lang w:val="uk-UA" w:eastAsia="en-US"/>
        </w:rPr>
      </w:pPr>
      <w:r w:rsidRPr="00A22F5A">
        <w:rPr>
          <w:rFonts w:eastAsia="Calibri"/>
          <w:bCs/>
          <w:iCs/>
          <w:lang w:val="uk-UA" w:eastAsia="en-US"/>
        </w:rPr>
        <w:t xml:space="preserve">- перевірка стану кабелів; </w:t>
      </w:r>
    </w:p>
    <w:p w:rsidR="005B0287" w:rsidRPr="00A22F5A" w:rsidRDefault="005B0287" w:rsidP="005B0287">
      <w:pPr>
        <w:jc w:val="both"/>
        <w:rPr>
          <w:rFonts w:eastAsia="Calibri"/>
          <w:bCs/>
          <w:iCs/>
          <w:lang w:val="uk-UA" w:eastAsia="en-US"/>
        </w:rPr>
      </w:pPr>
      <w:r w:rsidRPr="00A22F5A">
        <w:rPr>
          <w:rFonts w:eastAsia="Calibri"/>
          <w:bCs/>
          <w:iCs/>
          <w:lang w:val="uk-UA" w:eastAsia="en-US"/>
        </w:rPr>
        <w:t>- перевірка, обслуговування та зарядка акумулятора</w:t>
      </w:r>
    </w:p>
    <w:p w:rsidR="005B0287" w:rsidRPr="00A22F5A" w:rsidRDefault="005B0287" w:rsidP="005B0287">
      <w:pPr>
        <w:ind w:firstLine="567"/>
        <w:jc w:val="both"/>
        <w:rPr>
          <w:rFonts w:eastAsia="Calibri"/>
          <w:b/>
          <w:bCs/>
          <w:iCs/>
          <w:lang w:val="uk-UA" w:eastAsia="en-US"/>
        </w:rPr>
      </w:pPr>
      <w:r w:rsidRPr="00A22F5A">
        <w:rPr>
          <w:rFonts w:eastAsia="Calibri"/>
          <w:b/>
          <w:bCs/>
          <w:iCs/>
          <w:lang w:val="uk-UA" w:eastAsia="en-US"/>
        </w:rPr>
        <w:lastRenderedPageBreak/>
        <w:t>Система керування та автоматики:</w:t>
      </w:r>
    </w:p>
    <w:p w:rsidR="005B0287" w:rsidRPr="00A22F5A" w:rsidRDefault="005B0287" w:rsidP="005B0287">
      <w:pPr>
        <w:jc w:val="both"/>
        <w:rPr>
          <w:rFonts w:eastAsia="Calibri"/>
          <w:bCs/>
          <w:iCs/>
          <w:lang w:val="uk-UA" w:eastAsia="en-US"/>
        </w:rPr>
      </w:pPr>
      <w:r w:rsidRPr="00A22F5A">
        <w:rPr>
          <w:rFonts w:eastAsia="Calibri"/>
          <w:b/>
          <w:bCs/>
          <w:iCs/>
          <w:lang w:val="uk-UA" w:eastAsia="en-US"/>
        </w:rPr>
        <w:t xml:space="preserve">- </w:t>
      </w:r>
      <w:r w:rsidRPr="00A22F5A">
        <w:rPr>
          <w:rFonts w:eastAsia="Calibri"/>
          <w:bCs/>
          <w:iCs/>
          <w:lang w:val="uk-UA" w:eastAsia="en-US"/>
        </w:rPr>
        <w:t>перевірка панелі керування;</w:t>
      </w:r>
    </w:p>
    <w:p w:rsidR="005B0287" w:rsidRPr="00A22F5A" w:rsidRDefault="005B0287" w:rsidP="005B0287">
      <w:pPr>
        <w:jc w:val="both"/>
        <w:rPr>
          <w:rFonts w:eastAsia="Calibri"/>
          <w:bCs/>
          <w:iCs/>
          <w:lang w:val="uk-UA" w:eastAsia="en-US"/>
        </w:rPr>
      </w:pPr>
      <w:r w:rsidRPr="00A22F5A">
        <w:rPr>
          <w:rFonts w:eastAsia="Calibri"/>
          <w:bCs/>
          <w:iCs/>
          <w:lang w:val="uk-UA" w:eastAsia="en-US"/>
        </w:rPr>
        <w:t>- перевірка роботи електроніки;</w:t>
      </w:r>
    </w:p>
    <w:p w:rsidR="005B0287" w:rsidRPr="00A22F5A" w:rsidRDefault="005B0287" w:rsidP="005B0287">
      <w:pPr>
        <w:jc w:val="both"/>
        <w:rPr>
          <w:rFonts w:eastAsia="Calibri"/>
          <w:bCs/>
          <w:iCs/>
          <w:lang w:val="uk-UA" w:eastAsia="en-US"/>
        </w:rPr>
      </w:pPr>
      <w:r w:rsidRPr="00A22F5A">
        <w:rPr>
          <w:rFonts w:eastAsia="Calibri"/>
          <w:bCs/>
          <w:iCs/>
          <w:lang w:val="uk-UA" w:eastAsia="en-US"/>
        </w:rPr>
        <w:t>- перевірка контрольних та сигнальних пристроїв;</w:t>
      </w:r>
    </w:p>
    <w:p w:rsidR="005B0287" w:rsidRPr="00A22F5A" w:rsidRDefault="005B0287" w:rsidP="005B0287">
      <w:pPr>
        <w:jc w:val="both"/>
        <w:rPr>
          <w:rFonts w:eastAsia="Calibri"/>
          <w:bCs/>
          <w:iCs/>
          <w:lang w:val="uk-UA" w:eastAsia="en-US"/>
        </w:rPr>
      </w:pPr>
      <w:r w:rsidRPr="00A22F5A">
        <w:rPr>
          <w:rFonts w:eastAsia="Calibri"/>
          <w:bCs/>
          <w:iCs/>
          <w:lang w:val="uk-UA" w:eastAsia="en-US"/>
        </w:rPr>
        <w:t>- перевірка систем безпеки та автоматики;</w:t>
      </w:r>
    </w:p>
    <w:p w:rsidR="005B0287" w:rsidRPr="00A22F5A" w:rsidRDefault="005B0287" w:rsidP="005B0287">
      <w:pPr>
        <w:jc w:val="both"/>
        <w:rPr>
          <w:rFonts w:eastAsia="Calibri"/>
          <w:bCs/>
          <w:iCs/>
          <w:lang w:val="uk-UA" w:eastAsia="en-US"/>
        </w:rPr>
      </w:pPr>
      <w:r w:rsidRPr="00A22F5A">
        <w:rPr>
          <w:rFonts w:eastAsia="Calibri"/>
          <w:bCs/>
          <w:iCs/>
          <w:lang w:val="uk-UA" w:eastAsia="en-US"/>
        </w:rPr>
        <w:t>- перевірка стану заземлення</w:t>
      </w:r>
    </w:p>
    <w:p w:rsidR="005B0287" w:rsidRDefault="005B0287" w:rsidP="005B0287">
      <w:pPr>
        <w:jc w:val="center"/>
        <w:rPr>
          <w:rFonts w:eastAsia="Calibri"/>
          <w:iCs/>
          <w:lang w:val="uk-UA" w:eastAsia="en-US"/>
        </w:rPr>
      </w:pPr>
    </w:p>
    <w:p w:rsidR="005B0287" w:rsidRPr="00A22F5A" w:rsidRDefault="005B0287" w:rsidP="005B0287">
      <w:pPr>
        <w:jc w:val="center"/>
        <w:rPr>
          <w:rFonts w:eastAsia="Calibri"/>
          <w:b/>
          <w:iCs/>
          <w:lang w:val="uk-UA" w:eastAsia="en-US"/>
        </w:rPr>
      </w:pPr>
      <w:r w:rsidRPr="00A22F5A">
        <w:rPr>
          <w:rFonts w:eastAsia="Calibri"/>
          <w:b/>
          <w:iCs/>
          <w:lang w:val="uk-UA" w:eastAsia="en-US"/>
        </w:rPr>
        <w:t>Вимоги до організації надання послуг:</w:t>
      </w:r>
    </w:p>
    <w:p w:rsidR="005B0287" w:rsidRPr="00A22F5A" w:rsidRDefault="005B0287" w:rsidP="005B0287">
      <w:pPr>
        <w:ind w:firstLine="567"/>
        <w:jc w:val="both"/>
        <w:rPr>
          <w:rFonts w:eastAsia="Calibri"/>
          <w:bCs/>
          <w:iCs/>
          <w:lang w:val="uk-UA" w:eastAsia="en-US"/>
        </w:rPr>
      </w:pPr>
      <w:r w:rsidRPr="00A22F5A">
        <w:rPr>
          <w:rFonts w:eastAsia="Calibri"/>
          <w:bCs/>
          <w:iCs/>
          <w:lang w:val="uk-UA" w:eastAsia="en-US"/>
        </w:rPr>
        <w:t>Послуги повинні надаватися з дотриманням правил і норм техніки безпеки та інших норм чинного законодавства. Виконавець, при наданні послуг, повинен забезпечити кваліфікований підхід до виконання всіх послуг згідно із технічним завданням.</w:t>
      </w:r>
    </w:p>
    <w:p w:rsidR="00AA67D6" w:rsidRPr="00AA67D6" w:rsidRDefault="00AA67D6" w:rsidP="00AA67D6">
      <w:pPr>
        <w:ind w:firstLine="567"/>
        <w:jc w:val="both"/>
        <w:rPr>
          <w:rFonts w:eastAsia="Calibri"/>
          <w:bCs/>
          <w:iCs/>
          <w:lang w:val="uk-UA" w:eastAsia="en-US"/>
        </w:rPr>
      </w:pPr>
      <w:r w:rsidRPr="00AA67D6">
        <w:rPr>
          <w:rFonts w:eastAsia="Calibri"/>
          <w:bCs/>
          <w:iCs/>
          <w:lang w:val="uk-UA" w:eastAsia="en-US"/>
        </w:rPr>
        <w:t xml:space="preserve">Виконання робіт </w:t>
      </w:r>
      <w:r>
        <w:rPr>
          <w:rFonts w:eastAsia="Calibri"/>
          <w:bCs/>
          <w:iCs/>
          <w:lang w:val="uk-UA" w:eastAsia="en-US"/>
        </w:rPr>
        <w:t xml:space="preserve">проводити </w:t>
      </w:r>
      <w:r w:rsidRPr="00AA67D6">
        <w:rPr>
          <w:rFonts w:eastAsia="Calibri"/>
          <w:bCs/>
          <w:iCs/>
          <w:lang w:val="uk-UA" w:eastAsia="en-US"/>
        </w:rPr>
        <w:t xml:space="preserve">власними силами (без </w:t>
      </w:r>
      <w:proofErr w:type="spellStart"/>
      <w:r w:rsidRPr="00AA67D6">
        <w:rPr>
          <w:rFonts w:eastAsia="Calibri"/>
          <w:bCs/>
          <w:iCs/>
          <w:lang w:val="uk-UA" w:eastAsia="en-US"/>
        </w:rPr>
        <w:t>залученння</w:t>
      </w:r>
      <w:proofErr w:type="spellEnd"/>
      <w:r w:rsidRPr="00AA67D6">
        <w:rPr>
          <w:rFonts w:eastAsia="Calibri"/>
          <w:bCs/>
          <w:iCs/>
          <w:lang w:val="uk-UA" w:eastAsia="en-US"/>
        </w:rPr>
        <w:t xml:space="preserve"> субпідрядних організацій).</w:t>
      </w:r>
    </w:p>
    <w:p w:rsidR="005B0287" w:rsidRDefault="005B0287" w:rsidP="00AA67D6">
      <w:pPr>
        <w:ind w:firstLine="567"/>
        <w:jc w:val="both"/>
        <w:rPr>
          <w:rFonts w:eastAsia="Calibri"/>
          <w:bCs/>
          <w:iCs/>
          <w:lang w:val="uk-UA" w:eastAsia="en-US"/>
        </w:rPr>
      </w:pPr>
      <w:r w:rsidRPr="00A22F5A">
        <w:rPr>
          <w:rFonts w:eastAsia="Calibri"/>
          <w:bCs/>
          <w:iCs/>
          <w:lang w:val="uk-UA" w:eastAsia="en-US"/>
        </w:rPr>
        <w:t>Виконавець несе відповідальність за належне, якісне надання послуг, а також повну відповідальність перед третіми особами за заподіяну їм (їх здоров’ю та життю) та/або їх майну шкоду; також виконавець несе повну матеріальну відповідальність за збереження та цілісність  об’єктів (а також майна, що у них знаходиться).</w:t>
      </w:r>
    </w:p>
    <w:p w:rsidR="005B0287" w:rsidRPr="005B0287" w:rsidRDefault="005B0287" w:rsidP="005B0287">
      <w:pPr>
        <w:ind w:firstLine="567"/>
        <w:jc w:val="both"/>
        <w:rPr>
          <w:rFonts w:eastAsia="Calibri"/>
          <w:bCs/>
          <w:iCs/>
          <w:lang w:val="uk-UA" w:eastAsia="en-US"/>
        </w:rPr>
      </w:pPr>
      <w:r w:rsidRPr="00B163F3">
        <w:rPr>
          <w:rFonts w:eastAsia="Calibri"/>
          <w:bCs/>
          <w:iCs/>
          <w:lang w:val="uk-UA" w:eastAsia="en-US"/>
        </w:rPr>
        <w:t xml:space="preserve">Усі витрати, при наданні послуг, в тому числі: транспортні витрати, пов’язані з передачею відповідних документів за проведеними послугами, витрати пов’язані з послугами сторонніх організацій, залучених при наданні послуг, прямі витрати, накладні витрати, прибуток, який учасник планує одержати при виконанні договору та усі податки, збори, обов’язкові платежі, що сплачуються або мають бути сплачені учасником стосовно запропонованої послуги або таке інше, покладаються на учасника та повинні бути </w:t>
      </w:r>
      <w:r w:rsidRPr="005B0287">
        <w:rPr>
          <w:rFonts w:eastAsia="Calibri"/>
          <w:bCs/>
          <w:iCs/>
          <w:lang w:val="uk-UA" w:eastAsia="en-US"/>
        </w:rPr>
        <w:t>враховані в ціновій пропозиції.</w:t>
      </w:r>
    </w:p>
    <w:p w:rsidR="008B1908" w:rsidRPr="005B0287" w:rsidRDefault="008B1908" w:rsidP="005B0287">
      <w:pPr>
        <w:jc w:val="center"/>
        <w:rPr>
          <w:lang w:val="uk-UA"/>
        </w:rPr>
      </w:pPr>
    </w:p>
    <w:p w:rsidR="00F158B6" w:rsidRPr="005B0287" w:rsidRDefault="00F158B6" w:rsidP="005B0287">
      <w:pPr>
        <w:shd w:val="clear" w:color="auto" w:fill="FFFFFF"/>
        <w:tabs>
          <w:tab w:val="left" w:pos="355"/>
          <w:tab w:val="left" w:pos="9780"/>
        </w:tabs>
        <w:jc w:val="center"/>
        <w:rPr>
          <w:b/>
          <w:i/>
          <w:lang w:val="uk-UA"/>
        </w:rPr>
      </w:pPr>
      <w:r w:rsidRPr="005B0287">
        <w:rPr>
          <w:b/>
          <w:i/>
        </w:rPr>
        <w:t xml:space="preserve">«З </w:t>
      </w:r>
      <w:proofErr w:type="spellStart"/>
      <w:r w:rsidRPr="005B0287">
        <w:rPr>
          <w:b/>
          <w:i/>
        </w:rPr>
        <w:t>умовами</w:t>
      </w:r>
      <w:proofErr w:type="spellEnd"/>
      <w:r w:rsidR="002430D3" w:rsidRPr="005B0287">
        <w:rPr>
          <w:b/>
          <w:i/>
          <w:lang w:val="uk-UA"/>
        </w:rPr>
        <w:t xml:space="preserve"> </w:t>
      </w:r>
      <w:proofErr w:type="spellStart"/>
      <w:r w:rsidRPr="005B0287">
        <w:rPr>
          <w:b/>
          <w:i/>
        </w:rPr>
        <w:t>технічних</w:t>
      </w:r>
      <w:proofErr w:type="spellEnd"/>
      <w:r w:rsidR="002430D3" w:rsidRPr="005B0287">
        <w:rPr>
          <w:b/>
          <w:i/>
          <w:lang w:val="uk-UA"/>
        </w:rPr>
        <w:t xml:space="preserve">, </w:t>
      </w:r>
      <w:proofErr w:type="spellStart"/>
      <w:r w:rsidRPr="005B0287">
        <w:rPr>
          <w:b/>
          <w:i/>
        </w:rPr>
        <w:t>якісних</w:t>
      </w:r>
      <w:proofErr w:type="spellEnd"/>
      <w:r w:rsidRPr="005B0287">
        <w:rPr>
          <w:b/>
          <w:i/>
        </w:rPr>
        <w:t xml:space="preserve"> </w:t>
      </w:r>
      <w:r w:rsidRPr="005B0287">
        <w:rPr>
          <w:b/>
          <w:i/>
          <w:lang w:val="uk-UA"/>
        </w:rPr>
        <w:t xml:space="preserve">та кількісних </w:t>
      </w:r>
      <w:r w:rsidRPr="005B0287">
        <w:rPr>
          <w:b/>
          <w:i/>
        </w:rPr>
        <w:t xml:space="preserve">характеристик </w:t>
      </w:r>
      <w:proofErr w:type="spellStart"/>
      <w:r w:rsidRPr="005B0287">
        <w:rPr>
          <w:b/>
          <w:i/>
        </w:rPr>
        <w:t>ознайомлені</w:t>
      </w:r>
      <w:proofErr w:type="spellEnd"/>
      <w:r w:rsidRPr="005B0287">
        <w:rPr>
          <w:b/>
          <w:i/>
          <w:lang w:val="uk-UA"/>
        </w:rPr>
        <w:t xml:space="preserve"> і</w:t>
      </w:r>
      <w:r w:rsidR="002430D3" w:rsidRPr="005B0287">
        <w:rPr>
          <w:b/>
          <w:i/>
          <w:lang w:val="uk-UA"/>
        </w:rPr>
        <w:t xml:space="preserve"> </w:t>
      </w:r>
      <w:proofErr w:type="spellStart"/>
      <w:r w:rsidRPr="005B0287">
        <w:rPr>
          <w:b/>
          <w:i/>
        </w:rPr>
        <w:t>погоджуємось</w:t>
      </w:r>
      <w:proofErr w:type="spellEnd"/>
      <w:r w:rsidRPr="005B0287">
        <w:rPr>
          <w:b/>
          <w:i/>
        </w:rPr>
        <w:t>»</w:t>
      </w:r>
    </w:p>
    <w:p w:rsidR="008B1908" w:rsidRPr="005B0287" w:rsidRDefault="008B1908" w:rsidP="005B0287">
      <w:pPr>
        <w:shd w:val="clear" w:color="auto" w:fill="FFFFFF"/>
        <w:tabs>
          <w:tab w:val="left" w:pos="355"/>
          <w:tab w:val="left" w:pos="9781"/>
        </w:tabs>
        <w:jc w:val="center"/>
        <w:rPr>
          <w:lang w:val="uk-UA"/>
        </w:rPr>
      </w:pPr>
    </w:p>
    <w:p w:rsidR="00F158B6" w:rsidRPr="005B0287" w:rsidRDefault="00F158B6" w:rsidP="005B0287">
      <w:pPr>
        <w:autoSpaceDE w:val="0"/>
        <w:autoSpaceDN w:val="0"/>
        <w:jc w:val="both"/>
        <w:rPr>
          <w:iCs/>
          <w:lang w:val="uk-UA"/>
        </w:rPr>
      </w:pPr>
      <w:r w:rsidRPr="005B0287">
        <w:rPr>
          <w:i/>
        </w:rPr>
        <w:t>"___"_________20</w:t>
      </w:r>
      <w:r w:rsidR="00E910F5" w:rsidRPr="005B0287">
        <w:rPr>
          <w:i/>
          <w:lang w:val="uk-UA"/>
        </w:rPr>
        <w:t>2</w:t>
      </w:r>
      <w:r w:rsidR="0092526D" w:rsidRPr="005B0287">
        <w:rPr>
          <w:i/>
          <w:lang w:val="uk-UA"/>
        </w:rPr>
        <w:t xml:space="preserve">5 </w:t>
      </w:r>
      <w:r w:rsidRPr="005B0287">
        <w:rPr>
          <w:i/>
        </w:rPr>
        <w:t>року</w:t>
      </w:r>
      <w:r w:rsidRPr="005B0287">
        <w:rPr>
          <w:i/>
        </w:rPr>
        <w:tab/>
      </w:r>
      <w:r w:rsidRPr="005B0287">
        <w:rPr>
          <w:i/>
        </w:rPr>
        <w:tab/>
      </w:r>
      <w:r w:rsidRPr="005B0287">
        <w:rPr>
          <w:i/>
        </w:rPr>
        <w:tab/>
      </w:r>
      <w:r w:rsidR="005D4178" w:rsidRPr="005B0287">
        <w:rPr>
          <w:i/>
          <w:lang w:val="uk-UA"/>
        </w:rPr>
        <w:t>_____</w:t>
      </w:r>
      <w:r w:rsidRPr="005B0287">
        <w:rPr>
          <w:iCs/>
        </w:rPr>
        <w:t>________________________________________</w:t>
      </w:r>
      <w:r w:rsidR="0060579C" w:rsidRPr="005B0287">
        <w:rPr>
          <w:iCs/>
          <w:lang w:val="uk-UA"/>
        </w:rPr>
        <w:t>_</w:t>
      </w:r>
      <w:r w:rsidRPr="005B0287">
        <w:rPr>
          <w:iCs/>
        </w:rPr>
        <w:t>_</w:t>
      </w:r>
    </w:p>
    <w:p w:rsidR="00FA4D6D" w:rsidRPr="0060579C" w:rsidRDefault="00F158B6" w:rsidP="005B0287">
      <w:pPr>
        <w:autoSpaceDE w:val="0"/>
        <w:autoSpaceDN w:val="0"/>
        <w:ind w:right="425"/>
        <w:jc w:val="right"/>
        <w:rPr>
          <w:i/>
          <w:iCs/>
          <w:sz w:val="20"/>
          <w:szCs w:val="20"/>
        </w:rPr>
      </w:pPr>
      <w:r w:rsidRPr="0060579C">
        <w:rPr>
          <w:i/>
          <w:iCs/>
          <w:sz w:val="20"/>
          <w:szCs w:val="20"/>
        </w:rPr>
        <w:t>[</w:t>
      </w:r>
      <w:proofErr w:type="spellStart"/>
      <w:r w:rsidRPr="0060579C">
        <w:rPr>
          <w:i/>
          <w:iCs/>
          <w:sz w:val="20"/>
          <w:szCs w:val="20"/>
        </w:rPr>
        <w:t>Підпис</w:t>
      </w:r>
      <w:proofErr w:type="spellEnd"/>
      <w:r w:rsidRPr="0060579C">
        <w:rPr>
          <w:i/>
          <w:iCs/>
          <w:sz w:val="20"/>
          <w:szCs w:val="20"/>
        </w:rPr>
        <w:t>]</w:t>
      </w:r>
      <w:r w:rsidRPr="0060579C">
        <w:rPr>
          <w:i/>
          <w:iCs/>
          <w:sz w:val="20"/>
          <w:szCs w:val="20"/>
        </w:rPr>
        <w:tab/>
        <w:t>[</w:t>
      </w:r>
      <w:proofErr w:type="spellStart"/>
      <w:r w:rsidRPr="0060579C">
        <w:rPr>
          <w:i/>
          <w:iCs/>
          <w:sz w:val="20"/>
          <w:szCs w:val="20"/>
        </w:rPr>
        <w:t>прізвище</w:t>
      </w:r>
      <w:proofErr w:type="spellEnd"/>
      <w:r w:rsidRPr="0060579C">
        <w:rPr>
          <w:i/>
          <w:iCs/>
          <w:sz w:val="20"/>
          <w:szCs w:val="20"/>
        </w:rPr>
        <w:t xml:space="preserve">, </w:t>
      </w:r>
      <w:proofErr w:type="spellStart"/>
      <w:r w:rsidRPr="0060579C">
        <w:rPr>
          <w:i/>
          <w:iCs/>
          <w:sz w:val="20"/>
          <w:szCs w:val="20"/>
        </w:rPr>
        <w:t>ініціали</w:t>
      </w:r>
      <w:proofErr w:type="spellEnd"/>
      <w:r w:rsidRPr="0060579C">
        <w:rPr>
          <w:i/>
          <w:iCs/>
          <w:sz w:val="20"/>
          <w:szCs w:val="20"/>
        </w:rPr>
        <w:t xml:space="preserve">, посада </w:t>
      </w:r>
      <w:proofErr w:type="spellStart"/>
      <w:r w:rsidRPr="0060579C">
        <w:rPr>
          <w:i/>
          <w:iCs/>
          <w:sz w:val="20"/>
          <w:szCs w:val="20"/>
        </w:rPr>
        <w:t>уповноваженої</w:t>
      </w:r>
      <w:proofErr w:type="spellEnd"/>
      <w:r w:rsidRPr="0060579C">
        <w:rPr>
          <w:i/>
          <w:iCs/>
          <w:sz w:val="20"/>
          <w:szCs w:val="20"/>
        </w:rPr>
        <w:t xml:space="preserve"> особи </w:t>
      </w:r>
      <w:proofErr w:type="spellStart"/>
      <w:r w:rsidRPr="0060579C">
        <w:rPr>
          <w:i/>
          <w:iCs/>
          <w:sz w:val="20"/>
          <w:szCs w:val="20"/>
        </w:rPr>
        <w:t>учасника</w:t>
      </w:r>
      <w:proofErr w:type="spellEnd"/>
      <w:r w:rsidRPr="0060579C">
        <w:rPr>
          <w:i/>
          <w:iCs/>
          <w:sz w:val="20"/>
          <w:szCs w:val="20"/>
        </w:rPr>
        <w:t>]</w:t>
      </w:r>
    </w:p>
    <w:p w:rsidR="00953590" w:rsidRPr="005B0287" w:rsidRDefault="00953590" w:rsidP="005B0287">
      <w:pPr>
        <w:jc w:val="center"/>
        <w:rPr>
          <w:rFonts w:eastAsia="Calibri"/>
          <w:lang w:val="uk-UA"/>
        </w:rPr>
      </w:pPr>
    </w:p>
    <w:p w:rsidR="00830DE5" w:rsidRPr="0060579C" w:rsidRDefault="00830DE5" w:rsidP="005B0287">
      <w:pPr>
        <w:ind w:firstLine="567"/>
        <w:jc w:val="both"/>
        <w:rPr>
          <w:rFonts w:eastAsia="Calibri"/>
          <w:lang w:val="uk-UA"/>
        </w:rPr>
      </w:pPr>
      <w:r w:rsidRPr="0060579C">
        <w:rPr>
          <w:rFonts w:eastAsia="Calibri"/>
          <w:b/>
          <w:lang w:val="uk-UA"/>
        </w:rPr>
        <w:t xml:space="preserve">До уваги учасників: </w:t>
      </w:r>
      <w:r w:rsidRPr="0060579C">
        <w:rPr>
          <w:rFonts w:eastAsia="Calibri"/>
          <w:lang w:val="uk-UA"/>
        </w:rPr>
        <w:t>Вважати зазначені у технічному завданні посилання на конкретні торгівельну марку чи фірму, патент, конструкцію або тип предмета закупівлі, джерело його походження або виробника такими, що містять вираз «або еквівалент».</w:t>
      </w:r>
    </w:p>
    <w:p w:rsidR="00830DE5" w:rsidRPr="0060579C" w:rsidRDefault="00830DE5" w:rsidP="005B0287">
      <w:pPr>
        <w:ind w:firstLine="567"/>
        <w:jc w:val="both"/>
        <w:rPr>
          <w:lang w:val="uk-UA"/>
        </w:rPr>
      </w:pPr>
      <w:r w:rsidRPr="0060579C">
        <w:rPr>
          <w:rFonts w:eastAsia="Calibri"/>
          <w:lang w:val="uk-UA" w:eastAsia="uk-UA"/>
        </w:rPr>
        <w:t>Технічні, якісні характеристики предмета закупівлі повинні передбачати необхідність застосування заходів із захисту довкілля.</w:t>
      </w:r>
    </w:p>
    <w:sectPr w:rsidR="00830DE5" w:rsidRPr="0060579C" w:rsidSect="005B0287">
      <w:pgSz w:w="11906" w:h="16838"/>
      <w:pgMar w:top="851"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C99"/>
    <w:multiLevelType w:val="hybridMultilevel"/>
    <w:tmpl w:val="56821420"/>
    <w:lvl w:ilvl="0" w:tplc="DF0682D2">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B4922E9"/>
    <w:multiLevelType w:val="hybridMultilevel"/>
    <w:tmpl w:val="F11EC3D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05B3613"/>
    <w:multiLevelType w:val="hybridMultilevel"/>
    <w:tmpl w:val="D1009DFC"/>
    <w:lvl w:ilvl="0" w:tplc="EA4878A4">
      <w:start w:val="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42B3E20"/>
    <w:multiLevelType w:val="hybridMultilevel"/>
    <w:tmpl w:val="2876C4C8"/>
    <w:lvl w:ilvl="0" w:tplc="7E643134">
      <w:start w:val="1"/>
      <w:numFmt w:val="decimal"/>
      <w:lvlText w:val="%1."/>
      <w:lvlJc w:val="left"/>
      <w:pPr>
        <w:ind w:left="1527" w:hanging="9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5141ED1"/>
    <w:multiLevelType w:val="hybridMultilevel"/>
    <w:tmpl w:val="50F63F2C"/>
    <w:lvl w:ilvl="0" w:tplc="5E789A8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52683400"/>
    <w:multiLevelType w:val="multilevel"/>
    <w:tmpl w:val="35F2FAF0"/>
    <w:lvl w:ilvl="0">
      <w:start w:val="1"/>
      <w:numFmt w:val="decimal"/>
      <w:lvlText w:val="%1."/>
      <w:lvlJc w:val="left"/>
      <w:pPr>
        <w:ind w:left="983" w:hanging="360"/>
      </w:pPr>
      <w:rPr>
        <w:rFonts w:hint="default"/>
        <w:b/>
      </w:rPr>
    </w:lvl>
    <w:lvl w:ilvl="1">
      <w:start w:val="1"/>
      <w:numFmt w:val="lowerLetter"/>
      <w:lvlText w:val="%2."/>
      <w:lvlJc w:val="left"/>
      <w:pPr>
        <w:ind w:left="1703" w:hanging="360"/>
      </w:pPr>
    </w:lvl>
    <w:lvl w:ilvl="2" w:tentative="1">
      <w:start w:val="1"/>
      <w:numFmt w:val="lowerRoman"/>
      <w:lvlText w:val="%3."/>
      <w:lvlJc w:val="right"/>
      <w:pPr>
        <w:ind w:left="2423" w:hanging="180"/>
      </w:pPr>
    </w:lvl>
    <w:lvl w:ilvl="3" w:tentative="1">
      <w:start w:val="1"/>
      <w:numFmt w:val="decimal"/>
      <w:lvlText w:val="%4."/>
      <w:lvlJc w:val="left"/>
      <w:pPr>
        <w:ind w:left="3143" w:hanging="360"/>
      </w:pPr>
    </w:lvl>
    <w:lvl w:ilvl="4" w:tentative="1">
      <w:start w:val="1"/>
      <w:numFmt w:val="lowerLetter"/>
      <w:lvlText w:val="%5."/>
      <w:lvlJc w:val="left"/>
      <w:pPr>
        <w:ind w:left="3863" w:hanging="360"/>
      </w:pPr>
    </w:lvl>
    <w:lvl w:ilvl="5" w:tentative="1">
      <w:start w:val="1"/>
      <w:numFmt w:val="lowerRoman"/>
      <w:lvlText w:val="%6."/>
      <w:lvlJc w:val="right"/>
      <w:pPr>
        <w:ind w:left="4583" w:hanging="180"/>
      </w:pPr>
    </w:lvl>
    <w:lvl w:ilvl="6" w:tentative="1">
      <w:start w:val="1"/>
      <w:numFmt w:val="decimal"/>
      <w:lvlText w:val="%7."/>
      <w:lvlJc w:val="left"/>
      <w:pPr>
        <w:ind w:left="5303" w:hanging="360"/>
      </w:pPr>
    </w:lvl>
    <w:lvl w:ilvl="7" w:tentative="1">
      <w:start w:val="1"/>
      <w:numFmt w:val="lowerLetter"/>
      <w:lvlText w:val="%8."/>
      <w:lvlJc w:val="left"/>
      <w:pPr>
        <w:ind w:left="6023" w:hanging="360"/>
      </w:pPr>
    </w:lvl>
    <w:lvl w:ilvl="8" w:tentative="1">
      <w:start w:val="1"/>
      <w:numFmt w:val="lowerRoman"/>
      <w:lvlText w:val="%9."/>
      <w:lvlJc w:val="right"/>
      <w:pPr>
        <w:ind w:left="6743" w:hanging="180"/>
      </w:pPr>
    </w:lvl>
  </w:abstractNum>
  <w:abstractNum w:abstractNumId="6" w15:restartNumberingAfterBreak="0">
    <w:nsid w:val="54D24C2F"/>
    <w:multiLevelType w:val="multilevel"/>
    <w:tmpl w:val="A2B212CE"/>
    <w:lvl w:ilvl="0">
      <w:start w:val="1"/>
      <w:numFmt w:val="decimal"/>
      <w:lvlText w:val="%1."/>
      <w:lvlJc w:val="left"/>
      <w:pPr>
        <w:tabs>
          <w:tab w:val="num" w:pos="720"/>
        </w:tabs>
        <w:ind w:left="720" w:hanging="360"/>
      </w:pPr>
      <w:rPr>
        <w:b/>
        <w:color w:val="000000"/>
        <w:sz w:val="24"/>
      </w:rPr>
    </w:lvl>
    <w:lvl w:ilvl="1">
      <w:start w:val="1"/>
      <w:numFmt w:val="decimal"/>
      <w:lvlText w:val="%1.%2."/>
      <w:lvlJc w:val="left"/>
      <w:pPr>
        <w:tabs>
          <w:tab w:val="num" w:pos="1834"/>
        </w:tabs>
        <w:ind w:left="1834" w:hanging="1125"/>
      </w:pPr>
      <w:rPr>
        <w:sz w:val="24"/>
      </w:rPr>
    </w:lvl>
    <w:lvl w:ilvl="2">
      <w:start w:val="1"/>
      <w:numFmt w:val="decimal"/>
      <w:lvlText w:val="%1.%2.%3."/>
      <w:lvlJc w:val="left"/>
      <w:pPr>
        <w:tabs>
          <w:tab w:val="num" w:pos="2183"/>
        </w:tabs>
        <w:ind w:left="2183" w:hanging="1125"/>
      </w:pPr>
      <w:rPr>
        <w:sz w:val="24"/>
      </w:rPr>
    </w:lvl>
    <w:lvl w:ilvl="3">
      <w:start w:val="1"/>
      <w:numFmt w:val="decimal"/>
      <w:lvlText w:val="%1.%2.%3.%4."/>
      <w:lvlJc w:val="left"/>
      <w:pPr>
        <w:tabs>
          <w:tab w:val="num" w:pos="2532"/>
        </w:tabs>
        <w:ind w:left="2532" w:hanging="1125"/>
      </w:pPr>
      <w:rPr>
        <w:sz w:val="24"/>
      </w:rPr>
    </w:lvl>
    <w:lvl w:ilvl="4">
      <w:start w:val="1"/>
      <w:numFmt w:val="decimal"/>
      <w:lvlText w:val="%1.%2.%3.%4.%5."/>
      <w:lvlJc w:val="left"/>
      <w:pPr>
        <w:tabs>
          <w:tab w:val="num" w:pos="2881"/>
        </w:tabs>
        <w:ind w:left="2881" w:hanging="1125"/>
      </w:pPr>
      <w:rPr>
        <w:sz w:val="24"/>
      </w:rPr>
    </w:lvl>
    <w:lvl w:ilvl="5">
      <w:start w:val="1"/>
      <w:numFmt w:val="decimal"/>
      <w:lvlText w:val="%1.%2.%3.%4.%5.%6."/>
      <w:lvlJc w:val="left"/>
      <w:pPr>
        <w:tabs>
          <w:tab w:val="num" w:pos="3230"/>
        </w:tabs>
        <w:ind w:left="3230" w:hanging="1125"/>
      </w:pPr>
      <w:rPr>
        <w:sz w:val="24"/>
      </w:rPr>
    </w:lvl>
    <w:lvl w:ilvl="6">
      <w:start w:val="1"/>
      <w:numFmt w:val="decimal"/>
      <w:lvlText w:val="%1.%2.%3.%4.%5.%6.%7."/>
      <w:lvlJc w:val="left"/>
      <w:pPr>
        <w:tabs>
          <w:tab w:val="num" w:pos="3894"/>
        </w:tabs>
        <w:ind w:left="3894" w:hanging="1440"/>
      </w:pPr>
      <w:rPr>
        <w:sz w:val="24"/>
      </w:rPr>
    </w:lvl>
    <w:lvl w:ilvl="7">
      <w:start w:val="1"/>
      <w:numFmt w:val="decimal"/>
      <w:lvlText w:val="%1.%2.%3.%4.%5.%6.%7.%8."/>
      <w:lvlJc w:val="left"/>
      <w:pPr>
        <w:tabs>
          <w:tab w:val="num" w:pos="4243"/>
        </w:tabs>
        <w:ind w:left="4243" w:hanging="1440"/>
      </w:pPr>
      <w:rPr>
        <w:sz w:val="24"/>
      </w:rPr>
    </w:lvl>
    <w:lvl w:ilvl="8">
      <w:start w:val="1"/>
      <w:numFmt w:val="decimal"/>
      <w:lvlText w:val="%1.%2.%3.%4.%5.%6.%7.%8.%9."/>
      <w:lvlJc w:val="left"/>
      <w:pPr>
        <w:tabs>
          <w:tab w:val="num" w:pos="4952"/>
        </w:tabs>
        <w:ind w:left="4952" w:hanging="1800"/>
      </w:pPr>
      <w:rPr>
        <w:sz w:val="24"/>
      </w:rPr>
    </w:lvl>
  </w:abstractNum>
  <w:abstractNum w:abstractNumId="7" w15:restartNumberingAfterBreak="0">
    <w:nsid w:val="70927313"/>
    <w:multiLevelType w:val="hybridMultilevel"/>
    <w:tmpl w:val="3B827B7E"/>
    <w:lvl w:ilvl="0" w:tplc="19FE9FB6">
      <w:start w:val="1"/>
      <w:numFmt w:val="bullet"/>
      <w:lvlText w:val="-"/>
      <w:lvlJc w:val="left"/>
      <w:pPr>
        <w:ind w:left="1986" w:hanging="360"/>
      </w:pPr>
      <w:rPr>
        <w:rFonts w:ascii="Times New Roman" w:eastAsia="Times New Roman" w:hAnsi="Times New Roman" w:cs="Times New Roman" w:hint="default"/>
      </w:rPr>
    </w:lvl>
    <w:lvl w:ilvl="1" w:tplc="04220003" w:tentative="1">
      <w:start w:val="1"/>
      <w:numFmt w:val="bullet"/>
      <w:lvlText w:val="o"/>
      <w:lvlJc w:val="left"/>
      <w:pPr>
        <w:ind w:left="2706" w:hanging="360"/>
      </w:pPr>
      <w:rPr>
        <w:rFonts w:ascii="Courier New" w:hAnsi="Courier New" w:cs="Courier New" w:hint="default"/>
      </w:rPr>
    </w:lvl>
    <w:lvl w:ilvl="2" w:tplc="04220005" w:tentative="1">
      <w:start w:val="1"/>
      <w:numFmt w:val="bullet"/>
      <w:lvlText w:val=""/>
      <w:lvlJc w:val="left"/>
      <w:pPr>
        <w:ind w:left="3426" w:hanging="360"/>
      </w:pPr>
      <w:rPr>
        <w:rFonts w:ascii="Wingdings" w:hAnsi="Wingdings" w:hint="default"/>
      </w:rPr>
    </w:lvl>
    <w:lvl w:ilvl="3" w:tplc="04220001" w:tentative="1">
      <w:start w:val="1"/>
      <w:numFmt w:val="bullet"/>
      <w:lvlText w:val=""/>
      <w:lvlJc w:val="left"/>
      <w:pPr>
        <w:ind w:left="4146" w:hanging="360"/>
      </w:pPr>
      <w:rPr>
        <w:rFonts w:ascii="Symbol" w:hAnsi="Symbol" w:hint="default"/>
      </w:rPr>
    </w:lvl>
    <w:lvl w:ilvl="4" w:tplc="04220003" w:tentative="1">
      <w:start w:val="1"/>
      <w:numFmt w:val="bullet"/>
      <w:lvlText w:val="o"/>
      <w:lvlJc w:val="left"/>
      <w:pPr>
        <w:ind w:left="4866" w:hanging="360"/>
      </w:pPr>
      <w:rPr>
        <w:rFonts w:ascii="Courier New" w:hAnsi="Courier New" w:cs="Courier New" w:hint="default"/>
      </w:rPr>
    </w:lvl>
    <w:lvl w:ilvl="5" w:tplc="04220005" w:tentative="1">
      <w:start w:val="1"/>
      <w:numFmt w:val="bullet"/>
      <w:lvlText w:val=""/>
      <w:lvlJc w:val="left"/>
      <w:pPr>
        <w:ind w:left="5586" w:hanging="360"/>
      </w:pPr>
      <w:rPr>
        <w:rFonts w:ascii="Wingdings" w:hAnsi="Wingdings" w:hint="default"/>
      </w:rPr>
    </w:lvl>
    <w:lvl w:ilvl="6" w:tplc="04220001" w:tentative="1">
      <w:start w:val="1"/>
      <w:numFmt w:val="bullet"/>
      <w:lvlText w:val=""/>
      <w:lvlJc w:val="left"/>
      <w:pPr>
        <w:ind w:left="6306" w:hanging="360"/>
      </w:pPr>
      <w:rPr>
        <w:rFonts w:ascii="Symbol" w:hAnsi="Symbol" w:hint="default"/>
      </w:rPr>
    </w:lvl>
    <w:lvl w:ilvl="7" w:tplc="04220003" w:tentative="1">
      <w:start w:val="1"/>
      <w:numFmt w:val="bullet"/>
      <w:lvlText w:val="o"/>
      <w:lvlJc w:val="left"/>
      <w:pPr>
        <w:ind w:left="7026" w:hanging="360"/>
      </w:pPr>
      <w:rPr>
        <w:rFonts w:ascii="Courier New" w:hAnsi="Courier New" w:cs="Courier New" w:hint="default"/>
      </w:rPr>
    </w:lvl>
    <w:lvl w:ilvl="8" w:tplc="04220005" w:tentative="1">
      <w:start w:val="1"/>
      <w:numFmt w:val="bullet"/>
      <w:lvlText w:val=""/>
      <w:lvlJc w:val="left"/>
      <w:pPr>
        <w:ind w:left="7746"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7A"/>
    <w:rsid w:val="00022601"/>
    <w:rsid w:val="00073FB7"/>
    <w:rsid w:val="000A293F"/>
    <w:rsid w:val="000D7202"/>
    <w:rsid w:val="00141813"/>
    <w:rsid w:val="001955E5"/>
    <w:rsid w:val="001964ED"/>
    <w:rsid w:val="001C4531"/>
    <w:rsid w:val="001D3020"/>
    <w:rsid w:val="002430D3"/>
    <w:rsid w:val="0028633B"/>
    <w:rsid w:val="003523F1"/>
    <w:rsid w:val="00380E4C"/>
    <w:rsid w:val="00442DEF"/>
    <w:rsid w:val="005B0287"/>
    <w:rsid w:val="005D4178"/>
    <w:rsid w:val="0060579C"/>
    <w:rsid w:val="00632244"/>
    <w:rsid w:val="007036DF"/>
    <w:rsid w:val="00725385"/>
    <w:rsid w:val="00753E9F"/>
    <w:rsid w:val="007F6034"/>
    <w:rsid w:val="008068D9"/>
    <w:rsid w:val="00812D13"/>
    <w:rsid w:val="00824684"/>
    <w:rsid w:val="00830DE5"/>
    <w:rsid w:val="00840246"/>
    <w:rsid w:val="008B1908"/>
    <w:rsid w:val="008C5682"/>
    <w:rsid w:val="008F336F"/>
    <w:rsid w:val="0092526D"/>
    <w:rsid w:val="00953590"/>
    <w:rsid w:val="009676E7"/>
    <w:rsid w:val="00984193"/>
    <w:rsid w:val="009A53EE"/>
    <w:rsid w:val="009C5762"/>
    <w:rsid w:val="009E6BD2"/>
    <w:rsid w:val="009F7D56"/>
    <w:rsid w:val="00A16CC7"/>
    <w:rsid w:val="00AA67D6"/>
    <w:rsid w:val="00C4077A"/>
    <w:rsid w:val="00C60C9D"/>
    <w:rsid w:val="00CA491C"/>
    <w:rsid w:val="00CB17C9"/>
    <w:rsid w:val="00D75760"/>
    <w:rsid w:val="00E910F5"/>
    <w:rsid w:val="00ED33E6"/>
    <w:rsid w:val="00F158B6"/>
    <w:rsid w:val="00F16051"/>
    <w:rsid w:val="00FA4D6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64B0"/>
  <w15:docId w15:val="{7B7E0B10-1C35-4E5A-BCAD-0FE64594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7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BD2"/>
    <w:rPr>
      <w:rFonts w:ascii="Segoe UI" w:hAnsi="Segoe UI" w:cs="Segoe UI"/>
      <w:sz w:val="18"/>
      <w:szCs w:val="18"/>
    </w:rPr>
  </w:style>
  <w:style w:type="character" w:customStyle="1" w:styleId="a4">
    <w:name w:val="Текст выноски Знак"/>
    <w:basedOn w:val="a0"/>
    <w:link w:val="a3"/>
    <w:uiPriority w:val="99"/>
    <w:semiHidden/>
    <w:rsid w:val="009E6BD2"/>
    <w:rPr>
      <w:rFonts w:ascii="Segoe UI" w:eastAsia="Times New Roman" w:hAnsi="Segoe UI" w:cs="Segoe UI"/>
      <w:sz w:val="18"/>
      <w:szCs w:val="18"/>
      <w:lang w:eastAsia="ru-RU"/>
    </w:rPr>
  </w:style>
  <w:style w:type="character" w:customStyle="1" w:styleId="postbody">
    <w:name w:val="postbody"/>
    <w:basedOn w:val="a0"/>
    <w:rsid w:val="00FA4D6D"/>
  </w:style>
  <w:style w:type="paragraph" w:styleId="a5">
    <w:name w:val="List Paragraph"/>
    <w:basedOn w:val="a"/>
    <w:uiPriority w:val="34"/>
    <w:qFormat/>
    <w:rsid w:val="00FA4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5734">
      <w:bodyDiv w:val="1"/>
      <w:marLeft w:val="0"/>
      <w:marRight w:val="0"/>
      <w:marTop w:val="0"/>
      <w:marBottom w:val="0"/>
      <w:divBdr>
        <w:top w:val="none" w:sz="0" w:space="0" w:color="auto"/>
        <w:left w:val="none" w:sz="0" w:space="0" w:color="auto"/>
        <w:bottom w:val="none" w:sz="0" w:space="0" w:color="auto"/>
        <w:right w:val="none" w:sz="0" w:space="0" w:color="auto"/>
      </w:divBdr>
    </w:div>
    <w:div w:id="418908925">
      <w:bodyDiv w:val="1"/>
      <w:marLeft w:val="0"/>
      <w:marRight w:val="0"/>
      <w:marTop w:val="0"/>
      <w:marBottom w:val="0"/>
      <w:divBdr>
        <w:top w:val="none" w:sz="0" w:space="0" w:color="auto"/>
        <w:left w:val="none" w:sz="0" w:space="0" w:color="auto"/>
        <w:bottom w:val="none" w:sz="0" w:space="0" w:color="auto"/>
        <w:right w:val="none" w:sz="0" w:space="0" w:color="auto"/>
      </w:divBdr>
    </w:div>
    <w:div w:id="506139662">
      <w:bodyDiv w:val="1"/>
      <w:marLeft w:val="0"/>
      <w:marRight w:val="0"/>
      <w:marTop w:val="0"/>
      <w:marBottom w:val="0"/>
      <w:divBdr>
        <w:top w:val="none" w:sz="0" w:space="0" w:color="auto"/>
        <w:left w:val="none" w:sz="0" w:space="0" w:color="auto"/>
        <w:bottom w:val="none" w:sz="0" w:space="0" w:color="auto"/>
        <w:right w:val="none" w:sz="0" w:space="0" w:color="auto"/>
      </w:divBdr>
    </w:div>
    <w:div w:id="1595360641">
      <w:bodyDiv w:val="1"/>
      <w:marLeft w:val="0"/>
      <w:marRight w:val="0"/>
      <w:marTop w:val="0"/>
      <w:marBottom w:val="0"/>
      <w:divBdr>
        <w:top w:val="none" w:sz="0" w:space="0" w:color="auto"/>
        <w:left w:val="none" w:sz="0" w:space="0" w:color="auto"/>
        <w:bottom w:val="none" w:sz="0" w:space="0" w:color="auto"/>
        <w:right w:val="none" w:sz="0" w:space="0" w:color="auto"/>
      </w:divBdr>
    </w:div>
    <w:div w:id="1623263576">
      <w:bodyDiv w:val="1"/>
      <w:marLeft w:val="0"/>
      <w:marRight w:val="0"/>
      <w:marTop w:val="0"/>
      <w:marBottom w:val="0"/>
      <w:divBdr>
        <w:top w:val="none" w:sz="0" w:space="0" w:color="auto"/>
        <w:left w:val="none" w:sz="0" w:space="0" w:color="auto"/>
        <w:bottom w:val="none" w:sz="0" w:space="0" w:color="auto"/>
        <w:right w:val="none" w:sz="0" w:space="0" w:color="auto"/>
      </w:divBdr>
    </w:div>
    <w:div w:id="19352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Ярошенко Наталія Олександрівна</dc:creator>
  <cp:lastModifiedBy>Гулякін Руслан Олександрович</cp:lastModifiedBy>
  <cp:revision>3</cp:revision>
  <cp:lastPrinted>2018-12-11T11:12:00Z</cp:lastPrinted>
  <dcterms:created xsi:type="dcterms:W3CDTF">2025-08-06T12:53:00Z</dcterms:created>
  <dcterms:modified xsi:type="dcterms:W3CDTF">2025-08-06T12:53:00Z</dcterms:modified>
</cp:coreProperties>
</file>