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955"/>
      </w:tblGrid>
      <w:tr w:rsidR="00CB2728" w:rsidTr="005228FB">
        <w:tc>
          <w:tcPr>
            <w:tcW w:w="9586" w:type="dxa"/>
            <w:gridSpan w:val="3"/>
            <w:shd w:val="clear" w:color="auto" w:fill="auto"/>
          </w:tcPr>
          <w:p w:rsidR="00CB2728" w:rsidRPr="00C24C86" w:rsidRDefault="00A37F24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 (</w:t>
            </w:r>
            <w:r w:rsidR="00473B4E" w:rsidRPr="00C24C86">
              <w:rPr>
                <w:b/>
              </w:rPr>
              <w:t xml:space="preserve">закупівля </w:t>
            </w:r>
            <w:r w:rsidR="00C24C86" w:rsidRPr="00C24C86">
              <w:rPr>
                <w:b/>
              </w:rPr>
              <w:t>UA-2025-0</w:t>
            </w:r>
            <w:r w:rsidR="008903DC">
              <w:rPr>
                <w:b/>
              </w:rPr>
              <w:t>8</w:t>
            </w:r>
            <w:r w:rsidR="00C24C86" w:rsidRPr="00C24C86">
              <w:rPr>
                <w:b/>
              </w:rPr>
              <w:t>-0</w:t>
            </w:r>
            <w:r w:rsidR="008903DC">
              <w:rPr>
                <w:b/>
              </w:rPr>
              <w:t>5</w:t>
            </w:r>
            <w:r w:rsidR="00C24C86" w:rsidRPr="00C24C86">
              <w:rPr>
                <w:b/>
              </w:rPr>
              <w:t>-0</w:t>
            </w:r>
            <w:r w:rsidR="008903DC">
              <w:rPr>
                <w:b/>
              </w:rPr>
              <w:t>11713</w:t>
            </w:r>
            <w:r w:rsidR="00C24C86" w:rsidRPr="00C24C86">
              <w:rPr>
                <w:b/>
              </w:rPr>
              <w:t>-a</w:t>
            </w:r>
            <w:r w:rsidRPr="00C24C86">
              <w:rPr>
                <w:b/>
              </w:rPr>
              <w:t>)</w:t>
            </w:r>
          </w:p>
          <w:p w:rsidR="006C430B" w:rsidRPr="00C24C86" w:rsidRDefault="00032C05" w:rsidP="00574353">
            <w:pPr>
              <w:jc w:val="center"/>
              <w:rPr>
                <w:b/>
              </w:rPr>
            </w:pPr>
            <w:bookmarkStart w:id="0" w:name="_GoBack"/>
            <w:r w:rsidRPr="00C24C86">
              <w:rPr>
                <w:b/>
              </w:rPr>
              <w:t>«</w:t>
            </w:r>
            <w:r w:rsidR="00C24C86" w:rsidRPr="00C24C86">
              <w:rPr>
                <w:b/>
              </w:rPr>
              <w:t>Виконання першочергових (невідкладних) аварійно відновлювальних робіт (капітальний ремонт) КУ СПШ №14 СМР за адресою: м. Суми, вул. Леоніда Бикова, 9» (ДК 021:2015, код 45214000-0 «Будівництво освітніх та науково-дослідних закладів</w:t>
            </w:r>
            <w:r w:rsidR="00C24C86" w:rsidRPr="00C24C86">
              <w:rPr>
                <w:b/>
                <w:shd w:val="clear" w:color="auto" w:fill="FFFFFF"/>
              </w:rPr>
              <w:t>»</w:t>
            </w:r>
            <w:r w:rsidR="00C24C86" w:rsidRPr="00C24C86">
              <w:rPr>
                <w:b/>
              </w:rPr>
              <w:t>)</w:t>
            </w:r>
            <w:r w:rsidR="000679FC" w:rsidRPr="00C24C86">
              <w:rPr>
                <w:b/>
              </w:rPr>
              <w:t xml:space="preserve">, очікувана вартість закупівлі </w:t>
            </w:r>
            <w:r w:rsidR="00C24C86" w:rsidRPr="00C24C86">
              <w:rPr>
                <w:b/>
              </w:rPr>
              <w:t>1</w:t>
            </w:r>
            <w:r w:rsidR="008903DC">
              <w:rPr>
                <w:b/>
              </w:rPr>
              <w:t>0 610 427,60</w:t>
            </w:r>
            <w:r w:rsidR="00473B4E" w:rsidRPr="00C24C86">
              <w:rPr>
                <w:b/>
              </w:rPr>
              <w:t xml:space="preserve"> </w:t>
            </w:r>
            <w:r w:rsidR="000679FC" w:rsidRPr="00C24C86">
              <w:rPr>
                <w:b/>
              </w:rPr>
              <w:t>гри</w:t>
            </w:r>
            <w:bookmarkEnd w:id="0"/>
            <w:r w:rsidR="000679FC" w:rsidRPr="00C24C86">
              <w:rPr>
                <w:b/>
              </w:rPr>
              <w:t>вн</w:t>
            </w:r>
            <w:r w:rsidRPr="00C24C86">
              <w:rPr>
                <w:b/>
              </w:rPr>
              <w:t>і</w:t>
            </w:r>
            <w:r w:rsidR="000679FC" w:rsidRPr="00C24C86">
              <w:rPr>
                <w:b/>
              </w:rPr>
              <w:t>.</w:t>
            </w:r>
          </w:p>
          <w:p w:rsidR="00CB2728" w:rsidRPr="00C24C86" w:rsidRDefault="00CB2728">
            <w:pPr>
              <w:spacing w:after="120"/>
              <w:jc w:val="center"/>
              <w:rPr>
                <w:b/>
              </w:rPr>
            </w:pPr>
          </w:p>
        </w:tc>
      </w:tr>
      <w:tr w:rsidR="00CB2728" w:rsidTr="005228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A37F24" w:rsidRDefault="00C24C86" w:rsidP="00473B4E">
            <w:pPr>
              <w:jc w:val="both"/>
            </w:pPr>
            <w:r w:rsidRPr="00C24C86">
              <w:rPr>
                <w:b/>
              </w:rPr>
              <w:t>«Виконання першочергових (невідкладних) аварійно відновлювальних робіт (капітальний ремонт) КУ СПШ №14 СМР за адресою: м. Суми, вул. Леоніда Бикова, 9» (ДК 021:2015, код 45214000-0 «Будівництво освітніх та науково-дослідних закладів</w:t>
            </w:r>
            <w:r w:rsidRPr="00C24C86">
              <w:rPr>
                <w:b/>
                <w:shd w:val="clear" w:color="auto" w:fill="FFFFFF"/>
              </w:rPr>
              <w:t>»</w:t>
            </w:r>
            <w:r w:rsidRPr="00C24C86">
              <w:rPr>
                <w:b/>
              </w:rPr>
              <w:t>)</w:t>
            </w:r>
          </w:p>
        </w:tc>
      </w:tr>
      <w:tr w:rsidR="00CB2728" w:rsidTr="005228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9B1FCA" w:rsidRDefault="009B1FCA" w:rsidP="00C24C86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C24C86" w:rsidRPr="00C24C86">
              <w:t>Виконання першочергових (невідкладних) аварійно відновлювальних робіт (капітальний ремонт) КУ СПШ №14 СМР за адресою: м. Суми, вул. Леоніда Бикова, 9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C24C86">
              <w:t>демонтажні роботи, встановлення віконних блоків, влаштування укосів та покрівель</w:t>
            </w:r>
            <w:r w:rsidR="00032C05">
              <w:t>.</w:t>
            </w:r>
          </w:p>
        </w:tc>
      </w:tr>
      <w:tr w:rsidR="00CB2728" w:rsidTr="00887ECA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</w:t>
            </w:r>
            <w:r w:rsidR="00DC6B37">
              <w:t>8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C24C86" w:rsidRPr="00C24C86">
              <w:t>Виконання першочергових (невідкладних) аварійно відновлювальних робіт (капітальний ремонт) КУ СПШ №14 СМР за адресою: м. Суми, вул. Леоніда Бикова, 9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DC6B37" w:rsidRPr="00C24C86">
              <w:t>Виконання першочергових (невідкладних) аварійно відновлювальних робіт (капітальний ремонт) КУ СПШ №14 СМР за адресою: м. Суми, вул. Леоніда Бикова, 9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13B51"/>
    <w:rsid w:val="00521D3F"/>
    <w:rsid w:val="005228FB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B3117"/>
    <w:rsid w:val="00856AA6"/>
    <w:rsid w:val="00887ECA"/>
    <w:rsid w:val="008903DC"/>
    <w:rsid w:val="00894D80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24C86"/>
    <w:rsid w:val="00C47FEA"/>
    <w:rsid w:val="00CB2728"/>
    <w:rsid w:val="00DC6B37"/>
    <w:rsid w:val="00FE221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A5CF-F1A5-4A58-9C52-301B03C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cp:lastPrinted>2025-06-09T07:12:00Z</cp:lastPrinted>
  <dcterms:created xsi:type="dcterms:W3CDTF">2025-08-06T13:03:00Z</dcterms:created>
  <dcterms:modified xsi:type="dcterms:W3CDTF">2025-08-06T13:03:00Z</dcterms:modified>
</cp:coreProperties>
</file>