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AE" w:rsidRPr="005D3FAE" w:rsidRDefault="005D3FAE" w:rsidP="005D3FAE">
      <w:pPr>
        <w:jc w:val="both"/>
        <w:rPr>
          <w:iCs/>
          <w:sz w:val="24"/>
        </w:rPr>
      </w:pPr>
      <w:r w:rsidRPr="005D3FAE">
        <w:rPr>
          <w:iCs/>
          <w:sz w:val="24"/>
        </w:rPr>
        <w:t>Відповідно до пункту 4</w:t>
      </w:r>
      <w:r w:rsidRPr="005D3FAE">
        <w:rPr>
          <w:iCs/>
          <w:sz w:val="24"/>
          <w:vertAlign w:val="superscript"/>
        </w:rPr>
        <w:t>1</w:t>
      </w:r>
      <w:r w:rsidRPr="005D3FAE">
        <w:rPr>
          <w:iCs/>
          <w:sz w:val="24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 w:rsidRPr="005D3FAE">
        <w:rPr>
          <w:szCs w:val="28"/>
          <w:lang w:val="ru-RU"/>
        </w:rPr>
        <w:t xml:space="preserve"> </w:t>
      </w:r>
      <w:r w:rsidRPr="005D3FAE">
        <w:rPr>
          <w:iCs/>
          <w:sz w:val="24"/>
        </w:rPr>
        <w:t>з наповнення мережі Інтернет контентом для Сумської міської територіальної громади – код за ДК 021:2015 ЄЗС – 72</w:t>
      </w:r>
      <w:r w:rsidR="002A3177">
        <w:rPr>
          <w:iCs/>
          <w:sz w:val="24"/>
        </w:rPr>
        <w:t xml:space="preserve">410000-7 «Послуги провайдерів» </w:t>
      </w:r>
      <w:bookmarkStart w:id="0" w:name="_GoBack"/>
      <w:bookmarkEnd w:id="0"/>
      <w:r w:rsidRPr="005D3FAE">
        <w:rPr>
          <w:iCs/>
          <w:sz w:val="24"/>
        </w:rPr>
        <w:t xml:space="preserve">на очікувану вартість </w:t>
      </w:r>
      <w:r>
        <w:rPr>
          <w:iCs/>
          <w:sz w:val="24"/>
        </w:rPr>
        <w:t>286</w:t>
      </w:r>
      <w:r w:rsidRPr="005D3FAE">
        <w:rPr>
          <w:iCs/>
          <w:sz w:val="24"/>
          <w:lang w:val="en-US"/>
        </w:rPr>
        <w:t>000</w:t>
      </w:r>
      <w:r w:rsidRPr="005D3FAE">
        <w:rPr>
          <w:iCs/>
          <w:sz w:val="24"/>
        </w:rPr>
        <w:t xml:space="preserve"> грн.</w:t>
      </w:r>
    </w:p>
    <w:p w:rsidR="005D3FAE" w:rsidRPr="005D3FAE" w:rsidRDefault="005D3FAE" w:rsidP="005D3FAE">
      <w:pPr>
        <w:jc w:val="both"/>
        <w:rPr>
          <w:iCs/>
          <w:sz w:val="24"/>
        </w:rPr>
      </w:pPr>
      <w:r w:rsidRPr="005D3FAE">
        <w:rPr>
          <w:iCs/>
          <w:sz w:val="24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5D3FAE" w:rsidRPr="005D3FAE" w:rsidRDefault="005D3FAE" w:rsidP="005D3FAE">
      <w:pPr>
        <w:jc w:val="both"/>
        <w:rPr>
          <w:iCs/>
          <w:sz w:val="24"/>
        </w:rPr>
      </w:pPr>
      <w:r w:rsidRPr="005D3FAE">
        <w:rPr>
          <w:iCs/>
          <w:sz w:val="24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5D3FAE">
        <w:rPr>
          <w:iCs/>
          <w:sz w:val="24"/>
        </w:rPr>
        <w:t>Prozorro</w:t>
      </w:r>
      <w:proofErr w:type="spellEnd"/>
      <w:r w:rsidRPr="005D3FAE">
        <w:rPr>
          <w:iCs/>
          <w:sz w:val="24"/>
        </w:rPr>
        <w:t>.</w:t>
      </w:r>
    </w:p>
    <w:p w:rsidR="005D3FAE" w:rsidRPr="005D3FAE" w:rsidRDefault="005D3FAE" w:rsidP="005D3FAE">
      <w:pPr>
        <w:jc w:val="both"/>
        <w:rPr>
          <w:iCs/>
          <w:sz w:val="24"/>
        </w:rPr>
      </w:pPr>
      <w:r w:rsidRPr="005D3FAE">
        <w:rPr>
          <w:iCs/>
          <w:sz w:val="24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194885" w:rsidRDefault="00194885" w:rsidP="005D3FAE">
      <w:pPr>
        <w:jc w:val="both"/>
        <w:rPr>
          <w:iCs/>
          <w:spacing w:val="-1"/>
          <w:sz w:val="24"/>
        </w:rPr>
      </w:pPr>
    </w:p>
    <w:p w:rsidR="001925D3" w:rsidRDefault="001925D3" w:rsidP="001925D3">
      <w:pPr>
        <w:jc w:val="center"/>
        <w:rPr>
          <w:rStyle w:val="h-vertical-middle"/>
          <w:sz w:val="24"/>
        </w:rPr>
      </w:pPr>
      <w:r>
        <w:rPr>
          <w:b/>
          <w:sz w:val="24"/>
        </w:rPr>
        <w:t>ТЕХНІЧНІ, ЯКІСНІ ТА КІЛЬКІСНІ ХАРАКТЕРИСТИКИ ПРЕДМЕТА ЗАКУПІВЛІ</w:t>
      </w:r>
    </w:p>
    <w:p w:rsidR="001925D3" w:rsidRDefault="001925D3" w:rsidP="001925D3">
      <w:pPr>
        <w:jc w:val="center"/>
        <w:rPr>
          <w:rStyle w:val="h-vertical-middle"/>
          <w:sz w:val="24"/>
        </w:rPr>
      </w:pPr>
      <w:r>
        <w:rPr>
          <w:rStyle w:val="h-vertical-middle"/>
          <w:rFonts w:eastAsia="Calibri"/>
          <w:sz w:val="24"/>
        </w:rPr>
        <w:t>Послуги з наповнення мережі Інтернет контентом для Сумської міської територіальної громади – код за ДК 021:2015 ЄЗС – 72410000-7 «Послуги провайдерів»</w:t>
      </w:r>
    </w:p>
    <w:p w:rsidR="001925D3" w:rsidRDefault="001925D3" w:rsidP="001925D3">
      <w:pPr>
        <w:jc w:val="center"/>
        <w:rPr>
          <w:b/>
        </w:rPr>
      </w:pP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9"/>
        <w:gridCol w:w="6663"/>
      </w:tblGrid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(назва) послуги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Послуги з наповнення мережі Інтернет контентом для Сумської міської територіальної громади.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Розміщення контенту у мережі Інтернет (не менш ніж на 5 місцевих популярних сайтах) із визначеної теми: воєнний стан: інформування Сумської міської територіальної громади.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Дані про замовника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Виконавчий комітет Сумської міської ради: 40000, Україна, Сумська область, місто Суми, майдан Незалежності, 2, Код ЄДРПОУ 04057942.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Вихідні дані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Замовник надає Виконавцю наявний контент, акцентує увагу щодо часу оприлюднення та візуальний стиль контенту.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послуги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Актуальні новини, репортажі, інтерв’ю, інформаційно-аналітичні статті, коментарі посадових осіб, фото та </w:t>
            </w:r>
            <w:proofErr w:type="spellStart"/>
            <w:r>
              <w:rPr>
                <w:sz w:val="24"/>
              </w:rPr>
              <w:t>відеоконтент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Тематичне спрямування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Наповнення мережі Інтернет контентом для Сумської міської територіальної громади, згідно міської програми «Воєнний стан: інформування Сумської міської територіальної громади», щодо поточної ситуації в територіальній громаді, функціонування міської інфраструктури й гуманітарних галузей СМТГ та діяльності </w:t>
            </w:r>
            <w:r>
              <w:rPr>
                <w:color w:val="000000"/>
                <w:sz w:val="24"/>
              </w:rPr>
              <w:t>Сумської міської ради, виконавчого комітету, депутатського корпусу та добровольчих формувань СМТГ в умовах воєнного стану.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послуги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менше 286 публікацій (інформаційних матеріалів).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одного матеріалу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Текстовий матеріал має містити не менше 1500-2000 знаків, головне фото (відео) та інший медіа-контент, наданий Замовником, тощо.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Якість послуги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Контент повинен: містити текстовий матеріал українською мовою, якісні фото та за потреби відео; за змістом відповідати тематиці.</w:t>
            </w:r>
          </w:p>
        </w:tc>
      </w:tr>
      <w:tr w:rsid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Надання послуг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Згідно із заявкою Замовника.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Зобов’язання виконавця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Наповнювати мережу Інтернет контентом відповідно до визначеної теми: воєнний стан: інформування Сумської міської територіальної громади. Забезпечити повний виробничий цикл: розміщення текстових матеріалів, за необхідності фото та відео контенту у відповідному розділі із визначеною темою: воєнний стан: інформування Сумської міської територіальної громади. Розміщувати контент у мережі Інтернет не менш ніж </w:t>
            </w:r>
            <w:r>
              <w:rPr>
                <w:sz w:val="24"/>
              </w:rPr>
              <w:lastRenderedPageBreak/>
              <w:t xml:space="preserve">на 5 місцевих популярних сайтах, а також </w:t>
            </w:r>
            <w:r>
              <w:rPr>
                <w:snapToGrid w:val="0"/>
                <w:sz w:val="24"/>
              </w:rPr>
              <w:t>дублювати його в соціальних мережах інтернет-видань.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 інформаційної діяльності чинному законодавству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Виконавець послуг має бути зареєстрований відповідно до норм чинного законодавства як Інформаційне агентство. Діяльність виконавця послуг повинна відповідати всім вимогам, нормам та стандартам, передбаченим чинним законодавством України в інформаційній галузі під час воєнного стану в країні.</w:t>
            </w:r>
          </w:p>
        </w:tc>
      </w:tr>
      <w:tr w:rsidR="001925D3" w:rsidRPr="001925D3" w:rsidTr="001925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Додаткові вимоги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3" w:rsidRDefault="001925D3" w:rsidP="001925D3">
            <w:pPr>
              <w:numPr>
                <w:ilvl w:val="0"/>
                <w:numId w:val="8"/>
              </w:numPr>
              <w:ind w:left="3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Під час надання послуг Виконавець повинен надати на узгодження Замовнику варіант контенту.</w:t>
            </w:r>
          </w:p>
          <w:p w:rsidR="001925D3" w:rsidRDefault="001925D3" w:rsidP="001925D3">
            <w:pPr>
              <w:numPr>
                <w:ilvl w:val="0"/>
                <w:numId w:val="8"/>
              </w:numPr>
              <w:ind w:left="3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необхідності у коригуванні будь-якої  частини контенту, Виконавець вносить необхідні зміни. У разі відсутності зауважень, Виконавець створює фінальну версію контенту.</w:t>
            </w:r>
          </w:p>
          <w:p w:rsidR="001925D3" w:rsidRDefault="001925D3" w:rsidP="001925D3">
            <w:pPr>
              <w:numPr>
                <w:ilvl w:val="0"/>
                <w:numId w:val="8"/>
              </w:numPr>
              <w:ind w:left="3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Виконавець контролює якість контенту, змістовний та технічний рівень якого повинен відповідати нормам, стандартам та вимогам, передбаченим чинним законодавством України в інформаційній галузі.</w:t>
            </w:r>
          </w:p>
          <w:p w:rsidR="001925D3" w:rsidRDefault="001925D3" w:rsidP="001925D3">
            <w:pPr>
              <w:numPr>
                <w:ilvl w:val="0"/>
                <w:numId w:val="8"/>
              </w:numPr>
              <w:ind w:left="3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Необхідно забезпечити ефективну комунікацію з Сумською міською радою для швидкого реагування з метою забезпечення оперативного наповнення мережі Інтернет контентом на потребу Замовника.</w:t>
            </w:r>
          </w:p>
        </w:tc>
      </w:tr>
    </w:tbl>
    <w:p w:rsidR="001925D3" w:rsidRDefault="001925D3" w:rsidP="001925D3">
      <w:pPr>
        <w:jc w:val="center"/>
        <w:rPr>
          <w:sz w:val="22"/>
          <w:szCs w:val="22"/>
        </w:rPr>
      </w:pPr>
    </w:p>
    <w:p w:rsidR="00306CE9" w:rsidRPr="00716E06" w:rsidRDefault="00306CE9" w:rsidP="00B8191C">
      <w:pPr>
        <w:ind w:firstLine="567"/>
        <w:jc w:val="both"/>
        <w:rPr>
          <w:sz w:val="24"/>
        </w:rPr>
      </w:pPr>
      <w:r w:rsidRPr="00716E06">
        <w:rPr>
          <w:b/>
          <w:sz w:val="24"/>
        </w:rPr>
        <w:t xml:space="preserve">До уваги учасників: </w:t>
      </w:r>
      <w:r w:rsidRPr="00716E06">
        <w:rPr>
          <w:sz w:val="24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06CE9" w:rsidRPr="00B8191C" w:rsidRDefault="00306CE9" w:rsidP="00B8191C">
      <w:pPr>
        <w:ind w:firstLine="567"/>
        <w:jc w:val="both"/>
        <w:rPr>
          <w:sz w:val="24"/>
          <w:lang w:eastAsia="uk-UA"/>
        </w:rPr>
      </w:pPr>
      <w:r w:rsidRPr="00716E06">
        <w:rPr>
          <w:sz w:val="24"/>
          <w:lang w:eastAsia="uk-UA"/>
        </w:rPr>
        <w:t>Технічні, якісні характеристики предмета закупівлі</w:t>
      </w:r>
      <w:r w:rsidRPr="00B8191C">
        <w:rPr>
          <w:sz w:val="24"/>
          <w:lang w:eastAsia="uk-UA"/>
        </w:rPr>
        <w:t xml:space="preserve"> повинні передбачати необхідність застосування заходів із захисту довкілля.</w:t>
      </w:r>
    </w:p>
    <w:p w:rsidR="00306CE9" w:rsidRPr="00B8191C" w:rsidRDefault="00306CE9" w:rsidP="00B8191C">
      <w:pPr>
        <w:ind w:firstLine="567"/>
        <w:jc w:val="both"/>
        <w:rPr>
          <w:sz w:val="24"/>
          <w:lang w:eastAsia="uk-UA"/>
        </w:rPr>
      </w:pPr>
    </w:p>
    <w:p w:rsidR="00306CE9" w:rsidRPr="00B8191C" w:rsidRDefault="00306CE9" w:rsidP="00B8191C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</w:rPr>
      </w:pPr>
      <w:r w:rsidRPr="00B8191C">
        <w:rPr>
          <w:i/>
          <w:iCs/>
          <w:sz w:val="24"/>
          <w:u w:val="single"/>
        </w:rPr>
        <w:t>Посада, прізвище, ініціали, підпис уповноваженої особи Учасника, завірені печаткою.</w:t>
      </w:r>
    </w:p>
    <w:sectPr w:rsidR="00306CE9" w:rsidRPr="00B8191C" w:rsidSect="00194885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60406"/>
    <w:multiLevelType w:val="multilevel"/>
    <w:tmpl w:val="F9FCCF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3197"/>
    <w:multiLevelType w:val="hybridMultilevel"/>
    <w:tmpl w:val="42EA91F6"/>
    <w:lvl w:ilvl="0" w:tplc="2300132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583C"/>
    <w:multiLevelType w:val="hybridMultilevel"/>
    <w:tmpl w:val="5D9E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DA6FE3"/>
    <w:multiLevelType w:val="multilevel"/>
    <w:tmpl w:val="33989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D4B7CD2"/>
    <w:multiLevelType w:val="multilevel"/>
    <w:tmpl w:val="A2C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A62DF"/>
    <w:rsid w:val="001118E0"/>
    <w:rsid w:val="00156523"/>
    <w:rsid w:val="001925D3"/>
    <w:rsid w:val="00194885"/>
    <w:rsid w:val="001B4451"/>
    <w:rsid w:val="001C1B10"/>
    <w:rsid w:val="001F5E52"/>
    <w:rsid w:val="00205227"/>
    <w:rsid w:val="00214961"/>
    <w:rsid w:val="00265FF1"/>
    <w:rsid w:val="002A3177"/>
    <w:rsid w:val="002F03FA"/>
    <w:rsid w:val="00306CE9"/>
    <w:rsid w:val="00342E24"/>
    <w:rsid w:val="003524DB"/>
    <w:rsid w:val="00357950"/>
    <w:rsid w:val="003746D8"/>
    <w:rsid w:val="0038292B"/>
    <w:rsid w:val="00390DB4"/>
    <w:rsid w:val="003B2C00"/>
    <w:rsid w:val="003D4EDD"/>
    <w:rsid w:val="00444EFA"/>
    <w:rsid w:val="00546222"/>
    <w:rsid w:val="0055552C"/>
    <w:rsid w:val="00565479"/>
    <w:rsid w:val="00566A97"/>
    <w:rsid w:val="005D3FAE"/>
    <w:rsid w:val="005E7917"/>
    <w:rsid w:val="00602539"/>
    <w:rsid w:val="00630258"/>
    <w:rsid w:val="00640C8F"/>
    <w:rsid w:val="006B65C7"/>
    <w:rsid w:val="006C19EA"/>
    <w:rsid w:val="006C75FD"/>
    <w:rsid w:val="006F52EF"/>
    <w:rsid w:val="00716E06"/>
    <w:rsid w:val="00736D67"/>
    <w:rsid w:val="009B2FBD"/>
    <w:rsid w:val="009F249A"/>
    <w:rsid w:val="00A4527B"/>
    <w:rsid w:val="00A97C74"/>
    <w:rsid w:val="00B0600B"/>
    <w:rsid w:val="00B57EEC"/>
    <w:rsid w:val="00B8191C"/>
    <w:rsid w:val="00C26FB2"/>
    <w:rsid w:val="00C3511F"/>
    <w:rsid w:val="00C52DA9"/>
    <w:rsid w:val="00C54C07"/>
    <w:rsid w:val="00CA3911"/>
    <w:rsid w:val="00CC349B"/>
    <w:rsid w:val="00CE193F"/>
    <w:rsid w:val="00D81F00"/>
    <w:rsid w:val="00DB5613"/>
    <w:rsid w:val="00DB7033"/>
    <w:rsid w:val="00E70665"/>
    <w:rsid w:val="00E82245"/>
    <w:rsid w:val="00EC3970"/>
    <w:rsid w:val="00EE5B9F"/>
    <w:rsid w:val="00F60080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7C8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B57EEC"/>
    <w:pPr>
      <w:spacing w:before="100" w:beforeAutospacing="1" w:after="100" w:afterAutospacing="1"/>
    </w:pPr>
    <w:rPr>
      <w:sz w:val="24"/>
      <w:lang w:val="ru-RU"/>
    </w:rPr>
  </w:style>
  <w:style w:type="character" w:customStyle="1" w:styleId="h-vertical-middle">
    <w:name w:val="h-vertical-middle"/>
    <w:rsid w:val="00CA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Гулякін Руслан Олександрович</cp:lastModifiedBy>
  <cp:revision>14</cp:revision>
  <cp:lastPrinted>2023-03-02T12:01:00Z</cp:lastPrinted>
  <dcterms:created xsi:type="dcterms:W3CDTF">2023-03-02T14:01:00Z</dcterms:created>
  <dcterms:modified xsi:type="dcterms:W3CDTF">2023-03-22T15:05:00Z</dcterms:modified>
</cp:coreProperties>
</file>