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D4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  <w:r w:rsidRPr="004C19E5">
        <w:rPr>
          <w:rFonts w:ascii="Times New Roman" w:hAnsi="Times New Roman" w:cs="Times New Roman"/>
          <w:sz w:val="28"/>
          <w:lang w:val="uk-UA"/>
        </w:rPr>
        <w:t>Інформація щодо процедур</w:t>
      </w:r>
      <w:r w:rsidR="004574D3">
        <w:rPr>
          <w:rFonts w:ascii="Times New Roman" w:hAnsi="Times New Roman" w:cs="Times New Roman"/>
          <w:sz w:val="28"/>
          <w:lang w:val="uk-UA"/>
        </w:rPr>
        <w:t>и</w:t>
      </w:r>
      <w:r w:rsidRPr="004C19E5">
        <w:rPr>
          <w:rFonts w:ascii="Times New Roman" w:hAnsi="Times New Roman" w:cs="Times New Roman"/>
          <w:sz w:val="28"/>
          <w:lang w:val="uk-UA"/>
        </w:rPr>
        <w:t xml:space="preserve"> закупівлі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(керуючись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остановою Кабінету Міністрів України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від 16.12.2020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№ 1266</w:t>
      </w:r>
      <w:r>
        <w:rPr>
          <w:rFonts w:ascii="Times New Roman" w:hAnsi="Times New Roman" w:cs="Times New Roman"/>
          <w:sz w:val="20"/>
          <w:szCs w:val="24"/>
        </w:rPr>
        <w:t> 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«Про внесення змін до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 Кабінету Міністрів України від 1 серпня 2013 р. № 631 і від 11 жовтня 2016 р. № 710»)</w:t>
      </w:r>
    </w:p>
    <w:p w:rsidR="004C19E5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tbl>
      <w:tblPr>
        <w:tblStyle w:val="a3"/>
        <w:tblW w:w="149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3119"/>
        <w:gridCol w:w="2410"/>
        <w:gridCol w:w="1842"/>
        <w:gridCol w:w="3544"/>
        <w:gridCol w:w="3487"/>
      </w:tblGrid>
      <w:tr w:rsidR="00A433F2" w:rsidRPr="00E25BBF" w:rsidTr="00BE36E5">
        <w:tc>
          <w:tcPr>
            <w:tcW w:w="596" w:type="dxa"/>
          </w:tcPr>
          <w:p w:rsidR="004C19E5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№ з/п</w:t>
            </w:r>
          </w:p>
        </w:tc>
        <w:tc>
          <w:tcPr>
            <w:tcW w:w="3119" w:type="dxa"/>
          </w:tcPr>
          <w:p w:rsidR="004C19E5" w:rsidRDefault="00EB5246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B5246">
              <w:rPr>
                <w:rFonts w:ascii="Times New Roman" w:hAnsi="Times New Roman" w:cs="Times New Roman"/>
                <w:sz w:val="20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2410" w:type="dxa"/>
          </w:tcPr>
          <w:p w:rsidR="004C19E5" w:rsidRDefault="004C19E5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Ідентифікатор процедури закупівлі</w:t>
            </w:r>
            <w:r w:rsidR="00CF6B06">
              <w:rPr>
                <w:rFonts w:ascii="Times New Roman" w:hAnsi="Times New Roman" w:cs="Times New Roman"/>
                <w:sz w:val="20"/>
                <w:lang w:val="uk-UA"/>
              </w:rPr>
              <w:t>/ тип процедури закупівлі</w:t>
            </w:r>
          </w:p>
        </w:tc>
        <w:tc>
          <w:tcPr>
            <w:tcW w:w="1842" w:type="dxa"/>
          </w:tcPr>
          <w:p w:rsidR="004C19E5" w:rsidRDefault="004C19E5" w:rsidP="00BE36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Очікувана вартість предмета закупівлі, грн </w:t>
            </w:r>
          </w:p>
        </w:tc>
        <w:tc>
          <w:tcPr>
            <w:tcW w:w="3544" w:type="dxa"/>
          </w:tcPr>
          <w:p w:rsidR="004C19E5" w:rsidRDefault="00CF6B06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Обґрунтування т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>ехнічн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та якісн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3487" w:type="dxa"/>
          </w:tcPr>
          <w:p w:rsidR="004C19E5" w:rsidRPr="00825ED7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5E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66948" w:rsidRPr="00B05D08" w:rsidTr="00BE36E5">
        <w:tc>
          <w:tcPr>
            <w:tcW w:w="596" w:type="dxa"/>
          </w:tcPr>
          <w:p w:rsidR="00566948" w:rsidRPr="00566948" w:rsidRDefault="0056694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</w:tcPr>
          <w:p w:rsidR="0045184B" w:rsidRPr="00F06B55" w:rsidRDefault="00F4153F" w:rsidP="00BE36E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153F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  <w:r w:rsidRPr="00E71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021:2015 </w:t>
            </w:r>
            <w:r w:rsidRPr="00F4153F">
              <w:rPr>
                <w:rFonts w:ascii="Times New Roman" w:hAnsi="Times New Roman" w:cs="Times New Roman"/>
                <w:sz w:val="20"/>
                <w:szCs w:val="20"/>
              </w:rPr>
              <w:t>ЄЗС</w:t>
            </w:r>
            <w:r w:rsidRPr="00E71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="00E710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9222</w:t>
            </w:r>
            <w:r w:rsidR="00F06B55" w:rsidRPr="00F06B55">
              <w:rPr>
                <w:rFonts w:ascii="Times New Roman" w:hAnsi="Times New Roman"/>
                <w:iCs/>
                <w:color w:val="000000"/>
                <w:spacing w:val="1"/>
                <w:sz w:val="20"/>
                <w:szCs w:val="20"/>
                <w:lang w:val="uk-UA"/>
              </w:rPr>
              <w:t>0000-</w:t>
            </w:r>
            <w:r w:rsidR="00E710C0">
              <w:rPr>
                <w:rFonts w:ascii="Times New Roman" w:hAnsi="Times New Roman"/>
                <w:iCs/>
                <w:color w:val="000000"/>
                <w:spacing w:val="1"/>
                <w:sz w:val="20"/>
                <w:szCs w:val="20"/>
                <w:lang w:val="uk-UA"/>
              </w:rPr>
              <w:t>9</w:t>
            </w:r>
            <w:r w:rsidR="00F06B55" w:rsidRPr="00F06B5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«</w:t>
            </w:r>
            <w:r w:rsidR="00E710C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Телевізійні послуги</w:t>
            </w:r>
            <w:r w:rsidR="00F06B55" w:rsidRPr="00F06B5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»</w:t>
            </w:r>
            <w:r w:rsidRPr="00F06B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F4153F" w:rsidRPr="00E710C0" w:rsidRDefault="00F4153F" w:rsidP="00BE36E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6B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предмету закупівлі - 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</w:rPr>
              <w:t>Послуги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</w:rPr>
              <w:t>виготовлення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</w:rPr>
              <w:t>розміщення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</w:rPr>
              <w:t>відеоконтенту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</w:rPr>
              <w:t>ефірі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</w:rPr>
              <w:t>місцевих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</w:rPr>
              <w:t>телевізійних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</w:rPr>
              <w:t>каналів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10C0" w:rsidRPr="00E710C0">
              <w:rPr>
                <w:rFonts w:ascii="Times New Roman" w:hAnsi="Times New Roman" w:cs="Times New Roman"/>
                <w:sz w:val="20"/>
                <w:szCs w:val="20"/>
              </w:rPr>
              <w:t>СМТГ</w:t>
            </w:r>
          </w:p>
          <w:p w:rsidR="00566948" w:rsidRPr="00E710C0" w:rsidRDefault="00566948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1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E710C0" w:rsidRPr="00E710C0" w:rsidRDefault="00E710C0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10C0" w:rsidRPr="00F4153F" w:rsidRDefault="00E710C0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566948" w:rsidRDefault="00EC14AB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UA-202</w:t>
            </w:r>
            <w:r w:rsidR="00233F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5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-0</w:t>
            </w:r>
            <w:r w:rsidR="00B05D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9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B05D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15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-00</w:t>
            </w:r>
            <w:r w:rsidR="00B05D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2002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-a</w:t>
            </w:r>
          </w:p>
          <w:p w:rsidR="00E710C0" w:rsidRDefault="00E710C0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33F25" w:rsidRDefault="00233F25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33F25" w:rsidRPr="00EC14AB" w:rsidRDefault="00233F25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66948" w:rsidRPr="00F4153F" w:rsidRDefault="00E710C0" w:rsidP="00325E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B05D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  <w:r w:rsidR="00F4153F"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3544" w:type="dxa"/>
          </w:tcPr>
          <w:p w:rsidR="00B43B68" w:rsidRPr="008F0C0C" w:rsidRDefault="00F4153F" w:rsidP="00B43B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Предмет закупівлі  та його  технічні  і якісні характеристики обумовлені  необхідністю </w:t>
            </w:r>
            <w:r w:rsidR="009A3203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всебічного, об’єктивного та оперативного інформування мешканців СМТГ </w:t>
            </w:r>
            <w:r w:rsidR="00B43B68" w:rsidRPr="008F0C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 умовах воєнного стану</w:t>
            </w:r>
            <w:r w:rsidR="00B43B68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A3203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щодо</w:t>
            </w: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A3203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поточної ситуації в громаді, функціонування міської інфраструктури й гуманітарних галузей СМТГ та діяльності СМВА, </w:t>
            </w:r>
            <w:r w:rsidR="009A3203" w:rsidRPr="008F0C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СМР, виконавчого комітету, депутатського корпусу та добровольчих формувань СМТГ</w:t>
            </w:r>
            <w:r w:rsidR="00B43B68" w:rsidRPr="008F0C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ліквідації наслідків повномасштабного вторгнення агресора</w:t>
            </w:r>
            <w:r w:rsidR="009A3203" w:rsidRPr="008F0C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</w:t>
            </w:r>
          </w:p>
          <w:p w:rsidR="00B43B68" w:rsidRPr="008F0C0C" w:rsidRDefault="00B43B68" w:rsidP="00B43B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Якісні та технічні характеристики товару розроблені</w:t>
            </w:r>
            <w:r w:rsidR="008F0C0C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урахуванням</w:t>
            </w: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технічних норм, правил, стандарт</w:t>
            </w:r>
            <w:r w:rsidR="008F0C0C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ів, діючих на території України та відповідно до</w:t>
            </w:r>
            <w:r w:rsidR="008F0C0C" w:rsidRPr="008F0C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8F0C0C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міської програми «Воєнний стан: інформування Сумської міської територіальної громади» на 202</w:t>
            </w:r>
            <w:r w:rsidR="00BE36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8F0C0C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  <w:r w:rsid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566948" w:rsidRPr="008F0C0C" w:rsidRDefault="00566948" w:rsidP="00B43B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87" w:type="dxa"/>
          </w:tcPr>
          <w:p w:rsidR="00566948" w:rsidRPr="007047AD" w:rsidRDefault="008F0C0C" w:rsidP="00BE36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047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зазначенням актуальних цін, методом порівняння ринкових цін.</w:t>
            </w:r>
          </w:p>
        </w:tc>
      </w:tr>
    </w:tbl>
    <w:p w:rsidR="004C19E5" w:rsidRPr="00283F30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3B710A" w:rsidRPr="00283F30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610684" w:rsidRPr="006921E2" w:rsidRDefault="00610684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sectPr w:rsidR="00283F30" w:rsidRPr="00283F30" w:rsidSect="00C04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CF5" w:rsidRDefault="00C44CF5" w:rsidP="000F3764">
      <w:pPr>
        <w:spacing w:after="0" w:line="240" w:lineRule="auto"/>
      </w:pPr>
      <w:r>
        <w:separator/>
      </w:r>
    </w:p>
  </w:endnote>
  <w:endnote w:type="continuationSeparator" w:id="0">
    <w:p w:rsidR="00C44CF5" w:rsidRDefault="00C44CF5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CF5" w:rsidRDefault="00C44CF5" w:rsidP="000F3764">
      <w:pPr>
        <w:spacing w:after="0" w:line="240" w:lineRule="auto"/>
      </w:pPr>
      <w:r>
        <w:separator/>
      </w:r>
    </w:p>
  </w:footnote>
  <w:footnote w:type="continuationSeparator" w:id="0">
    <w:p w:rsidR="00C44CF5" w:rsidRDefault="00C44CF5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7"/>
    <w:rsid w:val="00000BDA"/>
    <w:rsid w:val="00027AF7"/>
    <w:rsid w:val="000A2217"/>
    <w:rsid w:val="000B4026"/>
    <w:rsid w:val="000C3DC0"/>
    <w:rsid w:val="000F3764"/>
    <w:rsid w:val="001278BD"/>
    <w:rsid w:val="00193B47"/>
    <w:rsid w:val="001C40D3"/>
    <w:rsid w:val="001D3FF0"/>
    <w:rsid w:val="00233F25"/>
    <w:rsid w:val="00283F30"/>
    <w:rsid w:val="002B065A"/>
    <w:rsid w:val="002C6510"/>
    <w:rsid w:val="00325E43"/>
    <w:rsid w:val="00337F23"/>
    <w:rsid w:val="00364BD7"/>
    <w:rsid w:val="00380995"/>
    <w:rsid w:val="003A529B"/>
    <w:rsid w:val="003B710A"/>
    <w:rsid w:val="003C1DDB"/>
    <w:rsid w:val="003E4730"/>
    <w:rsid w:val="00401D12"/>
    <w:rsid w:val="0043356C"/>
    <w:rsid w:val="0045184B"/>
    <w:rsid w:val="004574D3"/>
    <w:rsid w:val="00493832"/>
    <w:rsid w:val="004A6DA6"/>
    <w:rsid w:val="004C19E5"/>
    <w:rsid w:val="004F24DB"/>
    <w:rsid w:val="00514930"/>
    <w:rsid w:val="00552E99"/>
    <w:rsid w:val="00565674"/>
    <w:rsid w:val="00566948"/>
    <w:rsid w:val="005E1168"/>
    <w:rsid w:val="005F632D"/>
    <w:rsid w:val="00610684"/>
    <w:rsid w:val="00612675"/>
    <w:rsid w:val="0064226F"/>
    <w:rsid w:val="006452B3"/>
    <w:rsid w:val="0066445F"/>
    <w:rsid w:val="00686C0C"/>
    <w:rsid w:val="006921E2"/>
    <w:rsid w:val="006A4516"/>
    <w:rsid w:val="006D70B3"/>
    <w:rsid w:val="00740CC3"/>
    <w:rsid w:val="00766CE3"/>
    <w:rsid w:val="00791083"/>
    <w:rsid w:val="007C153F"/>
    <w:rsid w:val="007D1DA7"/>
    <w:rsid w:val="007E1668"/>
    <w:rsid w:val="007F03B7"/>
    <w:rsid w:val="007F5EDB"/>
    <w:rsid w:val="00825ED7"/>
    <w:rsid w:val="00844907"/>
    <w:rsid w:val="00870CB0"/>
    <w:rsid w:val="0087239E"/>
    <w:rsid w:val="00877727"/>
    <w:rsid w:val="008809A2"/>
    <w:rsid w:val="008F0C0C"/>
    <w:rsid w:val="008F438A"/>
    <w:rsid w:val="009A0A51"/>
    <w:rsid w:val="009A3203"/>
    <w:rsid w:val="009F18C2"/>
    <w:rsid w:val="009F46DE"/>
    <w:rsid w:val="00A17468"/>
    <w:rsid w:val="00A433F2"/>
    <w:rsid w:val="00A6448C"/>
    <w:rsid w:val="00A65F21"/>
    <w:rsid w:val="00AB14EC"/>
    <w:rsid w:val="00AF2F84"/>
    <w:rsid w:val="00B03F9D"/>
    <w:rsid w:val="00B05D08"/>
    <w:rsid w:val="00B1010F"/>
    <w:rsid w:val="00B1584B"/>
    <w:rsid w:val="00B2728C"/>
    <w:rsid w:val="00B36B2A"/>
    <w:rsid w:val="00B43B68"/>
    <w:rsid w:val="00B72995"/>
    <w:rsid w:val="00BB5B45"/>
    <w:rsid w:val="00BD5AD3"/>
    <w:rsid w:val="00BE36E5"/>
    <w:rsid w:val="00C04117"/>
    <w:rsid w:val="00C27034"/>
    <w:rsid w:val="00C34495"/>
    <w:rsid w:val="00C44CF5"/>
    <w:rsid w:val="00C807E8"/>
    <w:rsid w:val="00C855F1"/>
    <w:rsid w:val="00CA13F6"/>
    <w:rsid w:val="00CE5468"/>
    <w:rsid w:val="00CF146C"/>
    <w:rsid w:val="00CF6B06"/>
    <w:rsid w:val="00D35B82"/>
    <w:rsid w:val="00D41644"/>
    <w:rsid w:val="00D70963"/>
    <w:rsid w:val="00D86294"/>
    <w:rsid w:val="00D93AE8"/>
    <w:rsid w:val="00DC03F9"/>
    <w:rsid w:val="00DC3F3F"/>
    <w:rsid w:val="00DD12D2"/>
    <w:rsid w:val="00DF237E"/>
    <w:rsid w:val="00E1490E"/>
    <w:rsid w:val="00E16386"/>
    <w:rsid w:val="00E25BBF"/>
    <w:rsid w:val="00E37DDC"/>
    <w:rsid w:val="00E50694"/>
    <w:rsid w:val="00E658A1"/>
    <w:rsid w:val="00E710C0"/>
    <w:rsid w:val="00E834A0"/>
    <w:rsid w:val="00E926F7"/>
    <w:rsid w:val="00EB5246"/>
    <w:rsid w:val="00EC14AB"/>
    <w:rsid w:val="00EF6D8E"/>
    <w:rsid w:val="00EF6F76"/>
    <w:rsid w:val="00F06B55"/>
    <w:rsid w:val="00F31E0C"/>
    <w:rsid w:val="00F35A60"/>
    <w:rsid w:val="00F4153F"/>
    <w:rsid w:val="00FB21C7"/>
    <w:rsid w:val="00FB54ED"/>
    <w:rsid w:val="00FC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A54D1-64AF-4280-963B-4F45DE1F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Гулякін Руслан Олександрович</cp:lastModifiedBy>
  <cp:revision>2</cp:revision>
  <cp:lastPrinted>2024-03-27T12:34:00Z</cp:lastPrinted>
  <dcterms:created xsi:type="dcterms:W3CDTF">2025-09-17T11:05:00Z</dcterms:created>
  <dcterms:modified xsi:type="dcterms:W3CDTF">2025-09-17T11:05:00Z</dcterms:modified>
</cp:coreProperties>
</file>