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BC0" w:rsidRPr="00A42BC0" w:rsidRDefault="00A42BC0" w:rsidP="00A42BC0">
      <w:pPr>
        <w:ind w:firstLine="567"/>
        <w:jc w:val="both"/>
        <w:rPr>
          <w:iCs/>
          <w:spacing w:val="-1"/>
          <w:sz w:val="22"/>
          <w:szCs w:val="22"/>
        </w:rPr>
      </w:pPr>
      <w:r w:rsidRPr="00A42BC0">
        <w:rPr>
          <w:iCs/>
          <w:spacing w:val="-1"/>
          <w:sz w:val="22"/>
          <w:szCs w:val="22"/>
        </w:rPr>
        <w:t>Відповідно до пункту 4</w:t>
      </w:r>
      <w:r w:rsidRPr="001E60BE">
        <w:rPr>
          <w:iCs/>
          <w:spacing w:val="-1"/>
          <w:sz w:val="22"/>
          <w:szCs w:val="22"/>
          <w:vertAlign w:val="superscript"/>
        </w:rPr>
        <w:t>1</w:t>
      </w:r>
      <w:r w:rsidRPr="00A42BC0">
        <w:rPr>
          <w:iCs/>
          <w:spacing w:val="-1"/>
          <w:sz w:val="22"/>
          <w:szCs w:val="22"/>
        </w:rPr>
        <w:t xml:space="preserve"> постанови Кабінету Міністрів України від 11 жовтня 2016 року № 710 «Про ефективне використання державних коштів» (зі змінами), з метою прозорого, ефективного та раціонального використання коштів повідомляється про закупівлю: </w:t>
      </w:r>
      <w:r w:rsidRPr="00171E54">
        <w:rPr>
          <w:sz w:val="22"/>
          <w:szCs w:val="22"/>
        </w:rPr>
        <w:t>Підтримка роботи мережі передачі даних для функціонування комплексної системи відеоспостереження в Сумській міській територіальній громаді</w:t>
      </w:r>
      <w:r w:rsidRPr="00A42BC0">
        <w:rPr>
          <w:iCs/>
          <w:spacing w:val="-1"/>
          <w:sz w:val="22"/>
          <w:szCs w:val="22"/>
        </w:rPr>
        <w:t xml:space="preserve"> – код за ДК 021:2015 ЄЗС – </w:t>
      </w:r>
      <w:r>
        <w:rPr>
          <w:iCs/>
          <w:spacing w:val="-1"/>
          <w:sz w:val="22"/>
          <w:szCs w:val="22"/>
        </w:rPr>
        <w:t>72410000</w:t>
      </w:r>
      <w:r w:rsidRPr="00A42BC0">
        <w:rPr>
          <w:iCs/>
          <w:spacing w:val="-1"/>
          <w:sz w:val="22"/>
          <w:szCs w:val="22"/>
        </w:rPr>
        <w:t>-0</w:t>
      </w:r>
      <w:bookmarkStart w:id="0" w:name="_GoBack"/>
      <w:bookmarkEnd w:id="0"/>
      <w:r w:rsidRPr="00A42BC0">
        <w:rPr>
          <w:iCs/>
          <w:spacing w:val="-1"/>
          <w:sz w:val="22"/>
          <w:szCs w:val="22"/>
        </w:rPr>
        <w:t xml:space="preserve"> «Послуги </w:t>
      </w:r>
      <w:r>
        <w:rPr>
          <w:iCs/>
          <w:spacing w:val="-1"/>
          <w:sz w:val="22"/>
          <w:szCs w:val="22"/>
        </w:rPr>
        <w:t>провайдерів</w:t>
      </w:r>
      <w:r w:rsidRPr="00A42BC0">
        <w:rPr>
          <w:iCs/>
          <w:spacing w:val="-1"/>
          <w:sz w:val="22"/>
          <w:szCs w:val="22"/>
        </w:rPr>
        <w:t>» на очікувану вартість 2</w:t>
      </w:r>
      <w:r>
        <w:rPr>
          <w:iCs/>
          <w:spacing w:val="-1"/>
          <w:sz w:val="22"/>
          <w:szCs w:val="22"/>
        </w:rPr>
        <w:t>26</w:t>
      </w:r>
      <w:r w:rsidRPr="00A42BC0">
        <w:rPr>
          <w:iCs/>
          <w:spacing w:val="-1"/>
          <w:sz w:val="22"/>
          <w:szCs w:val="22"/>
        </w:rPr>
        <w:t xml:space="preserve"> </w:t>
      </w:r>
      <w:r>
        <w:rPr>
          <w:iCs/>
          <w:spacing w:val="-1"/>
          <w:sz w:val="22"/>
          <w:szCs w:val="22"/>
        </w:rPr>
        <w:t>5</w:t>
      </w:r>
      <w:r w:rsidRPr="00A42BC0">
        <w:rPr>
          <w:iCs/>
          <w:spacing w:val="-1"/>
          <w:sz w:val="22"/>
          <w:szCs w:val="22"/>
        </w:rPr>
        <w:t>00 грн.</w:t>
      </w:r>
    </w:p>
    <w:p w:rsidR="00A42BC0" w:rsidRPr="00A42BC0" w:rsidRDefault="00A42BC0" w:rsidP="00A42BC0">
      <w:pPr>
        <w:ind w:firstLine="567"/>
        <w:jc w:val="both"/>
        <w:rPr>
          <w:iCs/>
          <w:spacing w:val="-1"/>
          <w:sz w:val="22"/>
          <w:szCs w:val="22"/>
        </w:rPr>
      </w:pPr>
      <w:r w:rsidRPr="00A42BC0">
        <w:rPr>
          <w:iCs/>
          <w:spacing w:val="-1"/>
          <w:sz w:val="22"/>
          <w:szCs w:val="22"/>
        </w:rPr>
        <w:t>При цьому, очікувана вартість предмета закупівлі визначена методом порівняння ринкових цін, Інтернет-ресурсу.</w:t>
      </w:r>
    </w:p>
    <w:p w:rsidR="00A42BC0" w:rsidRPr="00A42BC0" w:rsidRDefault="00A42BC0" w:rsidP="00A42BC0">
      <w:pPr>
        <w:ind w:firstLine="567"/>
        <w:jc w:val="both"/>
        <w:rPr>
          <w:iCs/>
          <w:spacing w:val="-1"/>
          <w:sz w:val="22"/>
          <w:szCs w:val="22"/>
        </w:rPr>
      </w:pPr>
      <w:r w:rsidRPr="00A42BC0">
        <w:rPr>
          <w:iCs/>
          <w:spacing w:val="-1"/>
          <w:sz w:val="22"/>
          <w:szCs w:val="22"/>
        </w:rPr>
        <w:t xml:space="preserve">При визначені очікуваної вартості закупівлі враховувалась інформація, що міститься в мережі Інтернет у відкритому доступі, у тому числі в електронній системі </w:t>
      </w:r>
      <w:proofErr w:type="spellStart"/>
      <w:r w:rsidRPr="00A42BC0">
        <w:rPr>
          <w:iCs/>
          <w:spacing w:val="-1"/>
          <w:sz w:val="22"/>
          <w:szCs w:val="22"/>
        </w:rPr>
        <w:t>Prozorro</w:t>
      </w:r>
      <w:proofErr w:type="spellEnd"/>
      <w:r w:rsidRPr="00A42BC0">
        <w:rPr>
          <w:iCs/>
          <w:spacing w:val="-1"/>
          <w:sz w:val="22"/>
          <w:szCs w:val="22"/>
        </w:rPr>
        <w:t>.</w:t>
      </w:r>
    </w:p>
    <w:p w:rsidR="00B0600B" w:rsidRDefault="00A42BC0" w:rsidP="00A42BC0">
      <w:pPr>
        <w:ind w:firstLine="567"/>
        <w:jc w:val="both"/>
        <w:rPr>
          <w:iCs/>
          <w:spacing w:val="-1"/>
          <w:sz w:val="22"/>
          <w:szCs w:val="22"/>
        </w:rPr>
      </w:pPr>
      <w:r w:rsidRPr="00A42BC0">
        <w:rPr>
          <w:iCs/>
          <w:spacing w:val="-1"/>
          <w:sz w:val="22"/>
          <w:szCs w:val="22"/>
        </w:rPr>
        <w:t>Обґрунтування технічних та якісних характеристик предмета закупівлі відбувається виходячи з вимог законодавства України щодо якості аналогічних товарів, робіт або подібних послуг.</w:t>
      </w:r>
    </w:p>
    <w:p w:rsidR="00A42BC0" w:rsidRDefault="00A42BC0" w:rsidP="00B8191C">
      <w:pPr>
        <w:jc w:val="center"/>
        <w:rPr>
          <w:iCs/>
          <w:spacing w:val="-1"/>
          <w:sz w:val="22"/>
          <w:szCs w:val="22"/>
        </w:rPr>
      </w:pPr>
    </w:p>
    <w:p w:rsidR="00171E54" w:rsidRPr="00171E54" w:rsidRDefault="00171E54" w:rsidP="00B8191C">
      <w:pPr>
        <w:jc w:val="center"/>
        <w:rPr>
          <w:iCs/>
          <w:spacing w:val="-1"/>
          <w:sz w:val="22"/>
          <w:szCs w:val="22"/>
        </w:rPr>
      </w:pPr>
    </w:p>
    <w:p w:rsidR="00306CE9" w:rsidRPr="00171E54" w:rsidRDefault="00306CE9" w:rsidP="00B8191C">
      <w:pPr>
        <w:jc w:val="center"/>
        <w:rPr>
          <w:iCs/>
          <w:spacing w:val="-1"/>
          <w:sz w:val="22"/>
          <w:szCs w:val="22"/>
          <w:u w:val="single"/>
        </w:rPr>
      </w:pPr>
      <w:r w:rsidRPr="00171E54">
        <w:rPr>
          <w:b/>
          <w:sz w:val="22"/>
          <w:szCs w:val="22"/>
          <w:u w:val="single"/>
        </w:rPr>
        <w:t>ТЕХНІЧНІ, ЯКІСНІ ТА КІЛЬКІСНІ ХАРАКТЕРИСТИКИ ПРЕДМЕТА ЗАКУПІВЛІ</w:t>
      </w:r>
    </w:p>
    <w:p w:rsidR="00CC349B" w:rsidRPr="00171E54" w:rsidRDefault="00F75CA5" w:rsidP="00B8191C">
      <w:pPr>
        <w:pStyle w:val="rvps7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uk-UA"/>
        </w:rPr>
      </w:pPr>
      <w:r w:rsidRPr="00171E54">
        <w:rPr>
          <w:sz w:val="22"/>
          <w:szCs w:val="22"/>
          <w:lang w:val="uk-UA"/>
        </w:rPr>
        <w:t>Підтримка роботи мережі передачі даних для функціонування комплексної системи відеоспостереження в Сумській міській територіальній громаді –</w:t>
      </w:r>
      <w:r w:rsidR="00171E54">
        <w:rPr>
          <w:sz w:val="22"/>
          <w:szCs w:val="22"/>
          <w:lang w:val="uk-UA"/>
        </w:rPr>
        <w:t xml:space="preserve"> </w:t>
      </w:r>
      <w:r w:rsidRPr="00171E54">
        <w:rPr>
          <w:sz w:val="22"/>
          <w:szCs w:val="22"/>
          <w:lang w:val="uk-UA"/>
        </w:rPr>
        <w:t>код за ДК 021:2015 ЄЗС – 72410000-0 «Послуги провайдерів»</w:t>
      </w:r>
    </w:p>
    <w:p w:rsidR="00B8191C" w:rsidRPr="00171E54" w:rsidRDefault="00B8191C" w:rsidP="00B8191C">
      <w:pPr>
        <w:pStyle w:val="rvps7"/>
        <w:shd w:val="clear" w:color="auto" w:fill="FFFFFF"/>
        <w:spacing w:before="0" w:beforeAutospacing="0" w:after="0" w:afterAutospacing="0"/>
        <w:jc w:val="center"/>
        <w:rPr>
          <w:sz w:val="22"/>
          <w:szCs w:val="22"/>
          <w:lang w:val="uk-UA"/>
        </w:rPr>
      </w:pPr>
    </w:p>
    <w:p w:rsidR="00B0600B" w:rsidRPr="00171E54" w:rsidRDefault="00B8191C" w:rsidP="00B8191C">
      <w:pPr>
        <w:suppressAutoHyphens/>
        <w:jc w:val="center"/>
        <w:rPr>
          <w:b/>
          <w:sz w:val="22"/>
          <w:szCs w:val="22"/>
        </w:rPr>
      </w:pPr>
      <w:bookmarkStart w:id="1" w:name="n478"/>
      <w:bookmarkEnd w:id="1"/>
      <w:r w:rsidRPr="00171E54">
        <w:rPr>
          <w:b/>
          <w:sz w:val="22"/>
          <w:szCs w:val="22"/>
        </w:rPr>
        <w:t>1. ТЕХНІЧНІ ВИМОГИ:</w:t>
      </w:r>
    </w:p>
    <w:p w:rsidR="00B8191C" w:rsidRPr="00171E54" w:rsidRDefault="00B8191C" w:rsidP="00B8191C">
      <w:pPr>
        <w:suppressAutoHyphens/>
        <w:jc w:val="center"/>
        <w:rPr>
          <w:sz w:val="22"/>
          <w:szCs w:val="22"/>
        </w:rPr>
      </w:pPr>
    </w:p>
    <w:p w:rsidR="00B0600B" w:rsidRPr="00171E54" w:rsidRDefault="00B0600B" w:rsidP="00B8191C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="Times New Roman"/>
          <w:sz w:val="22"/>
          <w:lang w:val="uk-UA" w:eastAsia="uk-UA"/>
        </w:rPr>
      </w:pPr>
      <w:r w:rsidRPr="00171E54">
        <w:rPr>
          <w:rFonts w:cs="Times New Roman"/>
          <w:sz w:val="22"/>
          <w:lang w:val="uk-UA" w:eastAsia="uk-UA"/>
        </w:rPr>
        <w:t>Учасник повинен бути внесений в Реєстр операторів і провайдерів телекомунікацій.</w:t>
      </w:r>
    </w:p>
    <w:p w:rsidR="00B0600B" w:rsidRPr="00171E54" w:rsidRDefault="00B0600B" w:rsidP="00B8191C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="Times New Roman"/>
          <w:sz w:val="22"/>
          <w:lang w:val="uk-UA" w:eastAsia="uk-UA"/>
        </w:rPr>
      </w:pPr>
      <w:r w:rsidRPr="00171E54">
        <w:rPr>
          <w:rFonts w:cs="Times New Roman"/>
          <w:sz w:val="22"/>
          <w:lang w:val="uk-UA" w:eastAsia="uk-UA"/>
        </w:rPr>
        <w:t>За вимогою Замовника Учасник повинен надати Замовнику послуги з надання доступу до мережі Інтернет з власного захищеного вузла, які відповідають порядку та умовам, визначеним законодавством України.</w:t>
      </w:r>
    </w:p>
    <w:p w:rsidR="00B0600B" w:rsidRPr="00171E54" w:rsidRDefault="00B0600B" w:rsidP="00B8191C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="Times New Roman"/>
          <w:sz w:val="22"/>
          <w:lang w:val="uk-UA" w:eastAsia="uk-UA"/>
        </w:rPr>
      </w:pPr>
      <w:r w:rsidRPr="00171E54">
        <w:rPr>
          <w:rFonts w:cs="Times New Roman"/>
          <w:sz w:val="22"/>
          <w:lang w:val="uk-UA" w:eastAsia="uk-UA"/>
        </w:rPr>
        <w:t>Учасник гарантує високу якість матеріалів, використаних для надання Послуги, високу якість технічного виконання.</w:t>
      </w:r>
    </w:p>
    <w:p w:rsidR="00B0600B" w:rsidRPr="00171E54" w:rsidRDefault="00B0600B" w:rsidP="00B8191C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="Times New Roman"/>
          <w:sz w:val="22"/>
          <w:lang w:val="uk-UA" w:eastAsia="uk-UA"/>
        </w:rPr>
      </w:pPr>
      <w:r w:rsidRPr="00171E54">
        <w:rPr>
          <w:rFonts w:cs="Times New Roman"/>
          <w:sz w:val="22"/>
          <w:lang w:val="uk-UA" w:eastAsia="uk-UA"/>
        </w:rPr>
        <w:t>Учасник для надання послуг повинний надати мережеве обладнання.</w:t>
      </w:r>
    </w:p>
    <w:p w:rsidR="00B0600B" w:rsidRPr="00171E54" w:rsidRDefault="00B0600B" w:rsidP="00B8191C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="Times New Roman"/>
          <w:sz w:val="22"/>
          <w:lang w:val="uk-UA" w:eastAsia="uk-UA"/>
        </w:rPr>
      </w:pPr>
      <w:r w:rsidRPr="00171E54">
        <w:rPr>
          <w:rFonts w:cs="Times New Roman"/>
          <w:sz w:val="22"/>
          <w:lang w:val="uk-UA" w:eastAsia="uk-UA"/>
        </w:rPr>
        <w:t>Учасник повинний забезпечити збереження статичних ІР адрес замовника.</w:t>
      </w:r>
    </w:p>
    <w:p w:rsidR="00B0600B" w:rsidRPr="00171E54" w:rsidRDefault="00B0600B" w:rsidP="00B8191C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="Times New Roman"/>
          <w:sz w:val="22"/>
          <w:lang w:val="uk-UA" w:eastAsia="uk-UA"/>
        </w:rPr>
      </w:pPr>
      <w:r w:rsidRPr="00171E54">
        <w:rPr>
          <w:rFonts w:cs="Times New Roman"/>
          <w:sz w:val="22"/>
          <w:lang w:val="uk-UA" w:eastAsia="uk-UA"/>
        </w:rPr>
        <w:t>Строк підключення послуг - 1 робочий день з моменту заключення договору.</w:t>
      </w:r>
    </w:p>
    <w:p w:rsidR="00B0600B" w:rsidRPr="00171E54" w:rsidRDefault="00B0600B" w:rsidP="00B8191C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="Times New Roman"/>
          <w:sz w:val="22"/>
          <w:lang w:val="uk-UA" w:eastAsia="uk-UA"/>
        </w:rPr>
      </w:pPr>
      <w:r w:rsidRPr="00171E54">
        <w:rPr>
          <w:rFonts w:cs="Times New Roman"/>
          <w:sz w:val="22"/>
          <w:lang w:val="uk-UA" w:eastAsia="uk-UA"/>
        </w:rPr>
        <w:t>Тип підключення точок Замовника до мережі Учасника – за допомогою волоконно-оптичного кабелю.</w:t>
      </w:r>
    </w:p>
    <w:p w:rsidR="00B0600B" w:rsidRPr="00171E54" w:rsidRDefault="00B0600B" w:rsidP="00B8191C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="Times New Roman"/>
          <w:sz w:val="22"/>
          <w:lang w:val="uk-UA" w:eastAsia="uk-UA"/>
        </w:rPr>
      </w:pPr>
      <w:r w:rsidRPr="00171E54">
        <w:rPr>
          <w:rFonts w:cs="Times New Roman"/>
          <w:sz w:val="22"/>
          <w:lang w:val="uk-UA" w:eastAsia="uk-UA"/>
        </w:rPr>
        <w:t>Надавач послуг має гарантувати надання технічної підтримки, зокрема моніторинг каналів зв’язку та діагностику причини відхилення від заданих технічних характеристик, приймання звернень (повідомлень) від отримувача послуг, відновлення надання послуг зв’язку з визначеними параметрами, надання інформації щодо стану надання та (або) стану відновлення послуг.</w:t>
      </w:r>
    </w:p>
    <w:p w:rsidR="00B0600B" w:rsidRPr="00171E54" w:rsidRDefault="00B0600B" w:rsidP="00B8191C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="Times New Roman"/>
          <w:sz w:val="22"/>
          <w:lang w:val="uk-UA" w:eastAsia="uk-UA"/>
        </w:rPr>
      </w:pPr>
      <w:r w:rsidRPr="00171E54">
        <w:rPr>
          <w:rFonts w:cs="Times New Roman"/>
          <w:sz w:val="22"/>
          <w:lang w:val="uk-UA" w:eastAsia="uk-UA"/>
        </w:rPr>
        <w:t>Під швидкістю доступу до мережі Учасника (на прийом та передачу) розуміється швидкість підключення до мережі на обладнанні, призначеному для з’єднання з пунктом закінчення телекомунікаційної мережі (Кінцеве обладнання споживача).</w:t>
      </w:r>
    </w:p>
    <w:p w:rsidR="00B0600B" w:rsidRPr="00171E54" w:rsidRDefault="00B0600B" w:rsidP="00B8191C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="Times New Roman"/>
          <w:sz w:val="22"/>
          <w:lang w:val="uk-UA" w:eastAsia="uk-UA"/>
        </w:rPr>
      </w:pPr>
      <w:r w:rsidRPr="00171E54">
        <w:rPr>
          <w:rFonts w:cs="Times New Roman"/>
          <w:sz w:val="22"/>
          <w:lang w:val="uk-UA" w:eastAsia="uk-UA"/>
        </w:rPr>
        <w:t>Під головним вузлом комплексної системи відеоспостереження розуміється точка підключення за адресою: майдан Незалежності, 2, кімната 69.</w:t>
      </w:r>
    </w:p>
    <w:p w:rsidR="00224DB7" w:rsidRPr="00171E54" w:rsidRDefault="00224DB7" w:rsidP="00171E54">
      <w:pPr>
        <w:pStyle w:val="a5"/>
        <w:spacing w:after="0" w:line="240" w:lineRule="auto"/>
        <w:ind w:left="0"/>
        <w:jc w:val="center"/>
        <w:rPr>
          <w:rFonts w:cs="Times New Roman"/>
          <w:sz w:val="22"/>
          <w:lang w:val="uk-UA" w:eastAsia="uk-U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61"/>
        <w:gridCol w:w="4952"/>
      </w:tblGrid>
      <w:tr w:rsidR="00224DB7" w:rsidRPr="00171E54" w:rsidTr="008259B0">
        <w:tc>
          <w:tcPr>
            <w:tcW w:w="5097" w:type="dxa"/>
          </w:tcPr>
          <w:p w:rsidR="00224DB7" w:rsidRPr="00171E54" w:rsidRDefault="00224DB7" w:rsidP="008259B0">
            <w:pPr>
              <w:jc w:val="center"/>
              <w:rPr>
                <w:b/>
                <w:sz w:val="22"/>
                <w:szCs w:val="22"/>
              </w:rPr>
            </w:pPr>
            <w:r w:rsidRPr="00171E54">
              <w:rPr>
                <w:b/>
                <w:sz w:val="22"/>
                <w:szCs w:val="22"/>
              </w:rPr>
              <w:t>Характеристика мережі передачі даних</w:t>
            </w:r>
          </w:p>
        </w:tc>
        <w:tc>
          <w:tcPr>
            <w:tcW w:w="5098" w:type="dxa"/>
          </w:tcPr>
          <w:p w:rsidR="00224DB7" w:rsidRPr="00171E54" w:rsidRDefault="00224DB7" w:rsidP="008259B0">
            <w:pPr>
              <w:jc w:val="center"/>
              <w:rPr>
                <w:b/>
                <w:sz w:val="22"/>
                <w:szCs w:val="22"/>
              </w:rPr>
            </w:pPr>
            <w:r w:rsidRPr="00171E54">
              <w:rPr>
                <w:b/>
                <w:sz w:val="22"/>
                <w:szCs w:val="22"/>
              </w:rPr>
              <w:t>Параметри</w:t>
            </w:r>
          </w:p>
        </w:tc>
      </w:tr>
      <w:tr w:rsidR="00224DB7" w:rsidRPr="00171E54" w:rsidTr="008259B0">
        <w:tc>
          <w:tcPr>
            <w:tcW w:w="5097" w:type="dxa"/>
          </w:tcPr>
          <w:p w:rsidR="00224DB7" w:rsidRPr="00171E54" w:rsidRDefault="00224DB7" w:rsidP="008259B0">
            <w:pPr>
              <w:jc w:val="center"/>
              <w:rPr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Тип підключення</w:t>
            </w:r>
          </w:p>
        </w:tc>
        <w:tc>
          <w:tcPr>
            <w:tcW w:w="5098" w:type="dxa"/>
          </w:tcPr>
          <w:p w:rsidR="00224DB7" w:rsidRPr="00171E54" w:rsidRDefault="00224DB7" w:rsidP="008259B0">
            <w:pPr>
              <w:jc w:val="center"/>
              <w:rPr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Оптоволоконний</w:t>
            </w:r>
          </w:p>
        </w:tc>
      </w:tr>
      <w:tr w:rsidR="00224DB7" w:rsidRPr="00171E54" w:rsidTr="008259B0">
        <w:tc>
          <w:tcPr>
            <w:tcW w:w="5097" w:type="dxa"/>
          </w:tcPr>
          <w:p w:rsidR="00224DB7" w:rsidRPr="00171E54" w:rsidRDefault="00224DB7" w:rsidP="008259B0">
            <w:pPr>
              <w:jc w:val="center"/>
              <w:rPr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Тип мережі</w:t>
            </w:r>
          </w:p>
        </w:tc>
        <w:tc>
          <w:tcPr>
            <w:tcW w:w="5098" w:type="dxa"/>
          </w:tcPr>
          <w:p w:rsidR="00224DB7" w:rsidRPr="00171E54" w:rsidRDefault="00224DB7" w:rsidP="008259B0">
            <w:pPr>
              <w:jc w:val="center"/>
              <w:rPr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Цифровий</w:t>
            </w:r>
          </w:p>
        </w:tc>
      </w:tr>
      <w:tr w:rsidR="00224DB7" w:rsidRPr="00171E54" w:rsidTr="008259B0">
        <w:tc>
          <w:tcPr>
            <w:tcW w:w="5097" w:type="dxa"/>
          </w:tcPr>
          <w:p w:rsidR="00224DB7" w:rsidRPr="00171E54" w:rsidRDefault="00224DB7" w:rsidP="008259B0">
            <w:pPr>
              <w:jc w:val="center"/>
              <w:rPr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Надійність мережі</w:t>
            </w:r>
          </w:p>
        </w:tc>
        <w:tc>
          <w:tcPr>
            <w:tcW w:w="5098" w:type="dxa"/>
          </w:tcPr>
          <w:p w:rsidR="00224DB7" w:rsidRPr="00171E54" w:rsidRDefault="00224DB7" w:rsidP="008259B0">
            <w:pPr>
              <w:jc w:val="center"/>
              <w:rPr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Не нижче 99%</w:t>
            </w:r>
          </w:p>
        </w:tc>
      </w:tr>
      <w:tr w:rsidR="00224DB7" w:rsidRPr="00171E54" w:rsidTr="008259B0">
        <w:tc>
          <w:tcPr>
            <w:tcW w:w="5097" w:type="dxa"/>
          </w:tcPr>
          <w:p w:rsidR="00224DB7" w:rsidRPr="00171E54" w:rsidRDefault="00224DB7" w:rsidP="008259B0">
            <w:pPr>
              <w:jc w:val="center"/>
              <w:rPr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Режим роботи</w:t>
            </w:r>
          </w:p>
        </w:tc>
        <w:tc>
          <w:tcPr>
            <w:tcW w:w="5098" w:type="dxa"/>
          </w:tcPr>
          <w:p w:rsidR="00224DB7" w:rsidRPr="00171E54" w:rsidRDefault="00224DB7" w:rsidP="008259B0">
            <w:pPr>
              <w:jc w:val="center"/>
              <w:rPr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Цілодобово</w:t>
            </w:r>
          </w:p>
        </w:tc>
      </w:tr>
      <w:tr w:rsidR="00224DB7" w:rsidRPr="00171E54" w:rsidTr="008259B0">
        <w:tc>
          <w:tcPr>
            <w:tcW w:w="5097" w:type="dxa"/>
          </w:tcPr>
          <w:p w:rsidR="00224DB7" w:rsidRPr="00171E54" w:rsidRDefault="00224DB7" w:rsidP="008259B0">
            <w:pPr>
              <w:jc w:val="center"/>
              <w:rPr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Затримка в мережі передачі даних</w:t>
            </w:r>
          </w:p>
        </w:tc>
        <w:tc>
          <w:tcPr>
            <w:tcW w:w="5098" w:type="dxa"/>
          </w:tcPr>
          <w:p w:rsidR="00224DB7" w:rsidRPr="00171E54" w:rsidRDefault="00224DB7" w:rsidP="008259B0">
            <w:pPr>
              <w:jc w:val="center"/>
              <w:rPr>
                <w:sz w:val="22"/>
                <w:szCs w:val="22"/>
                <w:lang w:val="en-US"/>
              </w:rPr>
            </w:pPr>
            <w:r w:rsidRPr="00171E54">
              <w:rPr>
                <w:sz w:val="22"/>
                <w:szCs w:val="22"/>
              </w:rPr>
              <w:t xml:space="preserve">15-20 </w:t>
            </w:r>
            <w:proofErr w:type="spellStart"/>
            <w:r w:rsidRPr="00171E54">
              <w:rPr>
                <w:sz w:val="22"/>
                <w:szCs w:val="22"/>
                <w:lang w:val="en-US"/>
              </w:rPr>
              <w:t>ms</w:t>
            </w:r>
            <w:proofErr w:type="spellEnd"/>
          </w:p>
        </w:tc>
      </w:tr>
      <w:tr w:rsidR="00224DB7" w:rsidRPr="00171E54" w:rsidTr="008259B0">
        <w:tc>
          <w:tcPr>
            <w:tcW w:w="5097" w:type="dxa"/>
          </w:tcPr>
          <w:p w:rsidR="00224DB7" w:rsidRPr="00171E54" w:rsidRDefault="00224DB7" w:rsidP="008259B0">
            <w:pPr>
              <w:jc w:val="center"/>
              <w:rPr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Втрати мережі передачі даних</w:t>
            </w:r>
          </w:p>
        </w:tc>
        <w:tc>
          <w:tcPr>
            <w:tcW w:w="5098" w:type="dxa"/>
          </w:tcPr>
          <w:p w:rsidR="00224DB7" w:rsidRPr="00171E54" w:rsidRDefault="00224DB7" w:rsidP="008259B0">
            <w:pPr>
              <w:jc w:val="center"/>
              <w:rPr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Не більше 2%</w:t>
            </w:r>
          </w:p>
        </w:tc>
      </w:tr>
      <w:tr w:rsidR="00224DB7" w:rsidRPr="00171E54" w:rsidTr="008259B0">
        <w:tc>
          <w:tcPr>
            <w:tcW w:w="5097" w:type="dxa"/>
          </w:tcPr>
          <w:p w:rsidR="00224DB7" w:rsidRPr="00171E54" w:rsidRDefault="00224DB7" w:rsidP="008259B0">
            <w:pPr>
              <w:jc w:val="center"/>
              <w:rPr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Тип інтерфейсу/роз</w:t>
            </w:r>
            <w:r w:rsidRPr="00171E54">
              <w:rPr>
                <w:sz w:val="22"/>
                <w:szCs w:val="22"/>
                <w:lang w:val="en-US"/>
              </w:rPr>
              <w:t>`</w:t>
            </w:r>
            <w:proofErr w:type="spellStart"/>
            <w:r w:rsidRPr="00171E54">
              <w:rPr>
                <w:sz w:val="22"/>
                <w:szCs w:val="22"/>
              </w:rPr>
              <w:t>єму</w:t>
            </w:r>
            <w:proofErr w:type="spellEnd"/>
          </w:p>
        </w:tc>
        <w:tc>
          <w:tcPr>
            <w:tcW w:w="5098" w:type="dxa"/>
          </w:tcPr>
          <w:p w:rsidR="00224DB7" w:rsidRPr="00171E54" w:rsidRDefault="00224DB7" w:rsidP="008259B0">
            <w:pPr>
              <w:jc w:val="center"/>
              <w:rPr>
                <w:sz w:val="22"/>
                <w:szCs w:val="22"/>
                <w:lang w:val="en-US"/>
              </w:rPr>
            </w:pPr>
            <w:r w:rsidRPr="00171E54">
              <w:rPr>
                <w:sz w:val="22"/>
                <w:szCs w:val="22"/>
                <w:lang w:val="en-US"/>
              </w:rPr>
              <w:t xml:space="preserve">Ethernet </w:t>
            </w:r>
            <w:r w:rsidRPr="00171E54">
              <w:rPr>
                <w:sz w:val="22"/>
                <w:szCs w:val="22"/>
                <w:lang w:val="ru-RU"/>
              </w:rPr>
              <w:t>та</w:t>
            </w:r>
            <w:r w:rsidRPr="00171E54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171E54">
              <w:rPr>
                <w:sz w:val="22"/>
                <w:szCs w:val="22"/>
                <w:lang w:val="ru-RU"/>
              </w:rPr>
              <w:t>або</w:t>
            </w:r>
            <w:proofErr w:type="spellEnd"/>
            <w:r w:rsidRPr="00171E54">
              <w:rPr>
                <w:sz w:val="22"/>
                <w:szCs w:val="22"/>
                <w:lang w:val="ru-RU"/>
              </w:rPr>
              <w:t xml:space="preserve"> </w:t>
            </w:r>
            <w:r w:rsidRPr="00171E54">
              <w:rPr>
                <w:sz w:val="22"/>
                <w:szCs w:val="22"/>
                <w:lang w:val="en-US"/>
              </w:rPr>
              <w:t>PON</w:t>
            </w:r>
          </w:p>
        </w:tc>
      </w:tr>
    </w:tbl>
    <w:p w:rsidR="00224DB7" w:rsidRPr="00171E54" w:rsidRDefault="00224DB7" w:rsidP="00171E54">
      <w:pPr>
        <w:pStyle w:val="a5"/>
        <w:spacing w:after="0" w:line="240" w:lineRule="auto"/>
        <w:ind w:left="0"/>
        <w:jc w:val="center"/>
        <w:rPr>
          <w:rFonts w:cs="Times New Roman"/>
          <w:sz w:val="22"/>
          <w:lang w:val="uk-UA" w:eastAsia="uk-UA"/>
        </w:rPr>
      </w:pPr>
    </w:p>
    <w:p w:rsidR="00B0600B" w:rsidRPr="00171E54" w:rsidRDefault="00B0600B" w:rsidP="00171E54">
      <w:pPr>
        <w:jc w:val="center"/>
        <w:rPr>
          <w:b/>
          <w:sz w:val="22"/>
          <w:szCs w:val="22"/>
        </w:rPr>
      </w:pPr>
      <w:r w:rsidRPr="00171E54">
        <w:rPr>
          <w:b/>
          <w:sz w:val="22"/>
          <w:szCs w:val="22"/>
        </w:rPr>
        <w:t>2. АДРЕСИ НАДАННЯ ПОСЛУГ:</w:t>
      </w:r>
    </w:p>
    <w:p w:rsidR="00224DB7" w:rsidRPr="00171E54" w:rsidRDefault="00224DB7" w:rsidP="00171E54">
      <w:pPr>
        <w:jc w:val="center"/>
        <w:rPr>
          <w:sz w:val="22"/>
          <w:szCs w:val="22"/>
        </w:rPr>
      </w:pPr>
    </w:p>
    <w:tbl>
      <w:tblPr>
        <w:tblW w:w="499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796"/>
        <w:gridCol w:w="1533"/>
      </w:tblGrid>
      <w:tr w:rsidR="00171E54" w:rsidRPr="00171E54" w:rsidTr="00171E54">
        <w:trPr>
          <w:trHeight w:val="560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jc w:val="center"/>
              <w:rPr>
                <w:b/>
                <w:sz w:val="22"/>
                <w:szCs w:val="22"/>
              </w:rPr>
            </w:pPr>
            <w:r w:rsidRPr="00171E5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E54" w:rsidRPr="00171E54" w:rsidRDefault="00171E54" w:rsidP="00171E54">
            <w:pPr>
              <w:jc w:val="center"/>
              <w:rPr>
                <w:b/>
                <w:sz w:val="22"/>
                <w:szCs w:val="22"/>
              </w:rPr>
            </w:pPr>
            <w:r w:rsidRPr="00171E54">
              <w:rPr>
                <w:b/>
                <w:sz w:val="22"/>
                <w:szCs w:val="22"/>
              </w:rPr>
              <w:t>Адреси точок підключення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jc w:val="center"/>
              <w:rPr>
                <w:b/>
                <w:sz w:val="22"/>
                <w:szCs w:val="22"/>
              </w:rPr>
            </w:pPr>
            <w:r w:rsidRPr="00171E54">
              <w:rPr>
                <w:b/>
                <w:sz w:val="22"/>
                <w:szCs w:val="22"/>
              </w:rPr>
              <w:t>Швидкість, Мбіт/с</w:t>
            </w:r>
          </w:p>
        </w:tc>
      </w:tr>
      <w:tr w:rsidR="00171E54" w:rsidRPr="00171E54" w:rsidTr="00171E54">
        <w:trPr>
          <w:trHeight w:val="189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jc w:val="center"/>
              <w:rPr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1.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E54" w:rsidRPr="00171E54" w:rsidRDefault="00171E54" w:rsidP="00171E54">
            <w:pPr>
              <w:jc w:val="both"/>
              <w:rPr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Майдан Незалежності, 2, кімната 69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jc w:val="center"/>
              <w:rPr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1000</w:t>
            </w:r>
          </w:p>
        </w:tc>
      </w:tr>
      <w:tr w:rsidR="00171E54" w:rsidRPr="00171E54" w:rsidTr="00171E54"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jc w:val="center"/>
              <w:rPr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2.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1E54" w:rsidRPr="00171E54" w:rsidRDefault="00171E54" w:rsidP="00171E54">
            <w:pPr>
              <w:jc w:val="both"/>
              <w:rPr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Вулиця Роменська, район АЗС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jc w:val="center"/>
              <w:rPr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100</w:t>
            </w:r>
          </w:p>
        </w:tc>
      </w:tr>
      <w:tr w:rsidR="00171E54" w:rsidRPr="00171E54" w:rsidTr="00171E54"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right="3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E54" w:rsidRPr="00171E54" w:rsidRDefault="00171E54" w:rsidP="00171E54">
            <w:pPr>
              <w:jc w:val="both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Вулиця Харківська, район АЗС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right="3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100</w:t>
            </w:r>
          </w:p>
        </w:tc>
      </w:tr>
      <w:tr w:rsidR="00171E54" w:rsidRPr="00171E54" w:rsidTr="00171E54"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E54" w:rsidRPr="00171E54" w:rsidRDefault="00171E54" w:rsidP="00A42BC0">
            <w:pPr>
              <w:jc w:val="both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 xml:space="preserve">Вулиця </w:t>
            </w:r>
            <w:proofErr w:type="spellStart"/>
            <w:r w:rsidRPr="00171E54">
              <w:rPr>
                <w:bCs/>
                <w:sz w:val="22"/>
                <w:szCs w:val="22"/>
              </w:rPr>
              <w:t>Білопільский</w:t>
            </w:r>
            <w:proofErr w:type="spellEnd"/>
            <w:r w:rsidRPr="00171E54">
              <w:rPr>
                <w:bCs/>
                <w:sz w:val="22"/>
                <w:szCs w:val="22"/>
              </w:rPr>
              <w:t xml:space="preserve"> </w:t>
            </w:r>
            <w:r w:rsidR="00A42BC0">
              <w:rPr>
                <w:bCs/>
                <w:sz w:val="22"/>
                <w:szCs w:val="22"/>
              </w:rPr>
              <w:t>Ш</w:t>
            </w:r>
            <w:r w:rsidRPr="00171E54">
              <w:rPr>
                <w:bCs/>
                <w:sz w:val="22"/>
                <w:szCs w:val="22"/>
              </w:rPr>
              <w:t>лях, сполучення автошляхів Р-61 та Р-44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100</w:t>
            </w:r>
          </w:p>
        </w:tc>
      </w:tr>
      <w:tr w:rsidR="00171E54" w:rsidRPr="00171E54" w:rsidTr="00171E54"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right="3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E54" w:rsidRPr="00171E54" w:rsidRDefault="00171E54" w:rsidP="00171E54">
            <w:pPr>
              <w:jc w:val="both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А</w:t>
            </w:r>
            <w:r w:rsidR="00CA2909">
              <w:rPr>
                <w:bCs/>
                <w:sz w:val="22"/>
                <w:szCs w:val="22"/>
              </w:rPr>
              <w:t>втодорога Н-07, поворот на с.</w:t>
            </w:r>
            <w:r w:rsidRPr="00171E54">
              <w:rPr>
                <w:bCs/>
                <w:sz w:val="22"/>
                <w:szCs w:val="22"/>
              </w:rPr>
              <w:t xml:space="preserve"> Піщане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right="3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100</w:t>
            </w:r>
          </w:p>
        </w:tc>
      </w:tr>
      <w:tr w:rsidR="00171E54" w:rsidRPr="00171E54" w:rsidTr="00171E54">
        <w:trPr>
          <w:trHeight w:val="228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lastRenderedPageBreak/>
              <w:t>6.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E54" w:rsidRPr="00171E54" w:rsidRDefault="00171E54" w:rsidP="00171E54">
            <w:pPr>
              <w:jc w:val="both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Перехрестя вулиці Лебединської та вулиця Г. Кондратьєва, район АЗС "Маршал"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100</w:t>
            </w:r>
          </w:p>
        </w:tc>
      </w:tr>
      <w:tr w:rsidR="00171E54" w:rsidRPr="00171E54" w:rsidTr="00171E54"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E54" w:rsidRPr="00171E54" w:rsidRDefault="00171E54" w:rsidP="00171E54">
            <w:pPr>
              <w:jc w:val="both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 xml:space="preserve">Перехрестя вулиці Родини </w:t>
            </w:r>
            <w:proofErr w:type="spellStart"/>
            <w:r w:rsidRPr="00171E54">
              <w:rPr>
                <w:bCs/>
                <w:sz w:val="22"/>
                <w:szCs w:val="22"/>
              </w:rPr>
              <w:t>Линтварьових</w:t>
            </w:r>
            <w:proofErr w:type="spellEnd"/>
            <w:r w:rsidRPr="00171E54">
              <w:rPr>
                <w:bCs/>
                <w:sz w:val="22"/>
                <w:szCs w:val="22"/>
              </w:rPr>
              <w:t xml:space="preserve"> та вулиці Чехова, район МЦ "</w:t>
            </w:r>
            <w:proofErr w:type="spellStart"/>
            <w:r w:rsidRPr="00171E54">
              <w:rPr>
                <w:bCs/>
                <w:sz w:val="22"/>
                <w:szCs w:val="22"/>
              </w:rPr>
              <w:t>Флоріс</w:t>
            </w:r>
            <w:proofErr w:type="spellEnd"/>
            <w:r w:rsidRPr="00171E54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100</w:t>
            </w:r>
          </w:p>
        </w:tc>
      </w:tr>
      <w:tr w:rsidR="00171E54" w:rsidRPr="00171E54" w:rsidTr="00171E54"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E54" w:rsidRPr="00171E54" w:rsidRDefault="00171E54" w:rsidP="00171E54">
            <w:pPr>
              <w:jc w:val="both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 xml:space="preserve">Перехрестя вулиці </w:t>
            </w:r>
            <w:proofErr w:type="spellStart"/>
            <w:r w:rsidRPr="00171E54">
              <w:rPr>
                <w:bCs/>
                <w:sz w:val="22"/>
                <w:szCs w:val="22"/>
              </w:rPr>
              <w:t>Косівщинської</w:t>
            </w:r>
            <w:proofErr w:type="spellEnd"/>
            <w:r w:rsidRPr="00171E54">
              <w:rPr>
                <w:bCs/>
                <w:sz w:val="22"/>
                <w:szCs w:val="22"/>
              </w:rPr>
              <w:t xml:space="preserve"> та </w:t>
            </w:r>
            <w:proofErr w:type="spellStart"/>
            <w:r w:rsidRPr="00171E54">
              <w:rPr>
                <w:bCs/>
                <w:sz w:val="22"/>
                <w:szCs w:val="22"/>
              </w:rPr>
              <w:t>Косівщинського</w:t>
            </w:r>
            <w:proofErr w:type="spellEnd"/>
            <w:r w:rsidRPr="00171E54">
              <w:rPr>
                <w:bCs/>
                <w:sz w:val="22"/>
                <w:szCs w:val="22"/>
              </w:rPr>
              <w:t xml:space="preserve"> провулка 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100</w:t>
            </w:r>
          </w:p>
        </w:tc>
      </w:tr>
      <w:tr w:rsidR="00171E54" w:rsidRPr="00171E54" w:rsidTr="00171E54"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E54" w:rsidRPr="00171E54" w:rsidRDefault="00196D44" w:rsidP="00171E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Перехрестя вулиці Іл</w:t>
            </w:r>
            <w:r w:rsidRPr="00A42BC0">
              <w:rPr>
                <w:bCs/>
                <w:sz w:val="22"/>
                <w:szCs w:val="22"/>
              </w:rPr>
              <w:t>лі</w:t>
            </w:r>
            <w:r w:rsidR="00171E54" w:rsidRPr="00171E54">
              <w:rPr>
                <w:bCs/>
                <w:sz w:val="22"/>
                <w:szCs w:val="22"/>
              </w:rPr>
              <w:t>нська та вулиці Чорновола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100</w:t>
            </w:r>
          </w:p>
        </w:tc>
      </w:tr>
      <w:tr w:rsidR="00171E54" w:rsidRPr="00171E54" w:rsidTr="00171E54"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10.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E54" w:rsidRPr="00171E54" w:rsidRDefault="00171E54" w:rsidP="00171E54">
            <w:pPr>
              <w:jc w:val="both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Перехрестя вулиці</w:t>
            </w:r>
            <w:r w:rsidRPr="00171E54">
              <w:rPr>
                <w:sz w:val="22"/>
                <w:szCs w:val="22"/>
              </w:rPr>
              <w:t xml:space="preserve"> </w:t>
            </w:r>
            <w:r w:rsidRPr="00171E54">
              <w:rPr>
                <w:bCs/>
                <w:sz w:val="22"/>
                <w:szCs w:val="22"/>
              </w:rPr>
              <w:t>Сумської артбригади та вулиці Роменська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100</w:t>
            </w:r>
          </w:p>
        </w:tc>
      </w:tr>
      <w:tr w:rsidR="00171E54" w:rsidRPr="00171E54" w:rsidTr="00171E54"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E54" w:rsidRPr="00171E54" w:rsidRDefault="00171E54" w:rsidP="00171E54">
            <w:pPr>
              <w:jc w:val="both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Перехрестя вулиці Сумської артбригади та вулиці Г. Кондратьєва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100</w:t>
            </w:r>
          </w:p>
        </w:tc>
      </w:tr>
      <w:tr w:rsidR="00171E54" w:rsidRPr="00171E54" w:rsidTr="00171E54"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E54" w:rsidRPr="00171E54" w:rsidRDefault="00196D44" w:rsidP="00171E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Перехрестя вулиці Іллі</w:t>
            </w:r>
            <w:r w:rsidR="00171E54" w:rsidRPr="00171E54">
              <w:rPr>
                <w:bCs/>
                <w:sz w:val="22"/>
                <w:szCs w:val="22"/>
              </w:rPr>
              <w:t xml:space="preserve">нська та вулиці 1-ша Набережна </w:t>
            </w:r>
            <w:proofErr w:type="spellStart"/>
            <w:r w:rsidR="00171E54" w:rsidRPr="00171E54">
              <w:rPr>
                <w:bCs/>
                <w:sz w:val="22"/>
                <w:szCs w:val="22"/>
              </w:rPr>
              <w:t>р.Стрілки</w:t>
            </w:r>
            <w:proofErr w:type="spellEnd"/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100</w:t>
            </w:r>
          </w:p>
        </w:tc>
      </w:tr>
      <w:tr w:rsidR="00171E54" w:rsidRPr="00171E54" w:rsidTr="00171E54"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13.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E54" w:rsidRPr="00171E54" w:rsidRDefault="00171E54" w:rsidP="00171E54">
            <w:pPr>
              <w:jc w:val="both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Перехрестя вулиці Садко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100</w:t>
            </w:r>
          </w:p>
        </w:tc>
      </w:tr>
      <w:tr w:rsidR="00171E54" w:rsidRPr="00171E54" w:rsidTr="00171E54"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14.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E54" w:rsidRPr="00171E54" w:rsidRDefault="00171E54" w:rsidP="00171E54">
            <w:pPr>
              <w:jc w:val="both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 xml:space="preserve">Вулиця </w:t>
            </w:r>
            <w:proofErr w:type="spellStart"/>
            <w:r w:rsidRPr="00171E54">
              <w:rPr>
                <w:bCs/>
                <w:sz w:val="22"/>
                <w:szCs w:val="22"/>
              </w:rPr>
              <w:t>Харитоненка</w:t>
            </w:r>
            <w:proofErr w:type="spellEnd"/>
            <w:r w:rsidRPr="00171E54">
              <w:rPr>
                <w:bCs/>
                <w:sz w:val="22"/>
                <w:szCs w:val="22"/>
              </w:rPr>
              <w:t xml:space="preserve"> (міст КРЗ)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100</w:t>
            </w:r>
          </w:p>
        </w:tc>
      </w:tr>
      <w:tr w:rsidR="00171E54" w:rsidRPr="00171E54" w:rsidTr="00171E54"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15.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E54" w:rsidRPr="00171E54" w:rsidRDefault="00171E54" w:rsidP="00171E54">
            <w:pPr>
              <w:jc w:val="both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Перехрестя вулиці Лушпи та вулиці Героїв Крут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100</w:t>
            </w:r>
          </w:p>
        </w:tc>
      </w:tr>
      <w:tr w:rsidR="00171E54" w:rsidRPr="00171E54" w:rsidTr="00171E54"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16.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E54" w:rsidRPr="00171E54" w:rsidRDefault="00171E54" w:rsidP="00171E54">
            <w:pPr>
              <w:jc w:val="both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Перехрестя вулиці Харківська вулиці Лінійна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100</w:t>
            </w:r>
          </w:p>
        </w:tc>
      </w:tr>
      <w:tr w:rsidR="00171E54" w:rsidRPr="00171E54" w:rsidTr="00171E54"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17.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E54" w:rsidRPr="00171E54" w:rsidRDefault="00171E54" w:rsidP="00171E54">
            <w:pPr>
              <w:jc w:val="both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Перехрестя вулиць Харківська, Лушпи, Прокоф'єва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100</w:t>
            </w:r>
          </w:p>
        </w:tc>
      </w:tr>
      <w:tr w:rsidR="00171E54" w:rsidRPr="00171E54" w:rsidTr="00171E54"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18.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E54" w:rsidRPr="00171E54" w:rsidRDefault="00A42BC0" w:rsidP="00171E5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Перехрестя вулиці Білопільський Шлях</w:t>
            </w:r>
            <w:r w:rsidR="00171E54" w:rsidRPr="00171E54">
              <w:rPr>
                <w:bCs/>
                <w:sz w:val="22"/>
                <w:szCs w:val="22"/>
              </w:rPr>
              <w:t xml:space="preserve"> та вулиці 8</w:t>
            </w:r>
            <w:r w:rsidR="00171E54">
              <w:rPr>
                <w:bCs/>
                <w:sz w:val="22"/>
                <w:szCs w:val="22"/>
              </w:rPr>
              <w:t xml:space="preserve"> </w:t>
            </w:r>
            <w:r w:rsidR="00171E54" w:rsidRPr="00171E54">
              <w:rPr>
                <w:bCs/>
                <w:sz w:val="22"/>
                <w:szCs w:val="22"/>
              </w:rPr>
              <w:t>Березня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100</w:t>
            </w:r>
          </w:p>
        </w:tc>
      </w:tr>
      <w:tr w:rsidR="00171E54" w:rsidRPr="00171E54" w:rsidTr="00171E54"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19.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E54" w:rsidRPr="00171E54" w:rsidRDefault="00171E54" w:rsidP="00171E54">
            <w:pPr>
              <w:jc w:val="both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Вулиця Г. Кондратьєва, б. 23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100</w:t>
            </w:r>
          </w:p>
        </w:tc>
      </w:tr>
      <w:tr w:rsidR="00171E54" w:rsidRPr="00171E54" w:rsidTr="00171E54"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20.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E54" w:rsidRPr="00171E54" w:rsidRDefault="00171E54" w:rsidP="00171E54">
            <w:pPr>
              <w:jc w:val="both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Вулиця Г. Кондратьєва, б. 32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100</w:t>
            </w:r>
          </w:p>
        </w:tc>
      </w:tr>
      <w:tr w:rsidR="00171E54" w:rsidRPr="00171E54" w:rsidTr="00171E54"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21.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E54" w:rsidRPr="00171E54" w:rsidRDefault="00171E54" w:rsidP="00171E54">
            <w:pPr>
              <w:jc w:val="both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Вулиця Маґістратська, 21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100</w:t>
            </w:r>
          </w:p>
        </w:tc>
      </w:tr>
      <w:tr w:rsidR="00171E54" w:rsidRPr="00171E54" w:rsidTr="00171E54"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22.</w:t>
            </w:r>
          </w:p>
        </w:tc>
        <w:tc>
          <w:tcPr>
            <w:tcW w:w="3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1E54" w:rsidRPr="00171E54" w:rsidRDefault="00171E54" w:rsidP="00171E54">
            <w:pPr>
              <w:jc w:val="both"/>
              <w:rPr>
                <w:bCs/>
                <w:sz w:val="22"/>
                <w:szCs w:val="22"/>
              </w:rPr>
            </w:pPr>
            <w:r w:rsidRPr="00171E54">
              <w:rPr>
                <w:bCs/>
                <w:sz w:val="22"/>
                <w:szCs w:val="22"/>
              </w:rPr>
              <w:t>Вулиця Білопільський Шлях, 18/1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E54" w:rsidRPr="00171E54" w:rsidRDefault="00171E54" w:rsidP="00171E54">
            <w:pPr>
              <w:ind w:left="284" w:right="34" w:hanging="284"/>
              <w:jc w:val="center"/>
              <w:rPr>
                <w:bCs/>
                <w:sz w:val="22"/>
                <w:szCs w:val="22"/>
              </w:rPr>
            </w:pPr>
            <w:r w:rsidRPr="00171E54">
              <w:rPr>
                <w:sz w:val="22"/>
                <w:szCs w:val="22"/>
              </w:rPr>
              <w:t>100</w:t>
            </w:r>
          </w:p>
        </w:tc>
      </w:tr>
    </w:tbl>
    <w:p w:rsidR="00171E54" w:rsidRDefault="00171E54" w:rsidP="00B8191C">
      <w:pPr>
        <w:ind w:firstLine="567"/>
        <w:jc w:val="both"/>
        <w:rPr>
          <w:rFonts w:eastAsiaTheme="minorHAnsi"/>
          <w:sz w:val="22"/>
          <w:szCs w:val="22"/>
        </w:rPr>
      </w:pPr>
    </w:p>
    <w:p w:rsidR="00B0600B" w:rsidRPr="00171E54" w:rsidRDefault="00B0600B" w:rsidP="00B8191C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171E54">
        <w:rPr>
          <w:rFonts w:eastAsiaTheme="minorHAnsi"/>
          <w:sz w:val="22"/>
          <w:szCs w:val="22"/>
        </w:rPr>
        <w:t>Послуги мають надаватись з моменту підписання договору</w:t>
      </w:r>
      <w:r w:rsidRPr="00171E54">
        <w:rPr>
          <w:rFonts w:eastAsiaTheme="minorHAnsi"/>
          <w:sz w:val="22"/>
          <w:szCs w:val="22"/>
          <w:lang w:eastAsia="en-US"/>
        </w:rPr>
        <w:t>.</w:t>
      </w:r>
    </w:p>
    <w:p w:rsidR="00B0600B" w:rsidRPr="00171E54" w:rsidRDefault="00B0600B" w:rsidP="00B8191C">
      <w:pPr>
        <w:ind w:firstLine="567"/>
        <w:rPr>
          <w:rFonts w:eastAsiaTheme="minorHAnsi"/>
          <w:sz w:val="22"/>
          <w:szCs w:val="22"/>
          <w:lang w:eastAsia="en-US"/>
        </w:rPr>
      </w:pPr>
    </w:p>
    <w:p w:rsidR="00B0600B" w:rsidRPr="00171E54" w:rsidRDefault="00B0600B" w:rsidP="00B8191C">
      <w:pPr>
        <w:ind w:firstLine="567"/>
        <w:rPr>
          <w:rFonts w:eastAsiaTheme="minorHAnsi"/>
          <w:b/>
          <w:sz w:val="22"/>
          <w:szCs w:val="22"/>
          <w:lang w:eastAsia="en-US"/>
        </w:rPr>
      </w:pPr>
      <w:r w:rsidRPr="00171E54">
        <w:rPr>
          <w:rFonts w:eastAsiaTheme="minorHAnsi"/>
          <w:b/>
          <w:sz w:val="22"/>
          <w:szCs w:val="22"/>
          <w:lang w:eastAsia="en-US"/>
        </w:rPr>
        <w:t>Основні вимоги до Виконавця:</w:t>
      </w:r>
    </w:p>
    <w:p w:rsidR="00B0600B" w:rsidRPr="00171E54" w:rsidRDefault="00B0600B" w:rsidP="00B8191C">
      <w:pPr>
        <w:ind w:firstLine="567"/>
        <w:rPr>
          <w:rFonts w:eastAsiaTheme="minorHAnsi"/>
          <w:i/>
          <w:sz w:val="22"/>
          <w:szCs w:val="22"/>
          <w:lang w:eastAsia="en-US"/>
        </w:rPr>
      </w:pPr>
      <w:r w:rsidRPr="00171E54">
        <w:rPr>
          <w:rFonts w:eastAsiaTheme="minorHAnsi"/>
          <w:i/>
          <w:sz w:val="22"/>
          <w:szCs w:val="22"/>
          <w:lang w:eastAsia="en-US"/>
        </w:rPr>
        <w:t>Учасник повинен мати:</w:t>
      </w:r>
    </w:p>
    <w:p w:rsidR="00B0600B" w:rsidRPr="00171E54" w:rsidRDefault="00B0600B" w:rsidP="00B8191C">
      <w:pPr>
        <w:numPr>
          <w:ilvl w:val="0"/>
          <w:numId w:val="4"/>
        </w:numPr>
        <w:suppressAutoHyphens/>
        <w:ind w:left="142" w:firstLine="0"/>
        <w:contextualSpacing/>
        <w:jc w:val="both"/>
        <w:rPr>
          <w:rFonts w:eastAsiaTheme="minorHAnsi"/>
          <w:i/>
          <w:sz w:val="22"/>
          <w:szCs w:val="22"/>
        </w:rPr>
      </w:pPr>
      <w:r w:rsidRPr="00171E54">
        <w:rPr>
          <w:rFonts w:eastAsiaTheme="minorHAnsi"/>
          <w:i/>
          <w:sz w:val="22"/>
          <w:szCs w:val="22"/>
          <w:lang w:eastAsia="en-US"/>
        </w:rPr>
        <w:t>атестат відповідності на комплексну систему захисту інформації інформаційно-телекомунікаційної системи, що здійснює надання послуг доступу до мережі Інтернет;</w:t>
      </w:r>
    </w:p>
    <w:p w:rsidR="00B0600B" w:rsidRPr="00171E54" w:rsidRDefault="00B0600B" w:rsidP="00B8191C">
      <w:pPr>
        <w:numPr>
          <w:ilvl w:val="0"/>
          <w:numId w:val="4"/>
        </w:numPr>
        <w:suppressAutoHyphens/>
        <w:ind w:left="0" w:firstLine="0"/>
        <w:contextualSpacing/>
        <w:jc w:val="both"/>
        <w:rPr>
          <w:rFonts w:eastAsiaTheme="minorHAnsi"/>
          <w:i/>
          <w:sz w:val="22"/>
          <w:szCs w:val="22"/>
        </w:rPr>
      </w:pPr>
      <w:r w:rsidRPr="00171E54">
        <w:rPr>
          <w:rFonts w:eastAsiaTheme="minorHAnsi"/>
          <w:i/>
          <w:sz w:val="22"/>
          <w:szCs w:val="22"/>
        </w:rPr>
        <w:t>сертифікат КСЗІ на підключення до мережі Інтернет.</w:t>
      </w:r>
    </w:p>
    <w:p w:rsidR="00B0600B" w:rsidRPr="00171E54" w:rsidRDefault="00B0600B" w:rsidP="00171E54">
      <w:pPr>
        <w:jc w:val="center"/>
        <w:rPr>
          <w:color w:val="000000"/>
          <w:sz w:val="22"/>
          <w:szCs w:val="22"/>
        </w:rPr>
      </w:pPr>
    </w:p>
    <w:p w:rsidR="00306CE9" w:rsidRPr="00171E54" w:rsidRDefault="00306CE9" w:rsidP="00B8191C">
      <w:pPr>
        <w:ind w:firstLine="567"/>
        <w:jc w:val="both"/>
        <w:rPr>
          <w:sz w:val="22"/>
          <w:szCs w:val="22"/>
        </w:rPr>
      </w:pPr>
      <w:r w:rsidRPr="00171E54">
        <w:rPr>
          <w:b/>
          <w:sz w:val="22"/>
          <w:szCs w:val="22"/>
        </w:rPr>
        <w:t xml:space="preserve">До уваги учасників: </w:t>
      </w:r>
      <w:r w:rsidRPr="00171E54">
        <w:rPr>
          <w:sz w:val="22"/>
          <w:szCs w:val="22"/>
        </w:rPr>
        <w:t>Вважати зазначені у технічних вимогах посилання на конкретні торгівельну марку чи фірму, патент, конструкцію або тип предмета закупівлі, джерело його походження або виробника такими, що містять вираз «або еквівалент».</w:t>
      </w:r>
    </w:p>
    <w:p w:rsidR="00306CE9" w:rsidRPr="00171E54" w:rsidRDefault="00306CE9" w:rsidP="00B8191C">
      <w:pPr>
        <w:ind w:firstLine="567"/>
        <w:jc w:val="both"/>
        <w:rPr>
          <w:sz w:val="22"/>
          <w:szCs w:val="22"/>
          <w:lang w:eastAsia="uk-UA"/>
        </w:rPr>
      </w:pPr>
      <w:r w:rsidRPr="00171E54">
        <w:rPr>
          <w:sz w:val="22"/>
          <w:szCs w:val="22"/>
          <w:lang w:eastAsia="uk-UA"/>
        </w:rPr>
        <w:t>Технічні, якісні характеристики предмета закупівлі повинні передбачати необхідність застосування заходів із захисту довкілля.</w:t>
      </w:r>
    </w:p>
    <w:p w:rsidR="00306CE9" w:rsidRPr="00171E54" w:rsidRDefault="00306CE9" w:rsidP="00171E54">
      <w:pPr>
        <w:jc w:val="center"/>
        <w:rPr>
          <w:sz w:val="22"/>
          <w:szCs w:val="22"/>
          <w:lang w:eastAsia="uk-UA"/>
        </w:rPr>
      </w:pPr>
    </w:p>
    <w:p w:rsidR="00306CE9" w:rsidRPr="00171E54" w:rsidRDefault="00306CE9" w:rsidP="00171E54">
      <w:pPr>
        <w:shd w:val="clear" w:color="auto" w:fill="FFFFFF"/>
        <w:tabs>
          <w:tab w:val="left" w:pos="768"/>
          <w:tab w:val="left" w:leader="underscore" w:pos="4426"/>
        </w:tabs>
        <w:jc w:val="center"/>
        <w:rPr>
          <w:sz w:val="22"/>
          <w:szCs w:val="22"/>
        </w:rPr>
      </w:pPr>
      <w:r w:rsidRPr="00171E54">
        <w:rPr>
          <w:i/>
          <w:iCs/>
          <w:sz w:val="22"/>
          <w:szCs w:val="22"/>
          <w:u w:val="single"/>
        </w:rPr>
        <w:t>Посада, прізвище, ініціали, підпис уповноваженої особи Учасника, завірені печаткою.</w:t>
      </w:r>
    </w:p>
    <w:sectPr w:rsidR="00306CE9" w:rsidRPr="00171E54" w:rsidSect="00306CE9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B24CF"/>
    <w:multiLevelType w:val="hybridMultilevel"/>
    <w:tmpl w:val="8A78AB2A"/>
    <w:lvl w:ilvl="0" w:tplc="99A25D8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03597D"/>
    <w:multiLevelType w:val="hybridMultilevel"/>
    <w:tmpl w:val="279CE74E"/>
    <w:lvl w:ilvl="0" w:tplc="D842FB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F3197"/>
    <w:multiLevelType w:val="hybridMultilevel"/>
    <w:tmpl w:val="42EA91F6"/>
    <w:lvl w:ilvl="0" w:tplc="2300132E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746DA"/>
    <w:multiLevelType w:val="hybridMultilevel"/>
    <w:tmpl w:val="5BAA1204"/>
    <w:lvl w:ilvl="0" w:tplc="5A4C85D2">
      <w:start w:val="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50"/>
    <w:rsid w:val="00037CD3"/>
    <w:rsid w:val="00045785"/>
    <w:rsid w:val="000A62DF"/>
    <w:rsid w:val="001118E0"/>
    <w:rsid w:val="00156523"/>
    <w:rsid w:val="00171E54"/>
    <w:rsid w:val="00196D44"/>
    <w:rsid w:val="001B4451"/>
    <w:rsid w:val="001C1B10"/>
    <w:rsid w:val="001E60BE"/>
    <w:rsid w:val="001F5E52"/>
    <w:rsid w:val="00205227"/>
    <w:rsid w:val="00214961"/>
    <w:rsid w:val="00224DB7"/>
    <w:rsid w:val="00265FF1"/>
    <w:rsid w:val="002F03FA"/>
    <w:rsid w:val="00306CE9"/>
    <w:rsid w:val="00342E24"/>
    <w:rsid w:val="003524DB"/>
    <w:rsid w:val="00357950"/>
    <w:rsid w:val="003746D8"/>
    <w:rsid w:val="0038292B"/>
    <w:rsid w:val="00390DB4"/>
    <w:rsid w:val="003B2C00"/>
    <w:rsid w:val="003D4EDD"/>
    <w:rsid w:val="00444EFA"/>
    <w:rsid w:val="00546222"/>
    <w:rsid w:val="0055552C"/>
    <w:rsid w:val="00565479"/>
    <w:rsid w:val="00566A97"/>
    <w:rsid w:val="005E7917"/>
    <w:rsid w:val="00602539"/>
    <w:rsid w:val="00630258"/>
    <w:rsid w:val="00640C8F"/>
    <w:rsid w:val="006B65C7"/>
    <w:rsid w:val="006C19EA"/>
    <w:rsid w:val="006C75FD"/>
    <w:rsid w:val="006F52EF"/>
    <w:rsid w:val="00736D67"/>
    <w:rsid w:val="009B2FBD"/>
    <w:rsid w:val="009F249A"/>
    <w:rsid w:val="00A42BC0"/>
    <w:rsid w:val="00A4527B"/>
    <w:rsid w:val="00A97C74"/>
    <w:rsid w:val="00B0600B"/>
    <w:rsid w:val="00B57EEC"/>
    <w:rsid w:val="00B8191C"/>
    <w:rsid w:val="00C26FB2"/>
    <w:rsid w:val="00C3511F"/>
    <w:rsid w:val="00C52DA9"/>
    <w:rsid w:val="00C54C07"/>
    <w:rsid w:val="00CA2909"/>
    <w:rsid w:val="00CC349B"/>
    <w:rsid w:val="00CE193F"/>
    <w:rsid w:val="00D81F00"/>
    <w:rsid w:val="00DB5613"/>
    <w:rsid w:val="00DB7033"/>
    <w:rsid w:val="00E266ED"/>
    <w:rsid w:val="00E70665"/>
    <w:rsid w:val="00E82245"/>
    <w:rsid w:val="00EC3970"/>
    <w:rsid w:val="00EE5B9F"/>
    <w:rsid w:val="00F44A10"/>
    <w:rsid w:val="00F60080"/>
    <w:rsid w:val="00F75CA5"/>
    <w:rsid w:val="00F9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05D60-0E7E-4B15-990A-ECF991AF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E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F5E52"/>
    <w:rPr>
      <w:color w:val="0000FF"/>
      <w:u w:val="single"/>
    </w:rPr>
  </w:style>
  <w:style w:type="paragraph" w:styleId="a4">
    <w:name w:val="No Spacing"/>
    <w:uiPriority w:val="1"/>
    <w:qFormat/>
    <w:rsid w:val="001F5E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3D4EDD"/>
    <w:pPr>
      <w:spacing w:before="100" w:beforeAutospacing="1" w:after="100" w:afterAutospacing="1"/>
    </w:pPr>
    <w:rPr>
      <w:sz w:val="24"/>
      <w:lang w:val="ru-RU"/>
    </w:rPr>
  </w:style>
  <w:style w:type="character" w:customStyle="1" w:styleId="rvts46">
    <w:name w:val="rvts46"/>
    <w:basedOn w:val="a0"/>
    <w:rsid w:val="003D4EDD"/>
  </w:style>
  <w:style w:type="character" w:customStyle="1" w:styleId="rvts15">
    <w:name w:val="rvts15"/>
    <w:basedOn w:val="a0"/>
    <w:rsid w:val="003D4EDD"/>
  </w:style>
  <w:style w:type="paragraph" w:customStyle="1" w:styleId="rvps7">
    <w:name w:val="rvps7"/>
    <w:basedOn w:val="a"/>
    <w:rsid w:val="003D4EDD"/>
    <w:pPr>
      <w:spacing w:before="100" w:beforeAutospacing="1" w:after="100" w:afterAutospacing="1"/>
    </w:pPr>
    <w:rPr>
      <w:sz w:val="24"/>
      <w:lang w:val="ru-RU"/>
    </w:rPr>
  </w:style>
  <w:style w:type="paragraph" w:customStyle="1" w:styleId="rvps12">
    <w:name w:val="rvps12"/>
    <w:basedOn w:val="a"/>
    <w:rsid w:val="003D4EDD"/>
    <w:pPr>
      <w:spacing w:before="100" w:beforeAutospacing="1" w:after="100" w:afterAutospacing="1"/>
    </w:pPr>
    <w:rPr>
      <w:sz w:val="24"/>
      <w:lang w:val="ru-RU"/>
    </w:rPr>
  </w:style>
  <w:style w:type="paragraph" w:customStyle="1" w:styleId="rvps4">
    <w:name w:val="rvps4"/>
    <w:basedOn w:val="a"/>
    <w:rsid w:val="003D4EDD"/>
    <w:pPr>
      <w:spacing w:before="100" w:beforeAutospacing="1" w:after="100" w:afterAutospacing="1"/>
    </w:pPr>
    <w:rPr>
      <w:sz w:val="24"/>
      <w:lang w:val="ru-RU"/>
    </w:rPr>
  </w:style>
  <w:style w:type="character" w:customStyle="1" w:styleId="rvts9">
    <w:name w:val="rvts9"/>
    <w:basedOn w:val="a0"/>
    <w:rsid w:val="003D4EDD"/>
  </w:style>
  <w:style w:type="paragraph" w:customStyle="1" w:styleId="rvps15">
    <w:name w:val="rvps15"/>
    <w:basedOn w:val="a"/>
    <w:rsid w:val="003D4EDD"/>
    <w:pPr>
      <w:spacing w:before="100" w:beforeAutospacing="1" w:after="100" w:afterAutospacing="1"/>
    </w:pPr>
    <w:rPr>
      <w:sz w:val="24"/>
      <w:lang w:val="ru-RU"/>
    </w:rPr>
  </w:style>
  <w:style w:type="paragraph" w:styleId="a5">
    <w:name w:val="List Paragraph"/>
    <w:basedOn w:val="a"/>
    <w:uiPriority w:val="34"/>
    <w:qFormat/>
    <w:rsid w:val="001118E0"/>
    <w:pPr>
      <w:spacing w:after="160" w:line="259" w:lineRule="auto"/>
      <w:ind w:left="720"/>
      <w:contextualSpacing/>
    </w:pPr>
    <w:rPr>
      <w:rFonts w:eastAsiaTheme="minorHAnsi" w:cstheme="minorBidi"/>
      <w:szCs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1118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18E0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8">
    <w:name w:val="header"/>
    <w:basedOn w:val="a"/>
    <w:link w:val="a9"/>
    <w:rsid w:val="006B65C7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ru-RU"/>
    </w:rPr>
  </w:style>
  <w:style w:type="character" w:customStyle="1" w:styleId="a9">
    <w:name w:val="Верхний колонтитул Знак"/>
    <w:basedOn w:val="a0"/>
    <w:link w:val="a8"/>
    <w:rsid w:val="006B65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Знак Знак Знак Знак Знак Знак Знак"/>
    <w:basedOn w:val="a"/>
    <w:rsid w:val="006B65C7"/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rsid w:val="00B57EEC"/>
    <w:pPr>
      <w:spacing w:before="100" w:beforeAutospacing="1" w:after="100" w:afterAutospacing="1"/>
    </w:pPr>
    <w:rPr>
      <w:sz w:val="24"/>
      <w:lang w:val="ru-RU"/>
    </w:rPr>
  </w:style>
  <w:style w:type="table" w:styleId="ac">
    <w:name w:val="Table Grid"/>
    <w:basedOn w:val="a1"/>
    <w:uiPriority w:val="39"/>
    <w:rsid w:val="00224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2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3FFD1-133E-401B-BCA4-938B862E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Шепелєв Олександр Єгорович</dc:creator>
  <cp:keywords/>
  <dc:description/>
  <cp:lastModifiedBy>Гулякін Руслан Олександрович</cp:lastModifiedBy>
  <cp:revision>2</cp:revision>
  <cp:lastPrinted>2024-12-16T10:11:00Z</cp:lastPrinted>
  <dcterms:created xsi:type="dcterms:W3CDTF">2025-03-07T09:45:00Z</dcterms:created>
  <dcterms:modified xsi:type="dcterms:W3CDTF">2025-03-07T09:45:00Z</dcterms:modified>
</cp:coreProperties>
</file>