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11" w:rsidRDefault="00B37D11" w:rsidP="00B37D11">
      <w:pPr>
        <w:widowControl w:val="0"/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>
        <w:rPr>
          <w:iCs/>
          <w:sz w:val="24"/>
          <w:szCs w:val="24"/>
          <w:lang w:val="uk-UA"/>
        </w:rPr>
        <w:t>Відповідно до пункту 4</w:t>
      </w:r>
      <w:r>
        <w:rPr>
          <w:iCs/>
          <w:sz w:val="24"/>
          <w:szCs w:val="24"/>
          <w:vertAlign w:val="superscript"/>
          <w:lang w:val="uk-UA"/>
        </w:rPr>
        <w:t>1</w:t>
      </w:r>
      <w:r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>
        <w:rPr>
          <w:kern w:val="2"/>
          <w:sz w:val="24"/>
          <w:szCs w:val="24"/>
          <w:lang w:val="uk-UA" w:eastAsia="ar-SA"/>
        </w:rPr>
        <w:t xml:space="preserve"> </w:t>
      </w:r>
      <w:r>
        <w:rPr>
          <w:sz w:val="24"/>
          <w:szCs w:val="24"/>
          <w:lang w:val="uk-UA"/>
        </w:rPr>
        <w:t>з</w:t>
      </w:r>
      <w:r w:rsidRPr="00B37D11">
        <w:rPr>
          <w:sz w:val="24"/>
          <w:szCs w:val="24"/>
          <w:lang w:val="uk-UA"/>
        </w:rPr>
        <w:t>арядн</w:t>
      </w:r>
      <w:r>
        <w:rPr>
          <w:sz w:val="24"/>
          <w:szCs w:val="24"/>
          <w:lang w:val="uk-UA"/>
        </w:rPr>
        <w:t>их станцій</w:t>
      </w:r>
      <w:r w:rsidRPr="00B37D11">
        <w:rPr>
          <w:sz w:val="24"/>
          <w:szCs w:val="24"/>
          <w:lang w:val="uk-UA"/>
        </w:rPr>
        <w:t xml:space="preserve"> – код за ДК 021:2015 ЄЗС – 31430000-9 «Електричні акумулятори»</w:t>
      </w:r>
      <w:r>
        <w:rPr>
          <w:bCs/>
          <w:sz w:val="24"/>
          <w:szCs w:val="24"/>
          <w:lang w:val="uk-UA"/>
        </w:rPr>
        <w:t xml:space="preserve"> на суму </w:t>
      </w:r>
      <w:r>
        <w:rPr>
          <w:bCs/>
          <w:sz w:val="24"/>
          <w:szCs w:val="24"/>
          <w:lang w:val="uk-UA"/>
        </w:rPr>
        <w:t>750</w:t>
      </w:r>
      <w:r>
        <w:rPr>
          <w:bCs/>
          <w:sz w:val="24"/>
          <w:szCs w:val="24"/>
          <w:lang w:val="uk-UA"/>
        </w:rPr>
        <w:t>000,00 грн.</w:t>
      </w:r>
      <w:r w:rsidR="00A91886">
        <w:rPr>
          <w:bCs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bCs/>
          <w:sz w:val="24"/>
          <w:szCs w:val="24"/>
          <w:lang w:val="uk-UA"/>
        </w:rPr>
        <w:t>(</w:t>
      </w:r>
      <w:r>
        <w:rPr>
          <w:bCs/>
          <w:sz w:val="24"/>
          <w:szCs w:val="24"/>
          <w:lang w:val="uk-UA"/>
        </w:rPr>
        <w:t>сімсот п’ятдесят тисяч</w:t>
      </w:r>
      <w:r>
        <w:rPr>
          <w:bCs/>
          <w:sz w:val="24"/>
          <w:szCs w:val="24"/>
          <w:lang w:val="uk-UA"/>
        </w:rPr>
        <w:t xml:space="preserve"> грн.00 коп.) у т.ч. ПДВ. </w:t>
      </w:r>
    </w:p>
    <w:p w:rsidR="00B37D11" w:rsidRDefault="00B37D11" w:rsidP="00B37D11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Очікувана вартість предмета закупівлі визначена методом порівняння та аналізу ринкових цін. </w:t>
      </w:r>
    </w:p>
    <w:p w:rsidR="00B37D11" w:rsidRDefault="00B37D11" w:rsidP="00B37D11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 </w:t>
      </w:r>
    </w:p>
    <w:p w:rsidR="00BD461D" w:rsidRPr="00B37D11" w:rsidRDefault="00BD461D" w:rsidP="00B37D11">
      <w:pPr>
        <w:jc w:val="both"/>
        <w:rPr>
          <w:iCs/>
          <w:spacing w:val="-1"/>
          <w:sz w:val="24"/>
          <w:szCs w:val="24"/>
          <w:lang w:val="uk-UA"/>
        </w:rPr>
      </w:pPr>
    </w:p>
    <w:p w:rsidR="007324B1" w:rsidRPr="00B37D11" w:rsidRDefault="007324B1" w:rsidP="007324B1">
      <w:pPr>
        <w:jc w:val="center"/>
        <w:rPr>
          <w:b/>
          <w:sz w:val="24"/>
          <w:szCs w:val="24"/>
          <w:lang w:val="uk-UA"/>
        </w:rPr>
      </w:pPr>
      <w:r w:rsidRPr="00B37D11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BD461D" w:rsidRPr="00B37D11" w:rsidRDefault="00DD66E1" w:rsidP="00BD461D">
      <w:pPr>
        <w:jc w:val="center"/>
        <w:rPr>
          <w:bCs/>
          <w:sz w:val="24"/>
          <w:szCs w:val="24"/>
          <w:lang w:val="uk-UA"/>
        </w:rPr>
      </w:pPr>
      <w:r w:rsidRPr="00B37D11">
        <w:rPr>
          <w:sz w:val="24"/>
          <w:szCs w:val="24"/>
          <w:lang w:val="uk-UA"/>
        </w:rPr>
        <w:t>За</w:t>
      </w:r>
      <w:r w:rsidR="00BD461D" w:rsidRPr="00B37D11">
        <w:rPr>
          <w:sz w:val="24"/>
          <w:szCs w:val="24"/>
          <w:lang w:val="uk-UA"/>
        </w:rPr>
        <w:t>рядні станції</w:t>
      </w:r>
      <w:r w:rsidRPr="00B37D11">
        <w:rPr>
          <w:sz w:val="24"/>
          <w:szCs w:val="24"/>
          <w:lang w:val="uk-UA"/>
        </w:rPr>
        <w:t xml:space="preserve"> – код за ДК 021:2015 ЄЗС –</w:t>
      </w:r>
      <w:r w:rsidR="00BD461D" w:rsidRPr="00B37D11">
        <w:rPr>
          <w:sz w:val="24"/>
          <w:szCs w:val="24"/>
          <w:lang w:val="uk-UA"/>
        </w:rPr>
        <w:t xml:space="preserve"> </w:t>
      </w:r>
      <w:r w:rsidR="00BD461D" w:rsidRPr="00B37D11">
        <w:rPr>
          <w:bCs/>
          <w:sz w:val="24"/>
          <w:szCs w:val="24"/>
          <w:lang w:val="uk-UA"/>
        </w:rPr>
        <w:t>31430000-9 «Електричні акумулятори»</w:t>
      </w:r>
    </w:p>
    <w:p w:rsidR="00BD461D" w:rsidRPr="00B37D11" w:rsidRDefault="00BD461D" w:rsidP="00BD461D">
      <w:pPr>
        <w:jc w:val="center"/>
        <w:outlineLvl w:val="0"/>
        <w:rPr>
          <w:bCs/>
          <w:sz w:val="24"/>
          <w:szCs w:val="24"/>
          <w:lang w:val="uk-UA"/>
        </w:rPr>
      </w:pPr>
    </w:p>
    <w:p w:rsidR="00BD461D" w:rsidRPr="00B37D11" w:rsidRDefault="00BD461D" w:rsidP="00BD461D">
      <w:pPr>
        <w:ind w:firstLine="567"/>
        <w:jc w:val="both"/>
        <w:rPr>
          <w:sz w:val="24"/>
          <w:szCs w:val="24"/>
          <w:lang w:val="uk-UA"/>
        </w:rPr>
      </w:pPr>
      <w:r w:rsidRPr="00B37D11">
        <w:rPr>
          <w:sz w:val="24"/>
          <w:szCs w:val="24"/>
          <w:lang w:val="uk-UA"/>
        </w:rPr>
        <w:t>Пропозиція Учасника має містити чітке вказання моделі запропонованого товару для можливості складання звіту про відповідність запропонованої моделі технічним вимогам предмету закупівлі.</w:t>
      </w:r>
    </w:p>
    <w:p w:rsidR="00BD461D" w:rsidRPr="00B37D11" w:rsidRDefault="00BD461D" w:rsidP="00BD461D">
      <w:pPr>
        <w:ind w:firstLine="567"/>
        <w:jc w:val="both"/>
        <w:rPr>
          <w:sz w:val="24"/>
          <w:szCs w:val="24"/>
          <w:lang w:val="uk-UA"/>
        </w:rPr>
      </w:pPr>
      <w:r w:rsidRPr="00B37D11">
        <w:rPr>
          <w:sz w:val="24"/>
          <w:szCs w:val="24"/>
          <w:lang w:val="uk-UA"/>
        </w:rPr>
        <w:t>Обладнання має бути поставлене згідно з технічними та якісними вимогами, що визначені у таблиці нижче:</w:t>
      </w:r>
    </w:p>
    <w:p w:rsidR="00BD461D" w:rsidRPr="00B37D11" w:rsidRDefault="00BD461D" w:rsidP="00BD461D">
      <w:pPr>
        <w:jc w:val="center"/>
        <w:rPr>
          <w:sz w:val="18"/>
          <w:szCs w:val="18"/>
          <w:lang w:val="uk-UA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107"/>
        <w:gridCol w:w="5276"/>
        <w:gridCol w:w="1166"/>
        <w:gridCol w:w="1270"/>
      </w:tblGrid>
      <w:tr w:rsidR="00BD461D" w:rsidRPr="00B37D11" w:rsidTr="00BD461D">
        <w:trPr>
          <w:trHeight w:val="1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1D" w:rsidRPr="00B37D11" w:rsidRDefault="00BD461D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B37D11">
              <w:rPr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1D" w:rsidRPr="00B37D11" w:rsidRDefault="00BD461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37D11">
              <w:rPr>
                <w:b/>
                <w:i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1D" w:rsidRPr="00B37D11" w:rsidRDefault="00BD461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37D11">
              <w:rPr>
                <w:b/>
                <w:i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1D" w:rsidRPr="00B37D11" w:rsidRDefault="00BD461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37D11">
              <w:rPr>
                <w:b/>
                <w:i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1D" w:rsidRPr="00B37D11" w:rsidRDefault="00BD461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37D11">
              <w:rPr>
                <w:b/>
                <w:i/>
                <w:sz w:val="24"/>
                <w:szCs w:val="24"/>
                <w:lang w:val="uk-UA"/>
              </w:rPr>
              <w:t>Кількість</w:t>
            </w:r>
          </w:p>
        </w:tc>
      </w:tr>
      <w:tr w:rsidR="00BD461D" w:rsidRPr="00B37D11" w:rsidTr="00BD461D">
        <w:trPr>
          <w:trHeight w:val="1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1D" w:rsidRPr="00B37D11" w:rsidRDefault="00BD461D">
            <w:pPr>
              <w:ind w:left="-74"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1D" w:rsidRPr="00B37D11" w:rsidRDefault="00BD461D">
            <w:pPr>
              <w:ind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B37D11">
              <w:rPr>
                <w:bCs/>
                <w:i/>
                <w:sz w:val="24"/>
                <w:szCs w:val="24"/>
                <w:lang w:val="uk-UA"/>
              </w:rPr>
              <w:t>Зарядна станція 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1D" w:rsidRPr="00B37D11" w:rsidRDefault="00BD461D">
            <w:pPr>
              <w:jc w:val="both"/>
              <w:rPr>
                <w:b/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b/>
                <w:i/>
                <w:sz w:val="24"/>
                <w:szCs w:val="24"/>
                <w:lang w:val="uk-UA" w:eastAsia="uk-UA"/>
              </w:rPr>
              <w:t>Тип: Зарядна станція:</w:t>
            </w:r>
          </w:p>
          <w:p w:rsidR="00BD461D" w:rsidRPr="00B37D11" w:rsidRDefault="00BD461D">
            <w:pPr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Номінальна потужність, Вт: 3600;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Пікова потужність, Вт: 4500;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Потужність USB Type-C, Вт: 100;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Потужність USB Type-A, Вт: 18; 12;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Потужність DC, Вт: 38;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Потужність автомобільної розетки (прикурювача), Вт: 126.0;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Форма вихідного сигналу: Чиста синусоїда; Технологія: LiFePO4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Цикли зарядки: 3500;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Дисплей: Так;</w:t>
            </w:r>
          </w:p>
          <w:p w:rsidR="00BD461D" w:rsidRPr="00B37D11" w:rsidRDefault="00BD461D">
            <w:pPr>
              <w:rPr>
                <w:b/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b/>
                <w:i/>
                <w:sz w:val="24"/>
                <w:szCs w:val="24"/>
                <w:lang w:val="uk-UA" w:eastAsia="uk-UA"/>
              </w:rPr>
              <w:t>Можливе підключення пристроїв: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Розетка AC 230В: 4;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USB Type-C: 2;</w:t>
            </w:r>
          </w:p>
          <w:p w:rsidR="00BD461D" w:rsidRPr="00B37D11" w:rsidRDefault="00BD461D">
            <w:pPr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USB Type-A: 4;</w:t>
            </w:r>
          </w:p>
          <w:p w:rsidR="00BD461D" w:rsidRPr="00B37D11" w:rsidRDefault="00BD461D">
            <w:pPr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Anderson port: 1;</w:t>
            </w:r>
          </w:p>
          <w:p w:rsidR="00BD461D" w:rsidRPr="00B37D11" w:rsidRDefault="00BD461D">
            <w:pPr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Інші: Extra Battery Port x2;</w:t>
            </w:r>
          </w:p>
          <w:p w:rsidR="00BD461D" w:rsidRPr="00B37D11" w:rsidRDefault="00BD461D">
            <w:pPr>
              <w:jc w:val="both"/>
              <w:rPr>
                <w:b/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b/>
                <w:i/>
                <w:sz w:val="24"/>
                <w:szCs w:val="24"/>
                <w:lang w:val="uk-UA" w:eastAsia="uk-UA"/>
              </w:rPr>
              <w:t>Параметри заряду станції:</w:t>
            </w:r>
          </w:p>
          <w:p w:rsidR="00BD461D" w:rsidRPr="00B37D11" w:rsidRDefault="00BD461D">
            <w:pPr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Потужність заряджання від розетки AC 230В, Вт: 2900;</w:t>
            </w:r>
          </w:p>
          <w:p w:rsidR="00BD461D" w:rsidRPr="00B37D11" w:rsidRDefault="00BD461D">
            <w:pPr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Потужність зарядки від сонячної панелі, Вт: 1600;</w:t>
            </w:r>
          </w:p>
          <w:p w:rsidR="00BD461D" w:rsidRPr="00B37D11" w:rsidRDefault="00BD461D">
            <w:pPr>
              <w:jc w:val="both"/>
              <w:rPr>
                <w:b/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b/>
                <w:i/>
                <w:sz w:val="24"/>
                <w:szCs w:val="24"/>
                <w:lang w:val="uk-UA" w:eastAsia="uk-UA"/>
              </w:rPr>
              <w:t>Додаткові параметри:</w:t>
            </w:r>
          </w:p>
          <w:p w:rsidR="00BD461D" w:rsidRPr="00B37D11" w:rsidRDefault="00BD461D">
            <w:pPr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Ручка для переносу, Колеса для транспортування, Функція EPS (Emergency Power Supply).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1D" w:rsidRPr="00B37D11" w:rsidRDefault="00BD461D">
            <w:pPr>
              <w:ind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1D" w:rsidRPr="00B37D11" w:rsidRDefault="00BD461D">
            <w:pPr>
              <w:ind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BD461D" w:rsidRPr="00B37D11" w:rsidTr="00BD461D">
        <w:trPr>
          <w:trHeight w:val="1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1D" w:rsidRPr="00B37D11" w:rsidRDefault="00BD461D">
            <w:pPr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</w:pPr>
            <w:r w:rsidRPr="00B37D11"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1D" w:rsidRPr="00B37D11" w:rsidRDefault="00BD461D">
            <w:pPr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</w:pPr>
            <w:r w:rsidRPr="00B37D11">
              <w:rPr>
                <w:rFonts w:eastAsia="Calibri"/>
                <w:i/>
                <w:color w:val="000000"/>
                <w:sz w:val="24"/>
                <w:szCs w:val="24"/>
                <w:lang w:val="uk-UA" w:eastAsia="uk-UA"/>
              </w:rPr>
              <w:t>Зарядна станція 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1D" w:rsidRPr="00B37D11" w:rsidRDefault="00BD461D">
            <w:pPr>
              <w:jc w:val="both"/>
              <w:rPr>
                <w:b/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b/>
                <w:i/>
                <w:sz w:val="24"/>
                <w:szCs w:val="24"/>
                <w:lang w:val="uk-UA" w:eastAsia="uk-UA"/>
              </w:rPr>
              <w:t>Тип: Зарядна станція:</w:t>
            </w:r>
          </w:p>
          <w:p w:rsidR="00BD461D" w:rsidRPr="00B37D11" w:rsidRDefault="00BD461D">
            <w:pPr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Ємність: 2048 Вт/год;</w:t>
            </w:r>
          </w:p>
          <w:p w:rsidR="00BD461D" w:rsidRPr="00B37D11" w:rsidRDefault="00BD461D">
            <w:pPr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Номінальна потужність, Вт: 2400;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Пікова потужність, Вт: 3100;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Потужність USB Type-C, Вт: 100;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Потужність USB Type-A, Вт: 18; 12;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Потужність DC, Вт: 38;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lastRenderedPageBreak/>
              <w:t>Потужність автомобільної розетки (прикурювача), Вт: 126.0;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Форма вихідного сигналу: Чиста синусоїда; Технологія: LiFePO4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Цикли зарядки: 3000;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Дисплей: Так;</w:t>
            </w:r>
          </w:p>
          <w:p w:rsidR="00BD461D" w:rsidRPr="00B37D11" w:rsidRDefault="00BD461D">
            <w:pPr>
              <w:rPr>
                <w:b/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b/>
                <w:i/>
                <w:sz w:val="24"/>
                <w:szCs w:val="24"/>
                <w:lang w:val="uk-UA" w:eastAsia="uk-UA"/>
              </w:rPr>
              <w:t>Можливе підключення пристроїв: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Розетка AC 230В: 4;</w:t>
            </w:r>
          </w:p>
          <w:p w:rsidR="00BD461D" w:rsidRPr="00B37D11" w:rsidRDefault="00BD461D">
            <w:pPr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USB Type-C: 2;</w:t>
            </w:r>
          </w:p>
          <w:p w:rsidR="00BD461D" w:rsidRPr="00B37D11" w:rsidRDefault="00BD461D">
            <w:pPr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USB Type-A: 4;</w:t>
            </w:r>
          </w:p>
          <w:p w:rsidR="00BD461D" w:rsidRPr="00B37D11" w:rsidRDefault="00BD461D">
            <w:pPr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DC: 2;</w:t>
            </w:r>
          </w:p>
          <w:p w:rsidR="00BD461D" w:rsidRPr="00B37D11" w:rsidRDefault="00BD461D">
            <w:pPr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Автомобільна розетка (прикурювач): 1;</w:t>
            </w:r>
          </w:p>
          <w:p w:rsidR="00BD461D" w:rsidRPr="00B37D11" w:rsidRDefault="00BD461D">
            <w:pPr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Віддалене керування: Wi-Fi, Bluetooth;</w:t>
            </w:r>
          </w:p>
          <w:p w:rsidR="00BD461D" w:rsidRPr="00B37D11" w:rsidRDefault="00BD461D">
            <w:pPr>
              <w:jc w:val="both"/>
              <w:rPr>
                <w:b/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b/>
                <w:i/>
                <w:sz w:val="24"/>
                <w:szCs w:val="24"/>
                <w:lang w:val="uk-UA" w:eastAsia="uk-UA"/>
              </w:rPr>
              <w:t>Додаткові параметри:</w:t>
            </w:r>
          </w:p>
          <w:p w:rsidR="00BD461D" w:rsidRPr="00B37D11" w:rsidRDefault="00BD461D">
            <w:pPr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Можливість модернізації: підключення додаткових батарей, підключення сонячної панелі;</w:t>
            </w:r>
          </w:p>
          <w:p w:rsidR="00BD461D" w:rsidRPr="00B37D11" w:rsidRDefault="00BD461D">
            <w:pPr>
              <w:jc w:val="both"/>
              <w:rPr>
                <w:i/>
                <w:color w:val="FF0000"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sz w:val="24"/>
                <w:szCs w:val="24"/>
                <w:lang w:val="uk-UA" w:eastAsia="uk-UA"/>
              </w:rPr>
              <w:t>Ручка для переносу, Функція EPS (Emergency Power Supply).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1D" w:rsidRPr="00B37D11" w:rsidRDefault="00BD461D">
            <w:pPr>
              <w:ind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color w:val="000000"/>
                <w:sz w:val="24"/>
                <w:szCs w:val="24"/>
                <w:lang w:val="uk-UA" w:eastAsia="uk-UA"/>
              </w:rPr>
              <w:lastRenderedPageBreak/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1D" w:rsidRPr="00B37D11" w:rsidRDefault="00BD461D">
            <w:pPr>
              <w:ind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B37D11">
              <w:rPr>
                <w:i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BD461D" w:rsidRPr="00B37D11" w:rsidRDefault="00BD461D" w:rsidP="00BD461D">
      <w:pPr>
        <w:jc w:val="center"/>
        <w:rPr>
          <w:sz w:val="24"/>
          <w:szCs w:val="24"/>
          <w:lang w:val="uk-UA"/>
        </w:rPr>
      </w:pPr>
    </w:p>
    <w:p w:rsidR="00BD461D" w:rsidRPr="00B37D11" w:rsidRDefault="00BD461D" w:rsidP="00BD461D">
      <w:pPr>
        <w:ind w:firstLine="567"/>
        <w:jc w:val="both"/>
        <w:rPr>
          <w:b/>
          <w:i/>
          <w:sz w:val="24"/>
          <w:szCs w:val="24"/>
          <w:u w:val="single"/>
          <w:lang w:val="uk-UA"/>
        </w:rPr>
      </w:pPr>
      <w:r w:rsidRPr="00B37D11">
        <w:rPr>
          <w:b/>
          <w:i/>
          <w:sz w:val="24"/>
          <w:szCs w:val="24"/>
          <w:u w:val="single"/>
          <w:lang w:val="uk-UA"/>
        </w:rPr>
        <w:t>Загальні документи, які потрібен надати Учасник:</w:t>
      </w:r>
    </w:p>
    <w:p w:rsidR="00BD461D" w:rsidRPr="00B37D11" w:rsidRDefault="00BD461D" w:rsidP="00BD461D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B37D11">
        <w:rPr>
          <w:noProof/>
          <w:sz w:val="24"/>
          <w:szCs w:val="24"/>
          <w:lang w:val="uk-UA"/>
        </w:rPr>
        <w:t xml:space="preserve">1. Гарантійний лист, що обладнання є новим (таким, що не було в експлуатації), і надаватиметься у комплекті з керівництвами з експлуатації українською мовою, гарантійними талонами, тощо. </w:t>
      </w:r>
    </w:p>
    <w:p w:rsidR="00BD461D" w:rsidRPr="00B37D11" w:rsidRDefault="00BD461D" w:rsidP="00BD461D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B37D11">
        <w:rPr>
          <w:noProof/>
          <w:sz w:val="24"/>
          <w:szCs w:val="24"/>
          <w:lang w:val="uk-UA"/>
        </w:rPr>
        <w:t xml:space="preserve">2. Гарантійний лист про те, що всі основні компоненти товару будуть оригінальними, заміна компонентів на не неоригінальні забороняється. </w:t>
      </w:r>
    </w:p>
    <w:p w:rsidR="00BD461D" w:rsidRPr="00B37D11" w:rsidRDefault="00BD461D" w:rsidP="00BD461D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B37D11">
        <w:rPr>
          <w:noProof/>
          <w:sz w:val="24"/>
          <w:szCs w:val="24"/>
          <w:lang w:val="uk-UA"/>
        </w:rPr>
        <w:t>3. Гарантійний лист про те, що технічні, якісні характеристики Товару за предметом закупівлі повинні відповідати встановленим/зареєстрованим нормативним актам діючого законодавства (державним стандартам), що передбачають застосування заходів із захисту довкілля.</w:t>
      </w:r>
    </w:p>
    <w:p w:rsidR="00BD461D" w:rsidRPr="00B37D11" w:rsidRDefault="00BD461D" w:rsidP="00BD461D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B37D11">
        <w:rPr>
          <w:noProof/>
          <w:sz w:val="24"/>
          <w:szCs w:val="24"/>
          <w:lang w:val="uk-UA"/>
        </w:rPr>
        <w:t xml:space="preserve">4. Гарантійний лист про те, що всі транспортні послуги та інші витрати (пакування, доставка, встановлення, введення в експлуатацію, підключення та </w:t>
      </w:r>
      <w:r w:rsidRPr="00B37D11">
        <w:rPr>
          <w:sz w:val="24"/>
          <w:szCs w:val="24"/>
          <w:lang w:val="uk-UA"/>
        </w:rPr>
        <w:t>навчання користуванням обладнанням</w:t>
      </w:r>
      <w:r w:rsidRPr="00B37D11">
        <w:rPr>
          <w:noProof/>
          <w:sz w:val="24"/>
          <w:szCs w:val="24"/>
          <w:lang w:val="uk-UA"/>
        </w:rPr>
        <w:t xml:space="preserve">) будуть здійснюватися за рахунок Учасника. </w:t>
      </w:r>
    </w:p>
    <w:p w:rsidR="00BD461D" w:rsidRPr="00B37D11" w:rsidRDefault="00BD461D" w:rsidP="00BD461D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B37D11">
        <w:rPr>
          <w:noProof/>
          <w:sz w:val="24"/>
          <w:szCs w:val="24"/>
          <w:lang w:val="uk-UA"/>
        </w:rPr>
        <w:t xml:space="preserve">5. </w:t>
      </w:r>
      <w:r w:rsidR="00F46507" w:rsidRPr="00B37D11">
        <w:rPr>
          <w:noProof/>
          <w:sz w:val="24"/>
          <w:szCs w:val="24"/>
          <w:lang w:val="uk-UA"/>
        </w:rPr>
        <w:t>П</w:t>
      </w:r>
      <w:r w:rsidRPr="00B37D11">
        <w:rPr>
          <w:noProof/>
          <w:sz w:val="24"/>
          <w:szCs w:val="24"/>
          <w:lang w:val="uk-UA"/>
        </w:rPr>
        <w:t>орівняльну таблицю відповідності запропонованого товару технічним вимогам Замовника, які вказані в цьому Додатку. В таблиці обов’язково зазначається виробник та модель для перевірки відповідності технічних характеристик запропонованого Учасником обладнання.</w:t>
      </w:r>
    </w:p>
    <w:p w:rsidR="00BD461D" w:rsidRPr="00B37D11" w:rsidRDefault="00BD461D" w:rsidP="00BD461D">
      <w:pPr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B37D11">
        <w:rPr>
          <w:noProof/>
          <w:sz w:val="24"/>
          <w:szCs w:val="24"/>
          <w:lang w:val="uk-UA"/>
        </w:rPr>
        <w:t xml:space="preserve">6. </w:t>
      </w:r>
      <w:r w:rsidRPr="00B37D11">
        <w:rPr>
          <w:sz w:val="24"/>
          <w:szCs w:val="24"/>
          <w:lang w:val="uk-UA"/>
        </w:rPr>
        <w:t>Учасник повинен мати в наявності сервісний центр, який забезпечить гарантійну підтримку та обслуговування (ремонт) Товару протягом визначеного гарантійного терміну та після гарантійне обслуговування (ремонт). Також учасник в складі тендерної пропозиції повинен надати довідку з посиланням на сайт, де зазначено контактну інформацію його сервісного центру та посилання на сторінку веб-сайту на якій є можливість перевірити статус ремонту пристрою Online (за номером телефону Замовника).</w:t>
      </w:r>
    </w:p>
    <w:p w:rsidR="00BD461D" w:rsidRPr="00B37D11" w:rsidRDefault="00BD461D" w:rsidP="00BD461D">
      <w:pPr>
        <w:ind w:firstLine="567"/>
        <w:jc w:val="both"/>
        <w:rPr>
          <w:sz w:val="24"/>
          <w:szCs w:val="24"/>
          <w:lang w:val="uk-UA"/>
        </w:rPr>
      </w:pPr>
      <w:r w:rsidRPr="00B37D11">
        <w:rPr>
          <w:sz w:val="24"/>
          <w:szCs w:val="24"/>
          <w:lang w:val="uk-UA"/>
        </w:rPr>
        <w:t>* Замовник залишає за собою право звернутися до виробника або його офіційного дистриб’ютора в Україні задля підтвердження достовірності наданої інформації. В разі, якщо виробник товару або його офіційний дистриб’ютор в Україні не підтвердить достовірності наданої інформації, Замовник відхиляє дану пропозицію.</w:t>
      </w:r>
    </w:p>
    <w:p w:rsidR="00BD461D" w:rsidRPr="00B37D11" w:rsidRDefault="00BD461D" w:rsidP="00BD461D">
      <w:pPr>
        <w:jc w:val="center"/>
        <w:rPr>
          <w:sz w:val="24"/>
          <w:szCs w:val="24"/>
          <w:lang w:val="uk-UA"/>
        </w:rPr>
      </w:pPr>
    </w:p>
    <w:p w:rsidR="00BD461D" w:rsidRPr="00B37D11" w:rsidRDefault="00BD461D" w:rsidP="00BD461D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B37D11">
        <w:rPr>
          <w:b/>
          <w:sz w:val="24"/>
          <w:szCs w:val="24"/>
          <w:lang w:val="uk-UA"/>
        </w:rPr>
        <w:t>Товар не може бути виробництва російської федерації та Республіки Білорусь,</w:t>
      </w:r>
      <w:r w:rsidRPr="00B37D11">
        <w:rPr>
          <w:sz w:val="24"/>
          <w:szCs w:val="24"/>
          <w:lang w:val="uk-UA"/>
        </w:rPr>
        <w:t xml:space="preserve"> а також відповідно до постанови КМУ від 12 жовтня 2022 р. № 1178 (зі змінами) </w:t>
      </w:r>
      <w:r w:rsidRPr="00B37D11">
        <w:rPr>
          <w:color w:val="000000"/>
          <w:sz w:val="24"/>
          <w:szCs w:val="24"/>
          <w:shd w:val="clear" w:color="auto" w:fill="FFFFFF"/>
          <w:lang w:val="uk-UA"/>
        </w:rPr>
        <w:t xml:space="preserve">замовникам забороняється здійснювати публічні закупівлі товарів, робіт і послуг у юридичних осіб – резидентів Російської Федерації/Республіки Білорусь державної форми власності, юридичних осіб, створених та/або зареєстрованих відповідно до законодавства Російської Федерації/Республіки Білорусь, та юридичних осіб, кінцевими бенефіціарними власниками (власниками) яких є резиденти Російської Федерації/Республіки Білорусь, та/або у фізичних осіб (фізичних осіб – підприємців) – резидентів Російської Федерації/Республіки Білорусь, а також публічні закупівлі в інших суб’єктів </w:t>
      </w:r>
      <w:r w:rsidRPr="00B37D11">
        <w:rPr>
          <w:color w:val="000000"/>
          <w:sz w:val="24"/>
          <w:szCs w:val="24"/>
          <w:shd w:val="clear" w:color="auto" w:fill="FFFFFF"/>
          <w:lang w:val="uk-UA"/>
        </w:rPr>
        <w:lastRenderedPageBreak/>
        <w:t>господарювання, що здійснюють продаж товарів, робіт і послуг походженням з Російської Федерації/Республіки Білорусь.</w:t>
      </w:r>
    </w:p>
    <w:p w:rsidR="00BD461D" w:rsidRPr="00B37D11" w:rsidRDefault="00BD461D" w:rsidP="00BD461D">
      <w:pPr>
        <w:jc w:val="center"/>
        <w:rPr>
          <w:sz w:val="24"/>
          <w:szCs w:val="24"/>
          <w:lang w:val="uk-UA"/>
        </w:rPr>
      </w:pPr>
    </w:p>
    <w:p w:rsidR="00BD461D" w:rsidRPr="00B37D11" w:rsidRDefault="00BD461D" w:rsidP="00BD461D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iCs/>
          <w:sz w:val="24"/>
          <w:szCs w:val="24"/>
          <w:lang w:val="uk-UA" w:eastAsia="uk-UA"/>
        </w:rPr>
      </w:pPr>
      <w:r w:rsidRPr="00B37D11">
        <w:rPr>
          <w:i/>
          <w:sz w:val="24"/>
          <w:szCs w:val="24"/>
          <w:lang w:val="uk-UA" w:eastAsia="uk-UA"/>
        </w:rPr>
        <w:t xml:space="preserve">Дата: «___» ______________ 2023 року </w:t>
      </w:r>
      <w:r w:rsidRPr="00B37D11">
        <w:rPr>
          <w:iCs/>
          <w:sz w:val="24"/>
          <w:szCs w:val="24"/>
          <w:lang w:val="uk-UA" w:eastAsia="uk-UA"/>
        </w:rPr>
        <w:t>___________________ / _______________________/</w:t>
      </w:r>
    </w:p>
    <w:p w:rsidR="00BD461D" w:rsidRPr="00B37D11" w:rsidRDefault="00BD461D" w:rsidP="00BD461D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i/>
          <w:iCs/>
          <w:sz w:val="20"/>
          <w:szCs w:val="20"/>
          <w:lang w:val="uk-UA" w:eastAsia="uk-UA"/>
        </w:rPr>
      </w:pPr>
      <w:r w:rsidRPr="00B37D11">
        <w:rPr>
          <w:i/>
          <w:iCs/>
          <w:sz w:val="20"/>
          <w:szCs w:val="20"/>
          <w:lang w:val="uk-UA" w:eastAsia="uk-UA"/>
        </w:rPr>
        <w:t>Уповноважена особа учасника (посада, підпис, прізвище та ініціали)</w:t>
      </w:r>
    </w:p>
    <w:p w:rsidR="00BD461D" w:rsidRPr="00B37D11" w:rsidRDefault="00BD461D" w:rsidP="00BD461D">
      <w:pPr>
        <w:jc w:val="center"/>
        <w:rPr>
          <w:color w:val="000000"/>
          <w:sz w:val="24"/>
          <w:szCs w:val="24"/>
          <w:lang w:val="uk-UA"/>
        </w:rPr>
      </w:pPr>
    </w:p>
    <w:p w:rsidR="00BD461D" w:rsidRPr="00B37D11" w:rsidRDefault="00BD461D" w:rsidP="00BD461D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B37D11">
        <w:rPr>
          <w:b/>
          <w:color w:val="000000"/>
          <w:sz w:val="24"/>
          <w:szCs w:val="24"/>
          <w:lang w:val="uk-UA"/>
        </w:rPr>
        <w:t>Примітка:</w:t>
      </w:r>
      <w:r w:rsidRPr="00B37D11">
        <w:rPr>
          <w:color w:val="000000"/>
          <w:sz w:val="24"/>
          <w:szCs w:val="24"/>
          <w:lang w:val="uk-UA"/>
        </w:rPr>
        <w:t xml:space="preserve"> при відсутності хоча б одного із вищезазначених документів в складі пропозиції до дати початку аукціону, пропозиція вважається такою, що не відповідає технічним вимогам закупівлі.</w:t>
      </w:r>
    </w:p>
    <w:p w:rsidR="00DD66E1" w:rsidRPr="00B37D11" w:rsidRDefault="00DD66E1" w:rsidP="00DD66E1">
      <w:pPr>
        <w:jc w:val="center"/>
        <w:rPr>
          <w:sz w:val="24"/>
          <w:szCs w:val="24"/>
          <w:lang w:val="uk-UA"/>
        </w:rPr>
      </w:pPr>
    </w:p>
    <w:p w:rsidR="00D52248" w:rsidRPr="00B37D11" w:rsidRDefault="00D52248" w:rsidP="00DD66E1">
      <w:pPr>
        <w:widowControl w:val="0"/>
        <w:ind w:firstLine="567"/>
        <w:jc w:val="both"/>
        <w:rPr>
          <w:sz w:val="24"/>
          <w:szCs w:val="24"/>
          <w:lang w:val="uk-UA" w:eastAsia="uk-UA"/>
        </w:rPr>
      </w:pPr>
      <w:r w:rsidRPr="00B37D11">
        <w:rPr>
          <w:b/>
          <w:sz w:val="24"/>
          <w:szCs w:val="24"/>
          <w:lang w:val="uk-UA"/>
        </w:rPr>
        <w:t xml:space="preserve">До уваги учасників: </w:t>
      </w:r>
      <w:r w:rsidRPr="00B37D11">
        <w:rPr>
          <w:sz w:val="24"/>
          <w:szCs w:val="24"/>
          <w:lang w:val="uk-UA" w:eastAsia="uk-UA"/>
        </w:rPr>
        <w:t xml:space="preserve"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</w:t>
      </w:r>
      <w:r w:rsidRPr="00B37D11">
        <w:rPr>
          <w:b/>
          <w:sz w:val="24"/>
          <w:szCs w:val="24"/>
          <w:lang w:val="uk-UA" w:eastAsia="uk-UA"/>
        </w:rPr>
        <w:t>«або еквівалент»</w:t>
      </w:r>
      <w:r w:rsidRPr="00B37D11">
        <w:rPr>
          <w:sz w:val="24"/>
          <w:szCs w:val="24"/>
          <w:lang w:val="uk-UA" w:eastAsia="uk-UA"/>
        </w:rPr>
        <w:t>.</w:t>
      </w:r>
    </w:p>
    <w:sectPr w:rsidR="00D52248" w:rsidRPr="00B37D11" w:rsidSect="00BE2CDF"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AC" w:rsidRDefault="000F69AC">
      <w:r>
        <w:separator/>
      </w:r>
    </w:p>
  </w:endnote>
  <w:endnote w:type="continuationSeparator" w:id="0">
    <w:p w:rsidR="000F69AC" w:rsidRDefault="000F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AC" w:rsidRDefault="000F69AC">
      <w:r>
        <w:separator/>
      </w:r>
    </w:p>
  </w:footnote>
  <w:footnote w:type="continuationSeparator" w:id="0">
    <w:p w:rsidR="000F69AC" w:rsidRDefault="000F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4931A56"/>
    <w:multiLevelType w:val="hybridMultilevel"/>
    <w:tmpl w:val="026C4C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1F966F59"/>
    <w:multiLevelType w:val="multilevel"/>
    <w:tmpl w:val="047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2B23FA5"/>
    <w:multiLevelType w:val="multilevel"/>
    <w:tmpl w:val="D23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4F622F7"/>
    <w:multiLevelType w:val="multilevel"/>
    <w:tmpl w:val="3FC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573650D"/>
    <w:multiLevelType w:val="hybridMultilevel"/>
    <w:tmpl w:val="BE92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E00782"/>
    <w:multiLevelType w:val="multilevel"/>
    <w:tmpl w:val="788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7B22BA7"/>
    <w:multiLevelType w:val="hybridMultilevel"/>
    <w:tmpl w:val="08749BD6"/>
    <w:lvl w:ilvl="0" w:tplc="0F94FE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4" w15:restartNumberingAfterBreak="0">
    <w:nsid w:val="5E7E45EB"/>
    <w:multiLevelType w:val="hybridMultilevel"/>
    <w:tmpl w:val="22F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7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A2600D"/>
    <w:multiLevelType w:val="hybridMultilevel"/>
    <w:tmpl w:val="8736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65"/>
  </w:num>
  <w:num w:numId="3">
    <w:abstractNumId w:val="70"/>
  </w:num>
  <w:num w:numId="4">
    <w:abstractNumId w:val="66"/>
  </w:num>
  <w:num w:numId="5">
    <w:abstractNumId w:val="48"/>
  </w:num>
  <w:num w:numId="6">
    <w:abstractNumId w:val="55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</w:num>
  <w:num w:numId="9">
    <w:abstractNumId w:val="63"/>
  </w:num>
  <w:num w:numId="10">
    <w:abstractNumId w:val="60"/>
  </w:num>
  <w:num w:numId="11">
    <w:abstractNumId w:val="59"/>
  </w:num>
  <w:num w:numId="12">
    <w:abstractNumId w:val="64"/>
  </w:num>
  <w:num w:numId="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</w:num>
  <w:num w:numId="16">
    <w:abstractNumId w:val="57"/>
  </w:num>
  <w:num w:numId="17">
    <w:abstractNumId w:val="61"/>
  </w:num>
  <w:num w:numId="18">
    <w:abstractNumId w:val="56"/>
  </w:num>
  <w:num w:numId="19">
    <w:abstractNumId w:val="68"/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B5A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4EDA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3CE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3E92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505"/>
    <w:rsid w:val="000F1F97"/>
    <w:rsid w:val="000F22D9"/>
    <w:rsid w:val="000F34D1"/>
    <w:rsid w:val="000F369F"/>
    <w:rsid w:val="000F3AC5"/>
    <w:rsid w:val="000F44A9"/>
    <w:rsid w:val="000F44D3"/>
    <w:rsid w:val="000F69AC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50F4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7E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0466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FBF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552D"/>
    <w:rsid w:val="001E635A"/>
    <w:rsid w:val="001E6BD1"/>
    <w:rsid w:val="001E7B44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D8D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6DF7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27B9C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4C9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2CE8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622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69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57EAD"/>
    <w:rsid w:val="00360406"/>
    <w:rsid w:val="00360819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32C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658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2DC9"/>
    <w:rsid w:val="003C4078"/>
    <w:rsid w:val="003C5287"/>
    <w:rsid w:val="003C5288"/>
    <w:rsid w:val="003C59D2"/>
    <w:rsid w:val="003C740A"/>
    <w:rsid w:val="003D0BF5"/>
    <w:rsid w:val="003D14EA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9D3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634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E5C"/>
    <w:rsid w:val="00507FD4"/>
    <w:rsid w:val="00507FEA"/>
    <w:rsid w:val="00510C6A"/>
    <w:rsid w:val="005128CB"/>
    <w:rsid w:val="00513450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0198"/>
    <w:rsid w:val="005716C1"/>
    <w:rsid w:val="00571AD8"/>
    <w:rsid w:val="005720F4"/>
    <w:rsid w:val="005728F4"/>
    <w:rsid w:val="00572D2C"/>
    <w:rsid w:val="00572E66"/>
    <w:rsid w:val="005744D7"/>
    <w:rsid w:val="00574A23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3FF7"/>
    <w:rsid w:val="00584597"/>
    <w:rsid w:val="005847D8"/>
    <w:rsid w:val="0058581C"/>
    <w:rsid w:val="0058645C"/>
    <w:rsid w:val="00586F15"/>
    <w:rsid w:val="00587397"/>
    <w:rsid w:val="00587B62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6842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27E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0AAD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89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1EBB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CB3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6E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148"/>
    <w:rsid w:val="006A13FC"/>
    <w:rsid w:val="006A19D8"/>
    <w:rsid w:val="006A1A6D"/>
    <w:rsid w:val="006A1C07"/>
    <w:rsid w:val="006A282D"/>
    <w:rsid w:val="006A3D38"/>
    <w:rsid w:val="006A426E"/>
    <w:rsid w:val="006A4AB0"/>
    <w:rsid w:val="006A5F63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071D0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4C4"/>
    <w:rsid w:val="00726B49"/>
    <w:rsid w:val="00726FBE"/>
    <w:rsid w:val="00727CA7"/>
    <w:rsid w:val="00730350"/>
    <w:rsid w:val="00730634"/>
    <w:rsid w:val="007306F4"/>
    <w:rsid w:val="00730CA2"/>
    <w:rsid w:val="00731B75"/>
    <w:rsid w:val="007324B1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5C6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6B1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5E6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0F1"/>
    <w:rsid w:val="008502AC"/>
    <w:rsid w:val="00850355"/>
    <w:rsid w:val="00850C89"/>
    <w:rsid w:val="00852711"/>
    <w:rsid w:val="00853B50"/>
    <w:rsid w:val="0085495E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28F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97E87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578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D24"/>
    <w:rsid w:val="008E4E0C"/>
    <w:rsid w:val="008E4EFF"/>
    <w:rsid w:val="008E70C9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30E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244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52C6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5E02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1DBF"/>
    <w:rsid w:val="00962650"/>
    <w:rsid w:val="00963240"/>
    <w:rsid w:val="009633DD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3FDC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244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27E"/>
    <w:rsid w:val="00A0218D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1D26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446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1886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007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2AD"/>
    <w:rsid w:val="00B35D3E"/>
    <w:rsid w:val="00B36855"/>
    <w:rsid w:val="00B37D11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461D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2CDF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67D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2D2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2E84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3CF5"/>
    <w:rsid w:val="00D14142"/>
    <w:rsid w:val="00D14AE4"/>
    <w:rsid w:val="00D1557E"/>
    <w:rsid w:val="00D1568B"/>
    <w:rsid w:val="00D15F32"/>
    <w:rsid w:val="00D16A79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2248"/>
    <w:rsid w:val="00D530D1"/>
    <w:rsid w:val="00D530E4"/>
    <w:rsid w:val="00D5343C"/>
    <w:rsid w:val="00D5358D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3B5D"/>
    <w:rsid w:val="00DA52C5"/>
    <w:rsid w:val="00DA5E44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791"/>
    <w:rsid w:val="00DD1DB8"/>
    <w:rsid w:val="00DD23B6"/>
    <w:rsid w:val="00DD2F69"/>
    <w:rsid w:val="00DD47EE"/>
    <w:rsid w:val="00DD4B84"/>
    <w:rsid w:val="00DD52C3"/>
    <w:rsid w:val="00DD563A"/>
    <w:rsid w:val="00DD66E1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6E1D"/>
    <w:rsid w:val="00DE73C1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37C97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114D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4F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507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2775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162A"/>
    <w:rsid w:val="00F828C0"/>
    <w:rsid w:val="00F82AD4"/>
    <w:rsid w:val="00F83A83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4D6D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45CD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73BB4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22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D5358D"/>
  </w:style>
  <w:style w:type="character" w:customStyle="1" w:styleId="aff1">
    <w:name w:val="Без интервала Знак"/>
    <w:link w:val="aff2"/>
    <w:uiPriority w:val="1"/>
    <w:locked/>
    <w:rsid w:val="001C5FBF"/>
    <w:rPr>
      <w:lang w:val="uk-UA" w:eastAsia="ar-SA"/>
    </w:rPr>
  </w:style>
  <w:style w:type="paragraph" w:styleId="aff2">
    <w:name w:val="No Spacing"/>
    <w:link w:val="aff1"/>
    <w:uiPriority w:val="1"/>
    <w:qFormat/>
    <w:rsid w:val="001C5FBF"/>
    <w:pPr>
      <w:suppressAutoHyphens/>
    </w:pPr>
    <w:rPr>
      <w:lang w:val="uk-UA" w:eastAsia="ar-SA"/>
    </w:rPr>
  </w:style>
  <w:style w:type="paragraph" w:customStyle="1" w:styleId="1b">
    <w:name w:val="Обычный1"/>
    <w:qFormat/>
    <w:rsid w:val="00DD66E1"/>
    <w:rPr>
      <w:sz w:val="24"/>
      <w:lang w:val="en-CA" w:eastAsia="en-CA"/>
    </w:rPr>
  </w:style>
  <w:style w:type="character" w:customStyle="1" w:styleId="1c">
    <w:name w:val="Основной шрифт абзаца1"/>
    <w:rsid w:val="00DD66E1"/>
    <w:rPr>
      <w:rFonts w:ascii="Verdana" w:eastAsia="Verdana" w:hAnsi="Verdana" w:cs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7142-5E68-43BB-8E23-14311C28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3</cp:revision>
  <cp:lastPrinted>2023-09-25T12:04:00Z</cp:lastPrinted>
  <dcterms:created xsi:type="dcterms:W3CDTF">2023-12-14T14:16:00Z</dcterms:created>
  <dcterms:modified xsi:type="dcterms:W3CDTF">2023-12-14T14:17:00Z</dcterms:modified>
</cp:coreProperties>
</file>