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D4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4C19E5">
        <w:rPr>
          <w:rFonts w:ascii="Times New Roman" w:hAnsi="Times New Roman" w:cs="Times New Roman"/>
          <w:sz w:val="28"/>
          <w:lang w:val="uk-UA"/>
        </w:rPr>
        <w:t>Інформація щодо процедур</w:t>
      </w:r>
      <w:r w:rsidR="004574D3">
        <w:rPr>
          <w:rFonts w:ascii="Times New Roman" w:hAnsi="Times New Roman" w:cs="Times New Roman"/>
          <w:sz w:val="28"/>
          <w:lang w:val="uk-UA"/>
        </w:rPr>
        <w:t>и</w:t>
      </w:r>
      <w:r w:rsidRPr="004C19E5">
        <w:rPr>
          <w:rFonts w:ascii="Times New Roman" w:hAnsi="Times New Roman" w:cs="Times New Roman"/>
          <w:sz w:val="28"/>
          <w:lang w:val="uk-UA"/>
        </w:rPr>
        <w:t xml:space="preserve"> закупівлі</w:t>
      </w:r>
    </w:p>
    <w:p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(керуючись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остановою Кабінету Міністрів України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від 16.12.2020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№ 1266</w:t>
      </w:r>
      <w:r>
        <w:rPr>
          <w:rFonts w:ascii="Times New Roman" w:hAnsi="Times New Roman" w:cs="Times New Roman"/>
          <w:sz w:val="20"/>
          <w:szCs w:val="24"/>
        </w:rPr>
        <w:t> </w:t>
      </w:r>
    </w:p>
    <w:p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«Про внесення змін до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 Кабінету Міністрів України від 1 серпня 2013 р. № 631 і від 11 жовтня 2016 р. № 710»)</w:t>
      </w:r>
    </w:p>
    <w:p w:rsidR="004C19E5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tbl>
      <w:tblPr>
        <w:tblStyle w:val="a3"/>
        <w:tblW w:w="152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3"/>
        <w:gridCol w:w="2920"/>
        <w:gridCol w:w="2410"/>
        <w:gridCol w:w="1843"/>
        <w:gridCol w:w="3969"/>
        <w:gridCol w:w="3487"/>
      </w:tblGrid>
      <w:tr w:rsidR="00A433F2" w:rsidRPr="00E25BBF" w:rsidTr="00343738">
        <w:tc>
          <w:tcPr>
            <w:tcW w:w="653" w:type="dxa"/>
          </w:tcPr>
          <w:p w:rsidR="004C19E5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№ з/п</w:t>
            </w:r>
          </w:p>
        </w:tc>
        <w:tc>
          <w:tcPr>
            <w:tcW w:w="2920" w:type="dxa"/>
          </w:tcPr>
          <w:p w:rsidR="004C19E5" w:rsidRDefault="00EB5246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EB5246">
              <w:rPr>
                <w:rFonts w:ascii="Times New Roman" w:hAnsi="Times New Roman" w:cs="Times New Roman"/>
                <w:sz w:val="20"/>
                <w:lang w:val="uk-UA"/>
              </w:rPr>
              <w:t>Найменування предмету закупівлі із зазначенням коду ЄЗС</w:t>
            </w:r>
          </w:p>
        </w:tc>
        <w:tc>
          <w:tcPr>
            <w:tcW w:w="2410" w:type="dxa"/>
          </w:tcPr>
          <w:p w:rsidR="004C19E5" w:rsidRDefault="004C19E5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Ідентифікатор процедури закупівлі</w:t>
            </w:r>
            <w:r w:rsidR="00CF6B06">
              <w:rPr>
                <w:rFonts w:ascii="Times New Roman" w:hAnsi="Times New Roman" w:cs="Times New Roman"/>
                <w:sz w:val="20"/>
                <w:lang w:val="uk-UA"/>
              </w:rPr>
              <w:t>/ тип процедури закупівлі</w:t>
            </w:r>
          </w:p>
        </w:tc>
        <w:tc>
          <w:tcPr>
            <w:tcW w:w="1843" w:type="dxa"/>
          </w:tcPr>
          <w:p w:rsidR="00CF6B06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Очікувана вартість предмета закупівлі, </w:t>
            </w:r>
          </w:p>
          <w:p w:rsidR="004C19E5" w:rsidRDefault="005B40C9" w:rsidP="009608B1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г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>рн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з ПДВ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</w:p>
        </w:tc>
        <w:tc>
          <w:tcPr>
            <w:tcW w:w="3969" w:type="dxa"/>
          </w:tcPr>
          <w:p w:rsidR="004C19E5" w:rsidRDefault="00CF6B06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Обґрунтування т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>ехнічн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 xml:space="preserve"> та якісн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 xml:space="preserve"> характеристик предмета закупівлі</w:t>
            </w:r>
          </w:p>
        </w:tc>
        <w:tc>
          <w:tcPr>
            <w:tcW w:w="3487" w:type="dxa"/>
          </w:tcPr>
          <w:p w:rsidR="004C19E5" w:rsidRPr="00825ED7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5ED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Обґрунтування очікуваної вартості предмета закупівлі</w:t>
            </w:r>
          </w:p>
        </w:tc>
      </w:tr>
      <w:tr w:rsidR="00566948" w:rsidRPr="005B40C9" w:rsidTr="00343738">
        <w:tc>
          <w:tcPr>
            <w:tcW w:w="653" w:type="dxa"/>
          </w:tcPr>
          <w:p w:rsidR="00566948" w:rsidRPr="00566948" w:rsidRDefault="00566948" w:rsidP="00607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920" w:type="dxa"/>
          </w:tcPr>
          <w:p w:rsidR="0045184B" w:rsidRPr="000C5C58" w:rsidRDefault="00F4153F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5C58">
              <w:rPr>
                <w:rFonts w:ascii="Times New Roman" w:hAnsi="Times New Roman" w:cs="Times New Roman"/>
                <w:sz w:val="20"/>
                <w:szCs w:val="20"/>
              </w:rPr>
              <w:t xml:space="preserve">ДК 021:2015 ЄЗС – </w:t>
            </w:r>
            <w:r w:rsidR="000C5C58" w:rsidRPr="000C5C58">
              <w:rPr>
                <w:rFonts w:ascii="Times New Roman" w:hAnsi="Times New Roman"/>
                <w:iCs/>
                <w:color w:val="000000"/>
                <w:spacing w:val="1"/>
                <w:sz w:val="20"/>
                <w:szCs w:val="20"/>
                <w:lang w:val="uk-UA"/>
              </w:rPr>
              <w:t>79340000-9 «Рекламні та маркетингові послуги»</w:t>
            </w:r>
            <w:r w:rsidRPr="000C5C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F4153F" w:rsidRPr="000C5C58" w:rsidRDefault="00F4153F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5C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Назва предмету закупівлі </w:t>
            </w:r>
            <w:r w:rsidR="0091627D" w:rsidRPr="000C5C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  <w:r w:rsidRPr="000C5C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0C5C58" w:rsidRPr="000C5C58">
              <w:rPr>
                <w:rFonts w:ascii="Times New Roman" w:hAnsi="Times New Roman"/>
                <w:snapToGrid w:val="0"/>
                <w:sz w:val="20"/>
                <w:szCs w:val="20"/>
                <w:lang w:val="uk-UA" w:eastAsia="ru-RU"/>
              </w:rPr>
              <w:t>Послуги з розміщення інформаційної</w:t>
            </w:r>
            <w:r w:rsidR="00E26962">
              <w:rPr>
                <w:rFonts w:ascii="Times New Roman" w:hAnsi="Times New Roman"/>
                <w:snapToGrid w:val="0"/>
                <w:sz w:val="20"/>
                <w:szCs w:val="20"/>
                <w:lang w:val="uk-UA" w:eastAsia="ru-RU"/>
              </w:rPr>
              <w:t xml:space="preserve"> друкованої</w:t>
            </w:r>
            <w:r w:rsidR="000C5C58" w:rsidRPr="000C5C58">
              <w:rPr>
                <w:rFonts w:ascii="Times New Roman" w:hAnsi="Times New Roman"/>
                <w:snapToGrid w:val="0"/>
                <w:sz w:val="20"/>
                <w:szCs w:val="20"/>
                <w:lang w:val="uk-UA" w:eastAsia="ru-RU"/>
              </w:rPr>
              <w:t xml:space="preserve"> продукції</w:t>
            </w:r>
            <w:r w:rsidR="000C5C58" w:rsidRPr="000C5C5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 xml:space="preserve"> </w:t>
            </w:r>
            <w:r w:rsidR="007C7FAA" w:rsidRPr="000C5C5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(</w:t>
            </w:r>
            <w:r w:rsidR="0051724B" w:rsidRPr="000C5C5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постер для білборда</w:t>
            </w:r>
            <w:r w:rsidR="007C7FAA" w:rsidRPr="000C5C5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)</w:t>
            </w:r>
          </w:p>
          <w:p w:rsidR="00566948" w:rsidRPr="007C7FAA" w:rsidRDefault="00566948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F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566948" w:rsidRDefault="00EC14AB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UA-202</w:t>
            </w:r>
            <w:r w:rsidR="009741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5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="009741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0</w:t>
            </w:r>
            <w:r w:rsidR="005B40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8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="005B40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19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-0</w:t>
            </w:r>
            <w:r w:rsidR="00E269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0</w:t>
            </w:r>
            <w:r w:rsidR="005B40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3868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-a</w:t>
            </w:r>
          </w:p>
          <w:p w:rsidR="00E17A4A" w:rsidRPr="00EC14AB" w:rsidRDefault="00E17A4A" w:rsidP="000C5C5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6948" w:rsidRPr="00F4153F" w:rsidRDefault="005B40C9" w:rsidP="005B4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61</w:t>
            </w:r>
            <w:r w:rsidR="00F4153F" w:rsidRPr="00F41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0C5C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9741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F4153F" w:rsidRPr="00F41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3969" w:type="dxa"/>
          </w:tcPr>
          <w:p w:rsidR="00B43B68" w:rsidRPr="00CE38FC" w:rsidRDefault="00F4153F" w:rsidP="00B43B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Предмет закупівлі  та його  технічні  і якісні характеристики обумовлені  необхідністю</w:t>
            </w:r>
            <w:r w:rsidR="00EE3F34"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0C5C58">
              <w:rPr>
                <w:rFonts w:ascii="Times New Roman" w:hAnsi="Times New Roman"/>
                <w:snapToGrid w:val="0"/>
                <w:sz w:val="20"/>
                <w:szCs w:val="20"/>
                <w:lang w:val="uk-UA" w:eastAsia="ru-RU"/>
              </w:rPr>
              <w:t>розміщення на зовнішніх носіях</w:t>
            </w:r>
            <w:r w:rsidR="0091627D" w:rsidRPr="0091627D">
              <w:rPr>
                <w:rFonts w:ascii="Times New Roman" w:hAnsi="Times New Roman"/>
                <w:snapToGrid w:val="0"/>
                <w:sz w:val="20"/>
                <w:szCs w:val="20"/>
                <w:lang w:val="uk-UA" w:eastAsia="ru-RU"/>
              </w:rPr>
              <w:t xml:space="preserve"> інформаційної продукції</w:t>
            </w:r>
            <w:r w:rsidR="00EE3F34" w:rsidRPr="00CE38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="0051724B" w:rsidRPr="00CE38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щодо служби у Силах оборони України, патріотичного виховання дітей та молоді, вшанування пам'яті загиблих захисників України, </w:t>
            </w:r>
            <w:r w:rsidR="00E269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а також щодо </w:t>
            </w:r>
            <w:r w:rsidR="0051724B" w:rsidRPr="00CE38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діяльності сектору «Центр ре</w:t>
            </w:r>
            <w:r w:rsidR="00E269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крутингу української армії» тощ</w:t>
            </w:r>
            <w:r w:rsidR="009741BB" w:rsidRPr="006251F1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</w:t>
            </w:r>
            <w:r w:rsidR="006251F1" w:rsidRPr="00CE38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.</w:t>
            </w:r>
            <w:r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566948" w:rsidRPr="00CE38FC" w:rsidRDefault="00B43B68" w:rsidP="00E269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Якісні та технічні характеристики товару розроблені</w:t>
            </w:r>
            <w:r w:rsidR="008F0C0C"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урахуванням</w:t>
            </w:r>
            <w:r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технічних норм, правил, стандарт</w:t>
            </w:r>
            <w:r w:rsidR="008F0C0C"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ів, діючих на території України та відповідно до</w:t>
            </w:r>
            <w:r w:rsidR="009741BB" w:rsidRPr="006251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</w:t>
            </w:r>
            <w:r w:rsidR="00CE38FC" w:rsidRPr="009741B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Програми популяризації на території СМТГ служби у Силах оборони України на 2024-2026 роки</w:t>
            </w:r>
          </w:p>
        </w:tc>
        <w:tc>
          <w:tcPr>
            <w:tcW w:w="3487" w:type="dxa"/>
          </w:tcPr>
          <w:p w:rsidR="00566948" w:rsidRPr="007047AD" w:rsidRDefault="008F0C0C" w:rsidP="00607D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047A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Визначення очікуваної вартості  зроблено 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 отриманих від учасників ринку комерційних пропозицій із зазначенням актуальних цін., методом порівняння ринкових цін.</w:t>
            </w:r>
          </w:p>
        </w:tc>
      </w:tr>
    </w:tbl>
    <w:p w:rsidR="004C19E5" w:rsidRPr="00283F30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3B710A" w:rsidRPr="00283F30" w:rsidRDefault="003B710A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584FC0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610684" w:rsidRPr="006921E2" w:rsidRDefault="00610684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sectPr w:rsidR="00283F30" w:rsidRPr="00283F30" w:rsidSect="00C041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134" w:rsidRDefault="00052134" w:rsidP="000F3764">
      <w:pPr>
        <w:spacing w:after="0" w:line="240" w:lineRule="auto"/>
      </w:pPr>
      <w:r>
        <w:separator/>
      </w:r>
    </w:p>
  </w:endnote>
  <w:endnote w:type="continuationSeparator" w:id="0">
    <w:p w:rsidR="00052134" w:rsidRDefault="00052134" w:rsidP="000F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134" w:rsidRDefault="00052134" w:rsidP="000F3764">
      <w:pPr>
        <w:spacing w:after="0" w:line="240" w:lineRule="auto"/>
      </w:pPr>
      <w:r>
        <w:separator/>
      </w:r>
    </w:p>
  </w:footnote>
  <w:footnote w:type="continuationSeparator" w:id="0">
    <w:p w:rsidR="00052134" w:rsidRDefault="00052134" w:rsidP="000F3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F7"/>
    <w:rsid w:val="00000BDA"/>
    <w:rsid w:val="00027AF7"/>
    <w:rsid w:val="00052134"/>
    <w:rsid w:val="000A2217"/>
    <w:rsid w:val="000B4026"/>
    <w:rsid w:val="000C3DC0"/>
    <w:rsid w:val="000C5C58"/>
    <w:rsid w:val="000F3764"/>
    <w:rsid w:val="00101DB6"/>
    <w:rsid w:val="0011340E"/>
    <w:rsid w:val="001278BD"/>
    <w:rsid w:val="00193B47"/>
    <w:rsid w:val="001C40D3"/>
    <w:rsid w:val="001D3FF0"/>
    <w:rsid w:val="00283F30"/>
    <w:rsid w:val="002B065A"/>
    <w:rsid w:val="002C6510"/>
    <w:rsid w:val="00325E43"/>
    <w:rsid w:val="003372BD"/>
    <w:rsid w:val="00337F23"/>
    <w:rsid w:val="00343738"/>
    <w:rsid w:val="00364BD7"/>
    <w:rsid w:val="00380995"/>
    <w:rsid w:val="003A4FB9"/>
    <w:rsid w:val="003A529B"/>
    <w:rsid w:val="003B710A"/>
    <w:rsid w:val="003C1DDB"/>
    <w:rsid w:val="003E4730"/>
    <w:rsid w:val="00401D12"/>
    <w:rsid w:val="0043356C"/>
    <w:rsid w:val="0045184B"/>
    <w:rsid w:val="004574D3"/>
    <w:rsid w:val="00493832"/>
    <w:rsid w:val="004A6DA6"/>
    <w:rsid w:val="004C19E5"/>
    <w:rsid w:val="004F24DB"/>
    <w:rsid w:val="00514930"/>
    <w:rsid w:val="0051724B"/>
    <w:rsid w:val="00552E99"/>
    <w:rsid w:val="00565674"/>
    <w:rsid w:val="00566948"/>
    <w:rsid w:val="00584FC0"/>
    <w:rsid w:val="005B40C9"/>
    <w:rsid w:val="005E1168"/>
    <w:rsid w:val="005F632D"/>
    <w:rsid w:val="00610684"/>
    <w:rsid w:val="00612675"/>
    <w:rsid w:val="006251F1"/>
    <w:rsid w:val="006452B3"/>
    <w:rsid w:val="0066445F"/>
    <w:rsid w:val="0066762C"/>
    <w:rsid w:val="00686C0C"/>
    <w:rsid w:val="006921E2"/>
    <w:rsid w:val="006A4516"/>
    <w:rsid w:val="006D70B3"/>
    <w:rsid w:val="00740CC3"/>
    <w:rsid w:val="00766CE3"/>
    <w:rsid w:val="00791083"/>
    <w:rsid w:val="007C153F"/>
    <w:rsid w:val="007C7FAA"/>
    <w:rsid w:val="007D1DA7"/>
    <w:rsid w:val="007F03B7"/>
    <w:rsid w:val="007F5EDB"/>
    <w:rsid w:val="00825ED7"/>
    <w:rsid w:val="00844907"/>
    <w:rsid w:val="00870CB0"/>
    <w:rsid w:val="0087239E"/>
    <w:rsid w:val="00877727"/>
    <w:rsid w:val="008809A2"/>
    <w:rsid w:val="008F0C0C"/>
    <w:rsid w:val="008F438A"/>
    <w:rsid w:val="0091627D"/>
    <w:rsid w:val="009608B1"/>
    <w:rsid w:val="009741BB"/>
    <w:rsid w:val="009A0A51"/>
    <w:rsid w:val="009A3203"/>
    <w:rsid w:val="009B572B"/>
    <w:rsid w:val="009F18C2"/>
    <w:rsid w:val="009F46DE"/>
    <w:rsid w:val="00A17468"/>
    <w:rsid w:val="00A433F2"/>
    <w:rsid w:val="00A6448C"/>
    <w:rsid w:val="00A65F21"/>
    <w:rsid w:val="00A925CC"/>
    <w:rsid w:val="00AB14EC"/>
    <w:rsid w:val="00AC4A2C"/>
    <w:rsid w:val="00AF2F84"/>
    <w:rsid w:val="00B03F9D"/>
    <w:rsid w:val="00B1010F"/>
    <w:rsid w:val="00B1584B"/>
    <w:rsid w:val="00B2728C"/>
    <w:rsid w:val="00B36B2A"/>
    <w:rsid w:val="00B43B68"/>
    <w:rsid w:val="00B72995"/>
    <w:rsid w:val="00BB5B45"/>
    <w:rsid w:val="00BD5AD3"/>
    <w:rsid w:val="00C04117"/>
    <w:rsid w:val="00C27034"/>
    <w:rsid w:val="00C34495"/>
    <w:rsid w:val="00C807E8"/>
    <w:rsid w:val="00C855F1"/>
    <w:rsid w:val="00CA13F6"/>
    <w:rsid w:val="00CE38FC"/>
    <w:rsid w:val="00CF146C"/>
    <w:rsid w:val="00CF6B06"/>
    <w:rsid w:val="00D41644"/>
    <w:rsid w:val="00D70963"/>
    <w:rsid w:val="00D86294"/>
    <w:rsid w:val="00D93AE8"/>
    <w:rsid w:val="00DC03F9"/>
    <w:rsid w:val="00DC1327"/>
    <w:rsid w:val="00DC3F3F"/>
    <w:rsid w:val="00DD12D2"/>
    <w:rsid w:val="00DF237E"/>
    <w:rsid w:val="00E1490E"/>
    <w:rsid w:val="00E16386"/>
    <w:rsid w:val="00E17A4A"/>
    <w:rsid w:val="00E25BBF"/>
    <w:rsid w:val="00E26962"/>
    <w:rsid w:val="00E37DDC"/>
    <w:rsid w:val="00E50694"/>
    <w:rsid w:val="00E658A1"/>
    <w:rsid w:val="00E834A0"/>
    <w:rsid w:val="00E926F7"/>
    <w:rsid w:val="00EB1457"/>
    <w:rsid w:val="00EB5246"/>
    <w:rsid w:val="00EC14AB"/>
    <w:rsid w:val="00EE3F34"/>
    <w:rsid w:val="00EF6D8E"/>
    <w:rsid w:val="00F06B55"/>
    <w:rsid w:val="00F31E0C"/>
    <w:rsid w:val="00F4153F"/>
    <w:rsid w:val="00FB21C7"/>
    <w:rsid w:val="00FB54ED"/>
    <w:rsid w:val="00FC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58D9"/>
  <w15:docId w15:val="{EEFA54D1-64AF-4280-963B-4F45DE1F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интервала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Сичко</dc:creator>
  <cp:lastModifiedBy>Гулякін Руслан Олександрович</cp:lastModifiedBy>
  <cp:revision>2</cp:revision>
  <cp:lastPrinted>2024-03-27T12:34:00Z</cp:lastPrinted>
  <dcterms:created xsi:type="dcterms:W3CDTF">2025-08-20T06:56:00Z</dcterms:created>
  <dcterms:modified xsi:type="dcterms:W3CDTF">2025-08-20T06:56:00Z</dcterms:modified>
</cp:coreProperties>
</file>