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CDF" w:rsidRDefault="00C065FD">
      <w:pPr>
        <w:rPr>
          <w:lang w:val="uk-UA"/>
        </w:rPr>
      </w:pPr>
      <w:r>
        <w:rPr>
          <w:lang w:val="uk-UA"/>
        </w:rPr>
        <w:t xml:space="preserve">ПЕРЕЛІК ПОВНОВАЖЕНЬ ОРГАНІВ МІСЦЕВОГО </w:t>
      </w:r>
      <w:r w:rsidR="00261773">
        <w:rPr>
          <w:lang w:val="uk-UA"/>
        </w:rPr>
        <w:t>САМОВРЯДУВАННЯ ЗА ПЕРІОД 1971</w:t>
      </w:r>
      <w:r>
        <w:rPr>
          <w:lang w:val="uk-UA"/>
        </w:rPr>
        <w:t>-2021 РОК</w:t>
      </w:r>
      <w:r w:rsidR="00261773">
        <w:rPr>
          <w:lang w:val="uk-UA"/>
        </w:rPr>
        <w:t>ІВ</w:t>
      </w:r>
      <w:bookmarkStart w:id="0" w:name="_GoBack"/>
      <w:bookmarkEnd w:id="0"/>
    </w:p>
    <w:p w:rsidR="00585A35" w:rsidRPr="00C065FD" w:rsidRDefault="00585A35">
      <w:pPr>
        <w:rPr>
          <w:lang w:val="uk-UA"/>
        </w:rPr>
      </w:pPr>
    </w:p>
    <w:tbl>
      <w:tblPr>
        <w:tblW w:w="1573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702"/>
        <w:gridCol w:w="992"/>
        <w:gridCol w:w="11765"/>
        <w:gridCol w:w="851"/>
      </w:tblGrid>
      <w:tr w:rsidR="00471CDF" w:rsidRPr="00176B94" w:rsidTr="00471CDF">
        <w:trPr>
          <w:trHeight w:val="130"/>
        </w:trPr>
        <w:tc>
          <w:tcPr>
            <w:tcW w:w="425" w:type="dxa"/>
            <w:vMerge w:val="restart"/>
            <w:shd w:val="clear" w:color="auto" w:fill="auto"/>
          </w:tcPr>
          <w:p w:rsidR="00471CDF" w:rsidRPr="00176B94" w:rsidRDefault="00471CDF" w:rsidP="00471CDF">
            <w:pPr>
              <w:pStyle w:val="af6"/>
              <w:spacing w:after="0"/>
              <w:ind w:left="-142" w:right="-108"/>
              <w:rPr>
                <w:rStyle w:val="af"/>
                <w:rFonts w:ascii="Times New Roman" w:hAnsi="Times New Roman"/>
                <w:b w:val="0"/>
                <w:sz w:val="14"/>
                <w:szCs w:val="14"/>
                <w:lang w:val="uk-UA" w:eastAsia="uk-UA"/>
              </w:rPr>
            </w:pPr>
            <w:r w:rsidRPr="00176B94">
              <w:rPr>
                <w:rStyle w:val="af"/>
                <w:rFonts w:ascii="Times New Roman" w:hAnsi="Times New Roman"/>
                <w:b w:val="0"/>
                <w:sz w:val="14"/>
                <w:szCs w:val="14"/>
                <w:lang w:val="uk-UA" w:eastAsia="uk-UA"/>
              </w:rPr>
              <w:t>1</w:t>
            </w:r>
          </w:p>
        </w:tc>
        <w:tc>
          <w:tcPr>
            <w:tcW w:w="1702" w:type="dxa"/>
            <w:vMerge w:val="restart"/>
            <w:shd w:val="clear" w:color="auto" w:fill="auto"/>
          </w:tcPr>
          <w:p w:rsidR="00471CDF" w:rsidRPr="00176B94" w:rsidRDefault="00155965" w:rsidP="00471CDF">
            <w:pPr>
              <w:ind w:left="-108" w:right="-108" w:hanging="2"/>
              <w:jc w:val="center"/>
              <w:rPr>
                <w:rStyle w:val="af"/>
                <w:b w:val="0"/>
                <w:sz w:val="14"/>
                <w:szCs w:val="14"/>
              </w:rPr>
            </w:pPr>
            <w:hyperlink r:id="rId8" w:tgtFrame="_blank" w:history="1">
              <w:r w:rsidR="00471CDF" w:rsidRPr="00176B94">
                <w:rPr>
                  <w:rStyle w:val="af"/>
                  <w:b w:val="0"/>
                  <w:sz w:val="14"/>
                  <w:szCs w:val="14"/>
                </w:rPr>
                <w:t xml:space="preserve">Про </w:t>
              </w:r>
              <w:r w:rsidR="00471CDF" w:rsidRPr="00176B94">
                <w:rPr>
                  <w:rStyle w:val="af"/>
                  <w:b w:val="0"/>
                  <w:sz w:val="14"/>
                  <w:szCs w:val="14"/>
                  <w:lang w:val="uk-UA"/>
                </w:rPr>
                <w:t>національну безпеку</w:t>
              </w:r>
            </w:hyperlink>
            <w:r w:rsidR="00471CDF" w:rsidRPr="00176B94">
              <w:rPr>
                <w:rStyle w:val="af"/>
                <w:b w:val="0"/>
                <w:sz w:val="14"/>
                <w:szCs w:val="14"/>
              </w:rPr>
              <w:t xml:space="preserve"> Закон від </w:t>
            </w:r>
            <w:r w:rsidR="00471CDF" w:rsidRPr="00176B94">
              <w:rPr>
                <w:rStyle w:val="rvts9"/>
                <w:bCs/>
                <w:color w:val="333333"/>
                <w:sz w:val="14"/>
                <w:szCs w:val="14"/>
                <w:shd w:val="clear" w:color="auto" w:fill="FFFFFF"/>
              </w:rPr>
              <w:t>21</w:t>
            </w:r>
            <w:r w:rsidR="00471CDF" w:rsidRPr="00176B94">
              <w:rPr>
                <w:rStyle w:val="rvts9"/>
                <w:bCs/>
                <w:color w:val="333333"/>
                <w:sz w:val="14"/>
                <w:szCs w:val="14"/>
                <w:shd w:val="clear" w:color="auto" w:fill="FFFFFF"/>
                <w:lang w:val="uk-UA"/>
              </w:rPr>
              <w:t>.06.</w:t>
            </w:r>
            <w:r w:rsidR="00471CDF" w:rsidRPr="00176B94">
              <w:rPr>
                <w:rStyle w:val="rvts9"/>
                <w:bCs/>
                <w:color w:val="333333"/>
                <w:sz w:val="14"/>
                <w:szCs w:val="14"/>
                <w:shd w:val="clear" w:color="auto" w:fill="FFFFFF"/>
              </w:rPr>
              <w:t xml:space="preserve"> 2018 № 2469-VIII</w:t>
            </w:r>
          </w:p>
        </w:tc>
        <w:tc>
          <w:tcPr>
            <w:tcW w:w="992" w:type="dxa"/>
            <w:shd w:val="clear" w:color="auto" w:fill="auto"/>
          </w:tcPr>
          <w:p w:rsidR="00471CDF" w:rsidRPr="00176B94" w:rsidRDefault="00471CDF" w:rsidP="00471CDF">
            <w:pPr>
              <w:rPr>
                <w:rStyle w:val="af"/>
                <w:b w:val="0"/>
                <w:sz w:val="14"/>
                <w:szCs w:val="14"/>
                <w:lang w:val="uk-UA" w:eastAsia="uk-UA"/>
              </w:rPr>
            </w:pPr>
            <w:r w:rsidRPr="00176B94">
              <w:rPr>
                <w:rFonts w:eastAsia="Calibri"/>
                <w:sz w:val="14"/>
                <w:szCs w:val="14"/>
                <w:lang w:eastAsia="en-US"/>
              </w:rPr>
              <w:t xml:space="preserve"> </w:t>
            </w:r>
            <w:r w:rsidRPr="00176B94">
              <w:rPr>
                <w:color w:val="333333"/>
                <w:sz w:val="14"/>
                <w:szCs w:val="14"/>
                <w:shd w:val="clear" w:color="auto" w:fill="FFFFFF"/>
              </w:rPr>
              <w:t>п. 3 ч. 1 ст. 1</w:t>
            </w:r>
          </w:p>
        </w:tc>
        <w:tc>
          <w:tcPr>
            <w:tcW w:w="11765" w:type="dxa"/>
            <w:shd w:val="clear" w:color="auto" w:fill="auto"/>
          </w:tcPr>
          <w:p w:rsidR="00471CDF" w:rsidRPr="00261773" w:rsidRDefault="00471CDF" w:rsidP="00471CDF">
            <w:pPr>
              <w:ind w:left="-112" w:firstLine="142"/>
              <w:rPr>
                <w:rStyle w:val="af"/>
                <w:b w:val="0"/>
                <w:sz w:val="14"/>
                <w:szCs w:val="14"/>
                <w:lang w:val="uk-UA"/>
              </w:rPr>
            </w:pPr>
            <w:r w:rsidRPr="00261773">
              <w:rPr>
                <w:color w:val="333333"/>
                <w:sz w:val="14"/>
                <w:szCs w:val="14"/>
                <w:shd w:val="clear" w:color="auto" w:fill="FFFFFF"/>
                <w:lang w:val="uk-UA"/>
              </w:rPr>
              <w:t>3) громадська безпека і порядок - захищеність життєво важливих для суспільства та особи інтересів, прав і свобод людини і громадянина, забезпечення яких є пріоритетним завданням діяльності сил безпеки, інших державних органів, органів місцевого самоврядування, їх посадових осіб та громадськості, які здійснюють узгоджені заходи щодо реалізації і захисту національних інтересів від впливу загроз;</w:t>
            </w:r>
          </w:p>
        </w:tc>
        <w:tc>
          <w:tcPr>
            <w:tcW w:w="851" w:type="dxa"/>
            <w:shd w:val="clear" w:color="auto" w:fill="auto"/>
          </w:tcPr>
          <w:p w:rsidR="00471CDF" w:rsidRPr="00176B94" w:rsidRDefault="00471CDF" w:rsidP="00471CDF">
            <w:pPr>
              <w:pStyle w:val="af6"/>
              <w:spacing w:after="0"/>
              <w:ind w:left="-108" w:right="-108"/>
              <w:rPr>
                <w:rStyle w:val="af"/>
                <w:rFonts w:ascii="Times New Roman" w:hAnsi="Times New Roman"/>
                <w:b w:val="0"/>
                <w:sz w:val="14"/>
                <w:szCs w:val="14"/>
                <w:lang w:val="uk-UA" w:eastAsia="uk-UA"/>
              </w:rPr>
            </w:pPr>
            <w:r w:rsidRPr="00176B94">
              <w:rPr>
                <w:rStyle w:val="af"/>
                <w:rFonts w:ascii="Times New Roman" w:hAnsi="Times New Roman"/>
                <w:b w:val="0"/>
                <w:sz w:val="14"/>
                <w:szCs w:val="14"/>
                <w:lang w:val="uk-UA" w:eastAsia="uk-UA"/>
              </w:rPr>
              <w:t>ВО СМР</w:t>
            </w:r>
          </w:p>
        </w:tc>
      </w:tr>
      <w:tr w:rsidR="00471CDF" w:rsidRPr="00176B94" w:rsidTr="00471CDF">
        <w:trPr>
          <w:trHeight w:val="1620"/>
        </w:trPr>
        <w:tc>
          <w:tcPr>
            <w:tcW w:w="425" w:type="dxa"/>
            <w:vMerge/>
            <w:shd w:val="clear" w:color="auto" w:fill="auto"/>
          </w:tcPr>
          <w:p w:rsidR="00471CDF" w:rsidRPr="00176B94" w:rsidRDefault="00471CDF" w:rsidP="00471CDF">
            <w:pPr>
              <w:pStyle w:val="af6"/>
              <w:spacing w:after="0"/>
              <w:ind w:left="-142" w:right="-108"/>
              <w:rPr>
                <w:rStyle w:val="af"/>
                <w:rFonts w:ascii="Times New Roman" w:hAnsi="Times New Roman"/>
                <w:b w:val="0"/>
                <w:sz w:val="14"/>
                <w:szCs w:val="14"/>
                <w:lang w:val="uk-UA" w:eastAsia="uk-UA"/>
              </w:rPr>
            </w:pPr>
          </w:p>
        </w:tc>
        <w:tc>
          <w:tcPr>
            <w:tcW w:w="1702" w:type="dxa"/>
            <w:vMerge/>
            <w:shd w:val="clear" w:color="auto" w:fill="auto"/>
          </w:tcPr>
          <w:p w:rsidR="00471CDF" w:rsidRPr="00176B94" w:rsidRDefault="00471CDF" w:rsidP="00471CDF">
            <w:pPr>
              <w:ind w:left="-108" w:right="-108" w:hanging="2"/>
              <w:jc w:val="center"/>
              <w:rPr>
                <w:rStyle w:val="af"/>
                <w:b w:val="0"/>
                <w:sz w:val="14"/>
                <w:szCs w:val="14"/>
              </w:rPr>
            </w:pPr>
          </w:p>
        </w:tc>
        <w:tc>
          <w:tcPr>
            <w:tcW w:w="992" w:type="dxa"/>
            <w:shd w:val="clear" w:color="auto" w:fill="auto"/>
          </w:tcPr>
          <w:p w:rsidR="00471CDF" w:rsidRPr="00176B94" w:rsidRDefault="00471CDF" w:rsidP="00471CDF">
            <w:pPr>
              <w:shd w:val="clear" w:color="auto" w:fill="FFFFFF"/>
              <w:ind w:left="-108" w:right="-105"/>
              <w:jc w:val="center"/>
              <w:rPr>
                <w:rStyle w:val="af"/>
                <w:b w:val="0"/>
                <w:sz w:val="14"/>
                <w:szCs w:val="14"/>
              </w:rPr>
            </w:pPr>
            <w:r w:rsidRPr="00176B94">
              <w:rPr>
                <w:color w:val="333333"/>
                <w:sz w:val="14"/>
                <w:szCs w:val="14"/>
                <w:shd w:val="clear" w:color="auto" w:fill="FFFFFF"/>
              </w:rPr>
              <w:t>ч.2 ст. 8</w:t>
            </w:r>
          </w:p>
        </w:tc>
        <w:tc>
          <w:tcPr>
            <w:tcW w:w="11765" w:type="dxa"/>
            <w:shd w:val="clear" w:color="auto" w:fill="auto"/>
          </w:tcPr>
          <w:p w:rsidR="00471CDF" w:rsidRPr="00176B94" w:rsidRDefault="00471CDF" w:rsidP="00471CDF">
            <w:pPr>
              <w:pStyle w:val="rvps2"/>
              <w:shd w:val="clear" w:color="auto" w:fill="FFFFFF"/>
              <w:spacing w:after="0" w:afterAutospacing="0"/>
              <w:ind w:left="-112" w:firstLine="142"/>
              <w:jc w:val="both"/>
              <w:rPr>
                <w:color w:val="333333"/>
                <w:sz w:val="14"/>
                <w:szCs w:val="14"/>
              </w:rPr>
            </w:pPr>
            <w:r w:rsidRPr="00176B94">
              <w:rPr>
                <w:color w:val="333333"/>
                <w:sz w:val="14"/>
                <w:szCs w:val="14"/>
              </w:rPr>
              <w:t>2. Місцеві органи виконавчої влади та органи місцевого самоврядування в межах повноважень, визначених Конституцією і законами України:</w:t>
            </w:r>
          </w:p>
          <w:p w:rsidR="00471CDF" w:rsidRPr="00176B94" w:rsidRDefault="00471CDF" w:rsidP="00471CDF">
            <w:pPr>
              <w:pStyle w:val="rvps2"/>
              <w:shd w:val="clear" w:color="auto" w:fill="FFFFFF"/>
              <w:spacing w:after="0" w:afterAutospacing="0"/>
              <w:ind w:left="-112" w:firstLine="142"/>
              <w:jc w:val="both"/>
              <w:rPr>
                <w:color w:val="333333"/>
                <w:sz w:val="14"/>
                <w:szCs w:val="14"/>
              </w:rPr>
            </w:pPr>
            <w:r w:rsidRPr="00176B94">
              <w:rPr>
                <w:color w:val="333333"/>
                <w:sz w:val="14"/>
                <w:szCs w:val="14"/>
              </w:rPr>
              <w:t>1) заслуховують, за потреби, доповіді посадових осіб правоохоронних органів, що знаходяться на відповідній території, про виконання вимог законодавства щодо забезпечення громадської безпеки та правопорядку;</w:t>
            </w:r>
          </w:p>
          <w:p w:rsidR="00471CDF" w:rsidRPr="00176B94" w:rsidRDefault="00471CDF" w:rsidP="00471CDF">
            <w:pPr>
              <w:pStyle w:val="rvps2"/>
              <w:shd w:val="clear" w:color="auto" w:fill="FFFFFF"/>
              <w:spacing w:after="0" w:afterAutospacing="0"/>
              <w:ind w:left="-112" w:firstLine="142"/>
              <w:jc w:val="both"/>
              <w:rPr>
                <w:color w:val="333333"/>
                <w:sz w:val="14"/>
                <w:szCs w:val="14"/>
              </w:rPr>
            </w:pPr>
            <w:r w:rsidRPr="00176B94">
              <w:rPr>
                <w:color w:val="333333"/>
                <w:sz w:val="14"/>
                <w:szCs w:val="14"/>
              </w:rPr>
              <w:t>2) контролюють стан допризовної підготовки і відбору громадян на військову службу, правового і соціального захисту громадян, які мають бути призвані на військову службу, перебувають на військовій службі, звільнених у запас чи відставку, учасників бойових дій та членів їх сімей;</w:t>
            </w:r>
          </w:p>
          <w:p w:rsidR="00471CDF" w:rsidRPr="00176B94" w:rsidRDefault="00471CDF" w:rsidP="00471CDF">
            <w:pPr>
              <w:pStyle w:val="rvps2"/>
              <w:shd w:val="clear" w:color="auto" w:fill="FFFFFF"/>
              <w:spacing w:after="0" w:afterAutospacing="0"/>
              <w:ind w:left="-112" w:firstLine="142"/>
              <w:jc w:val="both"/>
              <w:rPr>
                <w:color w:val="333333"/>
                <w:sz w:val="14"/>
                <w:szCs w:val="14"/>
              </w:rPr>
            </w:pPr>
            <w:r w:rsidRPr="00176B94">
              <w:rPr>
                <w:color w:val="333333"/>
                <w:sz w:val="14"/>
                <w:szCs w:val="14"/>
              </w:rPr>
              <w:t>3) взаємодіють з органами військового управління під час планування та проведення (в умовах присутності цивільного населення) потенційно небезпечних заходів за участю особового складу Збройних Сил України, інших утворених відповідно до законів України військових формувань та правоохоронних органів з використанням озброєння і військової техніки з метою запобігання і недопущення надзвичайних ситуацій, а також ліквідації їх наслідків;</w:t>
            </w:r>
          </w:p>
          <w:p w:rsidR="00471CDF" w:rsidRPr="00176B94" w:rsidRDefault="00471CDF" w:rsidP="00471CDF">
            <w:pPr>
              <w:pStyle w:val="rvps2"/>
              <w:shd w:val="clear" w:color="auto" w:fill="FFFFFF"/>
              <w:spacing w:after="0" w:afterAutospacing="0"/>
              <w:ind w:left="-112" w:firstLine="142"/>
              <w:jc w:val="both"/>
              <w:rPr>
                <w:color w:val="333333"/>
                <w:sz w:val="14"/>
                <w:szCs w:val="14"/>
              </w:rPr>
            </w:pPr>
            <w:r w:rsidRPr="00176B94">
              <w:rPr>
                <w:color w:val="333333"/>
                <w:sz w:val="14"/>
                <w:szCs w:val="14"/>
              </w:rPr>
              <w:t>4) інформують громадськість, зокрема через засоби масової інформації, про свою діяльність у виконанні завдань, пов’язаних із забезпеченням національної безпеки і оборони.</w:t>
            </w:r>
          </w:p>
          <w:p w:rsidR="00471CDF" w:rsidRPr="00176B94" w:rsidRDefault="00471CDF" w:rsidP="00471CDF">
            <w:pPr>
              <w:pStyle w:val="rvps2"/>
              <w:shd w:val="clear" w:color="auto" w:fill="FFFFFF"/>
              <w:spacing w:after="0" w:afterAutospacing="0"/>
              <w:ind w:left="-112" w:firstLine="142"/>
              <w:jc w:val="both"/>
              <w:rPr>
                <w:rStyle w:val="af"/>
                <w:b w:val="0"/>
                <w:sz w:val="14"/>
                <w:szCs w:val="14"/>
              </w:rPr>
            </w:pPr>
            <w:r w:rsidRPr="00176B94">
              <w:rPr>
                <w:color w:val="333333"/>
                <w:sz w:val="14"/>
                <w:szCs w:val="14"/>
              </w:rPr>
              <w:t>Для здійснення цивільного контролю органи місцевого самоврядування можуть утворювати депутатські комісії, а в місцевих органах виконавчої влади можуть створюватися відповідні підрозділи.</w:t>
            </w:r>
          </w:p>
        </w:tc>
        <w:tc>
          <w:tcPr>
            <w:tcW w:w="851" w:type="dxa"/>
            <w:shd w:val="clear" w:color="auto" w:fill="auto"/>
          </w:tcPr>
          <w:p w:rsidR="00471CDF" w:rsidRPr="00176B94" w:rsidRDefault="00471CDF" w:rsidP="00471CDF">
            <w:pPr>
              <w:pStyle w:val="af6"/>
              <w:spacing w:after="0"/>
              <w:ind w:left="-108" w:right="-108"/>
              <w:rPr>
                <w:rStyle w:val="af"/>
                <w:rFonts w:ascii="Times New Roman" w:hAnsi="Times New Roman"/>
                <w:b w:val="0"/>
                <w:sz w:val="14"/>
                <w:szCs w:val="14"/>
                <w:lang w:val="uk-UA" w:eastAsia="uk-UA"/>
              </w:rPr>
            </w:pPr>
            <w:r w:rsidRPr="00176B94">
              <w:rPr>
                <w:rStyle w:val="af"/>
                <w:rFonts w:ascii="Times New Roman" w:hAnsi="Times New Roman"/>
                <w:b w:val="0"/>
                <w:sz w:val="14"/>
                <w:szCs w:val="14"/>
                <w:lang w:val="uk-UA" w:eastAsia="uk-UA"/>
              </w:rPr>
              <w:t>СМР</w:t>
            </w:r>
          </w:p>
          <w:p w:rsidR="00471CDF" w:rsidRPr="00176B94" w:rsidRDefault="00471CDF" w:rsidP="00471CDF">
            <w:pPr>
              <w:rPr>
                <w:sz w:val="14"/>
                <w:szCs w:val="14"/>
                <w:lang w:val="uk-UA" w:eastAsia="uk-UA"/>
              </w:rPr>
            </w:pPr>
            <w:r w:rsidRPr="00176B94">
              <w:rPr>
                <w:rStyle w:val="af"/>
                <w:b w:val="0"/>
                <w:sz w:val="14"/>
                <w:szCs w:val="14"/>
                <w:lang w:val="uk-UA" w:eastAsia="uk-UA"/>
              </w:rPr>
              <w:t>ВО СМР</w:t>
            </w:r>
          </w:p>
        </w:tc>
      </w:tr>
      <w:tr w:rsidR="00471CDF" w:rsidRPr="00176B94" w:rsidTr="00471CDF">
        <w:trPr>
          <w:trHeight w:val="210"/>
        </w:trPr>
        <w:tc>
          <w:tcPr>
            <w:tcW w:w="425" w:type="dxa"/>
            <w:vMerge w:val="restart"/>
            <w:shd w:val="clear" w:color="auto" w:fill="auto"/>
          </w:tcPr>
          <w:p w:rsidR="00471CDF" w:rsidRPr="00176B94" w:rsidRDefault="00471CDF" w:rsidP="00471CDF">
            <w:pPr>
              <w:pStyle w:val="af6"/>
              <w:spacing w:after="0"/>
              <w:ind w:left="-142" w:right="-108"/>
              <w:rPr>
                <w:rStyle w:val="af"/>
                <w:rFonts w:ascii="Times New Roman" w:hAnsi="Times New Roman"/>
                <w:b w:val="0"/>
                <w:sz w:val="14"/>
                <w:szCs w:val="14"/>
                <w:lang w:val="uk-UA" w:eastAsia="uk-UA"/>
              </w:rPr>
            </w:pPr>
            <w:r w:rsidRPr="00176B94">
              <w:rPr>
                <w:rStyle w:val="af"/>
                <w:rFonts w:ascii="Times New Roman" w:hAnsi="Times New Roman"/>
                <w:b w:val="0"/>
                <w:sz w:val="14"/>
                <w:szCs w:val="14"/>
                <w:lang w:val="uk-UA" w:eastAsia="uk-UA"/>
              </w:rPr>
              <w:t>2</w:t>
            </w:r>
          </w:p>
        </w:tc>
        <w:tc>
          <w:tcPr>
            <w:tcW w:w="1702" w:type="dxa"/>
            <w:vMerge w:val="restart"/>
            <w:shd w:val="clear" w:color="auto" w:fill="auto"/>
          </w:tcPr>
          <w:p w:rsidR="00471CDF" w:rsidRPr="00176B94" w:rsidRDefault="00471CDF" w:rsidP="00471CDF">
            <w:pPr>
              <w:ind w:left="-108" w:right="-108" w:hanging="2"/>
              <w:jc w:val="center"/>
              <w:rPr>
                <w:rStyle w:val="af"/>
                <w:b w:val="0"/>
                <w:sz w:val="14"/>
                <w:szCs w:val="14"/>
              </w:rPr>
            </w:pPr>
            <w:r w:rsidRPr="00176B94">
              <w:rPr>
                <w:rStyle w:val="af"/>
                <w:b w:val="0"/>
                <w:sz w:val="14"/>
                <w:szCs w:val="14"/>
                <w:lang w:val="uk-UA"/>
              </w:rPr>
              <w:t xml:space="preserve">Про фахову передвищу освіту </w:t>
            </w:r>
            <w:r w:rsidRPr="00176B94">
              <w:rPr>
                <w:rStyle w:val="rvts44"/>
                <w:bCs/>
                <w:color w:val="333333"/>
                <w:sz w:val="14"/>
                <w:szCs w:val="14"/>
                <w:shd w:val="clear" w:color="auto" w:fill="FFFFFF"/>
              </w:rPr>
              <w:t>6</w:t>
            </w:r>
            <w:r w:rsidRPr="00176B94">
              <w:rPr>
                <w:rStyle w:val="rvts44"/>
                <w:bCs/>
                <w:color w:val="333333"/>
                <w:sz w:val="14"/>
                <w:szCs w:val="14"/>
                <w:shd w:val="clear" w:color="auto" w:fill="FFFFFF"/>
                <w:lang w:val="uk-UA"/>
              </w:rPr>
              <w:t>.06.</w:t>
            </w:r>
            <w:r w:rsidRPr="00176B94">
              <w:rPr>
                <w:rStyle w:val="rvts44"/>
                <w:bCs/>
                <w:color w:val="333333"/>
                <w:sz w:val="14"/>
                <w:szCs w:val="14"/>
                <w:shd w:val="clear" w:color="auto" w:fill="FFFFFF"/>
              </w:rPr>
              <w:t>19 № 2745-VIII</w:t>
            </w:r>
            <w:r w:rsidRPr="00176B94">
              <w:rPr>
                <w:rStyle w:val="af"/>
                <w:sz w:val="14"/>
                <w:szCs w:val="14"/>
              </w:rPr>
              <w:t xml:space="preserve"> </w:t>
            </w:r>
          </w:p>
        </w:tc>
        <w:tc>
          <w:tcPr>
            <w:tcW w:w="992" w:type="dxa"/>
            <w:shd w:val="clear" w:color="auto" w:fill="auto"/>
          </w:tcPr>
          <w:p w:rsidR="00471CDF" w:rsidRPr="00176B94" w:rsidRDefault="00471CDF" w:rsidP="00471CDF">
            <w:pPr>
              <w:shd w:val="clear" w:color="auto" w:fill="FFFFFF"/>
              <w:ind w:left="-108" w:right="-105"/>
              <w:jc w:val="center"/>
              <w:rPr>
                <w:rStyle w:val="af"/>
                <w:b w:val="0"/>
                <w:sz w:val="14"/>
                <w:szCs w:val="14"/>
              </w:rPr>
            </w:pPr>
            <w:r w:rsidRPr="00176B94">
              <w:rPr>
                <w:bCs/>
                <w:color w:val="333333"/>
                <w:sz w:val="14"/>
                <w:szCs w:val="14"/>
                <w:lang w:val="uk-UA" w:eastAsia="uk-UA"/>
              </w:rPr>
              <w:t>ст. 16.</w:t>
            </w:r>
            <w:bookmarkStart w:id="1" w:name="n195"/>
            <w:bookmarkEnd w:id="1"/>
            <w:r w:rsidRPr="00176B94">
              <w:rPr>
                <w:bCs/>
                <w:color w:val="333333"/>
                <w:sz w:val="14"/>
                <w:szCs w:val="14"/>
                <w:lang w:val="uk-UA" w:eastAsia="uk-UA"/>
              </w:rPr>
              <w:t xml:space="preserve"> </w:t>
            </w:r>
            <w:r w:rsidRPr="00176B94">
              <w:rPr>
                <w:b/>
                <w:bCs/>
                <w:color w:val="333333"/>
                <w:sz w:val="14"/>
                <w:szCs w:val="14"/>
                <w:lang w:val="uk-UA" w:eastAsia="uk-UA"/>
              </w:rPr>
              <w:t xml:space="preserve">  </w:t>
            </w:r>
            <w:r w:rsidRPr="00176B94">
              <w:rPr>
                <w:color w:val="333333"/>
                <w:sz w:val="14"/>
                <w:szCs w:val="14"/>
                <w:lang w:val="uk-UA" w:eastAsia="uk-UA"/>
              </w:rPr>
              <w:t xml:space="preserve"> </w:t>
            </w:r>
          </w:p>
        </w:tc>
        <w:tc>
          <w:tcPr>
            <w:tcW w:w="11765" w:type="dxa"/>
            <w:shd w:val="clear" w:color="auto" w:fill="auto"/>
          </w:tcPr>
          <w:p w:rsidR="00471CDF" w:rsidRPr="00176B94" w:rsidRDefault="00471CDF" w:rsidP="00471CDF">
            <w:pPr>
              <w:shd w:val="clear" w:color="auto" w:fill="FFFFFF"/>
              <w:ind w:left="-112" w:firstLine="142"/>
              <w:jc w:val="both"/>
              <w:rPr>
                <w:color w:val="333333"/>
                <w:sz w:val="14"/>
                <w:szCs w:val="14"/>
                <w:lang w:val="uk-UA" w:eastAsia="uk-UA"/>
              </w:rPr>
            </w:pPr>
            <w:r w:rsidRPr="00176B94">
              <w:rPr>
                <w:color w:val="333333"/>
                <w:sz w:val="14"/>
                <w:szCs w:val="14"/>
                <w:lang w:val="uk-UA" w:eastAsia="uk-UA"/>
              </w:rPr>
              <w:t>Органи влади Автономної Республіки Крим, органи місцевого самоврядування, до сфери управління яких належать заклади фахової передвищої освіти:</w:t>
            </w:r>
          </w:p>
          <w:p w:rsidR="00471CDF" w:rsidRPr="00176B94" w:rsidRDefault="00471CDF" w:rsidP="00471CDF">
            <w:pPr>
              <w:shd w:val="clear" w:color="auto" w:fill="FFFFFF"/>
              <w:ind w:left="-112" w:firstLine="142"/>
              <w:jc w:val="both"/>
              <w:rPr>
                <w:color w:val="333333"/>
                <w:sz w:val="14"/>
                <w:szCs w:val="14"/>
                <w:lang w:val="uk-UA" w:eastAsia="uk-UA"/>
              </w:rPr>
            </w:pPr>
            <w:r w:rsidRPr="00176B94">
              <w:rPr>
                <w:color w:val="333333"/>
                <w:sz w:val="14"/>
                <w:szCs w:val="14"/>
                <w:lang w:val="uk-UA" w:eastAsia="uk-UA"/>
              </w:rPr>
              <w:t>1) беруть участь у реалізації державної політики у сфері фахової передвищої освіти;</w:t>
            </w:r>
          </w:p>
          <w:p w:rsidR="00471CDF" w:rsidRPr="00176B94" w:rsidRDefault="00471CDF" w:rsidP="00471CDF">
            <w:pPr>
              <w:shd w:val="clear" w:color="auto" w:fill="FFFFFF"/>
              <w:ind w:left="-112" w:firstLine="142"/>
              <w:jc w:val="both"/>
              <w:rPr>
                <w:color w:val="333333"/>
                <w:sz w:val="14"/>
                <w:szCs w:val="14"/>
                <w:lang w:val="uk-UA" w:eastAsia="uk-UA"/>
              </w:rPr>
            </w:pPr>
            <w:r w:rsidRPr="00176B94">
              <w:rPr>
                <w:color w:val="333333"/>
                <w:sz w:val="14"/>
                <w:szCs w:val="14"/>
                <w:lang w:val="uk-UA" w:eastAsia="uk-UA"/>
              </w:rPr>
              <w:t>2) у межах компетенції та відповідно до законодавства формують та затверджують обсяги фінансування для здобуття фахової передвищої освіти за рахунок коштів відповідного місцевого бюджету для закладів фахової передвищої освіти, що перебувають у сфері їх управління та/або передані їм на фінансування;</w:t>
            </w:r>
          </w:p>
          <w:p w:rsidR="00471CDF" w:rsidRPr="00176B94" w:rsidRDefault="00471CDF" w:rsidP="00471CDF">
            <w:pPr>
              <w:shd w:val="clear" w:color="auto" w:fill="FFFFFF"/>
              <w:ind w:left="-112" w:firstLine="142"/>
              <w:jc w:val="both"/>
              <w:rPr>
                <w:color w:val="333333"/>
                <w:sz w:val="14"/>
                <w:szCs w:val="14"/>
                <w:lang w:val="uk-UA" w:eastAsia="uk-UA"/>
              </w:rPr>
            </w:pPr>
            <w:r w:rsidRPr="00176B94">
              <w:rPr>
                <w:color w:val="333333"/>
                <w:sz w:val="14"/>
                <w:szCs w:val="14"/>
                <w:lang w:val="uk-UA" w:eastAsia="uk-UA"/>
              </w:rPr>
              <w:t>3) розподіляють відповідно до законодавства кошти освітньої субвенції з державного бюджету місцевим бюджетам для здобуття повної загальної середньої освіти у закладах фахової передвищої освіти, що перебувають у сфері їх управління та/або передані їм на фінансування;</w:t>
            </w:r>
          </w:p>
          <w:p w:rsidR="00471CDF" w:rsidRPr="00176B94" w:rsidRDefault="00471CDF" w:rsidP="00471CDF">
            <w:pPr>
              <w:shd w:val="clear" w:color="auto" w:fill="FFFFFF"/>
              <w:ind w:left="-112" w:firstLine="142"/>
              <w:jc w:val="both"/>
              <w:rPr>
                <w:color w:val="333333"/>
                <w:sz w:val="14"/>
                <w:szCs w:val="14"/>
                <w:lang w:val="uk-UA" w:eastAsia="uk-UA"/>
              </w:rPr>
            </w:pPr>
            <w:bookmarkStart w:id="2" w:name="n199"/>
            <w:bookmarkEnd w:id="2"/>
            <w:r w:rsidRPr="00176B94">
              <w:rPr>
                <w:color w:val="333333"/>
                <w:sz w:val="14"/>
                <w:szCs w:val="14"/>
                <w:lang w:val="uk-UA" w:eastAsia="uk-UA"/>
              </w:rPr>
              <w:t>4) беруть участь у моніторингу якості освітньої діяльності та якості освіти у закладах фахової передвищої освіти, що перебувають у сфері їх управління;</w:t>
            </w:r>
          </w:p>
          <w:p w:rsidR="00471CDF" w:rsidRPr="00176B94" w:rsidRDefault="00471CDF" w:rsidP="00471CDF">
            <w:pPr>
              <w:shd w:val="clear" w:color="auto" w:fill="FFFFFF"/>
              <w:ind w:left="-112" w:firstLine="142"/>
              <w:jc w:val="both"/>
              <w:rPr>
                <w:color w:val="333333"/>
                <w:sz w:val="14"/>
                <w:szCs w:val="14"/>
                <w:lang w:val="uk-UA" w:eastAsia="uk-UA"/>
              </w:rPr>
            </w:pPr>
            <w:bookmarkStart w:id="3" w:name="n200"/>
            <w:bookmarkEnd w:id="3"/>
            <w:r w:rsidRPr="00176B94">
              <w:rPr>
                <w:color w:val="333333"/>
                <w:sz w:val="14"/>
                <w:szCs w:val="14"/>
                <w:lang w:val="uk-UA" w:eastAsia="uk-UA"/>
              </w:rPr>
              <w:t>5) забезпечують у межах компетенції та відповідно до законодавства соціальний захист учасників освітнього процесу та сприяють працевлаштуванню осіб, які здобули фахову передвищу освіту у закладах фахової передвищої освіти, що належать до сфери їх управління або функціонують на відповідній території;</w:t>
            </w:r>
          </w:p>
          <w:p w:rsidR="00471CDF" w:rsidRPr="00176B94" w:rsidRDefault="00471CDF" w:rsidP="00471CDF">
            <w:pPr>
              <w:shd w:val="clear" w:color="auto" w:fill="FFFFFF"/>
              <w:ind w:left="-112" w:firstLine="142"/>
              <w:jc w:val="both"/>
              <w:rPr>
                <w:color w:val="333333"/>
                <w:sz w:val="14"/>
                <w:szCs w:val="14"/>
                <w:lang w:val="uk-UA" w:eastAsia="uk-UA"/>
              </w:rPr>
            </w:pPr>
            <w:bookmarkStart w:id="4" w:name="n201"/>
            <w:bookmarkEnd w:id="4"/>
            <w:r w:rsidRPr="00176B94">
              <w:rPr>
                <w:color w:val="333333"/>
                <w:sz w:val="14"/>
                <w:szCs w:val="14"/>
                <w:lang w:val="uk-UA" w:eastAsia="uk-UA"/>
              </w:rPr>
              <w:t>6) здійснюють повноваження засновника щодо комунальних закладів фахової передвищої освіти, зокрема приймають рішення про їх утворення, реорганізацію чи ліквідацію;</w:t>
            </w:r>
          </w:p>
          <w:p w:rsidR="00471CDF" w:rsidRPr="00176B94" w:rsidRDefault="00471CDF" w:rsidP="00471CDF">
            <w:pPr>
              <w:shd w:val="clear" w:color="auto" w:fill="FFFFFF"/>
              <w:ind w:left="-112" w:firstLine="142"/>
              <w:jc w:val="both"/>
              <w:rPr>
                <w:rStyle w:val="af"/>
                <w:b w:val="0"/>
                <w:sz w:val="14"/>
                <w:szCs w:val="14"/>
              </w:rPr>
            </w:pPr>
            <w:bookmarkStart w:id="5" w:name="n202"/>
            <w:bookmarkEnd w:id="5"/>
            <w:r w:rsidRPr="00176B94">
              <w:rPr>
                <w:color w:val="333333"/>
                <w:sz w:val="14"/>
                <w:szCs w:val="14"/>
                <w:lang w:val="uk-UA" w:eastAsia="uk-UA"/>
              </w:rPr>
              <w:t>7) здійснюють інші повноваження відповідно до законодавства.</w:t>
            </w:r>
          </w:p>
        </w:tc>
        <w:tc>
          <w:tcPr>
            <w:tcW w:w="851" w:type="dxa"/>
            <w:shd w:val="clear" w:color="auto" w:fill="auto"/>
          </w:tcPr>
          <w:p w:rsidR="00471CDF" w:rsidRPr="00176B94" w:rsidRDefault="00471CDF" w:rsidP="00471CDF">
            <w:pPr>
              <w:pStyle w:val="af6"/>
              <w:spacing w:after="0"/>
              <w:ind w:left="-108" w:right="-108"/>
              <w:rPr>
                <w:rStyle w:val="af"/>
                <w:rFonts w:ascii="Times New Roman" w:hAnsi="Times New Roman"/>
                <w:b w:val="0"/>
                <w:sz w:val="14"/>
                <w:szCs w:val="14"/>
                <w:lang w:val="uk-UA" w:eastAsia="uk-UA"/>
              </w:rPr>
            </w:pPr>
            <w:r w:rsidRPr="00176B94">
              <w:rPr>
                <w:rStyle w:val="af"/>
                <w:rFonts w:ascii="Times New Roman" w:hAnsi="Times New Roman"/>
                <w:b w:val="0"/>
                <w:sz w:val="14"/>
                <w:szCs w:val="14"/>
                <w:lang w:val="uk-UA" w:eastAsia="uk-UA"/>
              </w:rPr>
              <w:t>СМР</w:t>
            </w:r>
          </w:p>
          <w:p w:rsidR="00471CDF" w:rsidRPr="00176B94" w:rsidRDefault="00471CDF" w:rsidP="00471CDF">
            <w:pPr>
              <w:jc w:val="center"/>
              <w:rPr>
                <w:sz w:val="14"/>
                <w:szCs w:val="14"/>
                <w:lang w:val="uk-UA" w:eastAsia="uk-UA"/>
              </w:rPr>
            </w:pPr>
            <w:r w:rsidRPr="00176B94">
              <w:rPr>
                <w:sz w:val="14"/>
                <w:szCs w:val="14"/>
                <w:lang w:val="uk-UA" w:eastAsia="uk-UA"/>
              </w:rPr>
              <w:t>УОН</w:t>
            </w:r>
          </w:p>
          <w:p w:rsidR="00471CDF" w:rsidRPr="00176B94" w:rsidRDefault="00471CDF" w:rsidP="00471CDF">
            <w:pPr>
              <w:pStyle w:val="af6"/>
              <w:spacing w:after="0"/>
              <w:ind w:left="-108" w:right="-108"/>
              <w:rPr>
                <w:rStyle w:val="af"/>
                <w:rFonts w:ascii="Times New Roman" w:hAnsi="Times New Roman"/>
                <w:b w:val="0"/>
                <w:sz w:val="14"/>
                <w:szCs w:val="14"/>
                <w:lang w:val="uk-UA" w:eastAsia="uk-UA"/>
              </w:rPr>
            </w:pPr>
          </w:p>
        </w:tc>
      </w:tr>
      <w:tr w:rsidR="00471CDF" w:rsidRPr="00176B94" w:rsidTr="00471CDF">
        <w:trPr>
          <w:trHeight w:val="206"/>
        </w:trPr>
        <w:tc>
          <w:tcPr>
            <w:tcW w:w="425" w:type="dxa"/>
            <w:vMerge/>
            <w:shd w:val="clear" w:color="auto" w:fill="auto"/>
          </w:tcPr>
          <w:p w:rsidR="00471CDF" w:rsidRPr="00176B94" w:rsidRDefault="00471CDF" w:rsidP="00471CDF">
            <w:pPr>
              <w:pStyle w:val="af6"/>
              <w:spacing w:after="0"/>
              <w:ind w:left="-142" w:right="-108"/>
              <w:rPr>
                <w:rStyle w:val="af"/>
                <w:rFonts w:ascii="Times New Roman" w:hAnsi="Times New Roman"/>
                <w:b w:val="0"/>
                <w:sz w:val="14"/>
                <w:szCs w:val="14"/>
                <w:lang w:val="uk-UA" w:eastAsia="uk-UA"/>
              </w:rPr>
            </w:pPr>
          </w:p>
        </w:tc>
        <w:tc>
          <w:tcPr>
            <w:tcW w:w="1702" w:type="dxa"/>
            <w:vMerge/>
            <w:shd w:val="clear" w:color="auto" w:fill="auto"/>
          </w:tcPr>
          <w:p w:rsidR="00471CDF" w:rsidRPr="00176B94" w:rsidRDefault="00471CDF" w:rsidP="00471CDF">
            <w:pPr>
              <w:ind w:left="-108" w:right="-108" w:hanging="2"/>
              <w:jc w:val="center"/>
              <w:rPr>
                <w:rStyle w:val="af"/>
                <w:b w:val="0"/>
                <w:sz w:val="14"/>
                <w:szCs w:val="14"/>
              </w:rPr>
            </w:pPr>
          </w:p>
        </w:tc>
        <w:tc>
          <w:tcPr>
            <w:tcW w:w="992" w:type="dxa"/>
            <w:shd w:val="clear" w:color="auto" w:fill="auto"/>
          </w:tcPr>
          <w:p w:rsidR="00471CDF" w:rsidRPr="00176B94" w:rsidRDefault="00471CDF" w:rsidP="00471CDF">
            <w:pPr>
              <w:shd w:val="clear" w:color="auto" w:fill="FFFFFF"/>
              <w:jc w:val="center"/>
              <w:rPr>
                <w:rStyle w:val="af"/>
                <w:b w:val="0"/>
                <w:sz w:val="14"/>
                <w:szCs w:val="14"/>
              </w:rPr>
            </w:pPr>
            <w:r w:rsidRPr="00176B94">
              <w:rPr>
                <w:bCs/>
                <w:color w:val="333333"/>
                <w:sz w:val="14"/>
                <w:szCs w:val="14"/>
                <w:lang w:val="uk-UA" w:eastAsia="uk-UA"/>
              </w:rPr>
              <w:t>ст. 28.</w:t>
            </w:r>
          </w:p>
        </w:tc>
        <w:tc>
          <w:tcPr>
            <w:tcW w:w="11765" w:type="dxa"/>
            <w:shd w:val="clear" w:color="auto" w:fill="auto"/>
          </w:tcPr>
          <w:p w:rsidR="00471CDF" w:rsidRPr="00176B94" w:rsidRDefault="00471CDF" w:rsidP="00471CDF">
            <w:pPr>
              <w:shd w:val="clear" w:color="auto" w:fill="FFFFFF"/>
              <w:ind w:left="-112" w:firstLine="142"/>
              <w:jc w:val="both"/>
              <w:rPr>
                <w:rStyle w:val="af"/>
                <w:b w:val="0"/>
                <w:sz w:val="14"/>
                <w:szCs w:val="14"/>
              </w:rPr>
            </w:pPr>
            <w:r w:rsidRPr="00176B94">
              <w:rPr>
                <w:color w:val="333333"/>
                <w:sz w:val="14"/>
                <w:szCs w:val="14"/>
                <w:lang w:val="uk-UA" w:eastAsia="uk-UA"/>
              </w:rPr>
              <w:t>1. Рішення про утворення, реорганізацію, ліквідацію чи перепрофілювання (зміну типу) закладу фахової передвищої освіти, у томі числі структурного підрозділу закладу вищої освіти, ухвалює його засновник (засновники) або уповноважений ним (ними) орган за дорученням засновника (засновників).</w:t>
            </w:r>
          </w:p>
        </w:tc>
        <w:tc>
          <w:tcPr>
            <w:tcW w:w="851" w:type="dxa"/>
            <w:shd w:val="clear" w:color="auto" w:fill="auto"/>
          </w:tcPr>
          <w:p w:rsidR="00471CDF" w:rsidRPr="00176B94" w:rsidRDefault="00471CDF" w:rsidP="00471CDF">
            <w:pPr>
              <w:pStyle w:val="af6"/>
              <w:spacing w:after="0"/>
              <w:ind w:left="-108" w:right="-108"/>
              <w:rPr>
                <w:rStyle w:val="af"/>
                <w:rFonts w:ascii="Times New Roman" w:hAnsi="Times New Roman"/>
                <w:b w:val="0"/>
                <w:sz w:val="14"/>
                <w:szCs w:val="14"/>
                <w:lang w:val="uk-UA" w:eastAsia="uk-UA"/>
              </w:rPr>
            </w:pPr>
            <w:r w:rsidRPr="00176B94">
              <w:rPr>
                <w:rStyle w:val="af"/>
                <w:rFonts w:ascii="Times New Roman" w:hAnsi="Times New Roman"/>
                <w:b w:val="0"/>
                <w:sz w:val="14"/>
                <w:szCs w:val="14"/>
                <w:lang w:val="uk-UA" w:eastAsia="uk-UA"/>
              </w:rPr>
              <w:t>СМР</w:t>
            </w:r>
          </w:p>
          <w:p w:rsidR="00471CDF" w:rsidRPr="00176B94" w:rsidRDefault="00471CDF" w:rsidP="00471CDF">
            <w:pPr>
              <w:jc w:val="center"/>
              <w:rPr>
                <w:rStyle w:val="af"/>
                <w:b w:val="0"/>
                <w:sz w:val="14"/>
                <w:szCs w:val="14"/>
                <w:lang w:val="uk-UA" w:eastAsia="uk-UA"/>
              </w:rPr>
            </w:pPr>
            <w:r w:rsidRPr="00176B94">
              <w:rPr>
                <w:sz w:val="14"/>
                <w:szCs w:val="14"/>
                <w:lang w:val="uk-UA" w:eastAsia="uk-UA"/>
              </w:rPr>
              <w:t>УОН</w:t>
            </w:r>
          </w:p>
        </w:tc>
      </w:tr>
      <w:tr w:rsidR="00471CDF" w:rsidRPr="00176B94" w:rsidTr="00471CDF">
        <w:trPr>
          <w:trHeight w:val="206"/>
        </w:trPr>
        <w:tc>
          <w:tcPr>
            <w:tcW w:w="425" w:type="dxa"/>
            <w:vMerge/>
            <w:shd w:val="clear" w:color="auto" w:fill="auto"/>
          </w:tcPr>
          <w:p w:rsidR="00471CDF" w:rsidRPr="00176B94" w:rsidRDefault="00471CDF" w:rsidP="00471CDF">
            <w:pPr>
              <w:pStyle w:val="af6"/>
              <w:spacing w:after="0"/>
              <w:ind w:left="-142" w:right="-108"/>
              <w:rPr>
                <w:rStyle w:val="af"/>
                <w:rFonts w:ascii="Times New Roman" w:hAnsi="Times New Roman"/>
                <w:b w:val="0"/>
                <w:sz w:val="14"/>
                <w:szCs w:val="14"/>
                <w:lang w:val="uk-UA" w:eastAsia="uk-UA"/>
              </w:rPr>
            </w:pPr>
          </w:p>
        </w:tc>
        <w:tc>
          <w:tcPr>
            <w:tcW w:w="1702" w:type="dxa"/>
            <w:vMerge/>
            <w:shd w:val="clear" w:color="auto" w:fill="auto"/>
          </w:tcPr>
          <w:p w:rsidR="00471CDF" w:rsidRPr="00176B94" w:rsidRDefault="00471CDF" w:rsidP="00471CDF">
            <w:pPr>
              <w:ind w:left="-108" w:right="-108" w:hanging="2"/>
              <w:jc w:val="center"/>
              <w:rPr>
                <w:rStyle w:val="af"/>
                <w:b w:val="0"/>
                <w:sz w:val="14"/>
                <w:szCs w:val="14"/>
              </w:rPr>
            </w:pPr>
          </w:p>
        </w:tc>
        <w:tc>
          <w:tcPr>
            <w:tcW w:w="992" w:type="dxa"/>
            <w:shd w:val="clear" w:color="auto" w:fill="auto"/>
          </w:tcPr>
          <w:p w:rsidR="00471CDF" w:rsidRPr="00176B94" w:rsidRDefault="00471CDF"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rStyle w:val="af"/>
                <w:b w:val="0"/>
                <w:sz w:val="14"/>
                <w:szCs w:val="14"/>
              </w:rPr>
            </w:pPr>
            <w:r w:rsidRPr="00176B94">
              <w:rPr>
                <w:bCs/>
                <w:color w:val="333333"/>
                <w:sz w:val="14"/>
                <w:szCs w:val="14"/>
                <w:lang w:val="uk-UA" w:eastAsia="uk-UA"/>
              </w:rPr>
              <w:t>ст. 34</w:t>
            </w:r>
          </w:p>
        </w:tc>
        <w:tc>
          <w:tcPr>
            <w:tcW w:w="11765" w:type="dxa"/>
            <w:shd w:val="clear" w:color="auto" w:fill="auto"/>
          </w:tcPr>
          <w:p w:rsidR="00471CDF" w:rsidRPr="00176B94" w:rsidRDefault="00471CDF" w:rsidP="00471CDF">
            <w:pPr>
              <w:shd w:val="clear" w:color="auto" w:fill="FFFFFF"/>
              <w:ind w:left="-112" w:firstLine="142"/>
              <w:jc w:val="both"/>
              <w:rPr>
                <w:color w:val="333333"/>
                <w:sz w:val="14"/>
                <w:szCs w:val="14"/>
                <w:lang w:val="uk-UA" w:eastAsia="uk-UA"/>
              </w:rPr>
            </w:pPr>
            <w:bookmarkStart w:id="6" w:name="n484"/>
            <w:bookmarkEnd w:id="6"/>
            <w:r w:rsidRPr="00176B94">
              <w:rPr>
                <w:color w:val="333333"/>
                <w:sz w:val="14"/>
                <w:szCs w:val="14"/>
                <w:lang w:val="uk-UA" w:eastAsia="uk-UA"/>
              </w:rPr>
              <w:t>1. Права і обов’язки засновника (засновників) щодо управління закладом фахової передвищої освіти визначаються цим Законом та іншими законами України, а також установчими документами закладу фахової передвищої освіти.</w:t>
            </w:r>
          </w:p>
          <w:p w:rsidR="00471CDF" w:rsidRPr="00176B94" w:rsidRDefault="00471CDF" w:rsidP="00471CDF">
            <w:pPr>
              <w:shd w:val="clear" w:color="auto" w:fill="FFFFFF"/>
              <w:ind w:left="-112" w:firstLine="142"/>
              <w:jc w:val="both"/>
              <w:rPr>
                <w:color w:val="333333"/>
                <w:sz w:val="14"/>
                <w:szCs w:val="14"/>
                <w:lang w:val="uk-UA" w:eastAsia="uk-UA"/>
              </w:rPr>
            </w:pPr>
            <w:bookmarkStart w:id="7" w:name="n485"/>
            <w:bookmarkEnd w:id="7"/>
            <w:r w:rsidRPr="00176B94">
              <w:rPr>
                <w:color w:val="333333"/>
                <w:sz w:val="14"/>
                <w:szCs w:val="14"/>
                <w:lang w:val="uk-UA" w:eastAsia="uk-UA"/>
              </w:rPr>
              <w:t>2. Засновник (засновники) закладу фахової передвищої освіти або уповноважений ним (ними) орган (особа):</w:t>
            </w:r>
          </w:p>
          <w:p w:rsidR="00471CDF" w:rsidRPr="00176B94" w:rsidRDefault="00471CDF" w:rsidP="00471CDF">
            <w:pPr>
              <w:shd w:val="clear" w:color="auto" w:fill="FFFFFF"/>
              <w:ind w:left="-112" w:firstLine="142"/>
              <w:jc w:val="both"/>
              <w:rPr>
                <w:color w:val="333333"/>
                <w:sz w:val="14"/>
                <w:szCs w:val="14"/>
                <w:lang w:val="uk-UA" w:eastAsia="uk-UA"/>
              </w:rPr>
            </w:pPr>
            <w:r w:rsidRPr="00176B94">
              <w:rPr>
                <w:color w:val="333333"/>
                <w:sz w:val="14"/>
                <w:szCs w:val="14"/>
                <w:lang w:val="uk-UA" w:eastAsia="uk-UA"/>
              </w:rPr>
              <w:t>1) затверджує установчі документи закладу фахової передвищої освіти та за поданням вищого колегіального органу громадського самоврядування закладу фахової передвищої освіти вносить до них зміни або затверджує нову редакцію;</w:t>
            </w:r>
          </w:p>
          <w:p w:rsidR="00471CDF" w:rsidRPr="00176B94" w:rsidRDefault="00471CDF" w:rsidP="00471CDF">
            <w:pPr>
              <w:shd w:val="clear" w:color="auto" w:fill="FFFFFF"/>
              <w:ind w:left="-112" w:firstLine="142"/>
              <w:jc w:val="both"/>
              <w:rPr>
                <w:color w:val="333333"/>
                <w:sz w:val="14"/>
                <w:szCs w:val="14"/>
                <w:lang w:val="uk-UA" w:eastAsia="uk-UA"/>
              </w:rPr>
            </w:pPr>
            <w:r w:rsidRPr="00176B94">
              <w:rPr>
                <w:color w:val="333333"/>
                <w:sz w:val="14"/>
                <w:szCs w:val="14"/>
                <w:lang w:val="uk-UA" w:eastAsia="uk-UA"/>
              </w:rPr>
              <w:t>2) оголошує конкурсний відбір на посаду керівника закладу фахової передвищої освіти, укладає контракт з керівником закладу фахової передвищої освіти, відібраним у порядку, встановленому законодавством та установчими документами закладу освіти;</w:t>
            </w:r>
          </w:p>
          <w:p w:rsidR="00471CDF" w:rsidRPr="00176B94" w:rsidRDefault="00471CDF" w:rsidP="00471CDF">
            <w:pPr>
              <w:shd w:val="clear" w:color="auto" w:fill="FFFFFF"/>
              <w:ind w:left="-112" w:firstLine="142"/>
              <w:jc w:val="both"/>
              <w:rPr>
                <w:color w:val="333333"/>
                <w:sz w:val="14"/>
                <w:szCs w:val="14"/>
                <w:lang w:val="uk-UA" w:eastAsia="uk-UA"/>
              </w:rPr>
            </w:pPr>
            <w:r w:rsidRPr="00176B94">
              <w:rPr>
                <w:color w:val="333333"/>
                <w:sz w:val="14"/>
                <w:szCs w:val="14"/>
                <w:lang w:val="uk-UA" w:eastAsia="uk-UA"/>
              </w:rPr>
              <w:t>3) розриває контракт із керівником закладу фахової передвищої освіти з підстав, визначених законодавством про працю, установчими документами закладу фахової передвищої освіти та/або цим контрактом;</w:t>
            </w:r>
          </w:p>
          <w:p w:rsidR="00471CDF" w:rsidRPr="00176B94" w:rsidRDefault="00471CDF" w:rsidP="00471CDF">
            <w:pPr>
              <w:shd w:val="clear" w:color="auto" w:fill="FFFFFF"/>
              <w:ind w:left="-112" w:firstLine="142"/>
              <w:jc w:val="both"/>
              <w:rPr>
                <w:color w:val="333333"/>
                <w:sz w:val="14"/>
                <w:szCs w:val="14"/>
                <w:lang w:val="uk-UA" w:eastAsia="uk-UA"/>
              </w:rPr>
            </w:pPr>
            <w:r w:rsidRPr="00176B94">
              <w:rPr>
                <w:color w:val="333333"/>
                <w:sz w:val="14"/>
                <w:szCs w:val="14"/>
                <w:lang w:val="uk-UA" w:eastAsia="uk-UA"/>
              </w:rPr>
              <w:t>4) забезпечує створення у закладі фахової передвищої освіти інклюзивного освітнього середовища, універсального дизайну та розумного пристосування;</w:t>
            </w:r>
          </w:p>
          <w:p w:rsidR="00471CDF" w:rsidRPr="00176B94" w:rsidRDefault="00471CDF" w:rsidP="00471CDF">
            <w:pPr>
              <w:shd w:val="clear" w:color="auto" w:fill="FFFFFF"/>
              <w:ind w:left="-112" w:firstLine="142"/>
              <w:jc w:val="both"/>
              <w:rPr>
                <w:color w:val="333333"/>
                <w:sz w:val="14"/>
                <w:szCs w:val="14"/>
                <w:lang w:val="uk-UA" w:eastAsia="uk-UA"/>
              </w:rPr>
            </w:pPr>
            <w:r w:rsidRPr="00176B94">
              <w:rPr>
                <w:color w:val="333333"/>
                <w:sz w:val="14"/>
                <w:szCs w:val="14"/>
                <w:lang w:val="uk-UA" w:eastAsia="uk-UA"/>
              </w:rPr>
              <w:t>5)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471CDF" w:rsidRPr="00176B94" w:rsidRDefault="00471CDF" w:rsidP="00471CDF">
            <w:pPr>
              <w:shd w:val="clear" w:color="auto" w:fill="FFFFFF"/>
              <w:ind w:left="-112" w:firstLine="142"/>
              <w:jc w:val="both"/>
              <w:rPr>
                <w:color w:val="333333"/>
                <w:sz w:val="14"/>
                <w:szCs w:val="14"/>
                <w:lang w:val="uk-UA" w:eastAsia="uk-UA"/>
              </w:rPr>
            </w:pPr>
            <w:bookmarkStart w:id="8" w:name="n491"/>
            <w:bookmarkEnd w:id="8"/>
            <w:r w:rsidRPr="00176B94">
              <w:rPr>
                <w:color w:val="333333"/>
                <w:sz w:val="14"/>
                <w:szCs w:val="14"/>
                <w:lang w:val="uk-UA" w:eastAsia="uk-UA"/>
              </w:rPr>
              <w:t>6) здійснює інші повноваження, передбачені законодавством та установчими документами закладу фахової передвищої освіти;</w:t>
            </w:r>
          </w:p>
          <w:p w:rsidR="00471CDF" w:rsidRPr="00176B94" w:rsidRDefault="00471CDF" w:rsidP="00471CDF">
            <w:pPr>
              <w:shd w:val="clear" w:color="auto" w:fill="FFFFFF"/>
              <w:ind w:left="-112" w:firstLine="142"/>
              <w:jc w:val="both"/>
              <w:rPr>
                <w:color w:val="333333"/>
                <w:sz w:val="14"/>
                <w:szCs w:val="14"/>
                <w:lang w:val="uk-UA" w:eastAsia="uk-UA"/>
              </w:rPr>
            </w:pPr>
            <w:r w:rsidRPr="00176B94">
              <w:rPr>
                <w:color w:val="333333"/>
                <w:sz w:val="14"/>
                <w:szCs w:val="14"/>
                <w:lang w:val="uk-UA" w:eastAsia="uk-UA"/>
              </w:rPr>
              <w:t>7) приймає рішення про приєднання закладу фахової передвищої освіти державної або комунальної форми власності, який має статус окремої юридичної особи до закладу вищої освіти такої самої форми власності як структурного підрозділу;</w:t>
            </w:r>
          </w:p>
          <w:p w:rsidR="00471CDF" w:rsidRPr="00176B94" w:rsidRDefault="00471CDF" w:rsidP="00471CDF">
            <w:pPr>
              <w:shd w:val="clear" w:color="auto" w:fill="FFFFFF"/>
              <w:ind w:left="-112" w:firstLine="142"/>
              <w:jc w:val="both"/>
              <w:rPr>
                <w:color w:val="333333"/>
                <w:sz w:val="14"/>
                <w:szCs w:val="14"/>
                <w:lang w:val="uk-UA" w:eastAsia="uk-UA"/>
              </w:rPr>
            </w:pPr>
            <w:r w:rsidRPr="00176B94">
              <w:rPr>
                <w:color w:val="333333"/>
                <w:sz w:val="14"/>
                <w:szCs w:val="14"/>
                <w:lang w:val="uk-UA" w:eastAsia="uk-UA"/>
              </w:rPr>
              <w:t>8) приймає рішення про виділ структурного підрозділу закладу вищої освіти шляхом створення юридичної особи такої самої форми власності у статусі закладу фахової передвищої освіти із забезпеченням відповідно до законодавства збереження та передачі цілісного майнового комплексу відповідного структурного підрозділу.</w:t>
            </w:r>
          </w:p>
          <w:p w:rsidR="00471CDF" w:rsidRPr="00176B94" w:rsidRDefault="00471CDF" w:rsidP="00471CDF">
            <w:pPr>
              <w:shd w:val="clear" w:color="auto" w:fill="FFFFFF"/>
              <w:ind w:left="-112" w:firstLine="142"/>
              <w:jc w:val="both"/>
              <w:rPr>
                <w:color w:val="333333"/>
                <w:sz w:val="14"/>
                <w:szCs w:val="14"/>
                <w:lang w:val="uk-UA" w:eastAsia="uk-UA"/>
              </w:rPr>
            </w:pPr>
            <w:r w:rsidRPr="00176B94">
              <w:rPr>
                <w:color w:val="333333"/>
                <w:sz w:val="14"/>
                <w:szCs w:val="14"/>
                <w:lang w:val="uk-UA" w:eastAsia="uk-UA"/>
              </w:rPr>
              <w:t>3. Засновник (засновники) або уповноважений ним (ними) орган може (можуть) делегувати окремі свої повноваження наглядовій раді, керівникові та/або іншому органу управління закладу фахової передвищої освіти.</w:t>
            </w:r>
          </w:p>
          <w:p w:rsidR="00471CDF" w:rsidRPr="00176B94" w:rsidRDefault="00471CDF" w:rsidP="00471CDF">
            <w:pPr>
              <w:shd w:val="clear" w:color="auto" w:fill="FFFFFF"/>
              <w:ind w:left="-112" w:firstLine="142"/>
              <w:jc w:val="both"/>
              <w:rPr>
                <w:color w:val="333333"/>
                <w:sz w:val="14"/>
                <w:szCs w:val="14"/>
                <w:lang w:val="uk-UA" w:eastAsia="uk-UA"/>
              </w:rPr>
            </w:pPr>
            <w:bookmarkStart w:id="9" w:name="n495"/>
            <w:bookmarkEnd w:id="9"/>
            <w:r w:rsidRPr="00176B94">
              <w:rPr>
                <w:color w:val="333333"/>
                <w:sz w:val="14"/>
                <w:szCs w:val="14"/>
                <w:lang w:val="uk-UA" w:eastAsia="uk-UA"/>
              </w:rPr>
              <w:t>4. Засновник (засновники) або уповноважений ним (ними) орган (особа) не має права втручатися в діяльність закладу фахової передвищої освіти, що здійснюється у межах його автономних прав, визначених законом та установчими документами.</w:t>
            </w:r>
          </w:p>
          <w:p w:rsidR="00471CDF" w:rsidRPr="00176B94" w:rsidRDefault="00471CDF" w:rsidP="00471CDF">
            <w:pPr>
              <w:shd w:val="clear" w:color="auto" w:fill="FFFFFF"/>
              <w:ind w:left="-112" w:firstLine="142"/>
              <w:jc w:val="both"/>
              <w:rPr>
                <w:color w:val="333333"/>
                <w:sz w:val="14"/>
                <w:szCs w:val="14"/>
                <w:lang w:val="uk-UA" w:eastAsia="uk-UA"/>
              </w:rPr>
            </w:pPr>
            <w:bookmarkStart w:id="10" w:name="n496"/>
            <w:bookmarkEnd w:id="10"/>
            <w:r w:rsidRPr="00176B94">
              <w:rPr>
                <w:color w:val="333333"/>
                <w:sz w:val="14"/>
                <w:szCs w:val="14"/>
                <w:lang w:val="uk-UA" w:eastAsia="uk-UA"/>
              </w:rPr>
              <w:t>5. Засновник закладу фахової передвищої освіти зобов’язаний:</w:t>
            </w:r>
          </w:p>
          <w:p w:rsidR="00471CDF" w:rsidRPr="00176B94" w:rsidRDefault="00471CDF" w:rsidP="00471CDF">
            <w:pPr>
              <w:shd w:val="clear" w:color="auto" w:fill="FFFFFF"/>
              <w:ind w:left="-112" w:firstLine="142"/>
              <w:jc w:val="both"/>
              <w:rPr>
                <w:color w:val="333333"/>
                <w:sz w:val="14"/>
                <w:szCs w:val="14"/>
                <w:lang w:val="uk-UA" w:eastAsia="uk-UA"/>
              </w:rPr>
            </w:pPr>
            <w:bookmarkStart w:id="11" w:name="n497"/>
            <w:bookmarkEnd w:id="11"/>
            <w:r w:rsidRPr="00176B94">
              <w:rPr>
                <w:color w:val="333333"/>
                <w:sz w:val="14"/>
                <w:szCs w:val="14"/>
                <w:lang w:val="uk-UA" w:eastAsia="uk-UA"/>
              </w:rPr>
              <w:t>1) забезпечити утримання та розвиток матеріально-технічної бази заснованого ним закладу фахової передвищої освіти на рівні, достатньому для виконання ліцензійних умов та вимог стандартів фахової передвищої освіти;</w:t>
            </w:r>
          </w:p>
          <w:p w:rsidR="00471CDF" w:rsidRPr="00176B94" w:rsidRDefault="00471CDF" w:rsidP="00471CDF">
            <w:pPr>
              <w:shd w:val="clear" w:color="auto" w:fill="FFFFFF"/>
              <w:ind w:left="-112" w:firstLine="142"/>
              <w:jc w:val="both"/>
              <w:rPr>
                <w:color w:val="333333"/>
                <w:sz w:val="14"/>
                <w:szCs w:val="14"/>
                <w:lang w:val="uk-UA" w:eastAsia="uk-UA"/>
              </w:rPr>
            </w:pPr>
            <w:bookmarkStart w:id="12" w:name="n498"/>
            <w:bookmarkEnd w:id="12"/>
            <w:r w:rsidRPr="00176B94">
              <w:rPr>
                <w:color w:val="333333"/>
                <w:sz w:val="14"/>
                <w:szCs w:val="14"/>
                <w:lang w:val="uk-UA" w:eastAsia="uk-UA"/>
              </w:rPr>
              <w:t>2) у разі реорганізації чи ліквідації закладу фахової передвищої освіти забезпечити здобувачам фахової передвищої освіти можливість продовження навчання за обраною ними спеціальністю;</w:t>
            </w:r>
          </w:p>
          <w:p w:rsidR="00471CDF" w:rsidRPr="00176B94" w:rsidRDefault="00471CDF" w:rsidP="00471CDF">
            <w:pPr>
              <w:shd w:val="clear" w:color="auto" w:fill="FFFFFF"/>
              <w:ind w:left="-112" w:firstLine="142"/>
              <w:jc w:val="both"/>
              <w:rPr>
                <w:rStyle w:val="af"/>
                <w:b w:val="0"/>
                <w:sz w:val="14"/>
                <w:szCs w:val="14"/>
              </w:rPr>
            </w:pPr>
            <w:bookmarkStart w:id="13" w:name="n499"/>
            <w:bookmarkEnd w:id="13"/>
            <w:r w:rsidRPr="00176B94">
              <w:rPr>
                <w:color w:val="333333"/>
                <w:sz w:val="14"/>
                <w:szCs w:val="14"/>
                <w:lang w:val="uk-UA" w:eastAsia="uk-UA"/>
              </w:rPr>
              <w:t>3) забезпечити відповідно до законодавства створення в закладі фахової передвищої освіти безперешкодного середовища для учасників освітнього процесу, зокрема для осіб з особливими освітніми потребами.</w:t>
            </w:r>
          </w:p>
        </w:tc>
        <w:tc>
          <w:tcPr>
            <w:tcW w:w="851" w:type="dxa"/>
            <w:shd w:val="clear" w:color="auto" w:fill="auto"/>
          </w:tcPr>
          <w:p w:rsidR="00471CDF" w:rsidRPr="00176B94" w:rsidRDefault="00471CDF" w:rsidP="00471CDF">
            <w:pPr>
              <w:pStyle w:val="af6"/>
              <w:spacing w:after="0"/>
              <w:ind w:left="-108" w:right="-108"/>
              <w:rPr>
                <w:rStyle w:val="af"/>
                <w:rFonts w:ascii="Times New Roman" w:hAnsi="Times New Roman"/>
                <w:b w:val="0"/>
                <w:sz w:val="14"/>
                <w:szCs w:val="14"/>
                <w:lang w:val="uk-UA" w:eastAsia="uk-UA"/>
              </w:rPr>
            </w:pPr>
            <w:r w:rsidRPr="00176B94">
              <w:rPr>
                <w:rStyle w:val="af"/>
                <w:rFonts w:ascii="Times New Roman" w:hAnsi="Times New Roman"/>
                <w:b w:val="0"/>
                <w:sz w:val="14"/>
                <w:szCs w:val="14"/>
                <w:lang w:val="uk-UA" w:eastAsia="uk-UA"/>
              </w:rPr>
              <w:t>СМР</w:t>
            </w:r>
          </w:p>
          <w:p w:rsidR="00471CDF" w:rsidRPr="00176B94" w:rsidRDefault="00471CDF" w:rsidP="00471CDF">
            <w:pPr>
              <w:jc w:val="center"/>
              <w:rPr>
                <w:sz w:val="14"/>
                <w:szCs w:val="14"/>
                <w:lang w:val="uk-UA" w:eastAsia="uk-UA"/>
              </w:rPr>
            </w:pPr>
            <w:r w:rsidRPr="00176B94">
              <w:rPr>
                <w:sz w:val="14"/>
                <w:szCs w:val="14"/>
                <w:lang w:val="uk-UA" w:eastAsia="uk-UA"/>
              </w:rPr>
              <w:t>УОН</w:t>
            </w:r>
          </w:p>
          <w:p w:rsidR="00471CDF" w:rsidRPr="00176B94" w:rsidRDefault="00471CDF" w:rsidP="00471CDF">
            <w:pPr>
              <w:ind w:left="-108" w:right="-108"/>
              <w:jc w:val="center"/>
              <w:rPr>
                <w:sz w:val="14"/>
                <w:szCs w:val="14"/>
              </w:rPr>
            </w:pPr>
          </w:p>
        </w:tc>
      </w:tr>
      <w:tr w:rsidR="00471CDF" w:rsidRPr="00176B94" w:rsidTr="00471CDF">
        <w:trPr>
          <w:trHeight w:val="301"/>
        </w:trPr>
        <w:tc>
          <w:tcPr>
            <w:tcW w:w="425" w:type="dxa"/>
            <w:vMerge/>
            <w:shd w:val="clear" w:color="auto" w:fill="auto"/>
          </w:tcPr>
          <w:p w:rsidR="00471CDF" w:rsidRPr="00176B94" w:rsidRDefault="00471CDF" w:rsidP="00471CDF">
            <w:pPr>
              <w:pStyle w:val="af6"/>
              <w:spacing w:after="0"/>
              <w:ind w:left="-142" w:right="-108"/>
              <w:rPr>
                <w:rStyle w:val="af"/>
                <w:rFonts w:ascii="Times New Roman" w:hAnsi="Times New Roman"/>
                <w:b w:val="0"/>
                <w:sz w:val="14"/>
                <w:szCs w:val="14"/>
                <w:lang w:val="uk-UA" w:eastAsia="uk-UA"/>
              </w:rPr>
            </w:pPr>
          </w:p>
        </w:tc>
        <w:tc>
          <w:tcPr>
            <w:tcW w:w="1702" w:type="dxa"/>
            <w:vMerge/>
            <w:shd w:val="clear" w:color="auto" w:fill="auto"/>
          </w:tcPr>
          <w:p w:rsidR="00471CDF" w:rsidRPr="00176B94" w:rsidRDefault="00471CDF" w:rsidP="00471CDF">
            <w:pPr>
              <w:ind w:left="-108" w:right="-108" w:hanging="2"/>
              <w:jc w:val="center"/>
              <w:rPr>
                <w:rStyle w:val="af"/>
                <w:b w:val="0"/>
                <w:sz w:val="14"/>
                <w:szCs w:val="14"/>
              </w:rPr>
            </w:pPr>
          </w:p>
        </w:tc>
        <w:tc>
          <w:tcPr>
            <w:tcW w:w="992" w:type="dxa"/>
            <w:shd w:val="clear" w:color="auto" w:fill="auto"/>
          </w:tcPr>
          <w:p w:rsidR="00471CDF" w:rsidRPr="00176B94" w:rsidRDefault="00471CDF"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rStyle w:val="af"/>
                <w:b w:val="0"/>
                <w:sz w:val="14"/>
                <w:szCs w:val="14"/>
              </w:rPr>
            </w:pPr>
            <w:r w:rsidRPr="00176B94">
              <w:rPr>
                <w:bCs/>
                <w:color w:val="333333"/>
                <w:sz w:val="14"/>
                <w:szCs w:val="14"/>
                <w:lang w:val="uk-UA" w:eastAsia="uk-UA"/>
              </w:rPr>
              <w:t>с</w:t>
            </w:r>
            <w:r w:rsidRPr="00176B94">
              <w:rPr>
                <w:bCs/>
                <w:color w:val="333333"/>
                <w:sz w:val="14"/>
                <w:szCs w:val="14"/>
                <w:lang w:eastAsia="uk-UA"/>
              </w:rPr>
              <w:t>т. 38.</w:t>
            </w:r>
          </w:p>
        </w:tc>
        <w:tc>
          <w:tcPr>
            <w:tcW w:w="11765" w:type="dxa"/>
            <w:shd w:val="clear" w:color="auto" w:fill="auto"/>
          </w:tcPr>
          <w:p w:rsidR="00471CDF" w:rsidRPr="00176B94" w:rsidRDefault="00471CDF"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2" w:right="-88" w:firstLine="142"/>
              <w:jc w:val="both"/>
              <w:rPr>
                <w:rStyle w:val="af"/>
                <w:b w:val="0"/>
                <w:sz w:val="14"/>
                <w:szCs w:val="14"/>
              </w:rPr>
            </w:pPr>
            <w:r w:rsidRPr="00176B94">
              <w:rPr>
                <w:color w:val="333333"/>
                <w:sz w:val="14"/>
                <w:szCs w:val="14"/>
                <w:lang w:eastAsia="uk-UA"/>
              </w:rPr>
              <w:t>Засновник (засновники) або уповноважений ним (ними) орган (особа) створює (створюють) та затверджує (затверджують) строком на п’ять років персональний склад наглядової ради у кількості від трьох до п’яти осіб.</w:t>
            </w:r>
          </w:p>
        </w:tc>
        <w:tc>
          <w:tcPr>
            <w:tcW w:w="851" w:type="dxa"/>
            <w:shd w:val="clear" w:color="auto" w:fill="auto"/>
          </w:tcPr>
          <w:p w:rsidR="00471CDF" w:rsidRPr="00176B94" w:rsidRDefault="00471CDF" w:rsidP="00471CDF">
            <w:pPr>
              <w:pStyle w:val="af6"/>
              <w:spacing w:after="0"/>
              <w:ind w:left="-108" w:right="-108"/>
              <w:rPr>
                <w:rStyle w:val="af"/>
                <w:rFonts w:ascii="Times New Roman" w:hAnsi="Times New Roman"/>
                <w:b w:val="0"/>
                <w:sz w:val="14"/>
                <w:szCs w:val="14"/>
                <w:lang w:val="uk-UA" w:eastAsia="uk-UA"/>
              </w:rPr>
            </w:pPr>
            <w:r w:rsidRPr="00176B94">
              <w:rPr>
                <w:rStyle w:val="af"/>
                <w:rFonts w:ascii="Times New Roman" w:hAnsi="Times New Roman"/>
                <w:b w:val="0"/>
                <w:sz w:val="14"/>
                <w:szCs w:val="14"/>
                <w:lang w:val="uk-UA" w:eastAsia="uk-UA"/>
              </w:rPr>
              <w:t>СМР</w:t>
            </w:r>
          </w:p>
          <w:p w:rsidR="00471CDF" w:rsidRPr="00176B94" w:rsidRDefault="00471CDF" w:rsidP="00471CDF">
            <w:pPr>
              <w:jc w:val="center"/>
              <w:rPr>
                <w:rStyle w:val="af"/>
                <w:b w:val="0"/>
                <w:sz w:val="14"/>
                <w:szCs w:val="14"/>
                <w:lang w:val="uk-UA" w:eastAsia="uk-UA"/>
              </w:rPr>
            </w:pPr>
            <w:r w:rsidRPr="00176B94">
              <w:rPr>
                <w:sz w:val="14"/>
                <w:szCs w:val="14"/>
                <w:lang w:val="uk-UA" w:eastAsia="uk-UA"/>
              </w:rPr>
              <w:t>УОН</w:t>
            </w:r>
          </w:p>
        </w:tc>
      </w:tr>
      <w:tr w:rsidR="00471CDF" w:rsidRPr="00176B94" w:rsidTr="00471CDF">
        <w:trPr>
          <w:trHeight w:val="206"/>
        </w:trPr>
        <w:tc>
          <w:tcPr>
            <w:tcW w:w="425" w:type="dxa"/>
            <w:vMerge/>
            <w:shd w:val="clear" w:color="auto" w:fill="auto"/>
          </w:tcPr>
          <w:p w:rsidR="00471CDF" w:rsidRPr="00176B94" w:rsidRDefault="00471CDF" w:rsidP="00471CDF">
            <w:pPr>
              <w:pStyle w:val="af6"/>
              <w:spacing w:after="0"/>
              <w:ind w:left="-142" w:right="-108"/>
              <w:rPr>
                <w:rStyle w:val="af"/>
                <w:rFonts w:ascii="Times New Roman" w:hAnsi="Times New Roman"/>
                <w:b w:val="0"/>
                <w:sz w:val="14"/>
                <w:szCs w:val="14"/>
                <w:lang w:val="uk-UA" w:eastAsia="uk-UA"/>
              </w:rPr>
            </w:pPr>
          </w:p>
        </w:tc>
        <w:tc>
          <w:tcPr>
            <w:tcW w:w="1702" w:type="dxa"/>
            <w:vMerge/>
            <w:shd w:val="clear" w:color="auto" w:fill="auto"/>
          </w:tcPr>
          <w:p w:rsidR="00471CDF" w:rsidRPr="00176B94" w:rsidRDefault="00471CDF" w:rsidP="00471CDF">
            <w:pPr>
              <w:ind w:left="-108" w:right="-108" w:hanging="2"/>
              <w:jc w:val="center"/>
              <w:rPr>
                <w:rStyle w:val="af"/>
                <w:b w:val="0"/>
                <w:sz w:val="14"/>
                <w:szCs w:val="14"/>
              </w:rPr>
            </w:pPr>
          </w:p>
        </w:tc>
        <w:tc>
          <w:tcPr>
            <w:tcW w:w="992" w:type="dxa"/>
            <w:shd w:val="clear" w:color="auto" w:fill="auto"/>
          </w:tcPr>
          <w:p w:rsidR="00471CDF" w:rsidRPr="00176B94" w:rsidRDefault="00471CDF"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rStyle w:val="af"/>
                <w:b w:val="0"/>
                <w:sz w:val="14"/>
                <w:szCs w:val="14"/>
              </w:rPr>
            </w:pPr>
            <w:r w:rsidRPr="00176B94">
              <w:rPr>
                <w:bCs/>
                <w:color w:val="333333"/>
                <w:sz w:val="14"/>
                <w:szCs w:val="14"/>
                <w:lang w:val="uk-UA" w:eastAsia="uk-UA"/>
              </w:rPr>
              <w:t>с</w:t>
            </w:r>
            <w:r w:rsidRPr="00176B94">
              <w:rPr>
                <w:bCs/>
                <w:color w:val="333333"/>
                <w:sz w:val="14"/>
                <w:szCs w:val="14"/>
                <w:lang w:eastAsia="uk-UA"/>
              </w:rPr>
              <w:t>т. 42.</w:t>
            </w:r>
          </w:p>
        </w:tc>
        <w:tc>
          <w:tcPr>
            <w:tcW w:w="11765" w:type="dxa"/>
            <w:shd w:val="clear" w:color="auto" w:fill="auto"/>
          </w:tcPr>
          <w:p w:rsidR="00471CDF" w:rsidRPr="00176B94" w:rsidRDefault="00471CDF"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2" w:right="-88" w:firstLine="142"/>
              <w:jc w:val="both"/>
              <w:rPr>
                <w:rStyle w:val="af"/>
                <w:b w:val="0"/>
                <w:sz w:val="14"/>
                <w:szCs w:val="14"/>
              </w:rPr>
            </w:pPr>
            <w:r w:rsidRPr="00176B94">
              <w:rPr>
                <w:color w:val="333333"/>
                <w:sz w:val="14"/>
                <w:szCs w:val="14"/>
                <w:lang w:eastAsia="uk-UA"/>
              </w:rPr>
              <w:t xml:space="preserve"> Керівник закладу фахової передвищої освіти призначається на посаду на умовах контракту за результатами проведеного конкурсного відбору та звільняється з посади рішенням засновника (засновників) закладу або уповноваженого ним (ними) органу (особи) з підстав, визначених законодавством про працю, установчими документами закладу та контрактом.</w:t>
            </w:r>
          </w:p>
        </w:tc>
        <w:tc>
          <w:tcPr>
            <w:tcW w:w="851" w:type="dxa"/>
            <w:shd w:val="clear" w:color="auto" w:fill="auto"/>
          </w:tcPr>
          <w:p w:rsidR="00471CDF" w:rsidRPr="00176B94" w:rsidRDefault="00471CDF" w:rsidP="00471CDF">
            <w:pPr>
              <w:pStyle w:val="af6"/>
              <w:spacing w:after="0"/>
              <w:ind w:left="-108" w:right="-108"/>
              <w:rPr>
                <w:rStyle w:val="af"/>
                <w:rFonts w:ascii="Times New Roman" w:hAnsi="Times New Roman"/>
                <w:b w:val="0"/>
                <w:sz w:val="14"/>
                <w:szCs w:val="14"/>
                <w:lang w:val="uk-UA" w:eastAsia="uk-UA"/>
              </w:rPr>
            </w:pPr>
            <w:r w:rsidRPr="00176B94">
              <w:rPr>
                <w:rStyle w:val="af"/>
                <w:rFonts w:ascii="Times New Roman" w:hAnsi="Times New Roman"/>
                <w:b w:val="0"/>
                <w:sz w:val="14"/>
                <w:szCs w:val="14"/>
                <w:lang w:val="uk-UA" w:eastAsia="uk-UA"/>
              </w:rPr>
              <w:t>СМР</w:t>
            </w:r>
          </w:p>
          <w:p w:rsidR="00471CDF" w:rsidRPr="00176B94" w:rsidRDefault="00471CDF" w:rsidP="00471CDF">
            <w:pPr>
              <w:jc w:val="center"/>
              <w:rPr>
                <w:rStyle w:val="af"/>
                <w:b w:val="0"/>
                <w:sz w:val="14"/>
                <w:szCs w:val="14"/>
                <w:lang w:val="uk-UA" w:eastAsia="uk-UA"/>
              </w:rPr>
            </w:pPr>
            <w:r w:rsidRPr="00176B94">
              <w:rPr>
                <w:sz w:val="14"/>
                <w:szCs w:val="14"/>
                <w:lang w:val="uk-UA" w:eastAsia="uk-UA"/>
              </w:rPr>
              <w:t>УОН</w:t>
            </w:r>
          </w:p>
        </w:tc>
      </w:tr>
      <w:tr w:rsidR="00471CDF" w:rsidRPr="00176B94" w:rsidTr="00471CDF">
        <w:trPr>
          <w:trHeight w:val="206"/>
        </w:trPr>
        <w:tc>
          <w:tcPr>
            <w:tcW w:w="425" w:type="dxa"/>
            <w:vMerge/>
            <w:shd w:val="clear" w:color="auto" w:fill="auto"/>
          </w:tcPr>
          <w:p w:rsidR="00471CDF" w:rsidRPr="00176B94" w:rsidRDefault="00471CDF" w:rsidP="00471CDF">
            <w:pPr>
              <w:pStyle w:val="af6"/>
              <w:spacing w:after="0"/>
              <w:ind w:left="-142" w:right="-108"/>
              <w:rPr>
                <w:rStyle w:val="af"/>
                <w:rFonts w:ascii="Times New Roman" w:hAnsi="Times New Roman"/>
                <w:b w:val="0"/>
                <w:sz w:val="14"/>
                <w:szCs w:val="14"/>
                <w:lang w:val="uk-UA" w:eastAsia="uk-UA"/>
              </w:rPr>
            </w:pPr>
          </w:p>
        </w:tc>
        <w:tc>
          <w:tcPr>
            <w:tcW w:w="1702" w:type="dxa"/>
            <w:vMerge/>
            <w:shd w:val="clear" w:color="auto" w:fill="auto"/>
          </w:tcPr>
          <w:p w:rsidR="00471CDF" w:rsidRPr="00176B94" w:rsidRDefault="00471CDF" w:rsidP="00471CDF">
            <w:pPr>
              <w:ind w:left="-108" w:right="-108" w:hanging="2"/>
              <w:jc w:val="center"/>
              <w:rPr>
                <w:rStyle w:val="af"/>
                <w:b w:val="0"/>
                <w:sz w:val="14"/>
                <w:szCs w:val="14"/>
              </w:rPr>
            </w:pPr>
          </w:p>
        </w:tc>
        <w:tc>
          <w:tcPr>
            <w:tcW w:w="992" w:type="dxa"/>
            <w:shd w:val="clear" w:color="auto" w:fill="auto"/>
          </w:tcPr>
          <w:p w:rsidR="00471CDF" w:rsidRPr="00176B94" w:rsidRDefault="00471CDF" w:rsidP="00471CDF">
            <w:pPr>
              <w:shd w:val="clear" w:color="auto" w:fill="FFFFFF"/>
              <w:jc w:val="both"/>
              <w:rPr>
                <w:rStyle w:val="af"/>
                <w:b w:val="0"/>
                <w:sz w:val="14"/>
                <w:szCs w:val="14"/>
              </w:rPr>
            </w:pPr>
            <w:r w:rsidRPr="00176B94">
              <w:rPr>
                <w:bCs/>
                <w:sz w:val="14"/>
                <w:szCs w:val="14"/>
                <w:lang w:val="uk-UA" w:eastAsia="uk-UA"/>
              </w:rPr>
              <w:t>ст. 57.</w:t>
            </w:r>
            <w:bookmarkStart w:id="14" w:name="n909"/>
            <w:bookmarkEnd w:id="14"/>
          </w:p>
        </w:tc>
        <w:tc>
          <w:tcPr>
            <w:tcW w:w="11765" w:type="dxa"/>
            <w:shd w:val="clear" w:color="auto" w:fill="auto"/>
          </w:tcPr>
          <w:p w:rsidR="00471CDF" w:rsidRPr="00176B94" w:rsidRDefault="00471CDF" w:rsidP="00471CDF">
            <w:pPr>
              <w:shd w:val="clear" w:color="auto" w:fill="FFFFFF"/>
              <w:ind w:left="-112" w:firstLine="142"/>
              <w:jc w:val="both"/>
              <w:rPr>
                <w:sz w:val="14"/>
                <w:szCs w:val="14"/>
                <w:lang w:val="uk-UA" w:eastAsia="uk-UA"/>
              </w:rPr>
            </w:pPr>
            <w:r w:rsidRPr="00176B94">
              <w:rPr>
                <w:sz w:val="14"/>
                <w:szCs w:val="14"/>
                <w:lang w:val="uk-UA" w:eastAsia="uk-UA"/>
              </w:rPr>
              <w:t>1. Органи місцевого самоврядування забезпечують пільговий проїзд студентів (курсантів невійськових) закладів фахової передвищої освіти до місця навчання і у зворотному напрямку у визначених ними порядку та розмірах за рахунок видатків відповідних місцевих бюджетів.</w:t>
            </w:r>
          </w:p>
          <w:p w:rsidR="00471CDF" w:rsidRPr="00176B94" w:rsidRDefault="00471CDF" w:rsidP="00471CDF">
            <w:pPr>
              <w:shd w:val="clear" w:color="auto" w:fill="FFFFFF"/>
              <w:ind w:left="-112" w:firstLine="142"/>
              <w:jc w:val="both"/>
              <w:rPr>
                <w:sz w:val="14"/>
                <w:szCs w:val="14"/>
                <w:lang w:val="uk-UA" w:eastAsia="uk-UA"/>
              </w:rPr>
            </w:pPr>
            <w:bookmarkStart w:id="15" w:name="n910"/>
            <w:bookmarkEnd w:id="15"/>
            <w:r w:rsidRPr="00176B94">
              <w:rPr>
                <w:sz w:val="14"/>
                <w:szCs w:val="14"/>
                <w:lang w:val="uk-UA" w:eastAsia="uk-UA"/>
              </w:rPr>
              <w:t>2. Органи державної влади та органи місцевого самоврядування, що здійснюють фінансування державних і комунальних закладів фахової передвищої освіти, відповідно до законодавства забезпечують безоплатним гарячим харчуванням здобувачів фахової передвищої освіти з числа:</w:t>
            </w:r>
          </w:p>
          <w:p w:rsidR="00471CDF" w:rsidRPr="00176B94" w:rsidRDefault="00471CDF" w:rsidP="00471CDF">
            <w:pPr>
              <w:shd w:val="clear" w:color="auto" w:fill="FFFFFF"/>
              <w:ind w:left="-112" w:firstLine="142"/>
              <w:jc w:val="both"/>
              <w:rPr>
                <w:sz w:val="14"/>
                <w:szCs w:val="14"/>
                <w:lang w:val="uk-UA" w:eastAsia="uk-UA"/>
              </w:rPr>
            </w:pPr>
            <w:bookmarkStart w:id="16" w:name="n911"/>
            <w:bookmarkEnd w:id="16"/>
            <w:r w:rsidRPr="00176B94">
              <w:rPr>
                <w:sz w:val="14"/>
                <w:szCs w:val="14"/>
                <w:lang w:val="uk-UA" w:eastAsia="uk-UA"/>
              </w:rPr>
              <w:t>1) студентів (курсантів невійськових) закладів фахової передвищої освіти з числа дітей-сиріт та дітей, позбавлених батьківського піклування, осіб з їх числа, а також студентів (курсантів невійськових) закладів фахової передвищої освіти, які в період навчання у віці від 18 до 23 років залишилися без батьків;</w:t>
            </w:r>
          </w:p>
          <w:p w:rsidR="00471CDF" w:rsidRPr="00176B94" w:rsidRDefault="00471CDF" w:rsidP="00471CDF">
            <w:pPr>
              <w:shd w:val="clear" w:color="auto" w:fill="FFFFFF"/>
              <w:ind w:left="-112" w:firstLine="142"/>
              <w:jc w:val="both"/>
              <w:rPr>
                <w:sz w:val="14"/>
                <w:szCs w:val="14"/>
                <w:lang w:val="uk-UA" w:eastAsia="uk-UA"/>
              </w:rPr>
            </w:pPr>
            <w:bookmarkStart w:id="17" w:name="n912"/>
            <w:bookmarkEnd w:id="17"/>
            <w:r w:rsidRPr="00176B94">
              <w:rPr>
                <w:sz w:val="14"/>
                <w:szCs w:val="14"/>
                <w:lang w:val="uk-UA" w:eastAsia="uk-UA"/>
              </w:rPr>
              <w:t>2) дітей з особливими освітніми потребами та осіб з їх числа, які навчаються у спеціальних та інклюзивних групах;</w:t>
            </w:r>
          </w:p>
          <w:p w:rsidR="00471CDF" w:rsidRPr="00176B94" w:rsidRDefault="00471CDF" w:rsidP="00471CDF">
            <w:pPr>
              <w:shd w:val="clear" w:color="auto" w:fill="FFFFFF"/>
              <w:ind w:left="-112" w:firstLine="142"/>
              <w:jc w:val="both"/>
              <w:rPr>
                <w:sz w:val="14"/>
                <w:szCs w:val="14"/>
                <w:lang w:val="uk-UA" w:eastAsia="uk-UA"/>
              </w:rPr>
            </w:pPr>
            <w:bookmarkStart w:id="18" w:name="n913"/>
            <w:bookmarkEnd w:id="18"/>
            <w:r w:rsidRPr="00176B94">
              <w:rPr>
                <w:sz w:val="14"/>
                <w:szCs w:val="14"/>
                <w:lang w:val="uk-UA" w:eastAsia="uk-UA"/>
              </w:rPr>
              <w:t>3) дітей із сімей, які отримують допомогу відповідно до </w:t>
            </w:r>
            <w:hyperlink r:id="rId9" w:tgtFrame="_blank" w:history="1">
              <w:r w:rsidRPr="00176B94">
                <w:rPr>
                  <w:sz w:val="14"/>
                  <w:szCs w:val="14"/>
                  <w:lang w:val="uk-UA" w:eastAsia="uk-UA"/>
                </w:rPr>
                <w:t>Закону України</w:t>
              </w:r>
            </w:hyperlink>
            <w:r w:rsidRPr="00176B94">
              <w:rPr>
                <w:sz w:val="14"/>
                <w:szCs w:val="14"/>
                <w:lang w:val="uk-UA" w:eastAsia="uk-UA"/>
              </w:rPr>
              <w:t> "Про державну соціальну допомогу малозабезпеченим сім’ям";</w:t>
            </w:r>
          </w:p>
          <w:p w:rsidR="00471CDF" w:rsidRPr="00176B94" w:rsidRDefault="00471CDF"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2" w:right="-88" w:firstLine="142"/>
              <w:jc w:val="both"/>
              <w:rPr>
                <w:rStyle w:val="af"/>
                <w:b w:val="0"/>
                <w:sz w:val="14"/>
                <w:szCs w:val="14"/>
              </w:rPr>
            </w:pPr>
            <w:bookmarkStart w:id="19" w:name="n914"/>
            <w:bookmarkEnd w:id="19"/>
            <w:r w:rsidRPr="00176B94">
              <w:rPr>
                <w:rFonts w:eastAsiaTheme="minorHAnsi"/>
                <w:sz w:val="14"/>
                <w:szCs w:val="14"/>
                <w:lang w:val="uk-UA" w:eastAsia="en-US"/>
              </w:rPr>
              <w:t>4) дітей, осіб з їх числа, осіб інших категорій, визначених законодавством та/або рішенням органу місцевого самоврядування.</w:t>
            </w:r>
          </w:p>
        </w:tc>
        <w:tc>
          <w:tcPr>
            <w:tcW w:w="851" w:type="dxa"/>
            <w:shd w:val="clear" w:color="auto" w:fill="auto"/>
          </w:tcPr>
          <w:p w:rsidR="00471CDF" w:rsidRPr="00176B94" w:rsidRDefault="00471CDF" w:rsidP="00471CDF">
            <w:pPr>
              <w:pStyle w:val="af6"/>
              <w:spacing w:after="0"/>
              <w:ind w:left="-108" w:right="-108"/>
              <w:rPr>
                <w:rStyle w:val="af"/>
                <w:rFonts w:ascii="Times New Roman" w:hAnsi="Times New Roman"/>
                <w:b w:val="0"/>
                <w:sz w:val="14"/>
                <w:szCs w:val="14"/>
                <w:lang w:val="uk-UA" w:eastAsia="uk-UA"/>
              </w:rPr>
            </w:pPr>
            <w:r w:rsidRPr="00176B94">
              <w:rPr>
                <w:rStyle w:val="af"/>
                <w:rFonts w:ascii="Times New Roman" w:hAnsi="Times New Roman"/>
                <w:b w:val="0"/>
                <w:sz w:val="14"/>
                <w:szCs w:val="14"/>
                <w:lang w:val="uk-UA" w:eastAsia="uk-UA"/>
              </w:rPr>
              <w:t>СМР</w:t>
            </w:r>
          </w:p>
          <w:p w:rsidR="00471CDF" w:rsidRPr="00176B94" w:rsidRDefault="00471CDF" w:rsidP="00471CDF">
            <w:pPr>
              <w:jc w:val="center"/>
              <w:rPr>
                <w:sz w:val="14"/>
                <w:szCs w:val="14"/>
                <w:lang w:val="uk-UA" w:eastAsia="uk-UA"/>
              </w:rPr>
            </w:pPr>
            <w:r w:rsidRPr="00176B94">
              <w:rPr>
                <w:sz w:val="14"/>
                <w:szCs w:val="14"/>
                <w:lang w:val="uk-UA" w:eastAsia="uk-UA"/>
              </w:rPr>
              <w:t>УОН ДФЕІ</w:t>
            </w:r>
          </w:p>
          <w:p w:rsidR="00471CDF" w:rsidRPr="00176B94" w:rsidRDefault="00471CDF" w:rsidP="00471CDF">
            <w:pPr>
              <w:pStyle w:val="af6"/>
              <w:spacing w:after="0"/>
              <w:ind w:left="-108" w:right="-108"/>
              <w:rPr>
                <w:rStyle w:val="af"/>
                <w:rFonts w:ascii="Times New Roman" w:hAnsi="Times New Roman"/>
                <w:b w:val="0"/>
                <w:sz w:val="14"/>
                <w:szCs w:val="14"/>
                <w:lang w:val="uk-UA" w:eastAsia="uk-UA"/>
              </w:rPr>
            </w:pPr>
          </w:p>
        </w:tc>
      </w:tr>
      <w:tr w:rsidR="00471CDF" w:rsidRPr="00176B94" w:rsidTr="00471CDF">
        <w:trPr>
          <w:trHeight w:val="164"/>
        </w:trPr>
        <w:tc>
          <w:tcPr>
            <w:tcW w:w="425" w:type="dxa"/>
            <w:vMerge/>
            <w:shd w:val="clear" w:color="auto" w:fill="auto"/>
          </w:tcPr>
          <w:p w:rsidR="00471CDF" w:rsidRPr="00176B94" w:rsidRDefault="00471CDF" w:rsidP="00471CDF">
            <w:pPr>
              <w:pStyle w:val="af6"/>
              <w:spacing w:after="0"/>
              <w:ind w:left="-142" w:right="-108"/>
              <w:rPr>
                <w:rStyle w:val="af"/>
                <w:rFonts w:ascii="Times New Roman" w:hAnsi="Times New Roman"/>
                <w:b w:val="0"/>
                <w:sz w:val="14"/>
                <w:szCs w:val="14"/>
                <w:lang w:val="uk-UA" w:eastAsia="uk-UA"/>
              </w:rPr>
            </w:pPr>
          </w:p>
        </w:tc>
        <w:tc>
          <w:tcPr>
            <w:tcW w:w="1702" w:type="dxa"/>
            <w:vMerge/>
            <w:shd w:val="clear" w:color="auto" w:fill="auto"/>
          </w:tcPr>
          <w:p w:rsidR="00471CDF" w:rsidRPr="00176B94" w:rsidRDefault="00471CDF" w:rsidP="00471CDF">
            <w:pPr>
              <w:ind w:left="-108" w:right="-108" w:hanging="2"/>
              <w:jc w:val="center"/>
              <w:rPr>
                <w:rStyle w:val="af"/>
                <w:b w:val="0"/>
                <w:sz w:val="14"/>
                <w:szCs w:val="14"/>
              </w:rPr>
            </w:pPr>
          </w:p>
        </w:tc>
        <w:tc>
          <w:tcPr>
            <w:tcW w:w="992" w:type="dxa"/>
            <w:shd w:val="clear" w:color="auto" w:fill="auto"/>
          </w:tcPr>
          <w:p w:rsidR="00471CDF" w:rsidRPr="00176B94" w:rsidRDefault="00471CDF"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rStyle w:val="af"/>
                <w:b w:val="0"/>
                <w:sz w:val="14"/>
                <w:szCs w:val="14"/>
                <w:lang w:val="uk-UA"/>
              </w:rPr>
            </w:pPr>
            <w:r w:rsidRPr="00176B94">
              <w:rPr>
                <w:rStyle w:val="af"/>
                <w:b w:val="0"/>
                <w:sz w:val="14"/>
                <w:szCs w:val="14"/>
                <w:lang w:val="uk-UA"/>
              </w:rPr>
              <w:t>ст. 72</w:t>
            </w:r>
          </w:p>
        </w:tc>
        <w:tc>
          <w:tcPr>
            <w:tcW w:w="11765" w:type="dxa"/>
            <w:shd w:val="clear" w:color="auto" w:fill="auto"/>
          </w:tcPr>
          <w:p w:rsidR="00471CDF" w:rsidRPr="00176B94" w:rsidRDefault="00471CDF" w:rsidP="00471CDF">
            <w:pPr>
              <w:shd w:val="clear" w:color="auto" w:fill="FFFFFF"/>
              <w:ind w:left="-112" w:firstLine="142"/>
              <w:jc w:val="both"/>
              <w:rPr>
                <w:rStyle w:val="af"/>
                <w:b w:val="0"/>
                <w:sz w:val="14"/>
                <w:szCs w:val="14"/>
              </w:rPr>
            </w:pPr>
            <w:r w:rsidRPr="00176B94">
              <w:rPr>
                <w:bCs/>
                <w:color w:val="333333"/>
                <w:sz w:val="14"/>
                <w:szCs w:val="14"/>
                <w:shd w:val="clear" w:color="auto" w:fill="FFFFFF"/>
                <w:lang w:val="uk-UA" w:eastAsia="uk-UA"/>
              </w:rPr>
              <w:t xml:space="preserve"> </w:t>
            </w:r>
            <w:r w:rsidRPr="00176B94">
              <w:rPr>
                <w:color w:val="333333"/>
                <w:sz w:val="14"/>
                <w:szCs w:val="14"/>
                <w:shd w:val="clear" w:color="auto" w:fill="FFFFFF"/>
                <w:lang w:val="uk-UA" w:eastAsia="uk-UA"/>
              </w:rPr>
              <w:t>Державна і місцева фінансова підтримка для здобуття фахової передвищої освіти (см. текст статті у Законі).</w:t>
            </w:r>
          </w:p>
        </w:tc>
        <w:tc>
          <w:tcPr>
            <w:tcW w:w="851" w:type="dxa"/>
            <w:shd w:val="clear" w:color="auto" w:fill="auto"/>
          </w:tcPr>
          <w:p w:rsidR="00471CDF" w:rsidRPr="00176B94" w:rsidRDefault="00471CDF" w:rsidP="00471CDF">
            <w:pPr>
              <w:pStyle w:val="af6"/>
              <w:spacing w:after="0"/>
              <w:ind w:left="-108" w:right="-108"/>
              <w:rPr>
                <w:rStyle w:val="af"/>
                <w:rFonts w:ascii="Times New Roman" w:hAnsi="Times New Roman"/>
                <w:b w:val="0"/>
                <w:sz w:val="14"/>
                <w:szCs w:val="14"/>
                <w:lang w:val="uk-UA" w:eastAsia="uk-UA"/>
              </w:rPr>
            </w:pPr>
            <w:r w:rsidRPr="00176B94">
              <w:rPr>
                <w:rStyle w:val="af"/>
                <w:rFonts w:ascii="Times New Roman" w:hAnsi="Times New Roman"/>
                <w:b w:val="0"/>
                <w:sz w:val="14"/>
                <w:szCs w:val="14"/>
                <w:lang w:val="uk-UA" w:eastAsia="uk-UA"/>
              </w:rPr>
              <w:t>СМР</w:t>
            </w:r>
          </w:p>
          <w:p w:rsidR="00471CDF" w:rsidRPr="00176B94" w:rsidRDefault="00471CDF" w:rsidP="00471CDF">
            <w:pPr>
              <w:jc w:val="center"/>
              <w:rPr>
                <w:rStyle w:val="af"/>
                <w:b w:val="0"/>
                <w:sz w:val="14"/>
                <w:szCs w:val="14"/>
                <w:lang w:val="uk-UA" w:eastAsia="uk-UA"/>
              </w:rPr>
            </w:pPr>
            <w:r w:rsidRPr="00176B94">
              <w:rPr>
                <w:sz w:val="14"/>
                <w:szCs w:val="14"/>
                <w:lang w:val="uk-UA" w:eastAsia="uk-UA"/>
              </w:rPr>
              <w:t>УОН ДФЕІ</w:t>
            </w:r>
          </w:p>
        </w:tc>
      </w:tr>
      <w:tr w:rsidR="00471CDF" w:rsidRPr="00176B94" w:rsidTr="00471CDF">
        <w:trPr>
          <w:trHeight w:val="4636"/>
        </w:trPr>
        <w:tc>
          <w:tcPr>
            <w:tcW w:w="425" w:type="dxa"/>
            <w:tcBorders>
              <w:bottom w:val="single" w:sz="4" w:space="0" w:color="auto"/>
            </w:tcBorders>
            <w:shd w:val="clear" w:color="auto" w:fill="auto"/>
          </w:tcPr>
          <w:p w:rsidR="00471CDF" w:rsidRPr="00176B94" w:rsidRDefault="00471CDF" w:rsidP="00471CDF">
            <w:pPr>
              <w:pStyle w:val="af6"/>
              <w:spacing w:after="0"/>
              <w:ind w:left="-142" w:right="-108"/>
              <w:rPr>
                <w:rStyle w:val="af"/>
                <w:rFonts w:ascii="Times New Roman" w:hAnsi="Times New Roman"/>
                <w:b w:val="0"/>
                <w:sz w:val="14"/>
                <w:szCs w:val="14"/>
                <w:lang w:val="uk-UA" w:eastAsia="uk-UA"/>
              </w:rPr>
            </w:pPr>
            <w:r w:rsidRPr="00176B94">
              <w:rPr>
                <w:rStyle w:val="af"/>
                <w:rFonts w:ascii="Times New Roman" w:hAnsi="Times New Roman"/>
                <w:b w:val="0"/>
                <w:sz w:val="14"/>
                <w:szCs w:val="14"/>
                <w:lang w:val="uk-UA" w:eastAsia="uk-UA"/>
              </w:rPr>
              <w:t>3</w:t>
            </w:r>
          </w:p>
        </w:tc>
        <w:tc>
          <w:tcPr>
            <w:tcW w:w="1702" w:type="dxa"/>
            <w:tcBorders>
              <w:bottom w:val="single" w:sz="4" w:space="0" w:color="auto"/>
            </w:tcBorders>
            <w:shd w:val="clear" w:color="auto" w:fill="auto"/>
          </w:tcPr>
          <w:p w:rsidR="00471CDF" w:rsidRPr="00176B94" w:rsidRDefault="00471CDF" w:rsidP="00471CDF">
            <w:pPr>
              <w:ind w:left="-108" w:right="-108" w:hanging="2"/>
              <w:jc w:val="center"/>
              <w:rPr>
                <w:rStyle w:val="af"/>
                <w:b w:val="0"/>
                <w:sz w:val="14"/>
                <w:szCs w:val="14"/>
                <w:lang w:val="uk-UA"/>
              </w:rPr>
            </w:pPr>
            <w:r w:rsidRPr="00176B94">
              <w:rPr>
                <w:rStyle w:val="af"/>
                <w:b w:val="0"/>
                <w:sz w:val="14"/>
                <w:szCs w:val="14"/>
                <w:lang w:val="uk-UA"/>
              </w:rPr>
              <w:t xml:space="preserve">Про соціальні послуги Закон </w:t>
            </w:r>
            <w:r w:rsidRPr="00176B94">
              <w:rPr>
                <w:rStyle w:val="af"/>
                <w:sz w:val="14"/>
                <w:szCs w:val="14"/>
                <w:lang w:val="uk-UA"/>
              </w:rPr>
              <w:t xml:space="preserve">від </w:t>
            </w:r>
            <w:r w:rsidRPr="00176B94">
              <w:rPr>
                <w:rStyle w:val="rvts44"/>
                <w:bCs/>
                <w:color w:val="333333"/>
                <w:sz w:val="14"/>
                <w:szCs w:val="14"/>
                <w:shd w:val="clear" w:color="auto" w:fill="FFFFFF"/>
              </w:rPr>
              <w:t>17 січня 2019 року№ 2671-VIII</w:t>
            </w:r>
          </w:p>
        </w:tc>
        <w:tc>
          <w:tcPr>
            <w:tcW w:w="992" w:type="dxa"/>
            <w:tcBorders>
              <w:bottom w:val="single" w:sz="4" w:space="0" w:color="auto"/>
            </w:tcBorders>
            <w:shd w:val="clear" w:color="auto" w:fill="auto"/>
          </w:tcPr>
          <w:p w:rsidR="00471CDF" w:rsidRPr="00176B94" w:rsidRDefault="00471CDF" w:rsidP="00471CDF">
            <w:pPr>
              <w:shd w:val="clear" w:color="auto" w:fill="FFFFFF"/>
              <w:ind w:left="-112" w:right="-110"/>
              <w:jc w:val="both"/>
              <w:rPr>
                <w:bCs/>
                <w:color w:val="333333"/>
                <w:sz w:val="14"/>
                <w:szCs w:val="14"/>
                <w:lang w:val="uk-UA" w:eastAsia="uk-UA"/>
              </w:rPr>
            </w:pPr>
            <w:r w:rsidRPr="00176B94">
              <w:rPr>
                <w:bCs/>
                <w:color w:val="333333"/>
                <w:sz w:val="14"/>
                <w:szCs w:val="14"/>
                <w:lang w:val="uk-UA" w:eastAsia="uk-UA"/>
              </w:rPr>
              <w:t>чч.1,2 ст. 11.</w:t>
            </w:r>
          </w:p>
          <w:p w:rsidR="00471CDF" w:rsidRPr="00176B94" w:rsidRDefault="00471CDF" w:rsidP="00471CDF">
            <w:pPr>
              <w:pStyle w:val="af6"/>
              <w:spacing w:after="0"/>
              <w:ind w:left="-108" w:right="-105"/>
              <w:rPr>
                <w:rStyle w:val="af"/>
                <w:rFonts w:ascii="Times New Roman" w:hAnsi="Times New Roman"/>
                <w:b w:val="0"/>
                <w:sz w:val="14"/>
                <w:szCs w:val="14"/>
                <w:lang w:val="uk-UA" w:eastAsia="uk-UA"/>
              </w:rPr>
            </w:pPr>
          </w:p>
        </w:tc>
        <w:tc>
          <w:tcPr>
            <w:tcW w:w="11765" w:type="dxa"/>
            <w:shd w:val="clear" w:color="auto" w:fill="auto"/>
          </w:tcPr>
          <w:p w:rsidR="00471CDF" w:rsidRPr="00176B94" w:rsidRDefault="00471CDF" w:rsidP="00471CDF">
            <w:pPr>
              <w:shd w:val="clear" w:color="auto" w:fill="FFFFFF"/>
              <w:ind w:left="-112" w:firstLine="142"/>
              <w:jc w:val="both"/>
              <w:rPr>
                <w:color w:val="333333"/>
                <w:sz w:val="14"/>
                <w:szCs w:val="14"/>
                <w:lang w:val="uk-UA" w:eastAsia="uk-UA"/>
              </w:rPr>
            </w:pPr>
            <w:r w:rsidRPr="00176B94">
              <w:rPr>
                <w:color w:val="333333"/>
                <w:sz w:val="14"/>
                <w:szCs w:val="14"/>
                <w:lang w:val="uk-UA" w:eastAsia="uk-UA"/>
              </w:rPr>
              <w:t>1. До уповноважених органів системи надання соціальних послуг належать:</w:t>
            </w:r>
          </w:p>
          <w:p w:rsidR="00471CDF" w:rsidRPr="00176B94" w:rsidRDefault="00471CDF" w:rsidP="00471CDF">
            <w:pPr>
              <w:shd w:val="clear" w:color="auto" w:fill="FFFFFF"/>
              <w:ind w:left="-112" w:firstLine="142"/>
              <w:jc w:val="both"/>
              <w:rPr>
                <w:color w:val="333333"/>
                <w:sz w:val="14"/>
                <w:szCs w:val="14"/>
                <w:lang w:val="uk-UA" w:eastAsia="uk-UA"/>
              </w:rPr>
            </w:pPr>
            <w:r w:rsidRPr="00176B94">
              <w:rPr>
                <w:color w:val="333333"/>
                <w:sz w:val="14"/>
                <w:szCs w:val="14"/>
                <w:lang w:val="uk-UA" w:eastAsia="uk-UA"/>
              </w:rPr>
              <w:t>1) центральний орган виконавчої влади, що забезпечує формування державної політики у сфері соціального захисту населення;</w:t>
            </w:r>
          </w:p>
          <w:p w:rsidR="00471CDF" w:rsidRPr="00176B94" w:rsidRDefault="00471CDF" w:rsidP="00471CDF">
            <w:pPr>
              <w:shd w:val="clear" w:color="auto" w:fill="FFFFFF"/>
              <w:ind w:left="-112" w:firstLine="142"/>
              <w:jc w:val="both"/>
              <w:rPr>
                <w:color w:val="333333"/>
                <w:sz w:val="14"/>
                <w:szCs w:val="14"/>
                <w:lang w:val="uk-UA" w:eastAsia="uk-UA"/>
              </w:rPr>
            </w:pPr>
            <w:r w:rsidRPr="00176B94">
              <w:rPr>
                <w:color w:val="333333"/>
                <w:sz w:val="14"/>
                <w:szCs w:val="14"/>
                <w:lang w:val="uk-UA" w:eastAsia="uk-UA"/>
              </w:rPr>
              <w:t>2) Рада міністрів Автономної Республіки Крим, місцеві державні адміністрації;</w:t>
            </w:r>
          </w:p>
          <w:p w:rsidR="00471CDF" w:rsidRPr="00176B94" w:rsidRDefault="00471CDF" w:rsidP="00471CDF">
            <w:pPr>
              <w:shd w:val="clear" w:color="auto" w:fill="FFFFFF"/>
              <w:ind w:left="-112" w:firstLine="142"/>
              <w:jc w:val="both"/>
              <w:rPr>
                <w:color w:val="333333"/>
                <w:sz w:val="14"/>
                <w:szCs w:val="14"/>
                <w:lang w:val="uk-UA" w:eastAsia="uk-UA"/>
              </w:rPr>
            </w:pPr>
            <w:r w:rsidRPr="00176B94">
              <w:rPr>
                <w:color w:val="333333"/>
                <w:sz w:val="14"/>
                <w:szCs w:val="14"/>
                <w:lang w:val="uk-UA" w:eastAsia="uk-UA"/>
              </w:rPr>
              <w:t>3) виконавчі органи міських рад міст обласного значення, рад об’єднаних територіальних громад.</w:t>
            </w:r>
          </w:p>
          <w:p w:rsidR="00471CDF" w:rsidRPr="00176B94" w:rsidRDefault="00471CDF" w:rsidP="00471CDF">
            <w:pPr>
              <w:shd w:val="clear" w:color="auto" w:fill="FFFFFF"/>
              <w:ind w:left="-112" w:firstLine="142"/>
              <w:jc w:val="both"/>
              <w:rPr>
                <w:color w:val="333333"/>
                <w:sz w:val="14"/>
                <w:szCs w:val="14"/>
                <w:lang w:val="uk-UA" w:eastAsia="uk-UA"/>
              </w:rPr>
            </w:pPr>
            <w:r w:rsidRPr="00176B94">
              <w:rPr>
                <w:color w:val="333333"/>
                <w:sz w:val="14"/>
                <w:szCs w:val="14"/>
                <w:lang w:val="uk-UA" w:eastAsia="uk-UA"/>
              </w:rPr>
              <w:t>4. До повноважень районних, районних у містах Києві та Севастополі державних адміністрацій, виконавчих органів міських рад міст обласного значення, рад об’єднаних територіальних громад належать:</w:t>
            </w:r>
          </w:p>
          <w:p w:rsidR="00471CDF" w:rsidRPr="00176B94" w:rsidRDefault="00471CDF" w:rsidP="00471CDF">
            <w:pPr>
              <w:shd w:val="clear" w:color="auto" w:fill="FFFFFF"/>
              <w:ind w:left="-112" w:firstLine="142"/>
              <w:jc w:val="both"/>
              <w:rPr>
                <w:color w:val="333333"/>
                <w:sz w:val="14"/>
                <w:szCs w:val="14"/>
                <w:lang w:val="uk-UA" w:eastAsia="uk-UA"/>
              </w:rPr>
            </w:pPr>
            <w:r w:rsidRPr="00176B94">
              <w:rPr>
                <w:color w:val="333333"/>
                <w:sz w:val="14"/>
                <w:szCs w:val="14"/>
                <w:lang w:val="uk-UA" w:eastAsia="uk-UA"/>
              </w:rPr>
              <w:t>1) визначення потреб населення адміністративно-територіальної одиниці/територіальної громади у соціальних послугах, у тому числі із залученням надавачів соціальних послуг недержавного сектору, оприлюднення відповідних результатів;</w:t>
            </w:r>
          </w:p>
          <w:p w:rsidR="00471CDF" w:rsidRPr="00176B94" w:rsidRDefault="00471CDF" w:rsidP="00471CDF">
            <w:pPr>
              <w:shd w:val="clear" w:color="auto" w:fill="FFFFFF"/>
              <w:ind w:left="-112" w:firstLine="142"/>
              <w:jc w:val="both"/>
              <w:rPr>
                <w:color w:val="333333"/>
                <w:sz w:val="14"/>
                <w:szCs w:val="14"/>
                <w:lang w:val="uk-UA" w:eastAsia="uk-UA"/>
              </w:rPr>
            </w:pPr>
            <w:r w:rsidRPr="00176B94">
              <w:rPr>
                <w:color w:val="333333"/>
                <w:sz w:val="14"/>
                <w:szCs w:val="14"/>
                <w:lang w:val="uk-UA" w:eastAsia="uk-UA"/>
              </w:rPr>
              <w:t>2) інформування населення про перелік соціальних послуг, їх зміст і порядок надання у формі, доступній для сприйняття особами з будь-яким видом порушення здоров’я;</w:t>
            </w:r>
          </w:p>
          <w:p w:rsidR="00471CDF" w:rsidRPr="00176B94" w:rsidRDefault="00471CDF" w:rsidP="00471CDF">
            <w:pPr>
              <w:shd w:val="clear" w:color="auto" w:fill="FFFFFF"/>
              <w:ind w:left="-112" w:firstLine="142"/>
              <w:jc w:val="both"/>
              <w:rPr>
                <w:color w:val="333333"/>
                <w:sz w:val="14"/>
                <w:szCs w:val="14"/>
                <w:lang w:val="uk-UA" w:eastAsia="uk-UA"/>
              </w:rPr>
            </w:pPr>
            <w:r w:rsidRPr="00176B94">
              <w:rPr>
                <w:color w:val="333333"/>
                <w:sz w:val="14"/>
                <w:szCs w:val="14"/>
                <w:lang w:val="uk-UA" w:eastAsia="uk-UA"/>
              </w:rPr>
              <w:t>3) здійснення заходів для виявлення вразливих груп населення та осіб/сімей, які перебувають у складних життєвих обставинах;</w:t>
            </w:r>
          </w:p>
          <w:p w:rsidR="00471CDF" w:rsidRPr="00176B94" w:rsidRDefault="00471CDF" w:rsidP="00471CDF">
            <w:pPr>
              <w:shd w:val="clear" w:color="auto" w:fill="FFFFFF"/>
              <w:ind w:left="-112" w:firstLine="142"/>
              <w:jc w:val="both"/>
              <w:rPr>
                <w:color w:val="333333"/>
                <w:sz w:val="14"/>
                <w:szCs w:val="14"/>
                <w:lang w:val="uk-UA" w:eastAsia="uk-UA"/>
              </w:rPr>
            </w:pPr>
            <w:r w:rsidRPr="00176B94">
              <w:rPr>
                <w:color w:val="333333"/>
                <w:sz w:val="14"/>
                <w:szCs w:val="14"/>
                <w:lang w:val="uk-UA" w:eastAsia="uk-UA"/>
              </w:rPr>
              <w:t>4) забезпечення за результатами оцінювання потреб особи/сім’ї надання базових соціальних послуг особам/сім’ям відповідно до їхніх потреб, вжиття заходів з надання інших соціальних послуг таким особам/сім’ям шляхом створення мережі надавачів соціальних послуг державного/комунального сектору та/або залучення надавачів соціальних послуг недержавного сектору (шляхом соціального замовлення, державно-приватного партнерства, конкурсу соціальних проектів, соціальних програм тощо), та/або на умовах договору з уповноваженими органами, передбаченими пунктами 2 і 3 частини першої цієї статті;</w:t>
            </w:r>
          </w:p>
          <w:p w:rsidR="00471CDF" w:rsidRPr="00176B94" w:rsidRDefault="00471CDF" w:rsidP="00471CDF">
            <w:pPr>
              <w:shd w:val="clear" w:color="auto" w:fill="FFFFFF"/>
              <w:ind w:left="-112" w:firstLine="142"/>
              <w:jc w:val="both"/>
              <w:rPr>
                <w:color w:val="333333"/>
                <w:sz w:val="14"/>
                <w:szCs w:val="14"/>
                <w:lang w:val="uk-UA" w:eastAsia="uk-UA"/>
              </w:rPr>
            </w:pPr>
            <w:r w:rsidRPr="00176B94">
              <w:rPr>
                <w:color w:val="333333"/>
                <w:sz w:val="14"/>
                <w:szCs w:val="14"/>
                <w:lang w:val="uk-UA" w:eastAsia="uk-UA"/>
              </w:rPr>
              <w:t>5) затвердження, забезпечення фінансування та виконання регіональних програм в частині забезпечення потреб осіб/сімей у соціальних послугах, розроблених за результатами визначення потреб населення адміністративно-територіальної одиниці/територіальної громади у соціальних послугах;</w:t>
            </w:r>
          </w:p>
          <w:p w:rsidR="00471CDF" w:rsidRPr="00176B94" w:rsidRDefault="00471CDF" w:rsidP="00471CDF">
            <w:pPr>
              <w:shd w:val="clear" w:color="auto" w:fill="FFFFFF"/>
              <w:ind w:left="-112" w:firstLine="142"/>
              <w:jc w:val="both"/>
              <w:rPr>
                <w:color w:val="333333"/>
                <w:sz w:val="14"/>
                <w:szCs w:val="14"/>
                <w:lang w:val="uk-UA" w:eastAsia="uk-UA"/>
              </w:rPr>
            </w:pPr>
            <w:r w:rsidRPr="00176B94">
              <w:rPr>
                <w:color w:val="333333"/>
                <w:sz w:val="14"/>
                <w:szCs w:val="14"/>
                <w:lang w:val="uk-UA" w:eastAsia="uk-UA"/>
              </w:rPr>
              <w:t>6) забезпечення підвищення професійної компетентності/кваліфікації працівників надавачів соціальних послуг, утворених ними;</w:t>
            </w:r>
          </w:p>
          <w:p w:rsidR="00471CDF" w:rsidRPr="00176B94" w:rsidRDefault="00471CDF" w:rsidP="00471CDF">
            <w:pPr>
              <w:shd w:val="clear" w:color="auto" w:fill="FFFFFF"/>
              <w:ind w:left="-112" w:firstLine="142"/>
              <w:jc w:val="both"/>
              <w:rPr>
                <w:color w:val="333333"/>
                <w:sz w:val="14"/>
                <w:szCs w:val="14"/>
                <w:lang w:val="uk-UA" w:eastAsia="uk-UA"/>
              </w:rPr>
            </w:pPr>
            <w:r w:rsidRPr="00176B94">
              <w:rPr>
                <w:color w:val="333333"/>
                <w:sz w:val="14"/>
                <w:szCs w:val="14"/>
                <w:lang w:val="uk-UA" w:eastAsia="uk-UA"/>
              </w:rPr>
              <w:t>7) координація діяльності суб’єктів системи надання соціальних послуг на місцевому рівні;</w:t>
            </w:r>
          </w:p>
          <w:p w:rsidR="00471CDF" w:rsidRPr="00176B94" w:rsidRDefault="00471CDF" w:rsidP="00471CDF">
            <w:pPr>
              <w:shd w:val="clear" w:color="auto" w:fill="FFFFFF"/>
              <w:ind w:left="-112" w:firstLine="142"/>
              <w:jc w:val="both"/>
              <w:rPr>
                <w:color w:val="333333"/>
                <w:sz w:val="14"/>
                <w:szCs w:val="14"/>
                <w:lang w:val="uk-UA" w:eastAsia="uk-UA"/>
              </w:rPr>
            </w:pPr>
            <w:r w:rsidRPr="00176B94">
              <w:rPr>
                <w:color w:val="333333"/>
                <w:sz w:val="14"/>
                <w:szCs w:val="14"/>
                <w:lang w:val="uk-UA" w:eastAsia="uk-UA"/>
              </w:rPr>
              <w:t>8) забезпечення взаємодії надавачів соціальних послуг та органів, установ, закладів, фізичних осіб - підприємців, які в межах своєї компетенції надають на території відповідної адміністративно-територіальної одиниці/територіальної громади допомогу вразливим групам населення та особам/сім’ям, які перебувають у складних життєвих обставинах, та/або здійснюють їх захист;</w:t>
            </w:r>
          </w:p>
          <w:p w:rsidR="00471CDF" w:rsidRPr="00176B94" w:rsidRDefault="00471CDF" w:rsidP="00471CDF">
            <w:pPr>
              <w:shd w:val="clear" w:color="auto" w:fill="FFFFFF"/>
              <w:ind w:left="-112" w:firstLine="142"/>
              <w:jc w:val="both"/>
              <w:rPr>
                <w:color w:val="333333"/>
                <w:sz w:val="14"/>
                <w:szCs w:val="14"/>
                <w:lang w:val="uk-UA" w:eastAsia="uk-UA"/>
              </w:rPr>
            </w:pPr>
            <w:r w:rsidRPr="00176B94">
              <w:rPr>
                <w:color w:val="333333"/>
                <w:sz w:val="14"/>
                <w:szCs w:val="14"/>
                <w:lang w:val="uk-UA" w:eastAsia="uk-UA"/>
              </w:rPr>
              <w:t>9) збір, аналіз та поширення відповідно до законодавства інформації щодо надання соціальних послуг, сприяння впровадженню кращого досвіду надання соціальних послуг;</w:t>
            </w:r>
          </w:p>
          <w:p w:rsidR="00471CDF" w:rsidRPr="00176B94" w:rsidRDefault="00471CDF" w:rsidP="00471CDF">
            <w:pPr>
              <w:shd w:val="clear" w:color="auto" w:fill="FFFFFF"/>
              <w:ind w:left="-112" w:firstLine="142"/>
              <w:jc w:val="both"/>
              <w:rPr>
                <w:color w:val="333333"/>
                <w:sz w:val="14"/>
                <w:szCs w:val="14"/>
                <w:lang w:val="uk-UA" w:eastAsia="uk-UA"/>
              </w:rPr>
            </w:pPr>
            <w:r w:rsidRPr="00176B94">
              <w:rPr>
                <w:color w:val="333333"/>
                <w:sz w:val="14"/>
                <w:szCs w:val="14"/>
                <w:lang w:val="uk-UA" w:eastAsia="uk-UA"/>
              </w:rPr>
              <w:t>10) забезпечення ведення Реєстру надавачів та отримувачів соціальних послуг на місцевому рівні;</w:t>
            </w:r>
          </w:p>
          <w:p w:rsidR="00471CDF" w:rsidRPr="00176B94" w:rsidRDefault="00471CDF" w:rsidP="00471CDF">
            <w:pPr>
              <w:shd w:val="clear" w:color="auto" w:fill="FFFFFF"/>
              <w:ind w:left="-112" w:firstLine="142"/>
              <w:jc w:val="both"/>
              <w:rPr>
                <w:color w:val="333333"/>
                <w:sz w:val="14"/>
                <w:szCs w:val="14"/>
                <w:lang w:val="uk-UA" w:eastAsia="uk-UA"/>
              </w:rPr>
            </w:pPr>
            <w:r w:rsidRPr="00176B94">
              <w:rPr>
                <w:color w:val="333333"/>
                <w:sz w:val="14"/>
                <w:szCs w:val="14"/>
                <w:lang w:val="uk-UA" w:eastAsia="uk-UA"/>
              </w:rPr>
              <w:t>11) здійснення моніторингу надання соціальних послуг, оцінки їх якості, оприлюднення відповідних результатів;</w:t>
            </w:r>
          </w:p>
          <w:p w:rsidR="00471CDF" w:rsidRPr="00176B94" w:rsidRDefault="00471CDF" w:rsidP="00471CDF">
            <w:pPr>
              <w:shd w:val="clear" w:color="auto" w:fill="FFFFFF"/>
              <w:ind w:left="-112" w:firstLine="142"/>
              <w:jc w:val="both"/>
              <w:rPr>
                <w:color w:val="333333"/>
                <w:sz w:val="14"/>
                <w:szCs w:val="14"/>
                <w:lang w:val="uk-UA" w:eastAsia="uk-UA"/>
              </w:rPr>
            </w:pPr>
            <w:r w:rsidRPr="00176B94">
              <w:rPr>
                <w:color w:val="333333"/>
                <w:sz w:val="14"/>
                <w:szCs w:val="14"/>
                <w:lang w:val="uk-UA" w:eastAsia="uk-UA"/>
              </w:rPr>
              <w:t>12) здійснення контролю за цільовим використанням бюджетних коштів, спрямованих на фінансування соціальних послуг;</w:t>
            </w:r>
          </w:p>
          <w:p w:rsidR="00471CDF" w:rsidRPr="00176B94" w:rsidRDefault="00471CDF" w:rsidP="00471CDF">
            <w:pPr>
              <w:shd w:val="clear" w:color="auto" w:fill="FFFFFF"/>
              <w:ind w:left="-112" w:firstLine="142"/>
              <w:jc w:val="both"/>
              <w:rPr>
                <w:color w:val="333333"/>
                <w:sz w:val="14"/>
                <w:szCs w:val="14"/>
                <w:lang w:val="uk-UA" w:eastAsia="uk-UA"/>
              </w:rPr>
            </w:pPr>
            <w:r w:rsidRPr="00176B94">
              <w:rPr>
                <w:color w:val="333333"/>
                <w:sz w:val="14"/>
                <w:szCs w:val="14"/>
                <w:lang w:val="uk-UA" w:eastAsia="uk-UA"/>
              </w:rPr>
              <w:t>13) здійснення контролю за додержанням вимог цього Закону у </w:t>
            </w:r>
            <w:hyperlink r:id="rId10" w:anchor="n10" w:tgtFrame="_blank" w:history="1">
              <w:r w:rsidRPr="00176B94">
                <w:rPr>
                  <w:color w:val="000099"/>
                  <w:sz w:val="14"/>
                  <w:szCs w:val="14"/>
                  <w:u w:val="single"/>
                  <w:lang w:val="uk-UA" w:eastAsia="uk-UA"/>
                </w:rPr>
                <w:t>порядку</w:t>
              </w:r>
            </w:hyperlink>
            <w:r w:rsidRPr="00176B94">
              <w:rPr>
                <w:color w:val="333333"/>
                <w:sz w:val="14"/>
                <w:szCs w:val="14"/>
                <w:lang w:val="uk-UA" w:eastAsia="uk-UA"/>
              </w:rPr>
              <w:t>, визначеному Кабінетом Міністрів України;</w:t>
            </w:r>
          </w:p>
          <w:p w:rsidR="00471CDF" w:rsidRPr="00176B94" w:rsidRDefault="00471CDF" w:rsidP="00471CDF">
            <w:pPr>
              <w:shd w:val="clear" w:color="auto" w:fill="FFFFFF"/>
              <w:ind w:left="-112" w:firstLine="142"/>
              <w:jc w:val="both"/>
              <w:rPr>
                <w:color w:val="333333"/>
                <w:sz w:val="14"/>
                <w:szCs w:val="14"/>
                <w:lang w:val="uk-UA" w:eastAsia="uk-UA"/>
              </w:rPr>
            </w:pPr>
            <w:r w:rsidRPr="00176B94">
              <w:rPr>
                <w:color w:val="333333"/>
                <w:sz w:val="14"/>
                <w:szCs w:val="14"/>
                <w:lang w:val="uk-UA" w:eastAsia="uk-UA"/>
              </w:rPr>
              <w:t>14) забезпечення дотримання прав отримувачів соціальних послуг;</w:t>
            </w:r>
          </w:p>
          <w:p w:rsidR="00471CDF" w:rsidRPr="00176B94" w:rsidRDefault="00471CDF" w:rsidP="00471CDF">
            <w:pPr>
              <w:shd w:val="clear" w:color="auto" w:fill="FFFFFF"/>
              <w:ind w:left="-112" w:firstLine="142"/>
              <w:jc w:val="both"/>
              <w:rPr>
                <w:color w:val="333333"/>
                <w:sz w:val="14"/>
                <w:szCs w:val="14"/>
                <w:lang w:val="uk-UA" w:eastAsia="uk-UA"/>
              </w:rPr>
            </w:pPr>
            <w:r w:rsidRPr="00176B94">
              <w:rPr>
                <w:color w:val="333333"/>
                <w:sz w:val="14"/>
                <w:szCs w:val="14"/>
                <w:lang w:val="uk-UA" w:eastAsia="uk-UA"/>
              </w:rPr>
              <w:t>15) призначення керівників утворених ними надавачів соціальних послуг, діяльність яких фінансується за рахунок коштів відповідного бюджету/бюджетів;</w:t>
            </w:r>
          </w:p>
          <w:p w:rsidR="00471CDF" w:rsidRPr="00176B94" w:rsidRDefault="00471CDF" w:rsidP="00471CDF">
            <w:pPr>
              <w:shd w:val="clear" w:color="auto" w:fill="FFFFFF"/>
              <w:ind w:left="-112" w:firstLine="142"/>
              <w:jc w:val="both"/>
              <w:rPr>
                <w:rStyle w:val="af"/>
                <w:b w:val="0"/>
                <w:sz w:val="14"/>
                <w:szCs w:val="14"/>
              </w:rPr>
            </w:pPr>
            <w:r w:rsidRPr="00176B94">
              <w:rPr>
                <w:color w:val="333333"/>
                <w:sz w:val="14"/>
                <w:szCs w:val="14"/>
                <w:lang w:val="uk-UA" w:eastAsia="uk-UA"/>
              </w:rPr>
              <w:t>16) вирішення інших питань щодо надання соціальних послуг відповідно до закону.</w:t>
            </w:r>
          </w:p>
        </w:tc>
        <w:tc>
          <w:tcPr>
            <w:tcW w:w="851" w:type="dxa"/>
            <w:tcBorders>
              <w:bottom w:val="single" w:sz="4" w:space="0" w:color="auto"/>
            </w:tcBorders>
            <w:shd w:val="clear" w:color="auto" w:fill="auto"/>
          </w:tcPr>
          <w:p w:rsidR="00471CDF" w:rsidRPr="00176B94" w:rsidRDefault="00471CDF" w:rsidP="00471CDF">
            <w:pPr>
              <w:pStyle w:val="af6"/>
              <w:spacing w:after="0"/>
              <w:ind w:left="-108" w:right="-108"/>
              <w:rPr>
                <w:rStyle w:val="af"/>
                <w:rFonts w:ascii="Times New Roman" w:hAnsi="Times New Roman"/>
                <w:b w:val="0"/>
                <w:sz w:val="14"/>
                <w:szCs w:val="14"/>
                <w:lang w:val="uk-UA" w:eastAsia="uk-UA"/>
              </w:rPr>
            </w:pPr>
            <w:r w:rsidRPr="00176B94">
              <w:rPr>
                <w:rStyle w:val="af"/>
                <w:rFonts w:ascii="Times New Roman" w:hAnsi="Times New Roman"/>
                <w:b w:val="0"/>
                <w:sz w:val="14"/>
                <w:szCs w:val="14"/>
                <w:lang w:val="uk-UA" w:eastAsia="uk-UA"/>
              </w:rPr>
              <w:t xml:space="preserve">СМР </w:t>
            </w:r>
          </w:p>
          <w:p w:rsidR="00471CDF" w:rsidRPr="00176B94" w:rsidRDefault="00471CDF" w:rsidP="00471CDF">
            <w:pPr>
              <w:pStyle w:val="af6"/>
              <w:spacing w:after="0"/>
              <w:ind w:left="-108" w:right="-108"/>
              <w:rPr>
                <w:rFonts w:ascii="Times New Roman" w:hAnsi="Times New Roman"/>
                <w:sz w:val="14"/>
                <w:szCs w:val="14"/>
                <w:lang w:val="uk-UA" w:eastAsia="uk-UA"/>
              </w:rPr>
            </w:pPr>
            <w:r w:rsidRPr="00176B94">
              <w:rPr>
                <w:rFonts w:ascii="Times New Roman" w:hAnsi="Times New Roman"/>
                <w:sz w:val="14"/>
                <w:szCs w:val="14"/>
                <w:lang w:val="uk-UA" w:eastAsia="uk-UA"/>
              </w:rPr>
              <w:t>ДСЗН</w:t>
            </w:r>
          </w:p>
        </w:tc>
      </w:tr>
      <w:tr w:rsidR="00471CDF" w:rsidRPr="00176B94" w:rsidTr="00471CDF">
        <w:trPr>
          <w:trHeight w:val="199"/>
        </w:trPr>
        <w:tc>
          <w:tcPr>
            <w:tcW w:w="425" w:type="dxa"/>
            <w:vMerge w:val="restart"/>
            <w:shd w:val="clear" w:color="auto" w:fill="auto"/>
          </w:tcPr>
          <w:p w:rsidR="00471CDF" w:rsidRPr="00176B94" w:rsidRDefault="00471CDF" w:rsidP="00471CDF">
            <w:pPr>
              <w:pStyle w:val="af6"/>
              <w:spacing w:after="0"/>
              <w:ind w:left="-142" w:right="-108"/>
              <w:rPr>
                <w:rStyle w:val="af"/>
                <w:rFonts w:ascii="Times New Roman" w:hAnsi="Times New Roman"/>
                <w:b w:val="0"/>
                <w:sz w:val="14"/>
                <w:szCs w:val="14"/>
                <w:lang w:val="uk-UA" w:eastAsia="uk-UA"/>
              </w:rPr>
            </w:pPr>
            <w:r w:rsidRPr="00176B94">
              <w:rPr>
                <w:rStyle w:val="af"/>
                <w:rFonts w:ascii="Times New Roman" w:hAnsi="Times New Roman"/>
                <w:b w:val="0"/>
                <w:sz w:val="14"/>
                <w:szCs w:val="14"/>
                <w:lang w:val="uk-UA" w:eastAsia="uk-UA"/>
              </w:rPr>
              <w:t>4</w:t>
            </w:r>
          </w:p>
        </w:tc>
        <w:tc>
          <w:tcPr>
            <w:tcW w:w="1702" w:type="dxa"/>
            <w:vMerge w:val="restart"/>
            <w:shd w:val="clear" w:color="auto" w:fill="auto"/>
          </w:tcPr>
          <w:p w:rsidR="00471CDF" w:rsidRPr="00176B94" w:rsidRDefault="00471CDF" w:rsidP="00471CDF">
            <w:pPr>
              <w:ind w:left="-108" w:right="-108" w:hanging="2"/>
              <w:jc w:val="center"/>
              <w:rPr>
                <w:rStyle w:val="af"/>
                <w:b w:val="0"/>
                <w:sz w:val="14"/>
                <w:szCs w:val="14"/>
                <w:lang w:val="uk-UA"/>
              </w:rPr>
            </w:pPr>
            <w:r w:rsidRPr="00176B94">
              <w:rPr>
                <w:rStyle w:val="af"/>
                <w:b w:val="0"/>
                <w:sz w:val="14"/>
                <w:szCs w:val="14"/>
                <w:lang w:val="uk-UA"/>
              </w:rPr>
              <w:t>Про протиминну діяльність в Україні Закон від  0</w:t>
            </w:r>
            <w:r w:rsidRPr="00176B94">
              <w:rPr>
                <w:rStyle w:val="rvts44"/>
                <w:bCs/>
                <w:color w:val="333333"/>
                <w:sz w:val="14"/>
                <w:szCs w:val="14"/>
                <w:shd w:val="clear" w:color="auto" w:fill="FFFFFF"/>
              </w:rPr>
              <w:t>6</w:t>
            </w:r>
            <w:r w:rsidRPr="00176B94">
              <w:rPr>
                <w:rStyle w:val="rvts44"/>
                <w:bCs/>
                <w:color w:val="333333"/>
                <w:sz w:val="14"/>
                <w:szCs w:val="14"/>
                <w:shd w:val="clear" w:color="auto" w:fill="FFFFFF"/>
                <w:lang w:val="uk-UA"/>
              </w:rPr>
              <w:t>.12</w:t>
            </w:r>
            <w:r w:rsidRPr="00176B94">
              <w:rPr>
                <w:rStyle w:val="rvts44"/>
                <w:bCs/>
                <w:color w:val="333333"/>
                <w:sz w:val="14"/>
                <w:szCs w:val="14"/>
                <w:shd w:val="clear" w:color="auto" w:fill="FFFFFF"/>
              </w:rPr>
              <w:t xml:space="preserve"> 2018 р</w:t>
            </w:r>
            <w:r w:rsidRPr="00176B94">
              <w:rPr>
                <w:rStyle w:val="rvts44"/>
                <w:bCs/>
                <w:color w:val="333333"/>
                <w:sz w:val="14"/>
                <w:szCs w:val="14"/>
                <w:shd w:val="clear" w:color="auto" w:fill="FFFFFF"/>
                <w:lang w:val="uk-UA"/>
              </w:rPr>
              <w:t xml:space="preserve">. </w:t>
            </w:r>
            <w:r w:rsidRPr="00176B94">
              <w:rPr>
                <w:rStyle w:val="rvts44"/>
                <w:bCs/>
                <w:color w:val="333333"/>
                <w:sz w:val="14"/>
                <w:szCs w:val="14"/>
                <w:shd w:val="clear" w:color="auto" w:fill="FFFFFF"/>
              </w:rPr>
              <w:t>№ 2642-VIII</w:t>
            </w:r>
          </w:p>
        </w:tc>
        <w:tc>
          <w:tcPr>
            <w:tcW w:w="992" w:type="dxa"/>
            <w:shd w:val="clear" w:color="auto" w:fill="auto"/>
          </w:tcPr>
          <w:p w:rsidR="00471CDF" w:rsidRPr="00176B94" w:rsidRDefault="00471CDF" w:rsidP="00471CDF">
            <w:pPr>
              <w:shd w:val="clear" w:color="auto" w:fill="FFFFFF"/>
              <w:ind w:right="-110" w:hanging="112"/>
              <w:jc w:val="both"/>
              <w:rPr>
                <w:color w:val="333333"/>
                <w:sz w:val="14"/>
                <w:szCs w:val="14"/>
                <w:lang w:val="uk-UA" w:eastAsia="uk-UA"/>
              </w:rPr>
            </w:pPr>
            <w:r w:rsidRPr="00176B94">
              <w:rPr>
                <w:color w:val="333333"/>
                <w:sz w:val="14"/>
                <w:szCs w:val="14"/>
                <w:lang w:val="uk-UA" w:eastAsia="uk-UA"/>
              </w:rPr>
              <w:t xml:space="preserve">п. 2 ч. 2 ст. 6 </w:t>
            </w:r>
          </w:p>
          <w:p w:rsidR="00471CDF" w:rsidRPr="00176B94" w:rsidRDefault="00471CDF" w:rsidP="00471CDF">
            <w:pPr>
              <w:ind w:left="-108" w:right="-105"/>
              <w:jc w:val="center"/>
              <w:rPr>
                <w:rStyle w:val="af"/>
                <w:b w:val="0"/>
                <w:sz w:val="14"/>
                <w:szCs w:val="14"/>
              </w:rPr>
            </w:pPr>
          </w:p>
        </w:tc>
        <w:tc>
          <w:tcPr>
            <w:tcW w:w="11765" w:type="dxa"/>
            <w:shd w:val="clear" w:color="auto" w:fill="auto"/>
          </w:tcPr>
          <w:p w:rsidR="00471CDF" w:rsidRPr="00176B94" w:rsidRDefault="00471CDF" w:rsidP="00471CDF">
            <w:pPr>
              <w:shd w:val="clear" w:color="auto" w:fill="FFFFFF"/>
              <w:ind w:left="-112" w:firstLine="142"/>
              <w:jc w:val="both"/>
              <w:rPr>
                <w:color w:val="333333"/>
                <w:sz w:val="14"/>
                <w:szCs w:val="14"/>
                <w:lang w:val="uk-UA" w:eastAsia="uk-UA"/>
              </w:rPr>
            </w:pPr>
            <w:r w:rsidRPr="00176B94">
              <w:rPr>
                <w:color w:val="333333"/>
                <w:sz w:val="14"/>
                <w:szCs w:val="14"/>
                <w:lang w:val="uk-UA" w:eastAsia="uk-UA"/>
              </w:rPr>
              <w:t>Суб’єктами протимінної діяльності є:</w:t>
            </w:r>
          </w:p>
          <w:p w:rsidR="00471CDF" w:rsidRPr="00176B94" w:rsidRDefault="00471CDF" w:rsidP="00471CDF">
            <w:pPr>
              <w:shd w:val="clear" w:color="auto" w:fill="FFFFFF"/>
              <w:ind w:left="-112" w:firstLine="142"/>
              <w:jc w:val="both"/>
              <w:rPr>
                <w:color w:val="333333"/>
                <w:sz w:val="14"/>
                <w:szCs w:val="14"/>
                <w:lang w:val="uk-UA" w:eastAsia="uk-UA"/>
              </w:rPr>
            </w:pPr>
            <w:r w:rsidRPr="00176B94">
              <w:rPr>
                <w:color w:val="333333"/>
                <w:sz w:val="14"/>
                <w:szCs w:val="14"/>
                <w:lang w:val="uk-UA" w:eastAsia="uk-UA"/>
              </w:rPr>
              <w:t>1) національний орган з питань протимінної діяльності;</w:t>
            </w:r>
          </w:p>
          <w:p w:rsidR="00471CDF" w:rsidRPr="00261773" w:rsidRDefault="00471CDF" w:rsidP="00471CDF">
            <w:pPr>
              <w:shd w:val="clear" w:color="auto" w:fill="FFFFFF"/>
              <w:ind w:left="-112" w:firstLine="142"/>
              <w:jc w:val="both"/>
              <w:rPr>
                <w:rStyle w:val="af"/>
                <w:b w:val="0"/>
                <w:sz w:val="14"/>
                <w:szCs w:val="14"/>
                <w:lang w:val="uk-UA"/>
              </w:rPr>
            </w:pPr>
            <w:r w:rsidRPr="00176B94">
              <w:rPr>
                <w:color w:val="333333"/>
                <w:sz w:val="14"/>
                <w:szCs w:val="14"/>
                <w:lang w:val="uk-UA" w:eastAsia="uk-UA"/>
              </w:rPr>
              <w:t>2) уповноважені органи виконавчої влади у сфері протимінної діяльності, місцеві державні адміністрації та органи місцевого самоврядування;</w:t>
            </w:r>
          </w:p>
        </w:tc>
        <w:tc>
          <w:tcPr>
            <w:tcW w:w="851" w:type="dxa"/>
            <w:shd w:val="clear" w:color="auto" w:fill="auto"/>
          </w:tcPr>
          <w:p w:rsidR="00471CDF" w:rsidRPr="00176B94" w:rsidRDefault="00471CDF" w:rsidP="00471CDF">
            <w:pPr>
              <w:pStyle w:val="af6"/>
              <w:spacing w:after="0"/>
              <w:ind w:left="-108" w:right="-108"/>
              <w:rPr>
                <w:rStyle w:val="af"/>
                <w:rFonts w:ascii="Times New Roman" w:hAnsi="Times New Roman"/>
                <w:b w:val="0"/>
                <w:sz w:val="14"/>
                <w:szCs w:val="14"/>
                <w:lang w:val="uk-UA" w:eastAsia="uk-UA"/>
              </w:rPr>
            </w:pPr>
            <w:r w:rsidRPr="00176B94">
              <w:rPr>
                <w:rStyle w:val="af"/>
                <w:rFonts w:ascii="Times New Roman" w:hAnsi="Times New Roman"/>
                <w:b w:val="0"/>
                <w:sz w:val="14"/>
                <w:szCs w:val="14"/>
                <w:lang w:val="uk-UA" w:eastAsia="uk-UA"/>
              </w:rPr>
              <w:t>ВПНСЦЗН</w:t>
            </w:r>
          </w:p>
        </w:tc>
      </w:tr>
      <w:tr w:rsidR="00471CDF" w:rsidRPr="00176B94" w:rsidTr="00471CDF">
        <w:trPr>
          <w:trHeight w:val="1619"/>
        </w:trPr>
        <w:tc>
          <w:tcPr>
            <w:tcW w:w="425" w:type="dxa"/>
            <w:vMerge/>
            <w:shd w:val="clear" w:color="auto" w:fill="auto"/>
          </w:tcPr>
          <w:p w:rsidR="00471CDF" w:rsidRPr="00176B94" w:rsidRDefault="00471CDF" w:rsidP="00471CDF">
            <w:pPr>
              <w:pStyle w:val="af6"/>
              <w:spacing w:after="0"/>
              <w:ind w:left="-142" w:right="-108"/>
              <w:rPr>
                <w:rStyle w:val="af"/>
                <w:rFonts w:ascii="Times New Roman" w:hAnsi="Times New Roman"/>
                <w:b w:val="0"/>
                <w:sz w:val="14"/>
                <w:szCs w:val="14"/>
                <w:lang w:val="uk-UA" w:eastAsia="uk-UA"/>
              </w:rPr>
            </w:pPr>
          </w:p>
        </w:tc>
        <w:tc>
          <w:tcPr>
            <w:tcW w:w="1702" w:type="dxa"/>
            <w:vMerge/>
            <w:shd w:val="clear" w:color="auto" w:fill="auto"/>
          </w:tcPr>
          <w:p w:rsidR="00471CDF" w:rsidRPr="00176B94" w:rsidRDefault="00471CDF" w:rsidP="00471CDF">
            <w:pPr>
              <w:ind w:left="-108" w:right="-108" w:hanging="2"/>
              <w:jc w:val="center"/>
              <w:rPr>
                <w:rStyle w:val="af"/>
                <w:b w:val="0"/>
                <w:sz w:val="14"/>
                <w:szCs w:val="14"/>
              </w:rPr>
            </w:pPr>
          </w:p>
        </w:tc>
        <w:tc>
          <w:tcPr>
            <w:tcW w:w="992" w:type="dxa"/>
            <w:shd w:val="clear" w:color="auto" w:fill="auto"/>
          </w:tcPr>
          <w:p w:rsidR="00471CDF" w:rsidRPr="00176B94" w:rsidRDefault="00471CDF" w:rsidP="00471CDF">
            <w:pPr>
              <w:ind w:left="-108" w:right="-105"/>
              <w:jc w:val="center"/>
              <w:rPr>
                <w:rStyle w:val="af"/>
                <w:b w:val="0"/>
                <w:sz w:val="14"/>
                <w:szCs w:val="14"/>
              </w:rPr>
            </w:pPr>
            <w:r w:rsidRPr="00176B94">
              <w:rPr>
                <w:bCs/>
                <w:color w:val="333333"/>
                <w:sz w:val="14"/>
                <w:szCs w:val="14"/>
                <w:lang w:val="uk-UA" w:eastAsia="uk-UA"/>
              </w:rPr>
              <w:t>ст.22.</w:t>
            </w:r>
          </w:p>
        </w:tc>
        <w:tc>
          <w:tcPr>
            <w:tcW w:w="11765" w:type="dxa"/>
            <w:shd w:val="clear" w:color="auto" w:fill="auto"/>
          </w:tcPr>
          <w:p w:rsidR="00471CDF" w:rsidRPr="00176B94" w:rsidRDefault="00471CDF" w:rsidP="00471CDF">
            <w:pPr>
              <w:shd w:val="clear" w:color="auto" w:fill="FFFFFF"/>
              <w:ind w:left="-112" w:firstLine="142"/>
              <w:jc w:val="both"/>
              <w:rPr>
                <w:color w:val="333333"/>
                <w:sz w:val="14"/>
                <w:szCs w:val="14"/>
                <w:lang w:val="uk-UA" w:eastAsia="uk-UA"/>
              </w:rPr>
            </w:pPr>
            <w:r w:rsidRPr="00176B94">
              <w:rPr>
                <w:color w:val="333333"/>
                <w:sz w:val="14"/>
                <w:szCs w:val="14"/>
                <w:lang w:val="uk-UA" w:eastAsia="uk-UA"/>
              </w:rPr>
              <w:t>1. Місцеві державні адміністрації, органи місцевого самоврядування у взаємодії з центральними органами виконавчої влади, іншими державними органами та національним органом з питань протимінної діяльності у межах своїх повноважень:</w:t>
            </w:r>
          </w:p>
          <w:p w:rsidR="00471CDF" w:rsidRPr="00176B94" w:rsidRDefault="00471CDF" w:rsidP="00471CDF">
            <w:pPr>
              <w:shd w:val="clear" w:color="auto" w:fill="FFFFFF"/>
              <w:ind w:left="-112" w:firstLine="142"/>
              <w:jc w:val="both"/>
              <w:rPr>
                <w:color w:val="333333"/>
                <w:sz w:val="14"/>
                <w:szCs w:val="14"/>
                <w:lang w:val="uk-UA" w:eastAsia="uk-UA"/>
              </w:rPr>
            </w:pPr>
            <w:r w:rsidRPr="00176B94">
              <w:rPr>
                <w:color w:val="333333"/>
                <w:sz w:val="14"/>
                <w:szCs w:val="14"/>
                <w:lang w:val="uk-UA" w:eastAsia="uk-UA"/>
              </w:rPr>
              <w:t>1) сприяють проведенню навчання ризикам, що пов’язані з вибухонебезпечними предметами;</w:t>
            </w:r>
          </w:p>
          <w:p w:rsidR="00471CDF" w:rsidRPr="00176B94" w:rsidRDefault="00471CDF" w:rsidP="00471CDF">
            <w:pPr>
              <w:shd w:val="clear" w:color="auto" w:fill="FFFFFF"/>
              <w:ind w:left="-112" w:firstLine="142"/>
              <w:jc w:val="both"/>
              <w:rPr>
                <w:color w:val="333333"/>
                <w:sz w:val="14"/>
                <w:szCs w:val="14"/>
                <w:lang w:val="uk-UA" w:eastAsia="uk-UA"/>
              </w:rPr>
            </w:pPr>
            <w:r w:rsidRPr="00176B94">
              <w:rPr>
                <w:color w:val="333333"/>
                <w:sz w:val="14"/>
                <w:szCs w:val="14"/>
                <w:lang w:val="uk-UA" w:eastAsia="uk-UA"/>
              </w:rPr>
              <w:t>2) сприяють наданню медичної допомоги постраждалим особам та здійсненню їх медичної реабілітації;</w:t>
            </w:r>
          </w:p>
          <w:p w:rsidR="00471CDF" w:rsidRPr="00176B94" w:rsidRDefault="00471CDF" w:rsidP="00471CDF">
            <w:pPr>
              <w:shd w:val="clear" w:color="auto" w:fill="FFFFFF"/>
              <w:ind w:left="-112" w:firstLine="142"/>
              <w:jc w:val="both"/>
              <w:rPr>
                <w:color w:val="333333"/>
                <w:sz w:val="14"/>
                <w:szCs w:val="14"/>
                <w:lang w:val="uk-UA" w:eastAsia="uk-UA"/>
              </w:rPr>
            </w:pPr>
            <w:r w:rsidRPr="00176B94">
              <w:rPr>
                <w:color w:val="333333"/>
                <w:sz w:val="14"/>
                <w:szCs w:val="14"/>
                <w:lang w:val="uk-UA" w:eastAsia="uk-UA"/>
              </w:rPr>
              <w:t>3) інформують населення про можливі загрози від вибухонебезпечних предметів і заходи, які необхідно вживати для уникнення небезпеки для життя і здоров’я населення;</w:t>
            </w:r>
          </w:p>
          <w:p w:rsidR="00471CDF" w:rsidRPr="00176B94" w:rsidRDefault="00471CDF" w:rsidP="00471CDF">
            <w:pPr>
              <w:shd w:val="clear" w:color="auto" w:fill="FFFFFF"/>
              <w:ind w:left="-112" w:firstLine="142"/>
              <w:jc w:val="both"/>
              <w:rPr>
                <w:color w:val="333333"/>
                <w:sz w:val="14"/>
                <w:szCs w:val="14"/>
                <w:lang w:val="uk-UA" w:eastAsia="uk-UA"/>
              </w:rPr>
            </w:pPr>
            <w:r w:rsidRPr="00176B94">
              <w:rPr>
                <w:color w:val="333333"/>
                <w:sz w:val="14"/>
                <w:szCs w:val="14"/>
                <w:lang w:val="uk-UA" w:eastAsia="uk-UA"/>
              </w:rPr>
              <w:t>4) інформують населення щодо встановлених на відповідних територіях систем позначення небезпечних районів та заходів, які необхідно вживати для уникнення небезпеки для життя і здоров’я населення, а також здійснюють моніторинг стану встановлених систем позначення небезпечних районів та їх утримання та інформують центр протимінної діяльності та центр гуманітарного розмінування про випадки їх пошкодження, знищення, крадіжки чи інші випадки, які унеможливлюють подальше ефективне використання систем позначення небезпечних районів;</w:t>
            </w:r>
          </w:p>
          <w:p w:rsidR="00471CDF" w:rsidRPr="00176B94" w:rsidRDefault="00471CDF" w:rsidP="00471CDF">
            <w:pPr>
              <w:shd w:val="clear" w:color="auto" w:fill="FFFFFF"/>
              <w:ind w:left="-112" w:firstLine="142"/>
              <w:jc w:val="both"/>
              <w:rPr>
                <w:color w:val="333333"/>
                <w:sz w:val="14"/>
                <w:szCs w:val="14"/>
                <w:lang w:val="uk-UA" w:eastAsia="uk-UA"/>
              </w:rPr>
            </w:pPr>
            <w:bookmarkStart w:id="20" w:name="n391"/>
            <w:bookmarkStart w:id="21" w:name="n191"/>
            <w:bookmarkEnd w:id="20"/>
            <w:bookmarkEnd w:id="21"/>
            <w:r w:rsidRPr="00176B94">
              <w:rPr>
                <w:color w:val="333333"/>
                <w:sz w:val="14"/>
                <w:szCs w:val="14"/>
                <w:lang w:val="uk-UA" w:eastAsia="uk-UA"/>
              </w:rPr>
              <w:t>6) узгоджують плани проведення операцій з розмінування на відповідній території;</w:t>
            </w:r>
          </w:p>
          <w:p w:rsidR="00471CDF" w:rsidRPr="00176B94" w:rsidRDefault="00471CDF" w:rsidP="00471CDF">
            <w:pPr>
              <w:shd w:val="clear" w:color="auto" w:fill="FFFFFF"/>
              <w:ind w:left="-112" w:firstLine="142"/>
              <w:jc w:val="both"/>
              <w:rPr>
                <w:rStyle w:val="af"/>
                <w:b w:val="0"/>
                <w:sz w:val="14"/>
                <w:szCs w:val="14"/>
              </w:rPr>
            </w:pPr>
            <w:r w:rsidRPr="00176B94">
              <w:rPr>
                <w:color w:val="333333"/>
                <w:sz w:val="14"/>
                <w:szCs w:val="14"/>
                <w:lang w:val="uk-UA" w:eastAsia="uk-UA"/>
              </w:rPr>
              <w:t>7) сприяють суб’єктам протимінної діяльності у виконанні покладених на них функцій і повноважень у сфері протимінної діяльності.</w:t>
            </w:r>
          </w:p>
        </w:tc>
        <w:tc>
          <w:tcPr>
            <w:tcW w:w="851" w:type="dxa"/>
            <w:shd w:val="clear" w:color="auto" w:fill="auto"/>
          </w:tcPr>
          <w:p w:rsidR="00471CDF" w:rsidRPr="00176B94" w:rsidRDefault="00471CDF" w:rsidP="00471CDF">
            <w:pPr>
              <w:pStyle w:val="af6"/>
              <w:spacing w:after="0"/>
              <w:ind w:left="-108" w:right="-108"/>
              <w:rPr>
                <w:rStyle w:val="af"/>
                <w:rFonts w:ascii="Times New Roman" w:hAnsi="Times New Roman"/>
                <w:b w:val="0"/>
                <w:sz w:val="14"/>
                <w:szCs w:val="14"/>
                <w:lang w:val="uk-UA" w:eastAsia="uk-UA"/>
              </w:rPr>
            </w:pPr>
            <w:r w:rsidRPr="00176B94">
              <w:rPr>
                <w:rStyle w:val="af"/>
                <w:rFonts w:ascii="Times New Roman" w:hAnsi="Times New Roman"/>
                <w:b w:val="0"/>
                <w:sz w:val="14"/>
                <w:szCs w:val="14"/>
                <w:lang w:val="uk-UA" w:eastAsia="uk-UA"/>
              </w:rPr>
              <w:t>ВПНСЦЗН</w:t>
            </w:r>
          </w:p>
        </w:tc>
      </w:tr>
      <w:tr w:rsidR="00471CDF" w:rsidRPr="00176B94" w:rsidTr="00471CDF">
        <w:trPr>
          <w:trHeight w:val="1272"/>
        </w:trPr>
        <w:tc>
          <w:tcPr>
            <w:tcW w:w="425" w:type="dxa"/>
            <w:shd w:val="clear" w:color="auto" w:fill="auto"/>
          </w:tcPr>
          <w:p w:rsidR="00471CDF" w:rsidRPr="00176B94" w:rsidRDefault="00471CDF" w:rsidP="00471CDF">
            <w:pPr>
              <w:ind w:left="-20" w:right="-14"/>
              <w:jc w:val="both"/>
              <w:outlineLvl w:val="1"/>
              <w:rPr>
                <w:bCs/>
                <w:sz w:val="14"/>
                <w:szCs w:val="14"/>
                <w:lang w:val="uk-UA" w:eastAsia="uk-UA"/>
              </w:rPr>
            </w:pPr>
            <w:r w:rsidRPr="00176B94">
              <w:rPr>
                <w:bCs/>
                <w:sz w:val="14"/>
                <w:szCs w:val="14"/>
                <w:lang w:val="uk-UA" w:eastAsia="uk-UA"/>
              </w:rPr>
              <w:t>5</w:t>
            </w:r>
          </w:p>
        </w:tc>
        <w:tc>
          <w:tcPr>
            <w:tcW w:w="1702" w:type="dxa"/>
            <w:shd w:val="clear" w:color="auto" w:fill="auto"/>
          </w:tcPr>
          <w:p w:rsidR="00471CDF" w:rsidRPr="00176B94" w:rsidRDefault="00471CDF" w:rsidP="00471CDF">
            <w:pPr>
              <w:ind w:left="-108" w:right="-108"/>
              <w:jc w:val="center"/>
              <w:rPr>
                <w:bCs/>
                <w:sz w:val="14"/>
                <w:szCs w:val="14"/>
                <w:lang w:val="uk-UA" w:eastAsia="uk-UA"/>
              </w:rPr>
            </w:pPr>
            <w:r w:rsidRPr="00176B94">
              <w:rPr>
                <w:rFonts w:eastAsiaTheme="minorHAnsi"/>
                <w:bCs/>
                <w:color w:val="333333"/>
                <w:sz w:val="14"/>
                <w:szCs w:val="14"/>
                <w:shd w:val="clear" w:color="auto" w:fill="FFFFFF"/>
                <w:lang w:val="uk-UA" w:eastAsia="en-US"/>
              </w:rPr>
              <w:t>Про тимчасові слідчі комісії і тимчасові спеціальні комісії Верховної Ради України Закон від 19.12. 2019 р. № 400-IX</w:t>
            </w:r>
          </w:p>
        </w:tc>
        <w:tc>
          <w:tcPr>
            <w:tcW w:w="992" w:type="dxa"/>
            <w:shd w:val="clear" w:color="auto" w:fill="auto"/>
          </w:tcPr>
          <w:p w:rsidR="00471CDF" w:rsidRPr="00176B94" w:rsidRDefault="00471CDF" w:rsidP="00471CDF">
            <w:pPr>
              <w:ind w:left="-108" w:right="-108"/>
              <w:jc w:val="center"/>
              <w:outlineLvl w:val="1"/>
              <w:rPr>
                <w:sz w:val="14"/>
                <w:szCs w:val="14"/>
                <w:lang w:val="uk-UA" w:eastAsia="uk-UA"/>
              </w:rPr>
            </w:pPr>
            <w:r w:rsidRPr="00176B94">
              <w:rPr>
                <w:bCs/>
                <w:color w:val="333333"/>
                <w:sz w:val="14"/>
                <w:szCs w:val="14"/>
                <w:lang w:val="uk-UA" w:eastAsia="uk-UA"/>
              </w:rPr>
              <w:t>ст. 4.</w:t>
            </w:r>
          </w:p>
        </w:tc>
        <w:tc>
          <w:tcPr>
            <w:tcW w:w="11765" w:type="dxa"/>
            <w:shd w:val="clear" w:color="auto" w:fill="auto"/>
          </w:tcPr>
          <w:p w:rsidR="00471CDF" w:rsidRPr="00176B94" w:rsidRDefault="00471CDF" w:rsidP="00471CDF">
            <w:pPr>
              <w:shd w:val="clear" w:color="auto" w:fill="FFFFFF"/>
              <w:ind w:left="-112" w:firstLine="142"/>
              <w:jc w:val="both"/>
              <w:rPr>
                <w:color w:val="333333"/>
                <w:sz w:val="14"/>
                <w:szCs w:val="14"/>
                <w:lang w:val="uk-UA" w:eastAsia="uk-UA"/>
              </w:rPr>
            </w:pPr>
            <w:r w:rsidRPr="00176B94">
              <w:rPr>
                <w:color w:val="333333"/>
                <w:sz w:val="14"/>
                <w:szCs w:val="14"/>
                <w:lang w:val="uk-UA" w:eastAsia="uk-UA"/>
              </w:rPr>
              <w:t>1. Слідча комісія утворюється Верховною Радою України, якщо за це проголосувала не менш як одна третина від конституційного складу Верховної Ради України.</w:t>
            </w:r>
          </w:p>
          <w:p w:rsidR="00471CDF" w:rsidRPr="00176B94" w:rsidRDefault="00471CDF" w:rsidP="00471CDF">
            <w:pPr>
              <w:shd w:val="clear" w:color="auto" w:fill="FFFFFF"/>
              <w:ind w:left="-112" w:firstLine="142"/>
              <w:jc w:val="both"/>
              <w:rPr>
                <w:color w:val="333333"/>
                <w:sz w:val="14"/>
                <w:szCs w:val="14"/>
                <w:lang w:val="uk-UA" w:eastAsia="uk-UA"/>
              </w:rPr>
            </w:pPr>
            <w:r w:rsidRPr="00176B94">
              <w:rPr>
                <w:color w:val="333333"/>
                <w:sz w:val="14"/>
                <w:szCs w:val="14"/>
                <w:lang w:val="uk-UA" w:eastAsia="uk-UA"/>
              </w:rPr>
              <w:t>2. Підставами для утворення слідчої комісії можуть бути повідомлення про порушення </w:t>
            </w:r>
            <w:hyperlink r:id="rId11" w:tgtFrame="_blank" w:history="1">
              <w:r w:rsidRPr="00176B94">
                <w:rPr>
                  <w:color w:val="000099"/>
                  <w:sz w:val="14"/>
                  <w:szCs w:val="14"/>
                  <w:u w:val="single"/>
                  <w:lang w:val="uk-UA" w:eastAsia="uk-UA"/>
                </w:rPr>
                <w:t>Конституції України</w:t>
              </w:r>
            </w:hyperlink>
            <w:r w:rsidRPr="00176B94">
              <w:rPr>
                <w:color w:val="333333"/>
                <w:sz w:val="14"/>
                <w:szCs w:val="14"/>
                <w:lang w:val="uk-UA" w:eastAsia="uk-UA"/>
              </w:rPr>
              <w:t>, законів України органами державної влади, іншими державними органами, органами місцевого самоврядування, їх посадовими, службовими особами, керівниками (або посадовими особами, які виконують їх обов’язки) підприємств, установ, організацій незалежно від форм власності, громадських об’єднань, що становлять суспільний інтерес, у тому числі:</w:t>
            </w:r>
          </w:p>
          <w:p w:rsidR="00471CDF" w:rsidRPr="00176B94" w:rsidRDefault="00471CDF" w:rsidP="00471CDF">
            <w:pPr>
              <w:shd w:val="clear" w:color="auto" w:fill="FFFFFF"/>
              <w:ind w:left="-112" w:firstLine="142"/>
              <w:jc w:val="both"/>
              <w:rPr>
                <w:color w:val="333333"/>
                <w:sz w:val="14"/>
                <w:szCs w:val="14"/>
                <w:lang w:val="uk-UA" w:eastAsia="uk-UA"/>
              </w:rPr>
            </w:pPr>
            <w:bookmarkStart w:id="22" w:name="n27"/>
            <w:bookmarkEnd w:id="22"/>
            <w:r w:rsidRPr="00176B94">
              <w:rPr>
                <w:color w:val="333333"/>
                <w:sz w:val="14"/>
                <w:szCs w:val="14"/>
                <w:lang w:val="uk-UA" w:eastAsia="uk-UA"/>
              </w:rPr>
              <w:t>1) повідомлення про обставини, які загрожують суверенітету, територіальній цілісності України або її економічним, науково-технічним, національно-культурним, соціальним інтересам, охороні довкілля;</w:t>
            </w:r>
          </w:p>
          <w:p w:rsidR="00471CDF" w:rsidRPr="00176B94" w:rsidRDefault="00471CDF" w:rsidP="00471CDF">
            <w:pPr>
              <w:shd w:val="clear" w:color="auto" w:fill="FFFFFF"/>
              <w:ind w:left="-112" w:firstLine="142"/>
              <w:jc w:val="both"/>
              <w:rPr>
                <w:sz w:val="14"/>
                <w:szCs w:val="14"/>
                <w:lang w:val="uk-UA" w:eastAsia="uk-UA"/>
              </w:rPr>
            </w:pPr>
            <w:bookmarkStart w:id="23" w:name="n28"/>
            <w:bookmarkEnd w:id="23"/>
            <w:r w:rsidRPr="00176B94">
              <w:rPr>
                <w:color w:val="333333"/>
                <w:sz w:val="14"/>
                <w:szCs w:val="14"/>
                <w:lang w:val="uk-UA" w:eastAsia="uk-UA"/>
              </w:rPr>
              <w:t>2) повідомлення про масове порушення прав, свобод і законних інтересів громадян, їх об’єднань або зловживання владою посадовими, службовими особами, що завдало істотної шкоди суспільним інтересам.</w:t>
            </w:r>
          </w:p>
        </w:tc>
        <w:tc>
          <w:tcPr>
            <w:tcW w:w="851" w:type="dxa"/>
            <w:shd w:val="clear" w:color="auto" w:fill="auto"/>
          </w:tcPr>
          <w:p w:rsidR="00471CDF" w:rsidRPr="00176B94" w:rsidRDefault="00471CDF" w:rsidP="00471CDF">
            <w:pPr>
              <w:ind w:left="-108" w:right="-108"/>
              <w:jc w:val="center"/>
              <w:rPr>
                <w:sz w:val="14"/>
                <w:szCs w:val="14"/>
                <w:lang w:val="uk-UA" w:eastAsia="uk-UA"/>
              </w:rPr>
            </w:pPr>
            <w:r w:rsidRPr="00176B94">
              <w:rPr>
                <w:sz w:val="14"/>
                <w:szCs w:val="14"/>
                <w:lang w:val="uk-UA" w:eastAsia="uk-UA"/>
              </w:rPr>
              <w:t xml:space="preserve">СМР </w:t>
            </w:r>
          </w:p>
          <w:p w:rsidR="00471CDF" w:rsidRPr="00176B94" w:rsidRDefault="00471CDF" w:rsidP="00471CDF">
            <w:pPr>
              <w:ind w:left="-108" w:right="-108"/>
              <w:jc w:val="center"/>
              <w:rPr>
                <w:sz w:val="14"/>
                <w:szCs w:val="14"/>
                <w:lang w:val="uk-UA" w:eastAsia="uk-UA"/>
              </w:rPr>
            </w:pPr>
            <w:r w:rsidRPr="00176B94">
              <w:rPr>
                <w:sz w:val="14"/>
                <w:szCs w:val="14"/>
                <w:lang w:val="uk-UA" w:eastAsia="uk-UA"/>
              </w:rPr>
              <w:t>ВО СМР посадовці</w:t>
            </w:r>
          </w:p>
        </w:tc>
      </w:tr>
      <w:tr w:rsidR="00471CDF" w:rsidRPr="00176B94" w:rsidTr="00471CDF">
        <w:trPr>
          <w:trHeight w:val="553"/>
        </w:trPr>
        <w:tc>
          <w:tcPr>
            <w:tcW w:w="425" w:type="dxa"/>
            <w:shd w:val="clear" w:color="auto" w:fill="auto"/>
          </w:tcPr>
          <w:p w:rsidR="00471CDF" w:rsidRPr="00176B94" w:rsidRDefault="00471CDF" w:rsidP="00471CDF">
            <w:pPr>
              <w:ind w:left="-20" w:right="-14"/>
              <w:jc w:val="both"/>
              <w:outlineLvl w:val="1"/>
              <w:rPr>
                <w:bCs/>
                <w:sz w:val="14"/>
                <w:szCs w:val="14"/>
                <w:lang w:val="uk-UA" w:eastAsia="uk-UA"/>
              </w:rPr>
            </w:pPr>
            <w:r w:rsidRPr="00176B94">
              <w:rPr>
                <w:bCs/>
                <w:sz w:val="14"/>
                <w:szCs w:val="14"/>
                <w:lang w:val="uk-UA" w:eastAsia="uk-UA"/>
              </w:rPr>
              <w:lastRenderedPageBreak/>
              <w:t>6</w:t>
            </w:r>
          </w:p>
        </w:tc>
        <w:tc>
          <w:tcPr>
            <w:tcW w:w="1702" w:type="dxa"/>
            <w:shd w:val="clear" w:color="auto" w:fill="auto"/>
          </w:tcPr>
          <w:p w:rsidR="00471CDF" w:rsidRPr="00176B94" w:rsidRDefault="00471CDF" w:rsidP="00471CDF">
            <w:pPr>
              <w:ind w:left="-108" w:right="-108"/>
              <w:jc w:val="center"/>
              <w:rPr>
                <w:bCs/>
                <w:sz w:val="14"/>
                <w:szCs w:val="14"/>
                <w:lang w:val="uk-UA" w:eastAsia="uk-UA"/>
              </w:rPr>
            </w:pPr>
            <w:r w:rsidRPr="00176B94">
              <w:rPr>
                <w:bCs/>
                <w:sz w:val="14"/>
                <w:szCs w:val="14"/>
                <w:lang w:val="uk-UA" w:eastAsia="uk-UA"/>
              </w:rPr>
              <w:t xml:space="preserve">Виборчий кодекс від </w:t>
            </w:r>
            <w:r w:rsidRPr="00176B94">
              <w:rPr>
                <w:rStyle w:val="rvts44"/>
                <w:bCs/>
                <w:color w:val="333333"/>
                <w:sz w:val="14"/>
                <w:szCs w:val="14"/>
                <w:shd w:val="clear" w:color="auto" w:fill="FFFFFF"/>
              </w:rPr>
              <w:t>19</w:t>
            </w:r>
            <w:r w:rsidRPr="00176B94">
              <w:rPr>
                <w:rStyle w:val="rvts44"/>
                <w:bCs/>
                <w:color w:val="333333"/>
                <w:sz w:val="14"/>
                <w:szCs w:val="14"/>
                <w:shd w:val="clear" w:color="auto" w:fill="FFFFFF"/>
                <w:lang w:val="uk-UA"/>
              </w:rPr>
              <w:t>.12.</w:t>
            </w:r>
            <w:r w:rsidRPr="00176B94">
              <w:rPr>
                <w:rStyle w:val="rvts44"/>
                <w:bCs/>
                <w:color w:val="333333"/>
                <w:sz w:val="14"/>
                <w:szCs w:val="14"/>
                <w:shd w:val="clear" w:color="auto" w:fill="FFFFFF"/>
              </w:rPr>
              <w:t xml:space="preserve"> 2019 р</w:t>
            </w:r>
            <w:r w:rsidRPr="00176B94">
              <w:rPr>
                <w:rStyle w:val="rvts44"/>
                <w:bCs/>
                <w:color w:val="333333"/>
                <w:sz w:val="14"/>
                <w:szCs w:val="14"/>
                <w:shd w:val="clear" w:color="auto" w:fill="FFFFFF"/>
                <w:lang w:val="uk-UA"/>
              </w:rPr>
              <w:t>.</w:t>
            </w:r>
            <w:r w:rsidRPr="00176B94">
              <w:rPr>
                <w:rStyle w:val="rvts44"/>
                <w:bCs/>
                <w:color w:val="333333"/>
                <w:sz w:val="14"/>
                <w:szCs w:val="14"/>
                <w:shd w:val="clear" w:color="auto" w:fill="FFFFFF"/>
              </w:rPr>
              <w:t xml:space="preserve"> № 396-IX</w:t>
            </w:r>
          </w:p>
        </w:tc>
        <w:tc>
          <w:tcPr>
            <w:tcW w:w="992" w:type="dxa"/>
            <w:shd w:val="clear" w:color="auto" w:fill="auto"/>
          </w:tcPr>
          <w:p w:rsidR="00471CDF" w:rsidRPr="00176B94" w:rsidRDefault="00471CDF" w:rsidP="00471CDF">
            <w:pPr>
              <w:ind w:left="-108" w:right="-108"/>
              <w:jc w:val="center"/>
              <w:outlineLvl w:val="1"/>
              <w:rPr>
                <w:sz w:val="14"/>
                <w:szCs w:val="14"/>
                <w:lang w:val="uk-UA" w:eastAsia="uk-UA"/>
              </w:rPr>
            </w:pPr>
          </w:p>
        </w:tc>
        <w:tc>
          <w:tcPr>
            <w:tcW w:w="11765" w:type="dxa"/>
            <w:shd w:val="clear" w:color="auto" w:fill="auto"/>
          </w:tcPr>
          <w:p w:rsidR="00471CDF" w:rsidRPr="00176B94" w:rsidRDefault="00471CDF" w:rsidP="00471CDF">
            <w:pPr>
              <w:shd w:val="clear" w:color="auto" w:fill="FFFFFF"/>
              <w:tabs>
                <w:tab w:val="left" w:pos="916"/>
                <w:tab w:val="left" w:pos="1832"/>
                <w:tab w:val="left" w:pos="2748"/>
                <w:tab w:val="left" w:pos="3664"/>
                <w:tab w:val="left" w:pos="41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2" w:right="-108" w:firstLine="142"/>
              <w:jc w:val="both"/>
              <w:rPr>
                <w:bCs/>
                <w:sz w:val="14"/>
                <w:szCs w:val="14"/>
                <w:lang w:val="uk-UA" w:eastAsia="uk-UA"/>
              </w:rPr>
            </w:pPr>
          </w:p>
          <w:p w:rsidR="00471CDF" w:rsidRPr="00176B94" w:rsidRDefault="00471CDF" w:rsidP="00471CDF">
            <w:pPr>
              <w:shd w:val="clear" w:color="auto" w:fill="FFFFFF"/>
              <w:tabs>
                <w:tab w:val="left" w:pos="916"/>
                <w:tab w:val="left" w:pos="1832"/>
                <w:tab w:val="left" w:pos="2748"/>
                <w:tab w:val="left" w:pos="3664"/>
                <w:tab w:val="left" w:pos="41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2" w:right="-108" w:firstLine="142"/>
              <w:jc w:val="both"/>
              <w:rPr>
                <w:bCs/>
                <w:sz w:val="14"/>
                <w:szCs w:val="14"/>
                <w:lang w:val="uk-UA" w:eastAsia="uk-UA"/>
              </w:rPr>
            </w:pPr>
            <w:r w:rsidRPr="00176B94">
              <w:rPr>
                <w:bCs/>
                <w:sz w:val="14"/>
                <w:szCs w:val="14"/>
                <w:lang w:val="uk-UA" w:eastAsia="uk-UA"/>
              </w:rPr>
              <w:t>смотрі текст нормативного акту</w:t>
            </w:r>
          </w:p>
        </w:tc>
        <w:tc>
          <w:tcPr>
            <w:tcW w:w="851" w:type="dxa"/>
            <w:shd w:val="clear" w:color="auto" w:fill="auto"/>
          </w:tcPr>
          <w:p w:rsidR="00471CDF" w:rsidRPr="00176B94" w:rsidRDefault="00471CDF" w:rsidP="00471CDF">
            <w:pPr>
              <w:ind w:left="-108" w:right="-108"/>
              <w:jc w:val="center"/>
              <w:outlineLvl w:val="1"/>
              <w:rPr>
                <w:bCs/>
                <w:sz w:val="14"/>
                <w:szCs w:val="14"/>
                <w:lang w:val="uk-UA" w:eastAsia="uk-UA"/>
              </w:rPr>
            </w:pPr>
            <w:r w:rsidRPr="00176B94">
              <w:rPr>
                <w:bCs/>
                <w:sz w:val="14"/>
                <w:szCs w:val="14"/>
                <w:lang w:val="uk-UA" w:eastAsia="uk-UA"/>
              </w:rPr>
              <w:t xml:space="preserve">СМР </w:t>
            </w:r>
          </w:p>
          <w:p w:rsidR="00471CDF" w:rsidRPr="00176B94" w:rsidRDefault="00471CDF" w:rsidP="00471CDF">
            <w:pPr>
              <w:ind w:left="-108" w:right="-108"/>
              <w:jc w:val="center"/>
              <w:outlineLvl w:val="1"/>
              <w:rPr>
                <w:bCs/>
                <w:sz w:val="14"/>
                <w:szCs w:val="14"/>
                <w:lang w:val="uk-UA" w:eastAsia="uk-UA"/>
              </w:rPr>
            </w:pPr>
            <w:r w:rsidRPr="00176B94">
              <w:rPr>
                <w:bCs/>
                <w:sz w:val="14"/>
                <w:szCs w:val="14"/>
                <w:lang w:val="uk-UA" w:eastAsia="uk-UA"/>
              </w:rPr>
              <w:t>ВО СМР</w:t>
            </w:r>
          </w:p>
        </w:tc>
      </w:tr>
      <w:tr w:rsidR="00471CDF" w:rsidRPr="00176B94" w:rsidTr="00471CDF">
        <w:trPr>
          <w:trHeight w:val="539"/>
        </w:trPr>
        <w:tc>
          <w:tcPr>
            <w:tcW w:w="425" w:type="dxa"/>
            <w:vMerge w:val="restart"/>
            <w:shd w:val="clear" w:color="auto" w:fill="auto"/>
          </w:tcPr>
          <w:p w:rsidR="00471CDF" w:rsidRPr="00176B94" w:rsidRDefault="00471CDF" w:rsidP="00471CDF">
            <w:pPr>
              <w:ind w:left="-20" w:right="-14"/>
              <w:jc w:val="both"/>
              <w:outlineLvl w:val="1"/>
              <w:rPr>
                <w:bCs/>
                <w:sz w:val="14"/>
                <w:szCs w:val="14"/>
                <w:lang w:val="uk-UA" w:eastAsia="uk-UA"/>
              </w:rPr>
            </w:pPr>
            <w:r w:rsidRPr="00176B94">
              <w:rPr>
                <w:bCs/>
                <w:sz w:val="14"/>
                <w:szCs w:val="14"/>
                <w:lang w:val="uk-UA" w:eastAsia="uk-UA"/>
              </w:rPr>
              <w:t>7</w:t>
            </w:r>
          </w:p>
        </w:tc>
        <w:tc>
          <w:tcPr>
            <w:tcW w:w="1702" w:type="dxa"/>
            <w:vMerge w:val="restart"/>
            <w:shd w:val="clear" w:color="auto" w:fill="auto"/>
          </w:tcPr>
          <w:p w:rsidR="00471CDF" w:rsidRPr="00176B94" w:rsidRDefault="00471CDF" w:rsidP="00471CDF">
            <w:pPr>
              <w:ind w:left="-108" w:right="-108"/>
              <w:jc w:val="center"/>
              <w:rPr>
                <w:bCs/>
                <w:sz w:val="14"/>
                <w:szCs w:val="14"/>
                <w:lang w:val="uk-UA" w:eastAsia="uk-UA"/>
              </w:rPr>
            </w:pPr>
            <w:r w:rsidRPr="00176B94">
              <w:rPr>
                <w:bCs/>
                <w:color w:val="333333"/>
                <w:sz w:val="14"/>
                <w:szCs w:val="14"/>
                <w:shd w:val="clear" w:color="auto" w:fill="FFFFFF"/>
                <w:lang w:val="uk-UA" w:eastAsia="uk-UA"/>
              </w:rPr>
              <w:t>Про визнання пластового руху та особливості державної підтримки пластового, скаутського руху Закон від 17.12.19р. № 385-IX</w:t>
            </w:r>
          </w:p>
        </w:tc>
        <w:tc>
          <w:tcPr>
            <w:tcW w:w="992" w:type="dxa"/>
            <w:shd w:val="clear" w:color="auto" w:fill="auto"/>
          </w:tcPr>
          <w:p w:rsidR="00471CDF" w:rsidRPr="00176B94" w:rsidRDefault="00471CDF" w:rsidP="00471CDF">
            <w:pPr>
              <w:tabs>
                <w:tab w:val="left" w:pos="4111"/>
              </w:tabs>
              <w:ind w:left="-108" w:right="-108"/>
              <w:jc w:val="center"/>
              <w:rPr>
                <w:color w:val="000000"/>
                <w:sz w:val="14"/>
                <w:szCs w:val="14"/>
                <w:lang w:val="uk-UA" w:eastAsia="uk-UA"/>
              </w:rPr>
            </w:pPr>
            <w:r w:rsidRPr="00176B94">
              <w:rPr>
                <w:bCs/>
                <w:color w:val="333333"/>
                <w:sz w:val="14"/>
                <w:szCs w:val="14"/>
                <w:lang w:val="uk-UA" w:eastAsia="uk-UA"/>
              </w:rPr>
              <w:t>ст. 3</w:t>
            </w:r>
          </w:p>
        </w:tc>
        <w:tc>
          <w:tcPr>
            <w:tcW w:w="11765" w:type="dxa"/>
            <w:shd w:val="clear" w:color="auto" w:fill="auto"/>
          </w:tcPr>
          <w:p w:rsidR="00471CDF" w:rsidRPr="00176B94" w:rsidRDefault="00471CDF" w:rsidP="00471CDF">
            <w:pPr>
              <w:shd w:val="clear" w:color="auto" w:fill="FFFFFF"/>
              <w:ind w:left="-112" w:firstLine="142"/>
              <w:jc w:val="both"/>
              <w:rPr>
                <w:color w:val="333333"/>
                <w:sz w:val="14"/>
                <w:szCs w:val="14"/>
                <w:lang w:val="uk-UA" w:eastAsia="uk-UA"/>
              </w:rPr>
            </w:pPr>
            <w:r w:rsidRPr="00176B94">
              <w:rPr>
                <w:color w:val="333333"/>
                <w:sz w:val="14"/>
                <w:szCs w:val="14"/>
                <w:lang w:val="uk-UA" w:eastAsia="uk-UA"/>
              </w:rPr>
              <w:t>1. Пластові, скаутські громадські об’єднання створюють умови для залучення дітей та молоді до участі у пластовому, скаутському русі.</w:t>
            </w:r>
          </w:p>
          <w:p w:rsidR="00471CDF" w:rsidRPr="00176B94" w:rsidRDefault="00471CDF" w:rsidP="00471CDF">
            <w:pPr>
              <w:shd w:val="clear" w:color="auto" w:fill="FFFFFF"/>
              <w:ind w:left="-112" w:firstLine="142"/>
              <w:jc w:val="both"/>
              <w:rPr>
                <w:color w:val="333333"/>
                <w:sz w:val="14"/>
                <w:szCs w:val="14"/>
                <w:lang w:val="uk-UA" w:eastAsia="uk-UA"/>
              </w:rPr>
            </w:pPr>
            <w:r w:rsidRPr="00176B94">
              <w:rPr>
                <w:color w:val="333333"/>
                <w:sz w:val="14"/>
                <w:szCs w:val="14"/>
                <w:lang w:val="uk-UA" w:eastAsia="uk-UA"/>
              </w:rPr>
              <w:t>2. Органи виконавчої влади та органи місцевого самоврядування сприяють пластовим, скаутським громадським об’єднанням у створенні умов щодо доступності пластового, скаутського руху для дітей та молоді.</w:t>
            </w:r>
          </w:p>
          <w:p w:rsidR="00471CDF" w:rsidRPr="00176B94" w:rsidRDefault="00471CDF" w:rsidP="00471CDF">
            <w:pPr>
              <w:shd w:val="clear" w:color="auto" w:fill="FFFFFF"/>
              <w:ind w:left="-112" w:firstLine="142"/>
              <w:jc w:val="both"/>
              <w:rPr>
                <w:color w:val="333333"/>
                <w:sz w:val="14"/>
                <w:szCs w:val="14"/>
                <w:lang w:val="uk-UA" w:eastAsia="uk-UA"/>
              </w:rPr>
            </w:pPr>
            <w:r w:rsidRPr="00176B94">
              <w:rPr>
                <w:color w:val="333333"/>
                <w:sz w:val="14"/>
                <w:szCs w:val="14"/>
                <w:lang w:val="uk-UA" w:eastAsia="uk-UA"/>
              </w:rPr>
              <w:t>3. Органи виконавчої влади та органи місцевого самоврядування розробляють державні та місцеві програми стосовно дітей та молоді з урахуванням пропозицій пластових, скаутських громадських об’єднань.</w:t>
            </w:r>
          </w:p>
          <w:p w:rsidR="00471CDF" w:rsidRPr="00176B94" w:rsidRDefault="00471CDF" w:rsidP="00471CDF">
            <w:pPr>
              <w:shd w:val="clear" w:color="auto" w:fill="FFFFFF"/>
              <w:ind w:left="-112" w:firstLine="142"/>
              <w:jc w:val="both"/>
              <w:rPr>
                <w:color w:val="000000"/>
                <w:sz w:val="14"/>
                <w:szCs w:val="14"/>
                <w:lang w:val="uk-UA" w:eastAsia="uk-UA"/>
              </w:rPr>
            </w:pPr>
            <w:r w:rsidRPr="00176B94">
              <w:rPr>
                <w:color w:val="333333"/>
                <w:sz w:val="14"/>
                <w:szCs w:val="14"/>
                <w:lang w:val="uk-UA" w:eastAsia="uk-UA"/>
              </w:rPr>
              <w:t>4. Органи виконавчої влади та органи місцевого самоврядування можуть залучати пластові, скаутські громадські об’єднання за їх згодою у встановленому законодавством порядку до виконання державних та місцевих програм.</w:t>
            </w:r>
          </w:p>
        </w:tc>
        <w:tc>
          <w:tcPr>
            <w:tcW w:w="851" w:type="dxa"/>
            <w:shd w:val="clear" w:color="auto" w:fill="auto"/>
          </w:tcPr>
          <w:p w:rsidR="00471CDF" w:rsidRPr="00176B94" w:rsidRDefault="00471CDF" w:rsidP="00471CDF">
            <w:pPr>
              <w:ind w:left="-108" w:right="-108"/>
              <w:jc w:val="center"/>
              <w:outlineLvl w:val="1"/>
              <w:rPr>
                <w:bCs/>
                <w:sz w:val="14"/>
                <w:szCs w:val="14"/>
                <w:lang w:val="uk-UA" w:eastAsia="uk-UA"/>
              </w:rPr>
            </w:pPr>
            <w:r w:rsidRPr="00176B94">
              <w:rPr>
                <w:bCs/>
                <w:sz w:val="14"/>
                <w:szCs w:val="14"/>
                <w:lang w:val="uk-UA" w:eastAsia="uk-UA"/>
              </w:rPr>
              <w:t xml:space="preserve">СМР </w:t>
            </w:r>
          </w:p>
          <w:p w:rsidR="00471CDF" w:rsidRPr="00176B94" w:rsidRDefault="00471CDF" w:rsidP="00471CDF">
            <w:pPr>
              <w:ind w:left="-108" w:right="-108"/>
              <w:jc w:val="center"/>
              <w:outlineLvl w:val="1"/>
              <w:rPr>
                <w:bCs/>
                <w:sz w:val="14"/>
                <w:szCs w:val="14"/>
                <w:lang w:val="uk-UA" w:eastAsia="uk-UA"/>
              </w:rPr>
            </w:pPr>
            <w:r w:rsidRPr="00176B94">
              <w:rPr>
                <w:bCs/>
                <w:sz w:val="14"/>
                <w:szCs w:val="14"/>
                <w:lang w:val="uk-UA" w:eastAsia="uk-UA"/>
              </w:rPr>
              <w:t>ВО СМР</w:t>
            </w:r>
          </w:p>
        </w:tc>
      </w:tr>
      <w:tr w:rsidR="00471CDF" w:rsidRPr="00176B94" w:rsidTr="00471CDF">
        <w:trPr>
          <w:trHeight w:val="664"/>
        </w:trPr>
        <w:tc>
          <w:tcPr>
            <w:tcW w:w="425" w:type="dxa"/>
            <w:vMerge/>
            <w:shd w:val="clear" w:color="auto" w:fill="auto"/>
          </w:tcPr>
          <w:p w:rsidR="00471CDF" w:rsidRPr="00176B94" w:rsidRDefault="00471CDF" w:rsidP="00471CDF">
            <w:pPr>
              <w:ind w:left="-20" w:right="-14"/>
              <w:jc w:val="both"/>
              <w:outlineLvl w:val="1"/>
              <w:rPr>
                <w:bCs/>
                <w:sz w:val="14"/>
                <w:szCs w:val="14"/>
                <w:lang w:val="uk-UA" w:eastAsia="uk-UA"/>
              </w:rPr>
            </w:pPr>
          </w:p>
        </w:tc>
        <w:tc>
          <w:tcPr>
            <w:tcW w:w="1702" w:type="dxa"/>
            <w:vMerge/>
            <w:shd w:val="clear" w:color="auto" w:fill="auto"/>
          </w:tcPr>
          <w:p w:rsidR="00471CDF" w:rsidRPr="00176B94" w:rsidRDefault="00471CDF" w:rsidP="00471CDF">
            <w:pPr>
              <w:ind w:left="-108" w:right="-108" w:hanging="2"/>
              <w:jc w:val="center"/>
              <w:rPr>
                <w:bCs/>
                <w:sz w:val="14"/>
                <w:szCs w:val="14"/>
                <w:lang w:val="uk-UA" w:eastAsia="uk-UA"/>
              </w:rPr>
            </w:pPr>
          </w:p>
        </w:tc>
        <w:tc>
          <w:tcPr>
            <w:tcW w:w="992" w:type="dxa"/>
            <w:shd w:val="clear" w:color="auto" w:fill="auto"/>
          </w:tcPr>
          <w:p w:rsidR="00471CDF" w:rsidRPr="00176B94" w:rsidRDefault="00471CDF" w:rsidP="00471CDF">
            <w:pPr>
              <w:shd w:val="clear" w:color="auto" w:fill="FFFFFF"/>
              <w:ind w:firstLine="30"/>
              <w:jc w:val="center"/>
              <w:rPr>
                <w:color w:val="000000"/>
                <w:sz w:val="14"/>
                <w:szCs w:val="14"/>
                <w:lang w:val="uk-UA" w:eastAsia="uk-UA"/>
              </w:rPr>
            </w:pPr>
            <w:r w:rsidRPr="00176B94">
              <w:rPr>
                <w:bCs/>
                <w:color w:val="333333"/>
                <w:sz w:val="14"/>
                <w:szCs w:val="14"/>
                <w:lang w:val="uk-UA" w:eastAsia="uk-UA"/>
              </w:rPr>
              <w:t>ст. 5</w:t>
            </w:r>
          </w:p>
        </w:tc>
        <w:tc>
          <w:tcPr>
            <w:tcW w:w="11765" w:type="dxa"/>
            <w:shd w:val="clear" w:color="auto" w:fill="auto"/>
          </w:tcPr>
          <w:p w:rsidR="00471CDF" w:rsidRPr="00176B94" w:rsidRDefault="00471CDF" w:rsidP="00471CDF">
            <w:pPr>
              <w:shd w:val="clear" w:color="auto" w:fill="FFFFFF"/>
              <w:ind w:left="-112" w:firstLine="142"/>
              <w:jc w:val="both"/>
              <w:rPr>
                <w:color w:val="333333"/>
                <w:sz w:val="14"/>
                <w:szCs w:val="14"/>
                <w:lang w:val="uk-UA" w:eastAsia="uk-UA"/>
              </w:rPr>
            </w:pPr>
            <w:r w:rsidRPr="00176B94">
              <w:rPr>
                <w:color w:val="333333"/>
                <w:sz w:val="14"/>
                <w:szCs w:val="14"/>
                <w:lang w:val="uk-UA" w:eastAsia="uk-UA"/>
              </w:rPr>
              <w:t>1. Органи виконавчої влади та органи місцевого самоврядування надають матеріальну, фінансову, інформаційну, консультаційну підтримку діяльності пластових, скаутських громадських об’єднань у межах повноважень, визначених законом.</w:t>
            </w:r>
          </w:p>
          <w:p w:rsidR="00471CDF" w:rsidRPr="00176B94" w:rsidRDefault="00471CDF" w:rsidP="00471CDF">
            <w:pPr>
              <w:shd w:val="clear" w:color="auto" w:fill="FFFFFF"/>
              <w:ind w:left="-112" w:firstLine="142"/>
              <w:jc w:val="both"/>
              <w:rPr>
                <w:b/>
                <w:color w:val="000000"/>
                <w:sz w:val="14"/>
                <w:szCs w:val="14"/>
                <w:lang w:val="uk-UA" w:eastAsia="uk-UA"/>
              </w:rPr>
            </w:pPr>
            <w:r w:rsidRPr="00176B94">
              <w:rPr>
                <w:color w:val="333333"/>
                <w:sz w:val="14"/>
                <w:szCs w:val="14"/>
                <w:lang w:val="uk-UA" w:eastAsia="uk-UA"/>
              </w:rPr>
              <w:t>2. При затвердженні державного та місцевих бюджетів можуть передбачатися видатки на підтримку програм, проектів, спрямованих на досягнення пластової, скаутської освітньої (навчальної) програми.</w:t>
            </w:r>
          </w:p>
        </w:tc>
        <w:tc>
          <w:tcPr>
            <w:tcW w:w="851" w:type="dxa"/>
            <w:shd w:val="clear" w:color="auto" w:fill="auto"/>
          </w:tcPr>
          <w:p w:rsidR="00471CDF" w:rsidRPr="00176B94" w:rsidRDefault="00471CDF" w:rsidP="00471CDF">
            <w:pPr>
              <w:ind w:left="-108" w:right="-108"/>
              <w:jc w:val="center"/>
              <w:outlineLvl w:val="1"/>
              <w:rPr>
                <w:bCs/>
                <w:sz w:val="14"/>
                <w:szCs w:val="14"/>
                <w:lang w:val="uk-UA" w:eastAsia="uk-UA"/>
              </w:rPr>
            </w:pPr>
            <w:r w:rsidRPr="00176B94">
              <w:rPr>
                <w:bCs/>
                <w:sz w:val="14"/>
                <w:szCs w:val="14"/>
                <w:lang w:val="uk-UA" w:eastAsia="uk-UA"/>
              </w:rPr>
              <w:t xml:space="preserve">СМР </w:t>
            </w:r>
          </w:p>
          <w:p w:rsidR="00471CDF" w:rsidRPr="00176B94" w:rsidRDefault="00471CDF" w:rsidP="00471CDF">
            <w:pPr>
              <w:ind w:left="-108" w:right="-108"/>
              <w:jc w:val="center"/>
              <w:outlineLvl w:val="1"/>
              <w:rPr>
                <w:bCs/>
                <w:sz w:val="14"/>
                <w:szCs w:val="14"/>
                <w:lang w:val="uk-UA" w:eastAsia="uk-UA"/>
              </w:rPr>
            </w:pPr>
            <w:r w:rsidRPr="00176B94">
              <w:rPr>
                <w:bCs/>
                <w:sz w:val="14"/>
                <w:szCs w:val="14"/>
                <w:lang w:val="uk-UA" w:eastAsia="uk-UA"/>
              </w:rPr>
              <w:t>ВО СМР</w:t>
            </w:r>
          </w:p>
        </w:tc>
      </w:tr>
      <w:tr w:rsidR="00471CDF" w:rsidRPr="00176B94" w:rsidTr="00471CDF">
        <w:trPr>
          <w:trHeight w:val="689"/>
        </w:trPr>
        <w:tc>
          <w:tcPr>
            <w:tcW w:w="425" w:type="dxa"/>
            <w:shd w:val="clear" w:color="auto" w:fill="auto"/>
          </w:tcPr>
          <w:p w:rsidR="00471CDF" w:rsidRPr="00176B94" w:rsidRDefault="00471CDF" w:rsidP="00471CDF">
            <w:pPr>
              <w:ind w:left="-20" w:right="-14"/>
              <w:jc w:val="both"/>
              <w:outlineLvl w:val="1"/>
              <w:rPr>
                <w:bCs/>
                <w:sz w:val="14"/>
                <w:szCs w:val="14"/>
                <w:lang w:val="uk-UA" w:eastAsia="uk-UA"/>
              </w:rPr>
            </w:pPr>
            <w:r w:rsidRPr="00176B94">
              <w:rPr>
                <w:bCs/>
                <w:sz w:val="14"/>
                <w:szCs w:val="14"/>
                <w:lang w:val="uk-UA" w:eastAsia="uk-UA"/>
              </w:rPr>
              <w:t>8</w:t>
            </w:r>
          </w:p>
        </w:tc>
        <w:tc>
          <w:tcPr>
            <w:tcW w:w="1702" w:type="dxa"/>
            <w:shd w:val="clear" w:color="auto" w:fill="auto"/>
          </w:tcPr>
          <w:p w:rsidR="00471CDF" w:rsidRPr="00176B94" w:rsidRDefault="00471CDF" w:rsidP="00471CDF">
            <w:pPr>
              <w:shd w:val="clear" w:color="auto" w:fill="FFFFFF"/>
              <w:ind w:firstLine="38"/>
              <w:jc w:val="center"/>
              <w:rPr>
                <w:bCs/>
                <w:sz w:val="14"/>
                <w:szCs w:val="14"/>
                <w:lang w:val="uk-UA" w:eastAsia="uk-UA"/>
              </w:rPr>
            </w:pPr>
            <w:r w:rsidRPr="00176B94">
              <w:rPr>
                <w:bCs/>
                <w:sz w:val="14"/>
                <w:szCs w:val="14"/>
                <w:shd w:val="clear" w:color="auto" w:fill="FFFFFF"/>
                <w:lang w:val="uk-UA" w:eastAsia="uk-UA"/>
              </w:rPr>
              <w:t>Про національну інфраструктуру геопросторових даних Закон віл 13.04 2020 р.  № 554-IX</w:t>
            </w:r>
          </w:p>
        </w:tc>
        <w:tc>
          <w:tcPr>
            <w:tcW w:w="992" w:type="dxa"/>
            <w:shd w:val="clear" w:color="auto" w:fill="auto"/>
          </w:tcPr>
          <w:p w:rsidR="00471CDF" w:rsidRPr="00176B94" w:rsidRDefault="00471CDF" w:rsidP="00471CDF">
            <w:pPr>
              <w:shd w:val="clear" w:color="auto" w:fill="FFFFFF"/>
              <w:jc w:val="center"/>
              <w:rPr>
                <w:color w:val="000000"/>
                <w:sz w:val="14"/>
                <w:szCs w:val="14"/>
                <w:lang w:val="uk-UA" w:eastAsia="uk-UA"/>
              </w:rPr>
            </w:pPr>
            <w:r w:rsidRPr="00176B94">
              <w:rPr>
                <w:bCs/>
                <w:sz w:val="14"/>
                <w:szCs w:val="14"/>
                <w:lang w:val="uk-UA" w:eastAsia="uk-UA"/>
              </w:rPr>
              <w:t>ст. 6.</w:t>
            </w:r>
          </w:p>
        </w:tc>
        <w:tc>
          <w:tcPr>
            <w:tcW w:w="11765" w:type="dxa"/>
            <w:shd w:val="clear" w:color="auto" w:fill="auto"/>
          </w:tcPr>
          <w:p w:rsidR="00471CDF" w:rsidRPr="00176B94" w:rsidRDefault="00471CDF" w:rsidP="00471CDF">
            <w:pPr>
              <w:shd w:val="clear" w:color="auto" w:fill="FFFFFF"/>
              <w:ind w:left="-112" w:firstLine="142"/>
              <w:jc w:val="both"/>
              <w:rPr>
                <w:color w:val="000000"/>
                <w:sz w:val="14"/>
                <w:szCs w:val="14"/>
                <w:lang w:val="uk-UA" w:eastAsia="uk-UA"/>
              </w:rPr>
            </w:pPr>
            <w:bookmarkStart w:id="24" w:name="n70"/>
            <w:bookmarkEnd w:id="24"/>
            <w:r w:rsidRPr="00176B94">
              <w:rPr>
                <w:sz w:val="14"/>
                <w:szCs w:val="14"/>
                <w:lang w:val="uk-UA" w:eastAsia="uk-UA"/>
              </w:rPr>
              <w:t xml:space="preserve">5. Органи виконавчої влади та органи місцевого самоврядування зобов’язані оприлюднювати у мережі Інтернет геопросторові дані та метадані, передбачені </w:t>
            </w:r>
            <w:hyperlink r:id="rId12" w:anchor="n36" w:history="1">
              <w:r w:rsidRPr="00176B94">
                <w:rPr>
                  <w:sz w:val="14"/>
                  <w:szCs w:val="14"/>
                  <w:lang w:val="uk-UA" w:eastAsia="uk-UA"/>
                </w:rPr>
                <w:t>статтею 5</w:t>
              </w:r>
            </w:hyperlink>
            <w:r w:rsidRPr="00176B94">
              <w:rPr>
                <w:sz w:val="14"/>
                <w:szCs w:val="14"/>
                <w:lang w:val="uk-UA" w:eastAsia="uk-UA"/>
              </w:rPr>
              <w:t xml:space="preserve"> та </w:t>
            </w:r>
            <w:hyperlink r:id="rId13" w:anchor="n295" w:history="1">
              <w:r w:rsidRPr="00176B94">
                <w:rPr>
                  <w:sz w:val="14"/>
                  <w:szCs w:val="14"/>
                  <w:lang w:val="uk-UA" w:eastAsia="uk-UA"/>
                </w:rPr>
                <w:t>додатком</w:t>
              </w:r>
            </w:hyperlink>
            <w:r w:rsidRPr="00176B94">
              <w:rPr>
                <w:sz w:val="14"/>
                <w:szCs w:val="14"/>
                <w:lang w:val="uk-UA" w:eastAsia="uk-UA"/>
              </w:rPr>
              <w:t xml:space="preserve"> до цього Закону, на своїх офіційних веб-сайтах та/або геопорталах і відображати їх за допомогою сервісів доступу на національному геопорталі.</w:t>
            </w:r>
          </w:p>
        </w:tc>
        <w:tc>
          <w:tcPr>
            <w:tcW w:w="851" w:type="dxa"/>
            <w:shd w:val="clear" w:color="auto" w:fill="auto"/>
          </w:tcPr>
          <w:p w:rsidR="00471CDF" w:rsidRPr="00176B94" w:rsidRDefault="00471CDF" w:rsidP="00471CDF">
            <w:pPr>
              <w:ind w:left="-108" w:right="-108"/>
              <w:jc w:val="center"/>
              <w:outlineLvl w:val="1"/>
              <w:rPr>
                <w:bCs/>
                <w:sz w:val="14"/>
                <w:szCs w:val="14"/>
                <w:lang w:val="uk-UA" w:eastAsia="uk-UA"/>
              </w:rPr>
            </w:pPr>
            <w:r w:rsidRPr="00176B94">
              <w:rPr>
                <w:bCs/>
                <w:sz w:val="14"/>
                <w:szCs w:val="14"/>
                <w:lang w:val="uk-UA" w:eastAsia="uk-UA"/>
              </w:rPr>
              <w:t>УАМ</w:t>
            </w:r>
          </w:p>
        </w:tc>
      </w:tr>
      <w:tr w:rsidR="00471CDF" w:rsidRPr="00176B94" w:rsidTr="00471CDF">
        <w:trPr>
          <w:trHeight w:val="409"/>
        </w:trPr>
        <w:tc>
          <w:tcPr>
            <w:tcW w:w="425" w:type="dxa"/>
            <w:shd w:val="clear" w:color="auto" w:fill="auto"/>
          </w:tcPr>
          <w:p w:rsidR="00471CDF" w:rsidRPr="00176B94" w:rsidRDefault="00471CDF" w:rsidP="00471CDF">
            <w:pPr>
              <w:ind w:left="-20" w:right="-14"/>
              <w:jc w:val="both"/>
              <w:outlineLvl w:val="1"/>
              <w:rPr>
                <w:bCs/>
                <w:sz w:val="14"/>
                <w:szCs w:val="14"/>
                <w:lang w:val="uk-UA" w:eastAsia="uk-UA"/>
              </w:rPr>
            </w:pPr>
            <w:r w:rsidRPr="00176B94">
              <w:rPr>
                <w:bCs/>
                <w:sz w:val="14"/>
                <w:szCs w:val="14"/>
                <w:lang w:val="uk-UA" w:eastAsia="uk-UA"/>
              </w:rPr>
              <w:t>9</w:t>
            </w:r>
          </w:p>
        </w:tc>
        <w:tc>
          <w:tcPr>
            <w:tcW w:w="1702" w:type="dxa"/>
            <w:shd w:val="clear" w:color="auto" w:fill="auto"/>
          </w:tcPr>
          <w:p w:rsidR="00471CDF" w:rsidRPr="00176B94" w:rsidRDefault="00471CDF" w:rsidP="00471CDF">
            <w:pPr>
              <w:shd w:val="clear" w:color="auto" w:fill="FFFFFF"/>
              <w:ind w:firstLine="38"/>
              <w:jc w:val="center"/>
              <w:rPr>
                <w:bCs/>
                <w:sz w:val="14"/>
                <w:szCs w:val="14"/>
                <w:lang w:val="uk-UA" w:eastAsia="uk-UA"/>
              </w:rPr>
            </w:pPr>
            <w:r w:rsidRPr="00176B94">
              <w:rPr>
                <w:bCs/>
                <w:color w:val="333333"/>
                <w:sz w:val="14"/>
                <w:szCs w:val="14"/>
                <w:shd w:val="clear" w:color="auto" w:fill="FFFFFF"/>
                <w:lang w:val="uk-UA" w:eastAsia="uk-UA"/>
              </w:rPr>
              <w:t>Про безпеку та якість донорської крові та компонентів крові Закон від 30.09. 2020 р № 931-IX</w:t>
            </w:r>
          </w:p>
        </w:tc>
        <w:tc>
          <w:tcPr>
            <w:tcW w:w="992" w:type="dxa"/>
            <w:shd w:val="clear" w:color="auto" w:fill="auto"/>
          </w:tcPr>
          <w:p w:rsidR="00471CDF" w:rsidRPr="00176B94" w:rsidRDefault="00471CDF" w:rsidP="00471CDF">
            <w:pPr>
              <w:shd w:val="clear" w:color="auto" w:fill="FFFFFF"/>
              <w:jc w:val="center"/>
              <w:rPr>
                <w:color w:val="000000"/>
                <w:sz w:val="14"/>
                <w:szCs w:val="14"/>
                <w:lang w:val="uk-UA" w:eastAsia="uk-UA"/>
              </w:rPr>
            </w:pPr>
            <w:r w:rsidRPr="00176B94">
              <w:rPr>
                <w:bCs/>
                <w:color w:val="333333"/>
                <w:sz w:val="14"/>
                <w:szCs w:val="14"/>
                <w:lang w:val="uk-UA" w:eastAsia="uk-UA"/>
              </w:rPr>
              <w:t>ст. 12.</w:t>
            </w:r>
          </w:p>
        </w:tc>
        <w:tc>
          <w:tcPr>
            <w:tcW w:w="11765" w:type="dxa"/>
            <w:shd w:val="clear" w:color="auto" w:fill="auto"/>
          </w:tcPr>
          <w:p w:rsidR="00471CDF" w:rsidRPr="00176B94" w:rsidRDefault="00471CDF" w:rsidP="00471CDF">
            <w:pPr>
              <w:shd w:val="clear" w:color="auto" w:fill="FFFFFF"/>
              <w:ind w:left="-112" w:firstLine="142"/>
              <w:jc w:val="both"/>
              <w:rPr>
                <w:color w:val="000000"/>
                <w:sz w:val="14"/>
                <w:szCs w:val="14"/>
                <w:lang w:val="uk-UA" w:eastAsia="uk-UA"/>
              </w:rPr>
            </w:pPr>
            <w:r w:rsidRPr="00176B94">
              <w:rPr>
                <w:color w:val="333333"/>
                <w:sz w:val="14"/>
                <w:szCs w:val="14"/>
                <w:lang w:val="uk-UA" w:eastAsia="uk-UA"/>
              </w:rPr>
              <w:t>1. Органи державної влади та органи місцевого самоврядування в межах своїх повноважень та компетенції забезпечують виконання програм розвитку донорства крові та компонентів крові, функціонування системи крові, а також забезпечують донорам компенсацію витрат, пов’язаних із донорством, та заохочень, передбачених законом.</w:t>
            </w:r>
          </w:p>
        </w:tc>
        <w:tc>
          <w:tcPr>
            <w:tcW w:w="851" w:type="dxa"/>
            <w:shd w:val="clear" w:color="auto" w:fill="auto"/>
          </w:tcPr>
          <w:p w:rsidR="00471CDF" w:rsidRPr="00176B94" w:rsidRDefault="00471CDF" w:rsidP="00471CDF">
            <w:pPr>
              <w:ind w:left="-108" w:right="-108"/>
              <w:jc w:val="center"/>
              <w:outlineLvl w:val="1"/>
              <w:rPr>
                <w:bCs/>
                <w:sz w:val="14"/>
                <w:szCs w:val="14"/>
                <w:lang w:val="uk-UA" w:eastAsia="uk-UA"/>
              </w:rPr>
            </w:pPr>
            <w:r w:rsidRPr="00176B94">
              <w:rPr>
                <w:bCs/>
                <w:sz w:val="14"/>
                <w:szCs w:val="14"/>
                <w:lang w:val="uk-UA" w:eastAsia="uk-UA"/>
              </w:rPr>
              <w:t>УОЗ</w:t>
            </w:r>
          </w:p>
        </w:tc>
      </w:tr>
      <w:tr w:rsidR="00471CDF" w:rsidRPr="00176B94" w:rsidTr="00471CDF">
        <w:trPr>
          <w:trHeight w:val="527"/>
        </w:trPr>
        <w:tc>
          <w:tcPr>
            <w:tcW w:w="425" w:type="dxa"/>
            <w:shd w:val="clear" w:color="auto" w:fill="auto"/>
          </w:tcPr>
          <w:p w:rsidR="00471CDF" w:rsidRPr="00176B94" w:rsidRDefault="00471CDF" w:rsidP="00471CDF">
            <w:pPr>
              <w:ind w:left="-20" w:right="-14"/>
              <w:jc w:val="both"/>
              <w:outlineLvl w:val="1"/>
              <w:rPr>
                <w:bCs/>
                <w:sz w:val="14"/>
                <w:szCs w:val="14"/>
                <w:lang w:val="uk-UA" w:eastAsia="uk-UA"/>
              </w:rPr>
            </w:pPr>
            <w:r w:rsidRPr="00176B94">
              <w:rPr>
                <w:bCs/>
                <w:sz w:val="14"/>
                <w:szCs w:val="14"/>
                <w:lang w:val="uk-UA" w:eastAsia="uk-UA"/>
              </w:rPr>
              <w:t>10</w:t>
            </w:r>
          </w:p>
        </w:tc>
        <w:tc>
          <w:tcPr>
            <w:tcW w:w="1702" w:type="dxa"/>
            <w:shd w:val="clear" w:color="auto" w:fill="auto"/>
          </w:tcPr>
          <w:p w:rsidR="00471CDF" w:rsidRPr="00176B94" w:rsidRDefault="00471CDF" w:rsidP="00471CDF">
            <w:pPr>
              <w:ind w:left="-108" w:right="-108"/>
              <w:jc w:val="center"/>
              <w:rPr>
                <w:bCs/>
                <w:sz w:val="14"/>
                <w:szCs w:val="14"/>
                <w:lang w:val="uk-UA" w:eastAsia="uk-UA"/>
              </w:rPr>
            </w:pPr>
            <w:r w:rsidRPr="00176B94">
              <w:rPr>
                <w:bCs/>
                <w:sz w:val="14"/>
                <w:szCs w:val="14"/>
                <w:lang w:val="uk-UA" w:eastAsia="uk-UA"/>
              </w:rPr>
              <w:t xml:space="preserve">Про всеукраїнський референдум Закон від </w:t>
            </w:r>
            <w:r w:rsidRPr="00176B94">
              <w:rPr>
                <w:rStyle w:val="rvts44"/>
                <w:bCs/>
                <w:color w:val="333333"/>
                <w:sz w:val="14"/>
                <w:szCs w:val="14"/>
                <w:shd w:val="clear" w:color="auto" w:fill="FFFFFF"/>
              </w:rPr>
              <w:t>26</w:t>
            </w:r>
            <w:r w:rsidRPr="00176B94">
              <w:rPr>
                <w:rStyle w:val="rvts44"/>
                <w:bCs/>
                <w:color w:val="333333"/>
                <w:sz w:val="14"/>
                <w:szCs w:val="14"/>
                <w:shd w:val="clear" w:color="auto" w:fill="FFFFFF"/>
                <w:lang w:val="uk-UA"/>
              </w:rPr>
              <w:t>.01.</w:t>
            </w:r>
            <w:r w:rsidRPr="00176B94">
              <w:rPr>
                <w:rStyle w:val="rvts44"/>
                <w:bCs/>
                <w:color w:val="333333"/>
                <w:sz w:val="14"/>
                <w:szCs w:val="14"/>
                <w:shd w:val="clear" w:color="auto" w:fill="FFFFFF"/>
              </w:rPr>
              <w:t xml:space="preserve"> 2021р</w:t>
            </w:r>
            <w:r w:rsidRPr="00176B94">
              <w:rPr>
                <w:rStyle w:val="rvts44"/>
                <w:bCs/>
                <w:color w:val="333333"/>
                <w:sz w:val="14"/>
                <w:szCs w:val="14"/>
                <w:shd w:val="clear" w:color="auto" w:fill="FFFFFF"/>
                <w:lang w:val="uk-UA"/>
              </w:rPr>
              <w:t>.</w:t>
            </w:r>
            <w:r w:rsidRPr="00176B94">
              <w:rPr>
                <w:rStyle w:val="rvts44"/>
                <w:bCs/>
                <w:color w:val="333333"/>
                <w:sz w:val="14"/>
                <w:szCs w:val="14"/>
                <w:shd w:val="clear" w:color="auto" w:fill="FFFFFF"/>
              </w:rPr>
              <w:t>№ 1135-IX</w:t>
            </w:r>
          </w:p>
        </w:tc>
        <w:tc>
          <w:tcPr>
            <w:tcW w:w="992" w:type="dxa"/>
            <w:shd w:val="clear" w:color="auto" w:fill="auto"/>
          </w:tcPr>
          <w:p w:rsidR="00471CDF" w:rsidRPr="00176B94" w:rsidRDefault="00471CDF" w:rsidP="00471CDF">
            <w:pPr>
              <w:tabs>
                <w:tab w:val="left" w:pos="4111"/>
              </w:tabs>
              <w:ind w:left="-108" w:right="-108"/>
              <w:jc w:val="center"/>
              <w:rPr>
                <w:color w:val="000000"/>
                <w:sz w:val="14"/>
                <w:szCs w:val="14"/>
                <w:lang w:val="uk-UA" w:eastAsia="uk-UA"/>
              </w:rPr>
            </w:pPr>
          </w:p>
        </w:tc>
        <w:tc>
          <w:tcPr>
            <w:tcW w:w="11765" w:type="dxa"/>
            <w:shd w:val="clear" w:color="auto" w:fill="auto"/>
          </w:tcPr>
          <w:p w:rsidR="00471CDF" w:rsidRPr="00176B94" w:rsidRDefault="00471CDF" w:rsidP="00471CDF">
            <w:pPr>
              <w:shd w:val="clear" w:color="auto" w:fill="FFFFFF"/>
              <w:tabs>
                <w:tab w:val="left" w:pos="916"/>
                <w:tab w:val="left" w:pos="1832"/>
                <w:tab w:val="left" w:pos="2748"/>
                <w:tab w:val="left" w:pos="3664"/>
                <w:tab w:val="left" w:pos="41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2" w:right="-108" w:firstLine="142"/>
              <w:rPr>
                <w:color w:val="000000"/>
                <w:sz w:val="14"/>
                <w:szCs w:val="14"/>
                <w:lang w:val="uk-UA" w:eastAsia="uk-UA"/>
              </w:rPr>
            </w:pPr>
            <w:r w:rsidRPr="00176B94">
              <w:rPr>
                <w:color w:val="000000"/>
                <w:sz w:val="14"/>
                <w:szCs w:val="14"/>
                <w:lang w:val="uk-UA" w:eastAsia="uk-UA"/>
              </w:rPr>
              <w:t>см. текст закону</w:t>
            </w:r>
          </w:p>
        </w:tc>
        <w:tc>
          <w:tcPr>
            <w:tcW w:w="851" w:type="dxa"/>
            <w:shd w:val="clear" w:color="auto" w:fill="auto"/>
          </w:tcPr>
          <w:p w:rsidR="00471CDF" w:rsidRPr="00176B94" w:rsidRDefault="00471CDF" w:rsidP="00471CDF">
            <w:pPr>
              <w:ind w:left="-108" w:right="-108"/>
              <w:jc w:val="center"/>
              <w:outlineLvl w:val="1"/>
              <w:rPr>
                <w:bCs/>
                <w:sz w:val="14"/>
                <w:szCs w:val="14"/>
                <w:lang w:val="uk-UA" w:eastAsia="uk-UA"/>
              </w:rPr>
            </w:pPr>
            <w:r w:rsidRPr="00176B94">
              <w:rPr>
                <w:bCs/>
                <w:sz w:val="14"/>
                <w:szCs w:val="14"/>
                <w:lang w:val="uk-UA" w:eastAsia="uk-UA"/>
              </w:rPr>
              <w:t>СМР</w:t>
            </w:r>
          </w:p>
          <w:p w:rsidR="00471CDF" w:rsidRPr="00176B94" w:rsidRDefault="00471CDF" w:rsidP="00471CDF">
            <w:pPr>
              <w:ind w:left="-108" w:right="-108"/>
              <w:jc w:val="center"/>
              <w:outlineLvl w:val="1"/>
              <w:rPr>
                <w:bCs/>
                <w:sz w:val="14"/>
                <w:szCs w:val="14"/>
                <w:lang w:val="uk-UA" w:eastAsia="uk-UA"/>
              </w:rPr>
            </w:pPr>
            <w:r w:rsidRPr="00176B94">
              <w:rPr>
                <w:bCs/>
                <w:sz w:val="14"/>
                <w:szCs w:val="14"/>
                <w:lang w:val="uk-UA" w:eastAsia="uk-UA"/>
              </w:rPr>
              <w:t>ВО СМР</w:t>
            </w:r>
          </w:p>
        </w:tc>
      </w:tr>
      <w:tr w:rsidR="00471CDF" w:rsidRPr="00176B94" w:rsidTr="00471CDF">
        <w:trPr>
          <w:trHeight w:val="179"/>
        </w:trPr>
        <w:tc>
          <w:tcPr>
            <w:tcW w:w="425" w:type="dxa"/>
            <w:vMerge w:val="restart"/>
            <w:shd w:val="clear" w:color="auto" w:fill="auto"/>
          </w:tcPr>
          <w:p w:rsidR="00471CDF" w:rsidRPr="00176B94" w:rsidRDefault="00471CDF" w:rsidP="00471CDF">
            <w:pPr>
              <w:ind w:left="-20" w:right="-14"/>
              <w:jc w:val="both"/>
              <w:outlineLvl w:val="1"/>
              <w:rPr>
                <w:bCs/>
                <w:sz w:val="14"/>
                <w:szCs w:val="14"/>
                <w:lang w:val="en-US" w:eastAsia="uk-UA"/>
              </w:rPr>
            </w:pPr>
            <w:r w:rsidRPr="00176B94">
              <w:rPr>
                <w:bCs/>
                <w:sz w:val="14"/>
                <w:szCs w:val="14"/>
                <w:lang w:val="uk-UA" w:eastAsia="uk-UA"/>
              </w:rPr>
              <w:t>11</w:t>
            </w:r>
          </w:p>
        </w:tc>
        <w:tc>
          <w:tcPr>
            <w:tcW w:w="1702" w:type="dxa"/>
            <w:vMerge w:val="restart"/>
            <w:shd w:val="clear" w:color="auto" w:fill="auto"/>
          </w:tcPr>
          <w:p w:rsidR="00471CDF" w:rsidRPr="00176B94" w:rsidRDefault="00471CDF" w:rsidP="00471CDF">
            <w:pPr>
              <w:ind w:left="-108" w:right="-108"/>
              <w:jc w:val="center"/>
              <w:rPr>
                <w:bCs/>
                <w:sz w:val="14"/>
                <w:szCs w:val="14"/>
                <w:lang w:val="uk-UA" w:eastAsia="uk-UA"/>
              </w:rPr>
            </w:pPr>
            <w:r w:rsidRPr="00176B94">
              <w:rPr>
                <w:rFonts w:eastAsiaTheme="minorHAnsi"/>
                <w:bCs/>
                <w:color w:val="333333"/>
                <w:sz w:val="14"/>
                <w:szCs w:val="14"/>
                <w:shd w:val="clear" w:color="auto" w:fill="FFFFFF"/>
                <w:lang w:val="uk-UA" w:eastAsia="en-US"/>
              </w:rPr>
              <w:t>Про державну підтримку інвестиційних проектів із значними інвестиціями в Україні Закон  від 17.12. 2020 р. № 1116-IX</w:t>
            </w:r>
          </w:p>
        </w:tc>
        <w:tc>
          <w:tcPr>
            <w:tcW w:w="992" w:type="dxa"/>
            <w:shd w:val="clear" w:color="auto" w:fill="auto"/>
          </w:tcPr>
          <w:p w:rsidR="00471CDF" w:rsidRPr="00176B94" w:rsidRDefault="00471CDF" w:rsidP="00471CDF">
            <w:pPr>
              <w:tabs>
                <w:tab w:val="left" w:pos="4111"/>
              </w:tabs>
              <w:ind w:left="-108" w:right="-108"/>
              <w:jc w:val="center"/>
              <w:rPr>
                <w:color w:val="000000"/>
                <w:sz w:val="14"/>
                <w:szCs w:val="14"/>
                <w:lang w:val="uk-UA" w:eastAsia="uk-UA"/>
              </w:rPr>
            </w:pPr>
            <w:r w:rsidRPr="00176B94">
              <w:rPr>
                <w:rFonts w:eastAsiaTheme="minorHAnsi"/>
                <w:color w:val="333333"/>
                <w:sz w:val="14"/>
                <w:szCs w:val="14"/>
                <w:shd w:val="clear" w:color="auto" w:fill="FFFFFF"/>
                <w:lang w:val="uk-UA" w:eastAsia="en-US"/>
              </w:rPr>
              <w:t>п. 7) ч. 1 ст. 1</w:t>
            </w:r>
          </w:p>
        </w:tc>
        <w:tc>
          <w:tcPr>
            <w:tcW w:w="11765" w:type="dxa"/>
            <w:shd w:val="clear" w:color="auto" w:fill="auto"/>
          </w:tcPr>
          <w:p w:rsidR="00471CDF" w:rsidRPr="00176B94" w:rsidRDefault="00471CDF" w:rsidP="00471CDF">
            <w:pPr>
              <w:ind w:left="-112" w:firstLine="142"/>
              <w:rPr>
                <w:color w:val="000000"/>
                <w:sz w:val="14"/>
                <w:szCs w:val="14"/>
                <w:lang w:val="uk-UA" w:eastAsia="uk-UA"/>
              </w:rPr>
            </w:pPr>
            <w:r w:rsidRPr="00176B94">
              <w:rPr>
                <w:rFonts w:eastAsiaTheme="minorHAnsi"/>
                <w:color w:val="333333"/>
                <w:sz w:val="14"/>
                <w:szCs w:val="14"/>
                <w:shd w:val="clear" w:color="auto" w:fill="FFFFFF"/>
                <w:lang w:val="uk-UA" w:eastAsia="en-US"/>
              </w:rPr>
              <w:t>7) спеціальний інвестиційний договір - укладений між Кабінетом Міністрів України, інвестором із значними інвестиціями, заявником та органом місцевого самоврядування (у разі надання державної підтримки таким органом) договір, що визначає порядок та умови реалізації інвестиційного проекту із значними інвестиціями;</w:t>
            </w:r>
          </w:p>
        </w:tc>
        <w:tc>
          <w:tcPr>
            <w:tcW w:w="851" w:type="dxa"/>
            <w:shd w:val="clear" w:color="auto" w:fill="auto"/>
          </w:tcPr>
          <w:p w:rsidR="00471CDF" w:rsidRPr="00176B94" w:rsidRDefault="00471CDF" w:rsidP="00471CDF">
            <w:pPr>
              <w:ind w:left="-108" w:right="-108"/>
              <w:jc w:val="center"/>
              <w:outlineLvl w:val="1"/>
              <w:rPr>
                <w:bCs/>
                <w:sz w:val="14"/>
                <w:szCs w:val="14"/>
                <w:lang w:val="uk-UA" w:eastAsia="uk-UA"/>
              </w:rPr>
            </w:pPr>
            <w:r w:rsidRPr="00176B94">
              <w:rPr>
                <w:bCs/>
                <w:sz w:val="14"/>
                <w:szCs w:val="14"/>
                <w:lang w:val="uk-UA" w:eastAsia="uk-UA"/>
              </w:rPr>
              <w:t>СМР</w:t>
            </w:r>
          </w:p>
        </w:tc>
      </w:tr>
      <w:tr w:rsidR="00471CDF" w:rsidRPr="00176B94" w:rsidTr="00471CDF">
        <w:trPr>
          <w:trHeight w:val="146"/>
        </w:trPr>
        <w:tc>
          <w:tcPr>
            <w:tcW w:w="425" w:type="dxa"/>
            <w:vMerge/>
            <w:shd w:val="clear" w:color="auto" w:fill="auto"/>
          </w:tcPr>
          <w:p w:rsidR="00471CDF" w:rsidRPr="00176B94" w:rsidRDefault="00471CDF" w:rsidP="00471CDF">
            <w:pPr>
              <w:ind w:left="-20" w:right="-14"/>
              <w:jc w:val="both"/>
              <w:outlineLvl w:val="1"/>
              <w:rPr>
                <w:bCs/>
                <w:sz w:val="14"/>
                <w:szCs w:val="14"/>
                <w:lang w:val="uk-UA" w:eastAsia="uk-UA"/>
              </w:rPr>
            </w:pPr>
          </w:p>
        </w:tc>
        <w:tc>
          <w:tcPr>
            <w:tcW w:w="1702" w:type="dxa"/>
            <w:vMerge/>
            <w:shd w:val="clear" w:color="auto" w:fill="auto"/>
          </w:tcPr>
          <w:p w:rsidR="00471CDF" w:rsidRPr="00176B94" w:rsidRDefault="00471CDF" w:rsidP="00471CDF">
            <w:pPr>
              <w:ind w:left="-108" w:right="-108" w:hanging="2"/>
              <w:jc w:val="center"/>
              <w:rPr>
                <w:bCs/>
                <w:sz w:val="14"/>
                <w:szCs w:val="14"/>
                <w:lang w:val="uk-UA" w:eastAsia="uk-UA"/>
              </w:rPr>
            </w:pPr>
          </w:p>
        </w:tc>
        <w:tc>
          <w:tcPr>
            <w:tcW w:w="992" w:type="dxa"/>
            <w:shd w:val="clear" w:color="auto" w:fill="auto"/>
          </w:tcPr>
          <w:p w:rsidR="00471CDF" w:rsidRPr="00176B94" w:rsidRDefault="00471CDF" w:rsidP="00471CDF">
            <w:pPr>
              <w:ind w:right="-104"/>
              <w:rPr>
                <w:rFonts w:eastAsiaTheme="minorHAnsi"/>
                <w:color w:val="333333"/>
                <w:sz w:val="14"/>
                <w:szCs w:val="14"/>
                <w:shd w:val="clear" w:color="auto" w:fill="FFFFFF"/>
                <w:lang w:val="uk-UA" w:eastAsia="en-US"/>
              </w:rPr>
            </w:pPr>
            <w:r w:rsidRPr="00176B94">
              <w:rPr>
                <w:rFonts w:eastAsiaTheme="minorHAnsi"/>
                <w:color w:val="333333"/>
                <w:sz w:val="14"/>
                <w:szCs w:val="14"/>
                <w:shd w:val="clear" w:color="auto" w:fill="FFFFFF"/>
                <w:lang w:val="uk-UA" w:eastAsia="en-US"/>
              </w:rPr>
              <w:t>п. 1 ч. 1 ст. 4</w:t>
            </w:r>
          </w:p>
          <w:p w:rsidR="00471CDF" w:rsidRPr="00176B94" w:rsidRDefault="00471CDF" w:rsidP="00471CDF">
            <w:pPr>
              <w:tabs>
                <w:tab w:val="left" w:pos="4111"/>
              </w:tabs>
              <w:ind w:left="-108" w:right="-108"/>
              <w:jc w:val="center"/>
              <w:rPr>
                <w:color w:val="000000"/>
                <w:sz w:val="14"/>
                <w:szCs w:val="14"/>
                <w:lang w:val="uk-UA" w:eastAsia="uk-UA"/>
              </w:rPr>
            </w:pPr>
          </w:p>
        </w:tc>
        <w:tc>
          <w:tcPr>
            <w:tcW w:w="11765" w:type="dxa"/>
            <w:shd w:val="clear" w:color="auto" w:fill="auto"/>
          </w:tcPr>
          <w:p w:rsidR="00471CDF" w:rsidRPr="00176B94" w:rsidRDefault="00471CDF" w:rsidP="00471CDF">
            <w:pPr>
              <w:shd w:val="clear" w:color="auto" w:fill="FFFFFF"/>
              <w:ind w:left="-112" w:firstLine="142"/>
              <w:jc w:val="both"/>
              <w:rPr>
                <w:color w:val="333333"/>
                <w:sz w:val="14"/>
                <w:szCs w:val="14"/>
                <w:lang w:val="uk-UA" w:eastAsia="uk-UA"/>
              </w:rPr>
            </w:pPr>
            <w:r w:rsidRPr="00176B94">
              <w:rPr>
                <w:color w:val="333333"/>
                <w:sz w:val="14"/>
                <w:szCs w:val="14"/>
                <w:lang w:val="uk-UA" w:eastAsia="uk-UA"/>
              </w:rPr>
              <w:t>1. Загальний обсяг державної підтримки для реалізації інвестиційного проекту із значними інвестиціями складається з:</w:t>
            </w:r>
          </w:p>
          <w:p w:rsidR="00471CDF" w:rsidRPr="00261773" w:rsidRDefault="00471CDF" w:rsidP="00471CDF">
            <w:pPr>
              <w:shd w:val="clear" w:color="auto" w:fill="FFFFFF"/>
              <w:ind w:left="-112" w:firstLine="142"/>
              <w:jc w:val="both"/>
              <w:rPr>
                <w:color w:val="000000"/>
                <w:sz w:val="14"/>
                <w:szCs w:val="14"/>
                <w:shd w:val="clear" w:color="auto" w:fill="FFFFFF"/>
                <w:lang w:val="uk-UA"/>
              </w:rPr>
            </w:pPr>
            <w:r w:rsidRPr="00176B94">
              <w:rPr>
                <w:color w:val="333333"/>
                <w:sz w:val="14"/>
                <w:szCs w:val="14"/>
                <w:lang w:val="uk-UA" w:eastAsia="uk-UA"/>
              </w:rPr>
              <w:t>1) усіх вивільнених від оподаткування коштів - сума податків і зборів, що не сплачуються до бюджету та залишаються в розпорядженні інвестора із значними інвестиціями відповідно до умов спеціального інвестиційного договору. У разі надання в користування (оренду) земельної ділянки для реалізації інвестиційного проекту із значними інвестиціями із справлянням плати за землю за надану земельну ділянку у розмірі, що є меншим за розмір, встановлений органом місцевого самоврядування для відповідної категорії земель на відповідній території, розмір різниці враховується при визначенні загального обсягу державної підтримки для реалізації інвестиційного проекту із значними інвестиціями;</w:t>
            </w:r>
          </w:p>
        </w:tc>
        <w:tc>
          <w:tcPr>
            <w:tcW w:w="851" w:type="dxa"/>
            <w:shd w:val="clear" w:color="auto" w:fill="auto"/>
          </w:tcPr>
          <w:p w:rsidR="00471CDF" w:rsidRPr="00176B94" w:rsidRDefault="00471CDF" w:rsidP="00471CDF">
            <w:pPr>
              <w:ind w:left="-108" w:right="-108"/>
              <w:jc w:val="center"/>
              <w:outlineLvl w:val="1"/>
              <w:rPr>
                <w:bCs/>
                <w:sz w:val="14"/>
                <w:szCs w:val="14"/>
                <w:lang w:val="uk-UA" w:eastAsia="uk-UA"/>
              </w:rPr>
            </w:pPr>
            <w:r w:rsidRPr="00176B94">
              <w:rPr>
                <w:bCs/>
                <w:sz w:val="14"/>
                <w:szCs w:val="14"/>
                <w:lang w:val="uk-UA" w:eastAsia="uk-UA"/>
              </w:rPr>
              <w:t>СМР</w:t>
            </w:r>
          </w:p>
          <w:p w:rsidR="00471CDF" w:rsidRPr="00176B94" w:rsidRDefault="00471CDF" w:rsidP="00471CDF">
            <w:pPr>
              <w:ind w:left="-108" w:right="-108"/>
              <w:jc w:val="center"/>
              <w:outlineLvl w:val="1"/>
              <w:rPr>
                <w:bCs/>
                <w:sz w:val="14"/>
                <w:szCs w:val="14"/>
                <w:lang w:val="uk-UA" w:eastAsia="uk-UA"/>
              </w:rPr>
            </w:pPr>
            <w:r w:rsidRPr="00176B94">
              <w:rPr>
                <w:bCs/>
                <w:sz w:val="14"/>
                <w:szCs w:val="14"/>
                <w:lang w:val="uk-UA" w:eastAsia="uk-UA"/>
              </w:rPr>
              <w:t>ВО СМР</w:t>
            </w:r>
          </w:p>
        </w:tc>
      </w:tr>
      <w:tr w:rsidR="00471CDF" w:rsidRPr="00176B94" w:rsidTr="00471CDF">
        <w:trPr>
          <w:trHeight w:val="214"/>
        </w:trPr>
        <w:tc>
          <w:tcPr>
            <w:tcW w:w="425" w:type="dxa"/>
            <w:vMerge/>
            <w:shd w:val="clear" w:color="auto" w:fill="auto"/>
          </w:tcPr>
          <w:p w:rsidR="00471CDF" w:rsidRPr="00176B94" w:rsidRDefault="00471CDF" w:rsidP="00471CDF">
            <w:pPr>
              <w:ind w:left="-20" w:right="-14"/>
              <w:jc w:val="both"/>
              <w:outlineLvl w:val="1"/>
              <w:rPr>
                <w:bCs/>
                <w:sz w:val="14"/>
                <w:szCs w:val="14"/>
                <w:lang w:val="uk-UA" w:eastAsia="uk-UA"/>
              </w:rPr>
            </w:pPr>
          </w:p>
        </w:tc>
        <w:tc>
          <w:tcPr>
            <w:tcW w:w="1702" w:type="dxa"/>
            <w:vMerge/>
            <w:shd w:val="clear" w:color="auto" w:fill="auto"/>
          </w:tcPr>
          <w:p w:rsidR="00471CDF" w:rsidRPr="00176B94" w:rsidRDefault="00471CDF" w:rsidP="00471CDF">
            <w:pPr>
              <w:ind w:left="-108" w:right="-108" w:hanging="2"/>
              <w:jc w:val="center"/>
              <w:rPr>
                <w:bCs/>
                <w:sz w:val="14"/>
                <w:szCs w:val="14"/>
                <w:lang w:val="uk-UA" w:eastAsia="uk-UA"/>
              </w:rPr>
            </w:pPr>
          </w:p>
        </w:tc>
        <w:tc>
          <w:tcPr>
            <w:tcW w:w="992" w:type="dxa"/>
            <w:shd w:val="clear" w:color="auto" w:fill="auto"/>
          </w:tcPr>
          <w:p w:rsidR="00471CDF" w:rsidRPr="00176B94" w:rsidRDefault="00471CDF" w:rsidP="00471CDF">
            <w:pPr>
              <w:tabs>
                <w:tab w:val="left" w:pos="4111"/>
              </w:tabs>
              <w:ind w:left="-108" w:right="-108"/>
              <w:jc w:val="center"/>
              <w:rPr>
                <w:color w:val="000000"/>
                <w:sz w:val="14"/>
                <w:szCs w:val="14"/>
                <w:lang w:val="uk-UA" w:eastAsia="uk-UA"/>
              </w:rPr>
            </w:pPr>
            <w:r w:rsidRPr="00176B94">
              <w:rPr>
                <w:color w:val="333333"/>
                <w:sz w:val="14"/>
                <w:szCs w:val="14"/>
                <w:lang w:val="uk-UA" w:eastAsia="uk-UA"/>
              </w:rPr>
              <w:t>ч. 1 ст. 6</w:t>
            </w:r>
          </w:p>
        </w:tc>
        <w:tc>
          <w:tcPr>
            <w:tcW w:w="11765" w:type="dxa"/>
            <w:shd w:val="clear" w:color="auto" w:fill="auto"/>
          </w:tcPr>
          <w:p w:rsidR="00471CDF" w:rsidRPr="00176B94" w:rsidRDefault="00471CDF" w:rsidP="00471CDF">
            <w:pPr>
              <w:shd w:val="clear" w:color="auto" w:fill="FFFFFF"/>
              <w:ind w:left="-112" w:firstLine="142"/>
              <w:jc w:val="both"/>
              <w:rPr>
                <w:color w:val="000000"/>
                <w:sz w:val="14"/>
                <w:szCs w:val="14"/>
                <w:shd w:val="clear" w:color="auto" w:fill="FFFFFF"/>
                <w:lang w:val="uk-UA" w:eastAsia="uk-UA"/>
              </w:rPr>
            </w:pPr>
            <w:r w:rsidRPr="00176B94">
              <w:rPr>
                <w:color w:val="333333"/>
                <w:sz w:val="14"/>
                <w:szCs w:val="14"/>
                <w:lang w:val="uk-UA" w:eastAsia="uk-UA"/>
              </w:rPr>
              <w:t>1. Супровід підготовки та реалізації інвестиційних проектів із значними інвестиціями, а також сприяння виконанню спеціальних інвестиційних договорів державою та органами місцевого самоврядування (у разі надання державної підтримки такими органами) здійснює уповноважена установа.</w:t>
            </w:r>
          </w:p>
        </w:tc>
        <w:tc>
          <w:tcPr>
            <w:tcW w:w="851" w:type="dxa"/>
            <w:shd w:val="clear" w:color="auto" w:fill="auto"/>
          </w:tcPr>
          <w:p w:rsidR="00471CDF" w:rsidRPr="00176B94" w:rsidRDefault="00471CDF" w:rsidP="00471CDF">
            <w:pPr>
              <w:ind w:left="-108" w:right="-108"/>
              <w:jc w:val="center"/>
              <w:outlineLvl w:val="1"/>
              <w:rPr>
                <w:bCs/>
                <w:sz w:val="14"/>
                <w:szCs w:val="14"/>
                <w:lang w:val="uk-UA" w:eastAsia="uk-UA"/>
              </w:rPr>
            </w:pPr>
            <w:r w:rsidRPr="00176B94">
              <w:rPr>
                <w:bCs/>
                <w:sz w:val="14"/>
                <w:szCs w:val="14"/>
                <w:lang w:val="uk-UA" w:eastAsia="uk-UA"/>
              </w:rPr>
              <w:t>ДФІЕ</w:t>
            </w:r>
          </w:p>
        </w:tc>
      </w:tr>
      <w:tr w:rsidR="00471CDF" w:rsidRPr="00176B94" w:rsidTr="00471CDF">
        <w:trPr>
          <w:trHeight w:val="214"/>
        </w:trPr>
        <w:tc>
          <w:tcPr>
            <w:tcW w:w="425" w:type="dxa"/>
            <w:vMerge/>
            <w:shd w:val="clear" w:color="auto" w:fill="auto"/>
          </w:tcPr>
          <w:p w:rsidR="00471CDF" w:rsidRPr="00176B94" w:rsidRDefault="00471CDF" w:rsidP="00471CDF">
            <w:pPr>
              <w:ind w:left="-20" w:right="-14"/>
              <w:jc w:val="both"/>
              <w:outlineLvl w:val="1"/>
              <w:rPr>
                <w:bCs/>
                <w:sz w:val="14"/>
                <w:szCs w:val="14"/>
                <w:lang w:val="uk-UA" w:eastAsia="uk-UA"/>
              </w:rPr>
            </w:pPr>
          </w:p>
        </w:tc>
        <w:tc>
          <w:tcPr>
            <w:tcW w:w="1702" w:type="dxa"/>
            <w:vMerge/>
            <w:shd w:val="clear" w:color="auto" w:fill="auto"/>
          </w:tcPr>
          <w:p w:rsidR="00471CDF" w:rsidRPr="00176B94" w:rsidRDefault="00471CDF" w:rsidP="00471CDF">
            <w:pPr>
              <w:ind w:left="-108" w:right="-108" w:hanging="2"/>
              <w:jc w:val="center"/>
              <w:rPr>
                <w:bCs/>
                <w:sz w:val="14"/>
                <w:szCs w:val="14"/>
                <w:lang w:val="uk-UA" w:eastAsia="uk-UA"/>
              </w:rPr>
            </w:pPr>
          </w:p>
        </w:tc>
        <w:tc>
          <w:tcPr>
            <w:tcW w:w="992" w:type="dxa"/>
            <w:shd w:val="clear" w:color="auto" w:fill="auto"/>
          </w:tcPr>
          <w:p w:rsidR="00471CDF" w:rsidRPr="00176B94" w:rsidRDefault="00471CDF" w:rsidP="00471CDF">
            <w:pPr>
              <w:tabs>
                <w:tab w:val="left" w:pos="4111"/>
              </w:tabs>
              <w:ind w:left="-108" w:right="-108"/>
              <w:jc w:val="center"/>
              <w:rPr>
                <w:color w:val="000000"/>
                <w:sz w:val="14"/>
                <w:szCs w:val="14"/>
                <w:lang w:val="uk-UA" w:eastAsia="uk-UA"/>
              </w:rPr>
            </w:pPr>
            <w:r w:rsidRPr="00176B94">
              <w:rPr>
                <w:rFonts w:eastAsiaTheme="minorHAnsi"/>
                <w:sz w:val="14"/>
                <w:szCs w:val="14"/>
                <w:lang w:val="uk-UA" w:eastAsia="en-US"/>
              </w:rPr>
              <w:t>абз. 7 п. 1 ч. 1 ст. 8</w:t>
            </w:r>
          </w:p>
        </w:tc>
        <w:tc>
          <w:tcPr>
            <w:tcW w:w="11765" w:type="dxa"/>
            <w:shd w:val="clear" w:color="auto" w:fill="auto"/>
          </w:tcPr>
          <w:p w:rsidR="00471CDF" w:rsidRPr="00176B94" w:rsidRDefault="00471CDF" w:rsidP="00471CDF">
            <w:pPr>
              <w:ind w:left="-112" w:firstLine="142"/>
              <w:rPr>
                <w:color w:val="000000"/>
                <w:sz w:val="14"/>
                <w:szCs w:val="14"/>
                <w:shd w:val="clear" w:color="auto" w:fill="FFFFFF"/>
                <w:lang w:val="uk-UA" w:eastAsia="uk-UA"/>
              </w:rPr>
            </w:pPr>
            <w:r w:rsidRPr="00176B94">
              <w:rPr>
                <w:rFonts w:eastAsiaTheme="minorHAnsi"/>
                <w:sz w:val="14"/>
                <w:szCs w:val="14"/>
                <w:lang w:val="uk-UA" w:eastAsia="en-US"/>
              </w:rPr>
              <w:t>До проведення оцінки інвестиційного проекту із значними інвестиціями обов’язково залучаються Антимонопольний комітет України, центральний орган виконавчої влади, що забезпечує формування та реалізує державну фінансову та бюджетну політику, центральний орган виконавчої влади, що забезпечує формування та реалізує державну правову політику, центральний орган виконавчої влади, що забезпечує формування та реалізує державну політику у сфері охорони навколишнього природного середовища, та орган місцевого самоврядування (якщо державна підтримка надається таким органом для реалізації інвестиційного проекту із значними інвестиціями). До проведення оцінки можуть також залучатися інші державні органи відповідно до компетенції.</w:t>
            </w:r>
          </w:p>
        </w:tc>
        <w:tc>
          <w:tcPr>
            <w:tcW w:w="851" w:type="dxa"/>
            <w:shd w:val="clear" w:color="auto" w:fill="auto"/>
          </w:tcPr>
          <w:p w:rsidR="00471CDF" w:rsidRPr="00176B94" w:rsidRDefault="00471CDF" w:rsidP="00471CDF">
            <w:pPr>
              <w:ind w:left="-108" w:right="-108"/>
              <w:jc w:val="center"/>
              <w:outlineLvl w:val="1"/>
              <w:rPr>
                <w:bCs/>
                <w:sz w:val="14"/>
                <w:szCs w:val="14"/>
                <w:lang w:val="uk-UA" w:eastAsia="uk-UA"/>
              </w:rPr>
            </w:pPr>
            <w:r w:rsidRPr="00176B94">
              <w:rPr>
                <w:bCs/>
                <w:sz w:val="14"/>
                <w:szCs w:val="14"/>
                <w:lang w:val="uk-UA" w:eastAsia="uk-UA"/>
              </w:rPr>
              <w:t>ДФІЕ</w:t>
            </w:r>
          </w:p>
        </w:tc>
      </w:tr>
      <w:tr w:rsidR="00471CDF" w:rsidRPr="00176B94" w:rsidTr="00471CDF">
        <w:trPr>
          <w:trHeight w:val="214"/>
        </w:trPr>
        <w:tc>
          <w:tcPr>
            <w:tcW w:w="425" w:type="dxa"/>
            <w:vMerge/>
            <w:shd w:val="clear" w:color="auto" w:fill="auto"/>
          </w:tcPr>
          <w:p w:rsidR="00471CDF" w:rsidRPr="00176B94" w:rsidRDefault="00471CDF" w:rsidP="00471CDF">
            <w:pPr>
              <w:ind w:left="-20" w:right="-14"/>
              <w:jc w:val="both"/>
              <w:outlineLvl w:val="1"/>
              <w:rPr>
                <w:bCs/>
                <w:sz w:val="14"/>
                <w:szCs w:val="14"/>
                <w:lang w:val="uk-UA" w:eastAsia="uk-UA"/>
              </w:rPr>
            </w:pPr>
          </w:p>
        </w:tc>
        <w:tc>
          <w:tcPr>
            <w:tcW w:w="1702" w:type="dxa"/>
            <w:vMerge/>
            <w:shd w:val="clear" w:color="auto" w:fill="auto"/>
          </w:tcPr>
          <w:p w:rsidR="00471CDF" w:rsidRPr="00176B94" w:rsidRDefault="00471CDF" w:rsidP="00471CDF">
            <w:pPr>
              <w:ind w:left="-108" w:right="-108" w:hanging="2"/>
              <w:jc w:val="center"/>
              <w:rPr>
                <w:bCs/>
                <w:sz w:val="14"/>
                <w:szCs w:val="14"/>
                <w:lang w:val="uk-UA" w:eastAsia="uk-UA"/>
              </w:rPr>
            </w:pPr>
          </w:p>
        </w:tc>
        <w:tc>
          <w:tcPr>
            <w:tcW w:w="992" w:type="dxa"/>
            <w:shd w:val="clear" w:color="auto" w:fill="auto"/>
          </w:tcPr>
          <w:p w:rsidR="00471CDF" w:rsidRPr="00176B94" w:rsidRDefault="00471CDF" w:rsidP="00471CDF">
            <w:pPr>
              <w:tabs>
                <w:tab w:val="left" w:pos="4111"/>
              </w:tabs>
              <w:ind w:left="-108" w:right="-108"/>
              <w:jc w:val="center"/>
              <w:rPr>
                <w:color w:val="000000"/>
                <w:sz w:val="14"/>
                <w:szCs w:val="14"/>
                <w:lang w:val="uk-UA" w:eastAsia="uk-UA"/>
              </w:rPr>
            </w:pPr>
            <w:r w:rsidRPr="00176B94">
              <w:rPr>
                <w:bCs/>
                <w:color w:val="333333"/>
                <w:sz w:val="14"/>
                <w:szCs w:val="14"/>
                <w:lang w:val="uk-UA" w:eastAsia="uk-UA"/>
              </w:rPr>
              <w:t>ч. 1 ст. 10.</w:t>
            </w:r>
          </w:p>
        </w:tc>
        <w:tc>
          <w:tcPr>
            <w:tcW w:w="11765" w:type="dxa"/>
            <w:shd w:val="clear" w:color="auto" w:fill="auto"/>
          </w:tcPr>
          <w:p w:rsidR="00471CDF" w:rsidRPr="00176B94" w:rsidRDefault="00471CDF" w:rsidP="00471CDF">
            <w:pPr>
              <w:shd w:val="clear" w:color="auto" w:fill="FFFFFF"/>
              <w:ind w:left="-112" w:firstLine="142"/>
              <w:jc w:val="both"/>
              <w:rPr>
                <w:color w:val="000000"/>
                <w:sz w:val="14"/>
                <w:szCs w:val="14"/>
                <w:shd w:val="clear" w:color="auto" w:fill="FFFFFF"/>
                <w:lang w:val="uk-UA" w:eastAsia="uk-UA"/>
              </w:rPr>
            </w:pPr>
            <w:bookmarkStart w:id="25" w:name="n124"/>
            <w:bookmarkEnd w:id="25"/>
            <w:r w:rsidRPr="00176B94">
              <w:rPr>
                <w:color w:val="333333"/>
                <w:sz w:val="14"/>
                <w:szCs w:val="14"/>
                <w:lang w:val="uk-UA" w:eastAsia="uk-UA"/>
              </w:rPr>
              <w:t>1. За спеціальним інвестиційним договором інвестор із значними інвестиціями та заявник зобов’язуються реалізувати інвестиційний проект із значними інвестиціями, що відповідає вимогам, встановленим цим Законом, за рахунок власних та/або залучених коштів, а Кабінет Міністрів України та орган місцевого самоврядування (якщо він є стороною спеціального інвестиційного договору) зобов’язуються в межах своїх повноважень забезпечувати стабільність умов провадження інвестором із значними інвестиціями господарської діяльності для реалізації інвестиційного проекту із значними інвестиціями та надати державну підтримку у формі та на умовах, визначених цим Законом та спеціальним інвестиційним договором.</w:t>
            </w:r>
          </w:p>
        </w:tc>
        <w:tc>
          <w:tcPr>
            <w:tcW w:w="851" w:type="dxa"/>
            <w:shd w:val="clear" w:color="auto" w:fill="auto"/>
          </w:tcPr>
          <w:p w:rsidR="00471CDF" w:rsidRPr="00176B94" w:rsidRDefault="00471CDF" w:rsidP="00471CDF">
            <w:pPr>
              <w:ind w:left="-108" w:right="-108"/>
              <w:jc w:val="center"/>
              <w:outlineLvl w:val="1"/>
              <w:rPr>
                <w:bCs/>
                <w:sz w:val="14"/>
                <w:szCs w:val="14"/>
                <w:lang w:val="uk-UA" w:eastAsia="uk-UA"/>
              </w:rPr>
            </w:pPr>
            <w:r w:rsidRPr="00176B94">
              <w:rPr>
                <w:bCs/>
                <w:sz w:val="14"/>
                <w:szCs w:val="14"/>
                <w:lang w:val="uk-UA" w:eastAsia="uk-UA"/>
              </w:rPr>
              <w:t>СМР</w:t>
            </w:r>
          </w:p>
          <w:p w:rsidR="00471CDF" w:rsidRPr="00176B94" w:rsidRDefault="00471CDF" w:rsidP="00471CDF">
            <w:pPr>
              <w:ind w:left="-108" w:right="-108"/>
              <w:jc w:val="center"/>
              <w:outlineLvl w:val="1"/>
              <w:rPr>
                <w:bCs/>
                <w:sz w:val="14"/>
                <w:szCs w:val="14"/>
                <w:lang w:val="uk-UA" w:eastAsia="uk-UA"/>
              </w:rPr>
            </w:pPr>
            <w:r w:rsidRPr="00176B94">
              <w:rPr>
                <w:bCs/>
                <w:sz w:val="14"/>
                <w:szCs w:val="14"/>
                <w:lang w:val="uk-UA" w:eastAsia="uk-UA"/>
              </w:rPr>
              <w:t>ВО СМР</w:t>
            </w:r>
          </w:p>
        </w:tc>
      </w:tr>
      <w:tr w:rsidR="00471CDF" w:rsidRPr="00176B94" w:rsidTr="00471CDF">
        <w:trPr>
          <w:trHeight w:val="146"/>
        </w:trPr>
        <w:tc>
          <w:tcPr>
            <w:tcW w:w="425" w:type="dxa"/>
            <w:vMerge/>
            <w:shd w:val="clear" w:color="auto" w:fill="auto"/>
          </w:tcPr>
          <w:p w:rsidR="00471CDF" w:rsidRPr="00176B94" w:rsidRDefault="00471CDF" w:rsidP="00471CDF">
            <w:pPr>
              <w:ind w:left="-20" w:right="-14"/>
              <w:jc w:val="both"/>
              <w:outlineLvl w:val="1"/>
              <w:rPr>
                <w:bCs/>
                <w:sz w:val="14"/>
                <w:szCs w:val="14"/>
                <w:lang w:val="uk-UA" w:eastAsia="uk-UA"/>
              </w:rPr>
            </w:pPr>
          </w:p>
        </w:tc>
        <w:tc>
          <w:tcPr>
            <w:tcW w:w="1702" w:type="dxa"/>
            <w:vMerge/>
            <w:shd w:val="clear" w:color="auto" w:fill="auto"/>
          </w:tcPr>
          <w:p w:rsidR="00471CDF" w:rsidRPr="00176B94" w:rsidRDefault="00471CDF" w:rsidP="00471CDF">
            <w:pPr>
              <w:ind w:left="-108" w:right="-108" w:hanging="2"/>
              <w:jc w:val="center"/>
              <w:rPr>
                <w:bCs/>
                <w:sz w:val="14"/>
                <w:szCs w:val="14"/>
                <w:lang w:val="uk-UA" w:eastAsia="uk-UA"/>
              </w:rPr>
            </w:pPr>
          </w:p>
        </w:tc>
        <w:tc>
          <w:tcPr>
            <w:tcW w:w="992" w:type="dxa"/>
            <w:shd w:val="clear" w:color="auto" w:fill="auto"/>
          </w:tcPr>
          <w:p w:rsidR="00471CDF" w:rsidRPr="00176B94" w:rsidRDefault="00471CDF" w:rsidP="00471CDF">
            <w:pPr>
              <w:tabs>
                <w:tab w:val="left" w:pos="4111"/>
              </w:tabs>
              <w:ind w:left="-108" w:right="-108"/>
              <w:jc w:val="center"/>
              <w:rPr>
                <w:color w:val="000000"/>
                <w:sz w:val="14"/>
                <w:szCs w:val="14"/>
                <w:lang w:val="uk-UA" w:eastAsia="uk-UA"/>
              </w:rPr>
            </w:pPr>
            <w:r w:rsidRPr="00176B94">
              <w:rPr>
                <w:bCs/>
                <w:color w:val="333333"/>
                <w:sz w:val="14"/>
                <w:szCs w:val="14"/>
                <w:lang w:val="uk-UA" w:eastAsia="uk-UA"/>
              </w:rPr>
              <w:t>ч. 1 ст. 11.</w:t>
            </w:r>
          </w:p>
        </w:tc>
        <w:tc>
          <w:tcPr>
            <w:tcW w:w="11765" w:type="dxa"/>
            <w:shd w:val="clear" w:color="auto" w:fill="auto"/>
          </w:tcPr>
          <w:p w:rsidR="00471CDF" w:rsidRPr="00176B94" w:rsidRDefault="00471CDF" w:rsidP="00471CDF">
            <w:pPr>
              <w:shd w:val="clear" w:color="auto" w:fill="FFFFFF"/>
              <w:ind w:left="-112" w:firstLine="142"/>
              <w:jc w:val="both"/>
              <w:rPr>
                <w:color w:val="000000"/>
                <w:sz w:val="14"/>
                <w:szCs w:val="14"/>
                <w:lang w:val="uk-UA" w:eastAsia="uk-UA"/>
              </w:rPr>
            </w:pPr>
            <w:r w:rsidRPr="00176B94">
              <w:rPr>
                <w:color w:val="333333"/>
                <w:sz w:val="14"/>
                <w:szCs w:val="14"/>
                <w:lang w:val="uk-UA" w:eastAsia="uk-UA"/>
              </w:rPr>
              <w:t>1. Сторонами спеціального інвестиційного договору є держава Україна в особі Кабінету Міністрів України, територіальна громада в особі органу місцевого самоврядування (якщо державна підтримка надається таким органом для реалізації інвестиційного проекту із значними інвестиціями), заявник та інвестор із значними інвестиціями.</w:t>
            </w:r>
          </w:p>
        </w:tc>
        <w:tc>
          <w:tcPr>
            <w:tcW w:w="851" w:type="dxa"/>
            <w:shd w:val="clear" w:color="auto" w:fill="auto"/>
          </w:tcPr>
          <w:p w:rsidR="00471CDF" w:rsidRPr="00176B94" w:rsidRDefault="00471CDF" w:rsidP="00471CDF">
            <w:pPr>
              <w:ind w:left="-108" w:right="-108"/>
              <w:jc w:val="center"/>
              <w:outlineLvl w:val="1"/>
              <w:rPr>
                <w:bCs/>
                <w:sz w:val="14"/>
                <w:szCs w:val="14"/>
                <w:lang w:val="uk-UA" w:eastAsia="uk-UA"/>
              </w:rPr>
            </w:pPr>
            <w:r w:rsidRPr="00176B94">
              <w:rPr>
                <w:bCs/>
                <w:sz w:val="14"/>
                <w:szCs w:val="14"/>
                <w:lang w:val="uk-UA" w:eastAsia="uk-UA"/>
              </w:rPr>
              <w:t>СМР</w:t>
            </w:r>
          </w:p>
        </w:tc>
      </w:tr>
      <w:tr w:rsidR="00471CDF" w:rsidRPr="00176B94" w:rsidTr="00471CDF">
        <w:trPr>
          <w:trHeight w:val="423"/>
        </w:trPr>
        <w:tc>
          <w:tcPr>
            <w:tcW w:w="425" w:type="dxa"/>
            <w:vMerge/>
            <w:shd w:val="clear" w:color="auto" w:fill="auto"/>
          </w:tcPr>
          <w:p w:rsidR="00471CDF" w:rsidRPr="00176B94" w:rsidRDefault="00471CDF" w:rsidP="00471CDF">
            <w:pPr>
              <w:ind w:left="-20" w:right="-14"/>
              <w:jc w:val="both"/>
              <w:outlineLvl w:val="1"/>
              <w:rPr>
                <w:bCs/>
                <w:sz w:val="14"/>
                <w:szCs w:val="14"/>
                <w:lang w:val="uk-UA" w:eastAsia="uk-UA"/>
              </w:rPr>
            </w:pPr>
          </w:p>
        </w:tc>
        <w:tc>
          <w:tcPr>
            <w:tcW w:w="1702" w:type="dxa"/>
            <w:vMerge/>
            <w:shd w:val="clear" w:color="auto" w:fill="auto"/>
          </w:tcPr>
          <w:p w:rsidR="00471CDF" w:rsidRPr="00176B94" w:rsidRDefault="00471CDF" w:rsidP="00471CDF">
            <w:pPr>
              <w:ind w:left="-108" w:right="-108" w:hanging="2"/>
              <w:jc w:val="center"/>
              <w:rPr>
                <w:bCs/>
                <w:sz w:val="14"/>
                <w:szCs w:val="14"/>
                <w:lang w:val="uk-UA" w:eastAsia="uk-UA"/>
              </w:rPr>
            </w:pPr>
          </w:p>
        </w:tc>
        <w:tc>
          <w:tcPr>
            <w:tcW w:w="992" w:type="dxa"/>
            <w:shd w:val="clear" w:color="auto" w:fill="auto"/>
          </w:tcPr>
          <w:p w:rsidR="00471CDF" w:rsidRPr="00176B94" w:rsidRDefault="00471CDF" w:rsidP="00471CDF">
            <w:pPr>
              <w:tabs>
                <w:tab w:val="left" w:pos="4111"/>
              </w:tabs>
              <w:ind w:left="-108" w:right="-108"/>
              <w:jc w:val="center"/>
              <w:rPr>
                <w:color w:val="000000"/>
                <w:sz w:val="14"/>
                <w:szCs w:val="14"/>
                <w:lang w:val="uk-UA" w:eastAsia="uk-UA"/>
              </w:rPr>
            </w:pPr>
            <w:r w:rsidRPr="00176B94">
              <w:rPr>
                <w:bCs/>
                <w:color w:val="333333"/>
                <w:sz w:val="14"/>
                <w:szCs w:val="14"/>
                <w:lang w:val="uk-UA" w:eastAsia="uk-UA"/>
              </w:rPr>
              <w:t>ч. 1 ст. 16.</w:t>
            </w:r>
          </w:p>
        </w:tc>
        <w:tc>
          <w:tcPr>
            <w:tcW w:w="11765" w:type="dxa"/>
            <w:shd w:val="clear" w:color="auto" w:fill="auto"/>
          </w:tcPr>
          <w:p w:rsidR="00471CDF" w:rsidRPr="00176B94" w:rsidRDefault="00471CDF" w:rsidP="00471CDF">
            <w:pPr>
              <w:shd w:val="clear" w:color="auto" w:fill="FFFFFF"/>
              <w:ind w:left="-112" w:firstLine="142"/>
              <w:jc w:val="both"/>
              <w:rPr>
                <w:color w:val="000000"/>
                <w:sz w:val="14"/>
                <w:szCs w:val="14"/>
                <w:lang w:val="uk-UA" w:eastAsia="uk-UA"/>
              </w:rPr>
            </w:pPr>
            <w:r w:rsidRPr="00176B94">
              <w:rPr>
                <w:color w:val="333333"/>
                <w:sz w:val="14"/>
                <w:szCs w:val="14"/>
                <w:lang w:val="uk-UA" w:eastAsia="uk-UA"/>
              </w:rPr>
              <w:t>1. Контроль та моніторинг виконання спеціальних інвестиційних договорів здійснюють Кабінет Міністрів України, уповноважений орган, орган місцевого самоврядування, що є стороною спеціального інвестиційного договору, у порядку, встановленому законом та/або спеціальним інвестиційним договором.</w:t>
            </w:r>
          </w:p>
        </w:tc>
        <w:tc>
          <w:tcPr>
            <w:tcW w:w="851" w:type="dxa"/>
            <w:shd w:val="clear" w:color="auto" w:fill="auto"/>
          </w:tcPr>
          <w:p w:rsidR="00471CDF" w:rsidRPr="00176B94" w:rsidRDefault="00471CDF" w:rsidP="00471CDF">
            <w:pPr>
              <w:ind w:left="-108" w:right="-108"/>
              <w:jc w:val="center"/>
              <w:outlineLvl w:val="1"/>
              <w:rPr>
                <w:bCs/>
                <w:sz w:val="14"/>
                <w:szCs w:val="14"/>
                <w:lang w:val="uk-UA" w:eastAsia="uk-UA"/>
              </w:rPr>
            </w:pPr>
            <w:r w:rsidRPr="00176B94">
              <w:rPr>
                <w:bCs/>
                <w:sz w:val="14"/>
                <w:szCs w:val="14"/>
                <w:lang w:val="uk-UA" w:eastAsia="uk-UA"/>
              </w:rPr>
              <w:t>СМР</w:t>
            </w:r>
          </w:p>
          <w:p w:rsidR="00471CDF" w:rsidRPr="00176B94" w:rsidRDefault="00471CDF" w:rsidP="00471CDF">
            <w:pPr>
              <w:ind w:left="-108" w:right="-108"/>
              <w:jc w:val="center"/>
              <w:outlineLvl w:val="1"/>
              <w:rPr>
                <w:sz w:val="14"/>
                <w:szCs w:val="14"/>
                <w:lang w:val="uk-UA" w:eastAsia="uk-UA"/>
              </w:rPr>
            </w:pPr>
            <w:r w:rsidRPr="00176B94">
              <w:rPr>
                <w:bCs/>
                <w:sz w:val="14"/>
                <w:szCs w:val="14"/>
                <w:lang w:val="uk-UA" w:eastAsia="uk-UA"/>
              </w:rPr>
              <w:t>ДФІЕ</w:t>
            </w:r>
          </w:p>
        </w:tc>
      </w:tr>
      <w:tr w:rsidR="00471CDF" w:rsidRPr="00176B94" w:rsidTr="00471CDF">
        <w:trPr>
          <w:trHeight w:val="392"/>
        </w:trPr>
        <w:tc>
          <w:tcPr>
            <w:tcW w:w="425" w:type="dxa"/>
            <w:vMerge w:val="restart"/>
            <w:shd w:val="clear" w:color="auto" w:fill="auto"/>
          </w:tcPr>
          <w:p w:rsidR="00471CDF" w:rsidRPr="00176B94" w:rsidRDefault="00471CDF" w:rsidP="00471CDF">
            <w:pPr>
              <w:ind w:left="-20" w:right="-14"/>
              <w:jc w:val="both"/>
              <w:outlineLvl w:val="1"/>
              <w:rPr>
                <w:bCs/>
                <w:sz w:val="14"/>
                <w:szCs w:val="14"/>
                <w:lang w:val="en-US" w:eastAsia="uk-UA"/>
              </w:rPr>
            </w:pPr>
            <w:r w:rsidRPr="00176B94">
              <w:rPr>
                <w:bCs/>
                <w:sz w:val="14"/>
                <w:szCs w:val="14"/>
                <w:lang w:val="uk-UA" w:eastAsia="uk-UA"/>
              </w:rPr>
              <w:t>12</w:t>
            </w:r>
          </w:p>
        </w:tc>
        <w:tc>
          <w:tcPr>
            <w:tcW w:w="1702" w:type="dxa"/>
            <w:vMerge w:val="restart"/>
            <w:shd w:val="clear" w:color="auto" w:fill="auto"/>
          </w:tcPr>
          <w:p w:rsidR="00471CDF" w:rsidRPr="00176B94" w:rsidRDefault="00471CDF" w:rsidP="00471CDF">
            <w:pPr>
              <w:ind w:left="-109" w:right="-111"/>
              <w:jc w:val="center"/>
              <w:rPr>
                <w:rFonts w:eastAsiaTheme="minorHAnsi"/>
                <w:bCs/>
                <w:sz w:val="14"/>
                <w:szCs w:val="14"/>
                <w:shd w:val="clear" w:color="auto" w:fill="FFFFE2"/>
                <w:lang w:val="uk-UA" w:eastAsia="en-US"/>
              </w:rPr>
            </w:pPr>
            <w:r w:rsidRPr="00176B94">
              <w:rPr>
                <w:rFonts w:eastAsiaTheme="minorHAnsi"/>
                <w:bCs/>
                <w:sz w:val="14"/>
                <w:szCs w:val="14"/>
                <w:shd w:val="clear" w:color="auto" w:fill="FFFFE2"/>
                <w:lang w:val="uk-UA" w:eastAsia="en-US"/>
              </w:rPr>
              <w:t>Про електронні комунікації Закон від 16.12. 2020 р. № 1089-IX</w:t>
            </w:r>
          </w:p>
          <w:p w:rsidR="00471CDF" w:rsidRPr="00176B94" w:rsidRDefault="00471CDF" w:rsidP="00471CDF">
            <w:pPr>
              <w:ind w:left="-109" w:right="-111"/>
              <w:jc w:val="center"/>
              <w:rPr>
                <w:bCs/>
                <w:sz w:val="14"/>
                <w:szCs w:val="14"/>
                <w:lang w:val="uk-UA" w:eastAsia="uk-UA"/>
              </w:rPr>
            </w:pPr>
            <w:r w:rsidRPr="00176B94">
              <w:rPr>
                <w:rFonts w:eastAsiaTheme="minorHAnsi"/>
                <w:bCs/>
                <w:sz w:val="14"/>
                <w:szCs w:val="14"/>
                <w:shd w:val="clear" w:color="auto" w:fill="FFFFE2"/>
                <w:lang w:val="uk-UA" w:eastAsia="en-US"/>
              </w:rPr>
              <w:t xml:space="preserve"> Набуває чинності 01.01.2022р</w:t>
            </w:r>
          </w:p>
        </w:tc>
        <w:tc>
          <w:tcPr>
            <w:tcW w:w="992" w:type="dxa"/>
            <w:shd w:val="clear" w:color="auto" w:fill="auto"/>
          </w:tcPr>
          <w:p w:rsidR="00471CDF" w:rsidRPr="00176B94" w:rsidRDefault="00471CDF" w:rsidP="00471CDF">
            <w:pPr>
              <w:ind w:left="-105" w:right="-104"/>
              <w:rPr>
                <w:color w:val="000000"/>
                <w:sz w:val="14"/>
                <w:szCs w:val="14"/>
                <w:lang w:val="uk-UA" w:eastAsia="uk-UA"/>
              </w:rPr>
            </w:pPr>
            <w:r w:rsidRPr="00176B94">
              <w:rPr>
                <w:rFonts w:eastAsiaTheme="minorHAnsi"/>
                <w:bCs/>
                <w:sz w:val="14"/>
                <w:szCs w:val="14"/>
                <w:shd w:val="clear" w:color="auto" w:fill="FFFFE2"/>
                <w:lang w:val="uk-UA" w:eastAsia="en-US"/>
              </w:rPr>
              <w:t>.</w:t>
            </w:r>
            <w:r w:rsidRPr="00176B94">
              <w:rPr>
                <w:sz w:val="14"/>
                <w:szCs w:val="14"/>
                <w:lang w:val="uk-UA" w:eastAsia="uk-UA"/>
              </w:rPr>
              <w:t>ч. 4 ст. 66</w:t>
            </w:r>
          </w:p>
        </w:tc>
        <w:tc>
          <w:tcPr>
            <w:tcW w:w="11765" w:type="dxa"/>
            <w:shd w:val="clear" w:color="auto" w:fill="auto"/>
          </w:tcPr>
          <w:p w:rsidR="00471CDF" w:rsidRPr="00176B94" w:rsidRDefault="00471CDF" w:rsidP="00471CDF">
            <w:pPr>
              <w:shd w:val="clear" w:color="auto" w:fill="FFFFE2"/>
              <w:ind w:firstLine="142"/>
              <w:jc w:val="both"/>
              <w:rPr>
                <w:sz w:val="14"/>
                <w:szCs w:val="14"/>
                <w:lang w:val="uk-UA" w:eastAsia="uk-UA"/>
              </w:rPr>
            </w:pPr>
            <w:r w:rsidRPr="00176B94">
              <w:rPr>
                <w:sz w:val="14"/>
                <w:szCs w:val="14"/>
                <w:lang w:val="uk-UA" w:eastAsia="uk-UA"/>
              </w:rPr>
              <w:t>4. Органи державної влади чи органи місцевого самоврядування не повинні необґрунтовано обмежувати надання доступу до локальних радіомереж, а також:</w:t>
            </w:r>
          </w:p>
          <w:p w:rsidR="00471CDF" w:rsidRPr="00176B94" w:rsidRDefault="00471CDF" w:rsidP="00471CDF">
            <w:pPr>
              <w:shd w:val="clear" w:color="auto" w:fill="FFFFE2"/>
              <w:ind w:firstLine="142"/>
              <w:jc w:val="both"/>
              <w:rPr>
                <w:sz w:val="14"/>
                <w:szCs w:val="14"/>
                <w:lang w:val="uk-UA" w:eastAsia="uk-UA"/>
              </w:rPr>
            </w:pPr>
            <w:bookmarkStart w:id="26" w:name="n1317"/>
            <w:bookmarkEnd w:id="26"/>
            <w:r w:rsidRPr="00176B94">
              <w:rPr>
                <w:sz w:val="14"/>
                <w:szCs w:val="14"/>
                <w:lang w:val="uk-UA" w:eastAsia="uk-UA"/>
              </w:rPr>
              <w:t>1) у приміщеннях, призначених для прийому громадян, або у громадських місцях, розташованих поблизу приміщень, що займають такі органи, забезпечити безоплатний відкритий доступ через локальну мережу до ресурсів, необхідних для надання адміністративних та інших державних послуг;</w:t>
            </w:r>
          </w:p>
          <w:p w:rsidR="00471CDF" w:rsidRPr="00176B94" w:rsidRDefault="00471CDF" w:rsidP="00471CDF">
            <w:pPr>
              <w:shd w:val="clear" w:color="auto" w:fill="FFFFE2"/>
              <w:ind w:firstLine="142"/>
              <w:jc w:val="both"/>
              <w:rPr>
                <w:color w:val="000000"/>
                <w:sz w:val="14"/>
                <w:szCs w:val="14"/>
                <w:lang w:val="uk-UA" w:eastAsia="uk-UA"/>
              </w:rPr>
            </w:pPr>
            <w:bookmarkStart w:id="27" w:name="n1318"/>
            <w:bookmarkEnd w:id="27"/>
            <w:r w:rsidRPr="00176B94">
              <w:rPr>
                <w:sz w:val="14"/>
                <w:szCs w:val="14"/>
                <w:lang w:val="uk-UA" w:eastAsia="uk-UA"/>
              </w:rPr>
              <w:t>2) за ініціативою громадських об’єднань чи органів державної влади для об’єднання та спільного або загального доступу до локальних радіомереж різних кінцевих користувачів, у тому числі у випадку, передбаченому </w:t>
            </w:r>
            <w:hyperlink r:id="rId14" w:anchor="n1317" w:history="1">
              <w:r w:rsidRPr="00176B94">
                <w:rPr>
                  <w:sz w:val="14"/>
                  <w:szCs w:val="14"/>
                  <w:lang w:val="uk-UA" w:eastAsia="uk-UA"/>
                </w:rPr>
                <w:t>пунктом 1</w:t>
              </w:r>
            </w:hyperlink>
            <w:r w:rsidRPr="00176B94">
              <w:rPr>
                <w:sz w:val="14"/>
                <w:szCs w:val="14"/>
                <w:lang w:val="uk-UA" w:eastAsia="uk-UA"/>
              </w:rPr>
              <w:t> цієї частини.</w:t>
            </w:r>
          </w:p>
        </w:tc>
        <w:tc>
          <w:tcPr>
            <w:tcW w:w="851" w:type="dxa"/>
            <w:vMerge w:val="restart"/>
            <w:shd w:val="clear" w:color="auto" w:fill="auto"/>
          </w:tcPr>
          <w:p w:rsidR="00471CDF" w:rsidRPr="00176B94" w:rsidRDefault="00471CDF" w:rsidP="00471CDF">
            <w:pPr>
              <w:ind w:left="-108" w:right="-108"/>
              <w:jc w:val="center"/>
              <w:outlineLvl w:val="1"/>
              <w:rPr>
                <w:bCs/>
                <w:sz w:val="14"/>
                <w:szCs w:val="14"/>
                <w:lang w:val="uk-UA" w:eastAsia="uk-UA"/>
              </w:rPr>
            </w:pPr>
            <w:r w:rsidRPr="00176B94">
              <w:rPr>
                <w:bCs/>
                <w:sz w:val="14"/>
                <w:szCs w:val="14"/>
                <w:lang w:val="uk-UA" w:eastAsia="uk-UA"/>
              </w:rPr>
              <w:t xml:space="preserve">СМР </w:t>
            </w:r>
          </w:p>
          <w:p w:rsidR="00471CDF" w:rsidRPr="00176B94" w:rsidRDefault="00471CDF" w:rsidP="00471CDF">
            <w:pPr>
              <w:ind w:left="-108" w:right="-108"/>
              <w:jc w:val="center"/>
              <w:outlineLvl w:val="1"/>
              <w:rPr>
                <w:bCs/>
                <w:sz w:val="14"/>
                <w:szCs w:val="14"/>
                <w:lang w:val="uk-UA" w:eastAsia="uk-UA"/>
              </w:rPr>
            </w:pPr>
            <w:r w:rsidRPr="00176B94">
              <w:rPr>
                <w:bCs/>
                <w:sz w:val="14"/>
                <w:szCs w:val="14"/>
                <w:lang w:val="uk-UA" w:eastAsia="uk-UA"/>
              </w:rPr>
              <w:t>ВІТКЗ</w:t>
            </w:r>
          </w:p>
        </w:tc>
      </w:tr>
      <w:tr w:rsidR="00471CDF" w:rsidRPr="00176B94" w:rsidTr="00471CDF">
        <w:trPr>
          <w:trHeight w:val="392"/>
        </w:trPr>
        <w:tc>
          <w:tcPr>
            <w:tcW w:w="425" w:type="dxa"/>
            <w:vMerge/>
            <w:shd w:val="clear" w:color="auto" w:fill="auto"/>
          </w:tcPr>
          <w:p w:rsidR="00471CDF" w:rsidRPr="00176B94" w:rsidRDefault="00471CDF" w:rsidP="00471CDF">
            <w:pPr>
              <w:ind w:left="-20" w:right="-14"/>
              <w:jc w:val="both"/>
              <w:outlineLvl w:val="1"/>
              <w:rPr>
                <w:bCs/>
                <w:sz w:val="14"/>
                <w:szCs w:val="14"/>
                <w:lang w:val="uk-UA" w:eastAsia="uk-UA"/>
              </w:rPr>
            </w:pPr>
          </w:p>
        </w:tc>
        <w:tc>
          <w:tcPr>
            <w:tcW w:w="1702" w:type="dxa"/>
            <w:vMerge/>
            <w:shd w:val="clear" w:color="auto" w:fill="auto"/>
          </w:tcPr>
          <w:p w:rsidR="00471CDF" w:rsidRPr="00176B94" w:rsidRDefault="00471CDF" w:rsidP="00471CDF">
            <w:pPr>
              <w:ind w:left="-108" w:right="-108"/>
              <w:jc w:val="center"/>
              <w:rPr>
                <w:bCs/>
                <w:sz w:val="14"/>
                <w:szCs w:val="14"/>
                <w:lang w:val="uk-UA" w:eastAsia="uk-UA"/>
              </w:rPr>
            </w:pPr>
          </w:p>
        </w:tc>
        <w:tc>
          <w:tcPr>
            <w:tcW w:w="992" w:type="dxa"/>
            <w:shd w:val="clear" w:color="auto" w:fill="auto"/>
          </w:tcPr>
          <w:p w:rsidR="00471CDF" w:rsidRPr="00176B94" w:rsidRDefault="00471CDF" w:rsidP="00471CDF">
            <w:pPr>
              <w:ind w:left="-105" w:right="-104"/>
              <w:rPr>
                <w:color w:val="000000"/>
                <w:sz w:val="14"/>
                <w:szCs w:val="14"/>
                <w:lang w:val="uk-UA" w:eastAsia="uk-UA"/>
              </w:rPr>
            </w:pPr>
            <w:r w:rsidRPr="00176B94">
              <w:rPr>
                <w:rFonts w:eastAsiaTheme="minorHAnsi"/>
                <w:sz w:val="14"/>
                <w:szCs w:val="14"/>
                <w:lang w:val="uk-UA" w:eastAsia="en-US"/>
              </w:rPr>
              <w:t>ч. 3 ст. 67</w:t>
            </w:r>
          </w:p>
        </w:tc>
        <w:tc>
          <w:tcPr>
            <w:tcW w:w="11765" w:type="dxa"/>
            <w:shd w:val="clear" w:color="auto" w:fill="auto"/>
          </w:tcPr>
          <w:p w:rsidR="00471CDF" w:rsidRPr="00176B94" w:rsidRDefault="00471CDF" w:rsidP="00471CDF">
            <w:pPr>
              <w:shd w:val="clear" w:color="auto" w:fill="FFFFE2"/>
              <w:ind w:firstLine="142"/>
              <w:jc w:val="both"/>
              <w:rPr>
                <w:color w:val="333333"/>
                <w:sz w:val="14"/>
                <w:szCs w:val="14"/>
                <w:lang w:val="uk-UA" w:eastAsia="uk-UA"/>
              </w:rPr>
            </w:pPr>
            <w:r w:rsidRPr="00176B94">
              <w:rPr>
                <w:color w:val="333333"/>
                <w:sz w:val="14"/>
                <w:szCs w:val="14"/>
                <w:lang w:val="uk-UA" w:eastAsia="uk-UA"/>
              </w:rPr>
              <w:t>3. Постачальники електронних комунікаційних мереж та/або послуг мають право на доступ до фізичної інфраструктури, що знаходиться в державній чи комунальній власності, придатної для розміщення малопотужних базових станцій або для підключення таких точок до електронної комунікаційної мережі загального користування, у тому числі вуличне обладнання, стовпи вуличного освітлення, дорожні знаки, світлофори, біл-борди, автобусні та трамвайні зупинки та станції метро.</w:t>
            </w:r>
          </w:p>
          <w:p w:rsidR="00471CDF" w:rsidRPr="00176B94" w:rsidRDefault="00471CDF" w:rsidP="00471CDF">
            <w:pPr>
              <w:shd w:val="clear" w:color="auto" w:fill="FFFFE2"/>
              <w:ind w:firstLine="142"/>
              <w:jc w:val="both"/>
              <w:rPr>
                <w:color w:val="000000"/>
                <w:sz w:val="14"/>
                <w:szCs w:val="14"/>
                <w:lang w:val="uk-UA" w:eastAsia="uk-UA"/>
              </w:rPr>
            </w:pPr>
            <w:bookmarkStart w:id="28" w:name="n1324"/>
            <w:bookmarkEnd w:id="28"/>
            <w:r w:rsidRPr="00176B94">
              <w:rPr>
                <w:color w:val="333333"/>
                <w:sz w:val="14"/>
                <w:szCs w:val="14"/>
                <w:lang w:val="uk-UA" w:eastAsia="uk-UA"/>
              </w:rPr>
              <w:t>Органи державної влади та органи місцевого самоврядування повинні задовольняти всі обґрунтовані запити на доступ для малопотужних базових станцій на справедливих, розумних, прозорих і недискримінаційних умовах, що повинні бути оприлюднені в єдиній точці доступу до інформації, передбаченій </w:t>
            </w:r>
            <w:hyperlink r:id="rId15" w:anchor="n694" w:history="1">
              <w:r w:rsidRPr="00176B94">
                <w:rPr>
                  <w:color w:val="006600"/>
                  <w:sz w:val="14"/>
                  <w:szCs w:val="14"/>
                  <w:u w:val="single"/>
                  <w:lang w:val="uk-UA" w:eastAsia="uk-UA"/>
                </w:rPr>
                <w:t>статтею 28</w:t>
              </w:r>
            </w:hyperlink>
            <w:r w:rsidRPr="00176B94">
              <w:rPr>
                <w:color w:val="333333"/>
                <w:sz w:val="14"/>
                <w:szCs w:val="14"/>
                <w:lang w:val="uk-UA" w:eastAsia="uk-UA"/>
              </w:rPr>
              <w:t> цього Закону.</w:t>
            </w:r>
          </w:p>
        </w:tc>
        <w:tc>
          <w:tcPr>
            <w:tcW w:w="851" w:type="dxa"/>
            <w:vMerge/>
            <w:shd w:val="clear" w:color="auto" w:fill="auto"/>
          </w:tcPr>
          <w:p w:rsidR="00471CDF" w:rsidRPr="00176B94" w:rsidRDefault="00471CDF" w:rsidP="00471CDF">
            <w:pPr>
              <w:ind w:left="-108" w:right="-108"/>
              <w:jc w:val="center"/>
              <w:outlineLvl w:val="1"/>
              <w:rPr>
                <w:bCs/>
                <w:sz w:val="14"/>
                <w:szCs w:val="14"/>
                <w:lang w:val="uk-UA" w:eastAsia="uk-UA"/>
              </w:rPr>
            </w:pPr>
          </w:p>
        </w:tc>
      </w:tr>
      <w:tr w:rsidR="00471CDF" w:rsidRPr="00261773" w:rsidTr="00471CDF">
        <w:trPr>
          <w:trHeight w:val="392"/>
        </w:trPr>
        <w:tc>
          <w:tcPr>
            <w:tcW w:w="425" w:type="dxa"/>
            <w:vMerge/>
            <w:shd w:val="clear" w:color="auto" w:fill="auto"/>
          </w:tcPr>
          <w:p w:rsidR="00471CDF" w:rsidRPr="00176B94" w:rsidRDefault="00471CDF" w:rsidP="00471CDF">
            <w:pPr>
              <w:ind w:left="-20" w:right="-14"/>
              <w:jc w:val="both"/>
              <w:outlineLvl w:val="1"/>
              <w:rPr>
                <w:bCs/>
                <w:sz w:val="14"/>
                <w:szCs w:val="14"/>
                <w:lang w:val="uk-UA" w:eastAsia="uk-UA"/>
              </w:rPr>
            </w:pPr>
          </w:p>
        </w:tc>
        <w:tc>
          <w:tcPr>
            <w:tcW w:w="1702" w:type="dxa"/>
            <w:vMerge/>
            <w:shd w:val="clear" w:color="auto" w:fill="auto"/>
          </w:tcPr>
          <w:p w:rsidR="00471CDF" w:rsidRPr="00176B94" w:rsidRDefault="00471CDF" w:rsidP="00471CDF">
            <w:pPr>
              <w:ind w:left="-108" w:right="-108"/>
              <w:jc w:val="center"/>
              <w:rPr>
                <w:bCs/>
                <w:sz w:val="14"/>
                <w:szCs w:val="14"/>
                <w:lang w:val="uk-UA" w:eastAsia="uk-UA"/>
              </w:rPr>
            </w:pPr>
          </w:p>
        </w:tc>
        <w:tc>
          <w:tcPr>
            <w:tcW w:w="992" w:type="dxa"/>
            <w:shd w:val="clear" w:color="auto" w:fill="auto"/>
          </w:tcPr>
          <w:p w:rsidR="00471CDF" w:rsidRPr="00176B94" w:rsidRDefault="00471CDF" w:rsidP="00471CDF">
            <w:pPr>
              <w:ind w:left="-105" w:right="-104"/>
              <w:rPr>
                <w:color w:val="000000"/>
                <w:sz w:val="14"/>
                <w:szCs w:val="14"/>
                <w:lang w:val="uk-UA" w:eastAsia="uk-UA"/>
              </w:rPr>
            </w:pPr>
            <w:r w:rsidRPr="00176B94">
              <w:rPr>
                <w:rFonts w:eastAsiaTheme="minorHAnsi"/>
                <w:sz w:val="14"/>
                <w:szCs w:val="14"/>
                <w:lang w:val="uk-UA" w:eastAsia="en-US"/>
              </w:rPr>
              <w:t>ч. 4 ст. 99</w:t>
            </w:r>
          </w:p>
        </w:tc>
        <w:tc>
          <w:tcPr>
            <w:tcW w:w="11765" w:type="dxa"/>
            <w:shd w:val="clear" w:color="auto" w:fill="auto"/>
          </w:tcPr>
          <w:p w:rsidR="00471CDF" w:rsidRPr="00176B94" w:rsidRDefault="00471CDF" w:rsidP="00471CDF">
            <w:pPr>
              <w:ind w:firstLine="142"/>
              <w:rPr>
                <w:color w:val="000000"/>
                <w:sz w:val="14"/>
                <w:szCs w:val="14"/>
                <w:lang w:val="uk-UA" w:eastAsia="uk-UA"/>
              </w:rPr>
            </w:pPr>
            <w:r w:rsidRPr="00176B94">
              <w:rPr>
                <w:rFonts w:eastAsiaTheme="minorHAnsi"/>
                <w:color w:val="333333"/>
                <w:sz w:val="14"/>
                <w:szCs w:val="14"/>
                <w:shd w:val="clear" w:color="auto" w:fill="FFFFE2"/>
                <w:lang w:val="uk-UA" w:eastAsia="en-US"/>
              </w:rPr>
              <w:t>4. Кабінет Міністрів України, центральний орган виконавчої влади у сферах електронних комунікацій та радіочастотного спектра, регуляторний орган, інші органи державної влади та органи місцевого самоврядування відповідно до своїх повноважень та цього Закону зобов’язані здійснювати заходи із забезпечення реалізації прав споживачів на доступ до універсальних послуг.</w:t>
            </w:r>
          </w:p>
        </w:tc>
        <w:tc>
          <w:tcPr>
            <w:tcW w:w="851" w:type="dxa"/>
            <w:vMerge/>
            <w:shd w:val="clear" w:color="auto" w:fill="auto"/>
          </w:tcPr>
          <w:p w:rsidR="00471CDF" w:rsidRPr="00176B94" w:rsidRDefault="00471CDF" w:rsidP="00471CDF">
            <w:pPr>
              <w:ind w:left="-108" w:right="-108"/>
              <w:jc w:val="center"/>
              <w:outlineLvl w:val="1"/>
              <w:rPr>
                <w:bCs/>
                <w:sz w:val="14"/>
                <w:szCs w:val="14"/>
                <w:lang w:val="uk-UA" w:eastAsia="uk-UA"/>
              </w:rPr>
            </w:pPr>
          </w:p>
        </w:tc>
      </w:tr>
      <w:tr w:rsidR="00471CDF" w:rsidRPr="00261773" w:rsidTr="00471CDF">
        <w:trPr>
          <w:trHeight w:val="1472"/>
        </w:trPr>
        <w:tc>
          <w:tcPr>
            <w:tcW w:w="425" w:type="dxa"/>
            <w:vMerge/>
            <w:tcBorders>
              <w:bottom w:val="single" w:sz="4" w:space="0" w:color="auto"/>
            </w:tcBorders>
            <w:shd w:val="clear" w:color="auto" w:fill="auto"/>
          </w:tcPr>
          <w:p w:rsidR="00471CDF" w:rsidRPr="00176B94" w:rsidRDefault="00471CDF" w:rsidP="00471CDF">
            <w:pPr>
              <w:ind w:left="-20" w:right="-14"/>
              <w:jc w:val="both"/>
              <w:outlineLvl w:val="1"/>
              <w:rPr>
                <w:bCs/>
                <w:sz w:val="14"/>
                <w:szCs w:val="14"/>
                <w:lang w:val="uk-UA" w:eastAsia="uk-UA"/>
              </w:rPr>
            </w:pPr>
          </w:p>
        </w:tc>
        <w:tc>
          <w:tcPr>
            <w:tcW w:w="1702" w:type="dxa"/>
            <w:vMerge/>
            <w:tcBorders>
              <w:bottom w:val="single" w:sz="4" w:space="0" w:color="auto"/>
            </w:tcBorders>
            <w:shd w:val="clear" w:color="auto" w:fill="auto"/>
          </w:tcPr>
          <w:p w:rsidR="00471CDF" w:rsidRPr="00261773" w:rsidRDefault="00471CDF" w:rsidP="00471CDF">
            <w:pPr>
              <w:ind w:left="-108" w:right="-108"/>
              <w:jc w:val="center"/>
              <w:rPr>
                <w:sz w:val="14"/>
                <w:szCs w:val="14"/>
                <w:lang w:val="uk-UA"/>
              </w:rPr>
            </w:pPr>
          </w:p>
        </w:tc>
        <w:tc>
          <w:tcPr>
            <w:tcW w:w="992" w:type="dxa"/>
            <w:tcBorders>
              <w:bottom w:val="single" w:sz="4" w:space="0" w:color="auto"/>
            </w:tcBorders>
            <w:shd w:val="clear" w:color="auto" w:fill="auto"/>
          </w:tcPr>
          <w:p w:rsidR="00471CDF" w:rsidRPr="00176B94" w:rsidRDefault="00471CDF" w:rsidP="00471CDF">
            <w:pPr>
              <w:shd w:val="clear" w:color="auto" w:fill="FFFFE2"/>
              <w:ind w:left="-105" w:right="-104"/>
              <w:jc w:val="both"/>
              <w:rPr>
                <w:color w:val="000000"/>
                <w:sz w:val="14"/>
                <w:szCs w:val="14"/>
                <w:lang w:val="uk-UA" w:eastAsia="uk-UA"/>
              </w:rPr>
            </w:pPr>
            <w:r w:rsidRPr="00176B94">
              <w:rPr>
                <w:color w:val="333333"/>
                <w:sz w:val="14"/>
                <w:szCs w:val="14"/>
                <w:lang w:val="uk-UA" w:eastAsia="uk-UA"/>
              </w:rPr>
              <w:t>чч. 4,5 ст.115</w:t>
            </w:r>
          </w:p>
        </w:tc>
        <w:tc>
          <w:tcPr>
            <w:tcW w:w="11765" w:type="dxa"/>
            <w:tcBorders>
              <w:bottom w:val="single" w:sz="4" w:space="0" w:color="auto"/>
            </w:tcBorders>
            <w:shd w:val="clear" w:color="auto" w:fill="auto"/>
          </w:tcPr>
          <w:p w:rsidR="00471CDF" w:rsidRPr="00176B94" w:rsidRDefault="00471CDF" w:rsidP="00471CDF">
            <w:pPr>
              <w:shd w:val="clear" w:color="auto" w:fill="FFFFE2"/>
              <w:ind w:firstLine="142"/>
              <w:jc w:val="both"/>
              <w:rPr>
                <w:color w:val="333333"/>
                <w:sz w:val="14"/>
                <w:szCs w:val="14"/>
                <w:lang w:val="uk-UA" w:eastAsia="uk-UA"/>
              </w:rPr>
            </w:pPr>
            <w:r w:rsidRPr="00176B94">
              <w:rPr>
                <w:color w:val="333333"/>
                <w:sz w:val="14"/>
                <w:szCs w:val="14"/>
                <w:lang w:val="uk-UA" w:eastAsia="uk-UA"/>
              </w:rPr>
              <w:t>4. В умовах надзвичайної ситуації, надзвичайного та воєнного стану постачальники електронних комунікаційних мереж та/або послуг з метою оповіщення та забезпечення електронними комунікаційними послугами учасників ліквідації наслідків надзвичайних ситуацій, відбудовних робіт та здійснення відповідних заходів Радою міністрів Автономної Республіки Крим, обласними, Київською та Севастопольською міськими державними адміністраціями та органами місцевого самоврядування за погодженням із центральним органом виконавчої влади у сферах електронних комунікацій та радіочастотного спектра можуть установлювати тимчасові обмеження в наданні електронних комунікаційних послуг споживачам до ліквідації наслідків та скасування режиму надзвичайного стану.</w:t>
            </w:r>
          </w:p>
          <w:p w:rsidR="00471CDF" w:rsidRPr="00176B94" w:rsidRDefault="00471CDF" w:rsidP="00471CDF">
            <w:pPr>
              <w:shd w:val="clear" w:color="auto" w:fill="FFFFE2"/>
              <w:ind w:firstLine="142"/>
              <w:jc w:val="both"/>
              <w:rPr>
                <w:color w:val="000000"/>
                <w:sz w:val="14"/>
                <w:szCs w:val="14"/>
                <w:lang w:val="uk-UA" w:eastAsia="uk-UA"/>
              </w:rPr>
            </w:pPr>
            <w:bookmarkStart w:id="29" w:name="n2092"/>
            <w:bookmarkEnd w:id="29"/>
            <w:r w:rsidRPr="00176B94">
              <w:rPr>
                <w:color w:val="333333"/>
                <w:sz w:val="14"/>
                <w:szCs w:val="14"/>
                <w:lang w:val="uk-UA" w:eastAsia="uk-UA"/>
              </w:rPr>
              <w:t>5. Рада міністрів Автономної Республіки Крим, обласні, Київська та Севастопольська міські державні адміністрації та органи місцевого самоврядування в межах своїх повноважень надають постачальникам електронних комунікаційних послуг допомогу в ліквідації пошкоджень, що виникли внаслідок стихійного лиха, і в усуненні їх наслідків, у придбанні необхідних матеріальних ресурсів, а також сприяють у наданні для цих цілей робочої сили, транспортних та інших технічних засобів.</w:t>
            </w:r>
          </w:p>
        </w:tc>
        <w:tc>
          <w:tcPr>
            <w:tcW w:w="851" w:type="dxa"/>
            <w:vMerge/>
            <w:tcBorders>
              <w:bottom w:val="single" w:sz="4" w:space="0" w:color="auto"/>
            </w:tcBorders>
            <w:shd w:val="clear" w:color="auto" w:fill="auto"/>
          </w:tcPr>
          <w:p w:rsidR="00471CDF" w:rsidRPr="00176B94" w:rsidRDefault="00471CDF" w:rsidP="00471CDF">
            <w:pPr>
              <w:ind w:left="-108" w:right="-108"/>
              <w:jc w:val="center"/>
              <w:outlineLvl w:val="1"/>
              <w:rPr>
                <w:bCs/>
                <w:sz w:val="14"/>
                <w:szCs w:val="14"/>
                <w:lang w:val="uk-UA" w:eastAsia="uk-UA"/>
              </w:rPr>
            </w:pPr>
          </w:p>
        </w:tc>
      </w:tr>
      <w:tr w:rsidR="00471CDF" w:rsidRPr="00176B94" w:rsidTr="00471CDF">
        <w:trPr>
          <w:trHeight w:val="362"/>
        </w:trPr>
        <w:tc>
          <w:tcPr>
            <w:tcW w:w="425" w:type="dxa"/>
            <w:vMerge w:val="restart"/>
            <w:shd w:val="clear" w:color="auto" w:fill="auto"/>
          </w:tcPr>
          <w:p w:rsidR="00471CDF" w:rsidRPr="00176B94" w:rsidRDefault="00471CDF" w:rsidP="00471CDF">
            <w:pPr>
              <w:ind w:left="-20" w:right="-14"/>
              <w:jc w:val="both"/>
              <w:outlineLvl w:val="1"/>
              <w:rPr>
                <w:bCs/>
                <w:sz w:val="14"/>
                <w:szCs w:val="14"/>
                <w:lang w:val="uk-UA" w:eastAsia="uk-UA"/>
              </w:rPr>
            </w:pPr>
            <w:r w:rsidRPr="00176B94">
              <w:rPr>
                <w:bCs/>
                <w:sz w:val="14"/>
                <w:szCs w:val="14"/>
                <w:lang w:val="en-US" w:eastAsia="uk-UA"/>
              </w:rPr>
              <w:t>1</w:t>
            </w:r>
            <w:r w:rsidRPr="00176B94">
              <w:rPr>
                <w:bCs/>
                <w:sz w:val="14"/>
                <w:szCs w:val="14"/>
                <w:lang w:val="uk-UA" w:eastAsia="uk-UA"/>
              </w:rPr>
              <w:t>3</w:t>
            </w:r>
          </w:p>
        </w:tc>
        <w:tc>
          <w:tcPr>
            <w:tcW w:w="1702" w:type="dxa"/>
            <w:vMerge w:val="restart"/>
            <w:shd w:val="clear" w:color="auto" w:fill="auto"/>
          </w:tcPr>
          <w:p w:rsidR="00471CDF" w:rsidRPr="00176B94" w:rsidRDefault="00471CDF" w:rsidP="00471CDF">
            <w:pPr>
              <w:shd w:val="clear" w:color="auto" w:fill="FFFFFF"/>
              <w:ind w:firstLine="142"/>
              <w:jc w:val="both"/>
              <w:rPr>
                <w:rFonts w:eastAsiaTheme="minorHAnsi"/>
                <w:bCs/>
                <w:color w:val="333333"/>
                <w:sz w:val="14"/>
                <w:szCs w:val="14"/>
                <w:shd w:val="clear" w:color="auto" w:fill="FFFFFF"/>
                <w:lang w:val="uk-UA" w:eastAsia="en-US"/>
              </w:rPr>
            </w:pPr>
            <w:r w:rsidRPr="00176B94">
              <w:rPr>
                <w:rFonts w:eastAsiaTheme="minorHAnsi"/>
                <w:bCs/>
                <w:color w:val="333333"/>
                <w:sz w:val="14"/>
                <w:szCs w:val="14"/>
                <w:shd w:val="clear" w:color="auto" w:fill="FFFFFF"/>
                <w:lang w:val="uk-UA" w:eastAsia="en-US"/>
              </w:rPr>
              <w:t>Про реабілітацію у сфері охорони здоров’я</w:t>
            </w:r>
          </w:p>
          <w:p w:rsidR="00471CDF" w:rsidRPr="00176B94" w:rsidRDefault="00471CDF" w:rsidP="00471CDF">
            <w:pPr>
              <w:shd w:val="clear" w:color="auto" w:fill="FFFFFF"/>
              <w:ind w:firstLine="142"/>
              <w:jc w:val="both"/>
              <w:rPr>
                <w:color w:val="333333"/>
                <w:sz w:val="14"/>
                <w:szCs w:val="14"/>
                <w:lang w:val="uk-UA" w:eastAsia="uk-UA"/>
              </w:rPr>
            </w:pPr>
            <w:r w:rsidRPr="00176B94">
              <w:rPr>
                <w:rFonts w:eastAsiaTheme="minorHAnsi"/>
                <w:bCs/>
                <w:color w:val="333333"/>
                <w:sz w:val="14"/>
                <w:szCs w:val="14"/>
                <w:shd w:val="clear" w:color="auto" w:fill="FFFFFF"/>
                <w:lang w:val="uk-UA" w:eastAsia="en-US"/>
              </w:rPr>
              <w:t>03.12. 2020р. № 1053-IX</w:t>
            </w:r>
          </w:p>
          <w:p w:rsidR="00471CDF" w:rsidRPr="00176B94" w:rsidRDefault="00471CDF" w:rsidP="00471CDF">
            <w:pPr>
              <w:ind w:left="-108" w:right="-108"/>
              <w:jc w:val="center"/>
              <w:rPr>
                <w:bCs/>
                <w:sz w:val="14"/>
                <w:szCs w:val="14"/>
                <w:lang w:val="uk-UA" w:eastAsia="uk-UA"/>
              </w:rPr>
            </w:pPr>
          </w:p>
        </w:tc>
        <w:tc>
          <w:tcPr>
            <w:tcW w:w="992" w:type="dxa"/>
            <w:shd w:val="clear" w:color="auto" w:fill="auto"/>
          </w:tcPr>
          <w:p w:rsidR="00471CDF" w:rsidRPr="00176B94" w:rsidRDefault="00471CDF" w:rsidP="00471CDF">
            <w:pPr>
              <w:shd w:val="clear" w:color="auto" w:fill="FFFFFF"/>
              <w:jc w:val="center"/>
              <w:rPr>
                <w:color w:val="000000"/>
                <w:sz w:val="14"/>
                <w:szCs w:val="14"/>
                <w:lang w:val="uk-UA" w:eastAsia="uk-UA"/>
              </w:rPr>
            </w:pPr>
            <w:r w:rsidRPr="00176B94">
              <w:rPr>
                <w:color w:val="333333"/>
                <w:sz w:val="14"/>
                <w:szCs w:val="14"/>
                <w:lang w:val="uk-UA" w:eastAsia="uk-UA"/>
              </w:rPr>
              <w:t>п. 1 ч. 2 ст. 9.</w:t>
            </w:r>
          </w:p>
        </w:tc>
        <w:tc>
          <w:tcPr>
            <w:tcW w:w="11765" w:type="dxa"/>
            <w:shd w:val="clear" w:color="auto" w:fill="auto"/>
          </w:tcPr>
          <w:p w:rsidR="00471CDF" w:rsidRPr="00176B94" w:rsidRDefault="00471CDF" w:rsidP="00471CDF">
            <w:pPr>
              <w:shd w:val="clear" w:color="auto" w:fill="FFFFFF"/>
              <w:ind w:firstLine="142"/>
              <w:jc w:val="both"/>
              <w:rPr>
                <w:color w:val="333333"/>
                <w:sz w:val="14"/>
                <w:szCs w:val="14"/>
                <w:lang w:val="uk-UA" w:eastAsia="uk-UA"/>
              </w:rPr>
            </w:pPr>
            <w:r w:rsidRPr="00176B94">
              <w:rPr>
                <w:color w:val="333333"/>
                <w:sz w:val="14"/>
                <w:szCs w:val="14"/>
                <w:lang w:val="uk-UA" w:eastAsia="uk-UA"/>
              </w:rPr>
              <w:t>До суб’єктів, що здійснюють організацію реабілітації або сприяють їй, належать:</w:t>
            </w:r>
          </w:p>
          <w:p w:rsidR="00471CDF" w:rsidRPr="00176B94" w:rsidRDefault="00471CDF" w:rsidP="00471CDF">
            <w:pPr>
              <w:tabs>
                <w:tab w:val="left" w:pos="4111"/>
              </w:tabs>
              <w:ind w:left="-108" w:right="-108" w:firstLine="175"/>
              <w:rPr>
                <w:color w:val="000000"/>
                <w:sz w:val="14"/>
                <w:szCs w:val="14"/>
                <w:lang w:val="uk-UA" w:eastAsia="uk-UA"/>
              </w:rPr>
            </w:pPr>
            <w:r w:rsidRPr="00176B94">
              <w:rPr>
                <w:color w:val="333333"/>
                <w:sz w:val="14"/>
                <w:szCs w:val="14"/>
                <w:lang w:val="uk-UA" w:eastAsia="uk-UA"/>
              </w:rPr>
              <w:t>1) органи виконавчої влади, що здійснюють державне управління системою реабілітації або реалізують державну політику у сфері державних фінансових гарантій медичного обслуговування населення за програмою медичних гарантій, та органи місцевого самоврядування;</w:t>
            </w:r>
          </w:p>
        </w:tc>
        <w:tc>
          <w:tcPr>
            <w:tcW w:w="851" w:type="dxa"/>
            <w:vMerge w:val="restart"/>
            <w:shd w:val="clear" w:color="auto" w:fill="auto"/>
          </w:tcPr>
          <w:p w:rsidR="00471CDF" w:rsidRPr="00176B94" w:rsidRDefault="00471CDF" w:rsidP="00471CDF">
            <w:pPr>
              <w:ind w:left="-108" w:right="-108"/>
              <w:jc w:val="center"/>
              <w:outlineLvl w:val="1"/>
              <w:rPr>
                <w:bCs/>
                <w:sz w:val="14"/>
                <w:szCs w:val="14"/>
                <w:lang w:val="uk-UA" w:eastAsia="uk-UA"/>
              </w:rPr>
            </w:pPr>
            <w:r w:rsidRPr="00176B94">
              <w:rPr>
                <w:bCs/>
                <w:sz w:val="14"/>
                <w:szCs w:val="14"/>
                <w:lang w:val="uk-UA" w:eastAsia="uk-UA"/>
              </w:rPr>
              <w:t>ДСЗН</w:t>
            </w:r>
          </w:p>
          <w:p w:rsidR="00471CDF" w:rsidRPr="00176B94" w:rsidRDefault="00471CDF" w:rsidP="00471CDF">
            <w:pPr>
              <w:ind w:left="-108" w:right="-108"/>
              <w:jc w:val="center"/>
              <w:outlineLvl w:val="1"/>
              <w:rPr>
                <w:bCs/>
                <w:sz w:val="14"/>
                <w:szCs w:val="14"/>
                <w:lang w:val="uk-UA" w:eastAsia="uk-UA"/>
              </w:rPr>
            </w:pPr>
            <w:r w:rsidRPr="00176B94">
              <w:rPr>
                <w:bCs/>
                <w:sz w:val="14"/>
                <w:szCs w:val="14"/>
                <w:lang w:val="uk-UA" w:eastAsia="uk-UA"/>
              </w:rPr>
              <w:t>УОН</w:t>
            </w:r>
          </w:p>
        </w:tc>
      </w:tr>
      <w:tr w:rsidR="00471CDF" w:rsidRPr="00176B94" w:rsidTr="00471CDF">
        <w:trPr>
          <w:trHeight w:val="2125"/>
        </w:trPr>
        <w:tc>
          <w:tcPr>
            <w:tcW w:w="425" w:type="dxa"/>
            <w:vMerge/>
            <w:shd w:val="clear" w:color="auto" w:fill="auto"/>
          </w:tcPr>
          <w:p w:rsidR="00471CDF" w:rsidRPr="00176B94" w:rsidRDefault="00471CDF" w:rsidP="00471CDF">
            <w:pPr>
              <w:ind w:left="-20" w:right="-14"/>
              <w:jc w:val="both"/>
              <w:outlineLvl w:val="1"/>
              <w:rPr>
                <w:bCs/>
                <w:sz w:val="14"/>
                <w:szCs w:val="14"/>
                <w:lang w:val="uk-UA" w:eastAsia="uk-UA"/>
              </w:rPr>
            </w:pPr>
          </w:p>
        </w:tc>
        <w:tc>
          <w:tcPr>
            <w:tcW w:w="1702" w:type="dxa"/>
            <w:vMerge/>
            <w:shd w:val="clear" w:color="auto" w:fill="auto"/>
          </w:tcPr>
          <w:p w:rsidR="00471CDF" w:rsidRPr="00176B94" w:rsidRDefault="00471CDF" w:rsidP="00471CDF">
            <w:pPr>
              <w:ind w:left="-108" w:right="-108" w:hanging="2"/>
              <w:jc w:val="center"/>
              <w:rPr>
                <w:bCs/>
                <w:sz w:val="14"/>
                <w:szCs w:val="14"/>
                <w:lang w:val="uk-UA" w:eastAsia="uk-UA"/>
              </w:rPr>
            </w:pPr>
          </w:p>
        </w:tc>
        <w:tc>
          <w:tcPr>
            <w:tcW w:w="992" w:type="dxa"/>
            <w:shd w:val="clear" w:color="auto" w:fill="auto"/>
          </w:tcPr>
          <w:p w:rsidR="00471CDF" w:rsidRPr="00176B94" w:rsidRDefault="00471CDF" w:rsidP="00471CDF">
            <w:pPr>
              <w:shd w:val="clear" w:color="auto" w:fill="FFFFFF"/>
              <w:ind w:right="-104"/>
              <w:jc w:val="center"/>
              <w:rPr>
                <w:color w:val="000000"/>
                <w:sz w:val="14"/>
                <w:szCs w:val="14"/>
                <w:lang w:val="uk-UA" w:eastAsia="uk-UA"/>
              </w:rPr>
            </w:pPr>
            <w:r w:rsidRPr="00176B94">
              <w:rPr>
                <w:bCs/>
                <w:color w:val="333333"/>
                <w:sz w:val="14"/>
                <w:szCs w:val="14"/>
                <w:lang w:val="uk-UA" w:eastAsia="uk-UA"/>
              </w:rPr>
              <w:t>чч.1, 3 ст. 16</w:t>
            </w:r>
          </w:p>
        </w:tc>
        <w:tc>
          <w:tcPr>
            <w:tcW w:w="11765" w:type="dxa"/>
            <w:shd w:val="clear" w:color="auto" w:fill="auto"/>
          </w:tcPr>
          <w:p w:rsidR="00471CDF" w:rsidRPr="00176B94" w:rsidRDefault="00471CDF" w:rsidP="00471CDF">
            <w:pPr>
              <w:shd w:val="clear" w:color="auto" w:fill="FFFFFF"/>
              <w:ind w:firstLine="142"/>
              <w:jc w:val="both"/>
              <w:rPr>
                <w:color w:val="333333"/>
                <w:sz w:val="14"/>
                <w:szCs w:val="14"/>
                <w:lang w:val="uk-UA" w:eastAsia="uk-UA"/>
              </w:rPr>
            </w:pPr>
            <w:r w:rsidRPr="00176B94">
              <w:rPr>
                <w:color w:val="333333"/>
                <w:sz w:val="14"/>
                <w:szCs w:val="14"/>
                <w:lang w:val="uk-UA" w:eastAsia="uk-UA"/>
              </w:rPr>
              <w:t>1. Місцеві органи виконавчої влади та органи місцевого самоврядування здійснюють координацію реабілітаційної галузі на місцевому рівні та на рівні територіальних громад.</w:t>
            </w:r>
          </w:p>
          <w:p w:rsidR="00471CDF" w:rsidRPr="00176B94" w:rsidRDefault="00471CDF" w:rsidP="00471CDF">
            <w:pPr>
              <w:shd w:val="clear" w:color="auto" w:fill="FFFFFF"/>
              <w:ind w:firstLine="142"/>
              <w:jc w:val="both"/>
              <w:rPr>
                <w:color w:val="333333"/>
                <w:sz w:val="14"/>
                <w:szCs w:val="14"/>
                <w:lang w:val="uk-UA" w:eastAsia="uk-UA"/>
              </w:rPr>
            </w:pPr>
            <w:r w:rsidRPr="00176B94">
              <w:rPr>
                <w:color w:val="333333"/>
                <w:sz w:val="14"/>
                <w:szCs w:val="14"/>
                <w:lang w:val="uk-UA" w:eastAsia="uk-UA"/>
              </w:rPr>
              <w:t>3. Органи місцевого самоврядування в межах повноважень, передбачених законодавством:</w:t>
            </w:r>
          </w:p>
          <w:p w:rsidR="00471CDF" w:rsidRPr="00176B94" w:rsidRDefault="00471CDF" w:rsidP="00471CDF">
            <w:pPr>
              <w:shd w:val="clear" w:color="auto" w:fill="FFFFFF"/>
              <w:ind w:firstLine="142"/>
              <w:jc w:val="both"/>
              <w:rPr>
                <w:color w:val="333333"/>
                <w:sz w:val="14"/>
                <w:szCs w:val="14"/>
                <w:lang w:val="uk-UA" w:eastAsia="uk-UA"/>
              </w:rPr>
            </w:pPr>
            <w:r w:rsidRPr="00176B94">
              <w:rPr>
                <w:color w:val="333333"/>
                <w:sz w:val="14"/>
                <w:szCs w:val="14"/>
                <w:lang w:val="uk-UA" w:eastAsia="uk-UA"/>
              </w:rPr>
              <w:t>1) забезпечують дотримання на території відповідної територіальної громади законодавства про реабілітацію;</w:t>
            </w:r>
          </w:p>
          <w:p w:rsidR="00471CDF" w:rsidRPr="00176B94" w:rsidRDefault="00471CDF" w:rsidP="00471CDF">
            <w:pPr>
              <w:shd w:val="clear" w:color="auto" w:fill="FFFFFF"/>
              <w:ind w:firstLine="142"/>
              <w:jc w:val="both"/>
              <w:rPr>
                <w:color w:val="333333"/>
                <w:sz w:val="14"/>
                <w:szCs w:val="14"/>
                <w:lang w:val="uk-UA" w:eastAsia="uk-UA"/>
              </w:rPr>
            </w:pPr>
            <w:r w:rsidRPr="00176B94">
              <w:rPr>
                <w:color w:val="333333"/>
                <w:sz w:val="14"/>
                <w:szCs w:val="14"/>
                <w:lang w:val="uk-UA" w:eastAsia="uk-UA"/>
              </w:rPr>
              <w:t>2) організовують ефективне проведення реабілітації, сприяють формуванню оптимальної мережі реабілітаційних закладів, відділень, підрозділів;</w:t>
            </w:r>
          </w:p>
          <w:p w:rsidR="00471CDF" w:rsidRPr="00176B94" w:rsidRDefault="00471CDF" w:rsidP="00471CDF">
            <w:pPr>
              <w:shd w:val="clear" w:color="auto" w:fill="FFFFFF"/>
              <w:ind w:firstLine="142"/>
              <w:jc w:val="both"/>
              <w:rPr>
                <w:color w:val="333333"/>
                <w:sz w:val="14"/>
                <w:szCs w:val="14"/>
                <w:lang w:val="uk-UA" w:eastAsia="uk-UA"/>
              </w:rPr>
            </w:pPr>
            <w:r w:rsidRPr="00176B94">
              <w:rPr>
                <w:color w:val="333333"/>
                <w:sz w:val="14"/>
                <w:szCs w:val="14"/>
                <w:lang w:val="uk-UA" w:eastAsia="uk-UA"/>
              </w:rPr>
              <w:t>3) здійснюють управління реабілітаційними закладами, закладами охорони здоров’я, що включають реабілітаційні відділення, підрозділи, які належать територіальним громадам або передані їм, організовують їх матеріально-технічне та фінансове забезпечення;</w:t>
            </w:r>
          </w:p>
          <w:p w:rsidR="00471CDF" w:rsidRPr="00176B94" w:rsidRDefault="00471CDF" w:rsidP="00471CDF">
            <w:pPr>
              <w:shd w:val="clear" w:color="auto" w:fill="FFFFFF"/>
              <w:ind w:firstLine="142"/>
              <w:jc w:val="both"/>
              <w:rPr>
                <w:color w:val="333333"/>
                <w:sz w:val="14"/>
                <w:szCs w:val="14"/>
                <w:lang w:val="uk-UA" w:eastAsia="uk-UA"/>
              </w:rPr>
            </w:pPr>
            <w:r w:rsidRPr="00176B94">
              <w:rPr>
                <w:color w:val="333333"/>
                <w:sz w:val="14"/>
                <w:szCs w:val="14"/>
                <w:lang w:val="uk-UA" w:eastAsia="uk-UA"/>
              </w:rPr>
              <w:t>4) затверджують цільові програми розвитку системи реабілітації, здійснюють розподіл переданих з державного бюджету коштів у межах повноважень, визначених законодавством;</w:t>
            </w:r>
          </w:p>
          <w:p w:rsidR="00471CDF" w:rsidRPr="00176B94" w:rsidRDefault="00471CDF" w:rsidP="00471CDF">
            <w:pPr>
              <w:shd w:val="clear" w:color="auto" w:fill="FFFFFF"/>
              <w:ind w:firstLine="142"/>
              <w:jc w:val="both"/>
              <w:rPr>
                <w:color w:val="333333"/>
                <w:sz w:val="14"/>
                <w:szCs w:val="14"/>
                <w:lang w:val="uk-UA" w:eastAsia="uk-UA"/>
              </w:rPr>
            </w:pPr>
            <w:r w:rsidRPr="00176B94">
              <w:rPr>
                <w:color w:val="333333"/>
                <w:sz w:val="14"/>
                <w:szCs w:val="14"/>
                <w:lang w:val="uk-UA" w:eastAsia="uk-UA"/>
              </w:rPr>
              <w:t>5) сприяють роботі громадських об’єднань, у тому числі громадських об’єднань осіб з обмеженнями повсякденного функціонування, громадських об’єднань осіб з інвалідністю, залучають їх до співпраці та партнерства у цій сфері;</w:t>
            </w:r>
          </w:p>
          <w:p w:rsidR="00471CDF" w:rsidRPr="00176B94" w:rsidRDefault="00471CDF" w:rsidP="00471CDF">
            <w:pPr>
              <w:shd w:val="clear" w:color="auto" w:fill="FFFFFF"/>
              <w:ind w:firstLine="142"/>
              <w:jc w:val="both"/>
              <w:rPr>
                <w:color w:val="333333"/>
                <w:sz w:val="14"/>
                <w:szCs w:val="14"/>
                <w:lang w:val="uk-UA" w:eastAsia="uk-UA"/>
              </w:rPr>
            </w:pPr>
            <w:r w:rsidRPr="00176B94">
              <w:rPr>
                <w:color w:val="333333"/>
                <w:sz w:val="14"/>
                <w:szCs w:val="14"/>
                <w:lang w:val="uk-UA" w:eastAsia="uk-UA"/>
              </w:rPr>
              <w:t>6) організовують інформування осіб з обмеженнями повсякденного функціонування про зміни у законодавстві про реабілітацію;</w:t>
            </w:r>
          </w:p>
          <w:p w:rsidR="00471CDF" w:rsidRPr="00176B94" w:rsidRDefault="00471CDF" w:rsidP="00471CDF">
            <w:pPr>
              <w:shd w:val="clear" w:color="auto" w:fill="FFFFFF"/>
              <w:ind w:firstLine="142"/>
              <w:jc w:val="both"/>
              <w:rPr>
                <w:color w:val="333333"/>
                <w:sz w:val="14"/>
                <w:szCs w:val="14"/>
                <w:lang w:val="uk-UA" w:eastAsia="uk-UA"/>
              </w:rPr>
            </w:pPr>
            <w:r w:rsidRPr="00176B94">
              <w:rPr>
                <w:color w:val="333333"/>
                <w:sz w:val="14"/>
                <w:szCs w:val="14"/>
                <w:lang w:val="uk-UA" w:eastAsia="uk-UA"/>
              </w:rPr>
              <w:t>7) створюють умови для забезпечення осіб з обмеженнями повсякденного функціонування, реабілітаційними послугами, технічними та іншими засобами реабілітації, медичними виробами (виробами медичного призначення) протягом усіх реабілітаційних періодів;</w:t>
            </w:r>
          </w:p>
          <w:p w:rsidR="00471CDF" w:rsidRPr="00176B94" w:rsidRDefault="00471CDF" w:rsidP="00471CDF">
            <w:pPr>
              <w:tabs>
                <w:tab w:val="left" w:pos="4111"/>
              </w:tabs>
              <w:ind w:left="-108" w:right="-108" w:firstLine="175"/>
              <w:rPr>
                <w:color w:val="000000"/>
                <w:sz w:val="14"/>
                <w:szCs w:val="14"/>
                <w:lang w:val="uk-UA" w:eastAsia="uk-UA"/>
              </w:rPr>
            </w:pPr>
            <w:r w:rsidRPr="00176B94">
              <w:rPr>
                <w:color w:val="333333"/>
                <w:sz w:val="14"/>
                <w:szCs w:val="14"/>
                <w:lang w:val="uk-UA" w:eastAsia="uk-UA"/>
              </w:rPr>
              <w:t>8) здійснюють інші повноваження у реабілітаційній галузі, визначені законодавством України.</w:t>
            </w:r>
          </w:p>
        </w:tc>
        <w:tc>
          <w:tcPr>
            <w:tcW w:w="851" w:type="dxa"/>
            <w:vMerge/>
            <w:shd w:val="clear" w:color="auto" w:fill="auto"/>
          </w:tcPr>
          <w:p w:rsidR="00471CDF" w:rsidRPr="00176B94" w:rsidRDefault="00471CDF" w:rsidP="00471CDF">
            <w:pPr>
              <w:ind w:left="-108" w:right="-108"/>
              <w:jc w:val="center"/>
              <w:outlineLvl w:val="1"/>
              <w:rPr>
                <w:bCs/>
                <w:sz w:val="14"/>
                <w:szCs w:val="14"/>
                <w:lang w:val="uk-UA" w:eastAsia="uk-UA"/>
              </w:rPr>
            </w:pPr>
          </w:p>
        </w:tc>
      </w:tr>
      <w:tr w:rsidR="00471CDF" w:rsidRPr="00176B94" w:rsidTr="00471CDF">
        <w:trPr>
          <w:trHeight w:val="345"/>
        </w:trPr>
        <w:tc>
          <w:tcPr>
            <w:tcW w:w="425" w:type="dxa"/>
            <w:vMerge w:val="restart"/>
            <w:shd w:val="clear" w:color="auto" w:fill="auto"/>
          </w:tcPr>
          <w:p w:rsidR="00471CDF" w:rsidRPr="00176B94" w:rsidRDefault="00471CDF" w:rsidP="00471CDF">
            <w:pPr>
              <w:ind w:left="-20" w:right="-14"/>
              <w:jc w:val="both"/>
              <w:outlineLvl w:val="1"/>
              <w:rPr>
                <w:bCs/>
                <w:sz w:val="14"/>
                <w:szCs w:val="14"/>
                <w:lang w:val="uk-UA" w:eastAsia="uk-UA"/>
              </w:rPr>
            </w:pPr>
            <w:r w:rsidRPr="00176B94">
              <w:rPr>
                <w:bCs/>
                <w:sz w:val="14"/>
                <w:szCs w:val="14"/>
                <w:lang w:val="uk-UA" w:eastAsia="uk-UA"/>
              </w:rPr>
              <w:t>14</w:t>
            </w:r>
          </w:p>
        </w:tc>
        <w:tc>
          <w:tcPr>
            <w:tcW w:w="1702" w:type="dxa"/>
            <w:vMerge w:val="restart"/>
            <w:shd w:val="clear" w:color="auto" w:fill="auto"/>
          </w:tcPr>
          <w:p w:rsidR="00471CDF" w:rsidRPr="00176B94" w:rsidRDefault="00471CDF" w:rsidP="00471CDF">
            <w:pPr>
              <w:jc w:val="center"/>
              <w:rPr>
                <w:rFonts w:eastAsiaTheme="minorHAnsi"/>
                <w:bCs/>
                <w:color w:val="333333"/>
                <w:sz w:val="14"/>
                <w:szCs w:val="14"/>
                <w:shd w:val="clear" w:color="auto" w:fill="FFFFFF"/>
                <w:lang w:val="uk-UA" w:eastAsia="en-US"/>
              </w:rPr>
            </w:pPr>
            <w:r w:rsidRPr="00176B94">
              <w:rPr>
                <w:rFonts w:eastAsiaTheme="minorHAnsi"/>
                <w:bCs/>
                <w:color w:val="333333"/>
                <w:sz w:val="14"/>
                <w:szCs w:val="14"/>
                <w:shd w:val="clear" w:color="auto" w:fill="FFFFFF"/>
                <w:lang w:val="uk-UA" w:eastAsia="en-US"/>
              </w:rPr>
              <w:t>Про основні засади молодіжної політики 27.04. 2021р. № 1414-IX</w:t>
            </w:r>
          </w:p>
          <w:p w:rsidR="00471CDF" w:rsidRPr="00176B94" w:rsidRDefault="00471CDF" w:rsidP="00471CDF">
            <w:pPr>
              <w:ind w:left="-108" w:right="-108" w:hanging="2"/>
              <w:jc w:val="center"/>
              <w:rPr>
                <w:bCs/>
                <w:sz w:val="14"/>
                <w:szCs w:val="14"/>
                <w:lang w:val="uk-UA" w:eastAsia="uk-UA"/>
              </w:rPr>
            </w:pPr>
          </w:p>
        </w:tc>
        <w:tc>
          <w:tcPr>
            <w:tcW w:w="992" w:type="dxa"/>
            <w:shd w:val="clear" w:color="auto" w:fill="auto"/>
          </w:tcPr>
          <w:p w:rsidR="00471CDF" w:rsidRPr="00176B94" w:rsidRDefault="00471CDF" w:rsidP="00471CDF">
            <w:pPr>
              <w:shd w:val="clear" w:color="auto" w:fill="FFFFFF"/>
              <w:ind w:left="-112" w:right="-104"/>
              <w:jc w:val="center"/>
              <w:rPr>
                <w:bCs/>
                <w:color w:val="333333"/>
                <w:sz w:val="14"/>
                <w:szCs w:val="14"/>
                <w:lang w:val="uk-UA" w:eastAsia="uk-UA"/>
              </w:rPr>
            </w:pPr>
            <w:r w:rsidRPr="00176B94">
              <w:rPr>
                <w:rFonts w:eastAsiaTheme="minorHAnsi"/>
                <w:bCs/>
                <w:color w:val="333333"/>
                <w:sz w:val="14"/>
                <w:szCs w:val="14"/>
                <w:shd w:val="clear" w:color="auto" w:fill="FFFFFF"/>
                <w:lang w:val="uk-UA" w:eastAsia="en-US"/>
              </w:rPr>
              <w:t>ст. 9.</w:t>
            </w:r>
          </w:p>
        </w:tc>
        <w:tc>
          <w:tcPr>
            <w:tcW w:w="11765" w:type="dxa"/>
            <w:shd w:val="clear" w:color="auto" w:fill="auto"/>
          </w:tcPr>
          <w:p w:rsidR="00471CDF" w:rsidRPr="00176B94" w:rsidRDefault="00471CDF" w:rsidP="00471CDF">
            <w:pPr>
              <w:ind w:left="-110" w:firstLine="142"/>
              <w:jc w:val="both"/>
              <w:rPr>
                <w:color w:val="333333"/>
                <w:sz w:val="14"/>
                <w:szCs w:val="14"/>
                <w:lang w:val="uk-UA" w:eastAsia="uk-UA"/>
              </w:rPr>
            </w:pPr>
            <w:r w:rsidRPr="00176B94">
              <w:rPr>
                <w:color w:val="333333"/>
                <w:sz w:val="14"/>
                <w:szCs w:val="14"/>
                <w:lang w:val="uk-UA" w:eastAsia="uk-UA"/>
              </w:rPr>
              <w:t>1. Верховна Рада Автономної Республіки Крим, Рада міністрів Автономної Республіки Крим, місцеві державні адміністрації та органи місцевого самоврядування у межах своїх повноважень:</w:t>
            </w:r>
          </w:p>
          <w:p w:rsidR="00471CDF" w:rsidRPr="00176B94" w:rsidRDefault="00471CDF" w:rsidP="00471CDF">
            <w:pPr>
              <w:ind w:left="-110" w:firstLine="142"/>
              <w:jc w:val="both"/>
              <w:rPr>
                <w:color w:val="333333"/>
                <w:sz w:val="14"/>
                <w:szCs w:val="14"/>
                <w:lang w:val="uk-UA" w:eastAsia="uk-UA"/>
              </w:rPr>
            </w:pPr>
            <w:r w:rsidRPr="00176B94">
              <w:rPr>
                <w:color w:val="333333"/>
                <w:sz w:val="14"/>
                <w:szCs w:val="14"/>
                <w:lang w:val="uk-UA" w:eastAsia="uk-UA"/>
              </w:rPr>
              <w:t>1) розробляють та реалізують регіональні та місцеві програми у сфері молодіжної політики з урахуванням положень Національної молодіжної стратегії, регіональних та місцевих потреб і запитів молоді, здійснюють оцінку ефективності їх реалізації;</w:t>
            </w:r>
          </w:p>
          <w:p w:rsidR="00471CDF" w:rsidRPr="00176B94" w:rsidRDefault="00471CDF" w:rsidP="00471CDF">
            <w:pPr>
              <w:ind w:left="-110" w:firstLine="142"/>
              <w:jc w:val="both"/>
              <w:rPr>
                <w:color w:val="333333"/>
                <w:sz w:val="14"/>
                <w:szCs w:val="14"/>
                <w:lang w:val="uk-UA" w:eastAsia="uk-UA"/>
              </w:rPr>
            </w:pPr>
            <w:r w:rsidRPr="00176B94">
              <w:rPr>
                <w:color w:val="333333"/>
                <w:sz w:val="14"/>
                <w:szCs w:val="14"/>
                <w:lang w:val="uk-UA" w:eastAsia="uk-UA"/>
              </w:rPr>
              <w:t>2) передбачають у регіональних та місцевих програмах, інших програмах у сфері молодіжної політики питання підготовки та підвищення кваліфікації молодіжних працівників;</w:t>
            </w:r>
          </w:p>
          <w:p w:rsidR="00471CDF" w:rsidRPr="00176B94" w:rsidRDefault="00471CDF" w:rsidP="00471CDF">
            <w:pPr>
              <w:ind w:left="-110" w:firstLine="142"/>
              <w:jc w:val="both"/>
              <w:rPr>
                <w:color w:val="333333"/>
                <w:sz w:val="14"/>
                <w:szCs w:val="14"/>
                <w:lang w:val="uk-UA" w:eastAsia="uk-UA"/>
              </w:rPr>
            </w:pPr>
            <w:r w:rsidRPr="00176B94">
              <w:rPr>
                <w:color w:val="333333"/>
                <w:sz w:val="14"/>
                <w:szCs w:val="14"/>
                <w:lang w:val="uk-UA" w:eastAsia="uk-UA"/>
              </w:rPr>
              <w:t>3) забезпечують формування, оптимізацію та розвиток молодіжної інфраструктури;</w:t>
            </w:r>
          </w:p>
          <w:p w:rsidR="00471CDF" w:rsidRPr="00176B94" w:rsidRDefault="00471CDF" w:rsidP="00471CDF">
            <w:pPr>
              <w:ind w:left="-110" w:firstLine="142"/>
              <w:jc w:val="both"/>
              <w:rPr>
                <w:color w:val="333333"/>
                <w:sz w:val="14"/>
                <w:szCs w:val="14"/>
                <w:lang w:val="uk-UA" w:eastAsia="uk-UA"/>
              </w:rPr>
            </w:pPr>
            <w:r w:rsidRPr="00176B94">
              <w:rPr>
                <w:color w:val="333333"/>
                <w:sz w:val="14"/>
                <w:szCs w:val="14"/>
                <w:lang w:val="uk-UA" w:eastAsia="uk-UA"/>
              </w:rPr>
              <w:t>4) сприяють створенню та діяльності молодіжних центрів, забезпечують діяльність молодіжних центрів комунальної форми власності, інших установ, що забезпечують соціальний захист, самореалізацію та розвиток потенціалу молоді;</w:t>
            </w:r>
          </w:p>
          <w:p w:rsidR="00471CDF" w:rsidRPr="00176B94" w:rsidRDefault="00471CDF" w:rsidP="00471CDF">
            <w:pPr>
              <w:ind w:left="-110" w:firstLine="142"/>
              <w:jc w:val="both"/>
              <w:rPr>
                <w:color w:val="333333"/>
                <w:sz w:val="14"/>
                <w:szCs w:val="14"/>
                <w:lang w:val="uk-UA" w:eastAsia="uk-UA"/>
              </w:rPr>
            </w:pPr>
            <w:r w:rsidRPr="00176B94">
              <w:rPr>
                <w:color w:val="333333"/>
                <w:sz w:val="14"/>
                <w:szCs w:val="14"/>
                <w:lang w:val="uk-UA" w:eastAsia="uk-UA"/>
              </w:rPr>
              <w:t>5) надають всебічну підтримку установам та організаціям, що здійснюють підготовку та підвищення кваліфікації молодіжних працівників, членів молодіжних та дитячих громадських об’єднань;</w:t>
            </w:r>
          </w:p>
          <w:p w:rsidR="00471CDF" w:rsidRPr="00176B94" w:rsidRDefault="00471CDF" w:rsidP="00471CDF">
            <w:pPr>
              <w:ind w:left="-110" w:firstLine="142"/>
              <w:jc w:val="both"/>
              <w:rPr>
                <w:color w:val="333333"/>
                <w:sz w:val="14"/>
                <w:szCs w:val="14"/>
                <w:lang w:val="uk-UA" w:eastAsia="uk-UA"/>
              </w:rPr>
            </w:pPr>
            <w:r w:rsidRPr="00176B94">
              <w:rPr>
                <w:color w:val="333333"/>
                <w:sz w:val="14"/>
                <w:szCs w:val="14"/>
                <w:lang w:val="uk-UA" w:eastAsia="uk-UA"/>
              </w:rPr>
              <w:t>6) сприяють діяльності молодіжних та дитячих громадських об’єднань, інших суб’єктів молодіжної роботи, у тому числі шляхом їх залучення до реалізації місцевих та регіональних програм, надання грантів на конкурсних засадах, у порядку, визначеному законодавством;</w:t>
            </w:r>
          </w:p>
          <w:p w:rsidR="00471CDF" w:rsidRPr="00176B94" w:rsidRDefault="00471CDF" w:rsidP="00471CDF">
            <w:pPr>
              <w:ind w:left="-110" w:firstLine="142"/>
              <w:jc w:val="both"/>
              <w:rPr>
                <w:color w:val="333333"/>
                <w:sz w:val="14"/>
                <w:szCs w:val="14"/>
                <w:lang w:val="uk-UA" w:eastAsia="uk-UA"/>
              </w:rPr>
            </w:pPr>
            <w:r w:rsidRPr="00176B94">
              <w:rPr>
                <w:color w:val="333333"/>
                <w:sz w:val="14"/>
                <w:szCs w:val="14"/>
                <w:lang w:val="uk-UA" w:eastAsia="uk-UA"/>
              </w:rPr>
              <w:t>7) сприяють створенню молодіжних рад, інших консультативно-дорадчих та робочих органів для забезпечення участі молоді у формуванні та реалізації молодіжної політики, вирішення інших питань, що стосуються молоді;</w:t>
            </w:r>
          </w:p>
          <w:p w:rsidR="00471CDF" w:rsidRPr="00176B94" w:rsidRDefault="00471CDF" w:rsidP="00471CDF">
            <w:pPr>
              <w:ind w:left="-110" w:firstLine="142"/>
              <w:jc w:val="both"/>
              <w:rPr>
                <w:color w:val="333333"/>
                <w:sz w:val="14"/>
                <w:szCs w:val="14"/>
                <w:lang w:val="uk-UA" w:eastAsia="uk-UA"/>
              </w:rPr>
            </w:pPr>
            <w:r w:rsidRPr="00176B94">
              <w:rPr>
                <w:color w:val="333333"/>
                <w:sz w:val="14"/>
                <w:szCs w:val="14"/>
                <w:lang w:val="uk-UA" w:eastAsia="uk-UA"/>
              </w:rPr>
              <w:t>8) розробляють місцеві фінансово-кредитні механізми забезпечення економічної доступності житла для молодих сімей та молодих осіб;</w:t>
            </w:r>
          </w:p>
          <w:p w:rsidR="00471CDF" w:rsidRPr="00176B94" w:rsidRDefault="00471CDF" w:rsidP="00471CDF">
            <w:pPr>
              <w:ind w:left="-110" w:firstLine="142"/>
              <w:jc w:val="both"/>
              <w:rPr>
                <w:color w:val="333333"/>
                <w:sz w:val="14"/>
                <w:szCs w:val="14"/>
                <w:lang w:val="uk-UA" w:eastAsia="uk-UA"/>
              </w:rPr>
            </w:pPr>
            <w:r w:rsidRPr="00176B94">
              <w:rPr>
                <w:color w:val="333333"/>
                <w:sz w:val="14"/>
                <w:szCs w:val="14"/>
                <w:lang w:val="uk-UA" w:eastAsia="uk-UA"/>
              </w:rPr>
              <w:t>9) можуть встановлювати премії, стипендії, інші заохочувальні відзнаки за особливі досягнення молоді в різних сферах;</w:t>
            </w:r>
          </w:p>
          <w:p w:rsidR="00471CDF" w:rsidRPr="00176B94" w:rsidRDefault="00471CDF" w:rsidP="00471CDF">
            <w:pPr>
              <w:ind w:left="-110" w:firstLine="142"/>
              <w:jc w:val="both"/>
              <w:rPr>
                <w:color w:val="333333"/>
                <w:sz w:val="14"/>
                <w:szCs w:val="14"/>
                <w:lang w:val="uk-UA" w:eastAsia="uk-UA"/>
              </w:rPr>
            </w:pPr>
            <w:r w:rsidRPr="00176B94">
              <w:rPr>
                <w:color w:val="333333"/>
                <w:sz w:val="14"/>
                <w:szCs w:val="14"/>
                <w:lang w:val="uk-UA" w:eastAsia="uk-UA"/>
              </w:rPr>
              <w:t>10) здійснюють інші повноваження, визначені законом.</w:t>
            </w:r>
          </w:p>
        </w:tc>
        <w:tc>
          <w:tcPr>
            <w:tcW w:w="851" w:type="dxa"/>
            <w:vMerge w:val="restart"/>
            <w:shd w:val="clear" w:color="auto" w:fill="auto"/>
          </w:tcPr>
          <w:p w:rsidR="00471CDF" w:rsidRPr="00176B94" w:rsidRDefault="00471CDF" w:rsidP="00471CDF">
            <w:pPr>
              <w:ind w:left="-108" w:right="-108"/>
              <w:jc w:val="center"/>
              <w:outlineLvl w:val="1"/>
              <w:rPr>
                <w:bCs/>
                <w:sz w:val="14"/>
                <w:szCs w:val="14"/>
                <w:lang w:val="uk-UA" w:eastAsia="uk-UA"/>
              </w:rPr>
            </w:pPr>
            <w:r w:rsidRPr="00176B94">
              <w:rPr>
                <w:bCs/>
                <w:sz w:val="14"/>
                <w:szCs w:val="14"/>
                <w:lang w:val="uk-UA" w:eastAsia="uk-UA"/>
              </w:rPr>
              <w:t>СМР</w:t>
            </w:r>
          </w:p>
        </w:tc>
      </w:tr>
      <w:tr w:rsidR="00471CDF" w:rsidRPr="00176B94" w:rsidTr="00471CDF">
        <w:trPr>
          <w:trHeight w:val="345"/>
        </w:trPr>
        <w:tc>
          <w:tcPr>
            <w:tcW w:w="425" w:type="dxa"/>
            <w:vMerge/>
            <w:shd w:val="clear" w:color="auto" w:fill="auto"/>
          </w:tcPr>
          <w:p w:rsidR="00471CDF" w:rsidRPr="00176B94" w:rsidRDefault="00471CDF" w:rsidP="00471CDF">
            <w:pPr>
              <w:ind w:left="-20" w:right="-14"/>
              <w:jc w:val="both"/>
              <w:outlineLvl w:val="1"/>
              <w:rPr>
                <w:bCs/>
                <w:sz w:val="14"/>
                <w:szCs w:val="14"/>
                <w:lang w:val="uk-UA" w:eastAsia="uk-UA"/>
              </w:rPr>
            </w:pPr>
          </w:p>
        </w:tc>
        <w:tc>
          <w:tcPr>
            <w:tcW w:w="1702" w:type="dxa"/>
            <w:vMerge/>
            <w:shd w:val="clear" w:color="auto" w:fill="auto"/>
          </w:tcPr>
          <w:p w:rsidR="00471CDF" w:rsidRPr="00176B94" w:rsidRDefault="00471CDF" w:rsidP="00471CDF">
            <w:pPr>
              <w:ind w:left="-108" w:right="-108" w:hanging="2"/>
              <w:jc w:val="center"/>
              <w:rPr>
                <w:bCs/>
                <w:sz w:val="14"/>
                <w:szCs w:val="14"/>
                <w:lang w:val="uk-UA" w:eastAsia="uk-UA"/>
              </w:rPr>
            </w:pPr>
          </w:p>
        </w:tc>
        <w:tc>
          <w:tcPr>
            <w:tcW w:w="992" w:type="dxa"/>
            <w:shd w:val="clear" w:color="auto" w:fill="auto"/>
          </w:tcPr>
          <w:p w:rsidR="00471CDF" w:rsidRPr="00176B94" w:rsidRDefault="00471CDF" w:rsidP="00471CDF">
            <w:pPr>
              <w:shd w:val="clear" w:color="auto" w:fill="FFFFFF"/>
              <w:ind w:left="-112"/>
              <w:jc w:val="center"/>
              <w:rPr>
                <w:bCs/>
                <w:color w:val="333333"/>
                <w:sz w:val="14"/>
                <w:szCs w:val="14"/>
                <w:lang w:val="uk-UA" w:eastAsia="uk-UA"/>
              </w:rPr>
            </w:pPr>
            <w:r w:rsidRPr="00176B94">
              <w:rPr>
                <w:bCs/>
                <w:color w:val="333333"/>
                <w:sz w:val="14"/>
                <w:szCs w:val="14"/>
                <w:lang w:val="uk-UA" w:eastAsia="uk-UA"/>
              </w:rPr>
              <w:t>ч. 3 ст. 14</w:t>
            </w:r>
          </w:p>
        </w:tc>
        <w:tc>
          <w:tcPr>
            <w:tcW w:w="11765" w:type="dxa"/>
            <w:shd w:val="clear" w:color="auto" w:fill="auto"/>
          </w:tcPr>
          <w:p w:rsidR="00471CDF" w:rsidRPr="00176B94" w:rsidRDefault="00471CDF" w:rsidP="00471CDF">
            <w:pPr>
              <w:shd w:val="clear" w:color="auto" w:fill="FFFFFF"/>
              <w:ind w:left="-110" w:firstLine="142"/>
              <w:jc w:val="both"/>
              <w:rPr>
                <w:color w:val="333333"/>
                <w:sz w:val="14"/>
                <w:szCs w:val="14"/>
                <w:lang w:val="uk-UA" w:eastAsia="uk-UA"/>
              </w:rPr>
            </w:pPr>
            <w:r w:rsidRPr="00176B94">
              <w:rPr>
                <w:color w:val="333333"/>
                <w:sz w:val="14"/>
                <w:szCs w:val="14"/>
                <w:lang w:val="uk-UA" w:eastAsia="uk-UA"/>
              </w:rPr>
              <w:t>3. Органи місцевого самоврядування та місцеві органи виконавчої влади можуть створювати робочі місця для молодіжних працівників, у тому числі укладати з ними трудові договори/контракти для залучення їх до здійснення молодіжної роботи на підприємствах, в установах та організаціях комунальної форми власності.</w:t>
            </w:r>
          </w:p>
        </w:tc>
        <w:tc>
          <w:tcPr>
            <w:tcW w:w="851" w:type="dxa"/>
            <w:vMerge/>
            <w:shd w:val="clear" w:color="auto" w:fill="auto"/>
          </w:tcPr>
          <w:p w:rsidR="00471CDF" w:rsidRPr="00176B94" w:rsidRDefault="00471CDF" w:rsidP="00471CDF">
            <w:pPr>
              <w:ind w:left="-108" w:right="-108"/>
              <w:jc w:val="center"/>
              <w:outlineLvl w:val="1"/>
              <w:rPr>
                <w:bCs/>
                <w:sz w:val="14"/>
                <w:szCs w:val="14"/>
                <w:lang w:val="uk-UA" w:eastAsia="uk-UA"/>
              </w:rPr>
            </w:pPr>
          </w:p>
        </w:tc>
      </w:tr>
      <w:tr w:rsidR="00471CDF" w:rsidRPr="00176B94" w:rsidTr="00471CDF">
        <w:trPr>
          <w:trHeight w:val="345"/>
        </w:trPr>
        <w:tc>
          <w:tcPr>
            <w:tcW w:w="425" w:type="dxa"/>
            <w:vMerge/>
            <w:shd w:val="clear" w:color="auto" w:fill="auto"/>
          </w:tcPr>
          <w:p w:rsidR="00471CDF" w:rsidRPr="00176B94" w:rsidRDefault="00471CDF" w:rsidP="00471CDF">
            <w:pPr>
              <w:ind w:left="-20" w:right="-14"/>
              <w:jc w:val="both"/>
              <w:outlineLvl w:val="1"/>
              <w:rPr>
                <w:bCs/>
                <w:sz w:val="14"/>
                <w:szCs w:val="14"/>
                <w:lang w:val="uk-UA" w:eastAsia="uk-UA"/>
              </w:rPr>
            </w:pPr>
          </w:p>
        </w:tc>
        <w:tc>
          <w:tcPr>
            <w:tcW w:w="1702" w:type="dxa"/>
            <w:vMerge/>
            <w:shd w:val="clear" w:color="auto" w:fill="auto"/>
          </w:tcPr>
          <w:p w:rsidR="00471CDF" w:rsidRPr="00176B94" w:rsidRDefault="00471CDF" w:rsidP="00471CDF">
            <w:pPr>
              <w:ind w:left="-108" w:right="-108" w:hanging="2"/>
              <w:jc w:val="center"/>
              <w:rPr>
                <w:bCs/>
                <w:sz w:val="14"/>
                <w:szCs w:val="14"/>
                <w:lang w:val="uk-UA" w:eastAsia="uk-UA"/>
              </w:rPr>
            </w:pPr>
          </w:p>
        </w:tc>
        <w:tc>
          <w:tcPr>
            <w:tcW w:w="992" w:type="dxa"/>
            <w:shd w:val="clear" w:color="auto" w:fill="auto"/>
          </w:tcPr>
          <w:p w:rsidR="00471CDF" w:rsidRPr="00176B94" w:rsidRDefault="00471CDF" w:rsidP="00471CDF">
            <w:pPr>
              <w:shd w:val="clear" w:color="auto" w:fill="FFFFFF"/>
              <w:ind w:left="-112" w:right="-104"/>
              <w:jc w:val="center"/>
              <w:rPr>
                <w:bCs/>
                <w:color w:val="333333"/>
                <w:sz w:val="14"/>
                <w:szCs w:val="14"/>
                <w:lang w:val="uk-UA" w:eastAsia="uk-UA"/>
              </w:rPr>
            </w:pPr>
            <w:r w:rsidRPr="00176B94">
              <w:rPr>
                <w:color w:val="333333"/>
                <w:sz w:val="14"/>
                <w:szCs w:val="14"/>
                <w:shd w:val="clear" w:color="auto" w:fill="FFFFFF"/>
                <w:lang w:val="uk-UA" w:eastAsia="uk-UA"/>
              </w:rPr>
              <w:t>чч.3, 4  ст. 15</w:t>
            </w:r>
          </w:p>
        </w:tc>
        <w:tc>
          <w:tcPr>
            <w:tcW w:w="11765" w:type="dxa"/>
            <w:shd w:val="clear" w:color="auto" w:fill="auto"/>
          </w:tcPr>
          <w:p w:rsidR="00471CDF" w:rsidRPr="00176B94" w:rsidRDefault="00471CDF" w:rsidP="00471CDF">
            <w:pPr>
              <w:shd w:val="clear" w:color="auto" w:fill="FFFFFF"/>
              <w:ind w:left="-110" w:firstLine="142"/>
              <w:jc w:val="both"/>
              <w:rPr>
                <w:color w:val="333333"/>
                <w:sz w:val="14"/>
                <w:szCs w:val="14"/>
                <w:shd w:val="clear" w:color="auto" w:fill="FFFFFF"/>
                <w:lang w:val="uk-UA" w:eastAsia="uk-UA"/>
              </w:rPr>
            </w:pPr>
            <w:r w:rsidRPr="00176B94">
              <w:rPr>
                <w:color w:val="333333"/>
                <w:sz w:val="14"/>
                <w:szCs w:val="14"/>
                <w:shd w:val="clear" w:color="auto" w:fill="FFFFFF"/>
                <w:lang w:val="uk-UA" w:eastAsia="uk-UA"/>
              </w:rPr>
              <w:t>3.Регіональні молодіжні центри є бюджетними установами, що утворюються органами Автономної Республіки Крим, органами місцевого самоврядування і належать до сфери їх управління.</w:t>
            </w:r>
          </w:p>
          <w:p w:rsidR="00471CDF" w:rsidRPr="00176B94" w:rsidRDefault="00471CDF" w:rsidP="00471CDF">
            <w:pPr>
              <w:shd w:val="clear" w:color="auto" w:fill="FFFFFF"/>
              <w:ind w:left="-110" w:firstLine="142"/>
              <w:jc w:val="both"/>
              <w:rPr>
                <w:color w:val="333333"/>
                <w:sz w:val="14"/>
                <w:szCs w:val="14"/>
                <w:lang w:val="uk-UA" w:eastAsia="uk-UA"/>
              </w:rPr>
            </w:pPr>
            <w:r w:rsidRPr="00176B94">
              <w:rPr>
                <w:color w:val="333333"/>
                <w:sz w:val="14"/>
                <w:szCs w:val="14"/>
                <w:shd w:val="clear" w:color="auto" w:fill="FFFFFF"/>
                <w:lang w:val="uk-UA" w:eastAsia="uk-UA"/>
              </w:rPr>
              <w:t>4. Місцеві молодіжні центри є установами, організаціями, підприємствами, що утворюються органами місцевого самоврядування і належать до сфери їх управління.</w:t>
            </w:r>
          </w:p>
        </w:tc>
        <w:tc>
          <w:tcPr>
            <w:tcW w:w="851" w:type="dxa"/>
            <w:vMerge/>
            <w:shd w:val="clear" w:color="auto" w:fill="auto"/>
          </w:tcPr>
          <w:p w:rsidR="00471CDF" w:rsidRPr="00176B94" w:rsidRDefault="00471CDF" w:rsidP="00471CDF">
            <w:pPr>
              <w:ind w:left="-108" w:right="-108"/>
              <w:jc w:val="center"/>
              <w:outlineLvl w:val="1"/>
              <w:rPr>
                <w:bCs/>
                <w:sz w:val="14"/>
                <w:szCs w:val="14"/>
                <w:lang w:val="uk-UA" w:eastAsia="uk-UA"/>
              </w:rPr>
            </w:pPr>
          </w:p>
        </w:tc>
      </w:tr>
      <w:tr w:rsidR="00471CDF" w:rsidRPr="00176B94" w:rsidTr="00471CDF">
        <w:trPr>
          <w:trHeight w:val="345"/>
        </w:trPr>
        <w:tc>
          <w:tcPr>
            <w:tcW w:w="425" w:type="dxa"/>
            <w:vMerge/>
            <w:shd w:val="clear" w:color="auto" w:fill="auto"/>
          </w:tcPr>
          <w:p w:rsidR="00471CDF" w:rsidRPr="00176B94" w:rsidRDefault="00471CDF" w:rsidP="00471CDF">
            <w:pPr>
              <w:ind w:left="-20" w:right="-14"/>
              <w:jc w:val="both"/>
              <w:outlineLvl w:val="1"/>
              <w:rPr>
                <w:bCs/>
                <w:sz w:val="14"/>
                <w:szCs w:val="14"/>
                <w:lang w:val="uk-UA" w:eastAsia="uk-UA"/>
              </w:rPr>
            </w:pPr>
          </w:p>
        </w:tc>
        <w:tc>
          <w:tcPr>
            <w:tcW w:w="1702" w:type="dxa"/>
            <w:vMerge/>
            <w:shd w:val="clear" w:color="auto" w:fill="auto"/>
          </w:tcPr>
          <w:p w:rsidR="00471CDF" w:rsidRPr="00176B94" w:rsidRDefault="00471CDF" w:rsidP="00471CDF">
            <w:pPr>
              <w:ind w:left="-108" w:right="-108" w:hanging="2"/>
              <w:jc w:val="center"/>
              <w:rPr>
                <w:bCs/>
                <w:sz w:val="14"/>
                <w:szCs w:val="14"/>
                <w:lang w:val="uk-UA" w:eastAsia="uk-UA"/>
              </w:rPr>
            </w:pPr>
          </w:p>
        </w:tc>
        <w:tc>
          <w:tcPr>
            <w:tcW w:w="992" w:type="dxa"/>
            <w:shd w:val="clear" w:color="auto" w:fill="auto"/>
          </w:tcPr>
          <w:p w:rsidR="00471CDF" w:rsidRPr="00176B94" w:rsidRDefault="00471CDF" w:rsidP="00471CDF">
            <w:pPr>
              <w:shd w:val="clear" w:color="auto" w:fill="FFFFFF"/>
              <w:ind w:left="-112" w:right="-104"/>
              <w:jc w:val="center"/>
              <w:rPr>
                <w:bCs/>
                <w:color w:val="333333"/>
                <w:sz w:val="14"/>
                <w:szCs w:val="14"/>
                <w:lang w:val="uk-UA" w:eastAsia="uk-UA"/>
              </w:rPr>
            </w:pPr>
            <w:r w:rsidRPr="00176B94">
              <w:rPr>
                <w:bCs/>
                <w:color w:val="333333"/>
                <w:sz w:val="14"/>
                <w:szCs w:val="14"/>
                <w:lang w:val="uk-UA" w:eastAsia="uk-UA"/>
              </w:rPr>
              <w:t>ст. 16.</w:t>
            </w:r>
          </w:p>
        </w:tc>
        <w:tc>
          <w:tcPr>
            <w:tcW w:w="11765" w:type="dxa"/>
            <w:shd w:val="clear" w:color="auto" w:fill="auto"/>
          </w:tcPr>
          <w:p w:rsidR="00471CDF" w:rsidRPr="00176B94" w:rsidRDefault="00471CDF" w:rsidP="00471CDF">
            <w:pPr>
              <w:shd w:val="clear" w:color="auto" w:fill="FFFFFF"/>
              <w:ind w:left="-110" w:firstLine="142"/>
              <w:jc w:val="both"/>
              <w:rPr>
                <w:color w:val="333333"/>
                <w:sz w:val="14"/>
                <w:szCs w:val="14"/>
                <w:lang w:val="uk-UA" w:eastAsia="uk-UA"/>
              </w:rPr>
            </w:pPr>
            <w:r w:rsidRPr="00176B94">
              <w:rPr>
                <w:color w:val="333333"/>
                <w:sz w:val="14"/>
                <w:szCs w:val="14"/>
                <w:lang w:val="uk-UA" w:eastAsia="uk-UA"/>
              </w:rPr>
              <w:t xml:space="preserve"> 1. Органи виконавчої влади, органи місцевого самоврядування:</w:t>
            </w:r>
          </w:p>
          <w:p w:rsidR="00471CDF" w:rsidRPr="00176B94" w:rsidRDefault="00471CDF" w:rsidP="00471CDF">
            <w:pPr>
              <w:shd w:val="clear" w:color="auto" w:fill="FFFFFF"/>
              <w:ind w:left="-110" w:firstLine="142"/>
              <w:jc w:val="both"/>
              <w:rPr>
                <w:color w:val="333333"/>
                <w:sz w:val="14"/>
                <w:szCs w:val="14"/>
                <w:lang w:val="uk-UA" w:eastAsia="uk-UA"/>
              </w:rPr>
            </w:pPr>
            <w:r w:rsidRPr="00176B94">
              <w:rPr>
                <w:color w:val="333333"/>
                <w:sz w:val="14"/>
                <w:szCs w:val="14"/>
                <w:lang w:val="uk-UA" w:eastAsia="uk-UA"/>
              </w:rPr>
              <w:t>1) розробляють і забезпечують виконання державних цільових та місцевих програм, спрямованих на створення сприятливих житлово-побутових умов для молоді, яка проживає в гуртожитках;</w:t>
            </w:r>
          </w:p>
          <w:p w:rsidR="00471CDF" w:rsidRPr="00176B94" w:rsidRDefault="00471CDF" w:rsidP="00471CDF">
            <w:pPr>
              <w:shd w:val="clear" w:color="auto" w:fill="FFFFFF"/>
              <w:ind w:left="-110" w:firstLine="142"/>
              <w:jc w:val="both"/>
              <w:rPr>
                <w:color w:val="333333"/>
                <w:sz w:val="14"/>
                <w:szCs w:val="14"/>
                <w:lang w:val="uk-UA" w:eastAsia="uk-UA"/>
              </w:rPr>
            </w:pPr>
            <w:r w:rsidRPr="00176B94">
              <w:rPr>
                <w:color w:val="333333"/>
                <w:sz w:val="14"/>
                <w:szCs w:val="14"/>
                <w:lang w:val="uk-UA" w:eastAsia="uk-UA"/>
              </w:rPr>
              <w:t>2) сприяють проведенню заходів щодо розширення обсягів будівництва житла для молоді, удосконалення системи пільгового забезпечення житлом молодих сімей та молодих осіб;</w:t>
            </w:r>
          </w:p>
          <w:p w:rsidR="00471CDF" w:rsidRPr="00176B94" w:rsidRDefault="00471CDF" w:rsidP="00471CDF">
            <w:pPr>
              <w:shd w:val="clear" w:color="auto" w:fill="FFFFFF"/>
              <w:ind w:left="-110" w:firstLine="142"/>
              <w:jc w:val="both"/>
              <w:rPr>
                <w:color w:val="333333"/>
                <w:sz w:val="14"/>
                <w:szCs w:val="14"/>
                <w:lang w:val="uk-UA" w:eastAsia="uk-UA"/>
              </w:rPr>
            </w:pPr>
            <w:r w:rsidRPr="00176B94">
              <w:rPr>
                <w:color w:val="333333"/>
                <w:sz w:val="14"/>
                <w:szCs w:val="14"/>
                <w:lang w:val="uk-UA" w:eastAsia="uk-UA"/>
              </w:rPr>
              <w:t>3) розробляють фінансово-кредитні механізми забезпечення економічної доступності житла для молодих сімей та молодих осіб, у тому числі шляхом:</w:t>
            </w:r>
          </w:p>
          <w:p w:rsidR="00471CDF" w:rsidRPr="00176B94" w:rsidRDefault="00471CDF" w:rsidP="00471CDF">
            <w:pPr>
              <w:shd w:val="clear" w:color="auto" w:fill="FFFFFF"/>
              <w:ind w:left="-110" w:firstLine="142"/>
              <w:jc w:val="both"/>
              <w:rPr>
                <w:color w:val="333333"/>
                <w:sz w:val="14"/>
                <w:szCs w:val="14"/>
                <w:lang w:val="uk-UA" w:eastAsia="uk-UA"/>
              </w:rPr>
            </w:pPr>
            <w:r w:rsidRPr="00176B94">
              <w:rPr>
                <w:color w:val="333333"/>
                <w:sz w:val="14"/>
                <w:szCs w:val="14"/>
                <w:lang w:val="uk-UA" w:eastAsia="uk-UA"/>
              </w:rPr>
              <w:t>надання житла в лізинг з правом його викупу;</w:t>
            </w:r>
            <w:bookmarkStart w:id="30" w:name="n229"/>
            <w:bookmarkEnd w:id="30"/>
          </w:p>
          <w:p w:rsidR="00471CDF" w:rsidRPr="00176B94" w:rsidRDefault="00471CDF" w:rsidP="00471CDF">
            <w:pPr>
              <w:shd w:val="clear" w:color="auto" w:fill="FFFFFF"/>
              <w:ind w:left="-110" w:firstLine="142"/>
              <w:jc w:val="both"/>
              <w:rPr>
                <w:color w:val="333333"/>
                <w:sz w:val="14"/>
                <w:szCs w:val="14"/>
                <w:lang w:val="uk-UA" w:eastAsia="uk-UA"/>
              </w:rPr>
            </w:pPr>
            <w:r w:rsidRPr="00176B94">
              <w:rPr>
                <w:color w:val="333333"/>
                <w:sz w:val="14"/>
                <w:szCs w:val="14"/>
                <w:lang w:val="uk-UA" w:eastAsia="uk-UA"/>
              </w:rPr>
              <w:t>оплати вступних пайових внесків при вступі до молодіжних житлових комплексів, житлово-будівельних кооперативів;</w:t>
            </w:r>
          </w:p>
          <w:p w:rsidR="00471CDF" w:rsidRPr="00176B94" w:rsidRDefault="00471CDF" w:rsidP="00471CDF">
            <w:pPr>
              <w:shd w:val="clear" w:color="auto" w:fill="FFFFFF"/>
              <w:ind w:left="-110" w:firstLine="142"/>
              <w:jc w:val="both"/>
              <w:rPr>
                <w:color w:val="333333"/>
                <w:sz w:val="14"/>
                <w:szCs w:val="14"/>
                <w:lang w:val="uk-UA" w:eastAsia="uk-UA"/>
              </w:rPr>
            </w:pPr>
            <w:r w:rsidRPr="00176B94">
              <w:rPr>
                <w:color w:val="333333"/>
                <w:sz w:val="14"/>
                <w:szCs w:val="14"/>
                <w:lang w:val="uk-UA" w:eastAsia="uk-UA"/>
              </w:rPr>
              <w:t>надання пільгових довгострокових державних кредитів на будівництво та придбання житлових будинків і квартир;</w:t>
            </w:r>
          </w:p>
          <w:p w:rsidR="00471CDF" w:rsidRPr="00176B94" w:rsidRDefault="00471CDF" w:rsidP="00471CDF">
            <w:pPr>
              <w:shd w:val="clear" w:color="auto" w:fill="FFFFFF"/>
              <w:ind w:left="-110" w:firstLine="142"/>
              <w:jc w:val="both"/>
              <w:rPr>
                <w:color w:val="333333"/>
                <w:sz w:val="14"/>
                <w:szCs w:val="14"/>
                <w:lang w:val="uk-UA" w:eastAsia="uk-UA"/>
              </w:rPr>
            </w:pPr>
            <w:r w:rsidRPr="00176B94">
              <w:rPr>
                <w:color w:val="333333"/>
                <w:sz w:val="14"/>
                <w:szCs w:val="14"/>
                <w:lang w:val="uk-UA" w:eastAsia="uk-UA"/>
              </w:rPr>
              <w:t>фінансування будівництва житла для молодих сімей та молодих осіб через застосування спеціальних житлово-накопичувальних депозитних рахунків у комерційних банках;</w:t>
            </w:r>
          </w:p>
          <w:p w:rsidR="00471CDF" w:rsidRPr="00176B94" w:rsidRDefault="00471CDF" w:rsidP="00471CDF">
            <w:pPr>
              <w:shd w:val="clear" w:color="auto" w:fill="FFFFFF"/>
              <w:ind w:left="-110" w:firstLine="142"/>
              <w:jc w:val="both"/>
              <w:rPr>
                <w:color w:val="333333"/>
                <w:sz w:val="14"/>
                <w:szCs w:val="14"/>
                <w:lang w:val="uk-UA" w:eastAsia="uk-UA"/>
              </w:rPr>
            </w:pPr>
            <w:r w:rsidRPr="00176B94">
              <w:rPr>
                <w:color w:val="333333"/>
                <w:sz w:val="14"/>
                <w:szCs w:val="14"/>
                <w:lang w:val="uk-UA" w:eastAsia="uk-UA"/>
              </w:rPr>
              <w:t>надання довгострокових державних кредитів і цільових адресних субсидій та кредитів за рахунок інших джерел фінансування на будівництво (реконструкцію) і придбання житла тощо;</w:t>
            </w:r>
          </w:p>
          <w:p w:rsidR="00471CDF" w:rsidRPr="00176B94" w:rsidRDefault="00471CDF" w:rsidP="00471CDF">
            <w:pPr>
              <w:shd w:val="clear" w:color="auto" w:fill="FFFFFF"/>
              <w:ind w:left="-110" w:firstLine="142"/>
              <w:jc w:val="both"/>
              <w:rPr>
                <w:color w:val="333333"/>
                <w:sz w:val="14"/>
                <w:szCs w:val="14"/>
                <w:lang w:val="uk-UA" w:eastAsia="uk-UA"/>
              </w:rPr>
            </w:pPr>
            <w:r w:rsidRPr="00176B94">
              <w:rPr>
                <w:color w:val="333333"/>
                <w:sz w:val="14"/>
                <w:szCs w:val="14"/>
                <w:lang w:val="uk-UA" w:eastAsia="uk-UA"/>
              </w:rPr>
              <w:t>4) розробляють механізми залучення позабюджетних джерел для фінансування житлових програм для молоді.</w:t>
            </w:r>
          </w:p>
        </w:tc>
        <w:tc>
          <w:tcPr>
            <w:tcW w:w="851" w:type="dxa"/>
            <w:vMerge/>
            <w:shd w:val="clear" w:color="auto" w:fill="auto"/>
          </w:tcPr>
          <w:p w:rsidR="00471CDF" w:rsidRPr="00176B94" w:rsidRDefault="00471CDF" w:rsidP="00471CDF">
            <w:pPr>
              <w:ind w:left="-108" w:right="-108"/>
              <w:jc w:val="center"/>
              <w:outlineLvl w:val="1"/>
              <w:rPr>
                <w:bCs/>
                <w:sz w:val="14"/>
                <w:szCs w:val="14"/>
                <w:lang w:val="uk-UA" w:eastAsia="uk-UA"/>
              </w:rPr>
            </w:pPr>
          </w:p>
        </w:tc>
      </w:tr>
      <w:tr w:rsidR="00471CDF" w:rsidRPr="00261773" w:rsidTr="00471CDF">
        <w:trPr>
          <w:trHeight w:val="345"/>
        </w:trPr>
        <w:tc>
          <w:tcPr>
            <w:tcW w:w="425" w:type="dxa"/>
            <w:vMerge/>
            <w:shd w:val="clear" w:color="auto" w:fill="auto"/>
          </w:tcPr>
          <w:p w:rsidR="00471CDF" w:rsidRPr="00176B94" w:rsidRDefault="00471CDF" w:rsidP="00471CDF">
            <w:pPr>
              <w:ind w:left="-20" w:right="-14"/>
              <w:jc w:val="both"/>
              <w:outlineLvl w:val="1"/>
              <w:rPr>
                <w:bCs/>
                <w:sz w:val="14"/>
                <w:szCs w:val="14"/>
                <w:lang w:val="uk-UA" w:eastAsia="uk-UA"/>
              </w:rPr>
            </w:pPr>
          </w:p>
        </w:tc>
        <w:tc>
          <w:tcPr>
            <w:tcW w:w="1702" w:type="dxa"/>
            <w:vMerge/>
            <w:shd w:val="clear" w:color="auto" w:fill="auto"/>
          </w:tcPr>
          <w:p w:rsidR="00471CDF" w:rsidRPr="00176B94" w:rsidRDefault="00471CDF" w:rsidP="00471CDF">
            <w:pPr>
              <w:ind w:left="-108" w:right="-108" w:hanging="2"/>
              <w:jc w:val="center"/>
              <w:rPr>
                <w:bCs/>
                <w:sz w:val="14"/>
                <w:szCs w:val="14"/>
                <w:lang w:val="uk-UA" w:eastAsia="uk-UA"/>
              </w:rPr>
            </w:pPr>
          </w:p>
        </w:tc>
        <w:tc>
          <w:tcPr>
            <w:tcW w:w="992" w:type="dxa"/>
            <w:shd w:val="clear" w:color="auto" w:fill="auto"/>
          </w:tcPr>
          <w:p w:rsidR="00471CDF" w:rsidRPr="00176B94" w:rsidRDefault="00471CDF" w:rsidP="00471CDF">
            <w:pPr>
              <w:shd w:val="clear" w:color="auto" w:fill="FFFFFF"/>
              <w:ind w:left="-112" w:right="-104"/>
              <w:jc w:val="center"/>
              <w:rPr>
                <w:bCs/>
                <w:color w:val="333333"/>
                <w:sz w:val="14"/>
                <w:szCs w:val="14"/>
                <w:lang w:val="uk-UA" w:eastAsia="uk-UA"/>
              </w:rPr>
            </w:pPr>
            <w:r w:rsidRPr="00176B94">
              <w:rPr>
                <w:color w:val="333333"/>
                <w:sz w:val="14"/>
                <w:szCs w:val="14"/>
                <w:lang w:val="uk-UA" w:eastAsia="uk-UA"/>
              </w:rPr>
              <w:t>ч. 2 ст. 17</w:t>
            </w:r>
          </w:p>
        </w:tc>
        <w:tc>
          <w:tcPr>
            <w:tcW w:w="11765" w:type="dxa"/>
            <w:shd w:val="clear" w:color="auto" w:fill="auto"/>
          </w:tcPr>
          <w:p w:rsidR="00471CDF" w:rsidRPr="00176B94" w:rsidRDefault="00471CDF" w:rsidP="00471CDF">
            <w:pPr>
              <w:shd w:val="clear" w:color="auto" w:fill="FFFFFF"/>
              <w:ind w:left="-110" w:firstLine="142"/>
              <w:jc w:val="both"/>
              <w:rPr>
                <w:color w:val="333333"/>
                <w:sz w:val="14"/>
                <w:szCs w:val="14"/>
                <w:lang w:val="uk-UA" w:eastAsia="uk-UA"/>
              </w:rPr>
            </w:pPr>
            <w:r w:rsidRPr="00176B94">
              <w:rPr>
                <w:color w:val="333333"/>
                <w:sz w:val="14"/>
                <w:szCs w:val="14"/>
                <w:shd w:val="clear" w:color="auto" w:fill="FFFFFF"/>
                <w:lang w:val="uk-UA" w:eastAsia="uk-UA"/>
              </w:rPr>
              <w:t>2. Органи місцевого самоврядування забезпечують пільговий проїзд учнів, вихованців, студентів до місця навчання і додому у визначених ними порядку та розмірах за рахунок видатків відповідних місцевих бюджетів.</w:t>
            </w:r>
          </w:p>
        </w:tc>
        <w:tc>
          <w:tcPr>
            <w:tcW w:w="851" w:type="dxa"/>
            <w:vMerge/>
            <w:shd w:val="clear" w:color="auto" w:fill="auto"/>
          </w:tcPr>
          <w:p w:rsidR="00471CDF" w:rsidRPr="00176B94" w:rsidRDefault="00471CDF" w:rsidP="00471CDF">
            <w:pPr>
              <w:ind w:left="-108" w:right="-108"/>
              <w:jc w:val="center"/>
              <w:outlineLvl w:val="1"/>
              <w:rPr>
                <w:bCs/>
                <w:sz w:val="14"/>
                <w:szCs w:val="14"/>
                <w:lang w:val="uk-UA" w:eastAsia="uk-UA"/>
              </w:rPr>
            </w:pPr>
          </w:p>
        </w:tc>
      </w:tr>
      <w:tr w:rsidR="00471CDF" w:rsidRPr="00176B94" w:rsidTr="00471CDF">
        <w:trPr>
          <w:trHeight w:val="345"/>
        </w:trPr>
        <w:tc>
          <w:tcPr>
            <w:tcW w:w="425" w:type="dxa"/>
            <w:vMerge/>
            <w:shd w:val="clear" w:color="auto" w:fill="auto"/>
          </w:tcPr>
          <w:p w:rsidR="00471CDF" w:rsidRPr="00176B94" w:rsidRDefault="00471CDF" w:rsidP="00471CDF">
            <w:pPr>
              <w:ind w:left="-20" w:right="-14"/>
              <w:jc w:val="both"/>
              <w:outlineLvl w:val="1"/>
              <w:rPr>
                <w:bCs/>
                <w:sz w:val="14"/>
                <w:szCs w:val="14"/>
                <w:lang w:val="uk-UA" w:eastAsia="uk-UA"/>
              </w:rPr>
            </w:pPr>
          </w:p>
        </w:tc>
        <w:tc>
          <w:tcPr>
            <w:tcW w:w="1702" w:type="dxa"/>
            <w:vMerge/>
            <w:shd w:val="clear" w:color="auto" w:fill="auto"/>
          </w:tcPr>
          <w:p w:rsidR="00471CDF" w:rsidRPr="00176B94" w:rsidRDefault="00471CDF" w:rsidP="00471CDF">
            <w:pPr>
              <w:ind w:left="-108" w:right="-108" w:hanging="2"/>
              <w:jc w:val="center"/>
              <w:rPr>
                <w:bCs/>
                <w:sz w:val="14"/>
                <w:szCs w:val="14"/>
                <w:lang w:val="uk-UA" w:eastAsia="uk-UA"/>
              </w:rPr>
            </w:pPr>
          </w:p>
        </w:tc>
        <w:tc>
          <w:tcPr>
            <w:tcW w:w="992" w:type="dxa"/>
            <w:shd w:val="clear" w:color="auto" w:fill="auto"/>
          </w:tcPr>
          <w:p w:rsidR="00471CDF" w:rsidRPr="00176B94" w:rsidRDefault="00471CDF" w:rsidP="00471CDF">
            <w:pPr>
              <w:shd w:val="clear" w:color="auto" w:fill="FFFFFF"/>
              <w:ind w:left="-112" w:right="-104"/>
              <w:jc w:val="center"/>
              <w:rPr>
                <w:bCs/>
                <w:color w:val="333333"/>
                <w:sz w:val="14"/>
                <w:szCs w:val="14"/>
                <w:lang w:val="uk-UA" w:eastAsia="uk-UA"/>
              </w:rPr>
            </w:pPr>
            <w:r w:rsidRPr="00176B94">
              <w:rPr>
                <w:color w:val="333333"/>
                <w:sz w:val="14"/>
                <w:szCs w:val="14"/>
                <w:shd w:val="clear" w:color="auto" w:fill="FFFFFF"/>
                <w:lang w:val="uk-UA" w:eastAsia="uk-UA"/>
              </w:rPr>
              <w:t>ст. 18</w:t>
            </w:r>
          </w:p>
        </w:tc>
        <w:tc>
          <w:tcPr>
            <w:tcW w:w="11765" w:type="dxa"/>
            <w:shd w:val="clear" w:color="auto" w:fill="auto"/>
          </w:tcPr>
          <w:p w:rsidR="00471CDF" w:rsidRPr="00176B94" w:rsidRDefault="00471CDF" w:rsidP="00471CDF">
            <w:pPr>
              <w:shd w:val="clear" w:color="auto" w:fill="FFFFFF"/>
              <w:ind w:left="-110" w:firstLine="142"/>
              <w:jc w:val="both"/>
              <w:rPr>
                <w:color w:val="333333"/>
                <w:sz w:val="14"/>
                <w:szCs w:val="14"/>
                <w:lang w:val="uk-UA" w:eastAsia="uk-UA"/>
              </w:rPr>
            </w:pPr>
            <w:r w:rsidRPr="00176B94">
              <w:rPr>
                <w:color w:val="333333"/>
                <w:sz w:val="14"/>
                <w:szCs w:val="14"/>
                <w:lang w:val="uk-UA" w:eastAsia="uk-UA"/>
              </w:rPr>
              <w:t>1. Органи виконавчої влади, органи місцевого самоврядування сприяють організації змістовного дозвілля молоді шляхом:</w:t>
            </w:r>
          </w:p>
          <w:p w:rsidR="00471CDF" w:rsidRPr="00176B94" w:rsidRDefault="00471CDF" w:rsidP="00471CDF">
            <w:pPr>
              <w:shd w:val="clear" w:color="auto" w:fill="FFFFFF"/>
              <w:ind w:left="-110" w:firstLine="142"/>
              <w:jc w:val="both"/>
              <w:rPr>
                <w:color w:val="333333"/>
                <w:sz w:val="14"/>
                <w:szCs w:val="14"/>
                <w:lang w:val="uk-UA" w:eastAsia="uk-UA"/>
              </w:rPr>
            </w:pPr>
            <w:r w:rsidRPr="00176B94">
              <w:rPr>
                <w:color w:val="333333"/>
                <w:sz w:val="14"/>
                <w:szCs w:val="14"/>
                <w:lang w:val="uk-UA" w:eastAsia="uk-UA"/>
              </w:rPr>
              <w:t>1) популяризації здорового способу життя, культури здоров’я, активного відпочинку, оздоровчої рухової активності;</w:t>
            </w:r>
          </w:p>
          <w:p w:rsidR="00471CDF" w:rsidRPr="00176B94" w:rsidRDefault="00471CDF" w:rsidP="00471CDF">
            <w:pPr>
              <w:shd w:val="clear" w:color="auto" w:fill="FFFFFF"/>
              <w:ind w:left="-110" w:firstLine="142"/>
              <w:jc w:val="both"/>
              <w:rPr>
                <w:color w:val="333333"/>
                <w:sz w:val="14"/>
                <w:szCs w:val="14"/>
                <w:lang w:val="uk-UA" w:eastAsia="uk-UA"/>
              </w:rPr>
            </w:pPr>
            <w:r w:rsidRPr="00176B94">
              <w:rPr>
                <w:color w:val="333333"/>
                <w:sz w:val="14"/>
                <w:szCs w:val="14"/>
                <w:lang w:val="uk-UA" w:eastAsia="uk-UA"/>
              </w:rPr>
              <w:t>2) організації безпечних пішохідних, велотуристичних, екскурсійних маршрутів, сприяння облаштуванню місць для занять руховою активністю;</w:t>
            </w:r>
          </w:p>
          <w:p w:rsidR="00471CDF" w:rsidRPr="00176B94" w:rsidRDefault="00471CDF" w:rsidP="00471CDF">
            <w:pPr>
              <w:shd w:val="clear" w:color="auto" w:fill="FFFFFF"/>
              <w:ind w:left="-110" w:firstLine="142"/>
              <w:jc w:val="both"/>
              <w:rPr>
                <w:color w:val="333333"/>
                <w:sz w:val="14"/>
                <w:szCs w:val="14"/>
                <w:lang w:val="uk-UA" w:eastAsia="uk-UA"/>
              </w:rPr>
            </w:pPr>
            <w:r w:rsidRPr="00176B94">
              <w:rPr>
                <w:color w:val="333333"/>
                <w:sz w:val="14"/>
                <w:szCs w:val="14"/>
                <w:lang w:val="uk-UA" w:eastAsia="uk-UA"/>
              </w:rPr>
              <w:t>3) створення умов для змістовного дозвілля, естетичного та національно-патріотичного виховання, фізкультурно-спортивної роботи в закладах оздоровлення та відпочинку;</w:t>
            </w:r>
          </w:p>
          <w:p w:rsidR="00471CDF" w:rsidRPr="00176B94" w:rsidRDefault="00471CDF" w:rsidP="00471CDF">
            <w:pPr>
              <w:shd w:val="clear" w:color="auto" w:fill="FFFFFF"/>
              <w:ind w:left="-110" w:firstLine="142"/>
              <w:jc w:val="both"/>
              <w:rPr>
                <w:color w:val="333333"/>
                <w:sz w:val="14"/>
                <w:szCs w:val="14"/>
                <w:lang w:val="uk-UA" w:eastAsia="uk-UA"/>
              </w:rPr>
            </w:pPr>
            <w:r w:rsidRPr="00176B94">
              <w:rPr>
                <w:color w:val="333333"/>
                <w:sz w:val="14"/>
                <w:szCs w:val="14"/>
                <w:lang w:val="uk-UA" w:eastAsia="uk-UA"/>
              </w:rPr>
              <w:t>4) розміщення інформації про заклади, підприємства, установи, що надають послуги з оздоровлення та відпочинку;</w:t>
            </w:r>
          </w:p>
          <w:p w:rsidR="00471CDF" w:rsidRPr="00176B94" w:rsidRDefault="00471CDF" w:rsidP="00471CDF">
            <w:pPr>
              <w:shd w:val="clear" w:color="auto" w:fill="FFFFFF"/>
              <w:ind w:left="-110" w:firstLine="142"/>
              <w:jc w:val="both"/>
              <w:rPr>
                <w:color w:val="333333"/>
                <w:sz w:val="14"/>
                <w:szCs w:val="14"/>
                <w:lang w:val="uk-UA" w:eastAsia="uk-UA"/>
              </w:rPr>
            </w:pPr>
            <w:r w:rsidRPr="00176B94">
              <w:rPr>
                <w:color w:val="333333"/>
                <w:sz w:val="14"/>
                <w:szCs w:val="14"/>
                <w:lang w:val="uk-UA" w:eastAsia="uk-UA"/>
              </w:rPr>
              <w:lastRenderedPageBreak/>
              <w:t>5) підтримки молодіжних проектів молодіжних та дитячих громадських об’єднань, інших суб’єктів молодіжної роботи щодо організації оздоровлення та відпочинку молоді, якщо це передбачено відповідними державними регіональними чи місцевими цільовими програмами;</w:t>
            </w:r>
          </w:p>
          <w:p w:rsidR="00471CDF" w:rsidRPr="00176B94" w:rsidRDefault="00471CDF" w:rsidP="00471CDF">
            <w:pPr>
              <w:shd w:val="clear" w:color="auto" w:fill="FFFFFF"/>
              <w:ind w:left="-110" w:firstLine="142"/>
              <w:jc w:val="both"/>
              <w:rPr>
                <w:color w:val="333333"/>
                <w:sz w:val="14"/>
                <w:szCs w:val="14"/>
                <w:lang w:val="uk-UA" w:eastAsia="uk-UA"/>
              </w:rPr>
            </w:pPr>
            <w:r w:rsidRPr="00176B94">
              <w:rPr>
                <w:color w:val="333333"/>
                <w:sz w:val="14"/>
                <w:szCs w:val="14"/>
                <w:lang w:val="uk-UA" w:eastAsia="uk-UA"/>
              </w:rPr>
              <w:t>6) розвитку вуличних культур.</w:t>
            </w:r>
          </w:p>
          <w:p w:rsidR="00471CDF" w:rsidRPr="00176B94" w:rsidRDefault="00471CDF" w:rsidP="00471CDF">
            <w:pPr>
              <w:shd w:val="clear" w:color="auto" w:fill="FFFFFF"/>
              <w:ind w:left="-110" w:firstLine="142"/>
              <w:jc w:val="both"/>
              <w:rPr>
                <w:color w:val="333333"/>
                <w:sz w:val="14"/>
                <w:szCs w:val="14"/>
                <w:lang w:val="uk-UA" w:eastAsia="uk-UA"/>
              </w:rPr>
            </w:pPr>
            <w:r w:rsidRPr="00176B94">
              <w:rPr>
                <w:color w:val="333333"/>
                <w:sz w:val="14"/>
                <w:szCs w:val="14"/>
                <w:lang w:val="uk-UA" w:eastAsia="uk-UA"/>
              </w:rPr>
              <w:t>2. Органи виконавчої влади, органи місцевого самоврядування можуть встановлювати для молодіжних та дитячих туристичних груп пільги з користування транспортними, готельними, культурними та іншими послугами.</w:t>
            </w:r>
          </w:p>
          <w:p w:rsidR="00471CDF" w:rsidRPr="00176B94" w:rsidRDefault="00471CDF" w:rsidP="00471CDF">
            <w:pPr>
              <w:shd w:val="clear" w:color="auto" w:fill="FFFFFF"/>
              <w:ind w:left="-110" w:firstLine="142"/>
              <w:jc w:val="both"/>
              <w:rPr>
                <w:color w:val="333333"/>
                <w:sz w:val="14"/>
                <w:szCs w:val="14"/>
                <w:lang w:val="uk-UA" w:eastAsia="uk-UA"/>
              </w:rPr>
            </w:pPr>
            <w:r w:rsidRPr="00176B94">
              <w:rPr>
                <w:color w:val="333333"/>
                <w:sz w:val="14"/>
                <w:szCs w:val="14"/>
                <w:lang w:val="uk-UA" w:eastAsia="uk-UA"/>
              </w:rPr>
              <w:t>Порядок надання зазначених пільг та джерела їх фінансування встановлюються місцевими органами виконавчої влади, органами місцевого самоврядування.</w:t>
            </w:r>
          </w:p>
        </w:tc>
        <w:tc>
          <w:tcPr>
            <w:tcW w:w="851" w:type="dxa"/>
            <w:vMerge/>
            <w:shd w:val="clear" w:color="auto" w:fill="auto"/>
          </w:tcPr>
          <w:p w:rsidR="00471CDF" w:rsidRPr="00176B94" w:rsidRDefault="00471CDF" w:rsidP="00471CDF">
            <w:pPr>
              <w:ind w:left="-108" w:right="-108"/>
              <w:jc w:val="center"/>
              <w:outlineLvl w:val="1"/>
              <w:rPr>
                <w:bCs/>
                <w:sz w:val="14"/>
                <w:szCs w:val="14"/>
                <w:lang w:val="uk-UA" w:eastAsia="uk-UA"/>
              </w:rPr>
            </w:pPr>
          </w:p>
        </w:tc>
      </w:tr>
      <w:tr w:rsidR="00471CDF" w:rsidRPr="00261773" w:rsidTr="00471CDF">
        <w:trPr>
          <w:trHeight w:val="345"/>
        </w:trPr>
        <w:tc>
          <w:tcPr>
            <w:tcW w:w="425" w:type="dxa"/>
            <w:vMerge/>
            <w:shd w:val="clear" w:color="auto" w:fill="auto"/>
          </w:tcPr>
          <w:p w:rsidR="00471CDF" w:rsidRPr="00176B94" w:rsidRDefault="00471CDF" w:rsidP="00471CDF">
            <w:pPr>
              <w:ind w:left="-20" w:right="-14"/>
              <w:jc w:val="both"/>
              <w:outlineLvl w:val="1"/>
              <w:rPr>
                <w:bCs/>
                <w:sz w:val="14"/>
                <w:szCs w:val="14"/>
                <w:lang w:val="uk-UA" w:eastAsia="uk-UA"/>
              </w:rPr>
            </w:pPr>
          </w:p>
        </w:tc>
        <w:tc>
          <w:tcPr>
            <w:tcW w:w="1702" w:type="dxa"/>
            <w:vMerge/>
            <w:shd w:val="clear" w:color="auto" w:fill="auto"/>
          </w:tcPr>
          <w:p w:rsidR="00471CDF" w:rsidRPr="00176B94" w:rsidRDefault="00471CDF" w:rsidP="00471CDF">
            <w:pPr>
              <w:ind w:left="-108" w:right="-108" w:hanging="2"/>
              <w:jc w:val="center"/>
              <w:rPr>
                <w:bCs/>
                <w:sz w:val="14"/>
                <w:szCs w:val="14"/>
                <w:lang w:val="uk-UA" w:eastAsia="uk-UA"/>
              </w:rPr>
            </w:pPr>
          </w:p>
        </w:tc>
        <w:tc>
          <w:tcPr>
            <w:tcW w:w="992" w:type="dxa"/>
            <w:shd w:val="clear" w:color="auto" w:fill="auto"/>
          </w:tcPr>
          <w:p w:rsidR="00471CDF" w:rsidRPr="00176B94" w:rsidRDefault="00471CDF" w:rsidP="00471CDF">
            <w:pPr>
              <w:shd w:val="clear" w:color="auto" w:fill="FFFFFF"/>
              <w:ind w:left="-112"/>
              <w:jc w:val="center"/>
              <w:rPr>
                <w:bCs/>
                <w:color w:val="333333"/>
                <w:sz w:val="14"/>
                <w:szCs w:val="14"/>
                <w:lang w:val="uk-UA" w:eastAsia="uk-UA"/>
              </w:rPr>
            </w:pPr>
            <w:r w:rsidRPr="00176B94">
              <w:rPr>
                <w:bCs/>
                <w:color w:val="333333"/>
                <w:sz w:val="14"/>
                <w:szCs w:val="14"/>
                <w:lang w:val="uk-UA" w:eastAsia="uk-UA"/>
              </w:rPr>
              <w:t>ст. 19</w:t>
            </w:r>
          </w:p>
        </w:tc>
        <w:tc>
          <w:tcPr>
            <w:tcW w:w="11765" w:type="dxa"/>
            <w:shd w:val="clear" w:color="auto" w:fill="auto"/>
          </w:tcPr>
          <w:p w:rsidR="00471CDF" w:rsidRPr="00176B94" w:rsidRDefault="00471CDF" w:rsidP="00471CDF">
            <w:pPr>
              <w:shd w:val="clear" w:color="auto" w:fill="FFFFFF"/>
              <w:ind w:left="-110" w:firstLine="142"/>
              <w:jc w:val="both"/>
              <w:rPr>
                <w:color w:val="333333"/>
                <w:sz w:val="14"/>
                <w:szCs w:val="14"/>
                <w:lang w:val="uk-UA" w:eastAsia="uk-UA"/>
              </w:rPr>
            </w:pPr>
            <w:r w:rsidRPr="00176B94">
              <w:rPr>
                <w:color w:val="333333"/>
                <w:sz w:val="14"/>
                <w:szCs w:val="14"/>
                <w:lang w:val="uk-UA" w:eastAsia="uk-UA"/>
              </w:rPr>
              <w:t>1. Рада міністрів Автономної Республіки Крим, місцеві органи виконавчої влади, органи місцевого самоврядування, державні та комунальні заклади охорони здоров’я спільно з підприємствами, установами та організаціями забезпечують проведення щорічного медичного обстеження всіх молодих осіб і дітей.</w:t>
            </w:r>
          </w:p>
          <w:p w:rsidR="00471CDF" w:rsidRPr="00176B94" w:rsidRDefault="00471CDF" w:rsidP="00471CDF">
            <w:pPr>
              <w:shd w:val="clear" w:color="auto" w:fill="FFFFFF"/>
              <w:ind w:left="-110" w:firstLine="142"/>
              <w:jc w:val="both"/>
              <w:rPr>
                <w:color w:val="333333"/>
                <w:sz w:val="14"/>
                <w:szCs w:val="14"/>
                <w:lang w:val="uk-UA" w:eastAsia="uk-UA"/>
              </w:rPr>
            </w:pPr>
            <w:r w:rsidRPr="00176B94">
              <w:rPr>
                <w:color w:val="333333"/>
                <w:sz w:val="14"/>
                <w:szCs w:val="14"/>
                <w:lang w:val="uk-UA" w:eastAsia="uk-UA"/>
              </w:rPr>
              <w:t>2. Центральний орган виконавчої влади, що забезпечує формування та реалізує державну політику у сфері охорони здоров’я, місцеві органи виконавчої влади, органи місцевого самоврядування забезпечують розвиток мережі закладів охорони здоров’я наркологічного профілю та мережі медико-соціальних закладів для дітей та молоді, розробляють і реалізують програми та заходи щодо профілактики серед дітей та молоді соціально небезпечних хвороб, популяризації та утвердження здорового способу життя, культури здоров’я.</w:t>
            </w:r>
          </w:p>
        </w:tc>
        <w:tc>
          <w:tcPr>
            <w:tcW w:w="851" w:type="dxa"/>
            <w:vMerge/>
            <w:shd w:val="clear" w:color="auto" w:fill="auto"/>
          </w:tcPr>
          <w:p w:rsidR="00471CDF" w:rsidRPr="00176B94" w:rsidRDefault="00471CDF" w:rsidP="00471CDF">
            <w:pPr>
              <w:ind w:left="-108" w:right="-108"/>
              <w:jc w:val="center"/>
              <w:outlineLvl w:val="1"/>
              <w:rPr>
                <w:bCs/>
                <w:sz w:val="14"/>
                <w:szCs w:val="14"/>
                <w:lang w:val="uk-UA" w:eastAsia="uk-UA"/>
              </w:rPr>
            </w:pPr>
          </w:p>
        </w:tc>
      </w:tr>
      <w:tr w:rsidR="00471CDF" w:rsidRPr="00176B94" w:rsidTr="00471CDF">
        <w:trPr>
          <w:trHeight w:val="175"/>
        </w:trPr>
        <w:tc>
          <w:tcPr>
            <w:tcW w:w="425" w:type="dxa"/>
            <w:vMerge/>
            <w:shd w:val="clear" w:color="auto" w:fill="auto"/>
          </w:tcPr>
          <w:p w:rsidR="00471CDF" w:rsidRPr="00176B94" w:rsidRDefault="00471CDF" w:rsidP="00471CDF">
            <w:pPr>
              <w:ind w:left="-20" w:right="-14"/>
              <w:jc w:val="both"/>
              <w:outlineLvl w:val="1"/>
              <w:rPr>
                <w:bCs/>
                <w:sz w:val="14"/>
                <w:szCs w:val="14"/>
                <w:lang w:val="uk-UA" w:eastAsia="uk-UA"/>
              </w:rPr>
            </w:pPr>
          </w:p>
        </w:tc>
        <w:tc>
          <w:tcPr>
            <w:tcW w:w="1702" w:type="dxa"/>
            <w:vMerge/>
            <w:shd w:val="clear" w:color="auto" w:fill="auto"/>
          </w:tcPr>
          <w:p w:rsidR="00471CDF" w:rsidRPr="00176B94" w:rsidRDefault="00471CDF" w:rsidP="00471CDF">
            <w:pPr>
              <w:ind w:left="-108" w:right="-108" w:hanging="2"/>
              <w:jc w:val="center"/>
              <w:rPr>
                <w:bCs/>
                <w:sz w:val="14"/>
                <w:szCs w:val="14"/>
                <w:lang w:val="uk-UA" w:eastAsia="uk-UA"/>
              </w:rPr>
            </w:pPr>
          </w:p>
        </w:tc>
        <w:tc>
          <w:tcPr>
            <w:tcW w:w="992" w:type="dxa"/>
            <w:shd w:val="clear" w:color="auto" w:fill="auto"/>
          </w:tcPr>
          <w:p w:rsidR="00471CDF" w:rsidRPr="00176B94" w:rsidRDefault="00471CDF" w:rsidP="00471CDF">
            <w:pPr>
              <w:shd w:val="clear" w:color="auto" w:fill="FFFFFF"/>
              <w:ind w:left="-112"/>
              <w:jc w:val="center"/>
              <w:rPr>
                <w:color w:val="333333"/>
                <w:sz w:val="14"/>
                <w:szCs w:val="14"/>
                <w:lang w:val="uk-UA" w:eastAsia="uk-UA"/>
              </w:rPr>
            </w:pPr>
            <w:r w:rsidRPr="00176B94">
              <w:rPr>
                <w:bCs/>
                <w:color w:val="333333"/>
                <w:sz w:val="14"/>
                <w:szCs w:val="14"/>
                <w:lang w:val="uk-UA" w:eastAsia="uk-UA"/>
              </w:rPr>
              <w:t>ст. 21</w:t>
            </w:r>
            <w:bookmarkStart w:id="31" w:name="n262"/>
            <w:bookmarkEnd w:id="31"/>
          </w:p>
        </w:tc>
        <w:tc>
          <w:tcPr>
            <w:tcW w:w="11765" w:type="dxa"/>
            <w:shd w:val="clear" w:color="auto" w:fill="auto"/>
          </w:tcPr>
          <w:p w:rsidR="00471CDF" w:rsidRPr="00176B94" w:rsidRDefault="00471CDF" w:rsidP="00471CDF">
            <w:pPr>
              <w:shd w:val="clear" w:color="auto" w:fill="FFFFFF"/>
              <w:ind w:left="-110" w:firstLine="142"/>
              <w:jc w:val="both"/>
              <w:rPr>
                <w:color w:val="333333"/>
                <w:sz w:val="14"/>
                <w:szCs w:val="14"/>
                <w:lang w:val="uk-UA" w:eastAsia="uk-UA"/>
              </w:rPr>
            </w:pPr>
            <w:r w:rsidRPr="00176B94">
              <w:rPr>
                <w:color w:val="333333"/>
                <w:sz w:val="14"/>
                <w:szCs w:val="14"/>
                <w:lang w:val="uk-UA" w:eastAsia="uk-UA"/>
              </w:rPr>
              <w:t>1. Обдарованій молоді надається всебічна підтримка з метою реалізації соціально значущих проектів у соціальній та гуманітарній сферах у порядку, визначеному законодавством, щороку відзначаються особливі досягнення молоді у розбудові України.</w:t>
            </w:r>
          </w:p>
          <w:p w:rsidR="00471CDF" w:rsidRPr="00176B94" w:rsidRDefault="00471CDF" w:rsidP="00471CDF">
            <w:pPr>
              <w:shd w:val="clear" w:color="auto" w:fill="FFFFFF"/>
              <w:ind w:left="-110" w:firstLine="142"/>
              <w:jc w:val="both"/>
              <w:rPr>
                <w:color w:val="333333"/>
                <w:sz w:val="14"/>
                <w:szCs w:val="14"/>
                <w:lang w:val="uk-UA" w:eastAsia="uk-UA"/>
              </w:rPr>
            </w:pPr>
            <w:r w:rsidRPr="00176B94">
              <w:rPr>
                <w:color w:val="333333"/>
                <w:sz w:val="14"/>
                <w:szCs w:val="14"/>
                <w:lang w:val="uk-UA" w:eastAsia="uk-UA"/>
              </w:rPr>
              <w:t>2. Органи державної влади, органи місцевого самоврядування можуть встановлювати спеціальні стипендії та гранти для молоді, у тому числі виділяти кошти на стажування у провідних вітчизняних та іноземних наукових установах, за умови подальшої роботи таких молодих осіб в Україні протягом визначеного строку.</w:t>
            </w:r>
          </w:p>
        </w:tc>
        <w:tc>
          <w:tcPr>
            <w:tcW w:w="851" w:type="dxa"/>
            <w:vMerge/>
            <w:shd w:val="clear" w:color="auto" w:fill="auto"/>
          </w:tcPr>
          <w:p w:rsidR="00471CDF" w:rsidRPr="00176B94" w:rsidRDefault="00471CDF" w:rsidP="00471CDF">
            <w:pPr>
              <w:ind w:left="-108" w:right="-108"/>
              <w:jc w:val="center"/>
              <w:outlineLvl w:val="1"/>
              <w:rPr>
                <w:bCs/>
                <w:sz w:val="14"/>
                <w:szCs w:val="14"/>
                <w:lang w:val="uk-UA" w:eastAsia="uk-UA"/>
              </w:rPr>
            </w:pPr>
          </w:p>
        </w:tc>
      </w:tr>
      <w:tr w:rsidR="00471CDF" w:rsidRPr="00261773" w:rsidTr="00471CDF">
        <w:trPr>
          <w:trHeight w:val="175"/>
        </w:trPr>
        <w:tc>
          <w:tcPr>
            <w:tcW w:w="425" w:type="dxa"/>
            <w:vMerge/>
            <w:shd w:val="clear" w:color="auto" w:fill="auto"/>
          </w:tcPr>
          <w:p w:rsidR="00471CDF" w:rsidRPr="00176B94" w:rsidRDefault="00471CDF" w:rsidP="00471CDF">
            <w:pPr>
              <w:ind w:left="-20" w:right="-14"/>
              <w:jc w:val="both"/>
              <w:outlineLvl w:val="1"/>
              <w:rPr>
                <w:bCs/>
                <w:sz w:val="14"/>
                <w:szCs w:val="14"/>
                <w:lang w:val="uk-UA" w:eastAsia="uk-UA"/>
              </w:rPr>
            </w:pPr>
          </w:p>
        </w:tc>
        <w:tc>
          <w:tcPr>
            <w:tcW w:w="1702" w:type="dxa"/>
            <w:vMerge/>
            <w:shd w:val="clear" w:color="auto" w:fill="auto"/>
          </w:tcPr>
          <w:p w:rsidR="00471CDF" w:rsidRPr="00176B94" w:rsidRDefault="00471CDF" w:rsidP="00471CDF">
            <w:pPr>
              <w:ind w:left="-108" w:right="-108" w:hanging="2"/>
              <w:jc w:val="center"/>
              <w:rPr>
                <w:bCs/>
                <w:sz w:val="14"/>
                <w:szCs w:val="14"/>
                <w:lang w:val="uk-UA" w:eastAsia="uk-UA"/>
              </w:rPr>
            </w:pPr>
          </w:p>
        </w:tc>
        <w:tc>
          <w:tcPr>
            <w:tcW w:w="992" w:type="dxa"/>
            <w:shd w:val="clear" w:color="auto" w:fill="auto"/>
          </w:tcPr>
          <w:p w:rsidR="00471CDF" w:rsidRPr="00176B94" w:rsidRDefault="00471CDF" w:rsidP="00471CDF">
            <w:pPr>
              <w:shd w:val="clear" w:color="auto" w:fill="FFFFFF"/>
              <w:ind w:left="-112" w:firstLine="450"/>
              <w:jc w:val="center"/>
              <w:rPr>
                <w:color w:val="333333"/>
                <w:sz w:val="14"/>
                <w:szCs w:val="14"/>
                <w:lang w:val="en-US" w:eastAsia="uk-UA"/>
              </w:rPr>
            </w:pPr>
            <w:r w:rsidRPr="00176B94">
              <w:rPr>
                <w:sz w:val="14"/>
                <w:szCs w:val="14"/>
                <w:lang w:val="uk-UA" w:eastAsia="uk-UA"/>
              </w:rPr>
              <w:t>ст. 26</w:t>
            </w:r>
          </w:p>
        </w:tc>
        <w:tc>
          <w:tcPr>
            <w:tcW w:w="11765" w:type="dxa"/>
            <w:shd w:val="clear" w:color="auto" w:fill="auto"/>
          </w:tcPr>
          <w:p w:rsidR="00471CDF" w:rsidRPr="00176B94" w:rsidRDefault="00471CDF" w:rsidP="00471CDF">
            <w:pPr>
              <w:ind w:left="-110" w:firstLine="142"/>
              <w:jc w:val="both"/>
              <w:rPr>
                <w:color w:val="333333"/>
                <w:sz w:val="14"/>
                <w:szCs w:val="14"/>
                <w:lang w:val="uk-UA" w:eastAsia="uk-UA"/>
              </w:rPr>
            </w:pPr>
            <w:r w:rsidRPr="00176B94">
              <w:rPr>
                <w:rFonts w:eastAsiaTheme="minorHAnsi"/>
                <w:color w:val="333333"/>
                <w:sz w:val="14"/>
                <w:szCs w:val="14"/>
                <w:shd w:val="clear" w:color="auto" w:fill="FFFFFF"/>
                <w:lang w:val="uk-UA" w:eastAsia="en-US"/>
              </w:rPr>
              <w:t>4. Центральний орган виконавчої влади, що забезпечує формування та реалізує молодіжну політику, органи виконавчої влади Автономної Республіки Крим, місцеві державні адміністрації, органи місцевого самоврядування мають право укладати договори про співробітництво, встановлювати прямі зв’язки з закладами освіти, культури, науковими установами, молодіжними центрами та іншими молодіжними установами іноземних держав, міжнародними організаціями, фондами тощо відповідно до законодавства України.</w:t>
            </w:r>
          </w:p>
        </w:tc>
        <w:tc>
          <w:tcPr>
            <w:tcW w:w="851" w:type="dxa"/>
            <w:vMerge/>
            <w:shd w:val="clear" w:color="auto" w:fill="auto"/>
          </w:tcPr>
          <w:p w:rsidR="00471CDF" w:rsidRPr="00176B94" w:rsidRDefault="00471CDF" w:rsidP="00471CDF">
            <w:pPr>
              <w:ind w:left="-108" w:right="-108"/>
              <w:jc w:val="center"/>
              <w:outlineLvl w:val="1"/>
              <w:rPr>
                <w:bCs/>
                <w:sz w:val="14"/>
                <w:szCs w:val="14"/>
                <w:lang w:val="uk-UA" w:eastAsia="uk-UA"/>
              </w:rPr>
            </w:pPr>
          </w:p>
        </w:tc>
      </w:tr>
    </w:tbl>
    <w:p w:rsidR="00471CDF" w:rsidRPr="00176B94" w:rsidRDefault="00471CDF" w:rsidP="00471CDF">
      <w:pPr>
        <w:rPr>
          <w:sz w:val="14"/>
          <w:szCs w:val="14"/>
          <w:lang w:val="uk-UA"/>
        </w:rPr>
      </w:pPr>
    </w:p>
    <w:p w:rsidR="00471CDF" w:rsidRDefault="00471CDF">
      <w:pPr>
        <w:rPr>
          <w:lang w:val="uk-UA"/>
        </w:rPr>
      </w:pPr>
    </w:p>
    <w:p w:rsidR="00471CDF" w:rsidRPr="00471CDF" w:rsidRDefault="00471CDF">
      <w:pPr>
        <w:rPr>
          <w:lang w:val="uk-UA"/>
        </w:rPr>
      </w:pPr>
      <w:r>
        <w:rPr>
          <w:lang w:val="uk-UA"/>
        </w:rPr>
        <w:t>ПОВНОВАЖЕННЯ ОРГАНІВ МІСЦЕВОГО САМОВРЯДУВАННЯ ЗА ПЕРІОД 1971- 2019РР.</w:t>
      </w:r>
    </w:p>
    <w:p w:rsidR="00471CDF" w:rsidRDefault="00471CDF"/>
    <w:tbl>
      <w:tblPr>
        <w:tblW w:w="1573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702"/>
        <w:gridCol w:w="992"/>
        <w:gridCol w:w="11765"/>
        <w:gridCol w:w="851"/>
      </w:tblGrid>
      <w:tr w:rsidR="00CD0BEE" w:rsidRPr="00FF2507" w:rsidTr="00471CDF">
        <w:tc>
          <w:tcPr>
            <w:tcW w:w="425" w:type="dxa"/>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r w:rsidRPr="00FF2507">
              <w:rPr>
                <w:rStyle w:val="ae"/>
                <w:rFonts w:ascii="Times New Roman" w:hAnsi="Times New Roman"/>
                <w:i w:val="0"/>
                <w:sz w:val="14"/>
                <w:szCs w:val="14"/>
                <w:lang w:val="uk-UA"/>
              </w:rPr>
              <w:t>1</w:t>
            </w:r>
          </w:p>
        </w:tc>
        <w:tc>
          <w:tcPr>
            <w:tcW w:w="1702" w:type="dxa"/>
            <w:shd w:val="clear" w:color="auto" w:fill="auto"/>
          </w:tcPr>
          <w:p w:rsidR="00CD0BEE" w:rsidRPr="00FF2507" w:rsidRDefault="00155965" w:rsidP="00471CDF">
            <w:pPr>
              <w:pStyle w:val="af6"/>
              <w:spacing w:after="0"/>
              <w:ind w:left="-73" w:right="-106"/>
              <w:jc w:val="both"/>
              <w:rPr>
                <w:rStyle w:val="ae"/>
                <w:rFonts w:ascii="Times New Roman" w:hAnsi="Times New Roman"/>
                <w:i w:val="0"/>
                <w:sz w:val="14"/>
                <w:szCs w:val="14"/>
                <w:lang w:val="uk-UA"/>
              </w:rPr>
            </w:pPr>
            <w:hyperlink r:id="rId16" w:tgtFrame="_blank" w:history="1">
              <w:r w:rsidR="00CD0BEE" w:rsidRPr="00FF2507">
                <w:rPr>
                  <w:rStyle w:val="ae"/>
                  <w:rFonts w:ascii="Times New Roman" w:hAnsi="Times New Roman"/>
                  <w:i w:val="0"/>
                  <w:sz w:val="14"/>
                  <w:szCs w:val="14"/>
                  <w:lang w:val="uk-UA"/>
                </w:rPr>
                <w:t>Про правовий статус осіб, зниклих безвісти</w:t>
              </w:r>
            </w:hyperlink>
            <w:r w:rsidR="00CD0BEE" w:rsidRPr="00FF2507">
              <w:rPr>
                <w:rStyle w:val="ae"/>
                <w:rFonts w:ascii="Times New Roman" w:hAnsi="Times New Roman"/>
                <w:i w:val="0"/>
                <w:sz w:val="14"/>
                <w:szCs w:val="14"/>
                <w:lang w:val="uk-UA"/>
              </w:rPr>
              <w:t>. Закон України від 12.07. 2018 № 2505-VIII</w:t>
            </w: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rPr>
              <w:t>абз. 1 ч.1 ст. 18</w:t>
            </w:r>
          </w:p>
        </w:tc>
        <w:tc>
          <w:tcPr>
            <w:tcW w:w="11765" w:type="dxa"/>
            <w:shd w:val="clear" w:color="auto" w:fill="auto"/>
          </w:tcPr>
          <w:p w:rsidR="00CD0BEE" w:rsidRPr="00FF2507" w:rsidRDefault="00CD0BEE" w:rsidP="00471CDF">
            <w:pPr>
              <w:ind w:left="-106" w:right="-107" w:firstLine="106"/>
              <w:jc w:val="both"/>
              <w:rPr>
                <w:sz w:val="14"/>
                <w:szCs w:val="14"/>
              </w:rPr>
            </w:pPr>
            <w:r w:rsidRPr="00FF2507">
              <w:rPr>
                <w:rStyle w:val="rvts0"/>
                <w:sz w:val="14"/>
                <w:szCs w:val="14"/>
              </w:rPr>
              <w:t>Заява про розшук особи, зниклої безвісти, може бути подана родичем такої особи, представником військового формування, органом державної влади, органом місцевого самоврядування, об’єднанням громадян або будь-якою іншою особою, якій стало відомо про зникнення.</w:t>
            </w:r>
          </w:p>
        </w:tc>
        <w:tc>
          <w:tcPr>
            <w:tcW w:w="851" w:type="dxa"/>
            <w:shd w:val="clear" w:color="auto" w:fill="auto"/>
          </w:tcPr>
          <w:p w:rsidR="00CD0BEE" w:rsidRPr="00FF2507" w:rsidRDefault="00CD0BEE" w:rsidP="00471CDF">
            <w:pPr>
              <w:pStyle w:val="5"/>
              <w:spacing w:before="0" w:beforeAutospacing="0" w:after="0" w:afterAutospacing="0"/>
              <w:ind w:left="-106" w:right="-111"/>
              <w:jc w:val="center"/>
              <w:rPr>
                <w:b w:val="0"/>
                <w:sz w:val="14"/>
                <w:szCs w:val="14"/>
              </w:rPr>
            </w:pPr>
            <w:r w:rsidRPr="00FF2507">
              <w:rPr>
                <w:b w:val="0"/>
                <w:sz w:val="14"/>
                <w:szCs w:val="14"/>
              </w:rPr>
              <w:t>ВВПООР</w:t>
            </w:r>
          </w:p>
        </w:tc>
      </w:tr>
      <w:tr w:rsidR="00CD0BEE" w:rsidRPr="00FF2507" w:rsidTr="00471CDF">
        <w:trPr>
          <w:trHeight w:val="571"/>
        </w:trPr>
        <w:tc>
          <w:tcPr>
            <w:tcW w:w="425" w:type="dxa"/>
            <w:vMerge w:val="restart"/>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r w:rsidRPr="00FF2507">
              <w:rPr>
                <w:rStyle w:val="ae"/>
                <w:rFonts w:ascii="Times New Roman" w:hAnsi="Times New Roman"/>
                <w:i w:val="0"/>
                <w:sz w:val="14"/>
                <w:szCs w:val="14"/>
                <w:lang w:val="uk-UA"/>
              </w:rPr>
              <w:t>2</w:t>
            </w:r>
          </w:p>
        </w:tc>
        <w:tc>
          <w:tcPr>
            <w:tcW w:w="1702" w:type="dxa"/>
            <w:vMerge w:val="restart"/>
            <w:shd w:val="clear" w:color="auto" w:fill="auto"/>
          </w:tcPr>
          <w:p w:rsidR="00CD0BEE" w:rsidRPr="00FF2507" w:rsidRDefault="00155965" w:rsidP="00471CDF">
            <w:pPr>
              <w:pStyle w:val="af6"/>
              <w:spacing w:after="0"/>
              <w:ind w:left="-73" w:right="-106"/>
              <w:jc w:val="both"/>
              <w:rPr>
                <w:rStyle w:val="ae"/>
                <w:rFonts w:ascii="Times New Roman" w:hAnsi="Times New Roman"/>
                <w:i w:val="0"/>
                <w:sz w:val="14"/>
                <w:szCs w:val="14"/>
                <w:lang w:val="uk-UA"/>
              </w:rPr>
            </w:pPr>
            <w:hyperlink r:id="rId17" w:tgtFrame="_blank" w:history="1">
              <w:r w:rsidR="00CD0BEE" w:rsidRPr="00FF2507">
                <w:rPr>
                  <w:rStyle w:val="ae"/>
                  <w:rFonts w:ascii="Times New Roman" w:hAnsi="Times New Roman"/>
                  <w:i w:val="0"/>
                  <w:sz w:val="14"/>
                  <w:szCs w:val="14"/>
                  <w:lang w:val="uk-UA"/>
                </w:rPr>
                <w:t>Про національну безпеку України</w:t>
              </w:r>
            </w:hyperlink>
            <w:r w:rsidR="00CD0BEE" w:rsidRPr="00FF2507">
              <w:rPr>
                <w:rStyle w:val="ae"/>
                <w:rFonts w:ascii="Times New Roman" w:hAnsi="Times New Roman"/>
                <w:i w:val="0"/>
                <w:sz w:val="14"/>
                <w:szCs w:val="14"/>
                <w:lang w:val="uk-UA"/>
              </w:rPr>
              <w:t xml:space="preserve"> Закон від 21.06. 2018 № 2469-VIII</w:t>
            </w: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rPr>
              <w:t>абз. 2 ч.1 ст. 4</w:t>
            </w:r>
          </w:p>
        </w:tc>
        <w:tc>
          <w:tcPr>
            <w:tcW w:w="11765" w:type="dxa"/>
            <w:shd w:val="clear" w:color="auto" w:fill="auto"/>
          </w:tcPr>
          <w:p w:rsidR="00CD0BEE" w:rsidRPr="00FF2507" w:rsidRDefault="00CD0BEE" w:rsidP="00471CDF">
            <w:pPr>
              <w:ind w:left="-106" w:right="-107" w:firstLine="106"/>
              <w:jc w:val="both"/>
              <w:rPr>
                <w:sz w:val="14"/>
                <w:szCs w:val="14"/>
              </w:rPr>
            </w:pPr>
            <w:r w:rsidRPr="00FF2507">
              <w:rPr>
                <w:rStyle w:val="rvts0"/>
                <w:sz w:val="14"/>
                <w:szCs w:val="14"/>
              </w:rPr>
              <w:t>Система цивільного контролю складається з контролю, що здійснюється Президентом України; контролю, що здійснюється Верховною Радою України; контролю, що здійснюється Радою національної безпеки і оборони України; контролю, що здійснюється Кабінетом Міністрів України, органами виконавчої влади та органами місцевого самоврядування; судового контролю; громадського  контролю.</w:t>
            </w:r>
          </w:p>
        </w:tc>
        <w:tc>
          <w:tcPr>
            <w:tcW w:w="851" w:type="dxa"/>
            <w:shd w:val="clear" w:color="auto" w:fill="auto"/>
          </w:tcPr>
          <w:p w:rsidR="00CD0BEE" w:rsidRPr="00FF2507" w:rsidRDefault="00CD0BEE" w:rsidP="00471CDF">
            <w:pPr>
              <w:pStyle w:val="5"/>
              <w:spacing w:before="0" w:beforeAutospacing="0" w:after="0" w:afterAutospacing="0"/>
              <w:ind w:left="-106" w:right="-111"/>
              <w:jc w:val="center"/>
              <w:rPr>
                <w:b w:val="0"/>
                <w:sz w:val="14"/>
                <w:szCs w:val="14"/>
              </w:rPr>
            </w:pPr>
            <w:r w:rsidRPr="00FF2507">
              <w:rPr>
                <w:b w:val="0"/>
                <w:sz w:val="14"/>
                <w:szCs w:val="14"/>
              </w:rPr>
              <w:t>ВВПООР</w:t>
            </w:r>
          </w:p>
        </w:tc>
      </w:tr>
      <w:tr w:rsidR="00CD0BEE" w:rsidRPr="00FF2507" w:rsidTr="00471CDF">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lang w:val="uk-UA"/>
              </w:rPr>
              <w:t>ч</w:t>
            </w:r>
            <w:r w:rsidRPr="00FF2507">
              <w:rPr>
                <w:sz w:val="14"/>
                <w:szCs w:val="14"/>
              </w:rPr>
              <w:t>.2 ст.8</w:t>
            </w:r>
          </w:p>
        </w:tc>
        <w:tc>
          <w:tcPr>
            <w:tcW w:w="11765" w:type="dxa"/>
            <w:shd w:val="clear" w:color="auto" w:fill="auto"/>
          </w:tcPr>
          <w:p w:rsidR="00CD0BEE" w:rsidRPr="00FF2507" w:rsidRDefault="00CD0BEE" w:rsidP="00471CDF">
            <w:pPr>
              <w:ind w:left="-106" w:right="-107" w:firstLine="106"/>
              <w:jc w:val="both"/>
              <w:rPr>
                <w:sz w:val="14"/>
                <w:szCs w:val="14"/>
                <w:lang w:eastAsia="uk-UA"/>
              </w:rPr>
            </w:pPr>
            <w:r w:rsidRPr="00FF2507">
              <w:rPr>
                <w:sz w:val="14"/>
                <w:szCs w:val="14"/>
                <w:lang w:eastAsia="uk-UA"/>
              </w:rPr>
              <w:t>Місцеві органи виконавчої влади та органи місцевого самоврядування в межах повноважень, визначених Конституцією і законами України:</w:t>
            </w:r>
          </w:p>
          <w:p w:rsidR="00CD0BEE" w:rsidRPr="00FF2507" w:rsidRDefault="00CD0BEE" w:rsidP="00471CDF">
            <w:pPr>
              <w:ind w:left="-106" w:right="-107" w:firstLine="106"/>
              <w:jc w:val="both"/>
              <w:rPr>
                <w:sz w:val="14"/>
                <w:szCs w:val="14"/>
                <w:lang w:eastAsia="uk-UA"/>
              </w:rPr>
            </w:pPr>
            <w:r w:rsidRPr="00FF2507">
              <w:rPr>
                <w:sz w:val="14"/>
                <w:szCs w:val="14"/>
                <w:lang w:eastAsia="uk-UA"/>
              </w:rPr>
              <w:t>1) заслуховують, за потреби, доповіді посадових осіб правоохоронних органів, що знаходяться на відповідній території, про виконання вимог законодавства щодо забезпечення громадської безпеки та правопорядку;</w:t>
            </w:r>
          </w:p>
          <w:p w:rsidR="00CD0BEE" w:rsidRPr="00FF2507" w:rsidRDefault="00CD0BEE" w:rsidP="00471CDF">
            <w:pPr>
              <w:ind w:left="-106" w:right="-107" w:firstLine="106"/>
              <w:jc w:val="both"/>
              <w:rPr>
                <w:sz w:val="14"/>
                <w:szCs w:val="14"/>
                <w:lang w:eastAsia="uk-UA"/>
              </w:rPr>
            </w:pPr>
            <w:r w:rsidRPr="00FF2507">
              <w:rPr>
                <w:sz w:val="14"/>
                <w:szCs w:val="14"/>
                <w:lang w:eastAsia="uk-UA"/>
              </w:rPr>
              <w:t>2) контролюють стан допризовної підготовки і відбору громадян на військову службу, правового і соціального захисту громадян, які мають бути призвані на військову службу, перебувають на військовій службі, звільнених у запас чи відставку, учасників бойових дій та членів їх сімей;</w:t>
            </w:r>
          </w:p>
          <w:p w:rsidR="00CD0BEE" w:rsidRPr="00FF2507" w:rsidRDefault="00CD0BEE" w:rsidP="00471CDF">
            <w:pPr>
              <w:ind w:left="-106" w:right="-107" w:firstLine="106"/>
              <w:jc w:val="both"/>
              <w:rPr>
                <w:sz w:val="14"/>
                <w:szCs w:val="14"/>
                <w:lang w:eastAsia="uk-UA"/>
              </w:rPr>
            </w:pPr>
            <w:r w:rsidRPr="00FF2507">
              <w:rPr>
                <w:sz w:val="14"/>
                <w:szCs w:val="14"/>
                <w:lang w:eastAsia="uk-UA"/>
              </w:rPr>
              <w:t>3) взаємодіють з органами військового управління під час планування та проведення (в умовах присутності цивільного населення) потенційно небезпечних заходів за участю особового складу Збройних Сил України, інших утворених відповідно до законів України військових формувань та правоохоронних органів з використанням озброєння і військової техніки з метою запобігання і недопущення надзвичайних ситуацій, а також ліквідації їх наслідків;</w:t>
            </w:r>
          </w:p>
          <w:p w:rsidR="00CD0BEE" w:rsidRPr="00FF2507" w:rsidRDefault="00CD0BEE" w:rsidP="00471CDF">
            <w:pPr>
              <w:ind w:left="-106" w:right="-107" w:firstLine="106"/>
              <w:jc w:val="both"/>
              <w:rPr>
                <w:sz w:val="14"/>
                <w:szCs w:val="14"/>
                <w:lang w:eastAsia="uk-UA"/>
              </w:rPr>
            </w:pPr>
            <w:r w:rsidRPr="00FF2507">
              <w:rPr>
                <w:sz w:val="14"/>
                <w:szCs w:val="14"/>
                <w:lang w:eastAsia="uk-UA"/>
              </w:rPr>
              <w:t>4) інформують громадськість, зокрема через засоби масової інформації, про свою діяльність у виконанні завдань, пов’язаних із забезпеченням національної безпеки і оборони.</w:t>
            </w:r>
          </w:p>
          <w:p w:rsidR="00CD0BEE" w:rsidRPr="00FF2507" w:rsidRDefault="00CD0BEE" w:rsidP="00471CDF">
            <w:pPr>
              <w:ind w:left="-106" w:right="-107" w:firstLine="106"/>
              <w:jc w:val="both"/>
              <w:rPr>
                <w:sz w:val="14"/>
                <w:szCs w:val="14"/>
              </w:rPr>
            </w:pPr>
            <w:r w:rsidRPr="00FF2507">
              <w:rPr>
                <w:sz w:val="14"/>
                <w:szCs w:val="14"/>
                <w:lang w:eastAsia="uk-UA"/>
              </w:rPr>
              <w:t>Для здійснення цивільного контролю органи місцевого самоврядування можуть утворювати депутатські комісії, а в місцевих органах виконавчої влади можуть створюватися відповідні підрозділи.</w:t>
            </w:r>
          </w:p>
        </w:tc>
        <w:tc>
          <w:tcPr>
            <w:tcW w:w="851" w:type="dxa"/>
            <w:shd w:val="clear" w:color="auto" w:fill="auto"/>
          </w:tcPr>
          <w:p w:rsidR="00CD0BEE" w:rsidRPr="00FF2507" w:rsidRDefault="00CD0BEE" w:rsidP="00471CDF">
            <w:pPr>
              <w:pStyle w:val="5"/>
              <w:spacing w:before="0" w:beforeAutospacing="0" w:after="0" w:afterAutospacing="0"/>
              <w:ind w:left="-106" w:right="-111"/>
              <w:jc w:val="center"/>
              <w:rPr>
                <w:rStyle w:val="af4"/>
                <w:b w:val="0"/>
                <w:color w:val="auto"/>
                <w:sz w:val="14"/>
                <w:szCs w:val="14"/>
              </w:rPr>
            </w:pPr>
            <w:r w:rsidRPr="00FF2507">
              <w:rPr>
                <w:b w:val="0"/>
                <w:sz w:val="14"/>
                <w:szCs w:val="14"/>
              </w:rPr>
              <w:t>ВВПООР</w:t>
            </w:r>
          </w:p>
        </w:tc>
      </w:tr>
      <w:tr w:rsidR="00CD0BEE" w:rsidRPr="00FF2507" w:rsidTr="00471CDF">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lang w:val="uk-UA"/>
              </w:rPr>
              <w:t>а</w:t>
            </w:r>
            <w:r w:rsidRPr="00FF2507">
              <w:rPr>
                <w:sz w:val="14"/>
                <w:szCs w:val="14"/>
              </w:rPr>
              <w:t>бз. 2 ч.2 ст. 12</w:t>
            </w:r>
          </w:p>
        </w:tc>
        <w:tc>
          <w:tcPr>
            <w:tcW w:w="11765" w:type="dxa"/>
            <w:shd w:val="clear" w:color="auto" w:fill="auto"/>
          </w:tcPr>
          <w:p w:rsidR="00CD0BEE" w:rsidRPr="00FF2507" w:rsidRDefault="00CD0BEE" w:rsidP="00471CDF">
            <w:pPr>
              <w:ind w:left="-106" w:right="-107" w:firstLine="106"/>
              <w:jc w:val="both"/>
              <w:rPr>
                <w:sz w:val="14"/>
                <w:szCs w:val="14"/>
              </w:rPr>
            </w:pPr>
            <w:r w:rsidRPr="00FF2507">
              <w:rPr>
                <w:rStyle w:val="rvts0"/>
                <w:sz w:val="14"/>
                <w:szCs w:val="14"/>
              </w:rPr>
              <w:t>Інші державні органи та органи місцевого самоврядування здійснюють свої функції із забезпечення національної безпеки у взаємодії з органами, які входять до складу сектору безпеки і оборони.</w:t>
            </w:r>
          </w:p>
        </w:tc>
        <w:tc>
          <w:tcPr>
            <w:tcW w:w="851" w:type="dxa"/>
            <w:shd w:val="clear" w:color="auto" w:fill="auto"/>
          </w:tcPr>
          <w:p w:rsidR="00CD0BEE" w:rsidRPr="00FF2507" w:rsidRDefault="00CD0BEE" w:rsidP="00471CDF">
            <w:pPr>
              <w:pStyle w:val="5"/>
              <w:spacing w:before="0" w:beforeAutospacing="0" w:after="0" w:afterAutospacing="0"/>
              <w:ind w:left="-106" w:right="-111"/>
              <w:jc w:val="center"/>
              <w:rPr>
                <w:rStyle w:val="af4"/>
                <w:b w:val="0"/>
                <w:color w:val="auto"/>
                <w:sz w:val="14"/>
                <w:szCs w:val="14"/>
              </w:rPr>
            </w:pPr>
            <w:r w:rsidRPr="00FF2507">
              <w:rPr>
                <w:b w:val="0"/>
                <w:sz w:val="14"/>
                <w:szCs w:val="14"/>
              </w:rPr>
              <w:t>ВВПООР</w:t>
            </w:r>
          </w:p>
        </w:tc>
      </w:tr>
      <w:tr w:rsidR="00CD0BEE" w:rsidRPr="00FF2507" w:rsidTr="00471CDF">
        <w:tc>
          <w:tcPr>
            <w:tcW w:w="425" w:type="dxa"/>
            <w:vMerge w:val="restart"/>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r w:rsidRPr="00FF2507">
              <w:rPr>
                <w:rStyle w:val="ae"/>
                <w:rFonts w:ascii="Times New Roman" w:hAnsi="Times New Roman"/>
                <w:i w:val="0"/>
                <w:sz w:val="14"/>
                <w:szCs w:val="14"/>
                <w:lang w:val="uk-UA"/>
              </w:rPr>
              <w:t>3</w:t>
            </w:r>
          </w:p>
        </w:tc>
        <w:tc>
          <w:tcPr>
            <w:tcW w:w="1702" w:type="dxa"/>
            <w:vMerge w:val="restart"/>
            <w:shd w:val="clear" w:color="auto" w:fill="auto"/>
          </w:tcPr>
          <w:p w:rsidR="00CD0BEE" w:rsidRPr="00FF2507" w:rsidRDefault="00155965" w:rsidP="00471CDF">
            <w:pPr>
              <w:pStyle w:val="af6"/>
              <w:spacing w:after="0"/>
              <w:ind w:left="-73" w:right="-106"/>
              <w:jc w:val="both"/>
              <w:rPr>
                <w:rStyle w:val="ae"/>
                <w:rFonts w:ascii="Times New Roman" w:hAnsi="Times New Roman"/>
                <w:i w:val="0"/>
                <w:sz w:val="14"/>
                <w:szCs w:val="14"/>
                <w:lang w:val="uk-UA"/>
              </w:rPr>
            </w:pPr>
            <w:hyperlink r:id="rId18" w:tgtFrame="_blank" w:history="1">
              <w:r w:rsidR="00CD0BEE" w:rsidRPr="00FF2507">
                <w:rPr>
                  <w:rStyle w:val="ae"/>
                  <w:rFonts w:ascii="Times New Roman" w:hAnsi="Times New Roman"/>
                  <w:i w:val="0"/>
                  <w:sz w:val="14"/>
                  <w:szCs w:val="14"/>
                  <w:lang w:val="uk-UA"/>
                </w:rPr>
                <w:t>Про стратегічну екологічну оцінку</w:t>
              </w:r>
            </w:hyperlink>
            <w:r w:rsidR="00CD0BEE" w:rsidRPr="00FF2507">
              <w:rPr>
                <w:rStyle w:val="ae"/>
                <w:rFonts w:ascii="Times New Roman" w:hAnsi="Times New Roman"/>
                <w:i w:val="0"/>
                <w:sz w:val="14"/>
                <w:szCs w:val="14"/>
                <w:lang w:val="uk-UA"/>
              </w:rPr>
              <w:t xml:space="preserve"> Закон від 20.03. 2018 № 2354-VIII</w:t>
            </w: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rPr>
              <w:t>п.</w:t>
            </w:r>
            <w:r w:rsidRPr="00FF2507">
              <w:rPr>
                <w:sz w:val="14"/>
                <w:szCs w:val="14"/>
                <w:lang w:val="uk-UA"/>
              </w:rPr>
              <w:t xml:space="preserve">3, </w:t>
            </w:r>
            <w:r w:rsidRPr="00FF2507">
              <w:rPr>
                <w:sz w:val="14"/>
                <w:szCs w:val="14"/>
              </w:rPr>
              <w:t>4 ч.1 ст.1</w:t>
            </w:r>
          </w:p>
        </w:tc>
        <w:tc>
          <w:tcPr>
            <w:tcW w:w="11765" w:type="dxa"/>
            <w:shd w:val="clear" w:color="auto" w:fill="auto"/>
          </w:tcPr>
          <w:p w:rsidR="00CD0BEE" w:rsidRPr="00FF2507" w:rsidRDefault="00CD0BEE" w:rsidP="00471CDF">
            <w:pPr>
              <w:ind w:left="-106" w:right="-107" w:firstLine="106"/>
              <w:jc w:val="both"/>
              <w:rPr>
                <w:rStyle w:val="rvts0"/>
                <w:sz w:val="14"/>
                <w:szCs w:val="14"/>
              </w:rPr>
            </w:pPr>
            <w:r w:rsidRPr="00FF2507">
              <w:rPr>
                <w:sz w:val="14"/>
                <w:szCs w:val="14"/>
                <w:shd w:val="clear" w:color="auto" w:fill="FFFFFF"/>
              </w:rPr>
              <w:t>документи державного планування - стратегії, плани, схеми, містобудівна документація, загальнодержавні програми, державні цільові програми та інші програми і програмні документи, включаючи зміни до них, які розробляються та/або підлягають затвердженню органом державної влади, органом місцевого самоврядування;</w:t>
            </w:r>
          </w:p>
          <w:p w:rsidR="00CD0BEE" w:rsidRPr="00FF2507" w:rsidRDefault="00CD0BEE" w:rsidP="00471CDF">
            <w:pPr>
              <w:ind w:left="-106" w:right="-107" w:firstLine="106"/>
              <w:jc w:val="both"/>
              <w:rPr>
                <w:sz w:val="14"/>
                <w:szCs w:val="14"/>
              </w:rPr>
            </w:pPr>
            <w:r w:rsidRPr="00FF2507">
              <w:rPr>
                <w:rStyle w:val="rvts0"/>
                <w:sz w:val="14"/>
                <w:szCs w:val="14"/>
              </w:rPr>
              <w:t>замовник - орган виконавчої влади або орган місцевого самоврядування, який є відповідальним за розроблення документів державного планування та здійснює загальне керівництво і контроль за їх виконанням, або інший визначений законодавством замовник документів державного планування</w:t>
            </w:r>
          </w:p>
        </w:tc>
        <w:tc>
          <w:tcPr>
            <w:tcW w:w="851" w:type="dxa"/>
            <w:shd w:val="clear" w:color="auto" w:fill="auto"/>
          </w:tcPr>
          <w:p w:rsidR="00CD0BEE" w:rsidRPr="00FF2507" w:rsidRDefault="00CD0BEE" w:rsidP="00471CDF">
            <w:pPr>
              <w:ind w:left="-106" w:right="-111"/>
              <w:jc w:val="center"/>
              <w:rPr>
                <w:sz w:val="14"/>
                <w:szCs w:val="14"/>
              </w:rPr>
            </w:pPr>
            <w:r w:rsidRPr="00FF2507">
              <w:rPr>
                <w:sz w:val="14"/>
                <w:szCs w:val="14"/>
                <w:lang w:val="uk-UA"/>
              </w:rPr>
              <w:t>ДФЕІ</w:t>
            </w:r>
          </w:p>
        </w:tc>
      </w:tr>
      <w:tr w:rsidR="00CD0BEE" w:rsidRPr="00FF2507" w:rsidTr="00471CDF">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rPr>
              <w:t>п.1,4  ч.1 ст. 4</w:t>
            </w:r>
          </w:p>
        </w:tc>
        <w:tc>
          <w:tcPr>
            <w:tcW w:w="11765" w:type="dxa"/>
            <w:shd w:val="clear" w:color="auto" w:fill="auto"/>
          </w:tcPr>
          <w:p w:rsidR="00CD0BEE" w:rsidRPr="00FF2507" w:rsidRDefault="00CD0BEE" w:rsidP="00471CDF">
            <w:pPr>
              <w:ind w:left="-106" w:right="-107" w:firstLine="106"/>
              <w:jc w:val="both"/>
              <w:rPr>
                <w:sz w:val="14"/>
                <w:szCs w:val="14"/>
                <w:lang w:eastAsia="uk-UA"/>
              </w:rPr>
            </w:pPr>
            <w:r w:rsidRPr="00FF2507">
              <w:rPr>
                <w:sz w:val="14"/>
                <w:szCs w:val="14"/>
                <w:lang w:eastAsia="uk-UA"/>
              </w:rPr>
              <w:t xml:space="preserve">Суб’єктами стратегічної екологічної оцінки є: </w:t>
            </w:r>
            <w:r w:rsidRPr="00FF2507">
              <w:rPr>
                <w:rStyle w:val="rvts0"/>
                <w:sz w:val="14"/>
                <w:szCs w:val="14"/>
              </w:rPr>
              <w:t xml:space="preserve">замовник; </w:t>
            </w:r>
            <w:r w:rsidRPr="00FF2507">
              <w:rPr>
                <w:sz w:val="14"/>
                <w:szCs w:val="14"/>
                <w:lang w:eastAsia="uk-UA"/>
              </w:rPr>
              <w:t>органи місцевого самоврядування</w:t>
            </w:r>
          </w:p>
        </w:tc>
        <w:tc>
          <w:tcPr>
            <w:tcW w:w="851" w:type="dxa"/>
            <w:shd w:val="clear" w:color="auto" w:fill="auto"/>
          </w:tcPr>
          <w:p w:rsidR="00CD0BEE" w:rsidRPr="00FF2507" w:rsidRDefault="00CD0BEE" w:rsidP="00471CDF">
            <w:pPr>
              <w:ind w:left="-106" w:right="-111"/>
              <w:jc w:val="center"/>
              <w:rPr>
                <w:sz w:val="14"/>
                <w:szCs w:val="14"/>
              </w:rPr>
            </w:pPr>
            <w:r w:rsidRPr="00FF2507">
              <w:rPr>
                <w:sz w:val="14"/>
                <w:szCs w:val="14"/>
                <w:lang w:val="uk-UA"/>
              </w:rPr>
              <w:t>ДФЕІ</w:t>
            </w:r>
          </w:p>
        </w:tc>
      </w:tr>
      <w:tr w:rsidR="00CD0BEE" w:rsidRPr="00FF2507" w:rsidTr="00471CDF">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lang w:val="uk-UA"/>
              </w:rPr>
              <w:t>с</w:t>
            </w:r>
            <w:r w:rsidRPr="00FF2507">
              <w:rPr>
                <w:sz w:val="14"/>
                <w:szCs w:val="14"/>
              </w:rPr>
              <w:t>т. 5</w:t>
            </w:r>
          </w:p>
        </w:tc>
        <w:tc>
          <w:tcPr>
            <w:tcW w:w="11765" w:type="dxa"/>
            <w:shd w:val="clear" w:color="auto" w:fill="auto"/>
          </w:tcPr>
          <w:p w:rsidR="00CD0BEE" w:rsidRPr="00FF2507" w:rsidRDefault="00CD0BEE" w:rsidP="00471CDF">
            <w:pPr>
              <w:pStyle w:val="rvps2"/>
              <w:spacing w:after="0" w:afterAutospacing="0"/>
              <w:ind w:left="-106" w:right="-107" w:firstLine="106"/>
              <w:jc w:val="both"/>
              <w:rPr>
                <w:sz w:val="14"/>
                <w:szCs w:val="14"/>
              </w:rPr>
            </w:pPr>
            <w:r w:rsidRPr="00FF2507">
              <w:rPr>
                <w:sz w:val="14"/>
                <w:szCs w:val="14"/>
              </w:rPr>
              <w:t>Замовник документів державного планування:</w:t>
            </w:r>
          </w:p>
          <w:p w:rsidR="00CD0BEE" w:rsidRPr="00FF2507" w:rsidRDefault="00CD0BEE" w:rsidP="00471CDF">
            <w:pPr>
              <w:pStyle w:val="rvps2"/>
              <w:spacing w:after="0" w:afterAutospacing="0"/>
              <w:ind w:left="-106" w:right="-107" w:firstLine="106"/>
              <w:jc w:val="both"/>
              <w:rPr>
                <w:sz w:val="14"/>
                <w:szCs w:val="14"/>
              </w:rPr>
            </w:pPr>
            <w:r w:rsidRPr="00FF2507">
              <w:rPr>
                <w:sz w:val="14"/>
                <w:szCs w:val="14"/>
              </w:rPr>
              <w:t>1) забезпечує здійснення стратегічної екологічної оцінки проекту документа державного планування;</w:t>
            </w:r>
          </w:p>
          <w:p w:rsidR="00CD0BEE" w:rsidRPr="00FF2507" w:rsidRDefault="00CD0BEE" w:rsidP="00471CDF">
            <w:pPr>
              <w:pStyle w:val="rvps2"/>
              <w:spacing w:after="0" w:afterAutospacing="0"/>
              <w:ind w:left="-106" w:right="-107" w:firstLine="106"/>
              <w:jc w:val="both"/>
              <w:rPr>
                <w:sz w:val="14"/>
                <w:szCs w:val="14"/>
              </w:rPr>
            </w:pPr>
            <w:r w:rsidRPr="00FF2507">
              <w:rPr>
                <w:sz w:val="14"/>
                <w:szCs w:val="14"/>
              </w:rPr>
              <w:t>2) здійснює інформування та забезпечує вільний доступ до інформації у процесі стратегічної екологічної оцінки;</w:t>
            </w:r>
          </w:p>
          <w:p w:rsidR="00CD0BEE" w:rsidRPr="00FF2507" w:rsidRDefault="00CD0BEE" w:rsidP="00471CDF">
            <w:pPr>
              <w:pStyle w:val="rvps2"/>
              <w:spacing w:after="0" w:afterAutospacing="0"/>
              <w:ind w:left="-106" w:right="-107" w:firstLine="106"/>
              <w:jc w:val="both"/>
              <w:rPr>
                <w:sz w:val="14"/>
                <w:szCs w:val="14"/>
              </w:rPr>
            </w:pPr>
            <w:r w:rsidRPr="00FF2507">
              <w:rPr>
                <w:sz w:val="14"/>
                <w:szCs w:val="14"/>
              </w:rPr>
              <w:t>3) забезпечує своєчасні та ефективні можливості для участі громадськості у стратегічній екологічній оцінці проекту документа державного планування;</w:t>
            </w:r>
          </w:p>
          <w:p w:rsidR="00CD0BEE" w:rsidRPr="00FF2507" w:rsidRDefault="00CD0BEE" w:rsidP="00471CDF">
            <w:pPr>
              <w:pStyle w:val="rvps2"/>
              <w:spacing w:after="0" w:afterAutospacing="0"/>
              <w:ind w:left="-106" w:right="-107" w:firstLine="106"/>
              <w:jc w:val="both"/>
              <w:rPr>
                <w:sz w:val="14"/>
                <w:szCs w:val="14"/>
              </w:rPr>
            </w:pPr>
            <w:r w:rsidRPr="00FF2507">
              <w:rPr>
                <w:sz w:val="14"/>
                <w:szCs w:val="14"/>
              </w:rPr>
              <w:t>4) враховує в документі державного планування звіт про стратегічну екологічну оцінку, результати громадського обговорення та консультацій, проведених згідно із статтями 12 та 13 цього Закону, а також результати транскордонних консультацій, проведених відповідно до статті 14 цього Закону;</w:t>
            </w:r>
          </w:p>
          <w:p w:rsidR="00CD0BEE" w:rsidRPr="00FF2507" w:rsidRDefault="00CD0BEE" w:rsidP="00471CDF">
            <w:pPr>
              <w:pStyle w:val="rvps2"/>
              <w:spacing w:after="0" w:afterAutospacing="0"/>
              <w:ind w:left="-106" w:right="-107" w:firstLine="106"/>
              <w:jc w:val="both"/>
              <w:rPr>
                <w:sz w:val="14"/>
                <w:szCs w:val="14"/>
              </w:rPr>
            </w:pPr>
            <w:r w:rsidRPr="00FF2507">
              <w:rPr>
                <w:sz w:val="14"/>
                <w:szCs w:val="14"/>
              </w:rPr>
              <w:t>5) здійснює у межах компетенції моніторинг наслідків виконання документа державного планування для довкілля, у тому числі для здоров’я населення;</w:t>
            </w:r>
          </w:p>
          <w:p w:rsidR="00CD0BEE" w:rsidRPr="00FF2507" w:rsidRDefault="00CD0BEE" w:rsidP="00471CDF">
            <w:pPr>
              <w:pStyle w:val="rvps2"/>
              <w:spacing w:after="0" w:afterAutospacing="0"/>
              <w:ind w:left="-106" w:right="-107" w:firstLine="106"/>
              <w:jc w:val="both"/>
              <w:rPr>
                <w:sz w:val="14"/>
                <w:szCs w:val="14"/>
              </w:rPr>
            </w:pPr>
            <w:r w:rsidRPr="00FF2507">
              <w:rPr>
                <w:sz w:val="14"/>
                <w:szCs w:val="14"/>
              </w:rPr>
              <w:t xml:space="preserve">6) вживає заходів з усунення негативних наслідків для довкілля, у тому числі для здоров’я населення, зумовлених виконанням документа державного планування; </w:t>
            </w:r>
          </w:p>
          <w:p w:rsidR="00CD0BEE" w:rsidRPr="00FF2507" w:rsidRDefault="00CD0BEE" w:rsidP="00471CDF">
            <w:pPr>
              <w:pStyle w:val="rvps2"/>
              <w:spacing w:after="0" w:afterAutospacing="0"/>
              <w:ind w:left="-106" w:right="-107" w:firstLine="106"/>
              <w:jc w:val="both"/>
              <w:rPr>
                <w:sz w:val="14"/>
                <w:szCs w:val="14"/>
              </w:rPr>
            </w:pPr>
            <w:r w:rsidRPr="00FF2507">
              <w:rPr>
                <w:sz w:val="14"/>
                <w:szCs w:val="14"/>
              </w:rPr>
              <w:t>7) забезпечує фінансування здійснення стратегічної екологічної оцінки.</w:t>
            </w:r>
          </w:p>
        </w:tc>
        <w:tc>
          <w:tcPr>
            <w:tcW w:w="851" w:type="dxa"/>
            <w:shd w:val="clear" w:color="auto" w:fill="auto"/>
          </w:tcPr>
          <w:p w:rsidR="00CD0BEE" w:rsidRPr="00FF2507" w:rsidRDefault="00CD0BEE" w:rsidP="00471CDF">
            <w:pPr>
              <w:ind w:left="-106" w:right="-111"/>
              <w:jc w:val="center"/>
              <w:rPr>
                <w:sz w:val="14"/>
                <w:szCs w:val="14"/>
                <w:lang w:val="uk-UA"/>
              </w:rPr>
            </w:pPr>
            <w:r w:rsidRPr="00FF2507">
              <w:rPr>
                <w:sz w:val="14"/>
                <w:szCs w:val="14"/>
                <w:lang w:val="uk-UA"/>
              </w:rPr>
              <w:t>ДФЕІ</w:t>
            </w:r>
          </w:p>
        </w:tc>
      </w:tr>
      <w:tr w:rsidR="00CD0BEE" w:rsidRPr="00FF2507" w:rsidTr="00471CDF">
        <w:tc>
          <w:tcPr>
            <w:tcW w:w="425" w:type="dxa"/>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r w:rsidRPr="00FF2507">
              <w:rPr>
                <w:rStyle w:val="ae"/>
                <w:rFonts w:ascii="Times New Roman" w:hAnsi="Times New Roman"/>
                <w:i w:val="0"/>
                <w:sz w:val="14"/>
                <w:szCs w:val="14"/>
                <w:lang w:val="uk-UA"/>
              </w:rPr>
              <w:t>4</w:t>
            </w:r>
          </w:p>
        </w:tc>
        <w:tc>
          <w:tcPr>
            <w:tcW w:w="1702" w:type="dxa"/>
            <w:shd w:val="clear" w:color="auto" w:fill="auto"/>
          </w:tcPr>
          <w:p w:rsidR="00CD0BEE" w:rsidRPr="00FF2507" w:rsidRDefault="00155965" w:rsidP="00471CDF">
            <w:pPr>
              <w:pStyle w:val="af6"/>
              <w:spacing w:after="0"/>
              <w:ind w:left="-73" w:right="-106"/>
              <w:jc w:val="both"/>
              <w:rPr>
                <w:rStyle w:val="ae"/>
                <w:rFonts w:ascii="Times New Roman" w:hAnsi="Times New Roman"/>
                <w:i w:val="0"/>
                <w:sz w:val="14"/>
                <w:szCs w:val="14"/>
                <w:lang w:val="uk-UA"/>
              </w:rPr>
            </w:pPr>
            <w:hyperlink r:id="rId19" w:tgtFrame="_blank" w:history="1">
              <w:r w:rsidR="00CD0BEE" w:rsidRPr="00FF2507">
                <w:rPr>
                  <w:rStyle w:val="ae"/>
                  <w:rFonts w:ascii="Times New Roman" w:hAnsi="Times New Roman"/>
                  <w:i w:val="0"/>
                  <w:sz w:val="14"/>
                  <w:szCs w:val="14"/>
                  <w:lang w:val="uk-UA"/>
                </w:rPr>
                <w:t>Про товариства з обмеженою та додатковою відповідальністю</w:t>
              </w:r>
            </w:hyperlink>
            <w:r w:rsidR="00CD0BEE" w:rsidRPr="00FF2507">
              <w:rPr>
                <w:rStyle w:val="ae"/>
                <w:rFonts w:ascii="Times New Roman" w:hAnsi="Times New Roman"/>
                <w:i w:val="0"/>
                <w:sz w:val="14"/>
                <w:szCs w:val="14"/>
                <w:lang w:val="uk-UA"/>
              </w:rPr>
              <w:t xml:space="preserve"> Закон від 06.02.2018 № 2275-VIII</w:t>
            </w:r>
          </w:p>
        </w:tc>
        <w:tc>
          <w:tcPr>
            <w:tcW w:w="992" w:type="dxa"/>
            <w:shd w:val="clear" w:color="auto" w:fill="auto"/>
          </w:tcPr>
          <w:p w:rsidR="00CD0BEE" w:rsidRPr="00FF2507" w:rsidRDefault="00CD0BEE" w:rsidP="00471CDF">
            <w:pPr>
              <w:pStyle w:val="af6"/>
              <w:spacing w:after="0"/>
              <w:ind w:left="-107" w:right="-107"/>
              <w:rPr>
                <w:rStyle w:val="ae"/>
                <w:rFonts w:ascii="Times New Roman" w:hAnsi="Times New Roman"/>
                <w:i w:val="0"/>
                <w:sz w:val="14"/>
                <w:szCs w:val="14"/>
                <w:lang w:val="uk-UA"/>
              </w:rPr>
            </w:pPr>
            <w:r w:rsidRPr="00FF2507">
              <w:rPr>
                <w:rStyle w:val="ae"/>
                <w:rFonts w:ascii="Times New Roman" w:hAnsi="Times New Roman"/>
                <w:i w:val="0"/>
                <w:sz w:val="14"/>
                <w:szCs w:val="14"/>
                <w:lang w:val="uk-UA"/>
              </w:rPr>
              <w:t>ч.5 ст. 7</w:t>
            </w:r>
          </w:p>
        </w:tc>
        <w:tc>
          <w:tcPr>
            <w:tcW w:w="11765" w:type="dxa"/>
            <w:shd w:val="clear" w:color="auto" w:fill="auto"/>
          </w:tcPr>
          <w:p w:rsidR="00CD0BEE" w:rsidRPr="00FF2507" w:rsidRDefault="00CD0BEE" w:rsidP="00471CDF">
            <w:pPr>
              <w:pStyle w:val="af6"/>
              <w:spacing w:after="0"/>
              <w:ind w:left="-106" w:right="-107" w:firstLine="106"/>
              <w:jc w:val="both"/>
              <w:rPr>
                <w:rStyle w:val="ae"/>
                <w:rFonts w:ascii="Times New Roman" w:hAnsi="Times New Roman"/>
                <w:i w:val="0"/>
                <w:sz w:val="14"/>
                <w:szCs w:val="14"/>
                <w:lang w:val="uk-UA"/>
              </w:rPr>
            </w:pPr>
            <w:r w:rsidRPr="00FF2507">
              <w:rPr>
                <w:rFonts w:ascii="Times New Roman" w:hAnsi="Times New Roman"/>
                <w:sz w:val="14"/>
                <w:szCs w:val="14"/>
                <w:shd w:val="clear" w:color="auto" w:fill="FFFFFF"/>
                <w:lang w:val="uk-UA"/>
              </w:rPr>
              <w:t>Корпоративний договір, стороною якого є держава, територіальна громада, державне або комунальне підприємство чи юридична особа, у статутному капіталі якої 25 і більше відсотків прямо або опосередковано належить державі або територіальній громаді, оприлюднюється протягом 10 днів з моменту його укладення шляхом розміщення на сайті відповідного органу державної влади, органу місцевого самоврядування.</w:t>
            </w:r>
          </w:p>
        </w:tc>
        <w:tc>
          <w:tcPr>
            <w:tcW w:w="851" w:type="dxa"/>
            <w:shd w:val="clear" w:color="auto" w:fill="auto"/>
          </w:tcPr>
          <w:p w:rsidR="00CD0BEE" w:rsidRPr="00FF2507" w:rsidRDefault="00CD0BEE" w:rsidP="00471CDF">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ВО СМР</w:t>
            </w:r>
          </w:p>
        </w:tc>
      </w:tr>
      <w:tr w:rsidR="00CD0BEE" w:rsidRPr="00FF2507" w:rsidTr="00471CDF">
        <w:tc>
          <w:tcPr>
            <w:tcW w:w="425" w:type="dxa"/>
            <w:vMerge w:val="restart"/>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r w:rsidRPr="00FF2507">
              <w:rPr>
                <w:rStyle w:val="ae"/>
                <w:rFonts w:ascii="Times New Roman" w:hAnsi="Times New Roman"/>
                <w:i w:val="0"/>
                <w:sz w:val="14"/>
                <w:szCs w:val="14"/>
                <w:lang w:val="uk-UA"/>
              </w:rPr>
              <w:t>5</w:t>
            </w:r>
          </w:p>
        </w:tc>
        <w:tc>
          <w:tcPr>
            <w:tcW w:w="1702" w:type="dxa"/>
            <w:vMerge w:val="restart"/>
            <w:shd w:val="clear" w:color="auto" w:fill="auto"/>
          </w:tcPr>
          <w:p w:rsidR="00CD0BEE" w:rsidRPr="00FF2507" w:rsidRDefault="00155965" w:rsidP="00471CDF">
            <w:pPr>
              <w:pStyle w:val="af6"/>
              <w:spacing w:after="0"/>
              <w:ind w:left="-73" w:right="-106"/>
              <w:jc w:val="both"/>
              <w:rPr>
                <w:rStyle w:val="ae"/>
                <w:rFonts w:ascii="Times New Roman" w:hAnsi="Times New Roman"/>
                <w:i w:val="0"/>
                <w:sz w:val="14"/>
                <w:szCs w:val="14"/>
                <w:lang w:val="uk-UA"/>
              </w:rPr>
            </w:pPr>
            <w:hyperlink r:id="rId20" w:tgtFrame="_blank" w:history="1">
              <w:r w:rsidR="00CD0BEE" w:rsidRPr="00FF2507">
                <w:rPr>
                  <w:rStyle w:val="ae"/>
                  <w:rFonts w:ascii="Times New Roman" w:hAnsi="Times New Roman"/>
                  <w:i w:val="0"/>
                  <w:sz w:val="14"/>
                  <w:szCs w:val="14"/>
                  <w:lang w:val="uk-UA"/>
                </w:rPr>
                <w:t>Про приватизацію державного і комунального майна</w:t>
              </w:r>
            </w:hyperlink>
            <w:r w:rsidR="00CD0BEE" w:rsidRPr="00FF2507">
              <w:rPr>
                <w:rStyle w:val="ae"/>
                <w:rFonts w:ascii="Times New Roman" w:hAnsi="Times New Roman"/>
                <w:i w:val="0"/>
                <w:sz w:val="14"/>
                <w:szCs w:val="14"/>
                <w:lang w:val="uk-UA"/>
              </w:rPr>
              <w:t xml:space="preserve"> </w:t>
            </w:r>
            <w:r w:rsidR="00CD0BEE" w:rsidRPr="00FF2507">
              <w:rPr>
                <w:rStyle w:val="ae"/>
                <w:rFonts w:ascii="Times New Roman" w:hAnsi="Times New Roman"/>
                <w:i w:val="0"/>
                <w:sz w:val="14"/>
                <w:szCs w:val="14"/>
                <w:lang w:val="uk-UA"/>
              </w:rPr>
              <w:lastRenderedPageBreak/>
              <w:t>Закон від 18.01.2018 № 2269-VIII</w:t>
            </w: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rPr>
              <w:lastRenderedPageBreak/>
              <w:t>п.21 ч.1 ст. 1</w:t>
            </w:r>
          </w:p>
        </w:tc>
        <w:tc>
          <w:tcPr>
            <w:tcW w:w="11765" w:type="dxa"/>
            <w:shd w:val="clear" w:color="auto" w:fill="auto"/>
          </w:tcPr>
          <w:p w:rsidR="00CD0BEE" w:rsidRPr="00FF2507" w:rsidRDefault="00CD0BEE" w:rsidP="00471CDF">
            <w:pPr>
              <w:ind w:left="-106" w:right="-107" w:firstLine="106"/>
              <w:jc w:val="both"/>
              <w:rPr>
                <w:sz w:val="14"/>
                <w:szCs w:val="14"/>
              </w:rPr>
            </w:pPr>
            <w:r w:rsidRPr="00FF2507">
              <w:rPr>
                <w:rStyle w:val="rvts0"/>
                <w:sz w:val="14"/>
                <w:szCs w:val="14"/>
              </w:rPr>
              <w:t>план розміщення акцій - затверджений наказом органу приватизації документ за встановленою Фондом державного майна України або рішенням органу місцевого самоврядування формою, який визначає способи та строки продажу акцій, що належать державі або територіальній громаді у статутному капіталі господарського товариства;</w:t>
            </w:r>
          </w:p>
        </w:tc>
        <w:tc>
          <w:tcPr>
            <w:tcW w:w="851" w:type="dxa"/>
            <w:shd w:val="clear" w:color="auto" w:fill="auto"/>
          </w:tcPr>
          <w:p w:rsidR="00CD0BEE" w:rsidRPr="00FF2507" w:rsidRDefault="00CD0BEE" w:rsidP="00471CDF">
            <w:pPr>
              <w:ind w:left="-106" w:right="-111"/>
              <w:jc w:val="center"/>
              <w:rPr>
                <w:sz w:val="14"/>
                <w:szCs w:val="14"/>
              </w:rPr>
            </w:pPr>
            <w:r w:rsidRPr="00FF2507">
              <w:rPr>
                <w:sz w:val="14"/>
                <w:szCs w:val="14"/>
                <w:lang w:val="uk-UA"/>
              </w:rPr>
              <w:t>СМР</w:t>
            </w:r>
          </w:p>
        </w:tc>
      </w:tr>
      <w:tr w:rsidR="00CD0BEE" w:rsidRPr="00FF2507" w:rsidTr="00471CDF">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rPr>
              <w:t>ч.5 ст. 3</w:t>
            </w:r>
          </w:p>
        </w:tc>
        <w:tc>
          <w:tcPr>
            <w:tcW w:w="11765" w:type="dxa"/>
            <w:shd w:val="clear" w:color="auto" w:fill="auto"/>
          </w:tcPr>
          <w:p w:rsidR="00CD0BEE" w:rsidRPr="00FF2507" w:rsidRDefault="00CD0BEE" w:rsidP="00471CDF">
            <w:pPr>
              <w:ind w:left="-106" w:right="-107" w:firstLine="106"/>
              <w:jc w:val="both"/>
              <w:rPr>
                <w:sz w:val="14"/>
                <w:szCs w:val="14"/>
              </w:rPr>
            </w:pPr>
            <w:r w:rsidRPr="00FF2507">
              <w:rPr>
                <w:rStyle w:val="rvts0"/>
                <w:sz w:val="14"/>
                <w:szCs w:val="14"/>
              </w:rPr>
              <w:t>Приватизація (відчуження) майна, що перебуває у комунальній власності, здійснюється органами місцевого самоврядування відповідно до вимог цього Закону.</w:t>
            </w:r>
          </w:p>
        </w:tc>
        <w:tc>
          <w:tcPr>
            <w:tcW w:w="851" w:type="dxa"/>
            <w:shd w:val="clear" w:color="auto" w:fill="auto"/>
          </w:tcPr>
          <w:p w:rsidR="00CD0BEE" w:rsidRPr="00FF2507" w:rsidRDefault="00CD0BEE" w:rsidP="00471CDF">
            <w:pPr>
              <w:ind w:left="-106" w:right="-111"/>
              <w:jc w:val="center"/>
              <w:rPr>
                <w:sz w:val="14"/>
                <w:szCs w:val="14"/>
              </w:rPr>
            </w:pPr>
            <w:r w:rsidRPr="00FF2507">
              <w:rPr>
                <w:sz w:val="14"/>
                <w:szCs w:val="14"/>
                <w:lang w:val="uk-UA"/>
              </w:rPr>
              <w:t>СМР</w:t>
            </w:r>
          </w:p>
        </w:tc>
      </w:tr>
      <w:tr w:rsidR="00CD0BEE" w:rsidRPr="00FF2507" w:rsidTr="00471CDF">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lang w:val="uk-UA"/>
              </w:rPr>
              <w:t>абз. 2 ч. 2, абз. 1. ч. 3 ст.4</w:t>
            </w:r>
          </w:p>
        </w:tc>
        <w:tc>
          <w:tcPr>
            <w:tcW w:w="11765" w:type="dxa"/>
            <w:shd w:val="clear" w:color="auto" w:fill="auto"/>
          </w:tcPr>
          <w:p w:rsidR="00CD0BEE" w:rsidRPr="00FF2507" w:rsidRDefault="00CD0BEE" w:rsidP="00471CDF">
            <w:pPr>
              <w:ind w:left="-106" w:right="-107" w:firstLine="106"/>
              <w:jc w:val="both"/>
              <w:rPr>
                <w:sz w:val="14"/>
                <w:szCs w:val="14"/>
                <w:shd w:val="clear" w:color="auto" w:fill="FFFFFF"/>
                <w:lang w:val="uk-UA"/>
              </w:rPr>
            </w:pPr>
            <w:r w:rsidRPr="00FF2507">
              <w:rPr>
                <w:sz w:val="14"/>
                <w:szCs w:val="14"/>
                <w:shd w:val="clear" w:color="auto" w:fill="FFFFFF"/>
              </w:rPr>
              <w:t>Об’єкти приватизації</w:t>
            </w:r>
            <w:r w:rsidRPr="00FF2507">
              <w:rPr>
                <w:sz w:val="14"/>
                <w:szCs w:val="14"/>
                <w:shd w:val="clear" w:color="auto" w:fill="FFFFFF"/>
                <w:lang w:val="uk-UA"/>
              </w:rPr>
              <w:t>:</w:t>
            </w:r>
          </w:p>
          <w:p w:rsidR="00CD0BEE" w:rsidRPr="00FF2507" w:rsidRDefault="00CD0BEE" w:rsidP="00471CDF">
            <w:pPr>
              <w:ind w:left="-106" w:right="-107" w:firstLine="106"/>
              <w:jc w:val="both"/>
              <w:rPr>
                <w:sz w:val="14"/>
                <w:szCs w:val="14"/>
                <w:shd w:val="clear" w:color="auto" w:fill="FFFFFF"/>
                <w:lang w:val="uk-UA"/>
              </w:rPr>
            </w:pPr>
            <w:r w:rsidRPr="00FF2507">
              <w:rPr>
                <w:sz w:val="14"/>
                <w:szCs w:val="14"/>
                <w:shd w:val="clear" w:color="auto" w:fill="FFFFFF"/>
                <w:lang w:val="uk-UA"/>
              </w:rPr>
              <w:t>м</w:t>
            </w:r>
            <w:r w:rsidRPr="00FF2507">
              <w:rPr>
                <w:sz w:val="14"/>
                <w:szCs w:val="14"/>
                <w:shd w:val="clear" w:color="auto" w:fill="FFFFFF"/>
              </w:rPr>
              <w:t>айно</w:t>
            </w:r>
            <w:r w:rsidRPr="00FF2507">
              <w:rPr>
                <w:sz w:val="14"/>
                <w:szCs w:val="14"/>
                <w:shd w:val="clear" w:color="auto" w:fill="FFFFFF"/>
                <w:lang w:val="uk-UA"/>
              </w:rPr>
              <w:t>...</w:t>
            </w:r>
            <w:r w:rsidRPr="00FF2507">
              <w:rPr>
                <w:sz w:val="14"/>
                <w:szCs w:val="14"/>
                <w:shd w:val="clear" w:color="auto" w:fill="FFFFFF"/>
              </w:rPr>
              <w:t xml:space="preserve"> органів місцевого самоврядування</w:t>
            </w:r>
            <w:r w:rsidRPr="00FF2507">
              <w:rPr>
                <w:sz w:val="14"/>
                <w:szCs w:val="14"/>
                <w:shd w:val="clear" w:color="auto" w:fill="FFFFFF"/>
                <w:lang w:val="uk-UA"/>
              </w:rPr>
              <w:t>,…</w:t>
            </w:r>
          </w:p>
          <w:p w:rsidR="00CD0BEE" w:rsidRPr="00FF2507" w:rsidRDefault="00CD0BEE" w:rsidP="00471CDF">
            <w:pPr>
              <w:ind w:left="-106" w:right="-107" w:firstLine="106"/>
              <w:jc w:val="both"/>
              <w:rPr>
                <w:rStyle w:val="rvts0"/>
                <w:sz w:val="14"/>
                <w:szCs w:val="14"/>
                <w:lang w:val="uk-UA"/>
              </w:rPr>
            </w:pPr>
            <w:r w:rsidRPr="00FF2507">
              <w:rPr>
                <w:sz w:val="14"/>
                <w:szCs w:val="14"/>
                <w:shd w:val="clear" w:color="auto" w:fill="FFFFFF"/>
                <w:lang w:val="uk-UA"/>
              </w:rPr>
              <w:t>У разі якщо майно органів … органів місцевого самоврядування, ……. безпосередньо не забезпечує виконання зазначеними органами встановлених законодавством завдань, таке майно є об’єктами, що підлягають приватизації.</w:t>
            </w:r>
          </w:p>
        </w:tc>
        <w:tc>
          <w:tcPr>
            <w:tcW w:w="851" w:type="dxa"/>
            <w:shd w:val="clear" w:color="auto" w:fill="auto"/>
          </w:tcPr>
          <w:p w:rsidR="00CD0BEE" w:rsidRPr="00FF2507" w:rsidRDefault="00CD0BEE" w:rsidP="00471CDF">
            <w:pPr>
              <w:ind w:left="-106" w:right="-111"/>
              <w:jc w:val="center"/>
              <w:rPr>
                <w:sz w:val="14"/>
                <w:szCs w:val="14"/>
                <w:lang w:val="uk-UA"/>
              </w:rPr>
            </w:pPr>
            <w:r w:rsidRPr="00FF2507">
              <w:rPr>
                <w:sz w:val="14"/>
                <w:szCs w:val="14"/>
                <w:lang w:val="uk-UA"/>
              </w:rPr>
              <w:t>СМР</w:t>
            </w:r>
          </w:p>
        </w:tc>
      </w:tr>
      <w:tr w:rsidR="00CD0BEE" w:rsidRPr="00FF2507" w:rsidTr="00471CDF">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rPr>
              <w:t>ч.1 ст. 6</w:t>
            </w:r>
          </w:p>
        </w:tc>
        <w:tc>
          <w:tcPr>
            <w:tcW w:w="11765" w:type="dxa"/>
            <w:shd w:val="clear" w:color="auto" w:fill="auto"/>
          </w:tcPr>
          <w:p w:rsidR="00CD0BEE" w:rsidRPr="00FF2507" w:rsidRDefault="00CD0BEE" w:rsidP="00471CDF">
            <w:pPr>
              <w:ind w:left="-106" w:right="-107" w:firstLine="106"/>
              <w:jc w:val="both"/>
              <w:rPr>
                <w:rStyle w:val="rvts0"/>
                <w:sz w:val="14"/>
                <w:szCs w:val="14"/>
                <w:lang w:eastAsia="uk-UA"/>
              </w:rPr>
            </w:pPr>
            <w:r w:rsidRPr="00FF2507">
              <w:rPr>
                <w:sz w:val="14"/>
                <w:szCs w:val="14"/>
                <w:lang w:eastAsia="uk-UA"/>
              </w:rPr>
              <w:t>Суб’єкти приватизації місцеві ради, органи приватизації територіальних громад.</w:t>
            </w:r>
          </w:p>
        </w:tc>
        <w:tc>
          <w:tcPr>
            <w:tcW w:w="851" w:type="dxa"/>
            <w:shd w:val="clear" w:color="auto" w:fill="auto"/>
          </w:tcPr>
          <w:p w:rsidR="00CD0BEE" w:rsidRPr="00FF2507" w:rsidRDefault="00CD0BEE" w:rsidP="00471CDF">
            <w:pPr>
              <w:ind w:left="-106" w:right="-111"/>
              <w:jc w:val="center"/>
              <w:rPr>
                <w:sz w:val="14"/>
                <w:szCs w:val="14"/>
                <w:lang w:val="uk-UA"/>
              </w:rPr>
            </w:pPr>
            <w:r w:rsidRPr="00FF2507">
              <w:rPr>
                <w:sz w:val="14"/>
                <w:szCs w:val="14"/>
                <w:lang w:val="uk-UA"/>
              </w:rPr>
              <w:t>СМР</w:t>
            </w:r>
          </w:p>
          <w:p w:rsidR="00CD0BEE" w:rsidRPr="00FF2507" w:rsidRDefault="00CD0BEE" w:rsidP="00471CDF">
            <w:pPr>
              <w:ind w:left="-106" w:right="-111"/>
              <w:jc w:val="center"/>
              <w:rPr>
                <w:sz w:val="14"/>
                <w:szCs w:val="14"/>
              </w:rPr>
            </w:pPr>
            <w:r w:rsidRPr="00FF2507">
              <w:rPr>
                <w:sz w:val="14"/>
                <w:szCs w:val="14"/>
              </w:rPr>
              <w:t>Д</w:t>
            </w:r>
            <w:r w:rsidRPr="00FF2507">
              <w:rPr>
                <w:sz w:val="14"/>
                <w:szCs w:val="14"/>
                <w:lang w:val="uk-UA"/>
              </w:rPr>
              <w:t>ЗРП</w:t>
            </w:r>
          </w:p>
        </w:tc>
      </w:tr>
      <w:tr w:rsidR="00CD0BEE" w:rsidRPr="00FF2507" w:rsidTr="00471CDF">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rPr>
              <w:t>ч.5 ст.7</w:t>
            </w:r>
          </w:p>
        </w:tc>
        <w:tc>
          <w:tcPr>
            <w:tcW w:w="11765" w:type="dxa"/>
            <w:shd w:val="clear" w:color="auto" w:fill="auto"/>
          </w:tcPr>
          <w:p w:rsidR="00CD0BEE" w:rsidRPr="00FF2507" w:rsidRDefault="00CD0BEE" w:rsidP="00471CDF">
            <w:pPr>
              <w:ind w:left="-106" w:right="-107" w:firstLine="106"/>
              <w:jc w:val="both"/>
              <w:rPr>
                <w:sz w:val="14"/>
                <w:szCs w:val="14"/>
              </w:rPr>
            </w:pPr>
            <w:r w:rsidRPr="00FF2507">
              <w:rPr>
                <w:rStyle w:val="rvts0"/>
                <w:sz w:val="14"/>
                <w:szCs w:val="14"/>
              </w:rPr>
              <w:t>Повноваження органів місцевого самоврядування у сфері приватизації визначаються законами України і правовими актами органів місцевого самоврядування.</w:t>
            </w:r>
          </w:p>
        </w:tc>
        <w:tc>
          <w:tcPr>
            <w:tcW w:w="851" w:type="dxa"/>
            <w:shd w:val="clear" w:color="auto" w:fill="auto"/>
          </w:tcPr>
          <w:p w:rsidR="00CD0BEE" w:rsidRPr="00FF2507" w:rsidRDefault="00CD0BEE" w:rsidP="00471CDF">
            <w:pPr>
              <w:ind w:left="-106" w:right="-111"/>
              <w:jc w:val="center"/>
              <w:rPr>
                <w:sz w:val="14"/>
                <w:szCs w:val="14"/>
              </w:rPr>
            </w:pPr>
            <w:r w:rsidRPr="00FF2507">
              <w:rPr>
                <w:sz w:val="14"/>
                <w:szCs w:val="14"/>
                <w:lang w:val="uk-UA"/>
              </w:rPr>
              <w:t>СМР</w:t>
            </w:r>
          </w:p>
        </w:tc>
      </w:tr>
      <w:tr w:rsidR="00CD0BEE" w:rsidRPr="00FF2507" w:rsidTr="00471CDF">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lang w:val="uk-UA"/>
              </w:rPr>
            </w:pPr>
            <w:r w:rsidRPr="00FF2507">
              <w:rPr>
                <w:sz w:val="14"/>
                <w:szCs w:val="14"/>
                <w:lang w:val="uk-UA"/>
              </w:rPr>
              <w:t>абз. 3,5 ч. 1 ст. 10</w:t>
            </w:r>
          </w:p>
        </w:tc>
        <w:tc>
          <w:tcPr>
            <w:tcW w:w="11765" w:type="dxa"/>
            <w:shd w:val="clear" w:color="auto" w:fill="auto"/>
          </w:tcPr>
          <w:p w:rsidR="00CD0BEE" w:rsidRPr="00FF2507" w:rsidRDefault="00CD0BEE" w:rsidP="00471CDF">
            <w:pPr>
              <w:ind w:left="-106" w:right="-107" w:firstLine="106"/>
              <w:jc w:val="both"/>
              <w:rPr>
                <w:sz w:val="14"/>
                <w:szCs w:val="14"/>
                <w:shd w:val="clear" w:color="auto" w:fill="FFFFFF"/>
                <w:lang w:val="uk-UA"/>
              </w:rPr>
            </w:pPr>
            <w:r w:rsidRPr="00FF2507">
              <w:rPr>
                <w:sz w:val="14"/>
                <w:szCs w:val="14"/>
                <w:shd w:val="clear" w:color="auto" w:fill="FFFFFF"/>
              </w:rPr>
              <w:t>Порядок приватизації державного і комунального майна передбачає</w:t>
            </w:r>
            <w:r w:rsidRPr="00FF2507">
              <w:rPr>
                <w:sz w:val="14"/>
                <w:szCs w:val="14"/>
                <w:shd w:val="clear" w:color="auto" w:fill="FFFFFF"/>
                <w:lang w:val="uk-UA"/>
              </w:rPr>
              <w:t>:</w:t>
            </w:r>
          </w:p>
          <w:p w:rsidR="00CD0BEE" w:rsidRPr="00FF2507" w:rsidRDefault="00CD0BEE" w:rsidP="00471CDF">
            <w:pPr>
              <w:ind w:left="-106" w:right="-107" w:firstLine="106"/>
              <w:jc w:val="both"/>
              <w:rPr>
                <w:sz w:val="14"/>
                <w:szCs w:val="14"/>
                <w:shd w:val="clear" w:color="auto" w:fill="FFFFFF"/>
                <w:lang w:val="uk-UA"/>
              </w:rPr>
            </w:pPr>
            <w:r w:rsidRPr="00FF2507">
              <w:rPr>
                <w:sz w:val="14"/>
                <w:szCs w:val="14"/>
                <w:shd w:val="clear" w:color="auto" w:fill="FFFFFF"/>
                <w:lang w:val="uk-UA"/>
              </w:rPr>
              <w:t>опублікування переліку об’єктів, що підлягають приватизації, в офіційних друкованих виданнях державних органів приватизації, на офіційному веб-сайті Фонду державного майна України, на офіційних сайтах місцевих рад та в електронній торговій системі;</w:t>
            </w:r>
          </w:p>
          <w:p w:rsidR="00CD0BEE" w:rsidRPr="00FF2507" w:rsidRDefault="00CD0BEE" w:rsidP="00471CDF">
            <w:pPr>
              <w:ind w:left="-106" w:right="-107" w:firstLine="106"/>
              <w:jc w:val="both"/>
              <w:rPr>
                <w:rStyle w:val="rvts0"/>
                <w:sz w:val="14"/>
                <w:szCs w:val="14"/>
                <w:lang w:val="uk-UA"/>
              </w:rPr>
            </w:pPr>
            <w:r w:rsidRPr="00FF2507">
              <w:rPr>
                <w:sz w:val="14"/>
                <w:szCs w:val="14"/>
                <w:shd w:val="clear" w:color="auto" w:fill="FFFFFF"/>
              </w:rPr>
              <w:t>прийняття місцевою радою рішення про приватизацію об’єкта комунальної власності;</w:t>
            </w:r>
          </w:p>
        </w:tc>
        <w:tc>
          <w:tcPr>
            <w:tcW w:w="851" w:type="dxa"/>
            <w:shd w:val="clear" w:color="auto" w:fill="auto"/>
          </w:tcPr>
          <w:p w:rsidR="00CD0BEE" w:rsidRPr="00FF2507" w:rsidRDefault="00CD0BEE" w:rsidP="00471CDF">
            <w:pPr>
              <w:ind w:left="-106" w:right="-111"/>
              <w:jc w:val="center"/>
              <w:rPr>
                <w:sz w:val="14"/>
                <w:szCs w:val="14"/>
                <w:lang w:val="uk-UA"/>
              </w:rPr>
            </w:pPr>
            <w:r w:rsidRPr="00FF2507">
              <w:rPr>
                <w:sz w:val="14"/>
                <w:szCs w:val="14"/>
                <w:lang w:val="uk-UA"/>
              </w:rPr>
              <w:t>СМР</w:t>
            </w:r>
          </w:p>
        </w:tc>
      </w:tr>
      <w:tr w:rsidR="00CD0BEE" w:rsidRPr="00FF2507" w:rsidTr="00471CDF">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lang w:val="uk-UA"/>
              </w:rPr>
            </w:pPr>
            <w:r w:rsidRPr="00FF2507">
              <w:rPr>
                <w:sz w:val="14"/>
                <w:szCs w:val="14"/>
                <w:lang w:val="uk-UA"/>
              </w:rPr>
              <w:t>ч. 4, абз. 2 ч. 7 ст. 11</w:t>
            </w:r>
          </w:p>
        </w:tc>
        <w:tc>
          <w:tcPr>
            <w:tcW w:w="11765" w:type="dxa"/>
            <w:shd w:val="clear" w:color="auto" w:fill="auto"/>
          </w:tcPr>
          <w:p w:rsidR="00CD0BEE" w:rsidRPr="00FF2507" w:rsidRDefault="00CD0BEE" w:rsidP="00471CDF">
            <w:pPr>
              <w:ind w:left="-106" w:right="-107" w:firstLine="106"/>
              <w:jc w:val="both"/>
              <w:rPr>
                <w:sz w:val="14"/>
                <w:szCs w:val="14"/>
                <w:shd w:val="clear" w:color="auto" w:fill="FFFFFF"/>
              </w:rPr>
            </w:pPr>
            <w:r w:rsidRPr="00FF2507">
              <w:rPr>
                <w:sz w:val="14"/>
                <w:szCs w:val="14"/>
                <w:shd w:val="clear" w:color="auto" w:fill="FFFFFF"/>
                <w:lang w:val="uk-UA"/>
              </w:rPr>
              <w:t xml:space="preserve">Перелік об’єктів комунальної власності, що підлягають приватизації, ухвалюється місцевою радою. </w:t>
            </w:r>
            <w:r w:rsidRPr="00FF2507">
              <w:rPr>
                <w:sz w:val="14"/>
                <w:szCs w:val="14"/>
                <w:shd w:val="clear" w:color="auto" w:fill="FFFFFF"/>
              </w:rPr>
              <w:t>Включення нових об’єктів до цього переліку здійснюється шляхом ухвалення окремого рішення щодо кожного об’єкта комунальної власності.</w:t>
            </w:r>
          </w:p>
          <w:p w:rsidR="00CD0BEE" w:rsidRPr="00FF2507" w:rsidRDefault="00CD0BEE" w:rsidP="00471CDF">
            <w:pPr>
              <w:ind w:left="-106" w:right="-107" w:firstLine="106"/>
              <w:jc w:val="both"/>
              <w:rPr>
                <w:sz w:val="14"/>
                <w:szCs w:val="14"/>
                <w:shd w:val="clear" w:color="auto" w:fill="FFFFFF"/>
              </w:rPr>
            </w:pPr>
            <w:r w:rsidRPr="00FF2507">
              <w:rPr>
                <w:sz w:val="14"/>
                <w:szCs w:val="14"/>
                <w:shd w:val="clear" w:color="auto" w:fill="FFFFFF"/>
              </w:rPr>
              <w:t>Заяви про включення об’єктів права комунальної власності до переліків об’єктів, що підлягають приватизації, подаються покупцями до органів приватизації територіальних громад і розглядаються ними в порядку, встановленому відповідними місцевими радами.</w:t>
            </w:r>
          </w:p>
        </w:tc>
        <w:tc>
          <w:tcPr>
            <w:tcW w:w="851" w:type="dxa"/>
            <w:shd w:val="clear" w:color="auto" w:fill="auto"/>
          </w:tcPr>
          <w:p w:rsidR="00CD0BEE" w:rsidRPr="00FF2507" w:rsidRDefault="00CD0BEE" w:rsidP="00471CDF">
            <w:pPr>
              <w:ind w:left="-106" w:right="-111"/>
              <w:jc w:val="center"/>
              <w:rPr>
                <w:sz w:val="14"/>
                <w:szCs w:val="14"/>
                <w:lang w:val="uk-UA"/>
              </w:rPr>
            </w:pPr>
            <w:r w:rsidRPr="00FF2507">
              <w:rPr>
                <w:sz w:val="14"/>
                <w:szCs w:val="14"/>
                <w:lang w:val="uk-UA"/>
              </w:rPr>
              <w:t>СМР</w:t>
            </w:r>
          </w:p>
        </w:tc>
      </w:tr>
      <w:tr w:rsidR="00CD0BEE" w:rsidRPr="00FF2507" w:rsidTr="00471CDF">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lang w:val="uk-UA"/>
              </w:rPr>
            </w:pPr>
            <w:r w:rsidRPr="00FF2507">
              <w:rPr>
                <w:sz w:val="14"/>
                <w:szCs w:val="14"/>
                <w:lang w:val="uk-UA"/>
              </w:rPr>
              <w:t>абз. 3 ч. 1, абз. 4 ч. 6 ст. 12</w:t>
            </w:r>
          </w:p>
        </w:tc>
        <w:tc>
          <w:tcPr>
            <w:tcW w:w="11765" w:type="dxa"/>
            <w:shd w:val="clear" w:color="auto" w:fill="auto"/>
          </w:tcPr>
          <w:p w:rsidR="00CD0BEE" w:rsidRPr="00FF2507" w:rsidRDefault="00CD0BEE" w:rsidP="00471CDF">
            <w:pPr>
              <w:ind w:left="-106" w:right="-107" w:firstLine="106"/>
              <w:jc w:val="both"/>
              <w:rPr>
                <w:sz w:val="14"/>
                <w:szCs w:val="14"/>
                <w:shd w:val="clear" w:color="auto" w:fill="FFFFFF"/>
              </w:rPr>
            </w:pPr>
            <w:r w:rsidRPr="00FF2507">
              <w:rPr>
                <w:sz w:val="14"/>
                <w:szCs w:val="14"/>
                <w:shd w:val="clear" w:color="auto" w:fill="FFFFFF"/>
                <w:lang w:val="uk-UA"/>
              </w:rPr>
              <w:t xml:space="preserve">Опублікування інформації про прийняття рішення про приватизацію об’єкта комунальної власності здійснюється на офіційних сайтах місцевих рад та в електронній торговій системі протягом п’яти робочих днів з дня ухвалення місцевою радою рішення, передбаченого </w:t>
            </w:r>
            <w:hyperlink r:id="rId21" w:anchor="n210" w:history="1">
              <w:r w:rsidRPr="00FF2507">
                <w:rPr>
                  <w:rStyle w:val="af4"/>
                  <w:color w:val="auto"/>
                  <w:sz w:val="14"/>
                  <w:szCs w:val="14"/>
                  <w:shd w:val="clear" w:color="auto" w:fill="FFFFFF"/>
                  <w:lang w:val="uk-UA"/>
                </w:rPr>
                <w:t>частиною четвертою</w:t>
              </w:r>
            </w:hyperlink>
            <w:r w:rsidRPr="00FF2507">
              <w:rPr>
                <w:sz w:val="14"/>
                <w:szCs w:val="14"/>
                <w:shd w:val="clear" w:color="auto" w:fill="FFFFFF"/>
                <w:lang w:val="uk-UA"/>
              </w:rPr>
              <w:t xml:space="preserve"> </w:t>
            </w:r>
            <w:r w:rsidRPr="00FF2507">
              <w:rPr>
                <w:sz w:val="14"/>
                <w:szCs w:val="14"/>
                <w:shd w:val="clear" w:color="auto" w:fill="FFFFFF"/>
              </w:rPr>
              <w:t>статті 11 цього Закону.</w:t>
            </w:r>
          </w:p>
          <w:p w:rsidR="00CD0BEE" w:rsidRPr="00FF2507" w:rsidRDefault="00CD0BEE" w:rsidP="00471CDF">
            <w:pPr>
              <w:ind w:left="-106" w:right="-107" w:firstLine="106"/>
              <w:jc w:val="both"/>
              <w:rPr>
                <w:sz w:val="14"/>
                <w:szCs w:val="14"/>
                <w:shd w:val="clear" w:color="auto" w:fill="FFFFFF"/>
              </w:rPr>
            </w:pPr>
            <w:r w:rsidRPr="00FF2507">
              <w:rPr>
                <w:sz w:val="14"/>
                <w:szCs w:val="14"/>
                <w:shd w:val="clear" w:color="auto" w:fill="FFFFFF"/>
              </w:rPr>
              <w:t>Органи приватизації припиняють приватизацію об’єкта приватизації у таких випадках:</w:t>
            </w:r>
          </w:p>
          <w:p w:rsidR="00CD0BEE" w:rsidRPr="00FF2507" w:rsidRDefault="00CD0BEE" w:rsidP="00471CDF">
            <w:pPr>
              <w:ind w:left="-106" w:right="-107" w:firstLine="106"/>
              <w:jc w:val="both"/>
              <w:rPr>
                <w:sz w:val="14"/>
                <w:szCs w:val="14"/>
                <w:shd w:val="clear" w:color="auto" w:fill="FFFFFF"/>
                <w:lang w:val="uk-UA"/>
              </w:rPr>
            </w:pPr>
            <w:r w:rsidRPr="00FF2507">
              <w:rPr>
                <w:sz w:val="14"/>
                <w:szCs w:val="14"/>
                <w:shd w:val="clear" w:color="auto" w:fill="FFFFFF"/>
              </w:rPr>
              <w:t>ухвалення місцевою радою рішення про скасування попереднього рішення про приватизацію відповідного об’єкта комунальної власності.</w:t>
            </w:r>
          </w:p>
        </w:tc>
        <w:tc>
          <w:tcPr>
            <w:tcW w:w="851" w:type="dxa"/>
            <w:shd w:val="clear" w:color="auto" w:fill="auto"/>
          </w:tcPr>
          <w:p w:rsidR="00CD0BEE" w:rsidRPr="00FF2507" w:rsidRDefault="00CD0BEE" w:rsidP="00471CDF">
            <w:pPr>
              <w:ind w:left="-106" w:right="-111"/>
              <w:jc w:val="center"/>
              <w:rPr>
                <w:sz w:val="14"/>
                <w:szCs w:val="14"/>
                <w:lang w:val="uk-UA"/>
              </w:rPr>
            </w:pPr>
            <w:r w:rsidRPr="00FF2507">
              <w:rPr>
                <w:sz w:val="14"/>
                <w:szCs w:val="14"/>
                <w:lang w:val="uk-UA"/>
              </w:rPr>
              <w:t>СМР</w:t>
            </w:r>
          </w:p>
        </w:tc>
      </w:tr>
      <w:tr w:rsidR="00CD0BEE" w:rsidRPr="00FF2507" w:rsidTr="00471CDF">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rPr>
              <w:t>ч.4 ст.15</w:t>
            </w:r>
          </w:p>
        </w:tc>
        <w:tc>
          <w:tcPr>
            <w:tcW w:w="11765" w:type="dxa"/>
            <w:shd w:val="clear" w:color="auto" w:fill="auto"/>
          </w:tcPr>
          <w:p w:rsidR="00CD0BEE" w:rsidRPr="00FF2507" w:rsidRDefault="00CD0BEE" w:rsidP="00471CDF">
            <w:pPr>
              <w:pStyle w:val="rvps2"/>
              <w:spacing w:after="0" w:afterAutospacing="0"/>
              <w:ind w:left="-106" w:right="-107" w:firstLine="106"/>
              <w:jc w:val="both"/>
              <w:rPr>
                <w:sz w:val="14"/>
                <w:szCs w:val="14"/>
              </w:rPr>
            </w:pPr>
            <w:r w:rsidRPr="00FF2507">
              <w:rPr>
                <w:sz w:val="14"/>
                <w:szCs w:val="14"/>
              </w:rPr>
              <w:t>Для продажу об’єктів малої приватизації ….. органом місцевого самоврядування протягом 10 робочих днів з дня прийняття рішення про приватизацію об’єкта утворюється аукціонна комісія, діяльність якої регулюється положенням, що затверджується …. органом місцевого самоврядування.</w:t>
            </w:r>
          </w:p>
          <w:p w:rsidR="00CD0BEE" w:rsidRPr="00FF2507" w:rsidRDefault="00CD0BEE" w:rsidP="00471CDF">
            <w:pPr>
              <w:pStyle w:val="rvps2"/>
              <w:spacing w:after="0" w:afterAutospacing="0"/>
              <w:ind w:left="-106" w:right="-107" w:firstLine="106"/>
              <w:jc w:val="both"/>
              <w:rPr>
                <w:sz w:val="14"/>
                <w:szCs w:val="14"/>
              </w:rPr>
            </w:pPr>
            <w:r w:rsidRPr="00FF2507">
              <w:rPr>
                <w:sz w:val="14"/>
                <w:szCs w:val="14"/>
              </w:rPr>
              <w:t>До складу аукціонної комісії входять не менш як п’ять осіб.</w:t>
            </w:r>
          </w:p>
          <w:p w:rsidR="00CD0BEE" w:rsidRPr="00FF2507" w:rsidRDefault="00CD0BEE" w:rsidP="00471CDF">
            <w:pPr>
              <w:pStyle w:val="rvps2"/>
              <w:spacing w:after="0" w:afterAutospacing="0"/>
              <w:ind w:left="-106" w:right="-107" w:firstLine="106"/>
              <w:jc w:val="both"/>
              <w:rPr>
                <w:sz w:val="14"/>
                <w:szCs w:val="14"/>
              </w:rPr>
            </w:pPr>
            <w:r w:rsidRPr="00FF2507">
              <w:rPr>
                <w:sz w:val="14"/>
                <w:szCs w:val="14"/>
              </w:rPr>
              <w:t>Аукціонна комісія розробляє умови продажу, що затверджуються органами приватизації.</w:t>
            </w:r>
          </w:p>
          <w:p w:rsidR="00CD0BEE" w:rsidRPr="00FF2507" w:rsidRDefault="00CD0BEE" w:rsidP="00471CDF">
            <w:pPr>
              <w:pStyle w:val="rvps2"/>
              <w:spacing w:after="0" w:afterAutospacing="0"/>
              <w:ind w:left="-106" w:right="-107" w:firstLine="106"/>
              <w:jc w:val="both"/>
              <w:rPr>
                <w:sz w:val="14"/>
                <w:szCs w:val="14"/>
              </w:rPr>
            </w:pPr>
            <w:r w:rsidRPr="00FF2507">
              <w:rPr>
                <w:sz w:val="14"/>
                <w:szCs w:val="14"/>
              </w:rPr>
              <w:t>Стартова ціна продажу визначається відповідно до статті 22 цього Закону.</w:t>
            </w:r>
          </w:p>
          <w:p w:rsidR="00CD0BEE" w:rsidRPr="00FF2507" w:rsidRDefault="00CD0BEE" w:rsidP="00471CDF">
            <w:pPr>
              <w:pStyle w:val="rvps2"/>
              <w:spacing w:after="0" w:afterAutospacing="0"/>
              <w:ind w:left="-106" w:right="-107" w:firstLine="106"/>
              <w:jc w:val="both"/>
              <w:rPr>
                <w:sz w:val="14"/>
                <w:szCs w:val="14"/>
              </w:rPr>
            </w:pPr>
            <w:r w:rsidRPr="00FF2507">
              <w:rPr>
                <w:sz w:val="14"/>
                <w:szCs w:val="14"/>
              </w:rPr>
              <w:t>Об’єкти соціально-культурного призначення приватизуються з умовою збереження профілю діяльності.</w:t>
            </w:r>
          </w:p>
          <w:p w:rsidR="00CD0BEE" w:rsidRPr="00FF2507" w:rsidRDefault="00CD0BEE" w:rsidP="00471CDF">
            <w:pPr>
              <w:pStyle w:val="rvps2"/>
              <w:spacing w:after="0" w:afterAutospacing="0"/>
              <w:ind w:left="-106" w:right="-107" w:firstLine="106"/>
              <w:jc w:val="both"/>
              <w:rPr>
                <w:sz w:val="14"/>
                <w:szCs w:val="14"/>
              </w:rPr>
            </w:pPr>
            <w:r w:rsidRPr="00FF2507">
              <w:rPr>
                <w:sz w:val="14"/>
                <w:szCs w:val="14"/>
              </w:rPr>
              <w:t>Об’єкти соціально-культурного призначення, що не функціонують більше трьох років або перебувають в аварійному стані, можуть бути перепрофільовані, крім закладів фізичної культури і спорту, баз олімпійської та паралімпійської підготовки, фізкультурно-оздоровчих і спортивних споруд, лікувальних (лікувально-фізкультурних) і лікувально-профілактичних закладів.</w:t>
            </w:r>
          </w:p>
          <w:p w:rsidR="00CD0BEE" w:rsidRPr="00FF2507" w:rsidRDefault="00CD0BEE" w:rsidP="00471CDF">
            <w:pPr>
              <w:pStyle w:val="rvps2"/>
              <w:spacing w:after="0" w:afterAutospacing="0"/>
              <w:ind w:left="-106" w:right="-107" w:firstLine="106"/>
              <w:jc w:val="both"/>
              <w:rPr>
                <w:sz w:val="14"/>
                <w:szCs w:val="14"/>
              </w:rPr>
            </w:pPr>
            <w:r w:rsidRPr="00FF2507">
              <w:rPr>
                <w:sz w:val="14"/>
                <w:szCs w:val="14"/>
              </w:rPr>
              <w:t>Після затвердження умов продажу органи приватизації не пізніш як через 10 робочих днів публікують інформаційне повідомлення про приватизацію об’єкта малої приватизації …. на офіційному веб-сайті органу місцевого самоврядування та в електронній торговій системі.</w:t>
            </w:r>
          </w:p>
        </w:tc>
        <w:tc>
          <w:tcPr>
            <w:tcW w:w="851" w:type="dxa"/>
            <w:shd w:val="clear" w:color="auto" w:fill="auto"/>
          </w:tcPr>
          <w:p w:rsidR="00CD0BEE" w:rsidRPr="00FF2507" w:rsidRDefault="00CD0BEE" w:rsidP="00471CDF">
            <w:pPr>
              <w:ind w:left="-106" w:right="-111"/>
              <w:jc w:val="center"/>
              <w:rPr>
                <w:sz w:val="14"/>
                <w:szCs w:val="14"/>
                <w:lang w:val="uk-UA"/>
              </w:rPr>
            </w:pPr>
            <w:r w:rsidRPr="00FF2507">
              <w:rPr>
                <w:sz w:val="14"/>
                <w:szCs w:val="14"/>
                <w:lang w:val="uk-UA"/>
              </w:rPr>
              <w:t>ДЗРП</w:t>
            </w:r>
          </w:p>
        </w:tc>
      </w:tr>
      <w:tr w:rsidR="00CD0BEE" w:rsidRPr="00FF2507" w:rsidTr="00471CDF">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lang w:val="uk-UA"/>
              </w:rPr>
            </w:pPr>
            <w:r w:rsidRPr="00FF2507">
              <w:rPr>
                <w:sz w:val="14"/>
                <w:szCs w:val="14"/>
                <w:lang w:val="uk-UA"/>
              </w:rPr>
              <w:t>ч.1 , реч.2 абз. 2 ч. 3 ст. 17</w:t>
            </w:r>
          </w:p>
        </w:tc>
        <w:tc>
          <w:tcPr>
            <w:tcW w:w="11765" w:type="dxa"/>
            <w:shd w:val="clear" w:color="auto" w:fill="auto"/>
          </w:tcPr>
          <w:p w:rsidR="00CD0BEE" w:rsidRPr="00FF2507" w:rsidRDefault="00CD0BEE" w:rsidP="00471CDF">
            <w:pPr>
              <w:ind w:left="-106" w:right="-107" w:firstLine="106"/>
              <w:jc w:val="both"/>
              <w:rPr>
                <w:rStyle w:val="rvts0"/>
                <w:sz w:val="14"/>
                <w:szCs w:val="14"/>
              </w:rPr>
            </w:pPr>
            <w:r w:rsidRPr="00FF2507">
              <w:rPr>
                <w:rStyle w:val="rvts0"/>
                <w:sz w:val="14"/>
                <w:szCs w:val="14"/>
              </w:rPr>
              <w:t>Рішення про перетворення комунальних підприємств у господарські товариства відповідного типу приймають місцеві ради.</w:t>
            </w:r>
          </w:p>
          <w:p w:rsidR="00CD0BEE" w:rsidRPr="00FF2507" w:rsidRDefault="00CD0BEE" w:rsidP="00471CDF">
            <w:pPr>
              <w:ind w:left="-106" w:right="-107" w:firstLine="106"/>
              <w:jc w:val="both"/>
              <w:rPr>
                <w:sz w:val="14"/>
                <w:szCs w:val="14"/>
              </w:rPr>
            </w:pPr>
            <w:r w:rsidRPr="00FF2507">
              <w:rPr>
                <w:sz w:val="14"/>
                <w:szCs w:val="14"/>
                <w:shd w:val="clear" w:color="auto" w:fill="FFFFFF"/>
              </w:rPr>
              <w:t>Особливості утворення господарських товариств у процесі приватизації та перетворення комунальних підприємств у господарські товариства можуть бути встановлені рішенням відповідної місцевої ради.</w:t>
            </w:r>
          </w:p>
        </w:tc>
        <w:tc>
          <w:tcPr>
            <w:tcW w:w="851" w:type="dxa"/>
            <w:shd w:val="clear" w:color="auto" w:fill="auto"/>
          </w:tcPr>
          <w:p w:rsidR="00CD0BEE" w:rsidRPr="00FF2507" w:rsidRDefault="00CD0BEE" w:rsidP="00471CDF">
            <w:pPr>
              <w:ind w:left="-106" w:right="-111"/>
              <w:jc w:val="center"/>
              <w:rPr>
                <w:sz w:val="14"/>
                <w:szCs w:val="14"/>
              </w:rPr>
            </w:pPr>
            <w:r w:rsidRPr="00FF2507">
              <w:rPr>
                <w:sz w:val="14"/>
                <w:szCs w:val="14"/>
                <w:lang w:val="uk-UA"/>
              </w:rPr>
              <w:t>СМР</w:t>
            </w:r>
          </w:p>
        </w:tc>
      </w:tr>
      <w:tr w:rsidR="00CD0BEE" w:rsidRPr="00FF2507" w:rsidTr="00471CDF">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lang w:val="uk-UA"/>
              </w:rPr>
            </w:pPr>
            <w:r w:rsidRPr="00FF2507">
              <w:rPr>
                <w:sz w:val="14"/>
                <w:szCs w:val="14"/>
                <w:lang w:val="uk-UA"/>
              </w:rPr>
              <w:t>абз. 8 ч. 2 ст 18</w:t>
            </w:r>
          </w:p>
        </w:tc>
        <w:tc>
          <w:tcPr>
            <w:tcW w:w="11765" w:type="dxa"/>
            <w:shd w:val="clear" w:color="auto" w:fill="auto"/>
          </w:tcPr>
          <w:p w:rsidR="00CD0BEE" w:rsidRPr="00FF2507" w:rsidRDefault="00CD0BEE" w:rsidP="00471CDF">
            <w:pPr>
              <w:ind w:left="-106" w:right="-107" w:firstLine="106"/>
              <w:jc w:val="both"/>
              <w:rPr>
                <w:rStyle w:val="rvts0"/>
                <w:sz w:val="14"/>
                <w:szCs w:val="14"/>
              </w:rPr>
            </w:pPr>
            <w:r w:rsidRPr="00FF2507">
              <w:rPr>
                <w:sz w:val="14"/>
                <w:szCs w:val="14"/>
                <w:shd w:val="clear" w:color="auto" w:fill="FFFFFF"/>
              </w:rPr>
              <w:t>Надання згоди орендодавця на здійснення невід’ємних поліпшень здійснюється в порядку, визначеному Фондом державного майна України або представницьким органом місцевого самоврядування.</w:t>
            </w:r>
          </w:p>
        </w:tc>
        <w:tc>
          <w:tcPr>
            <w:tcW w:w="851" w:type="dxa"/>
            <w:shd w:val="clear" w:color="auto" w:fill="auto"/>
          </w:tcPr>
          <w:p w:rsidR="00CD0BEE" w:rsidRPr="00FF2507" w:rsidRDefault="00CD0BEE" w:rsidP="00471CDF">
            <w:pPr>
              <w:ind w:left="-106" w:right="-111"/>
              <w:jc w:val="center"/>
              <w:rPr>
                <w:sz w:val="14"/>
                <w:szCs w:val="14"/>
                <w:lang w:val="uk-UA"/>
              </w:rPr>
            </w:pPr>
            <w:r w:rsidRPr="00FF2507">
              <w:rPr>
                <w:sz w:val="14"/>
                <w:szCs w:val="14"/>
                <w:lang w:val="uk-UA"/>
              </w:rPr>
              <w:t>СМР</w:t>
            </w:r>
          </w:p>
        </w:tc>
      </w:tr>
      <w:tr w:rsidR="00CD0BEE" w:rsidRPr="00FF2507" w:rsidTr="00471CDF">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rPr>
              <w:t>ч.1 ст. 19</w:t>
            </w:r>
          </w:p>
        </w:tc>
        <w:tc>
          <w:tcPr>
            <w:tcW w:w="11765" w:type="dxa"/>
            <w:shd w:val="clear" w:color="auto" w:fill="auto"/>
          </w:tcPr>
          <w:p w:rsidR="00CD0BEE" w:rsidRPr="00FF2507" w:rsidRDefault="00CD0BEE" w:rsidP="00471CDF">
            <w:pPr>
              <w:ind w:left="-106" w:right="-107" w:firstLine="106"/>
              <w:jc w:val="both"/>
              <w:rPr>
                <w:rStyle w:val="rvts0"/>
                <w:sz w:val="14"/>
                <w:szCs w:val="14"/>
              </w:rPr>
            </w:pPr>
            <w:r w:rsidRPr="00FF2507">
              <w:rPr>
                <w:rStyle w:val="rvts0"/>
                <w:sz w:val="14"/>
                <w:szCs w:val="14"/>
              </w:rPr>
              <w:t>Особливості продажу об’єктів великої приватизації, що перебувають у комунальній власності, можуть бути встановлені рішенням відповідної місцевої ради.</w:t>
            </w:r>
          </w:p>
        </w:tc>
        <w:tc>
          <w:tcPr>
            <w:tcW w:w="851" w:type="dxa"/>
            <w:shd w:val="clear" w:color="auto" w:fill="auto"/>
          </w:tcPr>
          <w:p w:rsidR="00CD0BEE" w:rsidRPr="00FF2507" w:rsidRDefault="00CD0BEE" w:rsidP="00471CDF">
            <w:pPr>
              <w:ind w:left="-106" w:right="-111"/>
              <w:jc w:val="center"/>
              <w:rPr>
                <w:sz w:val="14"/>
                <w:szCs w:val="14"/>
              </w:rPr>
            </w:pPr>
            <w:r w:rsidRPr="00FF2507">
              <w:rPr>
                <w:sz w:val="14"/>
                <w:szCs w:val="14"/>
                <w:lang w:val="uk-UA"/>
              </w:rPr>
              <w:t>СМР</w:t>
            </w:r>
          </w:p>
        </w:tc>
      </w:tr>
      <w:tr w:rsidR="00CD0BEE" w:rsidRPr="00FF2507" w:rsidTr="00471CDF">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rPr>
              <w:t>ч.6</w:t>
            </w:r>
            <w:r w:rsidRPr="00FF2507">
              <w:rPr>
                <w:sz w:val="14"/>
                <w:szCs w:val="14"/>
                <w:lang w:val="uk-UA"/>
              </w:rPr>
              <w:t xml:space="preserve">, реч. 2 ч. 7, абз. 1 ч. 16 </w:t>
            </w:r>
            <w:r w:rsidRPr="00FF2507">
              <w:rPr>
                <w:sz w:val="14"/>
                <w:szCs w:val="14"/>
              </w:rPr>
              <w:t>ст. 19</w:t>
            </w:r>
          </w:p>
        </w:tc>
        <w:tc>
          <w:tcPr>
            <w:tcW w:w="11765" w:type="dxa"/>
            <w:shd w:val="clear" w:color="auto" w:fill="auto"/>
          </w:tcPr>
          <w:p w:rsidR="00CD0BEE" w:rsidRPr="00FF2507" w:rsidRDefault="00CD0BEE" w:rsidP="00471CDF">
            <w:pPr>
              <w:pStyle w:val="rvps2"/>
              <w:spacing w:after="0" w:afterAutospacing="0"/>
              <w:ind w:left="-106" w:right="-107" w:firstLine="106"/>
              <w:jc w:val="both"/>
              <w:rPr>
                <w:sz w:val="14"/>
                <w:szCs w:val="14"/>
              </w:rPr>
            </w:pPr>
            <w:r w:rsidRPr="00FF2507">
              <w:rPr>
                <w:sz w:val="14"/>
                <w:szCs w:val="14"/>
              </w:rPr>
              <w:t>Об’єкти великої приватизації підлягають продажу на аукціоні з умовами.</w:t>
            </w:r>
          </w:p>
          <w:p w:rsidR="00CD0BEE" w:rsidRPr="00FF2507" w:rsidRDefault="00CD0BEE" w:rsidP="00471CDF">
            <w:pPr>
              <w:pStyle w:val="rvps2"/>
              <w:spacing w:after="0" w:afterAutospacing="0"/>
              <w:ind w:left="-106" w:right="-107" w:firstLine="106"/>
              <w:jc w:val="both"/>
              <w:rPr>
                <w:sz w:val="14"/>
                <w:szCs w:val="14"/>
              </w:rPr>
            </w:pPr>
            <w:r w:rsidRPr="00FF2507">
              <w:rPr>
                <w:sz w:val="14"/>
                <w:szCs w:val="14"/>
              </w:rPr>
              <w:t>Для продажу об’єктів великої приватизації….органом місцевого самоврядування протягом 10 робочих днів з дня прийняття рішення про приватизацію об’єкта утворюється аукціонна комісія, діяльність якої регулюється Положенням, що затверджується …органом місцевого самоврядування. До складу аукціонної комісії входять не менш як п’ять осіб.</w:t>
            </w:r>
          </w:p>
          <w:p w:rsidR="00CD0BEE" w:rsidRPr="00FF2507" w:rsidRDefault="00CD0BEE" w:rsidP="00471CDF">
            <w:pPr>
              <w:pStyle w:val="rvps2"/>
              <w:spacing w:after="0" w:afterAutospacing="0"/>
              <w:ind w:left="-106" w:right="-107" w:firstLine="106"/>
              <w:jc w:val="both"/>
              <w:rPr>
                <w:sz w:val="14"/>
                <w:szCs w:val="14"/>
              </w:rPr>
            </w:pPr>
            <w:r w:rsidRPr="00FF2507">
              <w:rPr>
                <w:sz w:val="14"/>
                <w:szCs w:val="14"/>
              </w:rPr>
              <w:t>Аукціонна комісія розробляє умови продажу.</w:t>
            </w:r>
          </w:p>
          <w:p w:rsidR="00CD0BEE" w:rsidRPr="00FF2507" w:rsidRDefault="00CD0BEE" w:rsidP="00471CDF">
            <w:pPr>
              <w:pStyle w:val="rvps2"/>
              <w:spacing w:after="0" w:afterAutospacing="0"/>
              <w:ind w:left="-106" w:right="-107" w:firstLine="106"/>
              <w:jc w:val="both"/>
              <w:rPr>
                <w:sz w:val="14"/>
                <w:szCs w:val="14"/>
              </w:rPr>
            </w:pPr>
            <w:r w:rsidRPr="00FF2507">
              <w:rPr>
                <w:sz w:val="14"/>
                <w:szCs w:val="14"/>
              </w:rPr>
              <w:t>Після затвердження умов продажу органи приватизації не пізніш як через 10 робочих днів публікують інформаційне повідомлення про приватизацію об’єкта великої приватизації…. на офіційному веб-сайті органу місцевого самоврядування та в електронній торговій системі.</w:t>
            </w:r>
          </w:p>
          <w:p w:rsidR="00CD0BEE" w:rsidRPr="00FF2507" w:rsidRDefault="00CD0BEE" w:rsidP="00471CDF">
            <w:pPr>
              <w:pStyle w:val="rvps2"/>
              <w:spacing w:after="0" w:afterAutospacing="0"/>
              <w:ind w:left="-106" w:right="-107" w:firstLine="106"/>
              <w:jc w:val="both"/>
              <w:rPr>
                <w:sz w:val="14"/>
                <w:szCs w:val="14"/>
              </w:rPr>
            </w:pPr>
            <w:r w:rsidRPr="00FF2507">
              <w:rPr>
                <w:sz w:val="14"/>
                <w:szCs w:val="14"/>
              </w:rPr>
              <w:t>Умови продажу об’єктів великої приватизації комунальної власності затверджуються місцевими радами в порядк, встановленому Кабінетом Міністрів України, з урахуванням вимог цього Закону.</w:t>
            </w:r>
          </w:p>
          <w:p w:rsidR="00CD0BEE" w:rsidRPr="00FF2507" w:rsidRDefault="00CD0BEE" w:rsidP="00471CDF">
            <w:pPr>
              <w:pStyle w:val="rvps2"/>
              <w:spacing w:after="0" w:afterAutospacing="0"/>
              <w:ind w:left="-106" w:right="-107" w:firstLine="106"/>
              <w:jc w:val="both"/>
              <w:rPr>
                <w:sz w:val="14"/>
                <w:szCs w:val="14"/>
                <w:shd w:val="clear" w:color="auto" w:fill="FFFFFF"/>
              </w:rPr>
            </w:pPr>
            <w:r w:rsidRPr="00FF2507">
              <w:rPr>
                <w:sz w:val="14"/>
                <w:szCs w:val="14"/>
                <w:shd w:val="clear" w:color="auto" w:fill="FFFFFF"/>
              </w:rPr>
              <w:t>Для об’єктів великої приватизації комунальної власності рішення про зміну способу приватизації приймає відповідна місцева рада.</w:t>
            </w:r>
          </w:p>
          <w:p w:rsidR="00CD0BEE" w:rsidRPr="00FF2507" w:rsidRDefault="00CD0BEE" w:rsidP="00471CDF">
            <w:pPr>
              <w:pStyle w:val="rvps2"/>
              <w:spacing w:after="0" w:afterAutospacing="0"/>
              <w:ind w:left="-106" w:right="-107" w:firstLine="106"/>
              <w:jc w:val="both"/>
              <w:rPr>
                <w:sz w:val="14"/>
                <w:szCs w:val="14"/>
              </w:rPr>
            </w:pPr>
            <w:r w:rsidRPr="00FF2507">
              <w:rPr>
                <w:sz w:val="14"/>
                <w:szCs w:val="14"/>
                <w:shd w:val="clear" w:color="auto" w:fill="FFFFFF"/>
              </w:rPr>
              <w:t>У разі якщо для участі в аукціоні з продажу об’єкта приватизації подано заяву на участь в аукціоні від одного покупця, аукціон визнається таким, що не відбувся, а державний орган приватизації (місцева рада - щодо об’єкта великої приватизації, що перебуває у комунальній власності) може прийняти рішення про приватизацію зазначеного об’єкта шляхом викупу безпосередньо такому покупцеві за запропонованою ним ціною, але не нижче стартової ціни для відповідного аукціону.</w:t>
            </w:r>
          </w:p>
        </w:tc>
        <w:tc>
          <w:tcPr>
            <w:tcW w:w="851" w:type="dxa"/>
            <w:shd w:val="clear" w:color="auto" w:fill="auto"/>
          </w:tcPr>
          <w:p w:rsidR="00CD0BEE" w:rsidRPr="00FF2507" w:rsidRDefault="00CD0BEE" w:rsidP="00471CDF">
            <w:pPr>
              <w:ind w:left="-106" w:right="-111"/>
              <w:jc w:val="center"/>
              <w:rPr>
                <w:sz w:val="14"/>
                <w:szCs w:val="14"/>
              </w:rPr>
            </w:pPr>
            <w:r w:rsidRPr="00FF2507">
              <w:rPr>
                <w:sz w:val="14"/>
                <w:szCs w:val="14"/>
              </w:rPr>
              <w:t>Д</w:t>
            </w:r>
            <w:r w:rsidRPr="00FF2507">
              <w:rPr>
                <w:sz w:val="14"/>
                <w:szCs w:val="14"/>
                <w:lang w:val="uk-UA"/>
              </w:rPr>
              <w:t>ЗРП</w:t>
            </w:r>
          </w:p>
        </w:tc>
      </w:tr>
      <w:tr w:rsidR="00CD0BEE" w:rsidRPr="00261773" w:rsidTr="00471CDF">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lang w:val="uk-UA"/>
              </w:rPr>
            </w:pPr>
            <w:r w:rsidRPr="00FF2507">
              <w:rPr>
                <w:sz w:val="14"/>
                <w:szCs w:val="14"/>
                <w:lang w:val="uk-UA"/>
              </w:rPr>
              <w:t>реч. 1 абз. 2 ч. 3 ст. 22</w:t>
            </w:r>
          </w:p>
        </w:tc>
        <w:tc>
          <w:tcPr>
            <w:tcW w:w="11765" w:type="dxa"/>
            <w:shd w:val="clear" w:color="auto" w:fill="auto"/>
          </w:tcPr>
          <w:p w:rsidR="00CD0BEE" w:rsidRPr="00FF2507" w:rsidRDefault="00155965" w:rsidP="00471CDF">
            <w:pPr>
              <w:pStyle w:val="rvps2"/>
              <w:spacing w:after="0" w:afterAutospacing="0"/>
              <w:ind w:left="-106" w:right="-107" w:firstLine="106"/>
              <w:jc w:val="both"/>
              <w:rPr>
                <w:sz w:val="14"/>
                <w:szCs w:val="14"/>
              </w:rPr>
            </w:pPr>
            <w:hyperlink r:id="rId22" w:anchor="n12" w:tgtFrame="_blank" w:history="1">
              <w:r w:rsidR="00CD0BEE" w:rsidRPr="00FF2507">
                <w:rPr>
                  <w:rStyle w:val="af4"/>
                  <w:color w:val="auto"/>
                  <w:sz w:val="14"/>
                  <w:szCs w:val="14"/>
                  <w:shd w:val="clear" w:color="auto" w:fill="FFFFFF"/>
                </w:rPr>
                <w:t>Форма аукціонної пропозиції щодо стартової ціни об’єктів великої приватизації</w:t>
              </w:r>
            </w:hyperlink>
            <w:r w:rsidR="00CD0BEE" w:rsidRPr="00FF2507">
              <w:rPr>
                <w:sz w:val="14"/>
                <w:szCs w:val="14"/>
                <w:shd w:val="clear" w:color="auto" w:fill="FFFFFF"/>
              </w:rPr>
              <w:t> затверджується Фондом державного майна України або місцевою радою.</w:t>
            </w:r>
          </w:p>
        </w:tc>
        <w:tc>
          <w:tcPr>
            <w:tcW w:w="851" w:type="dxa"/>
            <w:shd w:val="clear" w:color="auto" w:fill="auto"/>
          </w:tcPr>
          <w:p w:rsidR="00CD0BEE" w:rsidRPr="00FF2507" w:rsidRDefault="00CD0BEE" w:rsidP="00471CDF">
            <w:pPr>
              <w:ind w:left="-106" w:right="-111"/>
              <w:jc w:val="center"/>
              <w:rPr>
                <w:sz w:val="14"/>
                <w:szCs w:val="14"/>
                <w:lang w:val="uk-UA"/>
              </w:rPr>
            </w:pPr>
          </w:p>
        </w:tc>
      </w:tr>
      <w:tr w:rsidR="00CD0BEE" w:rsidRPr="00FF2507" w:rsidTr="00471CDF">
        <w:trPr>
          <w:trHeight w:val="1742"/>
        </w:trPr>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lang w:val="uk-UA"/>
              </w:rPr>
              <w:t xml:space="preserve">абз. 1 ч. 1, </w:t>
            </w:r>
            <w:r w:rsidRPr="00FF2507">
              <w:rPr>
                <w:sz w:val="14"/>
                <w:szCs w:val="14"/>
              </w:rPr>
              <w:t>ч.2 ст. 25</w:t>
            </w:r>
          </w:p>
        </w:tc>
        <w:tc>
          <w:tcPr>
            <w:tcW w:w="11765" w:type="dxa"/>
            <w:shd w:val="clear" w:color="auto" w:fill="auto"/>
          </w:tcPr>
          <w:p w:rsidR="00CD0BEE" w:rsidRPr="00FF2507" w:rsidRDefault="00CD0BEE" w:rsidP="00471CDF">
            <w:pPr>
              <w:ind w:left="-106" w:right="-107" w:firstLine="106"/>
              <w:jc w:val="both"/>
              <w:rPr>
                <w:rStyle w:val="rvts0"/>
                <w:sz w:val="14"/>
                <w:szCs w:val="14"/>
              </w:rPr>
            </w:pPr>
            <w:r w:rsidRPr="00FF2507">
              <w:rPr>
                <w:sz w:val="14"/>
                <w:szCs w:val="14"/>
                <w:shd w:val="clear" w:color="auto" w:fill="FFFFFF"/>
              </w:rPr>
              <w:t>Кошти, одержані від продажу комунального майна, інші надходження, безпосередньо пов’язані з процесом приватизації (суми штрафних санкцій за несвоєчасні розрахунки за придбані об’єкти приватизації тощо), зараховуються до місцевого бюджету у повному обсязі, крім плати за участь.</w:t>
            </w:r>
          </w:p>
          <w:p w:rsidR="00CD0BEE" w:rsidRPr="00FF2507" w:rsidRDefault="00CD0BEE" w:rsidP="00471CDF">
            <w:pPr>
              <w:ind w:left="-106" w:right="-107" w:firstLine="106"/>
              <w:jc w:val="both"/>
              <w:rPr>
                <w:rStyle w:val="rvts0"/>
                <w:sz w:val="14"/>
                <w:szCs w:val="14"/>
              </w:rPr>
            </w:pPr>
            <w:r w:rsidRPr="00FF2507">
              <w:rPr>
                <w:rStyle w:val="rvts0"/>
                <w:sz w:val="14"/>
                <w:szCs w:val="14"/>
              </w:rPr>
              <w:t>У разі делегування власних повноважень стосовно приватизації майна, що перебуває у комунальній власності, державним органам приватизації органи місцевого самоврядування обов’язково передбачають у місцевих програмах приватизації та бюджетах субвенції на відшкодування державним органам приватизації витрат, пов’язаних з реалізацією зазначеного майна.</w:t>
            </w:r>
          </w:p>
          <w:p w:rsidR="00CD0BEE" w:rsidRPr="00FF2507" w:rsidRDefault="00CD0BEE" w:rsidP="00471CDF">
            <w:pPr>
              <w:ind w:left="-106" w:right="-107" w:firstLine="106"/>
              <w:jc w:val="both"/>
              <w:rPr>
                <w:sz w:val="14"/>
                <w:szCs w:val="14"/>
              </w:rPr>
            </w:pPr>
            <w:r w:rsidRPr="00FF2507">
              <w:rPr>
                <w:rStyle w:val="rvts0"/>
                <w:sz w:val="14"/>
                <w:szCs w:val="14"/>
              </w:rPr>
              <w:t>У разі ухвалення органами місцевого самоврядування рішення про делегування власних повноважень державним органам приватизації, частина коштів, що надійшли від приватизації майна, яке перебуває у комунальній власності, перераховується на рахунки державних органів приватизації з відповідного місцевого бюджету за визначеними органами місцевого самоврядування нормативами у порядку, встановленому Кабінетом Міністрів України, для спрямування на фінансування витрат, пов’язаних з реалізацією комунального майна.</w:t>
            </w:r>
          </w:p>
        </w:tc>
        <w:tc>
          <w:tcPr>
            <w:tcW w:w="851" w:type="dxa"/>
            <w:shd w:val="clear" w:color="auto" w:fill="auto"/>
          </w:tcPr>
          <w:p w:rsidR="00CD0BEE" w:rsidRPr="00FF2507" w:rsidRDefault="00CD0BEE" w:rsidP="00471CDF">
            <w:pPr>
              <w:ind w:left="-106" w:right="-111"/>
              <w:jc w:val="center"/>
              <w:rPr>
                <w:sz w:val="14"/>
                <w:szCs w:val="14"/>
                <w:lang w:val="uk-UA"/>
              </w:rPr>
            </w:pPr>
            <w:r w:rsidRPr="00FF2507">
              <w:rPr>
                <w:sz w:val="14"/>
                <w:szCs w:val="14"/>
              </w:rPr>
              <w:t>Д</w:t>
            </w:r>
            <w:r w:rsidRPr="00FF2507">
              <w:rPr>
                <w:sz w:val="14"/>
                <w:szCs w:val="14"/>
                <w:lang w:val="uk-UA"/>
              </w:rPr>
              <w:t>ФЕІ</w:t>
            </w:r>
          </w:p>
          <w:p w:rsidR="00CD0BEE" w:rsidRPr="00FF2507" w:rsidRDefault="00CD0BEE" w:rsidP="00471CDF">
            <w:pPr>
              <w:ind w:left="-106" w:right="-111"/>
              <w:jc w:val="center"/>
              <w:rPr>
                <w:sz w:val="14"/>
                <w:szCs w:val="14"/>
                <w:lang w:val="uk-UA"/>
              </w:rPr>
            </w:pPr>
          </w:p>
          <w:p w:rsidR="00CD0BEE" w:rsidRPr="00FF2507" w:rsidRDefault="00CD0BEE" w:rsidP="00471CDF">
            <w:pPr>
              <w:ind w:left="-106" w:right="-111"/>
              <w:jc w:val="center"/>
              <w:rPr>
                <w:sz w:val="14"/>
                <w:szCs w:val="14"/>
                <w:lang w:val="uk-UA"/>
              </w:rPr>
            </w:pPr>
          </w:p>
          <w:p w:rsidR="00CD0BEE" w:rsidRPr="00FF2507" w:rsidRDefault="00CD0BEE" w:rsidP="00471CDF">
            <w:pPr>
              <w:ind w:left="-106" w:right="-111"/>
              <w:jc w:val="center"/>
              <w:rPr>
                <w:sz w:val="14"/>
                <w:szCs w:val="14"/>
                <w:lang w:val="uk-UA"/>
              </w:rPr>
            </w:pPr>
          </w:p>
          <w:p w:rsidR="00CD0BEE" w:rsidRPr="00FF2507" w:rsidRDefault="00CD0BEE" w:rsidP="00471CDF">
            <w:pPr>
              <w:ind w:left="-106" w:right="-111"/>
              <w:jc w:val="center"/>
              <w:rPr>
                <w:sz w:val="14"/>
                <w:szCs w:val="14"/>
              </w:rPr>
            </w:pPr>
          </w:p>
          <w:p w:rsidR="00CD0BEE" w:rsidRPr="00FF2507" w:rsidRDefault="00CD0BEE" w:rsidP="00471CDF">
            <w:pPr>
              <w:ind w:left="-106" w:right="-111"/>
              <w:jc w:val="center"/>
              <w:rPr>
                <w:sz w:val="14"/>
                <w:szCs w:val="14"/>
              </w:rPr>
            </w:pPr>
            <w:r w:rsidRPr="00FF2507">
              <w:rPr>
                <w:sz w:val="14"/>
                <w:szCs w:val="14"/>
              </w:rPr>
              <w:t>Д</w:t>
            </w:r>
            <w:r w:rsidRPr="00FF2507">
              <w:rPr>
                <w:sz w:val="14"/>
                <w:szCs w:val="14"/>
                <w:lang w:val="uk-UA"/>
              </w:rPr>
              <w:t>ЗРП</w:t>
            </w:r>
          </w:p>
        </w:tc>
      </w:tr>
      <w:tr w:rsidR="00CD0BEE" w:rsidRPr="00FF2507" w:rsidTr="00471CDF">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rPr>
              <w:t>ч.3 ст.25</w:t>
            </w:r>
          </w:p>
        </w:tc>
        <w:tc>
          <w:tcPr>
            <w:tcW w:w="11765" w:type="dxa"/>
            <w:shd w:val="clear" w:color="auto" w:fill="auto"/>
          </w:tcPr>
          <w:p w:rsidR="00CD0BEE" w:rsidRPr="00FF2507" w:rsidRDefault="00CD0BEE" w:rsidP="00471CDF">
            <w:pPr>
              <w:ind w:left="-106" w:right="-107" w:firstLine="106"/>
              <w:jc w:val="both"/>
              <w:rPr>
                <w:sz w:val="14"/>
                <w:szCs w:val="14"/>
                <w:lang w:eastAsia="uk-UA"/>
              </w:rPr>
            </w:pPr>
            <w:r w:rsidRPr="00FF2507">
              <w:rPr>
                <w:sz w:val="14"/>
                <w:szCs w:val="14"/>
                <w:lang w:eastAsia="uk-UA"/>
              </w:rPr>
              <w:t xml:space="preserve">За рахунок коштів </w:t>
            </w:r>
            <w:r w:rsidRPr="00FF2507">
              <w:rPr>
                <w:sz w:val="14"/>
                <w:szCs w:val="14"/>
                <w:lang w:val="uk-UA" w:eastAsia="uk-UA"/>
              </w:rPr>
              <w:t>…</w:t>
            </w:r>
            <w:r w:rsidRPr="00FF2507">
              <w:rPr>
                <w:sz w:val="14"/>
                <w:szCs w:val="14"/>
                <w:lang w:eastAsia="uk-UA"/>
              </w:rPr>
              <w:t xml:space="preserve"> відповідного місцевого бюджету для проведення заходів, пов’язаних з приватизацією, здійснюються такі видатки:</w:t>
            </w:r>
          </w:p>
          <w:p w:rsidR="00CD0BEE" w:rsidRPr="00FF2507" w:rsidRDefault="00CD0BEE" w:rsidP="00471CDF">
            <w:pPr>
              <w:ind w:left="-106" w:right="-107" w:firstLine="106"/>
              <w:jc w:val="both"/>
              <w:rPr>
                <w:sz w:val="14"/>
                <w:szCs w:val="14"/>
                <w:lang w:eastAsia="uk-UA"/>
              </w:rPr>
            </w:pPr>
            <w:r w:rsidRPr="00FF2507">
              <w:rPr>
                <w:sz w:val="14"/>
                <w:szCs w:val="14"/>
                <w:lang w:eastAsia="uk-UA"/>
              </w:rPr>
              <w:t>1) оплата послуг, що надаються:</w:t>
            </w:r>
          </w:p>
          <w:p w:rsidR="00CD0BEE" w:rsidRPr="00FF2507" w:rsidRDefault="00CD0BEE" w:rsidP="00471CDF">
            <w:pPr>
              <w:ind w:left="-106" w:right="-107" w:firstLine="106"/>
              <w:jc w:val="both"/>
              <w:rPr>
                <w:sz w:val="14"/>
                <w:szCs w:val="14"/>
                <w:lang w:eastAsia="uk-UA"/>
              </w:rPr>
            </w:pPr>
            <w:r w:rsidRPr="00FF2507">
              <w:rPr>
                <w:sz w:val="14"/>
                <w:szCs w:val="14"/>
                <w:lang w:eastAsia="uk-UA"/>
              </w:rPr>
              <w:lastRenderedPageBreak/>
              <w:t>особами та організаціями, залученими до робіт з проведення обов’язкового екологічного аудиту, аудиту, експертизи технічного стану, охорони та збереження об’єктів власності в особі органів приватизації до їх подальшого продажу, надання юридичних послуг;</w:t>
            </w:r>
          </w:p>
          <w:p w:rsidR="00CD0BEE" w:rsidRPr="00FF2507" w:rsidRDefault="00CD0BEE" w:rsidP="00471CDF">
            <w:pPr>
              <w:ind w:left="-106" w:right="-107" w:firstLine="106"/>
              <w:jc w:val="both"/>
              <w:rPr>
                <w:sz w:val="14"/>
                <w:szCs w:val="14"/>
                <w:lang w:eastAsia="uk-UA"/>
              </w:rPr>
            </w:pPr>
            <w:r w:rsidRPr="00FF2507">
              <w:rPr>
                <w:sz w:val="14"/>
                <w:szCs w:val="14"/>
                <w:lang w:eastAsia="uk-UA"/>
              </w:rPr>
              <w:t>суб’єктами оціночної діяльності - суб’єктами господарювання, що залучаються для проведення оцінки майна у процесі приватизації (корпоратизації), оцінки об’єктів приватизації, повернутих за рішенням суду в державну або комунальну власність;</w:t>
            </w:r>
          </w:p>
          <w:p w:rsidR="00CD0BEE" w:rsidRPr="00FF2507" w:rsidRDefault="00CD0BEE" w:rsidP="00471CDF">
            <w:pPr>
              <w:ind w:left="-106" w:right="-107" w:firstLine="106"/>
              <w:jc w:val="both"/>
              <w:rPr>
                <w:sz w:val="14"/>
                <w:szCs w:val="14"/>
                <w:lang w:eastAsia="uk-UA"/>
              </w:rPr>
            </w:pPr>
            <w:r w:rsidRPr="00FF2507">
              <w:rPr>
                <w:sz w:val="14"/>
                <w:szCs w:val="14"/>
                <w:lang w:eastAsia="uk-UA"/>
              </w:rPr>
              <w:t>особами та організаціями, залученими до робіт з виготовлення технічної документації на об’єкт;</w:t>
            </w:r>
          </w:p>
          <w:p w:rsidR="00CD0BEE" w:rsidRPr="00FF2507" w:rsidRDefault="00CD0BEE" w:rsidP="00471CDF">
            <w:pPr>
              <w:ind w:left="-106" w:right="-107" w:firstLine="106"/>
              <w:jc w:val="both"/>
              <w:rPr>
                <w:sz w:val="14"/>
                <w:szCs w:val="14"/>
                <w:lang w:eastAsia="uk-UA"/>
              </w:rPr>
            </w:pPr>
            <w:r w:rsidRPr="00FF2507">
              <w:rPr>
                <w:sz w:val="14"/>
                <w:szCs w:val="14"/>
                <w:lang w:eastAsia="uk-UA"/>
              </w:rPr>
              <w:t>депозитарними установами щодо депозитарного обліку цінних паперів та обслуговування обігу цінних паперів на рахунках у цінних паперах;</w:t>
            </w:r>
          </w:p>
          <w:p w:rsidR="00CD0BEE" w:rsidRPr="00FF2507" w:rsidRDefault="00CD0BEE" w:rsidP="00471CDF">
            <w:pPr>
              <w:ind w:left="-106" w:right="-107" w:firstLine="106"/>
              <w:jc w:val="both"/>
              <w:rPr>
                <w:sz w:val="14"/>
                <w:szCs w:val="14"/>
                <w:lang w:eastAsia="uk-UA"/>
              </w:rPr>
            </w:pPr>
            <w:r w:rsidRPr="00FF2507">
              <w:rPr>
                <w:sz w:val="14"/>
                <w:szCs w:val="14"/>
                <w:lang w:eastAsia="uk-UA"/>
              </w:rPr>
              <w:t>особами та організаціями, залученими до роботи із забезпечення функціонування єдиної комп’ютерної мережі органів приватизації, придбання і супроводження програмного забезпечення для здійснення процесу приватизації державного майна;</w:t>
            </w:r>
          </w:p>
          <w:p w:rsidR="00CD0BEE" w:rsidRPr="00FF2507" w:rsidRDefault="00CD0BEE" w:rsidP="00471CDF">
            <w:pPr>
              <w:ind w:left="-106" w:right="-107" w:firstLine="106"/>
              <w:jc w:val="both"/>
              <w:rPr>
                <w:sz w:val="14"/>
                <w:szCs w:val="14"/>
                <w:lang w:eastAsia="uk-UA"/>
              </w:rPr>
            </w:pPr>
            <w:r w:rsidRPr="00FF2507">
              <w:rPr>
                <w:sz w:val="14"/>
                <w:szCs w:val="14"/>
                <w:lang w:eastAsia="uk-UA"/>
              </w:rPr>
              <w:t>закладами і центрами з навчання та підвищення кваліфікації кадрів органів приватизації та осіб, представників держави або територіальної громади, які беруть участь у загальних зборах товариств, та осіб, які включені до складу наглядових рад, ревізійних комісій;</w:t>
            </w:r>
          </w:p>
          <w:p w:rsidR="00CD0BEE" w:rsidRPr="00FF2507" w:rsidRDefault="00CD0BEE" w:rsidP="00471CDF">
            <w:pPr>
              <w:ind w:left="-106" w:right="-107" w:firstLine="106"/>
              <w:jc w:val="both"/>
              <w:rPr>
                <w:sz w:val="14"/>
                <w:szCs w:val="14"/>
                <w:lang w:eastAsia="uk-UA"/>
              </w:rPr>
            </w:pPr>
            <w:r w:rsidRPr="00FF2507">
              <w:rPr>
                <w:sz w:val="14"/>
                <w:szCs w:val="14"/>
                <w:lang w:eastAsia="uk-UA"/>
              </w:rPr>
              <w:t>2) витрати, пов’язані із:</w:t>
            </w:r>
          </w:p>
          <w:p w:rsidR="00CD0BEE" w:rsidRPr="00FF2507" w:rsidRDefault="00CD0BEE" w:rsidP="00471CDF">
            <w:pPr>
              <w:ind w:left="-106" w:right="-107" w:firstLine="106"/>
              <w:jc w:val="both"/>
              <w:rPr>
                <w:sz w:val="14"/>
                <w:szCs w:val="14"/>
                <w:lang w:eastAsia="uk-UA"/>
              </w:rPr>
            </w:pPr>
            <w:r w:rsidRPr="00FF2507">
              <w:rPr>
                <w:sz w:val="14"/>
                <w:szCs w:val="14"/>
                <w:lang w:eastAsia="uk-UA"/>
              </w:rPr>
              <w:t>забезпеченням міжнародної діяльності у сфері приватизації;</w:t>
            </w:r>
          </w:p>
          <w:p w:rsidR="00CD0BEE" w:rsidRPr="00FF2507" w:rsidRDefault="00CD0BEE" w:rsidP="00471CDF">
            <w:pPr>
              <w:ind w:left="-106" w:right="-107" w:firstLine="106"/>
              <w:jc w:val="both"/>
              <w:rPr>
                <w:sz w:val="14"/>
                <w:szCs w:val="14"/>
                <w:lang w:eastAsia="uk-UA"/>
              </w:rPr>
            </w:pPr>
            <w:r w:rsidRPr="00FF2507">
              <w:rPr>
                <w:sz w:val="14"/>
                <w:szCs w:val="14"/>
                <w:lang w:eastAsia="uk-UA"/>
              </w:rPr>
              <w:t>провадженням інформаційної діяльності з питань проведення приватизації, управління майном державного сектору в процесі приватизації, висвітленням приватизаційних процесів у засобах масової інформації, супроводженням веб-сайту Фонду державного майна України;</w:t>
            </w:r>
          </w:p>
          <w:p w:rsidR="00CD0BEE" w:rsidRPr="00FF2507" w:rsidRDefault="00CD0BEE" w:rsidP="00471CDF">
            <w:pPr>
              <w:ind w:left="-106" w:right="-107" w:firstLine="106"/>
              <w:jc w:val="both"/>
              <w:rPr>
                <w:sz w:val="14"/>
                <w:szCs w:val="14"/>
                <w:lang w:eastAsia="uk-UA"/>
              </w:rPr>
            </w:pPr>
            <w:r w:rsidRPr="00FF2507">
              <w:rPr>
                <w:sz w:val="14"/>
                <w:szCs w:val="14"/>
                <w:lang w:eastAsia="uk-UA"/>
              </w:rPr>
              <w:t>виконанням науково-дослідних робіт;</w:t>
            </w:r>
          </w:p>
          <w:p w:rsidR="00CD0BEE" w:rsidRPr="00FF2507" w:rsidRDefault="00CD0BEE" w:rsidP="00471CDF">
            <w:pPr>
              <w:ind w:left="-106" w:right="-107" w:firstLine="106"/>
              <w:jc w:val="both"/>
              <w:rPr>
                <w:sz w:val="14"/>
                <w:szCs w:val="14"/>
                <w:lang w:eastAsia="uk-UA"/>
              </w:rPr>
            </w:pPr>
            <w:r w:rsidRPr="00FF2507">
              <w:rPr>
                <w:sz w:val="14"/>
                <w:szCs w:val="14"/>
                <w:lang w:eastAsia="uk-UA"/>
              </w:rPr>
              <w:t>виданням та розповсюдженням офіційних друкованих видань органів приватизації;</w:t>
            </w:r>
          </w:p>
          <w:p w:rsidR="00CD0BEE" w:rsidRPr="00FF2507" w:rsidRDefault="00CD0BEE" w:rsidP="00471CDF">
            <w:pPr>
              <w:ind w:left="-106" w:right="-107" w:firstLine="106"/>
              <w:jc w:val="both"/>
              <w:rPr>
                <w:sz w:val="14"/>
                <w:szCs w:val="14"/>
              </w:rPr>
            </w:pPr>
            <w:r w:rsidRPr="00FF2507">
              <w:rPr>
                <w:sz w:val="14"/>
                <w:szCs w:val="14"/>
                <w:lang w:eastAsia="uk-UA"/>
              </w:rPr>
              <w:t>придбанням комп’ютерної та офісної техніки, засобів зв’язку, обладнання, інвентарю, програмних продуктів.</w:t>
            </w:r>
          </w:p>
        </w:tc>
        <w:tc>
          <w:tcPr>
            <w:tcW w:w="851" w:type="dxa"/>
            <w:shd w:val="clear" w:color="auto" w:fill="auto"/>
          </w:tcPr>
          <w:p w:rsidR="00CD0BEE" w:rsidRPr="00FF2507" w:rsidRDefault="00CD0BEE" w:rsidP="00471CDF">
            <w:pPr>
              <w:ind w:left="-106" w:right="-111"/>
              <w:jc w:val="center"/>
              <w:rPr>
                <w:sz w:val="14"/>
                <w:szCs w:val="14"/>
              </w:rPr>
            </w:pPr>
            <w:r w:rsidRPr="00FF2507">
              <w:rPr>
                <w:sz w:val="14"/>
                <w:szCs w:val="14"/>
              </w:rPr>
              <w:lastRenderedPageBreak/>
              <w:t>Д</w:t>
            </w:r>
            <w:r w:rsidRPr="00FF2507">
              <w:rPr>
                <w:sz w:val="14"/>
                <w:szCs w:val="14"/>
                <w:lang w:val="uk-UA"/>
              </w:rPr>
              <w:t>ЗРП</w:t>
            </w:r>
          </w:p>
        </w:tc>
      </w:tr>
      <w:tr w:rsidR="00CD0BEE" w:rsidRPr="00FF2507" w:rsidTr="00471CDF">
        <w:trPr>
          <w:trHeight w:val="914"/>
        </w:trPr>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lang w:val="uk-UA"/>
              </w:rPr>
            </w:pPr>
            <w:r w:rsidRPr="00FF2507">
              <w:rPr>
                <w:sz w:val="14"/>
                <w:szCs w:val="14"/>
                <w:lang w:val="uk-UA"/>
              </w:rPr>
              <w:t>ч. 5 ст. 26</w:t>
            </w:r>
          </w:p>
        </w:tc>
        <w:tc>
          <w:tcPr>
            <w:tcW w:w="11765" w:type="dxa"/>
            <w:shd w:val="clear" w:color="auto" w:fill="auto"/>
          </w:tcPr>
          <w:p w:rsidR="00CD0BEE" w:rsidRPr="00FF2507" w:rsidRDefault="00CD0BEE" w:rsidP="00471CDF">
            <w:pPr>
              <w:shd w:val="clear" w:color="auto" w:fill="FFFFFF"/>
              <w:spacing w:after="150"/>
              <w:jc w:val="both"/>
              <w:rPr>
                <w:sz w:val="14"/>
                <w:szCs w:val="14"/>
                <w:lang w:val="uk-UA"/>
              </w:rPr>
            </w:pPr>
            <w:r w:rsidRPr="00FF2507">
              <w:rPr>
                <w:sz w:val="14"/>
                <w:szCs w:val="14"/>
                <w:lang w:val="uk-UA"/>
              </w:rPr>
              <w:t>Для нотаріального посвідчення договору купівлі-продажу об’єкта незавершеного будівництва органи приватизації подають нотаріусу такі документи:</w:t>
            </w:r>
            <w:bookmarkStart w:id="32" w:name="n559"/>
            <w:bookmarkEnd w:id="32"/>
            <w:r w:rsidRPr="00FF2507">
              <w:rPr>
                <w:sz w:val="14"/>
                <w:szCs w:val="14"/>
                <w:lang w:val="uk-UA"/>
              </w:rPr>
              <w:t xml:space="preserve"> копія наказу Фонду державного майна України про включення об’єкта незавершеного будівництва до переліку об’єктів державної власності, що підлягають приватизації;</w:t>
            </w:r>
            <w:bookmarkStart w:id="33" w:name="n560"/>
            <w:bookmarkEnd w:id="33"/>
            <w:r w:rsidRPr="00FF2507">
              <w:rPr>
                <w:sz w:val="14"/>
                <w:szCs w:val="14"/>
                <w:lang w:val="uk-UA"/>
              </w:rPr>
              <w:t xml:space="preserve"> копія наказу органу приватизації або рішення місцевої ради про приватизацію об’єкта;</w:t>
            </w:r>
            <w:bookmarkStart w:id="34" w:name="n561"/>
            <w:bookmarkEnd w:id="34"/>
            <w:r w:rsidRPr="00FF2507">
              <w:rPr>
                <w:sz w:val="14"/>
                <w:szCs w:val="14"/>
                <w:lang w:val="uk-UA"/>
              </w:rPr>
              <w:t xml:space="preserve"> акт обстеження об’єкта незавершеного будівництва (опис об’єкта);</w:t>
            </w:r>
            <w:bookmarkStart w:id="35" w:name="n562"/>
            <w:bookmarkEnd w:id="35"/>
            <w:r w:rsidRPr="00FF2507">
              <w:rPr>
                <w:sz w:val="14"/>
                <w:szCs w:val="14"/>
                <w:lang w:val="uk-UA"/>
              </w:rPr>
              <w:t xml:space="preserve"> витяг з інформації про приватизацію об’єкта, опублікованої в офіційних друкованих виданнях органів приватизації;</w:t>
            </w:r>
            <w:bookmarkStart w:id="36" w:name="n563"/>
            <w:bookmarkEnd w:id="36"/>
            <w:r w:rsidRPr="00FF2507">
              <w:rPr>
                <w:sz w:val="14"/>
                <w:szCs w:val="14"/>
                <w:lang w:val="uk-UA"/>
              </w:rPr>
              <w:t xml:space="preserve"> копія затвердженого органами приватизації протоколу про проведення аукціону;</w:t>
            </w:r>
            <w:bookmarkStart w:id="37" w:name="n564"/>
            <w:bookmarkEnd w:id="37"/>
            <w:r w:rsidRPr="00FF2507">
              <w:rPr>
                <w:sz w:val="14"/>
                <w:szCs w:val="14"/>
                <w:lang w:val="uk-UA"/>
              </w:rPr>
              <w:t xml:space="preserve"> довіреність на право представництва інтересів державних органів приватизації.</w:t>
            </w:r>
          </w:p>
        </w:tc>
        <w:tc>
          <w:tcPr>
            <w:tcW w:w="851" w:type="dxa"/>
            <w:shd w:val="clear" w:color="auto" w:fill="auto"/>
          </w:tcPr>
          <w:p w:rsidR="00CD0BEE" w:rsidRPr="00FF2507" w:rsidRDefault="00CD0BEE" w:rsidP="00471CDF">
            <w:pPr>
              <w:ind w:left="-106" w:right="-111"/>
              <w:jc w:val="center"/>
              <w:rPr>
                <w:sz w:val="14"/>
                <w:szCs w:val="14"/>
                <w:lang w:val="uk-UA"/>
              </w:rPr>
            </w:pPr>
            <w:r w:rsidRPr="00FF2507">
              <w:rPr>
                <w:sz w:val="14"/>
                <w:szCs w:val="14"/>
                <w:lang w:val="uk-UA"/>
              </w:rPr>
              <w:t>ДЗРП</w:t>
            </w:r>
          </w:p>
        </w:tc>
      </w:tr>
      <w:tr w:rsidR="00CD0BEE" w:rsidRPr="00FF2507" w:rsidTr="00471CDF">
        <w:tc>
          <w:tcPr>
            <w:tcW w:w="425" w:type="dxa"/>
            <w:vMerge w:val="restart"/>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r w:rsidRPr="00FF2507">
              <w:rPr>
                <w:rStyle w:val="ae"/>
                <w:rFonts w:ascii="Times New Roman" w:hAnsi="Times New Roman"/>
                <w:i w:val="0"/>
                <w:sz w:val="14"/>
                <w:szCs w:val="14"/>
                <w:lang w:val="uk-UA"/>
              </w:rPr>
              <w:t>6</w:t>
            </w:r>
          </w:p>
        </w:tc>
        <w:tc>
          <w:tcPr>
            <w:tcW w:w="1702" w:type="dxa"/>
            <w:vMerge w:val="restart"/>
            <w:shd w:val="clear" w:color="auto" w:fill="auto"/>
          </w:tcPr>
          <w:p w:rsidR="00CD0BEE" w:rsidRPr="00FF2507" w:rsidRDefault="00155965" w:rsidP="00471CDF">
            <w:pPr>
              <w:pStyle w:val="af6"/>
              <w:spacing w:after="0"/>
              <w:ind w:left="-73" w:right="-106"/>
              <w:jc w:val="both"/>
              <w:rPr>
                <w:rStyle w:val="ae"/>
                <w:rFonts w:ascii="Times New Roman" w:hAnsi="Times New Roman"/>
                <w:i w:val="0"/>
                <w:sz w:val="14"/>
                <w:szCs w:val="14"/>
                <w:lang w:val="uk-UA"/>
              </w:rPr>
            </w:pPr>
            <w:hyperlink r:id="rId23" w:tgtFrame="_blank" w:history="1">
              <w:r w:rsidR="00CD0BEE" w:rsidRPr="00FF2507">
                <w:rPr>
                  <w:rStyle w:val="ae"/>
                  <w:rFonts w:ascii="Times New Roman" w:hAnsi="Times New Roman"/>
                  <w:i w:val="0"/>
                  <w:sz w:val="14"/>
                  <w:szCs w:val="14"/>
                  <w:lang w:val="uk-UA"/>
                </w:rPr>
                <w:t>Про запобігання та протидію домашньому насильству</w:t>
              </w:r>
            </w:hyperlink>
            <w:r w:rsidR="00CD0BEE" w:rsidRPr="00FF2507">
              <w:rPr>
                <w:rStyle w:val="ae"/>
                <w:rFonts w:ascii="Times New Roman" w:hAnsi="Times New Roman"/>
                <w:i w:val="0"/>
                <w:sz w:val="14"/>
                <w:szCs w:val="14"/>
                <w:lang w:val="uk-UA"/>
              </w:rPr>
              <w:t xml:space="preserve"> Закон від 07.12.2017 № 2229-VIII</w:t>
            </w: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rPr>
              <w:t>п.5 ч.1 ст.1</w:t>
            </w:r>
          </w:p>
        </w:tc>
        <w:tc>
          <w:tcPr>
            <w:tcW w:w="11765" w:type="dxa"/>
            <w:shd w:val="clear" w:color="auto" w:fill="auto"/>
          </w:tcPr>
          <w:p w:rsidR="00CD0BEE" w:rsidRPr="00FF2507" w:rsidRDefault="00CD0BEE" w:rsidP="00471CDF">
            <w:pPr>
              <w:ind w:left="-106" w:right="-107" w:firstLine="106"/>
              <w:jc w:val="both"/>
              <w:rPr>
                <w:sz w:val="14"/>
                <w:szCs w:val="14"/>
              </w:rPr>
            </w:pPr>
            <w:r w:rsidRPr="00FF2507">
              <w:rPr>
                <w:rStyle w:val="rvts0"/>
                <w:sz w:val="14"/>
                <w:szCs w:val="14"/>
              </w:rPr>
              <w:t>запобігання домашньому насильству - система заходів, що здійснюються органами виконавчої влади, органами місцевого самоврядування, підприємствами, установами та організаціями, а також громадянами України, іноземцями та особами без громадянства, які перебувають в Україні на законних підставах, та спрямовані на підвищення рівня обізнаності суспільства щодо форм, причин і наслідків домашнього насильства, формування нетерпимого ставлення до насильницької моделі поведінки у приватних стосунках, небайдужого ставлення до постраждалих осіб, насамперед до постраждалих дітей, викорінення дискримінаційних уявлень про соціальні ролі та обов’язки жінок і чоловіків, а також будь-яких звичаїв і традицій, що на них ґрунтуються.</w:t>
            </w:r>
          </w:p>
        </w:tc>
        <w:tc>
          <w:tcPr>
            <w:tcW w:w="851" w:type="dxa"/>
            <w:shd w:val="clear" w:color="auto" w:fill="auto"/>
          </w:tcPr>
          <w:p w:rsidR="00CD0BEE" w:rsidRPr="00FF2507" w:rsidRDefault="00CD0BEE" w:rsidP="00471CDF">
            <w:pPr>
              <w:ind w:left="-106" w:right="-111"/>
              <w:jc w:val="center"/>
              <w:rPr>
                <w:sz w:val="14"/>
                <w:szCs w:val="14"/>
                <w:lang w:val="uk-UA"/>
              </w:rPr>
            </w:pPr>
            <w:r w:rsidRPr="00FF2507">
              <w:rPr>
                <w:sz w:val="14"/>
                <w:szCs w:val="14"/>
                <w:lang w:val="uk-UA"/>
              </w:rPr>
              <w:t>ДСЗН</w:t>
            </w:r>
          </w:p>
          <w:p w:rsidR="00CD0BEE" w:rsidRPr="00FF2507" w:rsidRDefault="00CD0BEE" w:rsidP="00471CDF">
            <w:pPr>
              <w:ind w:left="-106" w:right="-111"/>
              <w:jc w:val="center"/>
              <w:rPr>
                <w:sz w:val="14"/>
                <w:szCs w:val="14"/>
              </w:rPr>
            </w:pPr>
            <w:r w:rsidRPr="00FF2507">
              <w:rPr>
                <w:sz w:val="14"/>
                <w:szCs w:val="14"/>
                <w:lang w:val="uk-UA"/>
              </w:rPr>
              <w:t>ССД</w:t>
            </w:r>
          </w:p>
        </w:tc>
      </w:tr>
      <w:tr w:rsidR="00CD0BEE" w:rsidRPr="00FF2507" w:rsidTr="00471CDF">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rPr>
              <w:t>п.11 ч. 1 ст.1</w:t>
            </w:r>
          </w:p>
        </w:tc>
        <w:tc>
          <w:tcPr>
            <w:tcW w:w="11765" w:type="dxa"/>
            <w:shd w:val="clear" w:color="auto" w:fill="auto"/>
          </w:tcPr>
          <w:p w:rsidR="00CD0BEE" w:rsidRPr="00FF2507" w:rsidRDefault="00CD0BEE" w:rsidP="00471CDF">
            <w:pPr>
              <w:ind w:left="-106" w:right="-107" w:firstLine="106"/>
              <w:jc w:val="both"/>
              <w:rPr>
                <w:sz w:val="14"/>
                <w:szCs w:val="14"/>
              </w:rPr>
            </w:pPr>
            <w:r w:rsidRPr="00FF2507">
              <w:rPr>
                <w:rStyle w:val="rvts0"/>
                <w:sz w:val="14"/>
                <w:szCs w:val="14"/>
              </w:rPr>
              <w:t>програма для постраждалої особи - комплекс заходів, спрямованих на позбавлення емоційної залежності, невпевненості у собі та формування у постраждалої особи здатності відстоювати власну гідність, захищати свої права у приватних стосунках, у тому числі за допомогою уповноважених органів державної влади, органів місцевого самоврядування;</w:t>
            </w:r>
          </w:p>
        </w:tc>
        <w:tc>
          <w:tcPr>
            <w:tcW w:w="851" w:type="dxa"/>
            <w:shd w:val="clear" w:color="auto" w:fill="auto"/>
          </w:tcPr>
          <w:p w:rsidR="00CD0BEE" w:rsidRPr="00FF2507" w:rsidRDefault="00CD0BEE" w:rsidP="00471CDF">
            <w:pPr>
              <w:ind w:left="-106" w:right="-111"/>
              <w:jc w:val="center"/>
              <w:rPr>
                <w:sz w:val="14"/>
                <w:szCs w:val="14"/>
                <w:lang w:val="uk-UA"/>
              </w:rPr>
            </w:pPr>
            <w:r w:rsidRPr="00FF2507">
              <w:rPr>
                <w:sz w:val="14"/>
                <w:szCs w:val="14"/>
                <w:lang w:val="uk-UA"/>
              </w:rPr>
              <w:t>ДСЗН</w:t>
            </w:r>
          </w:p>
          <w:p w:rsidR="00CD0BEE" w:rsidRPr="00FF2507" w:rsidRDefault="00CD0BEE" w:rsidP="00471CDF">
            <w:pPr>
              <w:pStyle w:val="af6"/>
              <w:spacing w:after="0"/>
              <w:ind w:left="-106" w:right="-111"/>
              <w:rPr>
                <w:rStyle w:val="ae"/>
                <w:rFonts w:ascii="Times New Roman" w:hAnsi="Times New Roman"/>
                <w:i w:val="0"/>
                <w:sz w:val="14"/>
                <w:szCs w:val="14"/>
                <w:lang w:val="uk-UA"/>
              </w:rPr>
            </w:pPr>
            <w:r w:rsidRPr="00FF2507">
              <w:rPr>
                <w:rFonts w:ascii="Times New Roman" w:hAnsi="Times New Roman"/>
                <w:sz w:val="14"/>
                <w:szCs w:val="14"/>
                <w:lang w:val="uk-UA"/>
              </w:rPr>
              <w:t>ССД</w:t>
            </w:r>
          </w:p>
        </w:tc>
      </w:tr>
      <w:tr w:rsidR="00CD0BEE" w:rsidRPr="00FF2507" w:rsidTr="00471CDF">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rPr>
              <w:t>п.12 ч.1 ст. 1</w:t>
            </w:r>
          </w:p>
        </w:tc>
        <w:tc>
          <w:tcPr>
            <w:tcW w:w="11765" w:type="dxa"/>
            <w:shd w:val="clear" w:color="auto" w:fill="auto"/>
          </w:tcPr>
          <w:p w:rsidR="00CD0BEE" w:rsidRPr="00FF2507" w:rsidRDefault="00CD0BEE" w:rsidP="00471CDF">
            <w:pPr>
              <w:ind w:left="-106" w:right="-107" w:firstLine="106"/>
              <w:jc w:val="both"/>
              <w:rPr>
                <w:sz w:val="14"/>
                <w:szCs w:val="14"/>
              </w:rPr>
            </w:pPr>
            <w:r w:rsidRPr="00FF2507">
              <w:rPr>
                <w:rStyle w:val="rvts0"/>
                <w:sz w:val="14"/>
                <w:szCs w:val="14"/>
              </w:rPr>
              <w:t>протидія домашньому насильству - система заходів, що здійснюються органами виконавчої влади, органами місцевого самоврядування, підприємствами, установами та організаціями, а також громадянами України, іноземцями та особами без громадянства, які перебувають в Україні на законних підставах, та спрямовані на припинення домашнього насильства, надання допомоги та захисту постраждалій особі, відшкодування їй завданої шкоди, а також на належне розслідування випадків домашнього насильства, притягнення до відповідальності кривдників та зміну їхньої поведінки;</w:t>
            </w:r>
          </w:p>
        </w:tc>
        <w:tc>
          <w:tcPr>
            <w:tcW w:w="851" w:type="dxa"/>
            <w:shd w:val="clear" w:color="auto" w:fill="auto"/>
          </w:tcPr>
          <w:p w:rsidR="00CD0BEE" w:rsidRPr="00FF2507" w:rsidRDefault="00CD0BEE" w:rsidP="00471CDF">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СМР</w:t>
            </w:r>
          </w:p>
          <w:p w:rsidR="00CD0BEE" w:rsidRPr="00FF2507" w:rsidRDefault="00CD0BEE" w:rsidP="00471CDF">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ДСЗН</w:t>
            </w:r>
          </w:p>
        </w:tc>
      </w:tr>
      <w:tr w:rsidR="00CD0BEE" w:rsidRPr="00FF2507" w:rsidTr="00471CDF">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rPr>
              <w:t>п.4 ч.2 ст. 6</w:t>
            </w:r>
          </w:p>
        </w:tc>
        <w:tc>
          <w:tcPr>
            <w:tcW w:w="11765" w:type="dxa"/>
            <w:shd w:val="clear" w:color="auto" w:fill="auto"/>
          </w:tcPr>
          <w:p w:rsidR="00CD0BEE" w:rsidRPr="00FF2507" w:rsidRDefault="00CD0BEE" w:rsidP="00471CDF">
            <w:pPr>
              <w:ind w:left="-106" w:right="-107" w:firstLine="106"/>
              <w:jc w:val="both"/>
              <w:rPr>
                <w:rStyle w:val="rvts0"/>
                <w:sz w:val="14"/>
                <w:szCs w:val="14"/>
              </w:rPr>
            </w:pPr>
            <w:r w:rsidRPr="00FF2507">
              <w:rPr>
                <w:rStyle w:val="rvts0"/>
                <w:sz w:val="14"/>
                <w:szCs w:val="14"/>
              </w:rPr>
              <w:t xml:space="preserve">Спеціально уповноваженими органами у сфері запобігання та протидії домашньому насильству є: </w:t>
            </w:r>
          </w:p>
          <w:p w:rsidR="00CD0BEE" w:rsidRPr="00FF2507" w:rsidRDefault="00CD0BEE" w:rsidP="00471CDF">
            <w:pPr>
              <w:ind w:left="-106" w:right="-107" w:firstLine="106"/>
              <w:jc w:val="both"/>
              <w:rPr>
                <w:rStyle w:val="rvts0"/>
                <w:sz w:val="14"/>
                <w:szCs w:val="14"/>
              </w:rPr>
            </w:pPr>
            <w:r w:rsidRPr="00FF2507">
              <w:rPr>
                <w:rStyle w:val="rvts0"/>
                <w:sz w:val="14"/>
                <w:szCs w:val="14"/>
              </w:rPr>
              <w:t>сільські, селищні, міські, районні у містах (у разі їх створення) ради, їх виконавчі органи, до повноважень яких належить здійснення заходів у сфері запобігання та протидії домашньому насильству.</w:t>
            </w:r>
          </w:p>
        </w:tc>
        <w:tc>
          <w:tcPr>
            <w:tcW w:w="851" w:type="dxa"/>
            <w:shd w:val="clear" w:color="auto" w:fill="auto"/>
          </w:tcPr>
          <w:p w:rsidR="00CD0BEE" w:rsidRPr="00FF2507" w:rsidRDefault="00CD0BEE" w:rsidP="00471CDF">
            <w:pPr>
              <w:ind w:left="-106" w:right="-111"/>
              <w:jc w:val="center"/>
              <w:rPr>
                <w:sz w:val="14"/>
                <w:szCs w:val="14"/>
                <w:lang w:val="uk-UA"/>
              </w:rPr>
            </w:pPr>
            <w:r w:rsidRPr="00FF2507">
              <w:rPr>
                <w:sz w:val="14"/>
                <w:szCs w:val="14"/>
                <w:lang w:val="uk-UA"/>
              </w:rPr>
              <w:t>СМР</w:t>
            </w:r>
          </w:p>
          <w:p w:rsidR="00CD0BEE" w:rsidRPr="00FF2507" w:rsidRDefault="00CD0BEE" w:rsidP="00471CDF">
            <w:pPr>
              <w:ind w:left="-106" w:right="-111"/>
              <w:jc w:val="center"/>
              <w:rPr>
                <w:sz w:val="14"/>
                <w:szCs w:val="14"/>
                <w:lang w:val="uk-UA"/>
              </w:rPr>
            </w:pPr>
            <w:r w:rsidRPr="00FF2507">
              <w:rPr>
                <w:sz w:val="14"/>
                <w:szCs w:val="14"/>
                <w:lang w:val="uk-UA"/>
              </w:rPr>
              <w:t>ДСЗН</w:t>
            </w:r>
          </w:p>
          <w:p w:rsidR="00CD0BEE" w:rsidRPr="00FF2507" w:rsidRDefault="00CD0BEE" w:rsidP="00471CDF">
            <w:pPr>
              <w:ind w:left="-106" w:right="-111"/>
              <w:jc w:val="center"/>
              <w:rPr>
                <w:sz w:val="14"/>
                <w:szCs w:val="14"/>
              </w:rPr>
            </w:pPr>
            <w:r w:rsidRPr="00FF2507">
              <w:rPr>
                <w:sz w:val="14"/>
                <w:szCs w:val="14"/>
                <w:lang w:val="uk-UA"/>
              </w:rPr>
              <w:t>ССД</w:t>
            </w:r>
          </w:p>
        </w:tc>
      </w:tr>
      <w:tr w:rsidR="00CD0BEE" w:rsidRPr="00FF2507" w:rsidTr="00471CDF">
        <w:trPr>
          <w:trHeight w:val="280"/>
        </w:trPr>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rPr>
              <w:t>ч.2 ст. 8</w:t>
            </w:r>
          </w:p>
        </w:tc>
        <w:tc>
          <w:tcPr>
            <w:tcW w:w="11765" w:type="dxa"/>
            <w:shd w:val="clear" w:color="auto" w:fill="auto"/>
          </w:tcPr>
          <w:p w:rsidR="00CD0BEE" w:rsidRPr="00FF2507" w:rsidRDefault="00CD0BEE" w:rsidP="00471CDF">
            <w:pPr>
              <w:ind w:left="-106" w:right="-107" w:firstLine="106"/>
              <w:jc w:val="both"/>
              <w:rPr>
                <w:sz w:val="14"/>
                <w:szCs w:val="14"/>
                <w:lang w:eastAsia="uk-UA"/>
              </w:rPr>
            </w:pPr>
            <w:r w:rsidRPr="00FF2507">
              <w:rPr>
                <w:sz w:val="14"/>
                <w:szCs w:val="14"/>
                <w:lang w:eastAsia="uk-UA"/>
              </w:rPr>
              <w:t xml:space="preserve">До повноважень </w:t>
            </w:r>
            <w:r w:rsidRPr="00FF2507">
              <w:rPr>
                <w:sz w:val="14"/>
                <w:szCs w:val="14"/>
                <w:lang w:val="uk-UA" w:eastAsia="uk-UA"/>
              </w:rPr>
              <w:t>…</w:t>
            </w:r>
            <w:r w:rsidRPr="00FF2507">
              <w:rPr>
                <w:sz w:val="14"/>
                <w:szCs w:val="14"/>
                <w:lang w:eastAsia="uk-UA"/>
              </w:rPr>
              <w:t xml:space="preserve"> виконавчих органів сільських, селищних, міських, районних у містах (у разі їх створення) рад у сфері запобігання та протидії домашньому насильству належать:</w:t>
            </w:r>
          </w:p>
          <w:p w:rsidR="00CD0BEE" w:rsidRPr="00FF2507" w:rsidRDefault="00CD0BEE" w:rsidP="00471CDF">
            <w:pPr>
              <w:ind w:left="-106" w:right="-107" w:firstLine="106"/>
              <w:jc w:val="both"/>
              <w:rPr>
                <w:sz w:val="14"/>
                <w:szCs w:val="14"/>
                <w:lang w:eastAsia="uk-UA"/>
              </w:rPr>
            </w:pPr>
            <w:r w:rsidRPr="00FF2507">
              <w:rPr>
                <w:sz w:val="14"/>
                <w:szCs w:val="14"/>
                <w:lang w:eastAsia="uk-UA"/>
              </w:rPr>
              <w:t>1) забезпечення реалізації державної політики у сфері запобігання та протидії домашньому насильству на території відповідної адміністративно-територіальної одиниці;</w:t>
            </w:r>
          </w:p>
          <w:p w:rsidR="00CD0BEE" w:rsidRPr="00FF2507" w:rsidRDefault="00CD0BEE" w:rsidP="00471CDF">
            <w:pPr>
              <w:ind w:left="-106" w:right="-107" w:firstLine="106"/>
              <w:jc w:val="both"/>
              <w:rPr>
                <w:sz w:val="14"/>
                <w:szCs w:val="14"/>
                <w:lang w:eastAsia="uk-UA"/>
              </w:rPr>
            </w:pPr>
            <w:r w:rsidRPr="00FF2507">
              <w:rPr>
                <w:sz w:val="14"/>
                <w:szCs w:val="14"/>
                <w:lang w:eastAsia="uk-UA"/>
              </w:rPr>
              <w:t>2) забезпечення надання соціальних послуг на території відповідної адміністративно-територіальної одиниці, у тому числі шляхом соціального замовлення у сфері запобігання та протидії домашньому насильству;</w:t>
            </w:r>
          </w:p>
          <w:p w:rsidR="00CD0BEE" w:rsidRPr="00FF2507" w:rsidRDefault="00CD0BEE" w:rsidP="00471CDF">
            <w:pPr>
              <w:ind w:left="-106" w:right="-107" w:firstLine="106"/>
              <w:jc w:val="both"/>
              <w:rPr>
                <w:sz w:val="14"/>
                <w:szCs w:val="14"/>
                <w:lang w:eastAsia="uk-UA"/>
              </w:rPr>
            </w:pPr>
            <w:r w:rsidRPr="00FF2507">
              <w:rPr>
                <w:sz w:val="14"/>
                <w:szCs w:val="14"/>
                <w:lang w:eastAsia="uk-UA"/>
              </w:rPr>
              <w:t>3) визначення потреби у створенні спеціалізованих служб підтримки постраждалих осіб, забезпечення їх створення та функціонування, здійснення контролю за їхньою діяльністю;</w:t>
            </w:r>
          </w:p>
          <w:p w:rsidR="00CD0BEE" w:rsidRPr="00FF2507" w:rsidRDefault="00CD0BEE" w:rsidP="00471CDF">
            <w:pPr>
              <w:ind w:left="-106" w:right="-107" w:firstLine="106"/>
              <w:jc w:val="both"/>
              <w:rPr>
                <w:sz w:val="14"/>
                <w:szCs w:val="14"/>
                <w:lang w:eastAsia="uk-UA"/>
              </w:rPr>
            </w:pPr>
            <w:r w:rsidRPr="00FF2507">
              <w:rPr>
                <w:sz w:val="14"/>
                <w:szCs w:val="14"/>
                <w:lang w:eastAsia="uk-UA"/>
              </w:rPr>
              <w:t>4) участь у підготовці фахівців, до компетенції яких належать питання запобігання та протидії домашньому насильству, у тому числі фахівців, які реалізують програми для кривдників;</w:t>
            </w:r>
          </w:p>
          <w:p w:rsidR="00CD0BEE" w:rsidRPr="00FF2507" w:rsidRDefault="00CD0BEE" w:rsidP="00471CDF">
            <w:pPr>
              <w:ind w:left="-106" w:right="-107" w:firstLine="106"/>
              <w:jc w:val="both"/>
              <w:rPr>
                <w:sz w:val="14"/>
                <w:szCs w:val="14"/>
                <w:lang w:eastAsia="uk-UA"/>
              </w:rPr>
            </w:pPr>
            <w:r w:rsidRPr="00FF2507">
              <w:rPr>
                <w:sz w:val="14"/>
                <w:szCs w:val="14"/>
                <w:lang w:eastAsia="uk-UA"/>
              </w:rPr>
              <w:t>5) прийом і розгляд заяв та повідомлень про вчинення домашнього насильства, забезпечення застосування заходів для його припинення, надання допомоги постраждалим особам;</w:t>
            </w:r>
          </w:p>
          <w:p w:rsidR="00CD0BEE" w:rsidRPr="00FF2507" w:rsidRDefault="00CD0BEE" w:rsidP="00471CDF">
            <w:pPr>
              <w:ind w:left="-106" w:right="-107" w:firstLine="106"/>
              <w:jc w:val="both"/>
              <w:rPr>
                <w:sz w:val="14"/>
                <w:szCs w:val="14"/>
                <w:lang w:eastAsia="uk-UA"/>
              </w:rPr>
            </w:pPr>
            <w:r w:rsidRPr="00FF2507">
              <w:rPr>
                <w:sz w:val="14"/>
                <w:szCs w:val="14"/>
                <w:lang w:eastAsia="uk-UA"/>
              </w:rPr>
              <w:t xml:space="preserve">6) забезпечення координації діяльності суб’єктів, що здійснюють заходи у сфері запобігання та протидії домашньому насильству, та їх взаємодії на території відповідної адміністративно-територіальної одиниці; </w:t>
            </w:r>
          </w:p>
          <w:p w:rsidR="00CD0BEE" w:rsidRPr="00FF2507" w:rsidRDefault="00CD0BEE" w:rsidP="00471CDF">
            <w:pPr>
              <w:ind w:left="-106" w:right="-107" w:firstLine="106"/>
              <w:jc w:val="both"/>
              <w:rPr>
                <w:sz w:val="14"/>
                <w:szCs w:val="14"/>
                <w:lang w:eastAsia="uk-UA"/>
              </w:rPr>
            </w:pPr>
            <w:r w:rsidRPr="00FF2507">
              <w:rPr>
                <w:sz w:val="14"/>
                <w:szCs w:val="14"/>
                <w:lang w:eastAsia="uk-UA"/>
              </w:rPr>
              <w:t>7) інформування постраждалих осіб про права, заходи та соціальні послуги, якими вони можуть скористатися;</w:t>
            </w:r>
          </w:p>
          <w:p w:rsidR="00CD0BEE" w:rsidRPr="00FF2507" w:rsidRDefault="00CD0BEE" w:rsidP="00471CDF">
            <w:pPr>
              <w:ind w:left="-106" w:right="-107" w:firstLine="106"/>
              <w:jc w:val="both"/>
              <w:rPr>
                <w:sz w:val="14"/>
                <w:szCs w:val="14"/>
                <w:lang w:eastAsia="uk-UA"/>
              </w:rPr>
            </w:pPr>
            <w:r w:rsidRPr="00FF2507">
              <w:rPr>
                <w:sz w:val="14"/>
                <w:szCs w:val="14"/>
                <w:lang w:eastAsia="uk-UA"/>
              </w:rPr>
              <w:t>8) збір, аналіз і поширення відповідно до законодавства інформації про домашнє насильство на території відповідної адміністративно-територіальної одиниці;</w:t>
            </w:r>
          </w:p>
          <w:p w:rsidR="00CD0BEE" w:rsidRPr="00FF2507" w:rsidRDefault="00CD0BEE" w:rsidP="00471CDF">
            <w:pPr>
              <w:ind w:left="-106" w:right="-107" w:firstLine="106"/>
              <w:jc w:val="both"/>
              <w:rPr>
                <w:sz w:val="14"/>
                <w:szCs w:val="14"/>
                <w:lang w:eastAsia="uk-UA"/>
              </w:rPr>
            </w:pPr>
            <w:r w:rsidRPr="00FF2507">
              <w:rPr>
                <w:sz w:val="14"/>
                <w:szCs w:val="14"/>
                <w:lang w:eastAsia="uk-UA"/>
              </w:rPr>
              <w:t>9) звітування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у цій сфері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w:t>
            </w:r>
          </w:p>
          <w:p w:rsidR="00CD0BEE" w:rsidRPr="00FF2507" w:rsidRDefault="00CD0BEE" w:rsidP="00471CDF">
            <w:pPr>
              <w:ind w:left="-106" w:right="-107" w:firstLine="106"/>
              <w:jc w:val="both"/>
              <w:rPr>
                <w:sz w:val="14"/>
                <w:szCs w:val="14"/>
              </w:rPr>
            </w:pPr>
            <w:r w:rsidRPr="00FF2507">
              <w:rPr>
                <w:sz w:val="14"/>
                <w:szCs w:val="14"/>
                <w:lang w:eastAsia="uk-UA"/>
              </w:rPr>
              <w:t>10) виконання повноважень органу опіки та піклування.</w:t>
            </w:r>
          </w:p>
        </w:tc>
        <w:tc>
          <w:tcPr>
            <w:tcW w:w="851" w:type="dxa"/>
            <w:shd w:val="clear" w:color="auto" w:fill="auto"/>
          </w:tcPr>
          <w:p w:rsidR="00CD0BEE" w:rsidRPr="00FF2507" w:rsidRDefault="00CD0BEE" w:rsidP="00471CDF">
            <w:pPr>
              <w:ind w:left="-106" w:right="-111"/>
              <w:jc w:val="center"/>
              <w:rPr>
                <w:sz w:val="14"/>
                <w:szCs w:val="14"/>
                <w:lang w:val="uk-UA"/>
              </w:rPr>
            </w:pPr>
            <w:r w:rsidRPr="00FF2507">
              <w:rPr>
                <w:sz w:val="14"/>
                <w:szCs w:val="14"/>
                <w:lang w:val="uk-UA"/>
              </w:rPr>
              <w:t>ДСЗН</w:t>
            </w:r>
          </w:p>
          <w:p w:rsidR="00CD0BEE" w:rsidRPr="00FF2507" w:rsidRDefault="00CD0BEE" w:rsidP="00471CDF">
            <w:pPr>
              <w:ind w:left="-106" w:right="-111"/>
              <w:jc w:val="center"/>
              <w:rPr>
                <w:sz w:val="14"/>
                <w:szCs w:val="14"/>
              </w:rPr>
            </w:pPr>
            <w:r w:rsidRPr="00FF2507">
              <w:rPr>
                <w:sz w:val="14"/>
                <w:szCs w:val="14"/>
                <w:lang w:val="uk-UA"/>
              </w:rPr>
              <w:t>ССД</w:t>
            </w:r>
          </w:p>
        </w:tc>
      </w:tr>
      <w:tr w:rsidR="00CD0BEE" w:rsidRPr="00FF2507" w:rsidTr="00471CDF">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rPr>
              <w:t>абз. 2 ч.4 ст. 8</w:t>
            </w:r>
          </w:p>
        </w:tc>
        <w:tc>
          <w:tcPr>
            <w:tcW w:w="11765" w:type="dxa"/>
            <w:shd w:val="clear" w:color="auto" w:fill="auto"/>
          </w:tcPr>
          <w:p w:rsidR="00CD0BEE" w:rsidRPr="00FF2507" w:rsidRDefault="00CD0BEE" w:rsidP="00471CDF">
            <w:pPr>
              <w:ind w:left="-106" w:right="-107" w:firstLine="106"/>
              <w:jc w:val="both"/>
              <w:rPr>
                <w:sz w:val="14"/>
                <w:szCs w:val="14"/>
              </w:rPr>
            </w:pPr>
            <w:r w:rsidRPr="00FF2507">
              <w:rPr>
                <w:rStyle w:val="rvts0"/>
                <w:sz w:val="14"/>
                <w:szCs w:val="14"/>
              </w:rPr>
              <w:t xml:space="preserve">Виконавчими органами </w:t>
            </w:r>
            <w:r w:rsidRPr="00FF2507">
              <w:rPr>
                <w:rStyle w:val="rvts0"/>
                <w:sz w:val="14"/>
                <w:szCs w:val="14"/>
                <w:lang w:val="uk-UA"/>
              </w:rPr>
              <w:t>…</w:t>
            </w:r>
            <w:r w:rsidRPr="00FF2507">
              <w:rPr>
                <w:rStyle w:val="rvts0"/>
                <w:sz w:val="14"/>
                <w:szCs w:val="14"/>
              </w:rPr>
              <w:t xml:space="preserve"> міських рад, до повноважень яких належить здійснення заходів у сфері запобігання та протидії домашньому насильству, є виконавчі органи з питань сім’ї.</w:t>
            </w:r>
          </w:p>
        </w:tc>
        <w:tc>
          <w:tcPr>
            <w:tcW w:w="851" w:type="dxa"/>
            <w:shd w:val="clear" w:color="auto" w:fill="auto"/>
          </w:tcPr>
          <w:p w:rsidR="00CD0BEE" w:rsidRPr="00FF2507" w:rsidRDefault="00CD0BEE" w:rsidP="00471CDF">
            <w:pPr>
              <w:ind w:left="-106" w:right="-111"/>
              <w:jc w:val="center"/>
              <w:rPr>
                <w:sz w:val="14"/>
                <w:szCs w:val="14"/>
              </w:rPr>
            </w:pPr>
            <w:r w:rsidRPr="00FF2507">
              <w:rPr>
                <w:sz w:val="14"/>
                <w:szCs w:val="14"/>
                <w:lang w:val="uk-UA"/>
              </w:rPr>
              <w:t>ССД</w:t>
            </w:r>
          </w:p>
        </w:tc>
      </w:tr>
      <w:tr w:rsidR="00CD0BEE" w:rsidRPr="00FF2507" w:rsidTr="00471CDF">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rPr>
              <w:t>ч. 1 Ст. 9</w:t>
            </w:r>
          </w:p>
        </w:tc>
        <w:tc>
          <w:tcPr>
            <w:tcW w:w="11765" w:type="dxa"/>
            <w:shd w:val="clear" w:color="auto" w:fill="auto"/>
          </w:tcPr>
          <w:p w:rsidR="00CD0BEE" w:rsidRPr="00FF2507" w:rsidRDefault="00CD0BEE" w:rsidP="00471CDF">
            <w:pPr>
              <w:pStyle w:val="rvps2"/>
              <w:spacing w:after="0" w:afterAutospacing="0"/>
              <w:ind w:left="-106" w:right="-107" w:firstLine="106"/>
              <w:jc w:val="both"/>
              <w:rPr>
                <w:sz w:val="14"/>
                <w:szCs w:val="14"/>
              </w:rPr>
            </w:pPr>
            <w:r w:rsidRPr="00FF2507">
              <w:rPr>
                <w:sz w:val="14"/>
                <w:szCs w:val="14"/>
              </w:rPr>
              <w:t xml:space="preserve"> До повноважень органів опіки та піклування у сфері запобігання та протидії домашньому насильству стосовно дитини та за участю дитини належать:</w:t>
            </w:r>
          </w:p>
          <w:p w:rsidR="00CD0BEE" w:rsidRPr="00FF2507" w:rsidRDefault="00CD0BEE" w:rsidP="00471CDF">
            <w:pPr>
              <w:pStyle w:val="rvps2"/>
              <w:spacing w:after="0" w:afterAutospacing="0"/>
              <w:ind w:left="-106" w:right="-107" w:firstLine="106"/>
              <w:jc w:val="both"/>
              <w:rPr>
                <w:sz w:val="14"/>
                <w:szCs w:val="14"/>
              </w:rPr>
            </w:pPr>
            <w:r w:rsidRPr="00FF2507">
              <w:rPr>
                <w:sz w:val="14"/>
                <w:szCs w:val="14"/>
              </w:rPr>
              <w:t>1) захист прав та інтересів постраждалої дитини, дитини-кривдника, у тому числі шляхом звернення до суду, представництва прав та інтересів дитини у суді при розгляді питань, пов’язаних із здійсненням актів домашнього насильства, зокрема про видачу обмежувального припису;</w:t>
            </w:r>
          </w:p>
          <w:p w:rsidR="00CD0BEE" w:rsidRPr="00FF2507" w:rsidRDefault="00CD0BEE" w:rsidP="00471CDF">
            <w:pPr>
              <w:pStyle w:val="rvps2"/>
              <w:spacing w:after="0" w:afterAutospacing="0"/>
              <w:ind w:left="-106" w:right="-107" w:firstLine="106"/>
              <w:jc w:val="both"/>
              <w:rPr>
                <w:sz w:val="14"/>
                <w:szCs w:val="14"/>
              </w:rPr>
            </w:pPr>
            <w:r w:rsidRPr="00FF2507">
              <w:rPr>
                <w:sz w:val="14"/>
                <w:szCs w:val="14"/>
              </w:rPr>
              <w:t>2) безпосереднє надання допомоги та захисту постраждалим дітям, дітям-кривдникам, які мають статус дітей-сиріт та дітей, позбавлених батьківського піклування;</w:t>
            </w:r>
          </w:p>
          <w:p w:rsidR="00CD0BEE" w:rsidRPr="00FF2507" w:rsidRDefault="00CD0BEE" w:rsidP="00471CDF">
            <w:pPr>
              <w:pStyle w:val="rvps2"/>
              <w:spacing w:after="0" w:afterAutospacing="0"/>
              <w:ind w:left="-106" w:right="-107" w:firstLine="106"/>
              <w:jc w:val="both"/>
              <w:rPr>
                <w:sz w:val="14"/>
                <w:szCs w:val="14"/>
              </w:rPr>
            </w:pPr>
            <w:r w:rsidRPr="00FF2507">
              <w:rPr>
                <w:sz w:val="14"/>
                <w:szCs w:val="14"/>
              </w:rPr>
              <w:t>3) розгляд у порядку, встановленому Сімейним кодексом України, питання про доцільність відібрання дитини або позбавлення батьківських прав стосовно дитини, якщо кривдниками дитини є батьки (усиновлювачі) або один із них;</w:t>
            </w:r>
          </w:p>
          <w:p w:rsidR="00CD0BEE" w:rsidRPr="00FF2507" w:rsidRDefault="00CD0BEE" w:rsidP="00471CDF">
            <w:pPr>
              <w:pStyle w:val="rvps2"/>
              <w:spacing w:after="0" w:afterAutospacing="0"/>
              <w:ind w:left="-106" w:right="-107" w:firstLine="106"/>
              <w:jc w:val="both"/>
              <w:rPr>
                <w:sz w:val="14"/>
                <w:szCs w:val="14"/>
              </w:rPr>
            </w:pPr>
            <w:r w:rsidRPr="00FF2507">
              <w:rPr>
                <w:sz w:val="14"/>
                <w:szCs w:val="14"/>
              </w:rPr>
              <w:t>4) розгляд у порядку, встановленому законодавством, питань про доцільність відібрання дитини в опікуна (піклувальника), прийомних батьків, батьків-вихователів, про звільнення особи від обов’язків опікуна (піклувальника) дитини, розірвання договору про патронат над дитиною, скасування рішення про влаштування дитини до дитячого будинку сімейного типу або до прийомної сім’ї у разі здійснення домашнього насильства стосовно дитини або за участю дитини;</w:t>
            </w:r>
          </w:p>
          <w:p w:rsidR="00CD0BEE" w:rsidRPr="00FF2507" w:rsidRDefault="00CD0BEE" w:rsidP="00471CDF">
            <w:pPr>
              <w:pStyle w:val="rvps2"/>
              <w:spacing w:after="0" w:afterAutospacing="0"/>
              <w:ind w:left="-106" w:right="-107" w:firstLine="106"/>
              <w:jc w:val="both"/>
              <w:rPr>
                <w:sz w:val="14"/>
                <w:szCs w:val="14"/>
              </w:rPr>
            </w:pPr>
            <w:r w:rsidRPr="00FF2507">
              <w:rPr>
                <w:sz w:val="14"/>
                <w:szCs w:val="14"/>
              </w:rPr>
              <w:t>5) надання згоди на отримання соціальних послуг постраждалою дитиною, дитиною-кривдником, якщо батьки, інші законні представники дитини є кривдниками або ухиляються від захисту прав та інтересів дитини;</w:t>
            </w:r>
          </w:p>
          <w:p w:rsidR="00CD0BEE" w:rsidRPr="00FF2507" w:rsidRDefault="00CD0BEE" w:rsidP="00471CDF">
            <w:pPr>
              <w:pStyle w:val="rvps2"/>
              <w:spacing w:after="0" w:afterAutospacing="0"/>
              <w:ind w:left="-106" w:right="-107" w:firstLine="106"/>
              <w:jc w:val="both"/>
              <w:rPr>
                <w:sz w:val="14"/>
                <w:szCs w:val="14"/>
              </w:rPr>
            </w:pPr>
            <w:r w:rsidRPr="00FF2507">
              <w:rPr>
                <w:sz w:val="14"/>
                <w:szCs w:val="14"/>
              </w:rPr>
              <w:lastRenderedPageBreak/>
              <w:t>6) надання згоди на внесення персональних даних про дитину, яка повідомила про вчинення насильства або є постраждалою особою, до Єдиного державного реєстру випадків домашнього насильства та насильства за ознакою статі, якщо батьки, інші законні представники дитини є кривдниками або ухиляються від захисту прав та інтересів дитини;</w:t>
            </w:r>
          </w:p>
          <w:p w:rsidR="00CD0BEE" w:rsidRPr="00FF2507" w:rsidRDefault="00CD0BEE" w:rsidP="00471CDF">
            <w:pPr>
              <w:pStyle w:val="rvps2"/>
              <w:spacing w:after="0" w:afterAutospacing="0"/>
              <w:ind w:left="-106" w:right="-107" w:firstLine="106"/>
              <w:jc w:val="both"/>
              <w:rPr>
                <w:sz w:val="14"/>
                <w:szCs w:val="14"/>
              </w:rPr>
            </w:pPr>
            <w:r w:rsidRPr="00FF2507">
              <w:rPr>
                <w:sz w:val="14"/>
                <w:szCs w:val="14"/>
              </w:rPr>
              <w:t>7) влаштування дитини в сім’ю патронатного вихователя у разі неможливості проживання дитини із своїми батьками, іншими законними представниками у зв’язку із вчиненням домашнього насильства стосовно цієї дитини або за її участі.</w:t>
            </w:r>
          </w:p>
        </w:tc>
        <w:tc>
          <w:tcPr>
            <w:tcW w:w="851" w:type="dxa"/>
            <w:shd w:val="clear" w:color="auto" w:fill="auto"/>
          </w:tcPr>
          <w:p w:rsidR="00CD0BEE" w:rsidRPr="00FF2507" w:rsidRDefault="00CD0BEE" w:rsidP="00471CDF">
            <w:pPr>
              <w:ind w:left="-106" w:right="-111"/>
              <w:jc w:val="center"/>
              <w:rPr>
                <w:sz w:val="14"/>
                <w:szCs w:val="14"/>
                <w:lang w:val="uk-UA"/>
              </w:rPr>
            </w:pPr>
            <w:r w:rsidRPr="00FF2507">
              <w:rPr>
                <w:sz w:val="14"/>
                <w:szCs w:val="14"/>
                <w:lang w:val="uk-UA"/>
              </w:rPr>
              <w:lastRenderedPageBreak/>
              <w:t>ВК СМР</w:t>
            </w:r>
          </w:p>
          <w:p w:rsidR="00CD0BEE" w:rsidRPr="00FF2507" w:rsidRDefault="00CD0BEE" w:rsidP="00471CDF">
            <w:pPr>
              <w:ind w:left="-106" w:right="-111"/>
              <w:jc w:val="center"/>
              <w:rPr>
                <w:sz w:val="14"/>
                <w:szCs w:val="14"/>
                <w:lang w:val="uk-UA"/>
              </w:rPr>
            </w:pPr>
            <w:r w:rsidRPr="00FF2507">
              <w:rPr>
                <w:sz w:val="14"/>
                <w:szCs w:val="14"/>
                <w:lang w:val="uk-UA"/>
              </w:rPr>
              <w:t>ССД</w:t>
            </w:r>
          </w:p>
        </w:tc>
      </w:tr>
      <w:tr w:rsidR="00CD0BEE" w:rsidRPr="00FF2507" w:rsidTr="00471CDF">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lang w:val="uk-UA"/>
              </w:rPr>
              <w:t>ч</w:t>
            </w:r>
            <w:r w:rsidRPr="00FF2507">
              <w:rPr>
                <w:sz w:val="14"/>
                <w:szCs w:val="14"/>
              </w:rPr>
              <w:t>.2 ст.9</w:t>
            </w:r>
          </w:p>
        </w:tc>
        <w:tc>
          <w:tcPr>
            <w:tcW w:w="11765" w:type="dxa"/>
            <w:shd w:val="clear" w:color="auto" w:fill="auto"/>
          </w:tcPr>
          <w:p w:rsidR="00CD0BEE" w:rsidRPr="00FF2507" w:rsidRDefault="00CD0BEE" w:rsidP="00471CDF">
            <w:pPr>
              <w:pStyle w:val="rvps2"/>
              <w:spacing w:after="0" w:afterAutospacing="0"/>
              <w:ind w:left="-106" w:right="-107" w:firstLine="106"/>
              <w:jc w:val="both"/>
              <w:rPr>
                <w:sz w:val="14"/>
                <w:szCs w:val="14"/>
              </w:rPr>
            </w:pPr>
            <w:r w:rsidRPr="00FF2507">
              <w:rPr>
                <w:sz w:val="14"/>
                <w:szCs w:val="14"/>
              </w:rPr>
              <w:t>До повноважень служб у справах дітей у сфері запобігання та протидії домашньому насильству стосовно дітей належать:</w:t>
            </w:r>
          </w:p>
          <w:p w:rsidR="00CD0BEE" w:rsidRPr="00FF2507" w:rsidRDefault="00CD0BEE" w:rsidP="00471CDF">
            <w:pPr>
              <w:pStyle w:val="rvps2"/>
              <w:spacing w:after="0" w:afterAutospacing="0"/>
              <w:ind w:left="-106" w:right="-107" w:firstLine="106"/>
              <w:jc w:val="both"/>
              <w:rPr>
                <w:sz w:val="14"/>
                <w:szCs w:val="14"/>
              </w:rPr>
            </w:pPr>
            <w:r w:rsidRPr="00FF2507">
              <w:rPr>
                <w:sz w:val="14"/>
                <w:szCs w:val="14"/>
              </w:rPr>
              <w:t>1) розроблення та виконання заходів із захисту прав та законних інтересів постраждалої дитини;</w:t>
            </w:r>
          </w:p>
          <w:p w:rsidR="00CD0BEE" w:rsidRPr="00FF2507" w:rsidRDefault="00CD0BEE" w:rsidP="00471CDF">
            <w:pPr>
              <w:pStyle w:val="rvps2"/>
              <w:spacing w:after="0" w:afterAutospacing="0"/>
              <w:ind w:left="-106" w:right="-107" w:firstLine="106"/>
              <w:jc w:val="both"/>
              <w:rPr>
                <w:sz w:val="14"/>
                <w:szCs w:val="14"/>
              </w:rPr>
            </w:pPr>
            <w:r w:rsidRPr="00FF2507">
              <w:rPr>
                <w:sz w:val="14"/>
                <w:szCs w:val="14"/>
              </w:rPr>
              <w:t>2) розроблення та виконання заходів із захисту прав та законних інтересів дитини-кривдника;</w:t>
            </w:r>
          </w:p>
          <w:p w:rsidR="00CD0BEE" w:rsidRPr="00FF2507" w:rsidRDefault="00CD0BEE" w:rsidP="00471CDF">
            <w:pPr>
              <w:pStyle w:val="rvps2"/>
              <w:spacing w:after="0" w:afterAutospacing="0"/>
              <w:ind w:left="-106" w:right="-107" w:firstLine="106"/>
              <w:jc w:val="both"/>
              <w:rPr>
                <w:sz w:val="14"/>
                <w:szCs w:val="14"/>
              </w:rPr>
            </w:pPr>
            <w:r w:rsidRPr="00FF2507">
              <w:rPr>
                <w:sz w:val="14"/>
                <w:szCs w:val="14"/>
              </w:rPr>
              <w:t>3) прийом та розгляд заяв і повідомлень про домашнє насильство стосовно дітей та за участю дітей, у тому числі повідомлень, що надійшли до кол-центру з питань запобігання та протидії домашньому насильству, насильству за ознакою статі та насильству стосовно дітей;</w:t>
            </w:r>
          </w:p>
          <w:p w:rsidR="00CD0BEE" w:rsidRPr="00FF2507" w:rsidRDefault="00CD0BEE" w:rsidP="00471CDF">
            <w:pPr>
              <w:pStyle w:val="rvps2"/>
              <w:spacing w:after="0" w:afterAutospacing="0"/>
              <w:ind w:left="-106" w:right="-107" w:firstLine="106"/>
              <w:jc w:val="both"/>
              <w:rPr>
                <w:sz w:val="14"/>
                <w:szCs w:val="14"/>
              </w:rPr>
            </w:pPr>
            <w:r w:rsidRPr="00FF2507">
              <w:rPr>
                <w:sz w:val="14"/>
                <w:szCs w:val="14"/>
              </w:rPr>
              <w:t>4) інформування постраждалої дитини, її батьків, інших законних представників, якщо вони не є кривдниками дитини, про права, заходи та послуги, якими вони можуть скористатися;</w:t>
            </w:r>
          </w:p>
          <w:p w:rsidR="00CD0BEE" w:rsidRPr="00FF2507" w:rsidRDefault="00CD0BEE" w:rsidP="00471CDF">
            <w:pPr>
              <w:pStyle w:val="rvps2"/>
              <w:spacing w:after="0" w:afterAutospacing="0"/>
              <w:ind w:left="-106" w:right="-107" w:firstLine="106"/>
              <w:jc w:val="both"/>
              <w:rPr>
                <w:sz w:val="14"/>
                <w:szCs w:val="14"/>
              </w:rPr>
            </w:pPr>
            <w:r w:rsidRPr="00FF2507">
              <w:rPr>
                <w:sz w:val="14"/>
                <w:szCs w:val="14"/>
              </w:rPr>
              <w:t>5) інформування дитини-кривдника, її батьків, інших законних представників про права дитини, заходи та послуги, якими вони можуть скористатися;</w:t>
            </w:r>
          </w:p>
          <w:p w:rsidR="00CD0BEE" w:rsidRPr="00FF2507" w:rsidRDefault="00CD0BEE" w:rsidP="00471CDF">
            <w:pPr>
              <w:pStyle w:val="rvps2"/>
              <w:spacing w:after="0" w:afterAutospacing="0"/>
              <w:ind w:left="-106" w:right="-107" w:firstLine="106"/>
              <w:jc w:val="both"/>
              <w:rPr>
                <w:sz w:val="14"/>
                <w:szCs w:val="14"/>
              </w:rPr>
            </w:pPr>
            <w:r w:rsidRPr="00FF2507">
              <w:rPr>
                <w:sz w:val="14"/>
                <w:szCs w:val="14"/>
              </w:rPr>
              <w:t>6) влаштування дитини в центр соціально-психологічної реабілітації дітей, притулок для дітей служби у справах дітей, інші установи для дітей незалежно від форми власності та підпорядкування, в яких створені належні умови для проживання, виховання, навчання та реабілітації дитини відповідно до її потреб, а також здійснення контролю за умовами її перебування та надання допомоги у разі неможливості проживання дитини із своїми батьками, іншими законними представниками у зв’язку із вчиненням домашнього насильства стосовно цієї дитини або за її участі;</w:t>
            </w:r>
          </w:p>
          <w:p w:rsidR="00CD0BEE" w:rsidRPr="00FF2507" w:rsidRDefault="00CD0BEE" w:rsidP="00471CDF">
            <w:pPr>
              <w:pStyle w:val="rvps2"/>
              <w:spacing w:after="0" w:afterAutospacing="0"/>
              <w:ind w:left="-106" w:right="-107" w:firstLine="106"/>
              <w:jc w:val="both"/>
              <w:rPr>
                <w:sz w:val="14"/>
                <w:szCs w:val="14"/>
              </w:rPr>
            </w:pPr>
            <w:r w:rsidRPr="00FF2507">
              <w:rPr>
                <w:sz w:val="14"/>
                <w:szCs w:val="14"/>
              </w:rPr>
              <w:t>7) проведення профілактичної роботи з батьками, іншими законними представниками дитини із запобігання домашньому насильству стосовно дітей та за участю дітей;</w:t>
            </w:r>
          </w:p>
          <w:p w:rsidR="00CD0BEE" w:rsidRPr="00FF2507" w:rsidRDefault="00CD0BEE" w:rsidP="00471CDF">
            <w:pPr>
              <w:pStyle w:val="rvps2"/>
              <w:spacing w:after="0" w:afterAutospacing="0"/>
              <w:ind w:left="-106" w:right="-107" w:firstLine="106"/>
              <w:jc w:val="both"/>
              <w:rPr>
                <w:sz w:val="14"/>
                <w:szCs w:val="14"/>
              </w:rPr>
            </w:pPr>
            <w:r w:rsidRPr="00FF2507">
              <w:rPr>
                <w:sz w:val="14"/>
                <w:szCs w:val="14"/>
              </w:rPr>
              <w:t>8) порушення перед органами виконавчої влади та органами місцевого самоврядування питання про притягнення до відповідальності згідно із законом посадових осіб у разі невиконання або неналежного виконання ними обов’язків під час виявлення фактів домашнього насильства, роботи з постраждалою дитиною, дитиною-кривдником;</w:t>
            </w:r>
          </w:p>
          <w:p w:rsidR="00CD0BEE" w:rsidRPr="00FF2507" w:rsidRDefault="00CD0BEE" w:rsidP="00471CDF">
            <w:pPr>
              <w:pStyle w:val="rvps2"/>
              <w:spacing w:after="0" w:afterAutospacing="0"/>
              <w:ind w:left="-106" w:right="-107" w:firstLine="106"/>
              <w:jc w:val="both"/>
              <w:rPr>
                <w:sz w:val="14"/>
                <w:szCs w:val="14"/>
              </w:rPr>
            </w:pPr>
            <w:r w:rsidRPr="00FF2507">
              <w:rPr>
                <w:sz w:val="14"/>
                <w:szCs w:val="14"/>
              </w:rPr>
              <w:t>9) взаємодія з іншими суб’єктами, що здійснюють заходи у сфері запобігання та протидії домашньому насильству, відповідно до статті 15 цього Закону;</w:t>
            </w:r>
          </w:p>
          <w:p w:rsidR="00CD0BEE" w:rsidRPr="00FF2507" w:rsidRDefault="00CD0BEE" w:rsidP="00471CDF">
            <w:pPr>
              <w:pStyle w:val="rvps2"/>
              <w:spacing w:after="0" w:afterAutospacing="0"/>
              <w:ind w:left="-106" w:right="-107" w:firstLine="106"/>
              <w:jc w:val="both"/>
              <w:rPr>
                <w:sz w:val="14"/>
                <w:szCs w:val="14"/>
              </w:rPr>
            </w:pPr>
            <w:r w:rsidRPr="00FF2507">
              <w:rPr>
                <w:sz w:val="14"/>
                <w:szCs w:val="14"/>
              </w:rPr>
              <w:t>10) здійснення інших передбачених законодавством заходів у сфері запобігання та протидії домашньому насильству стосовно дітей чи за участю дітей;</w:t>
            </w:r>
          </w:p>
          <w:p w:rsidR="00CD0BEE" w:rsidRPr="00FF2507" w:rsidRDefault="00CD0BEE" w:rsidP="00471CDF">
            <w:pPr>
              <w:pStyle w:val="rvps2"/>
              <w:spacing w:after="0" w:afterAutospacing="0"/>
              <w:ind w:left="-106" w:right="-107" w:firstLine="106"/>
              <w:jc w:val="both"/>
              <w:rPr>
                <w:sz w:val="14"/>
                <w:szCs w:val="14"/>
              </w:rPr>
            </w:pPr>
            <w:r w:rsidRPr="00FF2507">
              <w:rPr>
                <w:sz w:val="14"/>
                <w:szCs w:val="14"/>
              </w:rPr>
              <w:t>11) звітування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у цій сфері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w:t>
            </w:r>
          </w:p>
        </w:tc>
        <w:tc>
          <w:tcPr>
            <w:tcW w:w="851" w:type="dxa"/>
            <w:shd w:val="clear" w:color="auto" w:fill="auto"/>
          </w:tcPr>
          <w:p w:rsidR="00CD0BEE" w:rsidRPr="00FF2507" w:rsidRDefault="00CD0BEE" w:rsidP="00471CDF">
            <w:pPr>
              <w:ind w:left="-106" w:right="-111"/>
              <w:jc w:val="center"/>
              <w:rPr>
                <w:sz w:val="14"/>
                <w:szCs w:val="14"/>
              </w:rPr>
            </w:pPr>
            <w:r w:rsidRPr="00FF2507">
              <w:rPr>
                <w:sz w:val="14"/>
                <w:szCs w:val="14"/>
              </w:rPr>
              <w:t>С</w:t>
            </w:r>
            <w:r w:rsidRPr="00FF2507">
              <w:rPr>
                <w:sz w:val="14"/>
                <w:szCs w:val="14"/>
                <w:lang w:val="uk-UA"/>
              </w:rPr>
              <w:t>СД</w:t>
            </w:r>
          </w:p>
        </w:tc>
      </w:tr>
      <w:tr w:rsidR="00CD0BEE" w:rsidRPr="00FF2507" w:rsidTr="00471CDF">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rPr>
              <w:t>ч.3 ст. 9</w:t>
            </w:r>
          </w:p>
        </w:tc>
        <w:tc>
          <w:tcPr>
            <w:tcW w:w="11765" w:type="dxa"/>
            <w:shd w:val="clear" w:color="auto" w:fill="auto"/>
          </w:tcPr>
          <w:p w:rsidR="00CD0BEE" w:rsidRPr="00FF2507" w:rsidRDefault="00CD0BEE" w:rsidP="00471CDF">
            <w:pPr>
              <w:pStyle w:val="rvps2"/>
              <w:spacing w:after="0" w:afterAutospacing="0"/>
              <w:ind w:left="-106" w:right="-107" w:firstLine="106"/>
              <w:jc w:val="both"/>
              <w:rPr>
                <w:sz w:val="14"/>
                <w:szCs w:val="14"/>
              </w:rPr>
            </w:pPr>
            <w:r w:rsidRPr="00FF2507">
              <w:rPr>
                <w:sz w:val="14"/>
                <w:szCs w:val="14"/>
              </w:rPr>
              <w:t>До повноважень органів опіки та піклування у сфері запобігання та протидії домашньому насильству стосовно недієздатних осіб та осіб, цивільна дієздатність яких обмежена, належать:</w:t>
            </w:r>
          </w:p>
          <w:p w:rsidR="00CD0BEE" w:rsidRPr="00FF2507" w:rsidRDefault="00CD0BEE" w:rsidP="00471CDF">
            <w:pPr>
              <w:pStyle w:val="rvps2"/>
              <w:spacing w:after="0" w:afterAutospacing="0"/>
              <w:ind w:left="-106" w:right="-107" w:firstLine="106"/>
              <w:jc w:val="both"/>
              <w:rPr>
                <w:sz w:val="14"/>
                <w:szCs w:val="14"/>
              </w:rPr>
            </w:pPr>
            <w:r w:rsidRPr="00FF2507">
              <w:rPr>
                <w:sz w:val="14"/>
                <w:szCs w:val="14"/>
              </w:rPr>
              <w:t>1) вирішення питання щодо отримання соціальних послуг постраждалою особою, яка є недієздатною особою, у разі якщо законного представника такій особі не призначено або законний представник є кривдником чи ухиляється від захисту прав та інтересів такої особи;</w:t>
            </w:r>
          </w:p>
          <w:p w:rsidR="00CD0BEE" w:rsidRPr="00FF2507" w:rsidRDefault="00CD0BEE" w:rsidP="00471CDF">
            <w:pPr>
              <w:pStyle w:val="rvps2"/>
              <w:spacing w:after="0" w:afterAutospacing="0"/>
              <w:ind w:left="-106" w:right="-107" w:firstLine="106"/>
              <w:jc w:val="both"/>
              <w:rPr>
                <w:sz w:val="14"/>
                <w:szCs w:val="14"/>
              </w:rPr>
            </w:pPr>
            <w:r w:rsidRPr="00FF2507">
              <w:rPr>
                <w:sz w:val="14"/>
                <w:szCs w:val="14"/>
              </w:rPr>
              <w:t>2) надання згоди на внесення персональних даних про недієздатну особу, яка повідомила про вчинення насильства або є постраждалою особою, до Єдиного державного реєстру випадків домашнього насильства та насильства за ознакою статі, якщо законний представник такої особи є кривдником або ухиляється від захисту прав та інтересів недієздатної особи;</w:t>
            </w:r>
          </w:p>
          <w:p w:rsidR="00CD0BEE" w:rsidRPr="00FF2507" w:rsidRDefault="00CD0BEE" w:rsidP="00471CDF">
            <w:pPr>
              <w:pStyle w:val="rvps2"/>
              <w:spacing w:after="0" w:afterAutospacing="0"/>
              <w:ind w:left="-106" w:right="-107" w:firstLine="106"/>
              <w:jc w:val="both"/>
              <w:rPr>
                <w:sz w:val="14"/>
                <w:szCs w:val="14"/>
              </w:rPr>
            </w:pPr>
            <w:r w:rsidRPr="00FF2507">
              <w:rPr>
                <w:sz w:val="14"/>
                <w:szCs w:val="14"/>
              </w:rPr>
              <w:t>3) влаштування постраждалої особи, яка є недієздатною особою, до закладу соціального захисту у разі, якщо у зв’язку із вчиненням домашнього насильства проживання такої особи в сім’ї чи з опікуном становить загрозу її життю та здоров’ю;</w:t>
            </w:r>
          </w:p>
          <w:p w:rsidR="00CD0BEE" w:rsidRPr="00FF2507" w:rsidRDefault="00CD0BEE" w:rsidP="00471CDF">
            <w:pPr>
              <w:pStyle w:val="rvps2"/>
              <w:spacing w:after="0" w:afterAutospacing="0"/>
              <w:ind w:left="-106" w:right="-107" w:firstLine="106"/>
              <w:jc w:val="both"/>
              <w:rPr>
                <w:sz w:val="14"/>
                <w:szCs w:val="14"/>
              </w:rPr>
            </w:pPr>
            <w:r w:rsidRPr="00FF2507">
              <w:rPr>
                <w:sz w:val="14"/>
                <w:szCs w:val="14"/>
              </w:rPr>
              <w:t>4) вжиття заходів для надання недієздатній особі, яка є кривдником, психіатричної допомоги у примусовому порядку у разі, якщо у зв’язку із вчиненням домашнього насильства проживання такої особи в сім’ї чи з опікуном становить загрозу життю та здоров’ю членів сім’ї або опікуна;</w:t>
            </w:r>
          </w:p>
          <w:p w:rsidR="00CD0BEE" w:rsidRPr="00FF2507" w:rsidRDefault="00CD0BEE" w:rsidP="00471CDF">
            <w:pPr>
              <w:pStyle w:val="rvps2"/>
              <w:spacing w:after="0" w:afterAutospacing="0"/>
              <w:ind w:left="-106" w:right="-107" w:firstLine="106"/>
              <w:jc w:val="both"/>
              <w:rPr>
                <w:sz w:val="14"/>
                <w:szCs w:val="14"/>
              </w:rPr>
            </w:pPr>
            <w:r w:rsidRPr="00FF2507">
              <w:rPr>
                <w:sz w:val="14"/>
                <w:szCs w:val="14"/>
              </w:rPr>
              <w:t>5) порушення перед судом питання про звільнення в установленому законодавством порядку від повноважень опікуна або піклувальника у разі вчинення ними домашнього насильства стосовно недієздатної особи або особи, цивільна дієздатність якої обмежена;</w:t>
            </w:r>
          </w:p>
          <w:p w:rsidR="00CD0BEE" w:rsidRPr="00FF2507" w:rsidRDefault="00CD0BEE" w:rsidP="00471CDF">
            <w:pPr>
              <w:pStyle w:val="rvps2"/>
              <w:spacing w:after="0" w:afterAutospacing="0"/>
              <w:ind w:left="-106" w:right="-107" w:firstLine="106"/>
              <w:jc w:val="both"/>
              <w:rPr>
                <w:sz w:val="14"/>
                <w:szCs w:val="14"/>
              </w:rPr>
            </w:pPr>
            <w:r w:rsidRPr="00FF2507">
              <w:rPr>
                <w:sz w:val="14"/>
                <w:szCs w:val="14"/>
              </w:rPr>
              <w:t>6) захист прав та представлення інтересів постраждалої особи, яка є недієздатною особою, в органах державної влади, органах місцевого самоврядування чи в суді (у разі потреби);</w:t>
            </w:r>
          </w:p>
          <w:p w:rsidR="00CD0BEE" w:rsidRPr="00FF2507" w:rsidRDefault="00CD0BEE" w:rsidP="00471CDF">
            <w:pPr>
              <w:pStyle w:val="rvps2"/>
              <w:spacing w:after="0" w:afterAutospacing="0"/>
              <w:ind w:left="-106" w:right="-107" w:firstLine="106"/>
              <w:jc w:val="both"/>
              <w:rPr>
                <w:sz w:val="14"/>
                <w:szCs w:val="14"/>
              </w:rPr>
            </w:pPr>
            <w:r w:rsidRPr="00FF2507">
              <w:rPr>
                <w:sz w:val="14"/>
                <w:szCs w:val="14"/>
              </w:rPr>
              <w:t>7) порушення перед органами виконавчої влади та органами місцевого самоврядування питання про притягнення в установленому законодавством порядку до відповідальності посадових осіб у разі невиконання або неналежного виконання ними обов’язків під час виявлення та роботи з постраждалими особами, які є недієздатними особами або особами, цивільна дієздатність яких обмежена;</w:t>
            </w:r>
          </w:p>
          <w:p w:rsidR="00CD0BEE" w:rsidRPr="00FF2507" w:rsidRDefault="00CD0BEE" w:rsidP="00471CDF">
            <w:pPr>
              <w:pStyle w:val="rvps2"/>
              <w:spacing w:after="0" w:afterAutospacing="0"/>
              <w:ind w:left="-106" w:right="-107" w:firstLine="106"/>
              <w:jc w:val="both"/>
              <w:rPr>
                <w:sz w:val="14"/>
                <w:szCs w:val="14"/>
              </w:rPr>
            </w:pPr>
            <w:r w:rsidRPr="00FF2507">
              <w:rPr>
                <w:sz w:val="14"/>
                <w:szCs w:val="14"/>
              </w:rPr>
              <w:t>8) здійснення інших передбачених законодавством заходів у сфері запобігання та протидії домашньому насильству стосовно недієздатних осіб та осіб, цивільна дієздатність яких обмежена, чи за їх участю.</w:t>
            </w:r>
          </w:p>
        </w:tc>
        <w:tc>
          <w:tcPr>
            <w:tcW w:w="851" w:type="dxa"/>
            <w:shd w:val="clear" w:color="auto" w:fill="auto"/>
          </w:tcPr>
          <w:p w:rsidR="00CD0BEE" w:rsidRPr="00FF2507" w:rsidRDefault="00CD0BEE" w:rsidP="00471CDF">
            <w:pPr>
              <w:ind w:left="-106" w:right="-111"/>
              <w:jc w:val="center"/>
              <w:rPr>
                <w:sz w:val="14"/>
                <w:szCs w:val="14"/>
                <w:lang w:val="uk-UA"/>
              </w:rPr>
            </w:pPr>
            <w:r w:rsidRPr="00FF2507">
              <w:rPr>
                <w:sz w:val="14"/>
                <w:szCs w:val="14"/>
                <w:lang w:val="uk-UA"/>
              </w:rPr>
              <w:t>ДСЗН</w:t>
            </w:r>
          </w:p>
        </w:tc>
      </w:tr>
      <w:tr w:rsidR="00CD0BEE" w:rsidRPr="00FF2507" w:rsidTr="00471CDF">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lang w:val="uk-UA"/>
              </w:rPr>
              <w:t>ч</w:t>
            </w:r>
            <w:r w:rsidRPr="00FF2507">
              <w:rPr>
                <w:sz w:val="14"/>
                <w:szCs w:val="14"/>
              </w:rPr>
              <w:t>.1 ст. 23</w:t>
            </w:r>
          </w:p>
        </w:tc>
        <w:tc>
          <w:tcPr>
            <w:tcW w:w="11765" w:type="dxa"/>
            <w:shd w:val="clear" w:color="auto" w:fill="auto"/>
          </w:tcPr>
          <w:p w:rsidR="00CD0BEE" w:rsidRPr="00FF2507" w:rsidRDefault="00CD0BEE" w:rsidP="00471CDF">
            <w:pPr>
              <w:ind w:left="-106" w:right="-107" w:firstLine="106"/>
              <w:jc w:val="both"/>
              <w:rPr>
                <w:sz w:val="14"/>
                <w:szCs w:val="14"/>
              </w:rPr>
            </w:pPr>
            <w:r w:rsidRPr="00FF2507">
              <w:rPr>
                <w:rStyle w:val="rvts0"/>
                <w:sz w:val="14"/>
                <w:szCs w:val="14"/>
              </w:rPr>
              <w:t xml:space="preserve">Суб’єктами, відповідальними за виконання програм для постраждалих осіб, є </w:t>
            </w:r>
            <w:r w:rsidRPr="00FF2507">
              <w:rPr>
                <w:rStyle w:val="rvts0"/>
                <w:sz w:val="14"/>
                <w:szCs w:val="14"/>
                <w:lang w:val="uk-UA"/>
              </w:rPr>
              <w:t>…</w:t>
            </w:r>
            <w:r w:rsidRPr="00FF2507">
              <w:rPr>
                <w:rStyle w:val="rvts0"/>
                <w:sz w:val="14"/>
                <w:szCs w:val="14"/>
              </w:rPr>
              <w:t xml:space="preserve"> органи місцевого самоврядування.</w:t>
            </w:r>
          </w:p>
        </w:tc>
        <w:tc>
          <w:tcPr>
            <w:tcW w:w="851" w:type="dxa"/>
            <w:shd w:val="clear" w:color="auto" w:fill="auto"/>
          </w:tcPr>
          <w:p w:rsidR="00CD0BEE" w:rsidRPr="00FF2507" w:rsidRDefault="00CD0BEE" w:rsidP="00471CDF">
            <w:pPr>
              <w:ind w:left="-106" w:right="-111"/>
              <w:jc w:val="center"/>
              <w:rPr>
                <w:sz w:val="14"/>
                <w:szCs w:val="14"/>
                <w:lang w:val="uk-UA"/>
              </w:rPr>
            </w:pPr>
            <w:r w:rsidRPr="00FF2507">
              <w:rPr>
                <w:sz w:val="14"/>
                <w:szCs w:val="14"/>
                <w:lang w:val="uk-UA"/>
              </w:rPr>
              <w:t>ДСЗН</w:t>
            </w:r>
          </w:p>
          <w:p w:rsidR="00CD0BEE" w:rsidRPr="00FF2507" w:rsidRDefault="00CD0BEE" w:rsidP="00471CDF">
            <w:pPr>
              <w:ind w:left="-106" w:right="-111"/>
              <w:jc w:val="center"/>
              <w:rPr>
                <w:sz w:val="14"/>
                <w:szCs w:val="14"/>
              </w:rPr>
            </w:pPr>
            <w:r w:rsidRPr="00FF2507">
              <w:rPr>
                <w:sz w:val="14"/>
                <w:szCs w:val="14"/>
                <w:lang w:val="uk-UA"/>
              </w:rPr>
              <w:t>ССД</w:t>
            </w:r>
          </w:p>
        </w:tc>
      </w:tr>
      <w:tr w:rsidR="00CD0BEE" w:rsidRPr="00FF2507" w:rsidTr="00471CDF">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lang w:val="uk-UA"/>
              </w:rPr>
              <w:t>ч</w:t>
            </w:r>
            <w:r w:rsidRPr="00FF2507">
              <w:rPr>
                <w:sz w:val="14"/>
                <w:szCs w:val="14"/>
              </w:rPr>
              <w:t>.1 ст. 28</w:t>
            </w:r>
          </w:p>
        </w:tc>
        <w:tc>
          <w:tcPr>
            <w:tcW w:w="11765" w:type="dxa"/>
            <w:shd w:val="clear" w:color="auto" w:fill="auto"/>
          </w:tcPr>
          <w:p w:rsidR="00CD0BEE" w:rsidRPr="00FF2507" w:rsidRDefault="00CD0BEE" w:rsidP="00471CDF">
            <w:pPr>
              <w:ind w:left="-106" w:right="-107" w:firstLine="106"/>
              <w:jc w:val="both"/>
              <w:rPr>
                <w:sz w:val="14"/>
                <w:szCs w:val="14"/>
              </w:rPr>
            </w:pPr>
            <w:r w:rsidRPr="00FF2507">
              <w:rPr>
                <w:rStyle w:val="rvts0"/>
                <w:sz w:val="14"/>
                <w:szCs w:val="14"/>
              </w:rPr>
              <w:t xml:space="preserve">Суб’єктами, відповідальними за виконання програм для кривдників, є </w:t>
            </w:r>
            <w:r w:rsidRPr="00FF2507">
              <w:rPr>
                <w:rStyle w:val="rvts0"/>
                <w:sz w:val="14"/>
                <w:szCs w:val="14"/>
                <w:lang w:val="uk-UA"/>
              </w:rPr>
              <w:t>…</w:t>
            </w:r>
            <w:r w:rsidRPr="00FF2507">
              <w:rPr>
                <w:rStyle w:val="rvts0"/>
                <w:sz w:val="14"/>
                <w:szCs w:val="14"/>
              </w:rPr>
              <w:t xml:space="preserve"> органи місцевого самоврядування.</w:t>
            </w:r>
          </w:p>
        </w:tc>
        <w:tc>
          <w:tcPr>
            <w:tcW w:w="851" w:type="dxa"/>
            <w:shd w:val="clear" w:color="auto" w:fill="auto"/>
          </w:tcPr>
          <w:p w:rsidR="00CD0BEE" w:rsidRPr="00FF2507" w:rsidRDefault="00CD0BEE" w:rsidP="00471CDF">
            <w:pPr>
              <w:ind w:left="-106" w:right="-111"/>
              <w:jc w:val="center"/>
              <w:rPr>
                <w:sz w:val="14"/>
                <w:szCs w:val="14"/>
                <w:lang w:val="uk-UA"/>
              </w:rPr>
            </w:pPr>
            <w:r w:rsidRPr="00FF2507">
              <w:rPr>
                <w:sz w:val="14"/>
                <w:szCs w:val="14"/>
                <w:lang w:val="uk-UA"/>
              </w:rPr>
              <w:t>ДСЗН</w:t>
            </w:r>
          </w:p>
          <w:p w:rsidR="00CD0BEE" w:rsidRPr="00FF2507" w:rsidRDefault="00CD0BEE" w:rsidP="00471CDF">
            <w:pPr>
              <w:ind w:left="-106" w:right="-111"/>
              <w:jc w:val="center"/>
              <w:rPr>
                <w:sz w:val="14"/>
                <w:szCs w:val="14"/>
              </w:rPr>
            </w:pPr>
            <w:r w:rsidRPr="00FF2507">
              <w:rPr>
                <w:sz w:val="14"/>
                <w:szCs w:val="14"/>
                <w:lang w:val="uk-UA"/>
              </w:rPr>
              <w:t>ССД</w:t>
            </w:r>
          </w:p>
        </w:tc>
      </w:tr>
      <w:tr w:rsidR="00CD0BEE" w:rsidRPr="00FF2507" w:rsidTr="00471CDF">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lang w:val="uk-UA"/>
              </w:rPr>
            </w:pPr>
            <w:r w:rsidRPr="00FF2507">
              <w:rPr>
                <w:sz w:val="14"/>
                <w:szCs w:val="14"/>
                <w:lang w:val="uk-UA"/>
              </w:rPr>
              <w:t>ч. 1 ст. 32</w:t>
            </w:r>
          </w:p>
        </w:tc>
        <w:tc>
          <w:tcPr>
            <w:tcW w:w="11765" w:type="dxa"/>
            <w:shd w:val="clear" w:color="auto" w:fill="auto"/>
          </w:tcPr>
          <w:p w:rsidR="00CD0BEE" w:rsidRPr="00FF2507" w:rsidRDefault="00CD0BEE" w:rsidP="00471CDF">
            <w:pPr>
              <w:ind w:left="-106" w:right="-107" w:firstLine="106"/>
              <w:jc w:val="both"/>
              <w:rPr>
                <w:rStyle w:val="rvts0"/>
                <w:sz w:val="14"/>
                <w:szCs w:val="14"/>
                <w:lang w:val="uk-UA"/>
              </w:rPr>
            </w:pPr>
            <w:r w:rsidRPr="00FF2507">
              <w:rPr>
                <w:sz w:val="14"/>
                <w:szCs w:val="14"/>
                <w:shd w:val="clear" w:color="auto" w:fill="FFFFFF"/>
              </w:rPr>
              <w:t>Фінансове забезпечення заходів у сфері запобігання та протидії домашньому насильству, надання допомоги постраждалим особам, а також створення та забезпечення функціонування Єдиного державного реєстру випадків домашнього насильства та насильства за ознакою статі здійснюється за рахунок коштів державного та місцевих бюджетів,</w:t>
            </w:r>
            <w:r w:rsidRPr="00FF2507">
              <w:rPr>
                <w:sz w:val="14"/>
                <w:szCs w:val="14"/>
                <w:shd w:val="clear" w:color="auto" w:fill="FFFFFF"/>
                <w:lang w:val="uk-UA"/>
              </w:rPr>
              <w:t>…</w:t>
            </w:r>
          </w:p>
        </w:tc>
        <w:tc>
          <w:tcPr>
            <w:tcW w:w="851" w:type="dxa"/>
            <w:shd w:val="clear" w:color="auto" w:fill="auto"/>
          </w:tcPr>
          <w:p w:rsidR="00CD0BEE" w:rsidRPr="00FF2507" w:rsidRDefault="00CD0BEE" w:rsidP="00471CDF">
            <w:pPr>
              <w:ind w:left="-106" w:right="-111"/>
              <w:jc w:val="center"/>
              <w:rPr>
                <w:sz w:val="14"/>
                <w:szCs w:val="14"/>
                <w:lang w:val="uk-UA"/>
              </w:rPr>
            </w:pPr>
          </w:p>
        </w:tc>
      </w:tr>
      <w:tr w:rsidR="00CD0BEE" w:rsidRPr="00FF2507" w:rsidTr="00471CDF">
        <w:tc>
          <w:tcPr>
            <w:tcW w:w="425" w:type="dxa"/>
            <w:vMerge w:val="restart"/>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r w:rsidRPr="00FF2507">
              <w:rPr>
                <w:rStyle w:val="ae"/>
                <w:rFonts w:ascii="Times New Roman" w:hAnsi="Times New Roman"/>
                <w:i w:val="0"/>
                <w:sz w:val="14"/>
                <w:szCs w:val="14"/>
                <w:lang w:val="uk-UA"/>
              </w:rPr>
              <w:t>7</w:t>
            </w:r>
          </w:p>
        </w:tc>
        <w:tc>
          <w:tcPr>
            <w:tcW w:w="1702" w:type="dxa"/>
            <w:vMerge w:val="restart"/>
            <w:shd w:val="clear" w:color="auto" w:fill="auto"/>
          </w:tcPr>
          <w:p w:rsidR="00CD0BEE" w:rsidRPr="00FF2507" w:rsidRDefault="00155965" w:rsidP="00471CDF">
            <w:pPr>
              <w:pStyle w:val="af6"/>
              <w:spacing w:after="0"/>
              <w:ind w:left="-73" w:right="-106"/>
              <w:jc w:val="both"/>
              <w:rPr>
                <w:rStyle w:val="ae"/>
                <w:rFonts w:ascii="Times New Roman" w:hAnsi="Times New Roman"/>
                <w:i w:val="0"/>
                <w:sz w:val="14"/>
                <w:szCs w:val="14"/>
                <w:lang w:val="uk-UA"/>
              </w:rPr>
            </w:pPr>
            <w:hyperlink r:id="rId24" w:tgtFrame="_blank" w:history="1">
              <w:r w:rsidR="00CD0BEE" w:rsidRPr="00FF2507">
                <w:rPr>
                  <w:rStyle w:val="ae"/>
                  <w:rFonts w:ascii="Times New Roman" w:hAnsi="Times New Roman"/>
                  <w:i w:val="0"/>
                  <w:sz w:val="14"/>
                  <w:szCs w:val="14"/>
                  <w:lang w:val="uk-UA"/>
                </w:rPr>
                <w:t>Про підвищення доступності та якості медичного обслуговування у сільській місцевості</w:t>
              </w:r>
            </w:hyperlink>
            <w:r w:rsidR="00CD0BEE" w:rsidRPr="00FF2507">
              <w:rPr>
                <w:rStyle w:val="ae"/>
                <w:rFonts w:ascii="Times New Roman" w:hAnsi="Times New Roman"/>
                <w:i w:val="0"/>
                <w:sz w:val="14"/>
                <w:szCs w:val="14"/>
                <w:lang w:val="uk-UA"/>
              </w:rPr>
              <w:t xml:space="preserve"> Закон від 14.11.2017 № 2206-VIII</w:t>
            </w:r>
          </w:p>
        </w:tc>
        <w:tc>
          <w:tcPr>
            <w:tcW w:w="992" w:type="dxa"/>
            <w:shd w:val="clear" w:color="auto" w:fill="auto"/>
          </w:tcPr>
          <w:p w:rsidR="00CD0BEE" w:rsidRPr="00FF2507" w:rsidRDefault="00CD0BEE" w:rsidP="00471CDF">
            <w:pPr>
              <w:shd w:val="clear" w:color="auto" w:fill="FFFFFF"/>
              <w:jc w:val="center"/>
              <w:rPr>
                <w:rStyle w:val="ae"/>
                <w:i w:val="0"/>
                <w:sz w:val="14"/>
                <w:szCs w:val="14"/>
                <w:lang w:val="uk-UA"/>
              </w:rPr>
            </w:pPr>
            <w:r w:rsidRPr="00FF2507">
              <w:rPr>
                <w:sz w:val="14"/>
                <w:szCs w:val="14"/>
                <w:lang w:val="uk-UA" w:eastAsia="uk-UA"/>
              </w:rPr>
              <w:t>ч. 3 ст. 3</w:t>
            </w:r>
          </w:p>
        </w:tc>
        <w:tc>
          <w:tcPr>
            <w:tcW w:w="11765" w:type="dxa"/>
            <w:shd w:val="clear" w:color="auto" w:fill="auto"/>
          </w:tcPr>
          <w:p w:rsidR="00CD0BEE" w:rsidRPr="00FF2507" w:rsidRDefault="00CD0BEE" w:rsidP="00471CDF">
            <w:pPr>
              <w:shd w:val="clear" w:color="auto" w:fill="FFFFFF"/>
              <w:ind w:left="-106" w:right="-107" w:firstLine="106"/>
              <w:jc w:val="both"/>
              <w:rPr>
                <w:rStyle w:val="ae"/>
                <w:i w:val="0"/>
                <w:sz w:val="14"/>
                <w:szCs w:val="14"/>
                <w:lang w:val="uk-UA"/>
              </w:rPr>
            </w:pPr>
            <w:r w:rsidRPr="00FF2507">
              <w:rPr>
                <w:sz w:val="14"/>
                <w:szCs w:val="14"/>
                <w:shd w:val="clear" w:color="auto" w:fill="FFFFFF"/>
                <w:lang w:val="uk-UA" w:eastAsia="uk-UA"/>
              </w:rPr>
              <w:t>3. Заходи з підвищення доступності та якості медичного обслуговування у сільській місцевості здійснюються органами державної влади, органами місцевого самоврядування, їх посадовими і службовими особами, закладами охорони здоров’я, іншими суб’єктами із залученням в установленому порядку наукових організацій, громадських об’єднань, міжнародних неурядових організацій.</w:t>
            </w:r>
          </w:p>
        </w:tc>
        <w:tc>
          <w:tcPr>
            <w:tcW w:w="851" w:type="dxa"/>
            <w:shd w:val="clear" w:color="auto" w:fill="auto"/>
          </w:tcPr>
          <w:p w:rsidR="00CD0BEE" w:rsidRPr="00FF2507" w:rsidRDefault="00CD0BEE" w:rsidP="00471CDF">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ВОЗ</w:t>
            </w:r>
          </w:p>
        </w:tc>
      </w:tr>
      <w:tr w:rsidR="00CD0BEE" w:rsidRPr="00FF2507" w:rsidTr="00471CDF">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Fonts w:ascii="Times New Roman" w:hAnsi="Times New Roman"/>
                <w:sz w:val="14"/>
                <w:szCs w:val="14"/>
                <w:lang w:val="uk-UA"/>
              </w:rPr>
            </w:pPr>
          </w:p>
        </w:tc>
        <w:tc>
          <w:tcPr>
            <w:tcW w:w="992" w:type="dxa"/>
            <w:shd w:val="clear" w:color="auto" w:fill="auto"/>
          </w:tcPr>
          <w:p w:rsidR="00CD0BEE" w:rsidRPr="00FF2507" w:rsidRDefault="00CD0BEE" w:rsidP="00471CDF">
            <w:pPr>
              <w:shd w:val="clear" w:color="auto" w:fill="FFFFFF"/>
              <w:jc w:val="center"/>
              <w:rPr>
                <w:rStyle w:val="ae"/>
                <w:i w:val="0"/>
                <w:sz w:val="14"/>
                <w:szCs w:val="14"/>
                <w:lang w:val="uk-UA"/>
              </w:rPr>
            </w:pPr>
            <w:r w:rsidRPr="00FF2507">
              <w:rPr>
                <w:sz w:val="14"/>
                <w:szCs w:val="14"/>
                <w:shd w:val="clear" w:color="auto" w:fill="FFFFFF"/>
                <w:lang w:val="uk-UA" w:eastAsia="uk-UA"/>
              </w:rPr>
              <w:t>ч. 5 ст. 5</w:t>
            </w:r>
          </w:p>
        </w:tc>
        <w:tc>
          <w:tcPr>
            <w:tcW w:w="11765" w:type="dxa"/>
            <w:shd w:val="clear" w:color="auto" w:fill="auto"/>
          </w:tcPr>
          <w:p w:rsidR="00CD0BEE" w:rsidRPr="00FF2507" w:rsidRDefault="00CD0BEE" w:rsidP="00471CDF">
            <w:pPr>
              <w:shd w:val="clear" w:color="auto" w:fill="FFFFFF"/>
              <w:ind w:left="-106" w:right="-107" w:firstLine="106"/>
              <w:jc w:val="both"/>
              <w:rPr>
                <w:sz w:val="14"/>
                <w:szCs w:val="14"/>
                <w:lang w:val="uk-UA" w:eastAsia="uk-UA"/>
              </w:rPr>
            </w:pPr>
            <w:r w:rsidRPr="00FF2507">
              <w:rPr>
                <w:sz w:val="14"/>
                <w:szCs w:val="14"/>
                <w:lang w:val="uk-UA" w:eastAsia="uk-UA"/>
              </w:rPr>
              <w:t>Органи місцевого самоврядування з метою підвищення доступності та якості медичного обслуговування у сільській місцевості:</w:t>
            </w:r>
          </w:p>
          <w:p w:rsidR="00CD0BEE" w:rsidRPr="00FF2507" w:rsidRDefault="00CD0BEE" w:rsidP="00471CDF">
            <w:pPr>
              <w:shd w:val="clear" w:color="auto" w:fill="FFFFFF"/>
              <w:ind w:left="-106" w:right="-107" w:firstLine="106"/>
              <w:jc w:val="both"/>
              <w:rPr>
                <w:sz w:val="14"/>
                <w:szCs w:val="14"/>
                <w:lang w:val="uk-UA" w:eastAsia="uk-UA"/>
              </w:rPr>
            </w:pPr>
            <w:bookmarkStart w:id="38" w:name="n63"/>
            <w:bookmarkEnd w:id="38"/>
            <w:r w:rsidRPr="00FF2507">
              <w:rPr>
                <w:sz w:val="14"/>
                <w:szCs w:val="14"/>
                <w:lang w:val="uk-UA" w:eastAsia="uk-UA"/>
              </w:rPr>
              <w:t>1) забезпечують розвиток і вдосконалення мережі закладів охорони здоров’я, здійснюють заходи щодо підвищення доступності та якості медичного обслуговування з урахуванням географічних особливостей та потреб населення;</w:t>
            </w:r>
          </w:p>
          <w:p w:rsidR="00CD0BEE" w:rsidRPr="00FF2507" w:rsidRDefault="00CD0BEE" w:rsidP="00471CDF">
            <w:pPr>
              <w:shd w:val="clear" w:color="auto" w:fill="FFFFFF"/>
              <w:ind w:left="-106" w:right="-107" w:firstLine="106"/>
              <w:jc w:val="both"/>
              <w:rPr>
                <w:sz w:val="14"/>
                <w:szCs w:val="14"/>
                <w:lang w:val="uk-UA" w:eastAsia="uk-UA"/>
              </w:rPr>
            </w:pPr>
            <w:bookmarkStart w:id="39" w:name="n64"/>
            <w:bookmarkEnd w:id="39"/>
            <w:r w:rsidRPr="00FF2507">
              <w:rPr>
                <w:sz w:val="14"/>
                <w:szCs w:val="14"/>
                <w:lang w:val="uk-UA" w:eastAsia="uk-UA"/>
              </w:rPr>
              <w:t>2) вирішують в установленому порядку питання про забезпечення медичних та фармацевтичних працівників житлом, службовим транспортом, належними умовами праці, стаціонарним та мобільним зв’язком, мобільною комп’ютерною технікою та програмними продуктами, професійною літературою та періодичними медичними виданнями, у тому числі електронними;</w:t>
            </w:r>
          </w:p>
          <w:p w:rsidR="00CD0BEE" w:rsidRPr="00FF2507" w:rsidRDefault="00CD0BEE" w:rsidP="00471CDF">
            <w:pPr>
              <w:shd w:val="clear" w:color="auto" w:fill="FFFFFF"/>
              <w:ind w:left="-106" w:right="-107" w:firstLine="106"/>
              <w:jc w:val="both"/>
              <w:rPr>
                <w:sz w:val="14"/>
                <w:szCs w:val="14"/>
                <w:lang w:val="uk-UA" w:eastAsia="uk-UA"/>
              </w:rPr>
            </w:pPr>
            <w:bookmarkStart w:id="40" w:name="n65"/>
            <w:bookmarkEnd w:id="40"/>
            <w:r w:rsidRPr="00FF2507">
              <w:rPr>
                <w:sz w:val="14"/>
                <w:szCs w:val="14"/>
                <w:lang w:val="uk-UA" w:eastAsia="uk-UA"/>
              </w:rPr>
              <w:t>3) впроваджують додаткові стимули для залучення на роботу висококваліфікованих медичних працівників шляхом запровадження мотиваційних пакетів, що можуть включати, зокрема, позачергове безоплатне виділення земельних ділянок, сприяння в отриманні кредитів, у тому числі пільгових, та субсидій для будівництва чи придбання житла, надання допомоги власникам квартир (будинків) в їх обслуговуванні та ремонті, компенсацію плати за житлово-комунальні послуги, послуги зв’язку, обслуговування та експлуатацію автомобільного транспорту, оплату за навчання в інтернатурі, підвищення кваліфікації, у тому числі за кордоном, додаткову оплату праці, інші заохочувальні заходи за проведення профілактичних медичних оглядів, диспансеризації, вакцинації пацієнтів або додаткові фінансові заохочення;</w:t>
            </w:r>
          </w:p>
          <w:p w:rsidR="00CD0BEE" w:rsidRPr="00FF2507" w:rsidRDefault="00CD0BEE" w:rsidP="00471CDF">
            <w:pPr>
              <w:shd w:val="clear" w:color="auto" w:fill="FFFFFF"/>
              <w:ind w:left="-106" w:right="-107" w:firstLine="106"/>
              <w:jc w:val="both"/>
              <w:rPr>
                <w:sz w:val="14"/>
                <w:szCs w:val="14"/>
                <w:lang w:val="uk-UA" w:eastAsia="uk-UA"/>
              </w:rPr>
            </w:pPr>
            <w:bookmarkStart w:id="41" w:name="n66"/>
            <w:bookmarkEnd w:id="41"/>
            <w:r w:rsidRPr="00FF2507">
              <w:rPr>
                <w:sz w:val="14"/>
                <w:szCs w:val="14"/>
                <w:lang w:val="uk-UA" w:eastAsia="uk-UA"/>
              </w:rPr>
              <w:t>4) сприяють реалізації заходів із забезпечення доступу закладів охорони здоров’я у сільській місцевості до мережі Інтернет;</w:t>
            </w:r>
          </w:p>
          <w:p w:rsidR="00CD0BEE" w:rsidRPr="00FF2507" w:rsidRDefault="00CD0BEE" w:rsidP="00471CDF">
            <w:pPr>
              <w:shd w:val="clear" w:color="auto" w:fill="FFFFFF"/>
              <w:ind w:left="-106" w:right="-107" w:firstLine="106"/>
              <w:jc w:val="both"/>
              <w:rPr>
                <w:sz w:val="14"/>
                <w:szCs w:val="14"/>
                <w:lang w:val="uk-UA" w:eastAsia="uk-UA"/>
              </w:rPr>
            </w:pPr>
            <w:bookmarkStart w:id="42" w:name="n67"/>
            <w:bookmarkEnd w:id="42"/>
            <w:r w:rsidRPr="00FF2507">
              <w:rPr>
                <w:sz w:val="14"/>
                <w:szCs w:val="14"/>
                <w:lang w:val="uk-UA" w:eastAsia="uk-UA"/>
              </w:rPr>
              <w:t>5) визначають потреби територіальних громад у медичних працівниках та вносять в установленому порядку пропозиції за погодженням з місцевими державними адміністраціями щодо формування замовлення на підготовку, підвищення кваліфікації таких фахівців;</w:t>
            </w:r>
          </w:p>
          <w:p w:rsidR="00CD0BEE" w:rsidRPr="00FF2507" w:rsidRDefault="00CD0BEE" w:rsidP="00471CDF">
            <w:pPr>
              <w:shd w:val="clear" w:color="auto" w:fill="FFFFFF"/>
              <w:ind w:left="-106" w:right="-107" w:firstLine="106"/>
              <w:jc w:val="both"/>
              <w:rPr>
                <w:sz w:val="14"/>
                <w:szCs w:val="14"/>
                <w:lang w:val="uk-UA" w:eastAsia="uk-UA"/>
              </w:rPr>
            </w:pPr>
            <w:bookmarkStart w:id="43" w:name="n68"/>
            <w:bookmarkEnd w:id="43"/>
            <w:r w:rsidRPr="00FF2507">
              <w:rPr>
                <w:sz w:val="14"/>
                <w:szCs w:val="14"/>
                <w:lang w:val="uk-UA" w:eastAsia="uk-UA"/>
              </w:rPr>
              <w:t>6) укладають договори щодо підготовки фахівців медичного профілю з урахуванням потреби в таких фахівцях у територіальних громадах;</w:t>
            </w:r>
          </w:p>
          <w:p w:rsidR="00CD0BEE" w:rsidRPr="00FF2507" w:rsidRDefault="00CD0BEE" w:rsidP="00471CDF">
            <w:pPr>
              <w:shd w:val="clear" w:color="auto" w:fill="FFFFFF"/>
              <w:ind w:left="-106" w:right="-107" w:firstLine="106"/>
              <w:jc w:val="both"/>
              <w:rPr>
                <w:rStyle w:val="ae"/>
                <w:i w:val="0"/>
                <w:sz w:val="14"/>
                <w:szCs w:val="14"/>
                <w:lang w:val="uk-UA"/>
              </w:rPr>
            </w:pPr>
            <w:bookmarkStart w:id="44" w:name="n69"/>
            <w:bookmarkEnd w:id="44"/>
            <w:r w:rsidRPr="00FF2507">
              <w:rPr>
                <w:sz w:val="14"/>
                <w:szCs w:val="14"/>
                <w:lang w:val="uk-UA" w:eastAsia="uk-UA"/>
              </w:rPr>
              <w:t>7) здійснюють інші повноваження відповідно до закону.</w:t>
            </w:r>
          </w:p>
        </w:tc>
        <w:tc>
          <w:tcPr>
            <w:tcW w:w="851" w:type="dxa"/>
            <w:shd w:val="clear" w:color="auto" w:fill="auto"/>
          </w:tcPr>
          <w:p w:rsidR="00CD0BEE" w:rsidRPr="00FF2507" w:rsidRDefault="00CD0BEE" w:rsidP="00471CDF">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 xml:space="preserve">ВОЗ </w:t>
            </w:r>
          </w:p>
          <w:p w:rsidR="00CD0BEE" w:rsidRPr="00FF2507" w:rsidRDefault="00CD0BEE" w:rsidP="00471CDF">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ЦНАП</w:t>
            </w:r>
          </w:p>
          <w:p w:rsidR="00CD0BEE" w:rsidRPr="00FF2507" w:rsidRDefault="00CD0BEE" w:rsidP="00471CDF">
            <w:pPr>
              <w:ind w:left="-106" w:right="-111"/>
              <w:rPr>
                <w:sz w:val="14"/>
                <w:szCs w:val="14"/>
                <w:lang w:val="uk-UA"/>
              </w:rPr>
            </w:pPr>
          </w:p>
        </w:tc>
      </w:tr>
      <w:tr w:rsidR="00CD0BEE" w:rsidRPr="00FF2507" w:rsidTr="00471CDF">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Fonts w:ascii="Times New Roman" w:hAnsi="Times New Roman"/>
                <w:sz w:val="14"/>
                <w:szCs w:val="14"/>
                <w:lang w:val="uk-UA"/>
              </w:rPr>
            </w:pPr>
          </w:p>
        </w:tc>
        <w:tc>
          <w:tcPr>
            <w:tcW w:w="992" w:type="dxa"/>
            <w:shd w:val="clear" w:color="auto" w:fill="auto"/>
          </w:tcPr>
          <w:p w:rsidR="00CD0BEE" w:rsidRPr="00FF2507" w:rsidRDefault="00CD0BEE" w:rsidP="00471CDF">
            <w:pPr>
              <w:shd w:val="clear" w:color="auto" w:fill="FFFFFF"/>
              <w:jc w:val="center"/>
              <w:rPr>
                <w:rStyle w:val="ae"/>
                <w:i w:val="0"/>
                <w:sz w:val="14"/>
                <w:szCs w:val="14"/>
                <w:lang w:val="uk-UA"/>
              </w:rPr>
            </w:pPr>
            <w:r w:rsidRPr="00FF2507">
              <w:rPr>
                <w:bCs/>
                <w:sz w:val="14"/>
                <w:szCs w:val="14"/>
                <w:lang w:val="uk-UA" w:eastAsia="uk-UA"/>
              </w:rPr>
              <w:t>ст. 6.</w:t>
            </w:r>
          </w:p>
        </w:tc>
        <w:tc>
          <w:tcPr>
            <w:tcW w:w="11765" w:type="dxa"/>
            <w:shd w:val="clear" w:color="auto" w:fill="auto"/>
          </w:tcPr>
          <w:p w:rsidR="00CD0BEE" w:rsidRPr="00FF2507" w:rsidRDefault="00CD0BEE" w:rsidP="00471CDF">
            <w:pPr>
              <w:shd w:val="clear" w:color="auto" w:fill="FFFFFF"/>
              <w:ind w:left="-106" w:right="-107" w:firstLine="106"/>
              <w:jc w:val="both"/>
              <w:rPr>
                <w:sz w:val="14"/>
                <w:szCs w:val="14"/>
                <w:lang w:val="uk-UA" w:eastAsia="uk-UA"/>
              </w:rPr>
            </w:pPr>
            <w:r w:rsidRPr="00FF2507">
              <w:rPr>
                <w:sz w:val="14"/>
                <w:szCs w:val="14"/>
                <w:lang w:val="uk-UA" w:eastAsia="uk-UA"/>
              </w:rPr>
              <w:t>1. Органи державної влади, органи місцевого самоврядування, заклади охорони здоров’я взаємодіють із громадськістю при вирішенні питань поліпшення медичного обслуговування у сільській місцевості, зокрема вдосконалення мережі закладів охорони здоров’я, що забезпечують медичне обслуговування у сільській місцевості, поліпшення матеріально-технічної бази таких закладів.</w:t>
            </w:r>
          </w:p>
          <w:p w:rsidR="00CD0BEE" w:rsidRPr="00FF2507" w:rsidRDefault="00CD0BEE" w:rsidP="00471CDF">
            <w:pPr>
              <w:shd w:val="clear" w:color="auto" w:fill="FFFFFF"/>
              <w:ind w:left="-106" w:right="-107" w:firstLine="106"/>
              <w:jc w:val="both"/>
              <w:rPr>
                <w:sz w:val="14"/>
                <w:szCs w:val="14"/>
                <w:lang w:val="uk-UA" w:eastAsia="uk-UA"/>
              </w:rPr>
            </w:pPr>
            <w:r w:rsidRPr="00FF2507">
              <w:rPr>
                <w:sz w:val="14"/>
                <w:szCs w:val="14"/>
                <w:shd w:val="clear" w:color="auto" w:fill="FFFFFF"/>
                <w:lang w:val="uk-UA" w:eastAsia="uk-UA"/>
              </w:rPr>
              <w:lastRenderedPageBreak/>
              <w:t>2. Органи державної влади, органи місцевого самоврядування можуть залучати громадськість до розгляду питань щодо підвищення доступності та якості медичного обслуговування у сільській місцевості, зокрема, шляхом проведення громадських слухань за участю жителів відповідної сільської місцевості, конференцій, форумів, круглих столів, зборів, зустрічей (нарад), засідань громадських рад, інших допоміжних органів, утворених при таких органах. Результати проведення таких заходів враховуються під час прийняття відповідних рішень та в подальшій роботі органів державної влади та органів місцевого самоврядування.</w:t>
            </w:r>
          </w:p>
          <w:p w:rsidR="00CD0BEE" w:rsidRPr="00FF2507" w:rsidRDefault="00CD0BEE" w:rsidP="00471CDF">
            <w:pPr>
              <w:shd w:val="clear" w:color="auto" w:fill="FFFFFF"/>
              <w:ind w:left="-106" w:right="-107" w:firstLine="106"/>
              <w:jc w:val="both"/>
              <w:rPr>
                <w:rStyle w:val="ae"/>
                <w:i w:val="0"/>
                <w:sz w:val="14"/>
                <w:szCs w:val="14"/>
                <w:lang w:val="uk-UA"/>
              </w:rPr>
            </w:pPr>
            <w:r w:rsidRPr="00FF2507">
              <w:rPr>
                <w:rFonts w:eastAsiaTheme="minorHAnsi"/>
                <w:sz w:val="14"/>
                <w:szCs w:val="14"/>
                <w:shd w:val="clear" w:color="auto" w:fill="FFFFFF"/>
                <w:lang w:val="uk-UA" w:eastAsia="en-US"/>
              </w:rPr>
              <w:t>3. Органи державної влади, органи місцевого самоврядування, заклади охорони здоров’я надають громадськості в установленому порядку доступ до об’єктивної інформації про побудову та функціонування системи охорони здоров’я у сільській місцевості, права та обов’язки громадян тощо.</w:t>
            </w:r>
          </w:p>
        </w:tc>
        <w:tc>
          <w:tcPr>
            <w:tcW w:w="851" w:type="dxa"/>
            <w:shd w:val="clear" w:color="auto" w:fill="auto"/>
          </w:tcPr>
          <w:p w:rsidR="00CD0BEE" w:rsidRPr="00FF2507" w:rsidRDefault="00CD0BEE" w:rsidP="00471CDF">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lastRenderedPageBreak/>
              <w:t>ВОЗ</w:t>
            </w:r>
          </w:p>
        </w:tc>
      </w:tr>
      <w:tr w:rsidR="00CD0BEE" w:rsidRPr="00FF2507" w:rsidTr="00471CDF">
        <w:trPr>
          <w:trHeight w:val="1148"/>
        </w:trPr>
        <w:tc>
          <w:tcPr>
            <w:tcW w:w="425" w:type="dxa"/>
            <w:vMerge w:val="restart"/>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r w:rsidRPr="00FF2507">
              <w:rPr>
                <w:rStyle w:val="ae"/>
                <w:rFonts w:ascii="Times New Roman" w:hAnsi="Times New Roman"/>
                <w:i w:val="0"/>
                <w:sz w:val="14"/>
                <w:szCs w:val="14"/>
                <w:lang w:val="uk-UA"/>
              </w:rPr>
              <w:t>8</w:t>
            </w:r>
          </w:p>
        </w:tc>
        <w:tc>
          <w:tcPr>
            <w:tcW w:w="1702" w:type="dxa"/>
            <w:vMerge w:val="restart"/>
            <w:shd w:val="clear" w:color="auto" w:fill="auto"/>
          </w:tcPr>
          <w:p w:rsidR="00CD0BEE" w:rsidRPr="00FF2507" w:rsidRDefault="00155965" w:rsidP="00471CDF">
            <w:pPr>
              <w:pStyle w:val="af6"/>
              <w:spacing w:after="0"/>
              <w:ind w:left="-73" w:right="-106"/>
              <w:jc w:val="both"/>
              <w:rPr>
                <w:rFonts w:ascii="Times New Roman" w:hAnsi="Times New Roman"/>
                <w:sz w:val="14"/>
                <w:szCs w:val="14"/>
                <w:lang w:val="uk-UA"/>
              </w:rPr>
            </w:pPr>
            <w:hyperlink r:id="rId25" w:tgtFrame="_blank" w:history="1">
              <w:r w:rsidR="00CD0BEE" w:rsidRPr="00FF2507">
                <w:rPr>
                  <w:rStyle w:val="ae"/>
                  <w:rFonts w:ascii="Times New Roman" w:hAnsi="Times New Roman"/>
                  <w:i w:val="0"/>
                  <w:sz w:val="14"/>
                  <w:szCs w:val="14"/>
                  <w:lang w:val="uk-UA"/>
                </w:rPr>
                <w:t>Про житлово-комунальні послуги</w:t>
              </w:r>
            </w:hyperlink>
            <w:r w:rsidR="00CD0BEE" w:rsidRPr="00FF2507">
              <w:rPr>
                <w:rStyle w:val="ae"/>
                <w:rFonts w:ascii="Times New Roman" w:hAnsi="Times New Roman"/>
                <w:i w:val="0"/>
                <w:sz w:val="14"/>
                <w:szCs w:val="14"/>
                <w:lang w:val="uk-UA"/>
              </w:rPr>
              <w:t xml:space="preserve"> Закон від 09.11.2017 № 2189-VIII</w:t>
            </w: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rPr>
              <w:t>ч.3 ст.4</w:t>
            </w:r>
          </w:p>
        </w:tc>
        <w:tc>
          <w:tcPr>
            <w:tcW w:w="11765" w:type="dxa"/>
            <w:shd w:val="clear" w:color="auto" w:fill="auto"/>
          </w:tcPr>
          <w:p w:rsidR="00CD0BEE" w:rsidRPr="00FF2507" w:rsidRDefault="00CD0BEE" w:rsidP="00471CDF">
            <w:pPr>
              <w:ind w:left="-106" w:right="-107" w:firstLine="106"/>
              <w:jc w:val="both"/>
              <w:rPr>
                <w:sz w:val="14"/>
                <w:szCs w:val="14"/>
                <w:lang w:eastAsia="uk-UA"/>
              </w:rPr>
            </w:pPr>
            <w:r w:rsidRPr="00FF2507">
              <w:rPr>
                <w:sz w:val="14"/>
                <w:szCs w:val="14"/>
                <w:lang w:eastAsia="uk-UA"/>
              </w:rPr>
              <w:t>До повноважень органів місцевого самоврядування належать:</w:t>
            </w:r>
          </w:p>
          <w:p w:rsidR="00CD0BEE" w:rsidRPr="00FF2507" w:rsidRDefault="00CD0BEE" w:rsidP="00471CDF">
            <w:pPr>
              <w:ind w:left="-106" w:right="-107" w:firstLine="106"/>
              <w:jc w:val="both"/>
              <w:rPr>
                <w:sz w:val="14"/>
                <w:szCs w:val="14"/>
                <w:lang w:eastAsia="uk-UA"/>
              </w:rPr>
            </w:pPr>
            <w:r w:rsidRPr="00FF2507">
              <w:rPr>
                <w:sz w:val="14"/>
                <w:szCs w:val="14"/>
                <w:lang w:eastAsia="uk-UA"/>
              </w:rPr>
              <w:t>1) затвердження та виконання місцевих програм у сфері житлово-комунального господарства, участь у розробленні та виконанні відповідних державних і регіональних програм;</w:t>
            </w:r>
          </w:p>
          <w:p w:rsidR="00CD0BEE" w:rsidRPr="00FF2507" w:rsidRDefault="00CD0BEE" w:rsidP="00471CDF">
            <w:pPr>
              <w:ind w:left="-106" w:right="-107" w:firstLine="106"/>
              <w:jc w:val="both"/>
              <w:rPr>
                <w:sz w:val="14"/>
                <w:szCs w:val="14"/>
                <w:lang w:eastAsia="uk-UA"/>
              </w:rPr>
            </w:pPr>
            <w:r w:rsidRPr="00FF2507">
              <w:rPr>
                <w:sz w:val="14"/>
                <w:szCs w:val="14"/>
                <w:lang w:eastAsia="uk-UA"/>
              </w:rPr>
              <w:t>2) встановлення цін/тарифів на комунальні послуги відповідно до закону;</w:t>
            </w:r>
          </w:p>
          <w:p w:rsidR="00CD0BEE" w:rsidRPr="00FF2507" w:rsidRDefault="00CD0BEE" w:rsidP="00471CDF">
            <w:pPr>
              <w:ind w:left="-106" w:right="-107" w:firstLine="106"/>
              <w:jc w:val="both"/>
              <w:rPr>
                <w:sz w:val="14"/>
                <w:szCs w:val="14"/>
                <w:lang w:eastAsia="uk-UA"/>
              </w:rPr>
            </w:pPr>
            <w:r w:rsidRPr="00FF2507">
              <w:rPr>
                <w:sz w:val="14"/>
                <w:szCs w:val="14"/>
                <w:lang w:eastAsia="uk-UA"/>
              </w:rPr>
              <w:t>3) затвердження норм споживання комунальних послуг;</w:t>
            </w:r>
          </w:p>
          <w:p w:rsidR="00CD0BEE" w:rsidRPr="00FF2507" w:rsidRDefault="00CD0BEE" w:rsidP="00471CDF">
            <w:pPr>
              <w:ind w:left="-106" w:right="-107" w:firstLine="106"/>
              <w:jc w:val="both"/>
              <w:rPr>
                <w:sz w:val="14"/>
                <w:szCs w:val="14"/>
                <w:lang w:eastAsia="uk-UA"/>
              </w:rPr>
            </w:pPr>
            <w:r w:rsidRPr="00FF2507">
              <w:rPr>
                <w:sz w:val="14"/>
                <w:szCs w:val="14"/>
                <w:lang w:eastAsia="uk-UA"/>
              </w:rPr>
              <w:t>4) інформування населення відповідно до законодавства про стан виконання місцевих програм у сфері житлово-комунального господарства, а також про відповідність якості житлово-комунальних послуг нормативам, нормам, стандартам та правилам;</w:t>
            </w:r>
          </w:p>
          <w:p w:rsidR="00CD0BEE" w:rsidRPr="00FF2507" w:rsidRDefault="00CD0BEE" w:rsidP="00471CDF">
            <w:pPr>
              <w:ind w:left="-106" w:right="-107" w:firstLine="106"/>
              <w:jc w:val="both"/>
              <w:rPr>
                <w:sz w:val="14"/>
                <w:szCs w:val="14"/>
                <w:lang w:eastAsia="uk-UA"/>
              </w:rPr>
            </w:pPr>
            <w:r w:rsidRPr="00FF2507">
              <w:rPr>
                <w:sz w:val="14"/>
                <w:szCs w:val="14"/>
                <w:lang w:eastAsia="uk-UA"/>
              </w:rPr>
              <w:t>5) здійснення моніторингу стану виконання місцевих програм розвитку житлово-комунального господарства;</w:t>
            </w:r>
          </w:p>
          <w:p w:rsidR="00CD0BEE" w:rsidRPr="00FF2507" w:rsidRDefault="00CD0BEE" w:rsidP="00471CDF">
            <w:pPr>
              <w:ind w:left="-106" w:right="-107" w:firstLine="106"/>
              <w:jc w:val="both"/>
              <w:rPr>
                <w:sz w:val="14"/>
                <w:szCs w:val="14"/>
              </w:rPr>
            </w:pPr>
            <w:r w:rsidRPr="00FF2507">
              <w:rPr>
                <w:sz w:val="14"/>
                <w:szCs w:val="14"/>
                <w:lang w:eastAsia="uk-UA"/>
              </w:rPr>
              <w:t>6) встановлення одиниці виміру обсягу наданих послуг з поводження з побутовими відходами.</w:t>
            </w:r>
          </w:p>
        </w:tc>
        <w:tc>
          <w:tcPr>
            <w:tcW w:w="851" w:type="dxa"/>
            <w:shd w:val="clear" w:color="auto" w:fill="auto"/>
          </w:tcPr>
          <w:p w:rsidR="00CD0BEE" w:rsidRPr="00FF2507" w:rsidRDefault="00CD0BEE" w:rsidP="00471CDF">
            <w:pPr>
              <w:ind w:left="-106" w:right="-111"/>
              <w:jc w:val="center"/>
              <w:rPr>
                <w:sz w:val="14"/>
                <w:szCs w:val="14"/>
                <w:lang w:val="uk-UA"/>
              </w:rPr>
            </w:pPr>
            <w:r w:rsidRPr="00FF2507">
              <w:rPr>
                <w:sz w:val="14"/>
                <w:szCs w:val="14"/>
                <w:lang w:val="uk-UA"/>
              </w:rPr>
              <w:t>СМР</w:t>
            </w:r>
          </w:p>
          <w:p w:rsidR="00CD0BEE" w:rsidRPr="00FF2507" w:rsidRDefault="00CD0BEE" w:rsidP="00471CDF">
            <w:pPr>
              <w:ind w:left="-106" w:right="-111"/>
              <w:jc w:val="center"/>
              <w:rPr>
                <w:sz w:val="14"/>
                <w:szCs w:val="14"/>
                <w:lang w:val="uk-UA"/>
              </w:rPr>
            </w:pPr>
            <w:r w:rsidRPr="00FF2507">
              <w:rPr>
                <w:sz w:val="14"/>
                <w:szCs w:val="14"/>
                <w:lang w:val="uk-UA"/>
              </w:rPr>
              <w:t>ВК СМР</w:t>
            </w:r>
          </w:p>
          <w:p w:rsidR="00CD0BEE" w:rsidRPr="00FF2507" w:rsidRDefault="00CD0BEE" w:rsidP="00471CDF">
            <w:pPr>
              <w:ind w:left="-106" w:right="-111"/>
              <w:jc w:val="center"/>
              <w:rPr>
                <w:sz w:val="14"/>
                <w:szCs w:val="14"/>
                <w:lang w:val="uk-UA"/>
              </w:rPr>
            </w:pPr>
            <w:r w:rsidRPr="00FF2507">
              <w:rPr>
                <w:sz w:val="14"/>
                <w:szCs w:val="14"/>
                <w:lang w:val="uk-UA"/>
              </w:rPr>
              <w:t>ДІМ</w:t>
            </w:r>
          </w:p>
        </w:tc>
      </w:tr>
      <w:tr w:rsidR="00CD0BEE" w:rsidRPr="00FF2507" w:rsidTr="00471CDF">
        <w:trPr>
          <w:trHeight w:val="419"/>
        </w:trPr>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lang w:val="uk-UA"/>
              </w:rPr>
              <w:t>а</w:t>
            </w:r>
            <w:r w:rsidRPr="00FF2507">
              <w:rPr>
                <w:sz w:val="14"/>
                <w:szCs w:val="14"/>
              </w:rPr>
              <w:t>бз.2 ч.2 ст.25</w:t>
            </w:r>
          </w:p>
        </w:tc>
        <w:tc>
          <w:tcPr>
            <w:tcW w:w="11765" w:type="dxa"/>
            <w:shd w:val="clear" w:color="auto" w:fill="auto"/>
          </w:tcPr>
          <w:p w:rsidR="00CD0BEE" w:rsidRPr="00FF2507" w:rsidRDefault="00CD0BEE" w:rsidP="00471CDF">
            <w:pPr>
              <w:pStyle w:val="rvps2"/>
              <w:spacing w:after="0"/>
              <w:ind w:left="-106" w:right="-107" w:firstLine="106"/>
              <w:jc w:val="both"/>
              <w:rPr>
                <w:sz w:val="14"/>
                <w:szCs w:val="14"/>
              </w:rPr>
            </w:pPr>
            <w:r w:rsidRPr="00FF2507">
              <w:rPr>
                <w:rStyle w:val="rvts0"/>
                <w:sz w:val="14"/>
                <w:szCs w:val="14"/>
              </w:rPr>
              <w:t>Одиниця виміру обсягу наданих послуг з поводження з побутовими відходами встановлюється органом місцевого самоврядування.</w:t>
            </w:r>
          </w:p>
        </w:tc>
        <w:tc>
          <w:tcPr>
            <w:tcW w:w="851" w:type="dxa"/>
            <w:shd w:val="clear" w:color="auto" w:fill="auto"/>
          </w:tcPr>
          <w:p w:rsidR="00CD0BEE" w:rsidRPr="00FF2507" w:rsidRDefault="00CD0BEE" w:rsidP="00471CDF">
            <w:pPr>
              <w:ind w:left="-106" w:right="-111"/>
              <w:jc w:val="center"/>
              <w:rPr>
                <w:sz w:val="14"/>
                <w:szCs w:val="14"/>
                <w:lang w:val="uk-UA"/>
              </w:rPr>
            </w:pPr>
            <w:r w:rsidRPr="00FF2507">
              <w:rPr>
                <w:sz w:val="14"/>
                <w:szCs w:val="14"/>
                <w:lang w:val="uk-UA"/>
              </w:rPr>
              <w:t>ВК СМР</w:t>
            </w:r>
          </w:p>
        </w:tc>
      </w:tr>
      <w:tr w:rsidR="00CD0BEE" w:rsidRPr="00FF2507" w:rsidTr="00471CDF">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rPr>
              <w:t xml:space="preserve">п.6 </w:t>
            </w:r>
            <w:r w:rsidRPr="00FF2507">
              <w:rPr>
                <w:rStyle w:val="rvts15"/>
                <w:sz w:val="14"/>
                <w:szCs w:val="14"/>
              </w:rPr>
              <w:t>прикінцеві та перехідні положення</w:t>
            </w:r>
          </w:p>
        </w:tc>
        <w:tc>
          <w:tcPr>
            <w:tcW w:w="11765" w:type="dxa"/>
            <w:shd w:val="clear" w:color="auto" w:fill="auto"/>
          </w:tcPr>
          <w:p w:rsidR="00CD0BEE" w:rsidRPr="00FF2507" w:rsidRDefault="00CD0BEE" w:rsidP="00471CDF">
            <w:pPr>
              <w:ind w:left="-106" w:right="-107" w:firstLine="106"/>
              <w:jc w:val="both"/>
              <w:rPr>
                <w:sz w:val="14"/>
                <w:szCs w:val="14"/>
                <w:lang w:val="uk-UA" w:eastAsia="uk-UA"/>
              </w:rPr>
            </w:pPr>
            <w:r w:rsidRPr="00FF2507">
              <w:rPr>
                <w:rStyle w:val="rvts0"/>
                <w:sz w:val="14"/>
                <w:szCs w:val="14"/>
              </w:rPr>
              <w:t xml:space="preserve">У багатоквартирних будинках, у яких на день набрання чинності цим Законом не створено об’єднання співвласників багатоквартирного будинку, співвласниками не прийнято рішення про форму управління багатоквартирним будинком та не оголошено конкурс з призначення управителя багатоквартирного будинку відповідно до </w:t>
            </w:r>
            <w:r w:rsidRPr="00FF2507">
              <w:rPr>
                <w:rStyle w:val="rvts0"/>
                <w:sz w:val="14"/>
                <w:szCs w:val="14"/>
                <w:lang w:val="uk-UA"/>
              </w:rPr>
              <w:t>частиною пятою статті 13 Закону України "Про особливості здійснення права власності у багатоквартирному будинку", виконавчий орган місцевої ради (або інший орган - суб’єкт владних повноважень, якому делеговані функції із здійснення управління об’єктами житлово-комунального господарства, забезпечення їх утримання та ефективної експлуатації, необхідного рівня та якості послуг) зобов’язаний оголосити і провести такий конкурс у тримісячний строк з дня отримання протоколу зборів співвласників багатоквартирного будинку із проханням призначити управителя. Рішення щодо цього питання вважається прийнятим зборами співвласників, якщо за нього проголосували власники квартир та нежитлових приміщень, площа яких разом перевищує 50 відсотків загальної площі всіх квартир та нежитлових приміщень багатоквартирного будинку.</w:t>
            </w:r>
          </w:p>
        </w:tc>
        <w:tc>
          <w:tcPr>
            <w:tcW w:w="851" w:type="dxa"/>
            <w:shd w:val="clear" w:color="auto" w:fill="auto"/>
          </w:tcPr>
          <w:p w:rsidR="00CD0BEE" w:rsidRPr="00FF2507" w:rsidRDefault="00CD0BEE" w:rsidP="00471CDF">
            <w:pPr>
              <w:ind w:left="-106" w:right="-111"/>
              <w:jc w:val="center"/>
              <w:rPr>
                <w:sz w:val="14"/>
                <w:szCs w:val="14"/>
              </w:rPr>
            </w:pPr>
            <w:r w:rsidRPr="00FF2507">
              <w:rPr>
                <w:sz w:val="14"/>
                <w:szCs w:val="14"/>
                <w:lang w:val="uk-UA"/>
              </w:rPr>
              <w:t>ДІМ</w:t>
            </w:r>
          </w:p>
        </w:tc>
      </w:tr>
      <w:tr w:rsidR="00CD0BEE" w:rsidRPr="00FF2507" w:rsidTr="00471CDF">
        <w:tc>
          <w:tcPr>
            <w:tcW w:w="425" w:type="dxa"/>
            <w:vMerge w:val="restart"/>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r w:rsidRPr="00FF2507">
              <w:rPr>
                <w:rStyle w:val="ae"/>
                <w:rFonts w:ascii="Times New Roman" w:hAnsi="Times New Roman"/>
                <w:i w:val="0"/>
                <w:sz w:val="14"/>
                <w:szCs w:val="14"/>
                <w:lang w:val="uk-UA"/>
              </w:rPr>
              <w:t>9</w:t>
            </w:r>
          </w:p>
        </w:tc>
        <w:tc>
          <w:tcPr>
            <w:tcW w:w="1702" w:type="dxa"/>
            <w:vMerge w:val="restart"/>
            <w:shd w:val="clear" w:color="auto" w:fill="auto"/>
          </w:tcPr>
          <w:p w:rsidR="00CD0BEE" w:rsidRPr="00FF2507" w:rsidRDefault="00155965" w:rsidP="00471CDF">
            <w:pPr>
              <w:pStyle w:val="af6"/>
              <w:spacing w:after="0"/>
              <w:ind w:left="-73" w:right="-106"/>
              <w:jc w:val="both"/>
              <w:rPr>
                <w:rStyle w:val="ae"/>
                <w:rFonts w:ascii="Times New Roman" w:hAnsi="Times New Roman"/>
                <w:i w:val="0"/>
                <w:sz w:val="14"/>
                <w:szCs w:val="14"/>
                <w:lang w:val="uk-UA"/>
              </w:rPr>
            </w:pPr>
            <w:hyperlink r:id="rId26" w:tgtFrame="_blank" w:history="1">
              <w:r w:rsidR="00CD0BEE" w:rsidRPr="00FF2507">
                <w:rPr>
                  <w:rStyle w:val="ae"/>
                  <w:rFonts w:ascii="Times New Roman" w:hAnsi="Times New Roman"/>
                  <w:i w:val="0"/>
                  <w:sz w:val="14"/>
                  <w:szCs w:val="14"/>
                  <w:lang w:val="uk-UA"/>
                </w:rPr>
                <w:t>Про державні фінансові гарантії медичного обслуговування населення</w:t>
              </w:r>
            </w:hyperlink>
            <w:r w:rsidR="00CD0BEE" w:rsidRPr="00FF2507">
              <w:rPr>
                <w:rStyle w:val="ae"/>
                <w:rFonts w:ascii="Times New Roman" w:hAnsi="Times New Roman"/>
                <w:i w:val="0"/>
                <w:sz w:val="14"/>
                <w:szCs w:val="14"/>
                <w:lang w:val="uk-UA"/>
              </w:rPr>
              <w:t xml:space="preserve"> Закон від 19.10.2017 № 2168-VIII</w:t>
            </w: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rPr>
              <w:t>ч.3 ст.3</w:t>
            </w:r>
          </w:p>
        </w:tc>
        <w:tc>
          <w:tcPr>
            <w:tcW w:w="11765" w:type="dxa"/>
            <w:shd w:val="clear" w:color="auto" w:fill="auto"/>
          </w:tcPr>
          <w:p w:rsidR="00CD0BEE" w:rsidRPr="00FF2507" w:rsidRDefault="00CD0BEE" w:rsidP="00471CDF">
            <w:pPr>
              <w:ind w:left="-106" w:right="-107" w:firstLine="106"/>
              <w:jc w:val="both"/>
              <w:rPr>
                <w:rStyle w:val="rvts0"/>
                <w:sz w:val="14"/>
                <w:szCs w:val="14"/>
              </w:rPr>
            </w:pPr>
            <w:r w:rsidRPr="00FF2507">
              <w:rPr>
                <w:rStyle w:val="rvts0"/>
                <w:sz w:val="14"/>
                <w:szCs w:val="14"/>
              </w:rPr>
              <w:t xml:space="preserve">Права та гарантії у сфері охорони здоров’я, що стосуються медичного обслуговування, забезпечення лікарськими засобами, передбачені іншими законами України для певних категорій осіб, фінансуються за окремими програмами за рахунок коштів державного та </w:t>
            </w:r>
            <w:r w:rsidRPr="00FF2507">
              <w:rPr>
                <w:rStyle w:val="rvts0"/>
                <w:sz w:val="14"/>
                <w:szCs w:val="14"/>
                <w:u w:val="single"/>
              </w:rPr>
              <w:t>місцевих бюджетів</w:t>
            </w:r>
            <w:r w:rsidRPr="00FF2507">
              <w:rPr>
                <w:rStyle w:val="rvts0"/>
                <w:sz w:val="14"/>
                <w:szCs w:val="14"/>
              </w:rPr>
              <w:t>, цільових страхових фондів та інших джерел, не заборонених законодавством.</w:t>
            </w:r>
          </w:p>
        </w:tc>
        <w:tc>
          <w:tcPr>
            <w:tcW w:w="851" w:type="dxa"/>
            <w:shd w:val="clear" w:color="auto" w:fill="auto"/>
          </w:tcPr>
          <w:p w:rsidR="00CD0BEE" w:rsidRPr="00FF2507" w:rsidRDefault="00CD0BEE" w:rsidP="00471CDF">
            <w:pPr>
              <w:ind w:left="-106" w:right="-111"/>
              <w:jc w:val="center"/>
              <w:rPr>
                <w:sz w:val="14"/>
                <w:szCs w:val="14"/>
                <w:lang w:val="uk-UA"/>
              </w:rPr>
            </w:pPr>
            <w:r w:rsidRPr="00FF2507">
              <w:rPr>
                <w:sz w:val="14"/>
                <w:szCs w:val="14"/>
                <w:lang w:val="uk-UA"/>
              </w:rPr>
              <w:t>СМР</w:t>
            </w:r>
          </w:p>
          <w:p w:rsidR="00CD0BEE" w:rsidRPr="00FF2507" w:rsidRDefault="00CD0BEE" w:rsidP="00471CDF">
            <w:pPr>
              <w:ind w:left="-106" w:right="-111"/>
              <w:jc w:val="center"/>
              <w:rPr>
                <w:sz w:val="14"/>
                <w:szCs w:val="14"/>
              </w:rPr>
            </w:pPr>
            <w:r w:rsidRPr="00FF2507">
              <w:rPr>
                <w:sz w:val="14"/>
                <w:szCs w:val="14"/>
                <w:lang w:val="uk-UA"/>
              </w:rPr>
              <w:t>УОЗ</w:t>
            </w:r>
          </w:p>
        </w:tc>
      </w:tr>
      <w:tr w:rsidR="00CD0BEE" w:rsidRPr="00FF2507" w:rsidTr="00471CDF">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rPr>
              <w:t>ч.5 ст. 3</w:t>
            </w:r>
          </w:p>
        </w:tc>
        <w:tc>
          <w:tcPr>
            <w:tcW w:w="11765" w:type="dxa"/>
            <w:shd w:val="clear" w:color="auto" w:fill="auto"/>
          </w:tcPr>
          <w:p w:rsidR="00CD0BEE" w:rsidRPr="00FF2507" w:rsidRDefault="00CD0BEE" w:rsidP="00471CDF">
            <w:pPr>
              <w:ind w:left="-106" w:right="-107" w:firstLine="106"/>
              <w:jc w:val="both"/>
              <w:rPr>
                <w:sz w:val="14"/>
                <w:szCs w:val="14"/>
              </w:rPr>
            </w:pPr>
            <w:r w:rsidRPr="00FF2507">
              <w:rPr>
                <w:rStyle w:val="rvts0"/>
                <w:sz w:val="14"/>
                <w:szCs w:val="14"/>
              </w:rPr>
              <w:t>Органи місцевого самоврядування в межах своєї компетенції можуть фінансувати місцеві програми розвитку та підтримки комунальних закладів охорони здоров’я, зокрема щодо оновлення матеріально-технічної бази, капітального ремонту, реконструкції, підвищення оплати праці медичних працівників (програми "місцевих стимулів"), а також місцеві програми надання населенню медичних послуг, місцеві програми громадського здоров’я та інші програми в охороні здоров’я.</w:t>
            </w:r>
          </w:p>
        </w:tc>
        <w:tc>
          <w:tcPr>
            <w:tcW w:w="851" w:type="dxa"/>
            <w:shd w:val="clear" w:color="auto" w:fill="auto"/>
          </w:tcPr>
          <w:p w:rsidR="00CD0BEE" w:rsidRPr="00FF2507" w:rsidRDefault="00CD0BEE" w:rsidP="00471CDF">
            <w:pPr>
              <w:ind w:left="-106" w:right="-111"/>
              <w:jc w:val="center"/>
              <w:rPr>
                <w:sz w:val="14"/>
                <w:szCs w:val="14"/>
                <w:lang w:val="uk-UA"/>
              </w:rPr>
            </w:pPr>
            <w:r w:rsidRPr="00FF2507">
              <w:rPr>
                <w:sz w:val="14"/>
                <w:szCs w:val="14"/>
                <w:lang w:val="uk-UA"/>
              </w:rPr>
              <w:t>СМР</w:t>
            </w:r>
          </w:p>
          <w:p w:rsidR="00CD0BEE" w:rsidRPr="00FF2507" w:rsidRDefault="00CD0BEE" w:rsidP="00471CDF">
            <w:pPr>
              <w:ind w:left="-106" w:right="-111"/>
              <w:jc w:val="center"/>
              <w:rPr>
                <w:sz w:val="14"/>
                <w:szCs w:val="14"/>
              </w:rPr>
            </w:pPr>
            <w:r w:rsidRPr="00FF2507">
              <w:rPr>
                <w:sz w:val="14"/>
                <w:szCs w:val="14"/>
                <w:lang w:val="uk-UA"/>
              </w:rPr>
              <w:t>УОЗ</w:t>
            </w:r>
          </w:p>
        </w:tc>
      </w:tr>
      <w:tr w:rsidR="00CD0BEE" w:rsidRPr="00FF2507" w:rsidTr="00471CDF">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lang w:val="uk-UA"/>
              </w:rPr>
              <w:t>а</w:t>
            </w:r>
            <w:r w:rsidRPr="00FF2507">
              <w:rPr>
                <w:sz w:val="14"/>
                <w:szCs w:val="14"/>
              </w:rPr>
              <w:t>бз. 2 ч.3 ст.4</w:t>
            </w:r>
          </w:p>
        </w:tc>
        <w:tc>
          <w:tcPr>
            <w:tcW w:w="11765" w:type="dxa"/>
            <w:shd w:val="clear" w:color="auto" w:fill="auto"/>
          </w:tcPr>
          <w:p w:rsidR="00CD0BEE" w:rsidRPr="00FF2507" w:rsidRDefault="00CD0BEE" w:rsidP="00471CDF">
            <w:pPr>
              <w:ind w:left="-106" w:right="-107" w:firstLine="106"/>
              <w:jc w:val="both"/>
              <w:rPr>
                <w:sz w:val="14"/>
                <w:szCs w:val="14"/>
              </w:rPr>
            </w:pPr>
            <w:r w:rsidRPr="00FF2507">
              <w:rPr>
                <w:rStyle w:val="rvts0"/>
                <w:sz w:val="14"/>
                <w:szCs w:val="14"/>
              </w:rPr>
              <w:t xml:space="preserve">Медичні послуги та лікарські засоби, що не включені до програми медичних гарантій, не підлягають оплаті за рахунок коштів Державного бюджету України, передбачених на реалізацію програми медичних гарантій, але можуть покриватися за рахунок коштів Державного бюджету України, передбачених на реалізацію відповідних державних програм та заходів, </w:t>
            </w:r>
            <w:r w:rsidRPr="00FF2507">
              <w:rPr>
                <w:rStyle w:val="rvts0"/>
                <w:sz w:val="14"/>
                <w:szCs w:val="14"/>
                <w:u w:val="single"/>
              </w:rPr>
              <w:t>місцевих бюджетів</w:t>
            </w:r>
            <w:r w:rsidRPr="00FF2507">
              <w:rPr>
                <w:rStyle w:val="rvts0"/>
                <w:sz w:val="14"/>
                <w:szCs w:val="14"/>
              </w:rPr>
              <w:t>, медичного страхування, юридичних і фізичних осіб та з інших джерел, не заборонених законодавством.</w:t>
            </w:r>
          </w:p>
        </w:tc>
        <w:tc>
          <w:tcPr>
            <w:tcW w:w="851" w:type="dxa"/>
            <w:shd w:val="clear" w:color="auto" w:fill="auto"/>
          </w:tcPr>
          <w:p w:rsidR="00CD0BEE" w:rsidRPr="00FF2507" w:rsidRDefault="00CD0BEE" w:rsidP="00471CDF">
            <w:pPr>
              <w:ind w:left="-106" w:right="-111"/>
              <w:jc w:val="center"/>
              <w:rPr>
                <w:sz w:val="14"/>
                <w:szCs w:val="14"/>
                <w:lang w:val="uk-UA"/>
              </w:rPr>
            </w:pPr>
            <w:r w:rsidRPr="00FF2507">
              <w:rPr>
                <w:sz w:val="14"/>
                <w:szCs w:val="14"/>
                <w:lang w:val="uk-UA"/>
              </w:rPr>
              <w:t>СМР</w:t>
            </w:r>
          </w:p>
          <w:p w:rsidR="00CD0BEE" w:rsidRPr="00FF2507" w:rsidRDefault="00CD0BEE" w:rsidP="00471CDF">
            <w:pPr>
              <w:ind w:left="-106" w:right="-111"/>
              <w:jc w:val="center"/>
              <w:rPr>
                <w:sz w:val="14"/>
                <w:szCs w:val="14"/>
              </w:rPr>
            </w:pPr>
            <w:r w:rsidRPr="00FF2507">
              <w:rPr>
                <w:sz w:val="14"/>
                <w:szCs w:val="14"/>
                <w:lang w:val="uk-UA"/>
              </w:rPr>
              <w:t>УОЗ</w:t>
            </w:r>
          </w:p>
        </w:tc>
      </w:tr>
      <w:tr w:rsidR="00CD0BEE" w:rsidRPr="00FF2507" w:rsidTr="00471CDF">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rPr>
              <w:t>ч.3</w:t>
            </w:r>
            <w:r w:rsidRPr="00FF2507">
              <w:rPr>
                <w:sz w:val="14"/>
                <w:szCs w:val="14"/>
                <w:lang w:val="uk-UA"/>
              </w:rPr>
              <w:t>, 5</w:t>
            </w:r>
            <w:r w:rsidRPr="00FF2507">
              <w:rPr>
                <w:sz w:val="14"/>
                <w:szCs w:val="14"/>
              </w:rPr>
              <w:t xml:space="preserve"> ст.3</w:t>
            </w:r>
          </w:p>
        </w:tc>
        <w:tc>
          <w:tcPr>
            <w:tcW w:w="11765" w:type="dxa"/>
            <w:shd w:val="clear" w:color="auto" w:fill="auto"/>
          </w:tcPr>
          <w:p w:rsidR="00CD0BEE" w:rsidRPr="00FF2507" w:rsidRDefault="00CD0BEE" w:rsidP="00471CDF">
            <w:pPr>
              <w:ind w:left="-106" w:right="-107" w:firstLine="106"/>
              <w:jc w:val="both"/>
              <w:rPr>
                <w:rStyle w:val="rvts0"/>
                <w:sz w:val="14"/>
                <w:szCs w:val="14"/>
              </w:rPr>
            </w:pPr>
            <w:r w:rsidRPr="00FF2507">
              <w:rPr>
                <w:rStyle w:val="rvts0"/>
                <w:sz w:val="14"/>
                <w:szCs w:val="14"/>
              </w:rPr>
              <w:t>Права та гарантії у сфері охорони здоров’я, що стосуються медичного обслуговування, забезпечення лікарськими засобами, передбачені іншими законами України для певних категорій осіб, фінансуються за окремими програмами за рахунок коштів державного та місцевих бюджетів, цільових страхових фондів та інших джерел, не заборонених законодавством.</w:t>
            </w:r>
          </w:p>
          <w:p w:rsidR="00CD0BEE" w:rsidRPr="00FF2507" w:rsidRDefault="00CD0BEE" w:rsidP="00471CDF">
            <w:pPr>
              <w:ind w:left="-106" w:right="-107" w:firstLine="106"/>
              <w:jc w:val="both"/>
              <w:rPr>
                <w:sz w:val="14"/>
                <w:szCs w:val="14"/>
              </w:rPr>
            </w:pPr>
            <w:r w:rsidRPr="00FF2507">
              <w:rPr>
                <w:sz w:val="14"/>
                <w:szCs w:val="14"/>
              </w:rPr>
              <w:t>Органи місцевого самоврядування в межах своєї компетенції можуть фінансувати місцеві програми розвитку та підтримки комунальних закладів охорони здоров’я, зокрема щодо оновлення матеріально-технічної бази, капітального ремонту, реконструкції, підвищення оплати праці медичних працівників та фахівців з реабілітації (програми "місцевих стимулів"), а також місцеві програми надання населенню медичних послуг, місцеві програми громадського здоров’я та інші програми в охороні здоров’я.</w:t>
            </w:r>
            <w:bookmarkStart w:id="45" w:name="n214"/>
            <w:bookmarkEnd w:id="45"/>
          </w:p>
          <w:p w:rsidR="00CD0BEE" w:rsidRPr="00FF2507" w:rsidRDefault="00CD0BEE" w:rsidP="00471CDF">
            <w:pPr>
              <w:pStyle w:val="rvps2"/>
              <w:shd w:val="clear" w:color="auto" w:fill="FFFFFF"/>
              <w:spacing w:after="0" w:afterAutospacing="0"/>
              <w:ind w:firstLine="450"/>
              <w:jc w:val="both"/>
              <w:rPr>
                <w:rStyle w:val="rvts0"/>
                <w:sz w:val="14"/>
                <w:szCs w:val="14"/>
              </w:rPr>
            </w:pPr>
            <w:r w:rsidRPr="00FF2507">
              <w:rPr>
                <w:rStyle w:val="rvts46"/>
                <w:iCs/>
                <w:sz w:val="14"/>
                <w:szCs w:val="14"/>
                <w:shd w:val="clear" w:color="auto" w:fill="FFFFFF"/>
              </w:rPr>
              <w:t>Частина п'ята статті 3 із змінами, внесеними згідно із Законом </w:t>
            </w:r>
            <w:hyperlink r:id="rId27" w:anchor="n487" w:tgtFrame="_blank" w:history="1">
              <w:r w:rsidRPr="00FF2507">
                <w:rPr>
                  <w:rStyle w:val="af4"/>
                  <w:iCs/>
                  <w:color w:val="auto"/>
                  <w:sz w:val="14"/>
                  <w:szCs w:val="14"/>
                </w:rPr>
                <w:t>№ 1053-IX від 03.12.2020</w:t>
              </w:r>
            </w:hyperlink>
            <w:r w:rsidRPr="00FF2507">
              <w:rPr>
                <w:rStyle w:val="rvts46"/>
                <w:iCs/>
                <w:sz w:val="14"/>
                <w:szCs w:val="14"/>
                <w:shd w:val="clear" w:color="auto" w:fill="FFFFFF"/>
              </w:rPr>
              <w:t xml:space="preserve"> - вводиться в дію з </w:t>
            </w:r>
            <w:hyperlink r:id="rId28" w:anchor="n299" w:tgtFrame="_blank" w:history="1">
              <w:r w:rsidRPr="00FF2507">
                <w:rPr>
                  <w:rStyle w:val="af4"/>
                  <w:iCs/>
                  <w:color w:val="auto"/>
                  <w:sz w:val="14"/>
                  <w:szCs w:val="14"/>
                </w:rPr>
                <w:t>30.06.2021</w:t>
              </w:r>
            </w:hyperlink>
          </w:p>
        </w:tc>
        <w:tc>
          <w:tcPr>
            <w:tcW w:w="851" w:type="dxa"/>
            <w:shd w:val="clear" w:color="auto" w:fill="auto"/>
          </w:tcPr>
          <w:p w:rsidR="00CD0BEE" w:rsidRPr="00FF2507" w:rsidRDefault="00CD0BEE" w:rsidP="00471CDF">
            <w:pPr>
              <w:ind w:left="-106" w:right="-111"/>
              <w:jc w:val="center"/>
              <w:rPr>
                <w:sz w:val="14"/>
                <w:szCs w:val="14"/>
                <w:lang w:val="uk-UA"/>
              </w:rPr>
            </w:pPr>
            <w:r w:rsidRPr="00FF2507">
              <w:rPr>
                <w:sz w:val="14"/>
                <w:szCs w:val="14"/>
                <w:lang w:val="uk-UA"/>
              </w:rPr>
              <w:t>СМР</w:t>
            </w:r>
          </w:p>
          <w:p w:rsidR="00CD0BEE" w:rsidRPr="00FF2507" w:rsidRDefault="00CD0BEE" w:rsidP="00471CDF">
            <w:pPr>
              <w:ind w:left="-106" w:right="-111"/>
              <w:jc w:val="center"/>
              <w:rPr>
                <w:sz w:val="14"/>
                <w:szCs w:val="14"/>
              </w:rPr>
            </w:pPr>
            <w:r w:rsidRPr="00FF2507">
              <w:rPr>
                <w:sz w:val="14"/>
                <w:szCs w:val="14"/>
                <w:lang w:val="uk-UA"/>
              </w:rPr>
              <w:t>УОЗ</w:t>
            </w:r>
          </w:p>
        </w:tc>
      </w:tr>
      <w:tr w:rsidR="00CD0BEE" w:rsidRPr="00FF2507" w:rsidTr="00471CDF">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lang w:val="uk-UA"/>
              </w:rPr>
            </w:pPr>
            <w:r w:rsidRPr="00FF2507">
              <w:rPr>
                <w:sz w:val="14"/>
                <w:szCs w:val="14"/>
                <w:lang w:val="uk-UA"/>
              </w:rPr>
              <w:t>абз. 2 ч. 3 ст. 4</w:t>
            </w:r>
          </w:p>
        </w:tc>
        <w:tc>
          <w:tcPr>
            <w:tcW w:w="11765" w:type="dxa"/>
            <w:shd w:val="clear" w:color="auto" w:fill="auto"/>
          </w:tcPr>
          <w:p w:rsidR="00CD0BEE" w:rsidRPr="00FF2507" w:rsidRDefault="00CD0BEE" w:rsidP="00471CDF">
            <w:pPr>
              <w:ind w:right="-107"/>
              <w:jc w:val="both"/>
              <w:rPr>
                <w:rStyle w:val="rvts0"/>
                <w:sz w:val="14"/>
                <w:szCs w:val="14"/>
              </w:rPr>
            </w:pPr>
            <w:r w:rsidRPr="00FF2507">
              <w:rPr>
                <w:sz w:val="14"/>
                <w:szCs w:val="14"/>
                <w:shd w:val="clear" w:color="auto" w:fill="FFFFFF"/>
              </w:rPr>
              <w:t>Медичні послуги та лікарські засоби, що не включені до програми медичних гарантій, не підлягають оплаті за рахунок коштів Державного бюджету України, передбачених на реалізацію програми медичних гарантій, але можуть покриватися за рахунок коштів Державного бюджету України, передбачених на реалізацію відповідних державних програм та заходів, місцевих бюджетів, медичного страхування, юридичних і фізичних осіб та з інших джерел, не заборонених законодавством.</w:t>
            </w:r>
          </w:p>
        </w:tc>
        <w:tc>
          <w:tcPr>
            <w:tcW w:w="851" w:type="dxa"/>
            <w:shd w:val="clear" w:color="auto" w:fill="auto"/>
          </w:tcPr>
          <w:p w:rsidR="00CD0BEE" w:rsidRPr="00FF2507" w:rsidRDefault="00CD0BEE" w:rsidP="00471CDF">
            <w:pPr>
              <w:ind w:left="-106" w:right="-111"/>
              <w:jc w:val="center"/>
              <w:rPr>
                <w:sz w:val="14"/>
                <w:szCs w:val="14"/>
                <w:lang w:val="uk-UA"/>
              </w:rPr>
            </w:pPr>
            <w:r w:rsidRPr="00FF2507">
              <w:rPr>
                <w:sz w:val="14"/>
                <w:szCs w:val="14"/>
                <w:lang w:val="uk-UA"/>
              </w:rPr>
              <w:t>СМР</w:t>
            </w:r>
          </w:p>
          <w:p w:rsidR="00CD0BEE" w:rsidRPr="00FF2507" w:rsidRDefault="00CD0BEE" w:rsidP="00471CDF">
            <w:pPr>
              <w:ind w:left="-106" w:right="-111"/>
              <w:jc w:val="center"/>
              <w:rPr>
                <w:sz w:val="14"/>
                <w:szCs w:val="14"/>
                <w:lang w:val="uk-UA"/>
              </w:rPr>
            </w:pPr>
            <w:r w:rsidRPr="00FF2507">
              <w:rPr>
                <w:sz w:val="14"/>
                <w:szCs w:val="14"/>
                <w:lang w:val="uk-UA"/>
              </w:rPr>
              <w:t>УОЗ</w:t>
            </w:r>
          </w:p>
        </w:tc>
      </w:tr>
      <w:tr w:rsidR="00CD0BEE" w:rsidRPr="00FF2507" w:rsidTr="00471CDF">
        <w:tc>
          <w:tcPr>
            <w:tcW w:w="425" w:type="dxa"/>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r w:rsidRPr="00FF2507">
              <w:rPr>
                <w:rStyle w:val="ae"/>
                <w:rFonts w:ascii="Times New Roman" w:hAnsi="Times New Roman"/>
                <w:i w:val="0"/>
                <w:sz w:val="14"/>
                <w:szCs w:val="14"/>
                <w:lang w:val="uk-UA"/>
              </w:rPr>
              <w:t>10</w:t>
            </w:r>
          </w:p>
        </w:tc>
        <w:tc>
          <w:tcPr>
            <w:tcW w:w="1702" w:type="dxa"/>
            <w:shd w:val="clear" w:color="auto" w:fill="auto"/>
          </w:tcPr>
          <w:p w:rsidR="00CD0BEE" w:rsidRPr="00FF2507" w:rsidRDefault="00155965" w:rsidP="00471CDF">
            <w:pPr>
              <w:pStyle w:val="af6"/>
              <w:spacing w:after="0"/>
              <w:ind w:left="-73" w:right="-106"/>
              <w:jc w:val="both"/>
              <w:rPr>
                <w:rStyle w:val="ae"/>
                <w:rFonts w:ascii="Times New Roman" w:hAnsi="Times New Roman"/>
                <w:i w:val="0"/>
                <w:sz w:val="14"/>
                <w:szCs w:val="14"/>
                <w:lang w:val="uk-UA"/>
              </w:rPr>
            </w:pPr>
            <w:hyperlink r:id="rId29" w:tgtFrame="_blank" w:history="1">
              <w:r w:rsidR="00CD0BEE" w:rsidRPr="00FF2507">
                <w:rPr>
                  <w:rStyle w:val="ae"/>
                  <w:rFonts w:ascii="Times New Roman" w:hAnsi="Times New Roman"/>
                  <w:i w:val="0"/>
                  <w:sz w:val="14"/>
                  <w:szCs w:val="14"/>
                  <w:lang w:val="uk-UA"/>
                </w:rPr>
                <w:t>Про основні засади забезпечення кібербезпеки України</w:t>
              </w:r>
            </w:hyperlink>
            <w:r w:rsidR="00CD0BEE" w:rsidRPr="00FF2507">
              <w:rPr>
                <w:rStyle w:val="ae"/>
                <w:rFonts w:ascii="Times New Roman" w:hAnsi="Times New Roman"/>
                <w:i w:val="0"/>
                <w:sz w:val="14"/>
                <w:szCs w:val="14"/>
                <w:lang w:val="uk-UA"/>
              </w:rPr>
              <w:t xml:space="preserve"> Закон від 05.10.2017 № 2163-VIII</w:t>
            </w: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rPr>
              <w:t>п.3 ч.4 ст.5</w:t>
            </w:r>
          </w:p>
        </w:tc>
        <w:tc>
          <w:tcPr>
            <w:tcW w:w="11765" w:type="dxa"/>
            <w:shd w:val="clear" w:color="auto" w:fill="auto"/>
          </w:tcPr>
          <w:p w:rsidR="00CD0BEE" w:rsidRPr="00FF2507" w:rsidRDefault="00CD0BEE" w:rsidP="00471CDF">
            <w:pPr>
              <w:ind w:left="-106" w:right="-107" w:firstLine="106"/>
              <w:jc w:val="both"/>
              <w:rPr>
                <w:sz w:val="14"/>
                <w:szCs w:val="14"/>
              </w:rPr>
            </w:pPr>
            <w:r w:rsidRPr="00FF2507">
              <w:rPr>
                <w:sz w:val="14"/>
                <w:szCs w:val="14"/>
                <w:lang w:eastAsia="uk-UA"/>
              </w:rPr>
              <w:t>Суб’єктами, які безпосередньо здійснюють у межах своєї компетенції заходи із забезпечення кібербезпеки є: органи місцевого самоврядування.</w:t>
            </w:r>
          </w:p>
        </w:tc>
        <w:tc>
          <w:tcPr>
            <w:tcW w:w="851" w:type="dxa"/>
            <w:shd w:val="clear" w:color="auto" w:fill="auto"/>
          </w:tcPr>
          <w:p w:rsidR="00CD0BEE" w:rsidRPr="00FF2507" w:rsidRDefault="00CD0BEE" w:rsidP="00471CDF">
            <w:pPr>
              <w:pStyle w:val="5"/>
              <w:spacing w:before="0" w:beforeAutospacing="0" w:after="0" w:afterAutospacing="0"/>
              <w:ind w:left="-106" w:right="-111"/>
              <w:jc w:val="center"/>
              <w:rPr>
                <w:b w:val="0"/>
                <w:sz w:val="14"/>
                <w:szCs w:val="14"/>
              </w:rPr>
            </w:pPr>
            <w:r w:rsidRPr="00FF2507">
              <w:rPr>
                <w:b w:val="0"/>
                <w:sz w:val="14"/>
                <w:szCs w:val="14"/>
              </w:rPr>
              <w:t>ВІТКЗ</w:t>
            </w:r>
          </w:p>
        </w:tc>
      </w:tr>
      <w:tr w:rsidR="00CD0BEE" w:rsidRPr="00FF2507" w:rsidTr="00471CDF">
        <w:tc>
          <w:tcPr>
            <w:tcW w:w="425" w:type="dxa"/>
            <w:vMerge w:val="restart"/>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r w:rsidRPr="00FF2507">
              <w:rPr>
                <w:rStyle w:val="ae"/>
                <w:rFonts w:ascii="Times New Roman" w:hAnsi="Times New Roman"/>
                <w:i w:val="0"/>
                <w:sz w:val="14"/>
                <w:szCs w:val="14"/>
                <w:lang w:val="uk-UA"/>
              </w:rPr>
              <w:t>11</w:t>
            </w:r>
          </w:p>
        </w:tc>
        <w:tc>
          <w:tcPr>
            <w:tcW w:w="1702" w:type="dxa"/>
            <w:vMerge w:val="restart"/>
            <w:shd w:val="clear" w:color="auto" w:fill="auto"/>
          </w:tcPr>
          <w:p w:rsidR="00CD0BEE" w:rsidRPr="00FF2507" w:rsidRDefault="00155965" w:rsidP="00471CDF">
            <w:pPr>
              <w:pStyle w:val="af6"/>
              <w:spacing w:after="0"/>
              <w:ind w:left="-73" w:right="-106"/>
              <w:jc w:val="both"/>
              <w:rPr>
                <w:rStyle w:val="ae"/>
                <w:rFonts w:ascii="Times New Roman" w:hAnsi="Times New Roman"/>
                <w:i w:val="0"/>
                <w:sz w:val="14"/>
                <w:szCs w:val="14"/>
                <w:lang w:val="uk-UA"/>
              </w:rPr>
            </w:pPr>
            <w:hyperlink r:id="rId30" w:tgtFrame="_blank" w:history="1">
              <w:r w:rsidR="00CD0BEE" w:rsidRPr="00FF2507">
                <w:rPr>
                  <w:rStyle w:val="ae"/>
                  <w:rFonts w:ascii="Times New Roman" w:hAnsi="Times New Roman"/>
                  <w:i w:val="0"/>
                  <w:sz w:val="14"/>
                  <w:szCs w:val="14"/>
                  <w:lang w:val="uk-UA"/>
                </w:rPr>
                <w:t>Про освіту</w:t>
              </w:r>
            </w:hyperlink>
          </w:p>
          <w:p w:rsidR="00CD0BEE" w:rsidRPr="00FF2507" w:rsidRDefault="00CD0BEE" w:rsidP="00471CDF">
            <w:pPr>
              <w:pStyle w:val="af6"/>
              <w:spacing w:after="0"/>
              <w:ind w:left="-73" w:right="-106"/>
              <w:jc w:val="both"/>
              <w:rPr>
                <w:rStyle w:val="ae"/>
                <w:rFonts w:ascii="Times New Roman" w:hAnsi="Times New Roman"/>
                <w:i w:val="0"/>
                <w:sz w:val="14"/>
                <w:szCs w:val="14"/>
                <w:lang w:val="uk-UA"/>
              </w:rPr>
            </w:pPr>
            <w:r w:rsidRPr="00FF2507">
              <w:rPr>
                <w:rStyle w:val="ae"/>
                <w:rFonts w:ascii="Times New Roman" w:hAnsi="Times New Roman"/>
                <w:i w:val="0"/>
                <w:sz w:val="14"/>
                <w:szCs w:val="14"/>
                <w:lang w:val="uk-UA"/>
              </w:rPr>
              <w:t>Закон від 05.09.2017 № 2145-VIII</w:t>
            </w: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lang w:val="uk-UA"/>
              </w:rPr>
              <w:t>ч</w:t>
            </w:r>
            <w:r w:rsidRPr="00FF2507">
              <w:rPr>
                <w:sz w:val="14"/>
                <w:szCs w:val="14"/>
              </w:rPr>
              <w:t>.2 ст. 5</w:t>
            </w:r>
          </w:p>
        </w:tc>
        <w:tc>
          <w:tcPr>
            <w:tcW w:w="11765" w:type="dxa"/>
            <w:shd w:val="clear" w:color="auto" w:fill="auto"/>
          </w:tcPr>
          <w:p w:rsidR="00CD0BEE" w:rsidRPr="00FF2507" w:rsidRDefault="00CD0BEE" w:rsidP="00471CDF">
            <w:pPr>
              <w:ind w:left="-106" w:right="-107" w:firstLine="106"/>
              <w:jc w:val="both"/>
              <w:rPr>
                <w:sz w:val="14"/>
                <w:szCs w:val="14"/>
                <w:lang w:eastAsia="uk-UA"/>
              </w:rPr>
            </w:pPr>
            <w:r w:rsidRPr="00FF2507">
              <w:rPr>
                <w:rStyle w:val="rvts0"/>
                <w:sz w:val="14"/>
                <w:szCs w:val="14"/>
              </w:rPr>
              <w:t>Державну політику у сфері освіти визначає Верховна Рада України, а реалізують Кабінет Міністрів України, центральний орган виконавчої влади у сфері освіти і науки, інші центральні органи виконавчої влади та органи місцевого самоврядування.</w:t>
            </w:r>
          </w:p>
        </w:tc>
        <w:tc>
          <w:tcPr>
            <w:tcW w:w="851" w:type="dxa"/>
            <w:shd w:val="clear" w:color="auto" w:fill="auto"/>
          </w:tcPr>
          <w:p w:rsidR="00CD0BEE" w:rsidRPr="00FF2507" w:rsidRDefault="00CD0BEE" w:rsidP="00471CDF">
            <w:pPr>
              <w:ind w:left="-106" w:right="-111"/>
              <w:jc w:val="center"/>
              <w:rPr>
                <w:sz w:val="14"/>
                <w:szCs w:val="14"/>
                <w:lang w:val="uk-UA"/>
              </w:rPr>
            </w:pPr>
            <w:r w:rsidRPr="00FF2507">
              <w:rPr>
                <w:sz w:val="14"/>
                <w:szCs w:val="14"/>
                <w:lang w:val="uk-UA"/>
              </w:rPr>
              <w:t>СМР</w:t>
            </w:r>
          </w:p>
          <w:p w:rsidR="00CD0BEE" w:rsidRPr="00FF2507" w:rsidRDefault="00CD0BEE" w:rsidP="00471CDF">
            <w:pPr>
              <w:ind w:left="-106" w:right="-111"/>
              <w:jc w:val="center"/>
              <w:rPr>
                <w:sz w:val="14"/>
                <w:szCs w:val="14"/>
              </w:rPr>
            </w:pPr>
            <w:r w:rsidRPr="00FF2507">
              <w:rPr>
                <w:sz w:val="14"/>
                <w:szCs w:val="14"/>
                <w:lang w:val="uk-UA"/>
              </w:rPr>
              <w:t>УОН</w:t>
            </w:r>
          </w:p>
        </w:tc>
      </w:tr>
      <w:tr w:rsidR="00CD0BEE" w:rsidRPr="00FF2507" w:rsidTr="00471CDF">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rPr>
              <w:t>ч.5 ст.11</w:t>
            </w:r>
          </w:p>
        </w:tc>
        <w:tc>
          <w:tcPr>
            <w:tcW w:w="11765" w:type="dxa"/>
            <w:shd w:val="clear" w:color="auto" w:fill="auto"/>
          </w:tcPr>
          <w:p w:rsidR="00CD0BEE" w:rsidRPr="00FF2507" w:rsidRDefault="00CD0BEE" w:rsidP="00471CDF">
            <w:pPr>
              <w:ind w:left="-106" w:right="-107" w:firstLine="106"/>
              <w:jc w:val="both"/>
              <w:rPr>
                <w:sz w:val="14"/>
                <w:szCs w:val="14"/>
                <w:lang w:eastAsia="uk-UA"/>
              </w:rPr>
            </w:pPr>
            <w:r w:rsidRPr="00FF2507">
              <w:rPr>
                <w:sz w:val="14"/>
                <w:szCs w:val="14"/>
                <w:lang w:eastAsia="uk-UA"/>
              </w:rPr>
              <w:t>Органи місцевого самоврядування створюють умови для здобуття дошкільної освіти шляхом:</w:t>
            </w:r>
          </w:p>
          <w:p w:rsidR="00CD0BEE" w:rsidRPr="00FF2507" w:rsidRDefault="00CD0BEE" w:rsidP="00471CDF">
            <w:pPr>
              <w:ind w:left="-106" w:right="-107" w:firstLine="106"/>
              <w:jc w:val="both"/>
              <w:rPr>
                <w:sz w:val="14"/>
                <w:szCs w:val="14"/>
                <w:lang w:eastAsia="uk-UA"/>
              </w:rPr>
            </w:pPr>
            <w:r w:rsidRPr="00FF2507">
              <w:rPr>
                <w:sz w:val="14"/>
                <w:szCs w:val="14"/>
                <w:lang w:eastAsia="uk-UA"/>
              </w:rPr>
              <w:t>формування і розвитку мережі закладів освіти;</w:t>
            </w:r>
          </w:p>
          <w:p w:rsidR="00CD0BEE" w:rsidRPr="00FF2507" w:rsidRDefault="00CD0BEE" w:rsidP="00471CDF">
            <w:pPr>
              <w:ind w:left="-106" w:right="-107" w:firstLine="106"/>
              <w:jc w:val="both"/>
              <w:rPr>
                <w:sz w:val="14"/>
                <w:szCs w:val="14"/>
                <w:lang w:eastAsia="uk-UA"/>
              </w:rPr>
            </w:pPr>
            <w:r w:rsidRPr="00FF2507">
              <w:rPr>
                <w:sz w:val="14"/>
                <w:szCs w:val="14"/>
                <w:lang w:eastAsia="uk-UA"/>
              </w:rPr>
              <w:t>замовлення підготовки педагогічних працівників;</w:t>
            </w:r>
          </w:p>
          <w:p w:rsidR="00CD0BEE" w:rsidRPr="00FF2507" w:rsidRDefault="00CD0BEE" w:rsidP="00471CDF">
            <w:pPr>
              <w:ind w:left="-106" w:right="-107" w:firstLine="106"/>
              <w:jc w:val="both"/>
              <w:rPr>
                <w:sz w:val="14"/>
                <w:szCs w:val="14"/>
                <w:lang w:eastAsia="uk-UA"/>
              </w:rPr>
            </w:pPr>
            <w:r w:rsidRPr="00FF2507">
              <w:rPr>
                <w:sz w:val="14"/>
                <w:szCs w:val="14"/>
                <w:lang w:eastAsia="uk-UA"/>
              </w:rPr>
              <w:t>реалізації освітніх програм неформальної освіти для батьків;</w:t>
            </w:r>
          </w:p>
          <w:p w:rsidR="00CD0BEE" w:rsidRPr="00FF2507" w:rsidRDefault="00CD0BEE" w:rsidP="00471CDF">
            <w:pPr>
              <w:ind w:left="-106" w:right="-107" w:firstLine="106"/>
              <w:jc w:val="both"/>
              <w:rPr>
                <w:sz w:val="14"/>
                <w:szCs w:val="14"/>
              </w:rPr>
            </w:pPr>
            <w:r w:rsidRPr="00FF2507">
              <w:rPr>
                <w:sz w:val="14"/>
                <w:szCs w:val="14"/>
                <w:lang w:eastAsia="uk-UA"/>
              </w:rPr>
              <w:t>проведення інших заходів.</w:t>
            </w:r>
          </w:p>
        </w:tc>
        <w:tc>
          <w:tcPr>
            <w:tcW w:w="851" w:type="dxa"/>
            <w:shd w:val="clear" w:color="auto" w:fill="auto"/>
          </w:tcPr>
          <w:p w:rsidR="00CD0BEE" w:rsidRPr="00FF2507" w:rsidRDefault="00CD0BEE" w:rsidP="00471CDF">
            <w:pPr>
              <w:ind w:left="-106" w:right="-111"/>
              <w:jc w:val="center"/>
              <w:rPr>
                <w:sz w:val="14"/>
                <w:szCs w:val="14"/>
                <w:lang w:val="uk-UA"/>
              </w:rPr>
            </w:pPr>
            <w:r w:rsidRPr="00FF2507">
              <w:rPr>
                <w:sz w:val="14"/>
                <w:szCs w:val="14"/>
                <w:lang w:val="uk-UA"/>
              </w:rPr>
              <w:t>СМР</w:t>
            </w:r>
          </w:p>
          <w:p w:rsidR="00CD0BEE" w:rsidRPr="00FF2507" w:rsidRDefault="00CD0BEE" w:rsidP="00471CDF">
            <w:pPr>
              <w:ind w:left="-106" w:right="-111"/>
              <w:jc w:val="center"/>
              <w:rPr>
                <w:sz w:val="14"/>
                <w:szCs w:val="14"/>
              </w:rPr>
            </w:pPr>
            <w:r w:rsidRPr="00FF2507">
              <w:rPr>
                <w:sz w:val="14"/>
                <w:szCs w:val="14"/>
                <w:lang w:val="uk-UA"/>
              </w:rPr>
              <w:t>УОН</w:t>
            </w:r>
          </w:p>
        </w:tc>
      </w:tr>
      <w:tr w:rsidR="00CD0BEE" w:rsidRPr="00FF2507" w:rsidTr="00471CDF">
        <w:trPr>
          <w:trHeight w:val="441"/>
        </w:trPr>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rPr>
              <w:t>ч.1 ст. 13</w:t>
            </w:r>
          </w:p>
        </w:tc>
        <w:tc>
          <w:tcPr>
            <w:tcW w:w="11765" w:type="dxa"/>
            <w:shd w:val="clear" w:color="auto" w:fill="auto"/>
          </w:tcPr>
          <w:p w:rsidR="00CD0BEE" w:rsidRPr="00FF2507" w:rsidRDefault="00CD0BEE" w:rsidP="00471CDF">
            <w:pPr>
              <w:ind w:left="-106" w:right="-107" w:firstLine="106"/>
              <w:jc w:val="both"/>
              <w:rPr>
                <w:sz w:val="14"/>
                <w:szCs w:val="14"/>
              </w:rPr>
            </w:pPr>
            <w:r w:rsidRPr="00FF2507">
              <w:rPr>
                <w:rStyle w:val="rvts0"/>
                <w:sz w:val="14"/>
                <w:szCs w:val="14"/>
              </w:rPr>
              <w:t>Для забезпечення територіальної доступності повної загальної середньої освіти органи місцевого самоврядування створюють і утримують мережу закладів освіти та їхніх філій.</w:t>
            </w:r>
          </w:p>
        </w:tc>
        <w:tc>
          <w:tcPr>
            <w:tcW w:w="851" w:type="dxa"/>
            <w:shd w:val="clear" w:color="auto" w:fill="auto"/>
          </w:tcPr>
          <w:p w:rsidR="00CD0BEE" w:rsidRPr="00FF2507" w:rsidRDefault="00CD0BEE" w:rsidP="00471CDF">
            <w:pPr>
              <w:ind w:left="-106" w:right="-111"/>
              <w:jc w:val="center"/>
              <w:rPr>
                <w:sz w:val="14"/>
                <w:szCs w:val="14"/>
                <w:lang w:val="uk-UA"/>
              </w:rPr>
            </w:pPr>
            <w:r w:rsidRPr="00FF2507">
              <w:rPr>
                <w:sz w:val="14"/>
                <w:szCs w:val="14"/>
                <w:lang w:val="uk-UA"/>
              </w:rPr>
              <w:t>СМР</w:t>
            </w:r>
          </w:p>
          <w:p w:rsidR="00CD0BEE" w:rsidRPr="00FF2507" w:rsidRDefault="00CD0BEE" w:rsidP="00471CDF">
            <w:pPr>
              <w:ind w:left="-106" w:right="-111"/>
              <w:jc w:val="center"/>
              <w:rPr>
                <w:sz w:val="14"/>
                <w:szCs w:val="14"/>
              </w:rPr>
            </w:pPr>
            <w:r w:rsidRPr="00FF2507">
              <w:rPr>
                <w:sz w:val="14"/>
                <w:szCs w:val="14"/>
                <w:lang w:val="uk-UA"/>
              </w:rPr>
              <w:t>УОН</w:t>
            </w:r>
          </w:p>
        </w:tc>
      </w:tr>
      <w:tr w:rsidR="00CD0BEE" w:rsidRPr="00FF2507" w:rsidTr="00471CDF">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rPr>
              <w:t>ч. 5 ст.13</w:t>
            </w:r>
          </w:p>
        </w:tc>
        <w:tc>
          <w:tcPr>
            <w:tcW w:w="11765" w:type="dxa"/>
            <w:shd w:val="clear" w:color="auto" w:fill="auto"/>
          </w:tcPr>
          <w:p w:rsidR="00CD0BEE" w:rsidRPr="00FF2507" w:rsidRDefault="00CD0BEE" w:rsidP="00471CDF">
            <w:pPr>
              <w:ind w:left="-106" w:right="-107" w:firstLine="106"/>
              <w:jc w:val="both"/>
              <w:rPr>
                <w:sz w:val="14"/>
                <w:szCs w:val="14"/>
              </w:rPr>
            </w:pPr>
            <w:r w:rsidRPr="00FF2507">
              <w:rPr>
                <w:rStyle w:val="rvts0"/>
                <w:sz w:val="14"/>
                <w:szCs w:val="14"/>
              </w:rPr>
              <w:t>Органи місцевого самоврядування різних адміністративно-територіальних одиниць мають право прийняти з урахуванням потреб і пропозицій територіальних громад спільне рішення про організацію здобуття початкової, базової та профільної середньої освіти в закладі освіти (його філії) та забезпечення підвезення здобувачів освіти до нього і у зворотному напрямку.</w:t>
            </w:r>
          </w:p>
        </w:tc>
        <w:tc>
          <w:tcPr>
            <w:tcW w:w="851" w:type="dxa"/>
            <w:shd w:val="clear" w:color="auto" w:fill="auto"/>
          </w:tcPr>
          <w:p w:rsidR="00CD0BEE" w:rsidRPr="00FF2507" w:rsidRDefault="00CD0BEE" w:rsidP="00471CDF">
            <w:pPr>
              <w:ind w:left="-106" w:right="-111"/>
              <w:jc w:val="center"/>
              <w:rPr>
                <w:sz w:val="14"/>
                <w:szCs w:val="14"/>
              </w:rPr>
            </w:pPr>
            <w:r w:rsidRPr="00FF2507">
              <w:rPr>
                <w:sz w:val="14"/>
                <w:szCs w:val="14"/>
                <w:lang w:val="uk-UA"/>
              </w:rPr>
              <w:t>УОН</w:t>
            </w:r>
          </w:p>
        </w:tc>
      </w:tr>
      <w:tr w:rsidR="00CD0BEE" w:rsidRPr="00FF2507" w:rsidTr="00471CDF">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rPr>
              <w:t>ч.4 ст. 14</w:t>
            </w:r>
          </w:p>
        </w:tc>
        <w:tc>
          <w:tcPr>
            <w:tcW w:w="11765" w:type="dxa"/>
            <w:shd w:val="clear" w:color="auto" w:fill="auto"/>
          </w:tcPr>
          <w:p w:rsidR="00CD0BEE" w:rsidRPr="00FF2507" w:rsidRDefault="00CD0BEE" w:rsidP="00471CDF">
            <w:pPr>
              <w:ind w:left="-106" w:right="-107" w:firstLine="106"/>
              <w:jc w:val="both"/>
              <w:rPr>
                <w:rStyle w:val="rvts0"/>
                <w:sz w:val="14"/>
                <w:szCs w:val="14"/>
              </w:rPr>
            </w:pPr>
            <w:r w:rsidRPr="00FF2507">
              <w:rPr>
                <w:rStyle w:val="rvts0"/>
                <w:sz w:val="14"/>
                <w:szCs w:val="14"/>
              </w:rPr>
              <w:t>Державні заклади позашкільної освіти утворюються центральними органами виконавчої влади та фінансуються за кошти державного бюджету. Інші заклади позашкільної освіти утворюються органами місцевого самоврядування, підприємствами, установами, організаціями, у тому числі релігійними організаціями, статути (положення) яких зареєстровано у встановленому законодавством порядку, іншими юридичними і фізичними особами, за наявності необхідної матеріально-технічної та науково-методичної бази, педагогічних та інших працівників.</w:t>
            </w:r>
          </w:p>
        </w:tc>
        <w:tc>
          <w:tcPr>
            <w:tcW w:w="851" w:type="dxa"/>
            <w:shd w:val="clear" w:color="auto" w:fill="auto"/>
          </w:tcPr>
          <w:p w:rsidR="00CD0BEE" w:rsidRPr="00FF2507" w:rsidRDefault="00CD0BEE" w:rsidP="00471CDF">
            <w:pPr>
              <w:ind w:left="-106" w:right="-111"/>
              <w:jc w:val="center"/>
              <w:rPr>
                <w:sz w:val="14"/>
                <w:szCs w:val="14"/>
                <w:lang w:val="uk-UA"/>
              </w:rPr>
            </w:pPr>
            <w:r w:rsidRPr="00FF2507">
              <w:rPr>
                <w:sz w:val="14"/>
                <w:szCs w:val="14"/>
                <w:lang w:val="uk-UA"/>
              </w:rPr>
              <w:t>СМР</w:t>
            </w:r>
          </w:p>
        </w:tc>
      </w:tr>
      <w:tr w:rsidR="00CD0BEE" w:rsidRPr="00FF2507" w:rsidTr="00471CDF">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rPr>
              <w:t>Ч.6  ст. 14</w:t>
            </w:r>
          </w:p>
        </w:tc>
        <w:tc>
          <w:tcPr>
            <w:tcW w:w="11765" w:type="dxa"/>
            <w:shd w:val="clear" w:color="auto" w:fill="auto"/>
          </w:tcPr>
          <w:p w:rsidR="00CD0BEE" w:rsidRPr="00FF2507" w:rsidRDefault="00CD0BEE" w:rsidP="00471CDF">
            <w:pPr>
              <w:ind w:left="-106" w:right="-107" w:firstLine="106"/>
              <w:jc w:val="both"/>
              <w:rPr>
                <w:rStyle w:val="rvts0"/>
                <w:sz w:val="14"/>
                <w:szCs w:val="14"/>
              </w:rPr>
            </w:pPr>
            <w:r w:rsidRPr="00FF2507">
              <w:rPr>
                <w:rStyle w:val="rvts0"/>
                <w:sz w:val="14"/>
                <w:szCs w:val="14"/>
              </w:rPr>
              <w:t>Органи місцевого самоврядування створюють умови для доступності позашкільної освіти шляхом формування, утримання та розвитку мережі закладів позашкільної освіти відповідно до освітніх, культурних, духовних потреб та запитів населення.</w:t>
            </w:r>
          </w:p>
        </w:tc>
        <w:tc>
          <w:tcPr>
            <w:tcW w:w="851" w:type="dxa"/>
            <w:shd w:val="clear" w:color="auto" w:fill="auto"/>
          </w:tcPr>
          <w:p w:rsidR="00CD0BEE" w:rsidRPr="00FF2507" w:rsidRDefault="00CD0BEE" w:rsidP="00471CDF">
            <w:pPr>
              <w:ind w:left="-106" w:right="-111"/>
              <w:jc w:val="center"/>
              <w:rPr>
                <w:sz w:val="14"/>
                <w:szCs w:val="14"/>
                <w:lang w:val="uk-UA"/>
              </w:rPr>
            </w:pPr>
            <w:r w:rsidRPr="00FF2507">
              <w:rPr>
                <w:sz w:val="14"/>
                <w:szCs w:val="14"/>
                <w:lang w:val="uk-UA"/>
              </w:rPr>
              <w:t>СМР</w:t>
            </w:r>
          </w:p>
          <w:p w:rsidR="00CD0BEE" w:rsidRPr="00FF2507" w:rsidRDefault="00CD0BEE" w:rsidP="00471CDF">
            <w:pPr>
              <w:ind w:left="-106" w:right="-111"/>
              <w:jc w:val="center"/>
              <w:rPr>
                <w:sz w:val="14"/>
                <w:szCs w:val="14"/>
              </w:rPr>
            </w:pPr>
            <w:r w:rsidRPr="00FF2507">
              <w:rPr>
                <w:sz w:val="14"/>
                <w:szCs w:val="14"/>
                <w:lang w:val="uk-UA"/>
              </w:rPr>
              <w:t>УОН</w:t>
            </w:r>
          </w:p>
        </w:tc>
      </w:tr>
      <w:tr w:rsidR="00CD0BEE" w:rsidRPr="00FF2507" w:rsidTr="00471CDF">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rPr>
              <w:t>ч.2 ст.18</w:t>
            </w:r>
          </w:p>
        </w:tc>
        <w:tc>
          <w:tcPr>
            <w:tcW w:w="11765" w:type="dxa"/>
            <w:shd w:val="clear" w:color="auto" w:fill="auto"/>
          </w:tcPr>
          <w:p w:rsidR="00CD0BEE" w:rsidRPr="00FF2507" w:rsidRDefault="00CD0BEE" w:rsidP="00471CDF">
            <w:pPr>
              <w:ind w:left="-106" w:right="-107" w:firstLine="106"/>
              <w:jc w:val="both"/>
              <w:rPr>
                <w:sz w:val="14"/>
                <w:szCs w:val="14"/>
              </w:rPr>
            </w:pPr>
            <w:r w:rsidRPr="00FF2507">
              <w:rPr>
                <w:rStyle w:val="rvts0"/>
                <w:sz w:val="14"/>
                <w:szCs w:val="14"/>
              </w:rPr>
              <w:t>Органи державної влади та органи місцевого самоврядування створюють умови для формальної, неформальної та інформальної освіти дорослих.</w:t>
            </w:r>
          </w:p>
        </w:tc>
        <w:tc>
          <w:tcPr>
            <w:tcW w:w="851" w:type="dxa"/>
            <w:shd w:val="clear" w:color="auto" w:fill="auto"/>
          </w:tcPr>
          <w:p w:rsidR="00CD0BEE" w:rsidRPr="00FF2507" w:rsidRDefault="00CD0BEE" w:rsidP="00471CDF">
            <w:pPr>
              <w:ind w:left="-106" w:right="-111"/>
              <w:jc w:val="center"/>
              <w:rPr>
                <w:sz w:val="14"/>
                <w:szCs w:val="14"/>
                <w:lang w:val="uk-UA"/>
              </w:rPr>
            </w:pPr>
            <w:r w:rsidRPr="00FF2507">
              <w:rPr>
                <w:sz w:val="14"/>
                <w:szCs w:val="14"/>
                <w:lang w:val="uk-UA"/>
              </w:rPr>
              <w:t>СМР</w:t>
            </w:r>
          </w:p>
          <w:p w:rsidR="00CD0BEE" w:rsidRPr="00FF2507" w:rsidRDefault="00CD0BEE" w:rsidP="00471CDF">
            <w:pPr>
              <w:ind w:left="-106" w:right="-111"/>
              <w:jc w:val="center"/>
              <w:rPr>
                <w:sz w:val="14"/>
                <w:szCs w:val="14"/>
              </w:rPr>
            </w:pPr>
            <w:r w:rsidRPr="00FF2507">
              <w:rPr>
                <w:sz w:val="14"/>
                <w:szCs w:val="14"/>
                <w:lang w:val="uk-UA"/>
              </w:rPr>
              <w:t>УОН</w:t>
            </w:r>
          </w:p>
        </w:tc>
      </w:tr>
      <w:tr w:rsidR="00CD0BEE" w:rsidRPr="00FF2507" w:rsidTr="00471CDF">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rPr>
              <w:t>ч.1 ст.19</w:t>
            </w:r>
          </w:p>
        </w:tc>
        <w:tc>
          <w:tcPr>
            <w:tcW w:w="11765" w:type="dxa"/>
            <w:shd w:val="clear" w:color="auto" w:fill="auto"/>
          </w:tcPr>
          <w:p w:rsidR="00CD0BEE" w:rsidRPr="00FF2507" w:rsidRDefault="00CD0BEE" w:rsidP="00471CDF">
            <w:pPr>
              <w:ind w:left="-106" w:right="-107" w:firstLine="106"/>
              <w:jc w:val="both"/>
              <w:rPr>
                <w:rStyle w:val="rvts0"/>
                <w:sz w:val="14"/>
                <w:szCs w:val="14"/>
              </w:rPr>
            </w:pPr>
            <w:r w:rsidRPr="00FF2507">
              <w:rPr>
                <w:rStyle w:val="rvts0"/>
                <w:sz w:val="14"/>
                <w:szCs w:val="14"/>
              </w:rPr>
              <w:t>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w:t>
            </w:r>
          </w:p>
        </w:tc>
        <w:tc>
          <w:tcPr>
            <w:tcW w:w="851" w:type="dxa"/>
            <w:shd w:val="clear" w:color="auto" w:fill="auto"/>
          </w:tcPr>
          <w:p w:rsidR="00CD0BEE" w:rsidRPr="00FF2507" w:rsidRDefault="00CD0BEE" w:rsidP="00471CDF">
            <w:pPr>
              <w:ind w:left="-106" w:right="-111"/>
              <w:jc w:val="center"/>
              <w:rPr>
                <w:sz w:val="14"/>
                <w:szCs w:val="14"/>
                <w:lang w:val="uk-UA"/>
              </w:rPr>
            </w:pPr>
            <w:r w:rsidRPr="00FF2507">
              <w:rPr>
                <w:sz w:val="14"/>
                <w:szCs w:val="14"/>
                <w:lang w:val="uk-UA"/>
              </w:rPr>
              <w:t>СМР</w:t>
            </w:r>
          </w:p>
          <w:p w:rsidR="00CD0BEE" w:rsidRPr="00FF2507" w:rsidRDefault="00CD0BEE" w:rsidP="00471CDF">
            <w:pPr>
              <w:ind w:left="-106" w:right="-111"/>
              <w:jc w:val="center"/>
              <w:rPr>
                <w:sz w:val="14"/>
                <w:szCs w:val="14"/>
              </w:rPr>
            </w:pPr>
            <w:r w:rsidRPr="00FF2507">
              <w:rPr>
                <w:sz w:val="14"/>
                <w:szCs w:val="14"/>
                <w:lang w:val="uk-UA"/>
              </w:rPr>
              <w:t>УОН</w:t>
            </w:r>
          </w:p>
        </w:tc>
      </w:tr>
      <w:tr w:rsidR="00CD0BEE" w:rsidRPr="00FF2507" w:rsidTr="00471CDF">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lang w:val="uk-UA"/>
              </w:rPr>
              <w:t>ч</w:t>
            </w:r>
            <w:r w:rsidRPr="00FF2507">
              <w:rPr>
                <w:sz w:val="14"/>
                <w:szCs w:val="14"/>
              </w:rPr>
              <w:t>.</w:t>
            </w:r>
            <w:r w:rsidRPr="00FF2507">
              <w:rPr>
                <w:sz w:val="14"/>
                <w:szCs w:val="14"/>
                <w:lang w:val="uk-UA"/>
              </w:rPr>
              <w:t>4</w:t>
            </w:r>
            <w:r w:rsidRPr="00FF2507">
              <w:rPr>
                <w:sz w:val="14"/>
                <w:szCs w:val="14"/>
              </w:rPr>
              <w:t xml:space="preserve"> ст. 19</w:t>
            </w:r>
          </w:p>
        </w:tc>
        <w:tc>
          <w:tcPr>
            <w:tcW w:w="11765" w:type="dxa"/>
            <w:shd w:val="clear" w:color="auto" w:fill="auto"/>
          </w:tcPr>
          <w:p w:rsidR="00CD0BEE" w:rsidRPr="00FF2507" w:rsidRDefault="00CD0BEE" w:rsidP="00471CDF">
            <w:pPr>
              <w:ind w:left="-106" w:right="-107" w:firstLine="106"/>
              <w:jc w:val="both"/>
              <w:rPr>
                <w:rStyle w:val="rvts0"/>
                <w:sz w:val="14"/>
                <w:szCs w:val="14"/>
              </w:rPr>
            </w:pPr>
            <w:r w:rsidRPr="00FF2507">
              <w:rPr>
                <w:rStyle w:val="rvts0"/>
                <w:sz w:val="14"/>
                <w:szCs w:val="14"/>
              </w:rPr>
              <w:t>Органи державної влади, органи місцевого самоврядування та заклади освіти створюють умови для здобуття освіти особами з особливими освітніми потребами шляхом забезпечення розумного пристосування та універсального дизайну.</w:t>
            </w:r>
          </w:p>
        </w:tc>
        <w:tc>
          <w:tcPr>
            <w:tcW w:w="851" w:type="dxa"/>
            <w:shd w:val="clear" w:color="auto" w:fill="auto"/>
          </w:tcPr>
          <w:p w:rsidR="00CD0BEE" w:rsidRPr="00FF2507" w:rsidRDefault="00CD0BEE" w:rsidP="00471CDF">
            <w:pPr>
              <w:ind w:left="-106" w:right="-111"/>
              <w:jc w:val="center"/>
              <w:rPr>
                <w:sz w:val="14"/>
                <w:szCs w:val="14"/>
                <w:lang w:val="uk-UA"/>
              </w:rPr>
            </w:pPr>
            <w:r w:rsidRPr="00FF2507">
              <w:rPr>
                <w:sz w:val="14"/>
                <w:szCs w:val="14"/>
                <w:lang w:val="uk-UA"/>
              </w:rPr>
              <w:t>СМР</w:t>
            </w:r>
          </w:p>
          <w:p w:rsidR="00CD0BEE" w:rsidRPr="00FF2507" w:rsidRDefault="00CD0BEE" w:rsidP="00471CDF">
            <w:pPr>
              <w:ind w:left="-106" w:right="-111"/>
              <w:jc w:val="center"/>
              <w:rPr>
                <w:sz w:val="14"/>
                <w:szCs w:val="14"/>
              </w:rPr>
            </w:pPr>
            <w:r w:rsidRPr="00FF2507">
              <w:rPr>
                <w:sz w:val="14"/>
                <w:szCs w:val="14"/>
                <w:lang w:val="uk-UA"/>
              </w:rPr>
              <w:t>УОН</w:t>
            </w:r>
          </w:p>
        </w:tc>
      </w:tr>
      <w:tr w:rsidR="00CD0BEE" w:rsidRPr="00FF2507" w:rsidTr="00471CDF">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lang w:val="uk-UA"/>
              </w:rPr>
              <w:t>ч</w:t>
            </w:r>
            <w:r w:rsidRPr="00FF2507">
              <w:rPr>
                <w:sz w:val="14"/>
                <w:szCs w:val="14"/>
              </w:rPr>
              <w:t>.</w:t>
            </w:r>
            <w:r w:rsidRPr="00FF2507">
              <w:rPr>
                <w:sz w:val="14"/>
                <w:szCs w:val="14"/>
                <w:lang w:val="uk-UA"/>
              </w:rPr>
              <w:t>3</w:t>
            </w:r>
            <w:r w:rsidRPr="00FF2507">
              <w:rPr>
                <w:sz w:val="14"/>
                <w:szCs w:val="14"/>
              </w:rPr>
              <w:t xml:space="preserve"> ст. 20</w:t>
            </w:r>
          </w:p>
        </w:tc>
        <w:tc>
          <w:tcPr>
            <w:tcW w:w="11765" w:type="dxa"/>
            <w:shd w:val="clear" w:color="auto" w:fill="auto"/>
          </w:tcPr>
          <w:p w:rsidR="00CD0BEE" w:rsidRPr="00FF2507" w:rsidRDefault="00CD0BEE" w:rsidP="00471CDF">
            <w:pPr>
              <w:ind w:left="-106" w:right="-107" w:firstLine="106"/>
              <w:jc w:val="both"/>
              <w:rPr>
                <w:rStyle w:val="rvts0"/>
                <w:sz w:val="14"/>
                <w:szCs w:val="14"/>
              </w:rPr>
            </w:pPr>
            <w:r w:rsidRPr="00FF2507">
              <w:rPr>
                <w:sz w:val="14"/>
                <w:szCs w:val="14"/>
                <w:shd w:val="clear" w:color="auto" w:fill="FFFFFF"/>
              </w:rPr>
              <w:t>З метою проведення комплексної психолого-педагогічної оцінки розвитку дітей, надання психолого-педагогічних та корекційно-розвиткових послуг, а також забезпечення психолого-педагогічного супроводу дітей з особливими освітніми потребами органи місцевого самоврядування утворюють інклюзивно-ресурсні центри.</w:t>
            </w:r>
          </w:p>
        </w:tc>
        <w:tc>
          <w:tcPr>
            <w:tcW w:w="851" w:type="dxa"/>
            <w:shd w:val="clear" w:color="auto" w:fill="auto"/>
          </w:tcPr>
          <w:p w:rsidR="00CD0BEE" w:rsidRPr="00FF2507" w:rsidRDefault="00CD0BEE" w:rsidP="00471CDF">
            <w:pPr>
              <w:ind w:left="-106" w:right="-111"/>
              <w:jc w:val="center"/>
              <w:rPr>
                <w:sz w:val="14"/>
                <w:szCs w:val="14"/>
                <w:lang w:val="uk-UA"/>
              </w:rPr>
            </w:pPr>
            <w:r w:rsidRPr="00FF2507">
              <w:rPr>
                <w:sz w:val="14"/>
                <w:szCs w:val="14"/>
                <w:lang w:val="uk-UA"/>
              </w:rPr>
              <w:t>СМР</w:t>
            </w:r>
          </w:p>
          <w:p w:rsidR="00CD0BEE" w:rsidRPr="00FF2507" w:rsidRDefault="00CD0BEE" w:rsidP="00471CDF">
            <w:pPr>
              <w:ind w:left="-106" w:right="-111"/>
              <w:jc w:val="center"/>
              <w:rPr>
                <w:sz w:val="14"/>
                <w:szCs w:val="14"/>
              </w:rPr>
            </w:pPr>
            <w:r w:rsidRPr="00FF2507">
              <w:rPr>
                <w:sz w:val="14"/>
                <w:szCs w:val="14"/>
                <w:lang w:val="uk-UA"/>
              </w:rPr>
              <w:t>УОН</w:t>
            </w:r>
          </w:p>
        </w:tc>
      </w:tr>
      <w:tr w:rsidR="00CD0BEE" w:rsidRPr="00FF2507" w:rsidTr="00471CDF">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lang w:val="uk-UA"/>
              </w:rPr>
            </w:pPr>
            <w:r w:rsidRPr="00FF2507">
              <w:rPr>
                <w:sz w:val="14"/>
                <w:szCs w:val="14"/>
                <w:lang w:val="uk-UA"/>
              </w:rPr>
              <w:t>ч</w:t>
            </w:r>
            <w:r w:rsidRPr="00FF2507">
              <w:rPr>
                <w:sz w:val="14"/>
                <w:szCs w:val="14"/>
              </w:rPr>
              <w:t>.</w:t>
            </w:r>
            <w:r w:rsidRPr="00FF2507">
              <w:rPr>
                <w:sz w:val="14"/>
                <w:szCs w:val="14"/>
                <w:lang w:val="uk-UA"/>
              </w:rPr>
              <w:t>4</w:t>
            </w:r>
            <w:r w:rsidRPr="00FF2507">
              <w:rPr>
                <w:sz w:val="14"/>
                <w:szCs w:val="14"/>
              </w:rPr>
              <w:t xml:space="preserve"> ст. 31</w:t>
            </w:r>
          </w:p>
        </w:tc>
        <w:tc>
          <w:tcPr>
            <w:tcW w:w="11765" w:type="dxa"/>
            <w:shd w:val="clear" w:color="auto" w:fill="auto"/>
          </w:tcPr>
          <w:p w:rsidR="00CD0BEE" w:rsidRPr="00FF2507" w:rsidRDefault="00CD0BEE" w:rsidP="00471CDF">
            <w:pPr>
              <w:shd w:val="clear" w:color="auto" w:fill="FFFFFF"/>
              <w:spacing w:after="150"/>
              <w:jc w:val="both"/>
              <w:rPr>
                <w:sz w:val="14"/>
                <w:szCs w:val="14"/>
                <w:lang w:val="uk-UA"/>
              </w:rPr>
            </w:pPr>
            <w:r w:rsidRPr="00FF2507">
              <w:rPr>
                <w:sz w:val="14"/>
                <w:szCs w:val="14"/>
                <w:lang w:val="uk-UA"/>
              </w:rPr>
              <w:t>……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(крім закладів освіти, визначених частиною другою статті 31) чи політичними партіями (об’єднаннями), крім заходів, передбачених освітньою програмою.</w:t>
            </w:r>
            <w:bookmarkStart w:id="46" w:name="n474"/>
            <w:bookmarkEnd w:id="46"/>
          </w:p>
        </w:tc>
        <w:tc>
          <w:tcPr>
            <w:tcW w:w="851" w:type="dxa"/>
            <w:shd w:val="clear" w:color="auto" w:fill="auto"/>
          </w:tcPr>
          <w:p w:rsidR="00CD0BEE" w:rsidRPr="00FF2507" w:rsidRDefault="00CD0BEE" w:rsidP="00471CDF">
            <w:pPr>
              <w:ind w:left="-106" w:right="-111"/>
              <w:jc w:val="center"/>
              <w:rPr>
                <w:sz w:val="14"/>
                <w:szCs w:val="14"/>
                <w:lang w:val="uk-UA"/>
              </w:rPr>
            </w:pPr>
            <w:r w:rsidRPr="00FF2507">
              <w:rPr>
                <w:sz w:val="14"/>
                <w:szCs w:val="14"/>
                <w:lang w:val="uk-UA"/>
              </w:rPr>
              <w:t>СМР</w:t>
            </w:r>
          </w:p>
          <w:p w:rsidR="00CD0BEE" w:rsidRPr="00FF2507" w:rsidRDefault="00CD0BEE" w:rsidP="00471CDF">
            <w:pPr>
              <w:ind w:left="-106" w:right="-111"/>
              <w:jc w:val="center"/>
              <w:rPr>
                <w:sz w:val="14"/>
                <w:szCs w:val="14"/>
              </w:rPr>
            </w:pPr>
            <w:r w:rsidRPr="00FF2507">
              <w:rPr>
                <w:sz w:val="14"/>
                <w:szCs w:val="14"/>
                <w:lang w:val="uk-UA"/>
              </w:rPr>
              <w:t>УОН</w:t>
            </w:r>
          </w:p>
        </w:tc>
      </w:tr>
      <w:tr w:rsidR="00CD0BEE" w:rsidRPr="00FF2507" w:rsidTr="00471CDF">
        <w:trPr>
          <w:trHeight w:val="412"/>
        </w:trPr>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lang w:val="uk-UA"/>
              </w:rPr>
            </w:pPr>
            <w:r w:rsidRPr="00FF2507">
              <w:rPr>
                <w:sz w:val="14"/>
                <w:szCs w:val="14"/>
                <w:lang w:val="uk-UA"/>
              </w:rPr>
              <w:t>ч</w:t>
            </w:r>
            <w:r w:rsidRPr="00FF2507">
              <w:rPr>
                <w:sz w:val="14"/>
                <w:szCs w:val="14"/>
              </w:rPr>
              <w:t>.</w:t>
            </w:r>
            <w:r w:rsidRPr="00FF2507">
              <w:rPr>
                <w:sz w:val="14"/>
                <w:szCs w:val="14"/>
                <w:lang w:val="uk-UA"/>
              </w:rPr>
              <w:t>5</w:t>
            </w:r>
            <w:r w:rsidRPr="00FF2507">
              <w:rPr>
                <w:sz w:val="14"/>
                <w:szCs w:val="14"/>
              </w:rPr>
              <w:t xml:space="preserve"> ст. </w:t>
            </w:r>
            <w:r w:rsidRPr="00FF2507">
              <w:rPr>
                <w:sz w:val="14"/>
                <w:szCs w:val="14"/>
                <w:lang w:val="uk-UA"/>
              </w:rPr>
              <w:t>3</w:t>
            </w:r>
            <w:r w:rsidRPr="00FF2507">
              <w:rPr>
                <w:sz w:val="14"/>
                <w:szCs w:val="14"/>
              </w:rPr>
              <w:t>1</w:t>
            </w:r>
          </w:p>
        </w:tc>
        <w:tc>
          <w:tcPr>
            <w:tcW w:w="11765" w:type="dxa"/>
            <w:shd w:val="clear" w:color="auto" w:fill="auto"/>
          </w:tcPr>
          <w:p w:rsidR="00CD0BEE" w:rsidRPr="00FF2507" w:rsidRDefault="00CD0BEE" w:rsidP="00471CDF">
            <w:pPr>
              <w:shd w:val="clear" w:color="auto" w:fill="FFFFFF"/>
              <w:spacing w:after="150"/>
              <w:jc w:val="both"/>
              <w:rPr>
                <w:sz w:val="14"/>
                <w:szCs w:val="14"/>
                <w:lang w:val="uk-UA"/>
              </w:rPr>
            </w:pPr>
            <w:r w:rsidRPr="00FF2507">
              <w:rPr>
                <w:sz w:val="14"/>
                <w:szCs w:val="14"/>
                <w:lang w:val="uk-UA"/>
              </w:rPr>
              <w:t>……..органам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(крім закладів освіти, визначених частиною другою статті 31) чи політичними партіями (об’єднаннями).</w:t>
            </w:r>
          </w:p>
        </w:tc>
        <w:tc>
          <w:tcPr>
            <w:tcW w:w="851" w:type="dxa"/>
            <w:shd w:val="clear" w:color="auto" w:fill="auto"/>
          </w:tcPr>
          <w:p w:rsidR="00CD0BEE" w:rsidRPr="00FF2507" w:rsidRDefault="00CD0BEE" w:rsidP="00471CDF">
            <w:pPr>
              <w:ind w:left="-106" w:right="-111"/>
              <w:jc w:val="center"/>
              <w:rPr>
                <w:sz w:val="14"/>
                <w:szCs w:val="14"/>
                <w:lang w:val="uk-UA"/>
              </w:rPr>
            </w:pPr>
            <w:r w:rsidRPr="00FF2507">
              <w:rPr>
                <w:sz w:val="14"/>
                <w:szCs w:val="14"/>
                <w:lang w:val="uk-UA"/>
              </w:rPr>
              <w:t>СМР</w:t>
            </w:r>
          </w:p>
          <w:p w:rsidR="00CD0BEE" w:rsidRPr="00FF2507" w:rsidRDefault="00CD0BEE" w:rsidP="00471CDF">
            <w:pPr>
              <w:ind w:left="-106" w:right="-111"/>
              <w:jc w:val="center"/>
              <w:rPr>
                <w:sz w:val="14"/>
                <w:szCs w:val="14"/>
              </w:rPr>
            </w:pPr>
            <w:r w:rsidRPr="00FF2507">
              <w:rPr>
                <w:sz w:val="14"/>
                <w:szCs w:val="14"/>
                <w:lang w:val="uk-UA"/>
              </w:rPr>
              <w:t>УОН</w:t>
            </w:r>
          </w:p>
        </w:tc>
      </w:tr>
      <w:tr w:rsidR="00CD0BEE" w:rsidRPr="00FF2507" w:rsidTr="00471CDF">
        <w:trPr>
          <w:trHeight w:val="412"/>
        </w:trPr>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lang w:val="uk-UA"/>
              </w:rPr>
            </w:pPr>
            <w:r w:rsidRPr="00FF2507">
              <w:rPr>
                <w:sz w:val="14"/>
                <w:szCs w:val="14"/>
                <w:lang w:val="uk-UA"/>
              </w:rPr>
              <w:t xml:space="preserve">абз.2 ч. 6 ст. 45 </w:t>
            </w:r>
          </w:p>
        </w:tc>
        <w:tc>
          <w:tcPr>
            <w:tcW w:w="11765" w:type="dxa"/>
            <w:shd w:val="clear" w:color="auto" w:fill="auto"/>
          </w:tcPr>
          <w:p w:rsidR="00CD0BEE" w:rsidRPr="00FF2507" w:rsidRDefault="00CD0BEE" w:rsidP="00471CDF">
            <w:pPr>
              <w:shd w:val="clear" w:color="auto" w:fill="FFFFFF"/>
              <w:spacing w:after="150"/>
              <w:jc w:val="both"/>
              <w:rPr>
                <w:sz w:val="14"/>
                <w:szCs w:val="14"/>
                <w:lang w:val="uk-UA"/>
              </w:rPr>
            </w:pPr>
            <w:r w:rsidRPr="00FF2507">
              <w:rPr>
                <w:sz w:val="14"/>
                <w:szCs w:val="14"/>
                <w:shd w:val="clear" w:color="auto" w:fill="FFFFFF"/>
              </w:rPr>
              <w:t>Інституційний аудит також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наглядової (піклувальної) ради закладу освіти.</w:t>
            </w:r>
          </w:p>
        </w:tc>
        <w:tc>
          <w:tcPr>
            <w:tcW w:w="851" w:type="dxa"/>
            <w:shd w:val="clear" w:color="auto" w:fill="auto"/>
          </w:tcPr>
          <w:p w:rsidR="00CD0BEE" w:rsidRPr="00FF2507" w:rsidRDefault="00CD0BEE" w:rsidP="00471CDF">
            <w:pPr>
              <w:ind w:left="-106" w:right="-111"/>
              <w:jc w:val="center"/>
              <w:rPr>
                <w:sz w:val="14"/>
                <w:szCs w:val="14"/>
                <w:lang w:val="uk-UA"/>
              </w:rPr>
            </w:pPr>
            <w:r w:rsidRPr="00FF2507">
              <w:rPr>
                <w:sz w:val="14"/>
                <w:szCs w:val="14"/>
                <w:lang w:val="uk-UA"/>
              </w:rPr>
              <w:t>СМР</w:t>
            </w:r>
          </w:p>
        </w:tc>
      </w:tr>
      <w:tr w:rsidR="00CD0BEE" w:rsidRPr="00FF2507" w:rsidTr="00471CDF">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lang w:val="uk-UA"/>
              </w:rPr>
            </w:pPr>
            <w:r w:rsidRPr="00FF2507">
              <w:rPr>
                <w:sz w:val="14"/>
                <w:szCs w:val="14"/>
                <w:lang w:val="uk-UA"/>
              </w:rPr>
              <w:t>ч.2 ст. 56</w:t>
            </w:r>
          </w:p>
        </w:tc>
        <w:tc>
          <w:tcPr>
            <w:tcW w:w="11765" w:type="dxa"/>
            <w:shd w:val="clear" w:color="auto" w:fill="auto"/>
          </w:tcPr>
          <w:p w:rsidR="00CD0BEE" w:rsidRPr="00FF2507" w:rsidRDefault="00CD0BEE" w:rsidP="00471CDF">
            <w:pPr>
              <w:ind w:left="-106" w:right="-107" w:firstLine="106"/>
              <w:jc w:val="both"/>
              <w:rPr>
                <w:rStyle w:val="rvts0"/>
                <w:sz w:val="14"/>
                <w:szCs w:val="14"/>
                <w:lang w:val="uk-UA"/>
              </w:rPr>
            </w:pPr>
            <w:r w:rsidRPr="00FF2507">
              <w:rPr>
                <w:rStyle w:val="rvts0"/>
                <w:sz w:val="14"/>
                <w:szCs w:val="14"/>
                <w:lang w:val="uk-UA"/>
              </w:rPr>
              <w:t>Органи місцевого самоврядування забезпечують пільговий проїзд учнів, вихованців, студентів та педагогічних працівників до місця навчання і додому у визначених ними порядку та розмірах за рахунок видатків відповідних місцевих бюджетів</w:t>
            </w:r>
          </w:p>
        </w:tc>
        <w:tc>
          <w:tcPr>
            <w:tcW w:w="851" w:type="dxa"/>
            <w:shd w:val="clear" w:color="auto" w:fill="auto"/>
          </w:tcPr>
          <w:p w:rsidR="00CD0BEE" w:rsidRPr="00FF2507" w:rsidRDefault="00CD0BEE" w:rsidP="00471CDF">
            <w:pPr>
              <w:ind w:left="-106" w:right="-111"/>
              <w:jc w:val="center"/>
              <w:rPr>
                <w:sz w:val="14"/>
                <w:szCs w:val="14"/>
                <w:lang w:val="uk-UA"/>
              </w:rPr>
            </w:pPr>
            <w:r w:rsidRPr="00FF2507">
              <w:rPr>
                <w:sz w:val="14"/>
                <w:szCs w:val="14"/>
                <w:lang w:val="uk-UA"/>
              </w:rPr>
              <w:t>СМР</w:t>
            </w:r>
          </w:p>
          <w:p w:rsidR="00CD0BEE" w:rsidRPr="00FF2507" w:rsidRDefault="00CD0BEE" w:rsidP="00471CDF">
            <w:pPr>
              <w:ind w:left="-106" w:right="-111"/>
              <w:jc w:val="center"/>
              <w:rPr>
                <w:sz w:val="14"/>
                <w:szCs w:val="14"/>
                <w:lang w:val="uk-UA"/>
              </w:rPr>
            </w:pPr>
            <w:r w:rsidRPr="00FF2507">
              <w:rPr>
                <w:sz w:val="14"/>
                <w:szCs w:val="14"/>
                <w:lang w:val="uk-UA"/>
              </w:rPr>
              <w:t>УОН</w:t>
            </w:r>
          </w:p>
          <w:p w:rsidR="00CD0BEE" w:rsidRPr="00FF2507" w:rsidRDefault="00CD0BEE" w:rsidP="00471CDF">
            <w:pPr>
              <w:ind w:left="-106" w:right="-111"/>
              <w:jc w:val="center"/>
              <w:rPr>
                <w:sz w:val="14"/>
                <w:szCs w:val="14"/>
              </w:rPr>
            </w:pPr>
            <w:r w:rsidRPr="00FF2507">
              <w:rPr>
                <w:sz w:val="14"/>
                <w:szCs w:val="14"/>
                <w:lang w:val="uk-UA"/>
              </w:rPr>
              <w:t>ВТЗ</w:t>
            </w:r>
          </w:p>
        </w:tc>
      </w:tr>
      <w:tr w:rsidR="00CD0BEE" w:rsidRPr="00FF2507" w:rsidTr="00471CDF">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lang w:val="uk-UA"/>
              </w:rPr>
              <w:t>ч</w:t>
            </w:r>
            <w:r w:rsidRPr="00FF2507">
              <w:rPr>
                <w:sz w:val="14"/>
                <w:szCs w:val="14"/>
              </w:rPr>
              <w:t>.3 ст. 56</w:t>
            </w:r>
          </w:p>
        </w:tc>
        <w:tc>
          <w:tcPr>
            <w:tcW w:w="11765" w:type="dxa"/>
            <w:shd w:val="clear" w:color="auto" w:fill="auto"/>
          </w:tcPr>
          <w:p w:rsidR="00CD0BEE" w:rsidRPr="00FF2507" w:rsidRDefault="00CD0BEE" w:rsidP="00471CDF">
            <w:pPr>
              <w:pStyle w:val="rvps2"/>
              <w:spacing w:after="0" w:afterAutospacing="0"/>
              <w:ind w:left="-106" w:right="-107" w:firstLine="106"/>
              <w:jc w:val="both"/>
              <w:rPr>
                <w:sz w:val="14"/>
                <w:szCs w:val="14"/>
              </w:rPr>
            </w:pPr>
            <w:r w:rsidRPr="00FF2507">
              <w:rPr>
                <w:sz w:val="14"/>
                <w:szCs w:val="14"/>
              </w:rPr>
              <w:t>Органи державної влади та органи місцевого самоврядування, у підпорядкуванні яких перебувають державні і комунальні заклади освіти, забезпечують безоплатним гарячим харчуванням:</w:t>
            </w:r>
          </w:p>
          <w:p w:rsidR="00CD0BEE" w:rsidRPr="00FF2507" w:rsidRDefault="00CD0BEE" w:rsidP="00471CDF">
            <w:pPr>
              <w:pStyle w:val="rvps2"/>
              <w:spacing w:after="0" w:afterAutospacing="0"/>
              <w:ind w:left="-106" w:right="-107" w:firstLine="106"/>
              <w:jc w:val="both"/>
              <w:rPr>
                <w:sz w:val="14"/>
                <w:szCs w:val="14"/>
              </w:rPr>
            </w:pPr>
            <w:r w:rsidRPr="00FF2507">
              <w:rPr>
                <w:sz w:val="14"/>
                <w:szCs w:val="14"/>
              </w:rPr>
              <w:t>дітей-сиріт, дітей, позбавлених батьківського піклування, дітей з особливими освітніми потребами, які навчаються у спеціальних та інклюзивних класах (групах), дітей із сімей, які отримують допомогу відповідно до ЗУ "Про державну соціальну допомогу малозабезпеченим сім’ям", які навчаються в закладах дошкільної, загальної середньої, професійної (професійно-технічної) чи фахової передвищої освіти;</w:t>
            </w:r>
          </w:p>
          <w:p w:rsidR="00CD0BEE" w:rsidRPr="00FF2507" w:rsidRDefault="00CD0BEE" w:rsidP="00471CDF">
            <w:pPr>
              <w:pStyle w:val="rvps2"/>
              <w:spacing w:after="0" w:afterAutospacing="0"/>
              <w:ind w:left="-106" w:right="-107" w:firstLine="106"/>
              <w:jc w:val="both"/>
              <w:rPr>
                <w:rStyle w:val="rvts0"/>
                <w:sz w:val="14"/>
                <w:szCs w:val="14"/>
              </w:rPr>
            </w:pPr>
            <w:r w:rsidRPr="00FF2507">
              <w:rPr>
                <w:sz w:val="14"/>
                <w:szCs w:val="14"/>
              </w:rPr>
              <w:t>осіб інших категорій, визначених законодавством та/або рішенням органу місцевого самоврядування.</w:t>
            </w:r>
          </w:p>
        </w:tc>
        <w:tc>
          <w:tcPr>
            <w:tcW w:w="851" w:type="dxa"/>
            <w:shd w:val="clear" w:color="auto" w:fill="auto"/>
          </w:tcPr>
          <w:p w:rsidR="00CD0BEE" w:rsidRPr="00FF2507" w:rsidRDefault="00CD0BEE" w:rsidP="00471CDF">
            <w:pPr>
              <w:ind w:left="-106" w:right="-111"/>
              <w:jc w:val="center"/>
              <w:rPr>
                <w:sz w:val="14"/>
                <w:szCs w:val="14"/>
                <w:lang w:val="uk-UA"/>
              </w:rPr>
            </w:pPr>
            <w:r w:rsidRPr="00FF2507">
              <w:rPr>
                <w:sz w:val="14"/>
                <w:szCs w:val="14"/>
                <w:lang w:val="uk-UA"/>
              </w:rPr>
              <w:t>СМР</w:t>
            </w:r>
          </w:p>
          <w:p w:rsidR="00CD0BEE" w:rsidRPr="00FF2507" w:rsidRDefault="00CD0BEE" w:rsidP="00471CDF">
            <w:pPr>
              <w:ind w:left="-106" w:right="-111"/>
              <w:jc w:val="center"/>
              <w:rPr>
                <w:sz w:val="14"/>
                <w:szCs w:val="14"/>
                <w:lang w:val="uk-UA"/>
              </w:rPr>
            </w:pPr>
            <w:r w:rsidRPr="00FF2507">
              <w:rPr>
                <w:sz w:val="14"/>
                <w:szCs w:val="14"/>
                <w:lang w:val="uk-UA"/>
              </w:rPr>
              <w:t>УОН</w:t>
            </w:r>
          </w:p>
          <w:p w:rsidR="00CD0BEE" w:rsidRPr="00FF2507" w:rsidRDefault="00CD0BEE" w:rsidP="00471CDF">
            <w:pPr>
              <w:ind w:left="-106" w:right="-111"/>
              <w:jc w:val="center"/>
              <w:rPr>
                <w:sz w:val="14"/>
                <w:szCs w:val="14"/>
              </w:rPr>
            </w:pPr>
          </w:p>
        </w:tc>
      </w:tr>
      <w:tr w:rsidR="00CD0BEE" w:rsidRPr="00FF2507" w:rsidTr="00471CDF">
        <w:trPr>
          <w:trHeight w:val="224"/>
        </w:trPr>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lang w:val="uk-UA"/>
              </w:rPr>
              <w:t>ч</w:t>
            </w:r>
            <w:r w:rsidRPr="00FF2507">
              <w:rPr>
                <w:sz w:val="14"/>
                <w:szCs w:val="14"/>
              </w:rPr>
              <w:t>.1 ст. 62</w:t>
            </w:r>
          </w:p>
        </w:tc>
        <w:tc>
          <w:tcPr>
            <w:tcW w:w="11765" w:type="dxa"/>
            <w:shd w:val="clear" w:color="auto" w:fill="auto"/>
          </w:tcPr>
          <w:p w:rsidR="00CD0BEE" w:rsidRPr="00FF2507" w:rsidRDefault="00CD0BEE" w:rsidP="00471CDF">
            <w:pPr>
              <w:pStyle w:val="rvps2"/>
              <w:spacing w:after="0" w:afterAutospacing="0"/>
              <w:ind w:left="-106" w:right="-107" w:firstLine="106"/>
              <w:jc w:val="both"/>
              <w:rPr>
                <w:sz w:val="14"/>
                <w:szCs w:val="14"/>
              </w:rPr>
            </w:pPr>
            <w:r w:rsidRPr="00FF2507">
              <w:rPr>
                <w:rStyle w:val="rvts0"/>
                <w:sz w:val="14"/>
                <w:szCs w:val="14"/>
              </w:rPr>
              <w:t>До органів управління у сфері освіти належать органи місцевого самоврядування.</w:t>
            </w:r>
          </w:p>
        </w:tc>
        <w:tc>
          <w:tcPr>
            <w:tcW w:w="851" w:type="dxa"/>
            <w:shd w:val="clear" w:color="auto" w:fill="auto"/>
          </w:tcPr>
          <w:p w:rsidR="00CD0BEE" w:rsidRPr="00FF2507" w:rsidRDefault="00CD0BEE" w:rsidP="00471CDF">
            <w:pPr>
              <w:ind w:left="-106" w:right="-111"/>
              <w:jc w:val="center"/>
              <w:rPr>
                <w:sz w:val="14"/>
                <w:szCs w:val="14"/>
                <w:lang w:val="uk-UA"/>
              </w:rPr>
            </w:pPr>
            <w:r w:rsidRPr="00FF2507">
              <w:rPr>
                <w:sz w:val="14"/>
                <w:szCs w:val="14"/>
                <w:lang w:val="uk-UA"/>
              </w:rPr>
              <w:t>СМР</w:t>
            </w:r>
          </w:p>
          <w:p w:rsidR="00CD0BEE" w:rsidRPr="00FF2507" w:rsidRDefault="00CD0BEE" w:rsidP="00471CDF">
            <w:pPr>
              <w:ind w:left="-106" w:right="-111"/>
              <w:jc w:val="center"/>
              <w:rPr>
                <w:sz w:val="14"/>
                <w:szCs w:val="14"/>
                <w:lang w:val="uk-UA"/>
              </w:rPr>
            </w:pPr>
            <w:r w:rsidRPr="00FF2507">
              <w:rPr>
                <w:sz w:val="14"/>
                <w:szCs w:val="14"/>
                <w:lang w:val="uk-UA"/>
              </w:rPr>
              <w:t>УОН</w:t>
            </w:r>
          </w:p>
        </w:tc>
      </w:tr>
      <w:tr w:rsidR="00CD0BEE" w:rsidRPr="00FF2507" w:rsidTr="00471CDF">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lang w:val="uk-UA"/>
              </w:rPr>
              <w:t>ч</w:t>
            </w:r>
            <w:r w:rsidRPr="00FF2507">
              <w:rPr>
                <w:sz w:val="14"/>
                <w:szCs w:val="14"/>
              </w:rPr>
              <w:t>.2 ст. 66</w:t>
            </w:r>
          </w:p>
        </w:tc>
        <w:tc>
          <w:tcPr>
            <w:tcW w:w="11765" w:type="dxa"/>
            <w:shd w:val="clear" w:color="auto" w:fill="auto"/>
          </w:tcPr>
          <w:p w:rsidR="00CD0BEE" w:rsidRPr="00FF2507" w:rsidRDefault="00CD0BEE" w:rsidP="00471CDF">
            <w:pPr>
              <w:rPr>
                <w:sz w:val="14"/>
                <w:szCs w:val="14"/>
              </w:rPr>
            </w:pPr>
            <w:r w:rsidRPr="00FF2507">
              <w:rPr>
                <w:sz w:val="14"/>
                <w:szCs w:val="14"/>
                <w:lang w:val="uk-UA"/>
              </w:rPr>
              <w:t>…</w:t>
            </w:r>
            <w:r w:rsidRPr="00FF2507">
              <w:rPr>
                <w:sz w:val="14"/>
                <w:szCs w:val="14"/>
              </w:rPr>
              <w:t>міські ради:</w:t>
            </w:r>
          </w:p>
          <w:p w:rsidR="00CD0BEE" w:rsidRPr="00FF2507" w:rsidRDefault="00CD0BEE" w:rsidP="00471CDF">
            <w:pPr>
              <w:rPr>
                <w:sz w:val="14"/>
                <w:szCs w:val="14"/>
              </w:rPr>
            </w:pPr>
            <w:bookmarkStart w:id="47" w:name="n2306"/>
            <w:bookmarkStart w:id="48" w:name="n972"/>
            <w:bookmarkEnd w:id="47"/>
            <w:bookmarkEnd w:id="48"/>
            <w:r w:rsidRPr="00FF2507">
              <w:rPr>
                <w:sz w:val="14"/>
                <w:szCs w:val="14"/>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початкової та базової середньої освіти, позашкільної освіти;</w:t>
            </w:r>
          </w:p>
          <w:p w:rsidR="00CD0BEE" w:rsidRPr="00FF2507" w:rsidRDefault="00CD0BEE" w:rsidP="00471CDF">
            <w:pPr>
              <w:rPr>
                <w:sz w:val="14"/>
                <w:szCs w:val="14"/>
              </w:rPr>
            </w:pPr>
            <w:bookmarkStart w:id="49" w:name="n973"/>
            <w:bookmarkEnd w:id="49"/>
            <w:r w:rsidRPr="00FF2507">
              <w:rPr>
                <w:sz w:val="14"/>
                <w:szCs w:val="14"/>
              </w:rPr>
              <w:t>планують та забезпечують розвиток мережі закладів дошкільної, початкової та базової середньої освіти, позашкільної освіти;</w:t>
            </w:r>
          </w:p>
          <w:p w:rsidR="00CD0BEE" w:rsidRPr="00FF2507" w:rsidRDefault="00CD0BEE" w:rsidP="00471CDF">
            <w:pPr>
              <w:rPr>
                <w:sz w:val="14"/>
                <w:szCs w:val="14"/>
              </w:rPr>
            </w:pPr>
            <w:bookmarkStart w:id="50" w:name="n974"/>
            <w:bookmarkStart w:id="51" w:name="n975"/>
            <w:bookmarkEnd w:id="50"/>
            <w:bookmarkEnd w:id="51"/>
            <w:r w:rsidRPr="00FF2507">
              <w:rPr>
                <w:sz w:val="14"/>
                <w:szCs w:val="14"/>
              </w:rPr>
              <w:t>засновують заклади освіти, а також реорганізовують, перепрофільовують (змінюють тип) та ліквідовують їх з урахуванням спеціальних законів;</w:t>
            </w:r>
            <w:bookmarkStart w:id="52" w:name="n2307"/>
            <w:bookmarkEnd w:id="52"/>
          </w:p>
          <w:p w:rsidR="00CD0BEE" w:rsidRPr="00FF2507" w:rsidRDefault="00CD0BEE" w:rsidP="00471CDF">
            <w:pPr>
              <w:rPr>
                <w:sz w:val="14"/>
                <w:szCs w:val="14"/>
              </w:rPr>
            </w:pPr>
            <w:bookmarkStart w:id="53" w:name="n976"/>
            <w:bookmarkEnd w:id="53"/>
            <w:r w:rsidRPr="00FF2507">
              <w:rPr>
                <w:sz w:val="14"/>
                <w:szCs w:val="14"/>
              </w:rPr>
              <w:t>закріплюють за закладами початкової та базової середньої освіти територію обслуговування (крім випадків, встановлених спеціальними законами);</w:t>
            </w:r>
          </w:p>
          <w:p w:rsidR="00CD0BEE" w:rsidRPr="00FF2507" w:rsidRDefault="00CD0BEE" w:rsidP="00471CDF">
            <w:pPr>
              <w:rPr>
                <w:sz w:val="14"/>
                <w:szCs w:val="14"/>
              </w:rPr>
            </w:pPr>
            <w:bookmarkStart w:id="54" w:name="n977"/>
            <w:bookmarkEnd w:id="54"/>
            <w:r w:rsidRPr="00FF2507">
              <w:rPr>
                <w:sz w:val="14"/>
                <w:szCs w:val="14"/>
              </w:rPr>
              <w:t>забезпечують доступність дошкільної та середньої освіти для всіх громадян, які проживають на відповідній території, та вживають заходів для забезпечення потреби у дошкільній та позашкільній освіті;</w:t>
            </w:r>
          </w:p>
          <w:p w:rsidR="00CD0BEE" w:rsidRPr="00FF2507" w:rsidRDefault="00CD0BEE" w:rsidP="00471CDF">
            <w:pPr>
              <w:rPr>
                <w:sz w:val="14"/>
                <w:szCs w:val="14"/>
              </w:rPr>
            </w:pPr>
            <w:bookmarkStart w:id="55" w:name="n978"/>
            <w:bookmarkEnd w:id="55"/>
            <w:r w:rsidRPr="00FF2507">
              <w:rPr>
                <w:sz w:val="14"/>
                <w:szCs w:val="14"/>
              </w:rPr>
              <w:t>забезпечують та фінансують підвезення учнів і педагогічних працівників до закладів початкової та базової середньої освіти і у зворотному напрямку (у разі потреби - транспортними засобами, пристосованими для перевезення осіб, які пересуваються на кріслах колісних);</w:t>
            </w:r>
          </w:p>
          <w:p w:rsidR="00CD0BEE" w:rsidRPr="00FF2507" w:rsidRDefault="00CD0BEE" w:rsidP="00471CDF">
            <w:pPr>
              <w:rPr>
                <w:sz w:val="14"/>
                <w:szCs w:val="14"/>
              </w:rPr>
            </w:pPr>
            <w:bookmarkStart w:id="56" w:name="n979"/>
            <w:bookmarkEnd w:id="56"/>
            <w:r w:rsidRPr="00FF2507">
              <w:rPr>
                <w:sz w:val="14"/>
                <w:szCs w:val="14"/>
              </w:rPr>
              <w:t>ведуть облік дітей дошкільного та шкільного віку у порядку, затвердженому Кабінетом Міністрів України;</w:t>
            </w:r>
          </w:p>
          <w:p w:rsidR="00CD0BEE" w:rsidRPr="00FF2507" w:rsidRDefault="00CD0BEE" w:rsidP="00471CDF">
            <w:pPr>
              <w:rPr>
                <w:sz w:val="14"/>
                <w:szCs w:val="14"/>
              </w:rPr>
            </w:pPr>
            <w:bookmarkStart w:id="57" w:name="n980"/>
            <w:bookmarkEnd w:id="57"/>
            <w:r w:rsidRPr="00FF2507">
              <w:rPr>
                <w:sz w:val="14"/>
                <w:szCs w:val="14"/>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CD0BEE" w:rsidRPr="00FF2507" w:rsidRDefault="00CD0BEE" w:rsidP="00471CDF">
            <w:pPr>
              <w:rPr>
                <w:sz w:val="14"/>
                <w:szCs w:val="14"/>
              </w:rPr>
            </w:pPr>
            <w:bookmarkStart w:id="58" w:name="n981"/>
            <w:bookmarkEnd w:id="58"/>
            <w:r w:rsidRPr="00FF2507">
              <w:rPr>
                <w:sz w:val="14"/>
                <w:szCs w:val="14"/>
              </w:rPr>
              <w:t>забезпечують рівні умови розвитку закладів освіти всіх форм власності;</w:t>
            </w:r>
          </w:p>
          <w:p w:rsidR="00CD0BEE" w:rsidRPr="00FF2507" w:rsidRDefault="00CD0BEE" w:rsidP="00471CDF">
            <w:pPr>
              <w:rPr>
                <w:sz w:val="14"/>
                <w:szCs w:val="14"/>
              </w:rPr>
            </w:pPr>
            <w:bookmarkStart w:id="59" w:name="n2179"/>
            <w:bookmarkEnd w:id="59"/>
            <w:r w:rsidRPr="00FF2507">
              <w:rPr>
                <w:sz w:val="14"/>
                <w:szCs w:val="14"/>
              </w:rPr>
              <w:t>сприяють розробці плану заходів, спрямованих на запобігання та протидію булінгу (цькуванню) в закладах освіти;</w:t>
            </w:r>
            <w:bookmarkStart w:id="60" w:name="n2178"/>
            <w:bookmarkEnd w:id="60"/>
          </w:p>
          <w:p w:rsidR="00CD0BEE" w:rsidRPr="00FF2507" w:rsidRDefault="00CD0BEE" w:rsidP="00471CDF">
            <w:pPr>
              <w:rPr>
                <w:rStyle w:val="rvts0"/>
                <w:sz w:val="14"/>
                <w:szCs w:val="14"/>
                <w:lang w:val="uk-UA"/>
              </w:rPr>
            </w:pPr>
            <w:bookmarkStart w:id="61" w:name="n982"/>
            <w:bookmarkEnd w:id="61"/>
            <w:r w:rsidRPr="00FF2507">
              <w:rPr>
                <w:sz w:val="14"/>
                <w:szCs w:val="14"/>
              </w:rPr>
              <w:t>здійснюють інші повноваження у сфері освіти, передбачені законом.</w:t>
            </w:r>
          </w:p>
        </w:tc>
        <w:tc>
          <w:tcPr>
            <w:tcW w:w="851" w:type="dxa"/>
            <w:shd w:val="clear" w:color="auto" w:fill="auto"/>
          </w:tcPr>
          <w:p w:rsidR="00CD0BEE" w:rsidRPr="00FF2507" w:rsidRDefault="00CD0BEE" w:rsidP="00471CDF">
            <w:pPr>
              <w:ind w:left="-106" w:right="-111"/>
              <w:jc w:val="center"/>
              <w:rPr>
                <w:sz w:val="14"/>
                <w:szCs w:val="14"/>
                <w:lang w:val="uk-UA"/>
              </w:rPr>
            </w:pPr>
            <w:r w:rsidRPr="00FF2507">
              <w:rPr>
                <w:sz w:val="14"/>
                <w:szCs w:val="14"/>
                <w:lang w:val="uk-UA"/>
              </w:rPr>
              <w:t>СМР</w:t>
            </w:r>
          </w:p>
          <w:p w:rsidR="00CD0BEE" w:rsidRPr="00FF2507" w:rsidRDefault="00CD0BEE" w:rsidP="00471CDF">
            <w:pPr>
              <w:ind w:left="-106" w:right="-111"/>
              <w:jc w:val="center"/>
              <w:rPr>
                <w:sz w:val="14"/>
                <w:szCs w:val="14"/>
                <w:lang w:val="uk-UA"/>
              </w:rPr>
            </w:pPr>
            <w:r w:rsidRPr="00FF2507">
              <w:rPr>
                <w:sz w:val="14"/>
                <w:szCs w:val="14"/>
                <w:lang w:val="uk-UA"/>
              </w:rPr>
              <w:t>УОН</w:t>
            </w:r>
          </w:p>
          <w:p w:rsidR="00CD0BEE" w:rsidRPr="00FF2507" w:rsidRDefault="00CD0BEE" w:rsidP="00471CDF">
            <w:pPr>
              <w:ind w:left="-106" w:right="-111"/>
              <w:jc w:val="center"/>
              <w:rPr>
                <w:sz w:val="14"/>
                <w:szCs w:val="14"/>
              </w:rPr>
            </w:pPr>
          </w:p>
        </w:tc>
      </w:tr>
      <w:tr w:rsidR="00CD0BEE" w:rsidRPr="00FF2507" w:rsidTr="00471CDF">
        <w:trPr>
          <w:trHeight w:val="299"/>
        </w:trPr>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rPr>
              <w:t>ч.7 ст. 70</w:t>
            </w:r>
          </w:p>
        </w:tc>
        <w:tc>
          <w:tcPr>
            <w:tcW w:w="11765" w:type="dxa"/>
            <w:shd w:val="clear" w:color="auto" w:fill="auto"/>
          </w:tcPr>
          <w:p w:rsidR="00CD0BEE" w:rsidRPr="00FF2507" w:rsidRDefault="00CD0BEE" w:rsidP="00471CDF">
            <w:pPr>
              <w:ind w:left="-106" w:right="-107" w:firstLine="106"/>
              <w:jc w:val="both"/>
              <w:rPr>
                <w:sz w:val="14"/>
                <w:szCs w:val="14"/>
              </w:rPr>
            </w:pPr>
            <w:r w:rsidRPr="00FF2507">
              <w:rPr>
                <w:rStyle w:val="rvts0"/>
                <w:sz w:val="14"/>
                <w:szCs w:val="14"/>
              </w:rPr>
              <w:t>Органи державно-громадського управління у сфері освіти утворюються за рішенням центрального органу виконавчої влади у сфері освіти і науки, інших органів державної влади, органів місцевого самоврядування у формі робочих груп, дорадчих, громадських, експертних та інших органів.</w:t>
            </w:r>
          </w:p>
        </w:tc>
        <w:tc>
          <w:tcPr>
            <w:tcW w:w="851" w:type="dxa"/>
            <w:shd w:val="clear" w:color="auto" w:fill="auto"/>
          </w:tcPr>
          <w:p w:rsidR="00CD0BEE" w:rsidRPr="00FF2507" w:rsidRDefault="00CD0BEE" w:rsidP="00471CDF">
            <w:pPr>
              <w:ind w:left="-106" w:right="-111"/>
              <w:jc w:val="center"/>
              <w:rPr>
                <w:sz w:val="14"/>
                <w:szCs w:val="14"/>
              </w:rPr>
            </w:pPr>
            <w:r w:rsidRPr="00FF2507">
              <w:rPr>
                <w:sz w:val="14"/>
                <w:szCs w:val="14"/>
                <w:lang w:val="uk-UA"/>
              </w:rPr>
              <w:t>УОН</w:t>
            </w:r>
          </w:p>
        </w:tc>
      </w:tr>
      <w:tr w:rsidR="00CD0BEE" w:rsidRPr="00FF2507" w:rsidTr="00471CDF">
        <w:trPr>
          <w:trHeight w:val="567"/>
        </w:trPr>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lang w:val="uk-UA"/>
              </w:rPr>
            </w:pPr>
            <w:r w:rsidRPr="00FF2507">
              <w:rPr>
                <w:sz w:val="14"/>
                <w:szCs w:val="14"/>
                <w:lang w:val="uk-UA"/>
              </w:rPr>
              <w:t>ч.2 ст. 82</w:t>
            </w:r>
          </w:p>
        </w:tc>
        <w:tc>
          <w:tcPr>
            <w:tcW w:w="11765" w:type="dxa"/>
            <w:shd w:val="clear" w:color="auto" w:fill="auto"/>
          </w:tcPr>
          <w:p w:rsidR="00CD0BEE" w:rsidRPr="00FF2507" w:rsidRDefault="00CD0BEE" w:rsidP="00471CDF">
            <w:pPr>
              <w:ind w:left="-106" w:right="-107"/>
              <w:jc w:val="both"/>
              <w:rPr>
                <w:rStyle w:val="rvts0"/>
                <w:sz w:val="14"/>
                <w:szCs w:val="14"/>
                <w:lang w:val="uk-UA"/>
              </w:rPr>
            </w:pPr>
            <w:r w:rsidRPr="00FF2507">
              <w:rPr>
                <w:sz w:val="14"/>
                <w:szCs w:val="14"/>
                <w:shd w:val="clear" w:color="auto" w:fill="FFFFFF"/>
                <w:lang w:val="uk-UA"/>
              </w:rPr>
              <w:t>.... органи місцевого самоврядування мають право провадити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провадити спільну діяльність, у тому числі шляхом створення спільних підприємств (установ).</w:t>
            </w:r>
          </w:p>
        </w:tc>
        <w:tc>
          <w:tcPr>
            <w:tcW w:w="851" w:type="dxa"/>
            <w:shd w:val="clear" w:color="auto" w:fill="auto"/>
          </w:tcPr>
          <w:p w:rsidR="00CD0BEE" w:rsidRPr="00FF2507" w:rsidRDefault="00CD0BEE" w:rsidP="00471CDF">
            <w:pPr>
              <w:ind w:left="-106" w:right="-111"/>
              <w:jc w:val="center"/>
              <w:rPr>
                <w:sz w:val="14"/>
                <w:szCs w:val="14"/>
                <w:lang w:val="uk-UA"/>
              </w:rPr>
            </w:pPr>
            <w:r w:rsidRPr="00FF2507">
              <w:rPr>
                <w:sz w:val="14"/>
                <w:szCs w:val="14"/>
                <w:lang w:val="uk-UA"/>
              </w:rPr>
              <w:t>СМР</w:t>
            </w:r>
          </w:p>
          <w:p w:rsidR="00CD0BEE" w:rsidRPr="00FF2507" w:rsidRDefault="00CD0BEE" w:rsidP="00471CDF">
            <w:pPr>
              <w:ind w:left="-106" w:right="-111"/>
              <w:jc w:val="center"/>
              <w:rPr>
                <w:sz w:val="14"/>
                <w:szCs w:val="14"/>
                <w:lang w:val="uk-UA"/>
              </w:rPr>
            </w:pPr>
            <w:r w:rsidRPr="00FF2507">
              <w:rPr>
                <w:sz w:val="14"/>
                <w:szCs w:val="14"/>
                <w:lang w:val="uk-UA"/>
              </w:rPr>
              <w:t>УОН</w:t>
            </w:r>
          </w:p>
        </w:tc>
      </w:tr>
      <w:tr w:rsidR="00CD0BEE" w:rsidRPr="00FF2507" w:rsidTr="00471CDF">
        <w:tc>
          <w:tcPr>
            <w:tcW w:w="425" w:type="dxa"/>
            <w:vMerge w:val="restart"/>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r w:rsidRPr="00FF2507">
              <w:rPr>
                <w:rStyle w:val="ae"/>
                <w:rFonts w:ascii="Times New Roman" w:hAnsi="Times New Roman"/>
                <w:i w:val="0"/>
                <w:sz w:val="14"/>
                <w:szCs w:val="14"/>
                <w:lang w:val="uk-UA"/>
              </w:rPr>
              <w:t>12</w:t>
            </w:r>
          </w:p>
        </w:tc>
        <w:tc>
          <w:tcPr>
            <w:tcW w:w="1702" w:type="dxa"/>
            <w:vMerge w:val="restart"/>
            <w:shd w:val="clear" w:color="auto" w:fill="auto"/>
          </w:tcPr>
          <w:p w:rsidR="00CD0BEE" w:rsidRPr="00FF2507" w:rsidRDefault="00155965" w:rsidP="00471CDF">
            <w:pPr>
              <w:pStyle w:val="af6"/>
              <w:spacing w:after="0"/>
              <w:ind w:left="-73" w:right="-106"/>
              <w:jc w:val="both"/>
              <w:rPr>
                <w:rStyle w:val="ae"/>
                <w:rFonts w:ascii="Times New Roman" w:hAnsi="Times New Roman"/>
                <w:i w:val="0"/>
                <w:sz w:val="14"/>
                <w:szCs w:val="14"/>
                <w:lang w:val="uk-UA"/>
              </w:rPr>
            </w:pPr>
            <w:hyperlink r:id="rId31" w:tgtFrame="_blank" w:history="1">
              <w:r w:rsidR="00CD0BEE" w:rsidRPr="00FF2507">
                <w:rPr>
                  <w:rStyle w:val="ae"/>
                  <w:rFonts w:ascii="Times New Roman" w:hAnsi="Times New Roman"/>
                  <w:i w:val="0"/>
                  <w:sz w:val="14"/>
                  <w:szCs w:val="14"/>
                  <w:lang w:val="uk-UA"/>
                </w:rPr>
                <w:t>Про комерційний облік теплової енергії та водопостачання</w:t>
              </w:r>
            </w:hyperlink>
            <w:r w:rsidR="00CD0BEE" w:rsidRPr="00FF2507">
              <w:rPr>
                <w:rStyle w:val="ae"/>
                <w:rFonts w:ascii="Times New Roman" w:hAnsi="Times New Roman"/>
                <w:i w:val="0"/>
                <w:sz w:val="14"/>
                <w:szCs w:val="14"/>
                <w:lang w:val="uk-UA"/>
              </w:rPr>
              <w:t xml:space="preserve"> Закон від 22.06.2017 № 2119-VIII</w:t>
            </w: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rPr>
              <w:t>ч.8 ст. 3</w:t>
            </w:r>
          </w:p>
        </w:tc>
        <w:tc>
          <w:tcPr>
            <w:tcW w:w="11765" w:type="dxa"/>
            <w:shd w:val="clear" w:color="auto" w:fill="auto"/>
          </w:tcPr>
          <w:p w:rsidR="00CD0BEE" w:rsidRPr="00FF2507" w:rsidRDefault="00CD0BEE" w:rsidP="00471CDF">
            <w:pPr>
              <w:ind w:left="-106" w:right="-107" w:firstLine="106"/>
              <w:jc w:val="both"/>
              <w:rPr>
                <w:sz w:val="14"/>
                <w:szCs w:val="14"/>
              </w:rPr>
            </w:pPr>
            <w:r w:rsidRPr="00FF2507">
              <w:rPr>
                <w:rStyle w:val="rvts0"/>
                <w:sz w:val="14"/>
                <w:szCs w:val="14"/>
              </w:rPr>
              <w:t>Органи місцевого самоврядування згідно із затвердженими відповідно до законодавства програмами можуть приймати рішення про виділення коштів з місцевого бюджету на оснащення вузлами комерційного обліку будівель, які на день набрання чинності цим Законом були приєднані до зовнішніх інженерних мереж, а також на забезпечення охорони вузлів комерційного обліку. На такі вузли обліку після їх встановлення поширюється дія законодавства про спільне майно багатоквартирного будинку. Внесок за встановлення вузла комерційного обліку, встановленого відповідно до цієї частини, споживачами не сплачується.</w:t>
            </w:r>
          </w:p>
        </w:tc>
        <w:tc>
          <w:tcPr>
            <w:tcW w:w="851" w:type="dxa"/>
            <w:shd w:val="clear" w:color="auto" w:fill="auto"/>
          </w:tcPr>
          <w:p w:rsidR="00CD0BEE" w:rsidRPr="00FF2507" w:rsidRDefault="00CD0BEE" w:rsidP="00471CDF">
            <w:pPr>
              <w:ind w:left="-106" w:right="-111"/>
              <w:jc w:val="center"/>
              <w:rPr>
                <w:sz w:val="14"/>
                <w:szCs w:val="14"/>
                <w:lang w:val="uk-UA"/>
              </w:rPr>
            </w:pPr>
            <w:r w:rsidRPr="00FF2507">
              <w:rPr>
                <w:sz w:val="14"/>
                <w:szCs w:val="14"/>
                <w:lang w:val="uk-UA"/>
              </w:rPr>
              <w:t>СМР</w:t>
            </w:r>
          </w:p>
          <w:p w:rsidR="00CD0BEE" w:rsidRPr="00FF2507" w:rsidRDefault="00CD0BEE" w:rsidP="00471CDF">
            <w:pPr>
              <w:ind w:left="-106" w:right="-111"/>
              <w:jc w:val="center"/>
              <w:rPr>
                <w:sz w:val="14"/>
                <w:szCs w:val="14"/>
              </w:rPr>
            </w:pPr>
            <w:r w:rsidRPr="00FF2507">
              <w:rPr>
                <w:sz w:val="14"/>
                <w:szCs w:val="14"/>
                <w:lang w:val="uk-UA"/>
              </w:rPr>
              <w:t>ДІМ</w:t>
            </w:r>
          </w:p>
        </w:tc>
      </w:tr>
      <w:tr w:rsidR="00CD0BEE" w:rsidRPr="00FF2507" w:rsidTr="00471CDF">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rPr>
              <w:t>ч.10 ст. 4</w:t>
            </w:r>
          </w:p>
        </w:tc>
        <w:tc>
          <w:tcPr>
            <w:tcW w:w="11765" w:type="dxa"/>
            <w:shd w:val="clear" w:color="auto" w:fill="auto"/>
          </w:tcPr>
          <w:p w:rsidR="00CD0BEE" w:rsidRPr="00FF2507" w:rsidRDefault="00CD0BEE" w:rsidP="00471CDF">
            <w:pPr>
              <w:ind w:left="-106" w:right="-107" w:firstLine="106"/>
              <w:jc w:val="both"/>
              <w:rPr>
                <w:sz w:val="14"/>
                <w:szCs w:val="14"/>
              </w:rPr>
            </w:pPr>
            <w:r w:rsidRPr="00FF2507">
              <w:rPr>
                <w:rStyle w:val="rvts0"/>
                <w:sz w:val="14"/>
                <w:szCs w:val="14"/>
              </w:rPr>
              <w:t>Органи місцевого самоврядування згідно із затвердженими відповідно до законодавства програмами можуть приймати рішення про виділення коштів з місцевого бюджету на оснащення вузлами розподільного обліку теплової енергії або приладами - розподілювачами теплової енергії у приміщеннях будівель, які на день набрання чинності цим Законом були приєднані до зовнішніх інженерних мереж.</w:t>
            </w:r>
          </w:p>
        </w:tc>
        <w:tc>
          <w:tcPr>
            <w:tcW w:w="851" w:type="dxa"/>
            <w:shd w:val="clear" w:color="auto" w:fill="auto"/>
          </w:tcPr>
          <w:p w:rsidR="00CD0BEE" w:rsidRPr="00FF2507" w:rsidRDefault="00CD0BEE" w:rsidP="00471CDF">
            <w:pPr>
              <w:ind w:left="-106" w:right="-111"/>
              <w:jc w:val="center"/>
              <w:rPr>
                <w:sz w:val="14"/>
                <w:szCs w:val="14"/>
                <w:lang w:val="uk-UA"/>
              </w:rPr>
            </w:pPr>
            <w:r w:rsidRPr="00FF2507">
              <w:rPr>
                <w:sz w:val="14"/>
                <w:szCs w:val="14"/>
                <w:lang w:val="uk-UA"/>
              </w:rPr>
              <w:t>СМР</w:t>
            </w:r>
          </w:p>
          <w:p w:rsidR="00CD0BEE" w:rsidRPr="00FF2507" w:rsidRDefault="00CD0BEE" w:rsidP="00471CDF">
            <w:pPr>
              <w:ind w:left="-106" w:right="-111"/>
              <w:jc w:val="center"/>
              <w:rPr>
                <w:sz w:val="14"/>
                <w:szCs w:val="14"/>
              </w:rPr>
            </w:pPr>
            <w:r w:rsidRPr="00FF2507">
              <w:rPr>
                <w:sz w:val="14"/>
                <w:szCs w:val="14"/>
                <w:lang w:val="uk-UA"/>
              </w:rPr>
              <w:t>ДІМ</w:t>
            </w:r>
          </w:p>
        </w:tc>
      </w:tr>
      <w:tr w:rsidR="00CD0BEE" w:rsidRPr="00FF2507" w:rsidTr="00471CDF">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rPr>
              <w:t>абз.8 ч.1 ст. 6</w:t>
            </w:r>
          </w:p>
        </w:tc>
        <w:tc>
          <w:tcPr>
            <w:tcW w:w="11765" w:type="dxa"/>
            <w:shd w:val="clear" w:color="auto" w:fill="auto"/>
          </w:tcPr>
          <w:p w:rsidR="00CD0BEE" w:rsidRPr="00FF2507" w:rsidRDefault="00CD0BEE" w:rsidP="00471CDF">
            <w:pPr>
              <w:ind w:left="-106" w:right="-107" w:firstLine="106"/>
              <w:jc w:val="both"/>
              <w:rPr>
                <w:rStyle w:val="rvts0"/>
                <w:sz w:val="14"/>
                <w:szCs w:val="14"/>
              </w:rPr>
            </w:pPr>
            <w:r w:rsidRPr="00FF2507">
              <w:rPr>
                <w:rStyle w:val="rvts0"/>
                <w:sz w:val="14"/>
                <w:szCs w:val="14"/>
              </w:rPr>
              <w:t>Загальний обсяг коштів за встановлення, обслуговування та заміну вузлів комерційного обліку розраховується операторами зовнішніх інженерних мереж. Розміри внесків для споживачів комунальних послуг та власників (співвласників) приміщень, обладнаних індивідуальними системами опалення та/або гарячого водопостачання, встановлюються виконавчими органами сільських, селищних, міських рад для споживачів комунальних послуг відповідної територіальної громади.</w:t>
            </w:r>
          </w:p>
        </w:tc>
        <w:tc>
          <w:tcPr>
            <w:tcW w:w="851" w:type="dxa"/>
            <w:shd w:val="clear" w:color="auto" w:fill="auto"/>
          </w:tcPr>
          <w:p w:rsidR="00CD0BEE" w:rsidRPr="00FF2507" w:rsidRDefault="00CD0BEE" w:rsidP="00471CDF">
            <w:pPr>
              <w:ind w:left="-106" w:right="-111"/>
              <w:jc w:val="center"/>
              <w:rPr>
                <w:sz w:val="14"/>
                <w:szCs w:val="14"/>
              </w:rPr>
            </w:pPr>
            <w:r w:rsidRPr="00FF2507">
              <w:rPr>
                <w:sz w:val="14"/>
                <w:szCs w:val="14"/>
                <w:lang w:val="uk-UA"/>
              </w:rPr>
              <w:t>ДІМ</w:t>
            </w:r>
          </w:p>
        </w:tc>
      </w:tr>
      <w:tr w:rsidR="00CD0BEE" w:rsidRPr="00FF2507" w:rsidTr="00471CDF">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rPr>
              <w:t>ч.3 ст. 7</w:t>
            </w:r>
          </w:p>
        </w:tc>
        <w:tc>
          <w:tcPr>
            <w:tcW w:w="11765" w:type="dxa"/>
            <w:shd w:val="clear" w:color="auto" w:fill="auto"/>
          </w:tcPr>
          <w:p w:rsidR="00CD0BEE" w:rsidRPr="00FF2507" w:rsidRDefault="00CD0BEE" w:rsidP="00471CDF">
            <w:pPr>
              <w:ind w:left="-106" w:right="-107" w:firstLine="106"/>
              <w:jc w:val="both"/>
              <w:rPr>
                <w:sz w:val="14"/>
                <w:szCs w:val="14"/>
              </w:rPr>
            </w:pPr>
            <w:r w:rsidRPr="00FF2507">
              <w:rPr>
                <w:rStyle w:val="rvts0"/>
                <w:sz w:val="14"/>
                <w:szCs w:val="14"/>
              </w:rPr>
              <w:t>Уповноважені посадові особи органів ліцензування, органів місцевого самоврядування мають право доступу до будівель, приміщень і споруд, у яких встановлено вузли комерційного обліку, для перевірки наявності, функціонування таких вузлів обліку та контролю правильності зняття показань їх засобів вимірювальної техніки.</w:t>
            </w:r>
          </w:p>
        </w:tc>
        <w:tc>
          <w:tcPr>
            <w:tcW w:w="851" w:type="dxa"/>
            <w:shd w:val="clear" w:color="auto" w:fill="auto"/>
          </w:tcPr>
          <w:p w:rsidR="00CD0BEE" w:rsidRPr="00FF2507" w:rsidRDefault="00CD0BEE" w:rsidP="00471CDF">
            <w:pPr>
              <w:ind w:left="-106" w:right="-111"/>
              <w:jc w:val="center"/>
              <w:rPr>
                <w:sz w:val="14"/>
                <w:szCs w:val="14"/>
              </w:rPr>
            </w:pPr>
            <w:r w:rsidRPr="00FF2507">
              <w:rPr>
                <w:sz w:val="14"/>
                <w:szCs w:val="14"/>
                <w:lang w:val="uk-UA"/>
              </w:rPr>
              <w:t>ДІМ</w:t>
            </w:r>
          </w:p>
        </w:tc>
      </w:tr>
      <w:tr w:rsidR="00CD0BEE" w:rsidRPr="00FF2507" w:rsidTr="00471CDF">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rPr>
              <w:t>ч.10 ст. 8</w:t>
            </w:r>
          </w:p>
        </w:tc>
        <w:tc>
          <w:tcPr>
            <w:tcW w:w="11765" w:type="dxa"/>
            <w:shd w:val="clear" w:color="auto" w:fill="auto"/>
          </w:tcPr>
          <w:p w:rsidR="00CD0BEE" w:rsidRPr="00FF2507" w:rsidRDefault="00CD0BEE" w:rsidP="00471CDF">
            <w:pPr>
              <w:ind w:left="-106" w:right="-107" w:firstLine="106"/>
              <w:jc w:val="both"/>
              <w:rPr>
                <w:sz w:val="14"/>
                <w:szCs w:val="14"/>
              </w:rPr>
            </w:pPr>
            <w:r w:rsidRPr="00FF2507">
              <w:rPr>
                <w:rStyle w:val="rvts0"/>
                <w:sz w:val="14"/>
                <w:szCs w:val="14"/>
              </w:rPr>
              <w:t>Виконавець або визначена власником (співвласниками) інша особа, що здійснює розподіл обсягів комунальної послуги, зобов’язані щомісяця надавати облікову інформацію про споживання комунальних послуг за вузлами комерційного обліку органу місцевого самоврядування для здійснення узагальнення та моніторингу.</w:t>
            </w:r>
          </w:p>
        </w:tc>
        <w:tc>
          <w:tcPr>
            <w:tcW w:w="851" w:type="dxa"/>
            <w:shd w:val="clear" w:color="auto" w:fill="auto"/>
          </w:tcPr>
          <w:p w:rsidR="00CD0BEE" w:rsidRPr="00FF2507" w:rsidRDefault="00CD0BEE" w:rsidP="00471CDF">
            <w:pPr>
              <w:ind w:left="-106" w:right="-111"/>
              <w:jc w:val="center"/>
              <w:rPr>
                <w:sz w:val="14"/>
                <w:szCs w:val="14"/>
              </w:rPr>
            </w:pPr>
            <w:r w:rsidRPr="00FF2507">
              <w:rPr>
                <w:sz w:val="14"/>
                <w:szCs w:val="14"/>
                <w:lang w:val="uk-UA"/>
              </w:rPr>
              <w:t>ДІМ</w:t>
            </w:r>
          </w:p>
        </w:tc>
      </w:tr>
      <w:tr w:rsidR="00CD0BEE" w:rsidRPr="00FF2507" w:rsidTr="00471CDF">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rPr>
              <w:t>ч.2 ст. 9</w:t>
            </w:r>
          </w:p>
        </w:tc>
        <w:tc>
          <w:tcPr>
            <w:tcW w:w="11765" w:type="dxa"/>
            <w:shd w:val="clear" w:color="auto" w:fill="auto"/>
          </w:tcPr>
          <w:p w:rsidR="00CD0BEE" w:rsidRPr="00FF2507" w:rsidRDefault="00CD0BEE" w:rsidP="00471CDF">
            <w:pPr>
              <w:pStyle w:val="rvps2"/>
              <w:spacing w:after="0" w:afterAutospacing="0"/>
              <w:ind w:left="-106" w:right="-107" w:firstLine="106"/>
              <w:jc w:val="both"/>
              <w:rPr>
                <w:sz w:val="14"/>
                <w:szCs w:val="14"/>
              </w:rPr>
            </w:pPr>
            <w:r w:rsidRPr="00FF2507">
              <w:rPr>
                <w:sz w:val="14"/>
                <w:szCs w:val="14"/>
              </w:rPr>
              <w:t>До встановлення вузла (вузлів) комерційного обліку відповідно до вимог частини другой статті 3 цього Закону:</w:t>
            </w:r>
          </w:p>
          <w:p w:rsidR="00CD0BEE" w:rsidRPr="00FF2507" w:rsidRDefault="00CD0BEE" w:rsidP="00471CDF">
            <w:pPr>
              <w:pStyle w:val="rvps2"/>
              <w:spacing w:after="0" w:afterAutospacing="0"/>
              <w:ind w:left="-106" w:right="-107" w:firstLine="106"/>
              <w:jc w:val="both"/>
              <w:rPr>
                <w:rStyle w:val="rvts0"/>
                <w:sz w:val="14"/>
                <w:szCs w:val="14"/>
              </w:rPr>
            </w:pPr>
            <w:r w:rsidRPr="00FF2507">
              <w:rPr>
                <w:sz w:val="14"/>
                <w:szCs w:val="14"/>
              </w:rPr>
              <w:t>обсяг споживання теплової енергії визначається за нормою споживання, встановленою органом місцевого самоврядування, що підлягає щомісячному коригуванню виконавцем послуги за фактичною кількістю годин постачання теплової енергії та фактичною середньомісячною температурою зовнішнього повітря;</w:t>
            </w:r>
          </w:p>
        </w:tc>
        <w:tc>
          <w:tcPr>
            <w:tcW w:w="851" w:type="dxa"/>
            <w:shd w:val="clear" w:color="auto" w:fill="auto"/>
          </w:tcPr>
          <w:p w:rsidR="00CD0BEE" w:rsidRPr="00FF2507" w:rsidRDefault="00CD0BEE" w:rsidP="00471CDF">
            <w:pPr>
              <w:ind w:left="-106" w:right="-111"/>
              <w:jc w:val="center"/>
              <w:rPr>
                <w:sz w:val="14"/>
                <w:szCs w:val="14"/>
                <w:lang w:val="uk-UA"/>
              </w:rPr>
            </w:pPr>
            <w:r w:rsidRPr="00FF2507">
              <w:rPr>
                <w:sz w:val="14"/>
                <w:szCs w:val="14"/>
                <w:lang w:val="uk-UA"/>
              </w:rPr>
              <w:t>ВК СМР</w:t>
            </w:r>
          </w:p>
          <w:p w:rsidR="00CD0BEE" w:rsidRPr="00FF2507" w:rsidRDefault="00CD0BEE" w:rsidP="00471CDF">
            <w:pPr>
              <w:ind w:left="-106" w:right="-111"/>
              <w:jc w:val="center"/>
              <w:rPr>
                <w:sz w:val="14"/>
                <w:szCs w:val="14"/>
              </w:rPr>
            </w:pPr>
            <w:r w:rsidRPr="00FF2507">
              <w:rPr>
                <w:sz w:val="14"/>
                <w:szCs w:val="14"/>
                <w:lang w:val="uk-UA"/>
              </w:rPr>
              <w:t>ДІМ</w:t>
            </w:r>
          </w:p>
        </w:tc>
      </w:tr>
      <w:tr w:rsidR="00CD0BEE" w:rsidRPr="00FF2507" w:rsidTr="00471CDF">
        <w:tc>
          <w:tcPr>
            <w:tcW w:w="425" w:type="dxa"/>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r w:rsidRPr="00FF2507">
              <w:rPr>
                <w:rStyle w:val="ae"/>
                <w:rFonts w:ascii="Times New Roman" w:hAnsi="Times New Roman"/>
                <w:i w:val="0"/>
                <w:sz w:val="14"/>
                <w:szCs w:val="14"/>
                <w:lang w:val="uk-UA"/>
              </w:rPr>
              <w:t>13</w:t>
            </w:r>
          </w:p>
        </w:tc>
        <w:tc>
          <w:tcPr>
            <w:tcW w:w="1702" w:type="dxa"/>
            <w:shd w:val="clear" w:color="auto" w:fill="auto"/>
          </w:tcPr>
          <w:p w:rsidR="00CD0BEE" w:rsidRPr="00FF2507" w:rsidRDefault="00155965" w:rsidP="00471CDF">
            <w:pPr>
              <w:pStyle w:val="af6"/>
              <w:spacing w:after="0"/>
              <w:ind w:left="-73" w:right="-106"/>
              <w:jc w:val="both"/>
              <w:rPr>
                <w:rStyle w:val="ae"/>
                <w:rFonts w:ascii="Times New Roman" w:hAnsi="Times New Roman"/>
                <w:i w:val="0"/>
                <w:sz w:val="14"/>
                <w:szCs w:val="14"/>
                <w:lang w:val="uk-UA"/>
              </w:rPr>
            </w:pPr>
            <w:hyperlink r:id="rId32" w:tgtFrame="_blank" w:history="1">
              <w:r w:rsidR="00CD0BEE" w:rsidRPr="00FF2507">
                <w:rPr>
                  <w:rStyle w:val="ae"/>
                  <w:rFonts w:ascii="Times New Roman" w:hAnsi="Times New Roman"/>
                  <w:i w:val="0"/>
                  <w:sz w:val="14"/>
                  <w:szCs w:val="14"/>
                  <w:lang w:val="uk-UA"/>
                </w:rPr>
                <w:t>Про енергетичну ефективність будівель</w:t>
              </w:r>
            </w:hyperlink>
            <w:r w:rsidR="00CD0BEE" w:rsidRPr="00FF2507">
              <w:rPr>
                <w:rStyle w:val="ae"/>
                <w:rFonts w:ascii="Times New Roman" w:hAnsi="Times New Roman"/>
                <w:i w:val="0"/>
                <w:sz w:val="14"/>
                <w:szCs w:val="14"/>
                <w:lang w:val="uk-UA"/>
              </w:rPr>
              <w:t xml:space="preserve"> Закон від 22.06.2017 № 2118-VIII</w:t>
            </w:r>
          </w:p>
        </w:tc>
        <w:tc>
          <w:tcPr>
            <w:tcW w:w="992" w:type="dxa"/>
            <w:shd w:val="clear" w:color="auto" w:fill="auto"/>
          </w:tcPr>
          <w:p w:rsidR="00CD0BEE" w:rsidRPr="00FF2507" w:rsidRDefault="00CD0BEE" w:rsidP="00471CDF">
            <w:pPr>
              <w:pStyle w:val="af6"/>
              <w:spacing w:after="0"/>
              <w:ind w:left="-107" w:right="-107"/>
              <w:rPr>
                <w:rStyle w:val="ae"/>
                <w:rFonts w:ascii="Times New Roman" w:hAnsi="Times New Roman"/>
                <w:i w:val="0"/>
                <w:sz w:val="14"/>
                <w:szCs w:val="14"/>
                <w:lang w:val="uk-UA"/>
              </w:rPr>
            </w:pPr>
            <w:r w:rsidRPr="00FF2507">
              <w:rPr>
                <w:rStyle w:val="ae"/>
                <w:rFonts w:ascii="Times New Roman" w:hAnsi="Times New Roman"/>
                <w:i w:val="0"/>
                <w:sz w:val="14"/>
                <w:szCs w:val="14"/>
                <w:lang w:val="uk-UA"/>
              </w:rPr>
              <w:t>ч. 1 ст. 16</w:t>
            </w:r>
          </w:p>
        </w:tc>
        <w:tc>
          <w:tcPr>
            <w:tcW w:w="11765" w:type="dxa"/>
            <w:shd w:val="clear" w:color="auto" w:fill="auto"/>
          </w:tcPr>
          <w:p w:rsidR="00CD0BEE" w:rsidRPr="00FF2507" w:rsidRDefault="00CD0BEE" w:rsidP="00471CDF">
            <w:pPr>
              <w:shd w:val="clear" w:color="auto" w:fill="FFFFFF"/>
              <w:spacing w:after="150"/>
              <w:ind w:left="-106" w:right="-107" w:firstLine="106"/>
              <w:jc w:val="both"/>
              <w:rPr>
                <w:rStyle w:val="ae"/>
                <w:i w:val="0"/>
                <w:sz w:val="14"/>
                <w:szCs w:val="14"/>
                <w:lang w:val="uk-UA"/>
              </w:rPr>
            </w:pPr>
            <w:bookmarkStart w:id="62" w:name="n224"/>
            <w:bookmarkEnd w:id="62"/>
            <w:r w:rsidRPr="00FF2507">
              <w:rPr>
                <w:sz w:val="14"/>
                <w:szCs w:val="14"/>
                <w:lang w:val="uk-UA" w:eastAsia="uk-UA"/>
              </w:rPr>
              <w:t>Фінансування заходів із забезпечення (підвищення рівня) енергетичної ефективності будівель здійснюється за рахунок власника (співвласників) будівель, коштів державного і місцевих бюджетів, інших не заборонених законом джерел, а також на засадах державно-приватного партнерства або енергосервісу.</w:t>
            </w:r>
          </w:p>
        </w:tc>
        <w:tc>
          <w:tcPr>
            <w:tcW w:w="851" w:type="dxa"/>
            <w:shd w:val="clear" w:color="auto" w:fill="auto"/>
          </w:tcPr>
          <w:p w:rsidR="00CD0BEE" w:rsidRPr="00FF2507" w:rsidRDefault="00CD0BEE" w:rsidP="00471CDF">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СМР</w:t>
            </w:r>
          </w:p>
          <w:p w:rsidR="00CD0BEE" w:rsidRPr="00FF2507" w:rsidRDefault="00CD0BEE" w:rsidP="00471CDF">
            <w:pPr>
              <w:pStyle w:val="af6"/>
              <w:spacing w:after="0"/>
              <w:ind w:left="-106" w:right="-111"/>
              <w:rPr>
                <w:rFonts w:ascii="Times New Roman" w:hAnsi="Times New Roman"/>
                <w:sz w:val="14"/>
                <w:szCs w:val="14"/>
                <w:lang w:val="uk-UA"/>
              </w:rPr>
            </w:pPr>
            <w:r w:rsidRPr="00FF2507">
              <w:rPr>
                <w:rFonts w:ascii="Times New Roman" w:hAnsi="Times New Roman"/>
                <w:sz w:val="14"/>
                <w:szCs w:val="14"/>
                <w:lang w:val="uk-UA"/>
              </w:rPr>
              <w:t>ДІМ</w:t>
            </w:r>
          </w:p>
        </w:tc>
      </w:tr>
      <w:tr w:rsidR="00CD0BEE" w:rsidRPr="00FF2507" w:rsidTr="00471CDF">
        <w:tc>
          <w:tcPr>
            <w:tcW w:w="425" w:type="dxa"/>
            <w:vMerge w:val="restart"/>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r w:rsidRPr="00FF2507">
              <w:rPr>
                <w:rStyle w:val="ae"/>
                <w:rFonts w:ascii="Times New Roman" w:hAnsi="Times New Roman"/>
                <w:i w:val="0"/>
                <w:sz w:val="14"/>
                <w:szCs w:val="14"/>
                <w:lang w:val="uk-UA"/>
              </w:rPr>
              <w:t>14</w:t>
            </w:r>
          </w:p>
        </w:tc>
        <w:tc>
          <w:tcPr>
            <w:tcW w:w="1702" w:type="dxa"/>
            <w:vMerge w:val="restart"/>
            <w:shd w:val="clear" w:color="auto" w:fill="auto"/>
          </w:tcPr>
          <w:p w:rsidR="00CD0BEE" w:rsidRPr="00FF2507" w:rsidRDefault="00155965" w:rsidP="00471CDF">
            <w:pPr>
              <w:pStyle w:val="af6"/>
              <w:spacing w:after="0"/>
              <w:ind w:left="-73" w:right="-106"/>
              <w:jc w:val="both"/>
              <w:rPr>
                <w:rStyle w:val="ae"/>
                <w:rFonts w:ascii="Times New Roman" w:hAnsi="Times New Roman"/>
                <w:i w:val="0"/>
                <w:sz w:val="14"/>
                <w:szCs w:val="14"/>
                <w:lang w:val="uk-UA"/>
              </w:rPr>
            </w:pPr>
            <w:hyperlink r:id="rId33" w:tgtFrame="_blank" w:history="1">
              <w:r w:rsidR="00CD0BEE" w:rsidRPr="00FF2507">
                <w:rPr>
                  <w:rStyle w:val="ae"/>
                  <w:rFonts w:ascii="Times New Roman" w:hAnsi="Times New Roman"/>
                  <w:i w:val="0"/>
                  <w:sz w:val="14"/>
                  <w:szCs w:val="14"/>
                  <w:lang w:val="uk-UA"/>
                </w:rPr>
                <w:t>Про оцінку впливу на довкілля</w:t>
              </w:r>
            </w:hyperlink>
            <w:r w:rsidR="00CD0BEE" w:rsidRPr="00FF2507">
              <w:rPr>
                <w:rStyle w:val="ae"/>
                <w:rFonts w:ascii="Times New Roman" w:hAnsi="Times New Roman"/>
                <w:i w:val="0"/>
                <w:sz w:val="14"/>
                <w:szCs w:val="14"/>
                <w:lang w:val="uk-UA"/>
              </w:rPr>
              <w:t xml:space="preserve"> Закон від 23.05.2017 № 2059-VIII</w:t>
            </w: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lang w:val="uk-UA"/>
              </w:rPr>
              <w:t>ч</w:t>
            </w:r>
            <w:r w:rsidRPr="00FF2507">
              <w:rPr>
                <w:sz w:val="14"/>
                <w:szCs w:val="14"/>
              </w:rPr>
              <w:t>.3 ст. 2</w:t>
            </w:r>
          </w:p>
        </w:tc>
        <w:tc>
          <w:tcPr>
            <w:tcW w:w="11765" w:type="dxa"/>
            <w:shd w:val="clear" w:color="auto" w:fill="auto"/>
          </w:tcPr>
          <w:p w:rsidR="00CD0BEE" w:rsidRPr="00FF2507" w:rsidRDefault="00CD0BEE" w:rsidP="00471CDF">
            <w:pPr>
              <w:ind w:left="-106" w:right="-107" w:firstLine="106"/>
              <w:jc w:val="both"/>
              <w:rPr>
                <w:sz w:val="14"/>
                <w:szCs w:val="14"/>
              </w:rPr>
            </w:pPr>
            <w:r w:rsidRPr="00FF2507">
              <w:rPr>
                <w:rStyle w:val="rvts0"/>
                <w:sz w:val="14"/>
                <w:szCs w:val="14"/>
              </w:rPr>
              <w:t xml:space="preserve">Суб’єктами оцінки впливу на довкілля є </w:t>
            </w:r>
            <w:r w:rsidRPr="00FF2507">
              <w:rPr>
                <w:rStyle w:val="rvts0"/>
                <w:sz w:val="14"/>
                <w:szCs w:val="14"/>
                <w:lang w:val="uk-UA"/>
              </w:rPr>
              <w:t>…</w:t>
            </w:r>
            <w:r w:rsidRPr="00FF2507">
              <w:rPr>
                <w:rStyle w:val="rvts0"/>
                <w:sz w:val="14"/>
                <w:szCs w:val="14"/>
              </w:rPr>
              <w:t xml:space="preserve"> органи місцевого самоврядування, які є замовниками планованої діяльності і для цілей цього Закону прирівнюються до суб’єктів господарювання (далі - суб’єкт господарювання), уповноважений центральний орган, уповноважені територіальні органи, інші органи виконавчої влади, Верховна Рада Автономної Республіки Крим, Рада міністрів Автономної Республіки Крим, органи місцевого самоврядування, громадськість, а у випадках, визначених </w:t>
            </w:r>
            <w:hyperlink r:id="rId34" w:anchor="n303" w:history="1">
              <w:r w:rsidRPr="00FF2507">
                <w:rPr>
                  <w:rStyle w:val="af4"/>
                  <w:color w:val="auto"/>
                  <w:sz w:val="14"/>
                  <w:szCs w:val="14"/>
                </w:rPr>
                <w:t xml:space="preserve">статтею 14 </w:t>
              </w:r>
            </w:hyperlink>
            <w:r w:rsidRPr="00FF2507">
              <w:rPr>
                <w:rStyle w:val="rvts0"/>
                <w:sz w:val="14"/>
                <w:szCs w:val="14"/>
              </w:rPr>
              <w:t>цього Закону, - держава походження та зачеплена держава.</w:t>
            </w:r>
          </w:p>
        </w:tc>
        <w:tc>
          <w:tcPr>
            <w:tcW w:w="851" w:type="dxa"/>
            <w:shd w:val="clear" w:color="auto" w:fill="auto"/>
          </w:tcPr>
          <w:p w:rsidR="00CD0BEE" w:rsidRPr="00FF2507" w:rsidRDefault="00CD0BEE" w:rsidP="00471CDF">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ДФІЕ</w:t>
            </w:r>
          </w:p>
        </w:tc>
      </w:tr>
      <w:tr w:rsidR="00CD0BEE" w:rsidRPr="00FF2507" w:rsidTr="00471CDF">
        <w:trPr>
          <w:trHeight w:val="738"/>
        </w:trPr>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rPr>
              <w:t>ч.2 ст. 11</w:t>
            </w:r>
          </w:p>
        </w:tc>
        <w:tc>
          <w:tcPr>
            <w:tcW w:w="11765" w:type="dxa"/>
            <w:shd w:val="clear" w:color="auto" w:fill="auto"/>
          </w:tcPr>
          <w:p w:rsidR="00CD0BEE" w:rsidRPr="00FF2507" w:rsidRDefault="00CD0BEE" w:rsidP="00471CDF">
            <w:pPr>
              <w:ind w:left="-106" w:right="-107" w:firstLine="106"/>
              <w:jc w:val="both"/>
              <w:rPr>
                <w:sz w:val="14"/>
                <w:szCs w:val="14"/>
              </w:rPr>
            </w:pPr>
            <w:r w:rsidRPr="00FF2507">
              <w:rPr>
                <w:rStyle w:val="rvts0"/>
                <w:sz w:val="14"/>
                <w:szCs w:val="14"/>
                <w:lang w:val="uk-UA"/>
              </w:rPr>
              <w:t>…</w:t>
            </w:r>
            <w:r w:rsidRPr="00FF2507">
              <w:rPr>
                <w:rStyle w:val="rvts0"/>
                <w:sz w:val="14"/>
                <w:szCs w:val="14"/>
              </w:rPr>
              <w:t xml:space="preserve"> органи місцевого самоврядування, приймаючи рішення про провадження планованої діяльності, зобов’язані врахувати висновок з оцінки впливу на довкілля. У рішенні про провадження планованої діяльності зазначається, що екологічні умови провадження планованої діяльності визначені у висновку з оцінки впливу на довкілля. За рішенням </w:t>
            </w:r>
            <w:r w:rsidRPr="00FF2507">
              <w:rPr>
                <w:rStyle w:val="rvts0"/>
                <w:sz w:val="14"/>
                <w:szCs w:val="14"/>
                <w:lang w:val="uk-UA"/>
              </w:rPr>
              <w:t>…</w:t>
            </w:r>
            <w:r w:rsidRPr="00FF2507">
              <w:rPr>
                <w:rStyle w:val="rvts0"/>
                <w:sz w:val="14"/>
                <w:szCs w:val="14"/>
              </w:rPr>
              <w:t xml:space="preserve"> органу місцевого самоврядування рішення про провадження планованої діяльності може включати екологічні умови провадження планованої діяльності, зазначені у </w:t>
            </w:r>
            <w:hyperlink r:id="rId35" w:anchor="n269" w:history="1">
              <w:r w:rsidRPr="00FF2507">
                <w:rPr>
                  <w:rStyle w:val="af4"/>
                  <w:color w:val="auto"/>
                  <w:sz w:val="14"/>
                  <w:szCs w:val="14"/>
                </w:rPr>
                <w:t>частині п’ятій</w:t>
              </w:r>
            </w:hyperlink>
            <w:r w:rsidRPr="00FF2507">
              <w:rPr>
                <w:rStyle w:val="rvts0"/>
                <w:sz w:val="14"/>
                <w:szCs w:val="14"/>
              </w:rPr>
              <w:t xml:space="preserve"> статті 9 цього Закону.</w:t>
            </w:r>
          </w:p>
        </w:tc>
        <w:tc>
          <w:tcPr>
            <w:tcW w:w="851" w:type="dxa"/>
            <w:shd w:val="clear" w:color="auto" w:fill="auto"/>
          </w:tcPr>
          <w:p w:rsidR="00CD0BEE" w:rsidRPr="00FF2507" w:rsidRDefault="00CD0BEE" w:rsidP="00471CDF">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ДФІЕ</w:t>
            </w:r>
          </w:p>
        </w:tc>
      </w:tr>
      <w:tr w:rsidR="00CD0BEE" w:rsidRPr="00FF2507" w:rsidTr="00471CDF">
        <w:trPr>
          <w:trHeight w:val="625"/>
        </w:trPr>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rPr>
              <w:t>ч.4 ст. 11</w:t>
            </w:r>
          </w:p>
        </w:tc>
        <w:tc>
          <w:tcPr>
            <w:tcW w:w="11765" w:type="dxa"/>
            <w:shd w:val="clear" w:color="auto" w:fill="auto"/>
          </w:tcPr>
          <w:p w:rsidR="00CD0BEE" w:rsidRPr="00FF2507" w:rsidRDefault="00CD0BEE" w:rsidP="00471CDF">
            <w:pPr>
              <w:ind w:left="-106" w:right="-107" w:firstLine="106"/>
              <w:jc w:val="both"/>
              <w:rPr>
                <w:sz w:val="14"/>
                <w:szCs w:val="14"/>
              </w:rPr>
            </w:pPr>
            <w:r w:rsidRPr="00FF2507">
              <w:rPr>
                <w:rStyle w:val="rvts0"/>
                <w:sz w:val="14"/>
                <w:szCs w:val="14"/>
                <w:lang w:val="uk-UA"/>
              </w:rPr>
              <w:t>…</w:t>
            </w:r>
            <w:r w:rsidRPr="00FF2507">
              <w:rPr>
                <w:rStyle w:val="rvts0"/>
                <w:sz w:val="14"/>
                <w:szCs w:val="14"/>
              </w:rPr>
              <w:t xml:space="preserve"> органи місцевого самоврядування оприлюднюють інформацію про рішення про провадження планованої діяльності протягом трьох робочих днів з дня його прийняття та забезпечують громадськості можливість ознайомлення з ним.</w:t>
            </w:r>
          </w:p>
        </w:tc>
        <w:tc>
          <w:tcPr>
            <w:tcW w:w="851" w:type="dxa"/>
            <w:shd w:val="clear" w:color="auto" w:fill="auto"/>
          </w:tcPr>
          <w:p w:rsidR="00CD0BEE" w:rsidRPr="00FF2507" w:rsidRDefault="00CD0BEE" w:rsidP="00471CDF">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ДФІЕ</w:t>
            </w:r>
          </w:p>
        </w:tc>
      </w:tr>
      <w:tr w:rsidR="00CD0BEE" w:rsidRPr="00FF2507" w:rsidTr="00471CDF">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lang w:val="uk-UA"/>
              </w:rPr>
              <w:t>ч</w:t>
            </w:r>
            <w:r w:rsidRPr="00FF2507">
              <w:rPr>
                <w:sz w:val="14"/>
                <w:szCs w:val="14"/>
              </w:rPr>
              <w:t>.5 ст. 11</w:t>
            </w:r>
          </w:p>
        </w:tc>
        <w:tc>
          <w:tcPr>
            <w:tcW w:w="11765" w:type="dxa"/>
            <w:shd w:val="clear" w:color="auto" w:fill="auto"/>
          </w:tcPr>
          <w:p w:rsidR="00CD0BEE" w:rsidRPr="00FF2507" w:rsidRDefault="00CD0BEE" w:rsidP="00471CDF">
            <w:pPr>
              <w:ind w:left="-106" w:right="-107" w:firstLine="106"/>
              <w:jc w:val="both"/>
              <w:rPr>
                <w:rStyle w:val="rvts0"/>
                <w:sz w:val="14"/>
                <w:szCs w:val="14"/>
              </w:rPr>
            </w:pPr>
            <w:r w:rsidRPr="00FF2507">
              <w:rPr>
                <w:rStyle w:val="rvts0"/>
                <w:sz w:val="14"/>
                <w:szCs w:val="14"/>
                <w:lang w:val="uk-UA"/>
              </w:rPr>
              <w:t>…</w:t>
            </w:r>
            <w:r w:rsidRPr="00FF2507">
              <w:rPr>
                <w:rStyle w:val="rvts0"/>
                <w:sz w:val="14"/>
                <w:szCs w:val="14"/>
              </w:rPr>
              <w:t xml:space="preserve"> органи місцевого самоврядування протягом трьох робочих днів з дня прийняття рішення про провадження планованої діяльності надають інформацію про нього уповноваженим органам, які ухвалювали висновок з оцінки впливу на довкілля. Інформація про рішення про провадження планованої діяльності вноситься уповноваженими органами до Єдиного реєстру з оцінки впливу на довкілля протягом трьох робочих днів з дня її отримання.</w:t>
            </w:r>
          </w:p>
        </w:tc>
        <w:tc>
          <w:tcPr>
            <w:tcW w:w="851" w:type="dxa"/>
            <w:shd w:val="clear" w:color="auto" w:fill="auto"/>
          </w:tcPr>
          <w:p w:rsidR="00CD0BEE" w:rsidRPr="00FF2507" w:rsidRDefault="00CD0BEE" w:rsidP="00471CDF">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ДФІЕ</w:t>
            </w:r>
          </w:p>
          <w:p w:rsidR="00CD0BEE" w:rsidRPr="00FF2507" w:rsidRDefault="00CD0BEE" w:rsidP="00471CDF">
            <w:pPr>
              <w:ind w:left="-106" w:right="-111"/>
              <w:jc w:val="center"/>
              <w:rPr>
                <w:sz w:val="14"/>
                <w:szCs w:val="14"/>
                <w:lang w:val="uk-UA"/>
              </w:rPr>
            </w:pPr>
          </w:p>
        </w:tc>
      </w:tr>
      <w:tr w:rsidR="00CD0BEE" w:rsidRPr="00FF2507" w:rsidTr="00471CDF">
        <w:tc>
          <w:tcPr>
            <w:tcW w:w="425" w:type="dxa"/>
            <w:vMerge w:val="restart"/>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r w:rsidRPr="00FF2507">
              <w:rPr>
                <w:rStyle w:val="ae"/>
                <w:rFonts w:ascii="Times New Roman" w:hAnsi="Times New Roman"/>
                <w:i w:val="0"/>
                <w:sz w:val="14"/>
                <w:szCs w:val="14"/>
                <w:lang w:val="uk-UA"/>
              </w:rPr>
              <w:t>15</w:t>
            </w:r>
          </w:p>
        </w:tc>
        <w:tc>
          <w:tcPr>
            <w:tcW w:w="1702" w:type="dxa"/>
            <w:vMerge w:val="restart"/>
            <w:shd w:val="clear" w:color="auto" w:fill="auto"/>
          </w:tcPr>
          <w:p w:rsidR="00CD0BEE" w:rsidRPr="00FF2507" w:rsidRDefault="00155965" w:rsidP="00471CDF">
            <w:pPr>
              <w:pStyle w:val="af6"/>
              <w:spacing w:after="0"/>
              <w:ind w:left="-73" w:right="-106"/>
              <w:jc w:val="both"/>
              <w:rPr>
                <w:rStyle w:val="ae"/>
                <w:rFonts w:ascii="Times New Roman" w:hAnsi="Times New Roman"/>
                <w:i w:val="0"/>
                <w:sz w:val="14"/>
                <w:szCs w:val="14"/>
                <w:lang w:val="uk-UA"/>
              </w:rPr>
            </w:pPr>
            <w:hyperlink r:id="rId36" w:tgtFrame="_blank" w:history="1">
              <w:r w:rsidR="00CD0BEE" w:rsidRPr="00FF2507">
                <w:rPr>
                  <w:rStyle w:val="ae"/>
                  <w:rFonts w:ascii="Times New Roman" w:hAnsi="Times New Roman"/>
                  <w:i w:val="0"/>
                  <w:sz w:val="14"/>
                  <w:szCs w:val="14"/>
                  <w:lang w:val="uk-UA"/>
                </w:rPr>
                <w:t>Про ринок електричної енергії</w:t>
              </w:r>
            </w:hyperlink>
            <w:r w:rsidR="00CD0BEE" w:rsidRPr="00FF2507">
              <w:rPr>
                <w:rStyle w:val="ae"/>
                <w:rFonts w:ascii="Times New Roman" w:hAnsi="Times New Roman"/>
                <w:i w:val="0"/>
                <w:sz w:val="14"/>
                <w:szCs w:val="14"/>
                <w:lang w:val="uk-UA"/>
              </w:rPr>
              <w:t xml:space="preserve"> Закон від 13.04.2017 № 2019-VIII</w:t>
            </w: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lang w:val="uk-UA"/>
              </w:rPr>
              <w:t>с</w:t>
            </w:r>
            <w:r w:rsidRPr="00FF2507">
              <w:rPr>
                <w:sz w:val="14"/>
                <w:szCs w:val="14"/>
              </w:rPr>
              <w:t>т. 10</w:t>
            </w:r>
          </w:p>
        </w:tc>
        <w:tc>
          <w:tcPr>
            <w:tcW w:w="11765" w:type="dxa"/>
            <w:shd w:val="clear" w:color="auto" w:fill="auto"/>
          </w:tcPr>
          <w:p w:rsidR="00CD0BEE" w:rsidRPr="00FF2507" w:rsidRDefault="00CD0BEE" w:rsidP="00471CDF">
            <w:pPr>
              <w:ind w:left="-106" w:right="-107" w:firstLine="106"/>
              <w:jc w:val="both"/>
              <w:rPr>
                <w:sz w:val="14"/>
                <w:szCs w:val="14"/>
                <w:lang w:eastAsia="uk-UA"/>
              </w:rPr>
            </w:pPr>
            <w:r w:rsidRPr="00FF2507">
              <w:rPr>
                <w:sz w:val="14"/>
                <w:szCs w:val="14"/>
                <w:lang w:eastAsia="uk-UA"/>
              </w:rPr>
              <w:t>Повноваження місцевих органів виконавчої влади та органів місцевого самоврядування у відносинах із суб’єктами електроенергетики</w:t>
            </w:r>
          </w:p>
          <w:p w:rsidR="00CD0BEE" w:rsidRPr="00FF2507" w:rsidRDefault="00CD0BEE" w:rsidP="00471CDF">
            <w:pPr>
              <w:ind w:left="-106" w:right="-107" w:firstLine="106"/>
              <w:jc w:val="both"/>
              <w:rPr>
                <w:sz w:val="14"/>
                <w:szCs w:val="14"/>
                <w:lang w:eastAsia="uk-UA"/>
              </w:rPr>
            </w:pPr>
            <w:r w:rsidRPr="00FF2507">
              <w:rPr>
                <w:sz w:val="14"/>
                <w:szCs w:val="14"/>
                <w:lang w:eastAsia="uk-UA"/>
              </w:rPr>
              <w:t>1. До повноважень місцевих органів виконавчої влади та органів місцевого самоврядування у відносинах із суб’єктами електроенергетики належить:</w:t>
            </w:r>
          </w:p>
          <w:p w:rsidR="00CD0BEE" w:rsidRPr="00FF2507" w:rsidRDefault="00CD0BEE" w:rsidP="00471CDF">
            <w:pPr>
              <w:ind w:left="-106" w:right="-107" w:firstLine="106"/>
              <w:jc w:val="both"/>
              <w:rPr>
                <w:sz w:val="14"/>
                <w:szCs w:val="14"/>
                <w:lang w:eastAsia="uk-UA"/>
              </w:rPr>
            </w:pPr>
            <w:r w:rsidRPr="00FF2507">
              <w:rPr>
                <w:sz w:val="14"/>
                <w:szCs w:val="14"/>
                <w:lang w:eastAsia="uk-UA"/>
              </w:rPr>
              <w:t>1) погодження питань розміщення на підпорядкованій їм території об’єктів електроенергетики виходячи з інтересів територіальної громади;</w:t>
            </w:r>
          </w:p>
          <w:p w:rsidR="00CD0BEE" w:rsidRPr="00FF2507" w:rsidRDefault="00CD0BEE" w:rsidP="00471CDF">
            <w:pPr>
              <w:ind w:left="-106" w:right="-107" w:firstLine="106"/>
              <w:jc w:val="both"/>
              <w:rPr>
                <w:sz w:val="14"/>
                <w:szCs w:val="14"/>
                <w:lang w:eastAsia="uk-UA"/>
              </w:rPr>
            </w:pPr>
            <w:r w:rsidRPr="00FF2507">
              <w:rPr>
                <w:sz w:val="14"/>
                <w:szCs w:val="14"/>
                <w:lang w:eastAsia="uk-UA"/>
              </w:rPr>
              <w:t>2) участь у розробленні планів розвитку систем розподілу електричної енергії на підпорядкованій їм території;</w:t>
            </w:r>
          </w:p>
          <w:p w:rsidR="00CD0BEE" w:rsidRPr="00FF2507" w:rsidRDefault="00CD0BEE" w:rsidP="00471CDF">
            <w:pPr>
              <w:ind w:left="-106" w:right="-107" w:firstLine="106"/>
              <w:jc w:val="both"/>
              <w:rPr>
                <w:sz w:val="14"/>
                <w:szCs w:val="14"/>
                <w:lang w:eastAsia="uk-UA"/>
              </w:rPr>
            </w:pPr>
            <w:r w:rsidRPr="00FF2507">
              <w:rPr>
                <w:sz w:val="14"/>
                <w:szCs w:val="14"/>
                <w:lang w:eastAsia="uk-UA"/>
              </w:rPr>
              <w:t>3) участь у розробленні і реалізації системи заходів щодо роботи об’єктів електроенергетики у разі виникнення надзвичайної ситуації в ОЕС України;</w:t>
            </w:r>
          </w:p>
          <w:p w:rsidR="00CD0BEE" w:rsidRPr="00FF2507" w:rsidRDefault="00CD0BEE" w:rsidP="00471CDF">
            <w:pPr>
              <w:ind w:left="-106" w:right="-107" w:firstLine="106"/>
              <w:jc w:val="both"/>
              <w:rPr>
                <w:sz w:val="14"/>
                <w:szCs w:val="14"/>
              </w:rPr>
            </w:pPr>
            <w:r w:rsidRPr="00FF2507">
              <w:rPr>
                <w:sz w:val="14"/>
                <w:szCs w:val="14"/>
                <w:lang w:eastAsia="uk-UA"/>
              </w:rPr>
              <w:t>4) сприяння розвитку електроенергетики в регіоні.</w:t>
            </w:r>
          </w:p>
        </w:tc>
        <w:tc>
          <w:tcPr>
            <w:tcW w:w="851" w:type="dxa"/>
            <w:shd w:val="clear" w:color="auto" w:fill="auto"/>
          </w:tcPr>
          <w:p w:rsidR="00CD0BEE" w:rsidRPr="00FF2507" w:rsidRDefault="00CD0BEE" w:rsidP="00471CDF">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СМР</w:t>
            </w:r>
          </w:p>
          <w:p w:rsidR="00CD0BEE" w:rsidRPr="00FF2507" w:rsidRDefault="00CD0BEE" w:rsidP="00471CDF">
            <w:pPr>
              <w:pStyle w:val="af6"/>
              <w:spacing w:after="0"/>
              <w:ind w:left="-106" w:right="-111"/>
              <w:rPr>
                <w:rFonts w:ascii="Times New Roman" w:hAnsi="Times New Roman"/>
                <w:sz w:val="14"/>
                <w:szCs w:val="14"/>
                <w:lang w:val="uk-UA"/>
              </w:rPr>
            </w:pPr>
            <w:r w:rsidRPr="00FF2507">
              <w:rPr>
                <w:rFonts w:ascii="Times New Roman" w:hAnsi="Times New Roman"/>
                <w:sz w:val="14"/>
                <w:szCs w:val="14"/>
                <w:lang w:val="uk-UA"/>
              </w:rPr>
              <w:t>ДІМ</w:t>
            </w:r>
          </w:p>
        </w:tc>
      </w:tr>
      <w:tr w:rsidR="00CD0BEE" w:rsidRPr="00FF2507" w:rsidTr="00471CDF">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rPr>
              <w:t>ч.3 ст. 14</w:t>
            </w:r>
          </w:p>
        </w:tc>
        <w:tc>
          <w:tcPr>
            <w:tcW w:w="11765" w:type="dxa"/>
            <w:shd w:val="clear" w:color="auto" w:fill="auto"/>
          </w:tcPr>
          <w:p w:rsidR="00CD0BEE" w:rsidRPr="00FF2507" w:rsidRDefault="00CD0BEE" w:rsidP="00471CDF">
            <w:pPr>
              <w:ind w:left="-106" w:right="-107" w:firstLine="106"/>
              <w:jc w:val="both"/>
              <w:rPr>
                <w:sz w:val="14"/>
                <w:szCs w:val="14"/>
              </w:rPr>
            </w:pPr>
            <w:r w:rsidRPr="00FF2507">
              <w:rPr>
                <w:rStyle w:val="rvts0"/>
                <w:sz w:val="14"/>
                <w:szCs w:val="14"/>
              </w:rPr>
              <w:t>Рішення про обмеження, тимчасову заборону (зупинення) чи припинення діяльності інших об’єктів електроенергетики приймають відповідні місцеві органи виконавчої влади, органи місцевого самоврядування та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межах їхніх повноважень, передбачених законом.</w:t>
            </w:r>
          </w:p>
        </w:tc>
        <w:tc>
          <w:tcPr>
            <w:tcW w:w="851" w:type="dxa"/>
            <w:shd w:val="clear" w:color="auto" w:fill="auto"/>
          </w:tcPr>
          <w:p w:rsidR="00CD0BEE" w:rsidRPr="00FF2507" w:rsidRDefault="00CD0BEE" w:rsidP="00471CDF">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ДІМ</w:t>
            </w:r>
          </w:p>
        </w:tc>
      </w:tr>
      <w:tr w:rsidR="00CD0BEE" w:rsidRPr="00FF2507" w:rsidTr="00471CDF">
        <w:tc>
          <w:tcPr>
            <w:tcW w:w="425" w:type="dxa"/>
            <w:vMerge w:val="restart"/>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r w:rsidRPr="00FF2507">
              <w:rPr>
                <w:rStyle w:val="ae"/>
                <w:rFonts w:ascii="Times New Roman" w:hAnsi="Times New Roman"/>
                <w:i w:val="0"/>
                <w:sz w:val="14"/>
                <w:szCs w:val="14"/>
                <w:lang w:val="uk-UA"/>
              </w:rPr>
              <w:t>16</w:t>
            </w:r>
          </w:p>
        </w:tc>
        <w:tc>
          <w:tcPr>
            <w:tcW w:w="1702" w:type="dxa"/>
            <w:vMerge w:val="restart"/>
            <w:shd w:val="clear" w:color="auto" w:fill="FFFFFF"/>
          </w:tcPr>
          <w:p w:rsidR="00CD0BEE" w:rsidRPr="00FF2507" w:rsidRDefault="00155965" w:rsidP="00471CDF">
            <w:pPr>
              <w:pStyle w:val="af6"/>
              <w:spacing w:after="0"/>
              <w:ind w:left="-73" w:right="-106"/>
              <w:jc w:val="both"/>
              <w:rPr>
                <w:rStyle w:val="ae"/>
                <w:rFonts w:ascii="Times New Roman" w:hAnsi="Times New Roman"/>
                <w:i w:val="0"/>
                <w:sz w:val="14"/>
                <w:szCs w:val="14"/>
                <w:lang w:val="uk-UA"/>
              </w:rPr>
            </w:pPr>
            <w:hyperlink r:id="rId37" w:tgtFrame="_blank" w:history="1">
              <w:r w:rsidR="00CD0BEE" w:rsidRPr="00FF2507">
                <w:rPr>
                  <w:rStyle w:val="ae"/>
                  <w:rFonts w:ascii="Times New Roman" w:hAnsi="Times New Roman"/>
                  <w:i w:val="0"/>
                  <w:sz w:val="14"/>
                  <w:szCs w:val="14"/>
                  <w:lang w:val="uk-UA"/>
                </w:rPr>
                <w:t>Про заходи, спрямовані на врегулювання заборгованості теплопостачальних та теплогенеруючих організацій та підприємств централізованого водопостачання і водовідведення за спожиті енергоносії</w:t>
              </w:r>
            </w:hyperlink>
          </w:p>
          <w:p w:rsidR="00CD0BEE" w:rsidRPr="00FF2507" w:rsidRDefault="00CD0BEE" w:rsidP="00471CDF">
            <w:pPr>
              <w:pStyle w:val="af6"/>
              <w:spacing w:after="0"/>
              <w:ind w:left="-73" w:right="-106"/>
              <w:jc w:val="both"/>
              <w:rPr>
                <w:rStyle w:val="ae"/>
                <w:rFonts w:ascii="Times New Roman" w:hAnsi="Times New Roman"/>
                <w:i w:val="0"/>
                <w:sz w:val="14"/>
                <w:szCs w:val="14"/>
                <w:lang w:val="uk-UA"/>
              </w:rPr>
            </w:pPr>
            <w:r w:rsidRPr="00FF2507">
              <w:rPr>
                <w:rStyle w:val="ae"/>
                <w:rFonts w:ascii="Times New Roman" w:hAnsi="Times New Roman"/>
                <w:i w:val="0"/>
                <w:sz w:val="14"/>
                <w:szCs w:val="14"/>
                <w:lang w:val="uk-UA"/>
              </w:rPr>
              <w:t>Закон від 03.11.2016 № 1730-VIII</w:t>
            </w: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rPr>
              <w:t>ч.4 ст. 5</w:t>
            </w:r>
          </w:p>
        </w:tc>
        <w:tc>
          <w:tcPr>
            <w:tcW w:w="11765" w:type="dxa"/>
            <w:shd w:val="clear" w:color="auto" w:fill="auto"/>
          </w:tcPr>
          <w:p w:rsidR="00CD0BEE" w:rsidRPr="00FF2507" w:rsidRDefault="00CD0BEE" w:rsidP="00471CDF">
            <w:pPr>
              <w:ind w:left="-106" w:right="-107" w:firstLine="106"/>
              <w:jc w:val="both"/>
              <w:rPr>
                <w:sz w:val="14"/>
                <w:szCs w:val="14"/>
              </w:rPr>
            </w:pPr>
            <w:r w:rsidRPr="00FF2507">
              <w:rPr>
                <w:rStyle w:val="rvts0"/>
                <w:sz w:val="14"/>
                <w:szCs w:val="14"/>
              </w:rPr>
              <w:t>Виконання зобов’язань теплопостачальної або теплогенеруючої організації за договором про реструктуризацію заборгованості забезпечується шляхом прийняття відповідного рішення органом місцевого самоврядування, що представляє відповідну територіальну громаду, до комунальної власності якої належить така теплопостачальна або теплогенеруюча організація, та який виступає гарантом виконання такого договору на суму реструктуризації (крім суми заборгованості з різниці в тарифах, погашення якої проводиться за рахунок видатків державного бюджету).</w:t>
            </w:r>
          </w:p>
        </w:tc>
        <w:tc>
          <w:tcPr>
            <w:tcW w:w="851" w:type="dxa"/>
            <w:shd w:val="clear" w:color="auto" w:fill="auto"/>
          </w:tcPr>
          <w:p w:rsidR="00CD0BEE" w:rsidRPr="00FF2507" w:rsidRDefault="00CD0BEE" w:rsidP="00471CDF">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СМР</w:t>
            </w:r>
          </w:p>
          <w:p w:rsidR="00CD0BEE" w:rsidRPr="00FF2507" w:rsidRDefault="00CD0BEE" w:rsidP="00471CDF">
            <w:pPr>
              <w:pStyle w:val="af6"/>
              <w:spacing w:after="0"/>
              <w:ind w:left="-106" w:right="-111"/>
              <w:rPr>
                <w:rFonts w:ascii="Times New Roman" w:hAnsi="Times New Roman"/>
                <w:sz w:val="14"/>
                <w:szCs w:val="14"/>
                <w:lang w:val="uk-UA"/>
              </w:rPr>
            </w:pPr>
            <w:r w:rsidRPr="00FF2507">
              <w:rPr>
                <w:rStyle w:val="ae"/>
                <w:rFonts w:ascii="Times New Roman" w:hAnsi="Times New Roman"/>
                <w:i w:val="0"/>
                <w:sz w:val="14"/>
                <w:szCs w:val="14"/>
                <w:lang w:val="uk-UA"/>
              </w:rPr>
              <w:t>ДІМ</w:t>
            </w:r>
          </w:p>
        </w:tc>
      </w:tr>
      <w:tr w:rsidR="00CD0BEE" w:rsidRPr="00FF2507" w:rsidTr="00471CDF">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FFFFFF"/>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rPr>
              <w:t>ч.6 ст. 5</w:t>
            </w:r>
          </w:p>
        </w:tc>
        <w:tc>
          <w:tcPr>
            <w:tcW w:w="11765" w:type="dxa"/>
            <w:shd w:val="clear" w:color="auto" w:fill="auto"/>
          </w:tcPr>
          <w:p w:rsidR="00CD0BEE" w:rsidRPr="00FF2507" w:rsidRDefault="00CD0BEE" w:rsidP="00471CDF">
            <w:pPr>
              <w:ind w:left="-106" w:right="-107" w:firstLine="106"/>
              <w:jc w:val="both"/>
              <w:rPr>
                <w:sz w:val="14"/>
                <w:szCs w:val="14"/>
              </w:rPr>
            </w:pPr>
            <w:r w:rsidRPr="00FF2507">
              <w:rPr>
                <w:rStyle w:val="rvts0"/>
                <w:sz w:val="14"/>
                <w:szCs w:val="14"/>
              </w:rPr>
              <w:t xml:space="preserve">Реструктуризація кредиторської заборгованості теплопостачальних або теплогенеруючих організацій </w:t>
            </w:r>
            <w:r w:rsidRPr="00FF2507">
              <w:rPr>
                <w:rStyle w:val="rvts0"/>
                <w:sz w:val="14"/>
                <w:szCs w:val="14"/>
                <w:lang w:val="uk-UA"/>
              </w:rPr>
              <w:t>…</w:t>
            </w:r>
            <w:r w:rsidRPr="00FF2507">
              <w:rPr>
                <w:rStyle w:val="rvts0"/>
                <w:sz w:val="14"/>
                <w:szCs w:val="14"/>
              </w:rPr>
              <w:t xml:space="preserve"> комунальної форм власності здійснюється за погодженням з </w:t>
            </w:r>
            <w:r w:rsidRPr="00FF2507">
              <w:rPr>
                <w:rStyle w:val="rvts0"/>
                <w:sz w:val="14"/>
                <w:szCs w:val="14"/>
                <w:lang w:val="uk-UA"/>
              </w:rPr>
              <w:t>…</w:t>
            </w:r>
            <w:r w:rsidRPr="00FF2507">
              <w:rPr>
                <w:rStyle w:val="rvts0"/>
                <w:sz w:val="14"/>
                <w:szCs w:val="14"/>
              </w:rPr>
              <w:t>відповідним органом місцевого самоврядування.</w:t>
            </w:r>
          </w:p>
        </w:tc>
        <w:tc>
          <w:tcPr>
            <w:tcW w:w="851" w:type="dxa"/>
            <w:shd w:val="clear" w:color="auto" w:fill="auto"/>
          </w:tcPr>
          <w:p w:rsidR="00CD0BEE" w:rsidRPr="00FF2507" w:rsidRDefault="00CD0BEE" w:rsidP="00471CDF">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СМР</w:t>
            </w:r>
          </w:p>
          <w:p w:rsidR="00CD0BEE" w:rsidRPr="00FF2507" w:rsidRDefault="00CD0BEE" w:rsidP="00471CDF">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ДІМ</w:t>
            </w:r>
          </w:p>
        </w:tc>
      </w:tr>
      <w:tr w:rsidR="00CD0BEE" w:rsidRPr="00FF2507" w:rsidTr="00471CDF">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FFFFFF"/>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rPr>
              <w:t>ч.4 ст. 6</w:t>
            </w:r>
          </w:p>
        </w:tc>
        <w:tc>
          <w:tcPr>
            <w:tcW w:w="11765" w:type="dxa"/>
            <w:shd w:val="clear" w:color="auto" w:fill="auto"/>
          </w:tcPr>
          <w:p w:rsidR="00CD0BEE" w:rsidRPr="00FF2507" w:rsidRDefault="00CD0BEE" w:rsidP="00471CDF">
            <w:pPr>
              <w:ind w:left="-106" w:right="-107" w:firstLine="106"/>
              <w:jc w:val="both"/>
              <w:rPr>
                <w:sz w:val="14"/>
                <w:szCs w:val="14"/>
              </w:rPr>
            </w:pPr>
            <w:r w:rsidRPr="00FF2507">
              <w:rPr>
                <w:rStyle w:val="rvts0"/>
                <w:sz w:val="14"/>
                <w:szCs w:val="14"/>
              </w:rPr>
              <w:t>Виконання зобов’язань підприємств централізованого водопостачання, водовідведення за договором про реструктуризацію заборгованості забезпечується шляхом прийняття відповідного рішення органом місцевого самоврядування, що представляє відповідну територіальну громаду, до комунальної власності якої належить таке підприємство, та який виступає гарантом виконання такого договору на суму реструктуризації (крім суми заборгованості з різниці в тарифах, погашення якої проводиться за рахунок видатків державного бюджету).</w:t>
            </w:r>
          </w:p>
        </w:tc>
        <w:tc>
          <w:tcPr>
            <w:tcW w:w="851" w:type="dxa"/>
            <w:shd w:val="clear" w:color="auto" w:fill="auto"/>
          </w:tcPr>
          <w:p w:rsidR="00CD0BEE" w:rsidRPr="00FF2507" w:rsidRDefault="00CD0BEE" w:rsidP="00471CDF">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СМР</w:t>
            </w:r>
          </w:p>
          <w:p w:rsidR="00CD0BEE" w:rsidRPr="00FF2507" w:rsidRDefault="00CD0BEE" w:rsidP="00471CDF">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ДІМ</w:t>
            </w:r>
          </w:p>
        </w:tc>
      </w:tr>
      <w:tr w:rsidR="00CD0BEE" w:rsidRPr="00FF2507" w:rsidTr="00471CDF">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FFFFFF"/>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rPr>
              <w:t>ч.6 ст.6</w:t>
            </w:r>
          </w:p>
        </w:tc>
        <w:tc>
          <w:tcPr>
            <w:tcW w:w="11765" w:type="dxa"/>
            <w:shd w:val="clear" w:color="auto" w:fill="auto"/>
          </w:tcPr>
          <w:p w:rsidR="00CD0BEE" w:rsidRPr="00FF2507" w:rsidRDefault="00CD0BEE" w:rsidP="00471CDF">
            <w:pPr>
              <w:ind w:left="-106" w:right="-107" w:firstLine="106"/>
              <w:jc w:val="both"/>
              <w:rPr>
                <w:sz w:val="14"/>
                <w:szCs w:val="14"/>
              </w:rPr>
            </w:pPr>
            <w:r w:rsidRPr="00FF2507">
              <w:rPr>
                <w:rStyle w:val="rvts0"/>
                <w:sz w:val="14"/>
                <w:szCs w:val="14"/>
              </w:rPr>
              <w:t>Реструктуризація кредиторської заборгованості підприємств централізованого водопостачання, водовідведення державної та комунальної форм власності проводиться за погодженням з державним органом, до сфери управління якого належить така організація, або відповідним органом місцевого самоврядування.</w:t>
            </w:r>
          </w:p>
        </w:tc>
        <w:tc>
          <w:tcPr>
            <w:tcW w:w="851" w:type="dxa"/>
            <w:shd w:val="clear" w:color="auto" w:fill="auto"/>
          </w:tcPr>
          <w:p w:rsidR="00CD0BEE" w:rsidRPr="00FF2507" w:rsidRDefault="00CD0BEE" w:rsidP="00471CDF">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СМР</w:t>
            </w:r>
          </w:p>
          <w:p w:rsidR="00CD0BEE" w:rsidRPr="00FF2507" w:rsidRDefault="00CD0BEE" w:rsidP="00471CDF">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ДІМ</w:t>
            </w:r>
          </w:p>
        </w:tc>
      </w:tr>
      <w:tr w:rsidR="00CD0BEE" w:rsidRPr="00FF2507" w:rsidTr="00471CDF">
        <w:tc>
          <w:tcPr>
            <w:tcW w:w="425" w:type="dxa"/>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r w:rsidRPr="00FF2507">
              <w:rPr>
                <w:rStyle w:val="ae"/>
                <w:rFonts w:ascii="Times New Roman" w:hAnsi="Times New Roman"/>
                <w:i w:val="0"/>
                <w:sz w:val="14"/>
                <w:szCs w:val="14"/>
                <w:lang w:val="uk-UA"/>
              </w:rPr>
              <w:t>17</w:t>
            </w:r>
          </w:p>
        </w:tc>
        <w:tc>
          <w:tcPr>
            <w:tcW w:w="1702" w:type="dxa"/>
            <w:shd w:val="clear" w:color="auto" w:fill="FFFFFF"/>
          </w:tcPr>
          <w:p w:rsidR="00CD0BEE" w:rsidRPr="00FF2507" w:rsidRDefault="00155965" w:rsidP="00471CDF">
            <w:pPr>
              <w:pStyle w:val="af6"/>
              <w:spacing w:after="0"/>
              <w:ind w:left="-73" w:right="-106"/>
              <w:jc w:val="both"/>
              <w:rPr>
                <w:rStyle w:val="ae"/>
                <w:rFonts w:ascii="Times New Roman" w:hAnsi="Times New Roman"/>
                <w:i w:val="0"/>
                <w:sz w:val="14"/>
                <w:szCs w:val="14"/>
                <w:lang w:val="uk-UA"/>
              </w:rPr>
            </w:pPr>
            <w:hyperlink r:id="rId38" w:tgtFrame="_blank" w:history="1">
              <w:r w:rsidR="00CD0BEE" w:rsidRPr="00FF2507">
                <w:rPr>
                  <w:rStyle w:val="ae"/>
                  <w:rFonts w:ascii="Times New Roman" w:hAnsi="Times New Roman"/>
                  <w:i w:val="0"/>
                  <w:sz w:val="14"/>
                  <w:szCs w:val="14"/>
                  <w:lang w:val="uk-UA"/>
                </w:rPr>
                <w:t>Про Національну комісію, що здійснює державне регулювання у сферах енергетики та комунальних послуг</w:t>
              </w:r>
            </w:hyperlink>
            <w:r w:rsidR="00CD0BEE" w:rsidRPr="00FF2507">
              <w:rPr>
                <w:rStyle w:val="ae"/>
                <w:rFonts w:ascii="Times New Roman" w:hAnsi="Times New Roman"/>
                <w:i w:val="0"/>
                <w:sz w:val="14"/>
                <w:szCs w:val="14"/>
                <w:lang w:val="uk-UA"/>
              </w:rPr>
              <w:t xml:space="preserve">  Закон від 22.09.2016 № 1540-VIII</w:t>
            </w:r>
          </w:p>
        </w:tc>
        <w:tc>
          <w:tcPr>
            <w:tcW w:w="992" w:type="dxa"/>
            <w:shd w:val="clear" w:color="auto" w:fill="auto"/>
          </w:tcPr>
          <w:p w:rsidR="00CD0BEE" w:rsidRPr="00FF2507" w:rsidRDefault="00CD0BEE" w:rsidP="00471CDF">
            <w:pPr>
              <w:pStyle w:val="af6"/>
              <w:spacing w:after="0"/>
              <w:ind w:left="-107" w:right="-107"/>
              <w:rPr>
                <w:rStyle w:val="ae"/>
                <w:rFonts w:ascii="Times New Roman" w:hAnsi="Times New Roman"/>
                <w:i w:val="0"/>
                <w:sz w:val="14"/>
                <w:szCs w:val="14"/>
                <w:lang w:val="uk-UA"/>
              </w:rPr>
            </w:pPr>
            <w:r w:rsidRPr="00FF2507">
              <w:rPr>
                <w:rStyle w:val="ae"/>
                <w:rFonts w:ascii="Times New Roman" w:hAnsi="Times New Roman"/>
                <w:i w:val="0"/>
                <w:sz w:val="14"/>
                <w:szCs w:val="14"/>
                <w:lang w:val="uk-UA"/>
              </w:rPr>
              <w:t>чю 5 ст. 15</w:t>
            </w:r>
          </w:p>
        </w:tc>
        <w:tc>
          <w:tcPr>
            <w:tcW w:w="11765" w:type="dxa"/>
            <w:shd w:val="clear" w:color="auto" w:fill="auto"/>
          </w:tcPr>
          <w:p w:rsidR="00CD0BEE" w:rsidRPr="00FF2507" w:rsidRDefault="00CD0BEE" w:rsidP="00471CDF">
            <w:pPr>
              <w:pStyle w:val="af6"/>
              <w:spacing w:after="0"/>
              <w:ind w:left="-106" w:right="-107" w:firstLine="106"/>
              <w:jc w:val="both"/>
              <w:rPr>
                <w:rStyle w:val="ae"/>
                <w:rFonts w:ascii="Times New Roman" w:hAnsi="Times New Roman"/>
                <w:i w:val="0"/>
                <w:sz w:val="14"/>
                <w:szCs w:val="14"/>
                <w:lang w:val="uk-UA"/>
              </w:rPr>
            </w:pPr>
            <w:r w:rsidRPr="00FF2507">
              <w:rPr>
                <w:rFonts w:ascii="Times New Roman" w:hAnsi="Times New Roman"/>
                <w:sz w:val="14"/>
                <w:szCs w:val="14"/>
                <w:shd w:val="clear" w:color="auto" w:fill="FFFFFF"/>
                <w:lang w:val="uk-UA"/>
              </w:rPr>
              <w:t xml:space="preserve">Місцеві органи виконавчої влади, органи місцевого самоврядування, фізичні та юридичні особи, їх об’єднання, інші заінтересовані особи мають право подавати до Регулятора пропозиції про необхідність підготовки проектів рішень Регулятора, а також про необхідність їх перегляду. </w:t>
            </w:r>
            <w:r w:rsidRPr="00FF2507">
              <w:rPr>
                <w:rFonts w:ascii="Times New Roman" w:hAnsi="Times New Roman"/>
                <w:sz w:val="14"/>
                <w:szCs w:val="14"/>
                <w:shd w:val="clear" w:color="auto" w:fill="FFFFFF"/>
              </w:rPr>
              <w:t>Регулятор протягом 30 днів з дати отримання пропозицій повідомляє про результати їх розгляду.</w:t>
            </w:r>
            <w:r w:rsidRPr="00FF2507">
              <w:rPr>
                <w:rStyle w:val="ae"/>
                <w:rFonts w:ascii="Times New Roman" w:hAnsi="Times New Roman"/>
                <w:i w:val="0"/>
                <w:sz w:val="14"/>
                <w:szCs w:val="14"/>
                <w:lang w:val="uk-UA"/>
              </w:rPr>
              <w:t xml:space="preserve"> </w:t>
            </w:r>
          </w:p>
        </w:tc>
        <w:tc>
          <w:tcPr>
            <w:tcW w:w="851" w:type="dxa"/>
            <w:shd w:val="clear" w:color="auto" w:fill="auto"/>
          </w:tcPr>
          <w:p w:rsidR="00CD0BEE" w:rsidRPr="00FF2507" w:rsidRDefault="00CD0BEE" w:rsidP="00471CDF">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ВОСМР</w:t>
            </w:r>
          </w:p>
        </w:tc>
      </w:tr>
      <w:tr w:rsidR="00CD0BEE" w:rsidRPr="00FF2507" w:rsidTr="00471CDF">
        <w:tc>
          <w:tcPr>
            <w:tcW w:w="425" w:type="dxa"/>
            <w:vMerge w:val="restart"/>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r w:rsidRPr="00FF2507">
              <w:rPr>
                <w:rStyle w:val="ae"/>
                <w:rFonts w:ascii="Times New Roman" w:hAnsi="Times New Roman"/>
                <w:i w:val="0"/>
                <w:sz w:val="14"/>
                <w:szCs w:val="14"/>
                <w:lang w:val="uk-UA"/>
              </w:rPr>
              <w:t>18</w:t>
            </w:r>
          </w:p>
        </w:tc>
        <w:tc>
          <w:tcPr>
            <w:tcW w:w="1702" w:type="dxa"/>
            <w:vMerge w:val="restart"/>
            <w:shd w:val="clear" w:color="auto" w:fill="auto"/>
          </w:tcPr>
          <w:p w:rsidR="00CD0BEE" w:rsidRPr="00FF2507" w:rsidRDefault="00155965" w:rsidP="00471CDF">
            <w:pPr>
              <w:pStyle w:val="af6"/>
              <w:spacing w:after="0"/>
              <w:ind w:left="-73" w:right="-106"/>
              <w:jc w:val="both"/>
              <w:rPr>
                <w:rStyle w:val="ae"/>
                <w:rFonts w:ascii="Times New Roman" w:hAnsi="Times New Roman"/>
                <w:i w:val="0"/>
                <w:sz w:val="14"/>
                <w:szCs w:val="14"/>
                <w:lang w:val="uk-UA"/>
              </w:rPr>
            </w:pPr>
            <w:hyperlink r:id="rId39" w:tgtFrame="_blank" w:history="1">
              <w:r w:rsidR="00CD0BEE" w:rsidRPr="00FF2507">
                <w:rPr>
                  <w:rStyle w:val="ae"/>
                  <w:rFonts w:ascii="Times New Roman" w:hAnsi="Times New Roman"/>
                  <w:i w:val="0"/>
                  <w:sz w:val="14"/>
                  <w:szCs w:val="14"/>
                  <w:lang w:val="uk-UA"/>
                </w:rPr>
                <w:t>Про судоустрій і статус суддів</w:t>
              </w:r>
            </w:hyperlink>
            <w:r w:rsidR="00CD0BEE" w:rsidRPr="00FF2507">
              <w:rPr>
                <w:rStyle w:val="ae"/>
                <w:rFonts w:ascii="Times New Roman" w:hAnsi="Times New Roman"/>
                <w:i w:val="0"/>
                <w:sz w:val="14"/>
                <w:szCs w:val="14"/>
                <w:lang w:val="uk-UA"/>
              </w:rPr>
              <w:t xml:space="preserve"> Закон від 02.06.2016 № 1402-VIII</w:t>
            </w: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lang w:val="uk-UA"/>
              </w:rPr>
              <w:t>ч</w:t>
            </w:r>
            <w:r w:rsidRPr="00FF2507">
              <w:rPr>
                <w:sz w:val="14"/>
                <w:szCs w:val="14"/>
              </w:rPr>
              <w:t>.1 ст. 64</w:t>
            </w:r>
          </w:p>
        </w:tc>
        <w:tc>
          <w:tcPr>
            <w:tcW w:w="11765" w:type="dxa"/>
            <w:shd w:val="clear" w:color="auto" w:fill="auto"/>
          </w:tcPr>
          <w:p w:rsidR="00CD0BEE" w:rsidRPr="00FF2507" w:rsidRDefault="00CD0BEE" w:rsidP="00471CDF">
            <w:pPr>
              <w:ind w:left="-106" w:right="-107" w:firstLine="106"/>
              <w:jc w:val="both"/>
              <w:rPr>
                <w:rStyle w:val="rvts0"/>
                <w:sz w:val="14"/>
                <w:szCs w:val="14"/>
              </w:rPr>
            </w:pPr>
            <w:r w:rsidRPr="00FF2507">
              <w:rPr>
                <w:rStyle w:val="rvts0"/>
                <w:sz w:val="14"/>
                <w:szCs w:val="14"/>
              </w:rPr>
              <w:t>Для затвердження списку присяжних територіальне управління Державної судової адміністрації України звертається з поданням до відповідних місцевих рад, які формують і затверджують у кількості, зазначеній у поданні, список громадян, які постійно проживають на територіях, на які поширюється юрисдикція відповідного окружного суду, відповідають вимогам</w:t>
            </w:r>
            <w:r w:rsidRPr="00FF2507">
              <w:rPr>
                <w:rStyle w:val="rvts0"/>
                <w:sz w:val="14"/>
                <w:szCs w:val="14"/>
                <w:lang w:val="uk-UA"/>
              </w:rPr>
              <w:t xml:space="preserve"> статті 65</w:t>
            </w:r>
            <w:r w:rsidRPr="00FF2507">
              <w:rPr>
                <w:rStyle w:val="rvts0"/>
                <w:sz w:val="14"/>
                <w:szCs w:val="14"/>
              </w:rPr>
              <w:t xml:space="preserve"> цього Закону і дали згоду бути присяжними.</w:t>
            </w:r>
          </w:p>
        </w:tc>
        <w:tc>
          <w:tcPr>
            <w:tcW w:w="851" w:type="dxa"/>
            <w:shd w:val="clear" w:color="auto" w:fill="auto"/>
          </w:tcPr>
          <w:p w:rsidR="00CD0BEE" w:rsidRPr="00FF2507" w:rsidRDefault="00CD0BEE" w:rsidP="00471CDF">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СМР</w:t>
            </w:r>
          </w:p>
        </w:tc>
      </w:tr>
      <w:tr w:rsidR="00CD0BEE" w:rsidRPr="00FF2507" w:rsidTr="00471CDF">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lang w:val="uk-UA"/>
              </w:rPr>
              <w:t>ч</w:t>
            </w:r>
            <w:r w:rsidRPr="00FF2507">
              <w:rPr>
                <w:sz w:val="14"/>
                <w:szCs w:val="14"/>
              </w:rPr>
              <w:t>.11 ст. 133</w:t>
            </w:r>
          </w:p>
        </w:tc>
        <w:tc>
          <w:tcPr>
            <w:tcW w:w="11765" w:type="dxa"/>
            <w:shd w:val="clear" w:color="auto" w:fill="auto"/>
          </w:tcPr>
          <w:p w:rsidR="00CD0BEE" w:rsidRPr="00FF2507" w:rsidRDefault="00CD0BEE" w:rsidP="00471CDF">
            <w:pPr>
              <w:ind w:left="-106" w:right="-107" w:firstLine="106"/>
              <w:jc w:val="both"/>
              <w:rPr>
                <w:rStyle w:val="rvts0"/>
                <w:sz w:val="14"/>
                <w:szCs w:val="14"/>
              </w:rPr>
            </w:pPr>
            <w:r w:rsidRPr="00FF2507">
              <w:rPr>
                <w:rStyle w:val="rvts0"/>
                <w:sz w:val="14"/>
                <w:szCs w:val="14"/>
              </w:rPr>
              <w:t>Орган державної влади, орган місцевого самоврядування, їх посадові особи, керівники підприємств, установ і організацій, об’єднань громадян, яким направлено звернення Ради суддів України з питань забезпечення безпеки суддів, зобов’язані розглянути таке звернення протягом десяти днів з дня його отримання і вжити заходів щодо усунення загроз безпеці суддів.</w:t>
            </w:r>
          </w:p>
        </w:tc>
        <w:tc>
          <w:tcPr>
            <w:tcW w:w="851" w:type="dxa"/>
            <w:shd w:val="clear" w:color="auto" w:fill="auto"/>
          </w:tcPr>
          <w:p w:rsidR="00CD0BEE" w:rsidRPr="00FF2507" w:rsidRDefault="00CD0BEE" w:rsidP="00471CDF">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ВВПООР</w:t>
            </w:r>
          </w:p>
        </w:tc>
      </w:tr>
      <w:tr w:rsidR="00CD0BEE" w:rsidRPr="00FF2507" w:rsidTr="00471CDF">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rPr>
              <w:t>ч.1 ст. 138</w:t>
            </w:r>
          </w:p>
        </w:tc>
        <w:tc>
          <w:tcPr>
            <w:tcW w:w="11765" w:type="dxa"/>
            <w:shd w:val="clear" w:color="auto" w:fill="auto"/>
          </w:tcPr>
          <w:p w:rsidR="00CD0BEE" w:rsidRPr="00FF2507" w:rsidRDefault="00CD0BEE" w:rsidP="00471CDF">
            <w:pPr>
              <w:ind w:left="-106" w:right="-107" w:firstLine="106"/>
              <w:jc w:val="both"/>
              <w:rPr>
                <w:sz w:val="14"/>
                <w:szCs w:val="14"/>
              </w:rPr>
            </w:pPr>
            <w:r w:rsidRPr="00FF2507">
              <w:rPr>
                <w:rStyle w:val="rvts0"/>
                <w:sz w:val="14"/>
                <w:szCs w:val="14"/>
              </w:rPr>
              <w:t>Після призначення на посаду суддя, який потребує поліпшення житлових умов, забезпечується службовим житлом за місцем знаходження суду органами місцевого самоврядування в порядку, визначеному Кабінетом Міністрів України, якщо інший порядок забезпечення службовим житлом не передбачено законом.</w:t>
            </w:r>
          </w:p>
        </w:tc>
        <w:tc>
          <w:tcPr>
            <w:tcW w:w="851" w:type="dxa"/>
            <w:shd w:val="clear" w:color="auto" w:fill="auto"/>
          </w:tcPr>
          <w:p w:rsidR="00CD0BEE" w:rsidRPr="00FF2507" w:rsidRDefault="00CD0BEE" w:rsidP="00471CDF">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 xml:space="preserve">ВК СМР </w:t>
            </w:r>
          </w:p>
          <w:p w:rsidR="00CD0BEE" w:rsidRPr="00FF2507" w:rsidRDefault="00CD0BEE" w:rsidP="00471CDF">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ЦНАП</w:t>
            </w:r>
          </w:p>
        </w:tc>
      </w:tr>
      <w:tr w:rsidR="00CD0BEE" w:rsidRPr="00FF2507" w:rsidTr="00471CDF">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rPr>
              <w:t>ч.2 ст. 147</w:t>
            </w:r>
          </w:p>
        </w:tc>
        <w:tc>
          <w:tcPr>
            <w:tcW w:w="11765" w:type="dxa"/>
            <w:shd w:val="clear" w:color="auto" w:fill="auto"/>
          </w:tcPr>
          <w:p w:rsidR="00CD0BEE" w:rsidRPr="00FF2507" w:rsidRDefault="00CD0BEE" w:rsidP="00471CDF">
            <w:pPr>
              <w:ind w:left="-106" w:right="-107" w:firstLine="106"/>
              <w:jc w:val="both"/>
              <w:rPr>
                <w:sz w:val="14"/>
                <w:szCs w:val="14"/>
              </w:rPr>
            </w:pPr>
            <w:r w:rsidRPr="00FF2507">
              <w:rPr>
                <w:rStyle w:val="rvts0"/>
                <w:sz w:val="14"/>
                <w:szCs w:val="14"/>
              </w:rPr>
              <w:t>Вища рада правосуддя, Вища кваліфікаційна комісія суддів України, Державна судова адміністрація України та Національна школа суддів України, інші органи державної влади та органи місцевого самоврядування беруть участь в організаційному забезпеченні діяльності судів у випадках і порядку, визначених цим та іншими законами.</w:t>
            </w:r>
          </w:p>
        </w:tc>
        <w:tc>
          <w:tcPr>
            <w:tcW w:w="851" w:type="dxa"/>
            <w:shd w:val="clear" w:color="auto" w:fill="auto"/>
          </w:tcPr>
          <w:p w:rsidR="00CD0BEE" w:rsidRPr="00FF2507" w:rsidRDefault="00CD0BEE" w:rsidP="00471CDF">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ВВПООР</w:t>
            </w:r>
          </w:p>
        </w:tc>
      </w:tr>
      <w:tr w:rsidR="00CD0BEE" w:rsidRPr="00FF2507" w:rsidTr="00471CDF">
        <w:trPr>
          <w:trHeight w:val="393"/>
        </w:trPr>
        <w:tc>
          <w:tcPr>
            <w:tcW w:w="425" w:type="dxa"/>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r w:rsidRPr="00FF2507">
              <w:rPr>
                <w:rStyle w:val="ae"/>
                <w:rFonts w:ascii="Times New Roman" w:hAnsi="Times New Roman"/>
                <w:i w:val="0"/>
                <w:sz w:val="14"/>
                <w:szCs w:val="14"/>
                <w:lang w:val="uk-UA"/>
              </w:rPr>
              <w:t>19</w:t>
            </w:r>
          </w:p>
        </w:tc>
        <w:tc>
          <w:tcPr>
            <w:tcW w:w="1702" w:type="dxa"/>
            <w:shd w:val="clear" w:color="auto" w:fill="auto"/>
          </w:tcPr>
          <w:p w:rsidR="00CD0BEE" w:rsidRPr="00FF2507" w:rsidRDefault="00155965" w:rsidP="00471CDF">
            <w:pPr>
              <w:pStyle w:val="af6"/>
              <w:spacing w:after="0"/>
              <w:ind w:left="-73" w:right="-106"/>
              <w:jc w:val="both"/>
              <w:rPr>
                <w:rStyle w:val="ae"/>
                <w:rFonts w:ascii="Times New Roman" w:hAnsi="Times New Roman"/>
                <w:i w:val="0"/>
                <w:sz w:val="14"/>
                <w:szCs w:val="14"/>
                <w:lang w:val="uk-UA"/>
              </w:rPr>
            </w:pPr>
            <w:hyperlink r:id="rId40" w:tgtFrame="_blank" w:history="1">
              <w:r w:rsidR="00CD0BEE" w:rsidRPr="00FF2507">
                <w:rPr>
                  <w:rStyle w:val="ae"/>
                  <w:rFonts w:ascii="Times New Roman" w:hAnsi="Times New Roman"/>
                  <w:i w:val="0"/>
                  <w:sz w:val="14"/>
                  <w:szCs w:val="14"/>
                  <w:lang w:val="uk-UA"/>
                </w:rPr>
                <w:t>Про публічні закупівлі</w:t>
              </w:r>
            </w:hyperlink>
            <w:r w:rsidR="00CD0BEE" w:rsidRPr="00FF2507">
              <w:rPr>
                <w:rStyle w:val="ae"/>
                <w:rFonts w:ascii="Times New Roman" w:hAnsi="Times New Roman"/>
                <w:i w:val="0"/>
                <w:sz w:val="14"/>
                <w:szCs w:val="14"/>
                <w:lang w:val="uk-UA"/>
              </w:rPr>
              <w:t xml:space="preserve"> Закон від 25.12.2015 № 922-VIII</w:t>
            </w: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rPr>
              <w:t>п.1 ч.1 ст.2</w:t>
            </w:r>
          </w:p>
        </w:tc>
        <w:tc>
          <w:tcPr>
            <w:tcW w:w="11765" w:type="dxa"/>
            <w:shd w:val="clear" w:color="auto" w:fill="auto"/>
          </w:tcPr>
          <w:p w:rsidR="00CD0BEE" w:rsidRPr="00FF2507" w:rsidRDefault="00CD0BEE" w:rsidP="00471CDF">
            <w:pPr>
              <w:shd w:val="clear" w:color="auto" w:fill="FFFFFF"/>
              <w:spacing w:after="150"/>
              <w:jc w:val="both"/>
              <w:rPr>
                <w:sz w:val="14"/>
                <w:szCs w:val="14"/>
              </w:rPr>
            </w:pPr>
            <w:r w:rsidRPr="00FF2507">
              <w:rPr>
                <w:sz w:val="14"/>
                <w:szCs w:val="14"/>
              </w:rPr>
              <w:t>До замовників, які здійснюють закупівлі відповідно до цього Закону, належать:</w:t>
            </w:r>
            <w:bookmarkStart w:id="63" w:name="n795"/>
            <w:bookmarkEnd w:id="63"/>
            <w:r w:rsidRPr="00FF2507">
              <w:rPr>
                <w:sz w:val="14"/>
                <w:szCs w:val="14"/>
              </w:rPr>
              <w:t xml:space="preserve"> органи державної влади (орган законодавчої, органи виконавчої, судової влади), та правоохоронні органи держави, органи влади Автономної Республіки Крим, органи місцевого самоврядування, об’єднання територіальних громад;</w:t>
            </w:r>
          </w:p>
        </w:tc>
        <w:tc>
          <w:tcPr>
            <w:tcW w:w="851" w:type="dxa"/>
            <w:shd w:val="clear" w:color="auto" w:fill="auto"/>
          </w:tcPr>
          <w:p w:rsidR="00CD0BEE" w:rsidRPr="00FF2507" w:rsidRDefault="00CD0BEE" w:rsidP="00471CDF">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ВО СМР</w:t>
            </w:r>
          </w:p>
          <w:p w:rsidR="00CD0BEE" w:rsidRPr="00FF2507" w:rsidRDefault="00CD0BEE" w:rsidP="00471CDF">
            <w:pPr>
              <w:pStyle w:val="af6"/>
              <w:spacing w:after="0"/>
              <w:ind w:left="-106" w:right="-111"/>
              <w:rPr>
                <w:rFonts w:ascii="Times New Roman" w:hAnsi="Times New Roman"/>
                <w:sz w:val="14"/>
                <w:szCs w:val="14"/>
                <w:lang w:val="uk-UA"/>
              </w:rPr>
            </w:pPr>
            <w:r w:rsidRPr="00FF2507">
              <w:rPr>
                <w:rStyle w:val="ae"/>
                <w:rFonts w:ascii="Times New Roman" w:hAnsi="Times New Roman"/>
                <w:i w:val="0"/>
                <w:sz w:val="14"/>
                <w:szCs w:val="14"/>
                <w:lang w:val="uk-UA"/>
              </w:rPr>
              <w:t>КПСМР</w:t>
            </w:r>
          </w:p>
        </w:tc>
      </w:tr>
      <w:tr w:rsidR="00CD0BEE" w:rsidRPr="00FF2507" w:rsidTr="00471CDF">
        <w:tc>
          <w:tcPr>
            <w:tcW w:w="425" w:type="dxa"/>
            <w:vMerge w:val="restart"/>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r w:rsidRPr="00FF2507">
              <w:rPr>
                <w:rStyle w:val="ae"/>
                <w:rFonts w:ascii="Times New Roman" w:hAnsi="Times New Roman"/>
                <w:i w:val="0"/>
                <w:sz w:val="14"/>
                <w:szCs w:val="14"/>
                <w:lang w:val="uk-UA"/>
              </w:rPr>
              <w:lastRenderedPageBreak/>
              <w:t>20</w:t>
            </w:r>
          </w:p>
        </w:tc>
        <w:tc>
          <w:tcPr>
            <w:tcW w:w="1702" w:type="dxa"/>
            <w:vMerge w:val="restart"/>
            <w:shd w:val="clear" w:color="auto" w:fill="auto"/>
          </w:tcPr>
          <w:p w:rsidR="00CD0BEE" w:rsidRPr="00FF2507" w:rsidRDefault="00155965" w:rsidP="00471CDF">
            <w:pPr>
              <w:pStyle w:val="af6"/>
              <w:spacing w:after="0"/>
              <w:ind w:left="-73" w:right="-106"/>
              <w:jc w:val="both"/>
              <w:rPr>
                <w:rStyle w:val="ae"/>
                <w:rFonts w:ascii="Times New Roman" w:hAnsi="Times New Roman"/>
                <w:i w:val="0"/>
                <w:sz w:val="14"/>
                <w:szCs w:val="14"/>
                <w:lang w:val="uk-UA"/>
              </w:rPr>
            </w:pPr>
            <w:hyperlink r:id="rId41" w:tgtFrame="_blank" w:history="1">
              <w:r w:rsidR="00CD0BEE" w:rsidRPr="00FF2507">
                <w:rPr>
                  <w:rStyle w:val="ae"/>
                  <w:rFonts w:ascii="Times New Roman" w:hAnsi="Times New Roman"/>
                  <w:i w:val="0"/>
                  <w:sz w:val="14"/>
                  <w:szCs w:val="14"/>
                  <w:lang w:val="uk-UA"/>
                </w:rPr>
                <w:t>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hyperlink>
            <w:r w:rsidR="00CD0BEE" w:rsidRPr="00FF2507">
              <w:rPr>
                <w:rStyle w:val="ae"/>
                <w:rFonts w:ascii="Times New Roman" w:hAnsi="Times New Roman"/>
                <w:i w:val="0"/>
                <w:sz w:val="14"/>
                <w:szCs w:val="14"/>
                <w:lang w:val="uk-UA"/>
              </w:rPr>
              <w:t xml:space="preserve"> Закон від 10.12.2015 № 887-VIII</w:t>
            </w: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rPr>
              <w:t>ч.1 ст.3</w:t>
            </w:r>
          </w:p>
        </w:tc>
        <w:tc>
          <w:tcPr>
            <w:tcW w:w="11765" w:type="dxa"/>
            <w:shd w:val="clear" w:color="auto" w:fill="auto"/>
          </w:tcPr>
          <w:p w:rsidR="00CD0BEE" w:rsidRPr="00FF2507" w:rsidRDefault="00CD0BEE" w:rsidP="00471CDF">
            <w:pPr>
              <w:ind w:left="-106" w:right="-107" w:firstLine="106"/>
              <w:jc w:val="both"/>
              <w:rPr>
                <w:sz w:val="14"/>
                <w:szCs w:val="14"/>
              </w:rPr>
            </w:pPr>
            <w:r w:rsidRPr="00FF2507">
              <w:rPr>
                <w:rStyle w:val="rvts0"/>
                <w:sz w:val="14"/>
                <w:szCs w:val="14"/>
              </w:rPr>
              <w:t>Доступ споживачів до інформації відповідно до цього Закону забезпечується державними органами, органами місцевого самоврядування, до повноважень яких віднесено встановлення цін/тарифів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а також суб’єктами господарювання, що провадять діяльність у зазначених сферах.</w:t>
            </w:r>
          </w:p>
        </w:tc>
        <w:tc>
          <w:tcPr>
            <w:tcW w:w="851" w:type="dxa"/>
            <w:shd w:val="clear" w:color="auto" w:fill="auto"/>
          </w:tcPr>
          <w:p w:rsidR="00CD0BEE" w:rsidRPr="00FF2507" w:rsidRDefault="00CD0BEE" w:rsidP="00471CDF">
            <w:pPr>
              <w:ind w:left="-106" w:right="-111"/>
              <w:jc w:val="center"/>
              <w:rPr>
                <w:sz w:val="14"/>
                <w:szCs w:val="14"/>
              </w:rPr>
            </w:pPr>
            <w:r w:rsidRPr="00FF2507">
              <w:rPr>
                <w:sz w:val="14"/>
                <w:szCs w:val="14"/>
                <w:lang w:val="uk-UA"/>
              </w:rPr>
              <w:t>ДІМ</w:t>
            </w:r>
          </w:p>
        </w:tc>
      </w:tr>
      <w:tr w:rsidR="00CD0BEE" w:rsidRPr="00FF2507" w:rsidTr="00471CDF">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rPr>
              <w:t>ч.2 ст. 4</w:t>
            </w:r>
          </w:p>
        </w:tc>
        <w:tc>
          <w:tcPr>
            <w:tcW w:w="11765" w:type="dxa"/>
            <w:shd w:val="clear" w:color="auto" w:fill="auto"/>
          </w:tcPr>
          <w:p w:rsidR="00CD0BEE" w:rsidRPr="00FF2507" w:rsidRDefault="00CD0BEE" w:rsidP="00471CDF">
            <w:pPr>
              <w:ind w:left="-106" w:right="-107" w:firstLine="106"/>
              <w:jc w:val="both"/>
              <w:rPr>
                <w:sz w:val="14"/>
                <w:szCs w:val="14"/>
              </w:rPr>
            </w:pPr>
            <w:r w:rsidRPr="00FF2507">
              <w:rPr>
                <w:rStyle w:val="rvts0"/>
                <w:sz w:val="14"/>
                <w:szCs w:val="14"/>
              </w:rPr>
              <w:t xml:space="preserve">Органи місцевого самоврядування, до повноважень яких віднесено встановлення цін/тарифів у сферах теплопостачання, централізованого постачання гарячої води, централізованого питного водопостачання та водовідведення, забезпечують доступ споживачів до видів інформації, зазначених у </w:t>
            </w:r>
            <w:hyperlink r:id="rId42" w:anchor="n7" w:history="1">
              <w:r w:rsidRPr="00FF2507">
                <w:rPr>
                  <w:rStyle w:val="af4"/>
                  <w:color w:val="auto"/>
                  <w:sz w:val="14"/>
                  <w:szCs w:val="14"/>
                </w:rPr>
                <w:t>пунктах 1</w:t>
              </w:r>
            </w:hyperlink>
            <w:r w:rsidRPr="00FF2507">
              <w:rPr>
                <w:rStyle w:val="rvts0"/>
                <w:sz w:val="14"/>
                <w:szCs w:val="14"/>
              </w:rPr>
              <w:t xml:space="preserve">, </w:t>
            </w:r>
            <w:hyperlink r:id="rId43" w:anchor="n8" w:history="1">
              <w:r w:rsidRPr="00FF2507">
                <w:rPr>
                  <w:rStyle w:val="af4"/>
                  <w:color w:val="auto"/>
                  <w:sz w:val="14"/>
                  <w:szCs w:val="14"/>
                </w:rPr>
                <w:t>2</w:t>
              </w:r>
            </w:hyperlink>
            <w:r w:rsidRPr="00FF2507">
              <w:rPr>
                <w:rStyle w:val="rvts0"/>
                <w:sz w:val="14"/>
                <w:szCs w:val="14"/>
              </w:rPr>
              <w:t xml:space="preserve">, </w:t>
            </w:r>
            <w:hyperlink r:id="rId44" w:anchor="n12" w:history="1">
              <w:r w:rsidRPr="00FF2507">
                <w:rPr>
                  <w:rStyle w:val="af4"/>
                  <w:color w:val="auto"/>
                  <w:sz w:val="14"/>
                  <w:szCs w:val="14"/>
                </w:rPr>
                <w:t>6-8</w:t>
              </w:r>
            </w:hyperlink>
            <w:r w:rsidRPr="00FF2507">
              <w:rPr>
                <w:rStyle w:val="rvts0"/>
                <w:sz w:val="14"/>
                <w:szCs w:val="14"/>
              </w:rPr>
              <w:t xml:space="preserve">, </w:t>
            </w:r>
            <w:hyperlink r:id="rId45" w:anchor="n18" w:history="1">
              <w:r w:rsidRPr="00FF2507">
                <w:rPr>
                  <w:rStyle w:val="af4"/>
                  <w:color w:val="auto"/>
                  <w:sz w:val="14"/>
                  <w:szCs w:val="14"/>
                </w:rPr>
                <w:t>12</w:t>
              </w:r>
            </w:hyperlink>
            <w:r w:rsidRPr="00FF2507">
              <w:rPr>
                <w:rStyle w:val="rvts0"/>
                <w:sz w:val="14"/>
                <w:szCs w:val="14"/>
              </w:rPr>
              <w:t xml:space="preserve">, </w:t>
            </w:r>
            <w:hyperlink r:id="rId46" w:anchor="n20" w:history="1">
              <w:r w:rsidRPr="00FF2507">
                <w:rPr>
                  <w:rStyle w:val="af4"/>
                  <w:color w:val="auto"/>
                  <w:sz w:val="14"/>
                  <w:szCs w:val="14"/>
                </w:rPr>
                <w:t>14</w:t>
              </w:r>
            </w:hyperlink>
            <w:r w:rsidRPr="00FF2507">
              <w:rPr>
                <w:rStyle w:val="rvts0"/>
                <w:sz w:val="14"/>
                <w:szCs w:val="14"/>
              </w:rPr>
              <w:t xml:space="preserve"> частини першої статті 1 цього Закону, шляхом її розміщення на своїх офіційних веб-сайтах у мережі Інтернет (за наявності), на своїх інформаційних стендах, у засобах масової інформації.</w:t>
            </w:r>
          </w:p>
        </w:tc>
        <w:tc>
          <w:tcPr>
            <w:tcW w:w="851" w:type="dxa"/>
            <w:shd w:val="clear" w:color="auto" w:fill="auto"/>
          </w:tcPr>
          <w:p w:rsidR="00CD0BEE" w:rsidRPr="00FF2507" w:rsidRDefault="00CD0BEE" w:rsidP="00471CDF">
            <w:pPr>
              <w:ind w:left="-106" w:right="-111"/>
              <w:jc w:val="center"/>
              <w:rPr>
                <w:sz w:val="14"/>
                <w:szCs w:val="14"/>
              </w:rPr>
            </w:pPr>
            <w:r w:rsidRPr="00FF2507">
              <w:rPr>
                <w:sz w:val="14"/>
                <w:szCs w:val="14"/>
                <w:lang w:val="uk-UA"/>
              </w:rPr>
              <w:t>ДІМ</w:t>
            </w:r>
          </w:p>
        </w:tc>
      </w:tr>
      <w:tr w:rsidR="00CD0BEE" w:rsidRPr="00FF2507" w:rsidTr="00471CDF">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rPr>
              <w:t>ч.3 ст. 4</w:t>
            </w:r>
          </w:p>
        </w:tc>
        <w:tc>
          <w:tcPr>
            <w:tcW w:w="11765" w:type="dxa"/>
            <w:shd w:val="clear" w:color="auto" w:fill="auto"/>
          </w:tcPr>
          <w:p w:rsidR="00CD0BEE" w:rsidRPr="00FF2507" w:rsidRDefault="00CD0BEE" w:rsidP="00471CDF">
            <w:pPr>
              <w:ind w:left="-106" w:right="-107" w:firstLine="106"/>
              <w:jc w:val="both"/>
              <w:rPr>
                <w:sz w:val="14"/>
                <w:szCs w:val="14"/>
              </w:rPr>
            </w:pPr>
            <w:r w:rsidRPr="00FF2507">
              <w:rPr>
                <w:rStyle w:val="rvts0"/>
                <w:sz w:val="14"/>
                <w:szCs w:val="14"/>
              </w:rPr>
              <w:t>Державні органи та органи місцевого самоврядування, до повноважень яких віднесено встановлення цін/тарифів на товари, послуги суб’єктів природних монополій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визначають порядок оприлюднення інформації, зазначеної у</w:t>
            </w:r>
            <w:r w:rsidRPr="00FF2507">
              <w:rPr>
                <w:rStyle w:val="rvts0"/>
                <w:sz w:val="14"/>
                <w:szCs w:val="14"/>
                <w:lang w:val="uk-UA"/>
              </w:rPr>
              <w:t xml:space="preserve"> пункті 2 </w:t>
            </w:r>
            <w:r w:rsidRPr="00FF2507">
              <w:rPr>
                <w:rStyle w:val="rvts0"/>
                <w:sz w:val="14"/>
                <w:szCs w:val="14"/>
              </w:rPr>
              <w:t>частини першої статті 1 цього Закону, та проведення відкритих слухань щодо цієї інформації за місцем надання споживачам послуг суб’єктами природних монополій та суміжних ринків.</w:t>
            </w:r>
          </w:p>
        </w:tc>
        <w:tc>
          <w:tcPr>
            <w:tcW w:w="851" w:type="dxa"/>
            <w:shd w:val="clear" w:color="auto" w:fill="auto"/>
          </w:tcPr>
          <w:p w:rsidR="00CD0BEE" w:rsidRPr="00FF2507" w:rsidRDefault="00CD0BEE" w:rsidP="00471CDF">
            <w:pPr>
              <w:ind w:left="-106" w:right="-111"/>
              <w:jc w:val="center"/>
              <w:rPr>
                <w:sz w:val="14"/>
                <w:szCs w:val="14"/>
              </w:rPr>
            </w:pPr>
            <w:r w:rsidRPr="00FF2507">
              <w:rPr>
                <w:sz w:val="14"/>
                <w:szCs w:val="14"/>
                <w:lang w:val="uk-UA"/>
              </w:rPr>
              <w:t>ДІМ</w:t>
            </w:r>
          </w:p>
        </w:tc>
      </w:tr>
      <w:tr w:rsidR="00CD0BEE" w:rsidRPr="00FF2507" w:rsidTr="00471CDF">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lang w:val="uk-UA"/>
              </w:rPr>
              <w:t>ч</w:t>
            </w:r>
            <w:r w:rsidRPr="00FF2507">
              <w:rPr>
                <w:sz w:val="14"/>
                <w:szCs w:val="14"/>
              </w:rPr>
              <w:t>.4 ст. 7</w:t>
            </w:r>
          </w:p>
        </w:tc>
        <w:tc>
          <w:tcPr>
            <w:tcW w:w="11765" w:type="dxa"/>
            <w:shd w:val="clear" w:color="auto" w:fill="auto"/>
          </w:tcPr>
          <w:p w:rsidR="00CD0BEE" w:rsidRPr="00FF2507" w:rsidRDefault="00CD0BEE" w:rsidP="00471CDF">
            <w:pPr>
              <w:ind w:left="-106" w:right="-107" w:firstLine="106"/>
              <w:jc w:val="both"/>
              <w:rPr>
                <w:sz w:val="14"/>
                <w:szCs w:val="14"/>
              </w:rPr>
            </w:pPr>
            <w:r w:rsidRPr="00FF2507">
              <w:rPr>
                <w:rStyle w:val="rvts0"/>
                <w:sz w:val="14"/>
                <w:szCs w:val="14"/>
              </w:rPr>
              <w:t>Державним органам та органам місцевого самоврядування, до повноважень яких віднесено встановлення цін/тарифів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протягом двох місяців з дня опублікування цього Закону привести свої нормативно-правові акти у відповідність із цим Законом.</w:t>
            </w:r>
          </w:p>
        </w:tc>
        <w:tc>
          <w:tcPr>
            <w:tcW w:w="851" w:type="dxa"/>
            <w:shd w:val="clear" w:color="auto" w:fill="auto"/>
          </w:tcPr>
          <w:p w:rsidR="00CD0BEE" w:rsidRPr="00FF2507" w:rsidRDefault="00CD0BEE" w:rsidP="00471CDF">
            <w:pPr>
              <w:ind w:left="-106" w:right="-111"/>
              <w:jc w:val="center"/>
              <w:rPr>
                <w:sz w:val="14"/>
                <w:szCs w:val="14"/>
              </w:rPr>
            </w:pPr>
            <w:r w:rsidRPr="00FF2507">
              <w:rPr>
                <w:sz w:val="14"/>
                <w:szCs w:val="14"/>
                <w:lang w:val="uk-UA"/>
              </w:rPr>
              <w:t>ДІМ</w:t>
            </w:r>
          </w:p>
        </w:tc>
      </w:tr>
      <w:tr w:rsidR="00CD0BEE" w:rsidRPr="00FF2507" w:rsidTr="00471CDF">
        <w:tc>
          <w:tcPr>
            <w:tcW w:w="425" w:type="dxa"/>
            <w:vMerge w:val="restart"/>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r w:rsidRPr="00FF2507">
              <w:rPr>
                <w:rStyle w:val="ae"/>
                <w:rFonts w:ascii="Times New Roman" w:hAnsi="Times New Roman"/>
                <w:i w:val="0"/>
                <w:sz w:val="14"/>
                <w:szCs w:val="14"/>
                <w:lang w:val="uk-UA"/>
              </w:rPr>
              <w:t>21</w:t>
            </w:r>
          </w:p>
        </w:tc>
        <w:tc>
          <w:tcPr>
            <w:tcW w:w="1702" w:type="dxa"/>
            <w:vMerge w:val="restart"/>
            <w:shd w:val="clear" w:color="auto" w:fill="auto"/>
          </w:tcPr>
          <w:p w:rsidR="00CD0BEE" w:rsidRPr="00FF2507" w:rsidRDefault="00155965" w:rsidP="00471CDF">
            <w:pPr>
              <w:pStyle w:val="af6"/>
              <w:spacing w:after="0"/>
              <w:ind w:left="-73" w:right="-106"/>
              <w:jc w:val="both"/>
              <w:rPr>
                <w:rStyle w:val="ae"/>
                <w:rFonts w:ascii="Times New Roman" w:hAnsi="Times New Roman"/>
                <w:i w:val="0"/>
                <w:sz w:val="14"/>
                <w:szCs w:val="14"/>
                <w:lang w:val="uk-UA"/>
              </w:rPr>
            </w:pPr>
            <w:hyperlink r:id="rId47" w:tgtFrame="_blank" w:history="1">
              <w:r w:rsidR="00CD0BEE" w:rsidRPr="00FF2507">
                <w:rPr>
                  <w:rStyle w:val="ae"/>
                  <w:rFonts w:ascii="Times New Roman" w:hAnsi="Times New Roman"/>
                  <w:i w:val="0"/>
                  <w:sz w:val="14"/>
                  <w:szCs w:val="14"/>
                  <w:lang w:val="uk-UA"/>
                </w:rPr>
                <w:t>Про наукову і науково-технічну діяльність</w:t>
              </w:r>
            </w:hyperlink>
            <w:r w:rsidR="00CD0BEE" w:rsidRPr="00FF2507">
              <w:rPr>
                <w:rStyle w:val="ae"/>
                <w:rFonts w:ascii="Times New Roman" w:hAnsi="Times New Roman"/>
                <w:i w:val="0"/>
                <w:sz w:val="14"/>
                <w:szCs w:val="14"/>
                <w:lang w:val="uk-UA"/>
              </w:rPr>
              <w:t xml:space="preserve"> Закон від 26.11.2015 № 848-VIII</w:t>
            </w: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lang w:val="uk-UA"/>
              </w:rPr>
              <w:t>ч</w:t>
            </w:r>
            <w:r w:rsidRPr="00FF2507">
              <w:rPr>
                <w:sz w:val="14"/>
                <w:szCs w:val="14"/>
              </w:rPr>
              <w:t>.2 ст. 26</w:t>
            </w:r>
          </w:p>
        </w:tc>
        <w:tc>
          <w:tcPr>
            <w:tcW w:w="11765" w:type="dxa"/>
            <w:shd w:val="clear" w:color="auto" w:fill="auto"/>
          </w:tcPr>
          <w:p w:rsidR="00CD0BEE" w:rsidRPr="00FF2507" w:rsidRDefault="00CD0BEE" w:rsidP="00471CDF">
            <w:pPr>
              <w:ind w:left="-106" w:right="-107" w:firstLine="106"/>
              <w:jc w:val="both"/>
              <w:rPr>
                <w:sz w:val="14"/>
                <w:szCs w:val="14"/>
                <w:lang w:eastAsia="uk-UA"/>
              </w:rPr>
            </w:pPr>
            <w:r w:rsidRPr="00FF2507">
              <w:rPr>
                <w:sz w:val="14"/>
                <w:szCs w:val="14"/>
                <w:lang w:eastAsia="uk-UA"/>
              </w:rPr>
              <w:t>Науковий ліцей (науковий ліцей-інтернат) здійснює освітню діяльність, спрямовану на залучення та підготовку учнівської молоді до наукової і науково-технічної діяльності.</w:t>
            </w:r>
          </w:p>
          <w:p w:rsidR="00CD0BEE" w:rsidRPr="00FF2507" w:rsidRDefault="00CD0BEE" w:rsidP="00471CDF">
            <w:pPr>
              <w:ind w:left="-106" w:right="-107" w:firstLine="106"/>
              <w:jc w:val="both"/>
              <w:rPr>
                <w:rStyle w:val="rvts0"/>
                <w:sz w:val="14"/>
                <w:szCs w:val="14"/>
                <w:lang w:eastAsia="uk-UA"/>
              </w:rPr>
            </w:pPr>
            <w:r w:rsidRPr="00FF2507">
              <w:rPr>
                <w:sz w:val="14"/>
                <w:szCs w:val="14"/>
                <w:lang w:eastAsia="uk-UA"/>
              </w:rPr>
              <w:t>Науковий ліцей (науковий ліцей-інтернат), заснований на державній або комунальній формі власності, має статус бюджетної установи і фінансується за рахунок коштів відповідних державного та/або місцевих бюджетів. Фінансування наукових ліцеїв (наукових ліцеїв-інтернатів) може здійснюватися за рахунок інших джерел, не заборонених законодавством України.</w:t>
            </w:r>
          </w:p>
        </w:tc>
        <w:tc>
          <w:tcPr>
            <w:tcW w:w="851" w:type="dxa"/>
            <w:shd w:val="clear" w:color="auto" w:fill="auto"/>
          </w:tcPr>
          <w:p w:rsidR="00CD0BEE" w:rsidRPr="00FF2507" w:rsidRDefault="00CD0BEE" w:rsidP="00471CDF">
            <w:pPr>
              <w:ind w:left="-106" w:right="-111"/>
              <w:jc w:val="center"/>
              <w:rPr>
                <w:sz w:val="14"/>
                <w:szCs w:val="14"/>
              </w:rPr>
            </w:pPr>
            <w:r w:rsidRPr="00FF2507">
              <w:rPr>
                <w:sz w:val="14"/>
                <w:szCs w:val="14"/>
                <w:lang w:val="uk-UA"/>
              </w:rPr>
              <w:t>УОН</w:t>
            </w:r>
          </w:p>
        </w:tc>
      </w:tr>
      <w:tr w:rsidR="00CD0BEE" w:rsidRPr="00FF2507" w:rsidTr="00471CDF">
        <w:trPr>
          <w:trHeight w:val="355"/>
        </w:trPr>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lang w:val="uk-UA"/>
              </w:rPr>
              <w:t>а</w:t>
            </w:r>
            <w:r w:rsidRPr="00FF2507">
              <w:rPr>
                <w:sz w:val="14"/>
                <w:szCs w:val="14"/>
              </w:rPr>
              <w:t>бз. 2 ч. 2ст. 36</w:t>
            </w:r>
          </w:p>
        </w:tc>
        <w:tc>
          <w:tcPr>
            <w:tcW w:w="11765" w:type="dxa"/>
            <w:shd w:val="clear" w:color="auto" w:fill="auto"/>
          </w:tcPr>
          <w:p w:rsidR="00CD0BEE" w:rsidRPr="00FF2507" w:rsidRDefault="00CD0BEE" w:rsidP="00471CDF">
            <w:pPr>
              <w:ind w:left="-106" w:right="-107" w:firstLine="106"/>
              <w:jc w:val="both"/>
              <w:rPr>
                <w:sz w:val="14"/>
                <w:szCs w:val="14"/>
              </w:rPr>
            </w:pPr>
            <w:r w:rsidRPr="00FF2507">
              <w:rPr>
                <w:rStyle w:val="rvts0"/>
                <w:sz w:val="14"/>
                <w:szCs w:val="14"/>
              </w:rPr>
              <w:t>Умови оплати праці працівників державних наукових установ, що фінансуються з державного бюджету, визначаються Кабінетом Міністрів України, а комунальних наукових установ, що фінансуються з місцевого бюджету, встановлюються засновником відповідно до законодавства України.</w:t>
            </w:r>
          </w:p>
        </w:tc>
        <w:tc>
          <w:tcPr>
            <w:tcW w:w="851" w:type="dxa"/>
            <w:shd w:val="clear" w:color="auto" w:fill="auto"/>
          </w:tcPr>
          <w:p w:rsidR="00CD0BEE" w:rsidRPr="00FF2507" w:rsidRDefault="00CD0BEE" w:rsidP="00471CDF">
            <w:pPr>
              <w:ind w:left="-106" w:right="-111"/>
              <w:jc w:val="center"/>
              <w:rPr>
                <w:sz w:val="14"/>
                <w:szCs w:val="14"/>
              </w:rPr>
            </w:pPr>
            <w:r w:rsidRPr="00FF2507">
              <w:rPr>
                <w:sz w:val="14"/>
                <w:szCs w:val="14"/>
                <w:lang w:val="uk-UA"/>
              </w:rPr>
              <w:t>УОН</w:t>
            </w:r>
          </w:p>
        </w:tc>
      </w:tr>
      <w:tr w:rsidR="00CD0BEE" w:rsidRPr="00FF2507" w:rsidTr="00471CDF">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rPr>
              <w:t>ч.1 ст. 44</w:t>
            </w:r>
          </w:p>
        </w:tc>
        <w:tc>
          <w:tcPr>
            <w:tcW w:w="11765" w:type="dxa"/>
            <w:shd w:val="clear" w:color="auto" w:fill="auto"/>
          </w:tcPr>
          <w:p w:rsidR="00CD0BEE" w:rsidRPr="00FF2507" w:rsidRDefault="00CD0BEE" w:rsidP="00471CDF">
            <w:pPr>
              <w:ind w:left="-106" w:right="-107" w:firstLine="106"/>
              <w:jc w:val="both"/>
              <w:rPr>
                <w:sz w:val="14"/>
                <w:szCs w:val="14"/>
                <w:lang w:eastAsia="uk-UA"/>
              </w:rPr>
            </w:pPr>
            <w:r w:rsidRPr="00FF2507">
              <w:rPr>
                <w:sz w:val="14"/>
                <w:szCs w:val="14"/>
                <w:lang w:eastAsia="uk-UA"/>
              </w:rPr>
              <w:t>Верховна Рада Автономної Республіки Крим, місцеві ради, Рада міністрів Автономної Республіки Крим, місцеві органи виконавчої влади щодо наукової та науково-технічної діяльності відповідно до їх компетенції:</w:t>
            </w:r>
          </w:p>
          <w:p w:rsidR="00CD0BEE" w:rsidRPr="00FF2507" w:rsidRDefault="00CD0BEE" w:rsidP="00471CDF">
            <w:pPr>
              <w:ind w:left="-106" w:right="-107" w:firstLine="106"/>
              <w:jc w:val="both"/>
              <w:rPr>
                <w:sz w:val="14"/>
                <w:szCs w:val="14"/>
                <w:lang w:eastAsia="uk-UA"/>
              </w:rPr>
            </w:pPr>
            <w:r w:rsidRPr="00FF2507">
              <w:rPr>
                <w:sz w:val="14"/>
                <w:szCs w:val="14"/>
                <w:lang w:eastAsia="uk-UA"/>
              </w:rPr>
              <w:t>1) забезпечують виконання державних цільових наукових та науково-технічних програм;</w:t>
            </w:r>
          </w:p>
          <w:p w:rsidR="00CD0BEE" w:rsidRPr="00FF2507" w:rsidRDefault="00CD0BEE" w:rsidP="00471CDF">
            <w:pPr>
              <w:ind w:left="-106" w:right="-107" w:firstLine="106"/>
              <w:jc w:val="both"/>
              <w:rPr>
                <w:sz w:val="14"/>
                <w:szCs w:val="14"/>
                <w:lang w:eastAsia="uk-UA"/>
              </w:rPr>
            </w:pPr>
            <w:r w:rsidRPr="00FF2507">
              <w:rPr>
                <w:sz w:val="14"/>
                <w:szCs w:val="14"/>
                <w:lang w:eastAsia="uk-UA"/>
              </w:rPr>
              <w:t>2) організовують розроблення та виконання регіональних (територіальних) програм науково-технічного розвитку;</w:t>
            </w:r>
          </w:p>
          <w:p w:rsidR="00CD0BEE" w:rsidRPr="00FF2507" w:rsidRDefault="00CD0BEE" w:rsidP="00471CDF">
            <w:pPr>
              <w:ind w:left="-106" w:right="-107" w:firstLine="106"/>
              <w:jc w:val="both"/>
              <w:rPr>
                <w:sz w:val="14"/>
                <w:szCs w:val="14"/>
                <w:lang w:eastAsia="uk-UA"/>
              </w:rPr>
            </w:pPr>
            <w:r w:rsidRPr="00FF2507">
              <w:rPr>
                <w:sz w:val="14"/>
                <w:szCs w:val="14"/>
                <w:lang w:eastAsia="uk-UA"/>
              </w:rPr>
              <w:t>3) сприяють розвитку інфраструктури наукової та науково-технічної діяльності регіону;</w:t>
            </w:r>
          </w:p>
          <w:p w:rsidR="00CD0BEE" w:rsidRPr="00FF2507" w:rsidRDefault="00CD0BEE" w:rsidP="00471CDF">
            <w:pPr>
              <w:ind w:left="-106" w:right="-107" w:firstLine="106"/>
              <w:jc w:val="both"/>
              <w:rPr>
                <w:sz w:val="14"/>
                <w:szCs w:val="14"/>
                <w:lang w:eastAsia="uk-UA"/>
              </w:rPr>
            </w:pPr>
            <w:r w:rsidRPr="00FF2507">
              <w:rPr>
                <w:sz w:val="14"/>
                <w:szCs w:val="14"/>
                <w:lang w:eastAsia="uk-UA"/>
              </w:rPr>
              <w:t>4) залучають відповідні наукові установи (за їх згодою) до розв’язання проблем науково-технічного розвитку регіону.</w:t>
            </w:r>
          </w:p>
        </w:tc>
        <w:tc>
          <w:tcPr>
            <w:tcW w:w="851" w:type="dxa"/>
            <w:shd w:val="clear" w:color="auto" w:fill="auto"/>
          </w:tcPr>
          <w:p w:rsidR="00CD0BEE" w:rsidRPr="00FF2507" w:rsidRDefault="00CD0BEE" w:rsidP="00471CDF">
            <w:pPr>
              <w:ind w:left="-106" w:right="-111"/>
              <w:jc w:val="center"/>
              <w:rPr>
                <w:sz w:val="14"/>
                <w:szCs w:val="14"/>
              </w:rPr>
            </w:pPr>
            <w:r w:rsidRPr="00FF2507">
              <w:rPr>
                <w:sz w:val="14"/>
                <w:szCs w:val="14"/>
                <w:lang w:val="uk-UA"/>
              </w:rPr>
              <w:t>УОН</w:t>
            </w:r>
          </w:p>
        </w:tc>
      </w:tr>
      <w:tr w:rsidR="00CD0BEE" w:rsidRPr="00FF2507" w:rsidTr="00471CDF">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rPr>
              <w:t>ч.1 ст. 48</w:t>
            </w:r>
          </w:p>
        </w:tc>
        <w:tc>
          <w:tcPr>
            <w:tcW w:w="11765" w:type="dxa"/>
            <w:shd w:val="clear" w:color="auto" w:fill="auto"/>
          </w:tcPr>
          <w:p w:rsidR="00CD0BEE" w:rsidRPr="00FF2507" w:rsidRDefault="00CD0BEE" w:rsidP="00471CDF">
            <w:pPr>
              <w:ind w:left="-106" w:right="-107" w:firstLine="106"/>
              <w:jc w:val="both"/>
              <w:rPr>
                <w:sz w:val="14"/>
                <w:szCs w:val="14"/>
              </w:rPr>
            </w:pPr>
            <w:r w:rsidRPr="00FF2507">
              <w:rPr>
                <w:rStyle w:val="rvts0"/>
                <w:sz w:val="14"/>
                <w:szCs w:val="14"/>
              </w:rPr>
              <w:t>Фінансове забезпечення наукової і науково-технічної діяльності в Україні здійснюється за рахунок коштів державного та місцевих бюджетів, коштів установ, організацій та підприємств, вітчизняних та іноземних замовників робіт, грантів, інших джерел, не заборонених законом.</w:t>
            </w:r>
          </w:p>
        </w:tc>
        <w:tc>
          <w:tcPr>
            <w:tcW w:w="851" w:type="dxa"/>
            <w:shd w:val="clear" w:color="auto" w:fill="auto"/>
          </w:tcPr>
          <w:p w:rsidR="00CD0BEE" w:rsidRPr="00FF2507" w:rsidRDefault="00CD0BEE" w:rsidP="00471CDF">
            <w:pPr>
              <w:ind w:left="-106" w:right="-111"/>
              <w:jc w:val="center"/>
              <w:rPr>
                <w:sz w:val="14"/>
                <w:szCs w:val="14"/>
                <w:lang w:val="uk-UA"/>
              </w:rPr>
            </w:pPr>
            <w:r w:rsidRPr="00FF2507">
              <w:rPr>
                <w:sz w:val="14"/>
                <w:szCs w:val="14"/>
                <w:lang w:val="uk-UA"/>
              </w:rPr>
              <w:t>УОН</w:t>
            </w:r>
          </w:p>
        </w:tc>
      </w:tr>
      <w:tr w:rsidR="00CD0BEE" w:rsidRPr="00FF2507" w:rsidTr="00471CDF">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rPr>
              <w:t>ч.2 ст. 58</w:t>
            </w:r>
          </w:p>
        </w:tc>
        <w:tc>
          <w:tcPr>
            <w:tcW w:w="11765" w:type="dxa"/>
            <w:shd w:val="clear" w:color="auto" w:fill="auto"/>
          </w:tcPr>
          <w:p w:rsidR="00CD0BEE" w:rsidRPr="00FF2507" w:rsidRDefault="00CD0BEE" w:rsidP="00471CDF">
            <w:pPr>
              <w:ind w:left="-106" w:right="-107" w:firstLine="106"/>
              <w:jc w:val="both"/>
              <w:rPr>
                <w:sz w:val="14"/>
                <w:szCs w:val="14"/>
              </w:rPr>
            </w:pPr>
            <w:r w:rsidRPr="00FF2507">
              <w:rPr>
                <w:rStyle w:val="rvts0"/>
                <w:sz w:val="14"/>
                <w:szCs w:val="14"/>
              </w:rPr>
              <w:t>Центральні органи виконавчої влади та органи місцевого самоврядування, Національна академія наук України, національні галузеві академії наук, Національний фонд досліджень України розміщують інформацію про проведення конкурсу наукових і науково-технічних робіт та умови його проведення на своїх офіційних веб-сайтах.</w:t>
            </w:r>
          </w:p>
        </w:tc>
        <w:tc>
          <w:tcPr>
            <w:tcW w:w="851" w:type="dxa"/>
            <w:shd w:val="clear" w:color="auto" w:fill="auto"/>
          </w:tcPr>
          <w:p w:rsidR="00CD0BEE" w:rsidRPr="00FF2507" w:rsidRDefault="00CD0BEE" w:rsidP="00471CDF">
            <w:pPr>
              <w:ind w:left="-106" w:right="-111"/>
              <w:jc w:val="center"/>
              <w:rPr>
                <w:sz w:val="14"/>
                <w:szCs w:val="14"/>
              </w:rPr>
            </w:pPr>
            <w:r w:rsidRPr="00FF2507">
              <w:rPr>
                <w:sz w:val="14"/>
                <w:szCs w:val="14"/>
                <w:lang w:val="uk-UA"/>
              </w:rPr>
              <w:t>ДКІП</w:t>
            </w:r>
          </w:p>
        </w:tc>
      </w:tr>
      <w:tr w:rsidR="00CD0BEE" w:rsidRPr="00FF2507" w:rsidTr="00471CDF">
        <w:tc>
          <w:tcPr>
            <w:tcW w:w="425" w:type="dxa"/>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r w:rsidRPr="00FF2507">
              <w:rPr>
                <w:rStyle w:val="ae"/>
                <w:rFonts w:ascii="Times New Roman" w:hAnsi="Times New Roman"/>
                <w:i w:val="0"/>
                <w:sz w:val="14"/>
                <w:szCs w:val="14"/>
                <w:lang w:val="uk-UA"/>
              </w:rPr>
              <w:t>22</w:t>
            </w:r>
          </w:p>
        </w:tc>
        <w:tc>
          <w:tcPr>
            <w:tcW w:w="1702" w:type="dxa"/>
            <w:shd w:val="clear" w:color="auto" w:fill="auto"/>
          </w:tcPr>
          <w:p w:rsidR="00CD0BEE" w:rsidRPr="00FF2507" w:rsidRDefault="00155965" w:rsidP="00471CDF">
            <w:pPr>
              <w:pStyle w:val="af6"/>
              <w:spacing w:after="0"/>
              <w:ind w:left="-73" w:right="-106"/>
              <w:jc w:val="both"/>
              <w:rPr>
                <w:rStyle w:val="ae"/>
                <w:rFonts w:ascii="Times New Roman" w:hAnsi="Times New Roman"/>
                <w:i w:val="0"/>
                <w:sz w:val="14"/>
                <w:szCs w:val="14"/>
                <w:lang w:val="uk-UA"/>
              </w:rPr>
            </w:pPr>
            <w:hyperlink r:id="rId48" w:tgtFrame="_blank" w:history="1">
              <w:r w:rsidR="00CD0BEE" w:rsidRPr="00FF2507">
                <w:rPr>
                  <w:rStyle w:val="ae"/>
                  <w:rFonts w:ascii="Times New Roman" w:hAnsi="Times New Roman"/>
                  <w:i w:val="0"/>
                  <w:sz w:val="14"/>
                  <w:szCs w:val="14"/>
                  <w:lang w:val="uk-UA"/>
                </w:rPr>
                <w:t>Про зовнішню трудову міграцію</w:t>
              </w:r>
            </w:hyperlink>
            <w:r w:rsidR="00CD0BEE" w:rsidRPr="00FF2507">
              <w:rPr>
                <w:rStyle w:val="ae"/>
                <w:rFonts w:ascii="Times New Roman" w:hAnsi="Times New Roman"/>
                <w:i w:val="0"/>
                <w:sz w:val="14"/>
                <w:szCs w:val="14"/>
                <w:lang w:val="uk-UA"/>
              </w:rPr>
              <w:t xml:space="preserve"> Закон від 05.11. 2015 № 761-VIII</w:t>
            </w: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lang w:val="uk-UA"/>
              </w:rPr>
              <w:t>ч</w:t>
            </w:r>
            <w:r w:rsidRPr="00FF2507">
              <w:rPr>
                <w:sz w:val="14"/>
                <w:szCs w:val="14"/>
              </w:rPr>
              <w:t>.1 ст. 6</w:t>
            </w:r>
          </w:p>
        </w:tc>
        <w:tc>
          <w:tcPr>
            <w:tcW w:w="11765" w:type="dxa"/>
            <w:shd w:val="clear" w:color="auto" w:fill="auto"/>
          </w:tcPr>
          <w:p w:rsidR="00CD0BEE" w:rsidRPr="00FF2507" w:rsidRDefault="00CD0BEE" w:rsidP="00471CDF">
            <w:pPr>
              <w:ind w:left="-106" w:right="-107" w:firstLine="106"/>
              <w:jc w:val="both"/>
              <w:rPr>
                <w:sz w:val="14"/>
                <w:szCs w:val="14"/>
              </w:rPr>
            </w:pPr>
            <w:r w:rsidRPr="00FF2507">
              <w:rPr>
                <w:rStyle w:val="rvts0"/>
                <w:sz w:val="14"/>
                <w:szCs w:val="14"/>
              </w:rPr>
              <w:t>Формування та реалізацію державної політики у сфері зовнішньої трудової міграції в межах своїх повноважень забезпечують Кабінет Міністрів України, центральні органи виконавчої влади, а також місцеві державні адміністрації та органи місцевого самоврядування.</w:t>
            </w:r>
          </w:p>
        </w:tc>
        <w:tc>
          <w:tcPr>
            <w:tcW w:w="851" w:type="dxa"/>
            <w:shd w:val="clear" w:color="auto" w:fill="auto"/>
          </w:tcPr>
          <w:p w:rsidR="00CD0BEE" w:rsidRPr="00FF2507" w:rsidRDefault="00CD0BEE" w:rsidP="00471CDF">
            <w:pPr>
              <w:ind w:left="-106" w:right="-111"/>
              <w:jc w:val="center"/>
              <w:rPr>
                <w:sz w:val="14"/>
                <w:szCs w:val="14"/>
              </w:rPr>
            </w:pPr>
            <w:r w:rsidRPr="00FF2507">
              <w:rPr>
                <w:sz w:val="14"/>
                <w:szCs w:val="14"/>
                <w:lang w:val="uk-UA"/>
              </w:rPr>
              <w:t>УПП</w:t>
            </w:r>
          </w:p>
        </w:tc>
      </w:tr>
      <w:tr w:rsidR="00CD0BEE" w:rsidRPr="00FF2507" w:rsidTr="00471CDF">
        <w:trPr>
          <w:trHeight w:val="564"/>
        </w:trPr>
        <w:tc>
          <w:tcPr>
            <w:tcW w:w="425" w:type="dxa"/>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r w:rsidRPr="00FF2507">
              <w:rPr>
                <w:rStyle w:val="ae"/>
                <w:rFonts w:ascii="Times New Roman" w:hAnsi="Times New Roman"/>
                <w:i w:val="0"/>
                <w:sz w:val="14"/>
                <w:szCs w:val="14"/>
                <w:lang w:val="uk-UA"/>
              </w:rPr>
              <w:t>23</w:t>
            </w:r>
          </w:p>
        </w:tc>
        <w:tc>
          <w:tcPr>
            <w:tcW w:w="1702" w:type="dxa"/>
            <w:shd w:val="clear" w:color="auto" w:fill="auto"/>
          </w:tcPr>
          <w:p w:rsidR="00CD0BEE" w:rsidRPr="00FF2507" w:rsidRDefault="00155965" w:rsidP="00471CDF">
            <w:pPr>
              <w:pStyle w:val="af6"/>
              <w:spacing w:after="0"/>
              <w:ind w:left="-73" w:right="-106"/>
              <w:jc w:val="both"/>
              <w:rPr>
                <w:rStyle w:val="ae"/>
                <w:rFonts w:ascii="Times New Roman" w:hAnsi="Times New Roman"/>
                <w:i w:val="0"/>
                <w:sz w:val="14"/>
                <w:szCs w:val="14"/>
                <w:lang w:val="uk-UA"/>
              </w:rPr>
            </w:pPr>
            <w:hyperlink r:id="rId49" w:tgtFrame="_blank" w:history="1">
              <w:r w:rsidR="00CD0BEE" w:rsidRPr="00FF2507">
                <w:rPr>
                  <w:rStyle w:val="ae"/>
                  <w:rFonts w:ascii="Times New Roman" w:hAnsi="Times New Roman"/>
                  <w:i w:val="0"/>
                  <w:sz w:val="14"/>
                  <w:szCs w:val="14"/>
                  <w:lang w:val="uk-UA"/>
                </w:rPr>
                <w:t>Про місцеві вибори</w:t>
              </w:r>
            </w:hyperlink>
            <w:r w:rsidR="00CD0BEE" w:rsidRPr="00FF2507">
              <w:rPr>
                <w:rStyle w:val="ae"/>
                <w:rFonts w:ascii="Times New Roman" w:hAnsi="Times New Roman"/>
                <w:i w:val="0"/>
                <w:sz w:val="14"/>
                <w:szCs w:val="14"/>
                <w:lang w:val="uk-UA"/>
              </w:rPr>
              <w:t xml:space="preserve"> Закон від 14.07.2015 № 595-VIII</w:t>
            </w:r>
          </w:p>
        </w:tc>
        <w:tc>
          <w:tcPr>
            <w:tcW w:w="992" w:type="dxa"/>
            <w:shd w:val="clear" w:color="auto" w:fill="auto"/>
          </w:tcPr>
          <w:p w:rsidR="00CD0BEE" w:rsidRPr="00FF2507" w:rsidRDefault="00CD0BEE" w:rsidP="00471CDF">
            <w:pPr>
              <w:ind w:left="-107" w:right="-107"/>
              <w:jc w:val="center"/>
              <w:rPr>
                <w:sz w:val="14"/>
                <w:szCs w:val="14"/>
              </w:rPr>
            </w:pPr>
          </w:p>
        </w:tc>
        <w:tc>
          <w:tcPr>
            <w:tcW w:w="11765" w:type="dxa"/>
            <w:shd w:val="clear" w:color="auto" w:fill="auto"/>
          </w:tcPr>
          <w:p w:rsidR="00CD0BEE" w:rsidRPr="00FF2507" w:rsidRDefault="00CD0BEE" w:rsidP="00471CDF">
            <w:pPr>
              <w:ind w:left="-106" w:right="-107" w:firstLine="106"/>
              <w:jc w:val="both"/>
              <w:rPr>
                <w:sz w:val="14"/>
                <w:szCs w:val="14"/>
                <w:lang w:val="uk-UA"/>
              </w:rPr>
            </w:pPr>
            <w:r w:rsidRPr="00FF2507">
              <w:rPr>
                <w:bCs/>
                <w:iCs/>
                <w:sz w:val="14"/>
                <w:szCs w:val="14"/>
                <w:shd w:val="clear" w:color="auto" w:fill="FFFFFF"/>
              </w:rPr>
              <w:t xml:space="preserve">Закон втратив чинність, крім положень щодо організації та проведення повторних, проміжних, додаткових виборів і заміщення депутатів, обраних у багатомандатному виборчому окрузі, повноваження яких достроково припинені, що діють до наступних чергових або позачергових виборів депутатів місцевих рад, на підставі </w:t>
            </w:r>
            <w:r w:rsidRPr="00FF2507">
              <w:rPr>
                <w:bCs/>
                <w:iCs/>
                <w:sz w:val="14"/>
                <w:szCs w:val="14"/>
                <w:shd w:val="clear" w:color="auto" w:fill="FFFFFF"/>
                <w:lang w:val="uk-UA"/>
              </w:rPr>
              <w:t>Виборчого к</w:t>
            </w:r>
            <w:r w:rsidRPr="00FF2507">
              <w:rPr>
                <w:bCs/>
                <w:iCs/>
                <w:sz w:val="14"/>
                <w:szCs w:val="14"/>
                <w:shd w:val="clear" w:color="auto" w:fill="FFFFFF"/>
              </w:rPr>
              <w:t>одексу</w:t>
            </w:r>
            <w:r w:rsidRPr="00FF2507">
              <w:rPr>
                <w:bCs/>
                <w:iCs/>
                <w:sz w:val="14"/>
                <w:szCs w:val="14"/>
                <w:shd w:val="clear" w:color="auto" w:fill="FFFFFF"/>
                <w:lang w:val="uk-UA"/>
              </w:rPr>
              <w:t xml:space="preserve"> України</w:t>
            </w:r>
          </w:p>
        </w:tc>
        <w:tc>
          <w:tcPr>
            <w:tcW w:w="851" w:type="dxa"/>
            <w:shd w:val="clear" w:color="auto" w:fill="auto"/>
          </w:tcPr>
          <w:p w:rsidR="00CD0BEE" w:rsidRPr="00FF2507" w:rsidRDefault="00CD0BEE" w:rsidP="00471CDF">
            <w:pPr>
              <w:ind w:left="-106" w:right="-111"/>
              <w:jc w:val="center"/>
              <w:rPr>
                <w:sz w:val="14"/>
                <w:szCs w:val="14"/>
              </w:rPr>
            </w:pPr>
            <w:r w:rsidRPr="00FF2507">
              <w:rPr>
                <w:sz w:val="14"/>
                <w:szCs w:val="14"/>
                <w:lang w:val="uk-UA"/>
              </w:rPr>
              <w:t>ВК СМР</w:t>
            </w:r>
          </w:p>
        </w:tc>
      </w:tr>
      <w:tr w:rsidR="00CD0BEE" w:rsidRPr="00FF2507" w:rsidTr="00471CDF">
        <w:tc>
          <w:tcPr>
            <w:tcW w:w="425" w:type="dxa"/>
            <w:vMerge w:val="restart"/>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r w:rsidRPr="00FF2507">
              <w:rPr>
                <w:rStyle w:val="ae"/>
                <w:rFonts w:ascii="Times New Roman" w:hAnsi="Times New Roman"/>
                <w:i w:val="0"/>
                <w:sz w:val="14"/>
                <w:szCs w:val="14"/>
                <w:lang w:val="uk-UA"/>
              </w:rPr>
              <w:t>24</w:t>
            </w:r>
          </w:p>
        </w:tc>
        <w:tc>
          <w:tcPr>
            <w:tcW w:w="1702" w:type="dxa"/>
            <w:vMerge w:val="restart"/>
            <w:shd w:val="clear" w:color="auto" w:fill="auto"/>
          </w:tcPr>
          <w:p w:rsidR="00CD0BEE" w:rsidRPr="00FF2507" w:rsidRDefault="00155965" w:rsidP="00471CDF">
            <w:pPr>
              <w:pStyle w:val="af6"/>
              <w:spacing w:after="0"/>
              <w:ind w:left="-73" w:right="-106"/>
              <w:jc w:val="both"/>
              <w:rPr>
                <w:rStyle w:val="ae"/>
                <w:rFonts w:ascii="Times New Roman" w:hAnsi="Times New Roman"/>
                <w:i w:val="0"/>
                <w:sz w:val="14"/>
                <w:szCs w:val="14"/>
                <w:lang w:val="uk-UA"/>
              </w:rPr>
            </w:pPr>
            <w:hyperlink r:id="rId50" w:tgtFrame="_blank" w:history="1">
              <w:r w:rsidR="00CD0BEE" w:rsidRPr="00FF2507">
                <w:rPr>
                  <w:rStyle w:val="ae"/>
                  <w:rFonts w:ascii="Times New Roman" w:hAnsi="Times New Roman"/>
                  <w:i w:val="0"/>
                  <w:sz w:val="14"/>
                  <w:szCs w:val="14"/>
                  <w:lang w:val="uk-UA"/>
                </w:rPr>
                <w:t>Про Національну поліцію</w:t>
              </w:r>
            </w:hyperlink>
            <w:r w:rsidR="00CD0BEE" w:rsidRPr="00FF2507">
              <w:rPr>
                <w:rStyle w:val="ae"/>
                <w:rFonts w:ascii="Times New Roman" w:hAnsi="Times New Roman"/>
                <w:i w:val="0"/>
                <w:sz w:val="14"/>
                <w:szCs w:val="14"/>
                <w:lang w:val="uk-UA"/>
              </w:rPr>
              <w:t xml:space="preserve"> Закон від 02.07.2015 № 580-VIII</w:t>
            </w: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rPr>
              <w:t>ч.1 ст. 5</w:t>
            </w:r>
          </w:p>
        </w:tc>
        <w:tc>
          <w:tcPr>
            <w:tcW w:w="11765" w:type="dxa"/>
            <w:shd w:val="clear" w:color="auto" w:fill="auto"/>
          </w:tcPr>
          <w:p w:rsidR="00CD0BEE" w:rsidRPr="00FF2507" w:rsidRDefault="00CD0BEE" w:rsidP="00471CDF">
            <w:pPr>
              <w:ind w:left="-106" w:right="-107" w:firstLine="106"/>
              <w:jc w:val="both"/>
              <w:rPr>
                <w:sz w:val="14"/>
                <w:szCs w:val="14"/>
              </w:rPr>
            </w:pPr>
            <w:r w:rsidRPr="00FF2507">
              <w:rPr>
                <w:rStyle w:val="rvts0"/>
                <w:sz w:val="14"/>
                <w:szCs w:val="14"/>
              </w:rPr>
              <w:t>Поліція у процесі своєї діяльності взаємодіє з органами правопорядку та іншими органами державної влади, а також органами місцевого самоврядування відповідно до закону та інших нормативно-правових актів.</w:t>
            </w:r>
          </w:p>
        </w:tc>
        <w:tc>
          <w:tcPr>
            <w:tcW w:w="851" w:type="dxa"/>
            <w:shd w:val="clear" w:color="auto" w:fill="auto"/>
          </w:tcPr>
          <w:p w:rsidR="00CD0BEE" w:rsidRPr="00FF2507" w:rsidRDefault="00CD0BEE" w:rsidP="00471CDF">
            <w:pPr>
              <w:ind w:left="-106" w:right="-111"/>
              <w:jc w:val="center"/>
              <w:rPr>
                <w:sz w:val="14"/>
                <w:szCs w:val="14"/>
              </w:rPr>
            </w:pPr>
            <w:r w:rsidRPr="00FF2507">
              <w:rPr>
                <w:sz w:val="14"/>
                <w:szCs w:val="14"/>
                <w:lang w:val="uk-UA"/>
              </w:rPr>
              <w:t>ВВПООР</w:t>
            </w:r>
          </w:p>
        </w:tc>
      </w:tr>
      <w:tr w:rsidR="00CD0BEE" w:rsidRPr="00FF2507" w:rsidTr="00471CDF">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rPr>
              <w:t>ч.10 ст.65</w:t>
            </w:r>
          </w:p>
        </w:tc>
        <w:tc>
          <w:tcPr>
            <w:tcW w:w="11765" w:type="dxa"/>
            <w:shd w:val="clear" w:color="auto" w:fill="auto"/>
          </w:tcPr>
          <w:p w:rsidR="00CD0BEE" w:rsidRPr="00FF2507" w:rsidRDefault="00CD0BEE" w:rsidP="00471CDF">
            <w:pPr>
              <w:ind w:left="-106" w:right="-107" w:firstLine="106"/>
              <w:jc w:val="both"/>
              <w:rPr>
                <w:sz w:val="14"/>
                <w:szCs w:val="14"/>
              </w:rPr>
            </w:pPr>
            <w:r w:rsidRPr="00FF2507">
              <w:rPr>
                <w:rStyle w:val="rvts0"/>
                <w:sz w:val="14"/>
                <w:szCs w:val="14"/>
              </w:rPr>
              <w:t>У разі якщо згідно із законом та іншими нормативно-правовими актами призначенню поліцейського на посаду повинно передувати погодження відповідних органів державної влади або органів місцевого самоврядування чи їх посадових осіб, призначення на посаду здійснюється після отримання такого погодження.</w:t>
            </w:r>
          </w:p>
        </w:tc>
        <w:tc>
          <w:tcPr>
            <w:tcW w:w="851" w:type="dxa"/>
            <w:shd w:val="clear" w:color="auto" w:fill="auto"/>
          </w:tcPr>
          <w:p w:rsidR="00CD0BEE" w:rsidRPr="00FF2507" w:rsidRDefault="00CD0BEE" w:rsidP="00471CDF">
            <w:pPr>
              <w:ind w:left="-106" w:right="-111"/>
              <w:jc w:val="center"/>
              <w:rPr>
                <w:sz w:val="14"/>
                <w:szCs w:val="14"/>
              </w:rPr>
            </w:pPr>
            <w:r w:rsidRPr="00FF2507">
              <w:rPr>
                <w:sz w:val="14"/>
                <w:szCs w:val="14"/>
                <w:lang w:val="uk-UA"/>
              </w:rPr>
              <w:t>ВВПООР</w:t>
            </w:r>
          </w:p>
        </w:tc>
      </w:tr>
      <w:tr w:rsidR="00CD0BEE" w:rsidRPr="00FF2507" w:rsidTr="00471CDF">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lang w:val="uk-UA"/>
              </w:rPr>
            </w:pPr>
            <w:r w:rsidRPr="00FF2507">
              <w:rPr>
                <w:sz w:val="14"/>
                <w:szCs w:val="14"/>
                <w:lang w:val="uk-UA"/>
              </w:rPr>
              <w:t>ч. 1 ст. 88</w:t>
            </w:r>
          </w:p>
        </w:tc>
        <w:tc>
          <w:tcPr>
            <w:tcW w:w="11765" w:type="dxa"/>
            <w:shd w:val="clear" w:color="auto" w:fill="auto"/>
          </w:tcPr>
          <w:p w:rsidR="00CD0BEE" w:rsidRPr="00FF2507" w:rsidRDefault="00CD0BEE" w:rsidP="00471CDF">
            <w:pPr>
              <w:ind w:left="-106" w:right="-107" w:firstLine="106"/>
              <w:jc w:val="both"/>
              <w:rPr>
                <w:rStyle w:val="rvts0"/>
                <w:sz w:val="14"/>
                <w:szCs w:val="14"/>
              </w:rPr>
            </w:pPr>
            <w:r w:rsidRPr="00FF2507">
              <w:rPr>
                <w:sz w:val="14"/>
                <w:szCs w:val="14"/>
                <w:shd w:val="clear" w:color="auto" w:fill="FFFFFF"/>
                <w:lang w:val="uk-UA"/>
              </w:rPr>
              <w:t xml:space="preserve">Керівники територіальних органів поліції повинні не менше одного разу на два місяці проводити відкриті зустрічі з представниками органів місцевого самоврядування на рівнях областей, районів, міст та сіл з метою налагодження ефективної співпраці між поліцією та органами місцевого самоврядування і населенням. </w:t>
            </w:r>
            <w:r w:rsidRPr="00FF2507">
              <w:rPr>
                <w:sz w:val="14"/>
                <w:szCs w:val="14"/>
                <w:shd w:val="clear" w:color="auto" w:fill="FFFFFF"/>
              </w:rPr>
              <w:t>На таких зустрічах обговорюється діяльність поліції, визначаються поточні проблеми та обираються найефективніші способи їх вирішення.</w:t>
            </w:r>
          </w:p>
        </w:tc>
        <w:tc>
          <w:tcPr>
            <w:tcW w:w="851" w:type="dxa"/>
            <w:shd w:val="clear" w:color="auto" w:fill="auto"/>
          </w:tcPr>
          <w:p w:rsidR="00CD0BEE" w:rsidRPr="00FF2507" w:rsidRDefault="00CD0BEE" w:rsidP="00471CDF">
            <w:pPr>
              <w:ind w:left="-106" w:right="-111"/>
              <w:jc w:val="center"/>
              <w:rPr>
                <w:sz w:val="14"/>
                <w:szCs w:val="14"/>
                <w:lang w:val="uk-UA"/>
              </w:rPr>
            </w:pPr>
          </w:p>
        </w:tc>
      </w:tr>
      <w:tr w:rsidR="00CD0BEE" w:rsidRPr="00FF2507" w:rsidTr="00471CDF">
        <w:trPr>
          <w:trHeight w:val="2831"/>
        </w:trPr>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lang w:val="uk-UA"/>
              </w:rPr>
              <w:t>с</w:t>
            </w:r>
            <w:r w:rsidRPr="00FF2507">
              <w:rPr>
                <w:sz w:val="14"/>
                <w:szCs w:val="14"/>
              </w:rPr>
              <w:t>т. 87</w:t>
            </w:r>
          </w:p>
        </w:tc>
        <w:tc>
          <w:tcPr>
            <w:tcW w:w="11765" w:type="dxa"/>
            <w:shd w:val="clear" w:color="auto" w:fill="auto"/>
          </w:tcPr>
          <w:p w:rsidR="00CD0BEE" w:rsidRPr="00FF2507" w:rsidRDefault="00CD0BEE" w:rsidP="00471CDF">
            <w:pPr>
              <w:ind w:left="-106" w:right="-107" w:firstLine="106"/>
              <w:jc w:val="both"/>
              <w:rPr>
                <w:sz w:val="14"/>
                <w:szCs w:val="14"/>
                <w:lang w:eastAsia="uk-UA"/>
              </w:rPr>
            </w:pPr>
            <w:r w:rsidRPr="00FF2507">
              <w:rPr>
                <w:sz w:val="14"/>
                <w:szCs w:val="14"/>
                <w:lang w:val="uk-UA" w:eastAsia="uk-UA"/>
              </w:rPr>
              <w:t>…</w:t>
            </w:r>
            <w:r w:rsidRPr="00FF2507">
              <w:rPr>
                <w:sz w:val="14"/>
                <w:szCs w:val="14"/>
                <w:lang w:eastAsia="uk-UA"/>
              </w:rPr>
              <w:t xml:space="preserve">міські ради мають право за результатами оцінки діяльності органу поліції на території </w:t>
            </w:r>
            <w:r w:rsidRPr="00FF2507">
              <w:rPr>
                <w:sz w:val="14"/>
                <w:szCs w:val="14"/>
                <w:lang w:val="uk-UA" w:eastAsia="uk-UA"/>
              </w:rPr>
              <w:t>…</w:t>
            </w:r>
            <w:r w:rsidRPr="00FF2507">
              <w:rPr>
                <w:sz w:val="14"/>
                <w:szCs w:val="14"/>
                <w:lang w:eastAsia="uk-UA"/>
              </w:rPr>
              <w:t xml:space="preserve"> міста своїм рішенням прийняти резолюцію недовіри керівнику відповідного органу (підрозділу) поліції, що є підставою для звільнення його із займаної посади.</w:t>
            </w:r>
          </w:p>
          <w:p w:rsidR="00CD0BEE" w:rsidRPr="00FF2507" w:rsidRDefault="00CD0BEE" w:rsidP="00471CDF">
            <w:pPr>
              <w:ind w:left="-106" w:right="-107" w:firstLine="106"/>
              <w:jc w:val="both"/>
              <w:rPr>
                <w:sz w:val="14"/>
                <w:szCs w:val="14"/>
                <w:lang w:eastAsia="uk-UA"/>
              </w:rPr>
            </w:pPr>
            <w:r w:rsidRPr="00FF2507">
              <w:rPr>
                <w:sz w:val="14"/>
                <w:szCs w:val="14"/>
                <w:lang w:eastAsia="uk-UA"/>
              </w:rPr>
              <w:t>Рішення про прийняття резолюції недовіри керівнику органу (підрозділу) поліції може бути прийнято не раніше, ніж через один рік після його призначення на посаду.</w:t>
            </w:r>
          </w:p>
          <w:p w:rsidR="00CD0BEE" w:rsidRPr="00FF2507" w:rsidRDefault="00CD0BEE" w:rsidP="00471CDF">
            <w:pPr>
              <w:ind w:left="-106" w:right="-107" w:firstLine="106"/>
              <w:jc w:val="both"/>
              <w:rPr>
                <w:sz w:val="14"/>
                <w:szCs w:val="14"/>
                <w:lang w:eastAsia="uk-UA"/>
              </w:rPr>
            </w:pPr>
            <w:r w:rsidRPr="00FF2507">
              <w:rPr>
                <w:sz w:val="14"/>
                <w:szCs w:val="14"/>
                <w:lang w:eastAsia="uk-UA"/>
              </w:rPr>
              <w:t>Рішення про прийняття резолюції недовіри керівнику органу (підрозділу) поліції вважається прийнятим, якщо за нього проголосувало не менше двох третин від складу депутатів</w:t>
            </w:r>
            <w:r w:rsidRPr="00FF2507">
              <w:rPr>
                <w:sz w:val="14"/>
                <w:szCs w:val="14"/>
                <w:lang w:val="uk-UA" w:eastAsia="uk-UA"/>
              </w:rPr>
              <w:t xml:space="preserve"> …</w:t>
            </w:r>
            <w:r w:rsidRPr="00FF2507">
              <w:rPr>
                <w:sz w:val="14"/>
                <w:szCs w:val="14"/>
                <w:lang w:eastAsia="uk-UA"/>
              </w:rPr>
              <w:t xml:space="preserve"> міських рад.</w:t>
            </w:r>
          </w:p>
          <w:p w:rsidR="00CD0BEE" w:rsidRPr="00FF2507" w:rsidRDefault="00CD0BEE" w:rsidP="00471CDF">
            <w:pPr>
              <w:ind w:left="-106" w:right="-107" w:firstLine="106"/>
              <w:jc w:val="both"/>
              <w:rPr>
                <w:sz w:val="14"/>
                <w:szCs w:val="14"/>
                <w:lang w:eastAsia="uk-UA"/>
              </w:rPr>
            </w:pPr>
            <w:r w:rsidRPr="00FF2507">
              <w:rPr>
                <w:sz w:val="14"/>
                <w:szCs w:val="14"/>
                <w:lang w:eastAsia="uk-UA"/>
              </w:rPr>
              <w:t>У рішенні про прийняття резолюції недовіри керівнику органу (підрозділу) поліції мають бути зазначені мотиви для його прийняття з посиланням на обставини, що їх обґрунтовують.</w:t>
            </w:r>
          </w:p>
          <w:p w:rsidR="00CD0BEE" w:rsidRPr="00FF2507" w:rsidRDefault="00CD0BEE" w:rsidP="00471CDF">
            <w:pPr>
              <w:ind w:left="-106" w:right="-107" w:firstLine="106"/>
              <w:jc w:val="both"/>
              <w:rPr>
                <w:sz w:val="14"/>
                <w:szCs w:val="14"/>
                <w:lang w:eastAsia="uk-UA"/>
              </w:rPr>
            </w:pPr>
            <w:r w:rsidRPr="00FF2507">
              <w:rPr>
                <w:sz w:val="14"/>
                <w:szCs w:val="14"/>
                <w:lang w:eastAsia="uk-UA"/>
              </w:rPr>
              <w:t>Завірена належним чином копія рішення про прийняття резолюції недовіри керівнику органу (підрозділу) поліції невідкладно надсилається кур’єром або поштовою кореспонденцією з повідомленням про отримання керівнику органу поліції, до повноважень якого належить право призначення та звільнення з посади керівника органу (підрозділу) поліції, щодо якого відповідний орган прийняв резолюцію недовіри.</w:t>
            </w:r>
          </w:p>
          <w:p w:rsidR="00CD0BEE" w:rsidRPr="00FF2507" w:rsidRDefault="00CD0BEE" w:rsidP="00471CDF">
            <w:pPr>
              <w:ind w:left="-106" w:right="-107" w:firstLine="106"/>
              <w:jc w:val="both"/>
              <w:rPr>
                <w:sz w:val="14"/>
                <w:szCs w:val="14"/>
                <w:lang w:eastAsia="uk-UA"/>
              </w:rPr>
            </w:pPr>
            <w:r w:rsidRPr="00FF2507">
              <w:rPr>
                <w:sz w:val="14"/>
                <w:szCs w:val="14"/>
                <w:lang w:eastAsia="uk-UA"/>
              </w:rPr>
              <w:t xml:space="preserve">Місцева рада, яка прийняла резолюцію недовіри, протягом одного місяця з дня отримання рішення про </w:t>
            </w:r>
            <w:r w:rsidRPr="00FF2507">
              <w:rPr>
                <w:sz w:val="14"/>
                <w:szCs w:val="14"/>
                <w:lang w:val="uk-UA" w:eastAsia="uk-UA"/>
              </w:rPr>
              <w:t>з</w:t>
            </w:r>
            <w:r w:rsidRPr="00FF2507">
              <w:rPr>
                <w:sz w:val="14"/>
                <w:szCs w:val="14"/>
                <w:lang w:eastAsia="uk-UA"/>
              </w:rPr>
              <w:t>алишення на посаді керівника органу (підрозділу) поліції, щодо якого прийнято резолюцію недовіри, та копій матеріалів проведеної перевірки має право повторно розглянути питання про прийняття резолюції недовіри керівнику органу (підрозділу) поліції.</w:t>
            </w:r>
          </w:p>
          <w:p w:rsidR="00CD0BEE" w:rsidRPr="00FF2507" w:rsidRDefault="00CD0BEE" w:rsidP="00471CDF">
            <w:pPr>
              <w:ind w:left="-106" w:right="-107" w:firstLine="106"/>
              <w:jc w:val="both"/>
              <w:rPr>
                <w:rStyle w:val="rvts0"/>
                <w:sz w:val="14"/>
                <w:szCs w:val="14"/>
                <w:lang w:eastAsia="uk-UA"/>
              </w:rPr>
            </w:pPr>
            <w:r w:rsidRPr="00FF2507">
              <w:rPr>
                <w:sz w:val="14"/>
                <w:szCs w:val="14"/>
                <w:lang w:eastAsia="uk-UA"/>
              </w:rPr>
              <w:t>У разі якщо при повторному розгляді за рішення про прийняття резолюції недовіри керівнику органу (підрозділу) поліції проголосувало не менше трьох четвертей від складу відповідної місцевої ради, таке рішення вважається остаточним і підлягає обов’язковому виконанню у триденний строк з дня прийняття.</w:t>
            </w:r>
          </w:p>
        </w:tc>
        <w:tc>
          <w:tcPr>
            <w:tcW w:w="851" w:type="dxa"/>
            <w:shd w:val="clear" w:color="auto" w:fill="auto"/>
          </w:tcPr>
          <w:p w:rsidR="00CD0BEE" w:rsidRPr="00FF2507" w:rsidRDefault="00CD0BEE" w:rsidP="00471CDF">
            <w:pPr>
              <w:ind w:left="-106" w:right="-111"/>
              <w:jc w:val="center"/>
              <w:rPr>
                <w:sz w:val="14"/>
                <w:szCs w:val="14"/>
                <w:lang w:val="uk-UA"/>
              </w:rPr>
            </w:pPr>
            <w:r w:rsidRPr="00FF2507">
              <w:rPr>
                <w:sz w:val="14"/>
                <w:szCs w:val="14"/>
                <w:lang w:val="uk-UA"/>
              </w:rPr>
              <w:t>СМР</w:t>
            </w:r>
          </w:p>
        </w:tc>
      </w:tr>
      <w:tr w:rsidR="00CD0BEE" w:rsidRPr="00FF2507" w:rsidTr="00471CDF">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rPr>
              <w:t>ч.5 ст. 105</w:t>
            </w:r>
          </w:p>
        </w:tc>
        <w:tc>
          <w:tcPr>
            <w:tcW w:w="11765" w:type="dxa"/>
            <w:shd w:val="clear" w:color="auto" w:fill="auto"/>
          </w:tcPr>
          <w:p w:rsidR="00CD0BEE" w:rsidRPr="00FF2507" w:rsidRDefault="00CD0BEE" w:rsidP="00471CDF">
            <w:pPr>
              <w:ind w:left="-106" w:right="-107" w:firstLine="106"/>
              <w:jc w:val="both"/>
              <w:rPr>
                <w:rStyle w:val="rvts0"/>
                <w:sz w:val="14"/>
                <w:szCs w:val="14"/>
              </w:rPr>
            </w:pPr>
            <w:r w:rsidRPr="00FF2507">
              <w:rPr>
                <w:rStyle w:val="rvts0"/>
                <w:sz w:val="14"/>
                <w:szCs w:val="14"/>
              </w:rPr>
              <w:t>Виконавчі комітети сільських, селищних, міських рад надають безоплатно органам і підрозділам поліції службові приміщення, обладнані меблями і засобами зв’язку, транспорт та інші матеріально-технічні засоби.</w:t>
            </w:r>
          </w:p>
        </w:tc>
        <w:tc>
          <w:tcPr>
            <w:tcW w:w="851" w:type="dxa"/>
            <w:shd w:val="clear" w:color="auto" w:fill="auto"/>
          </w:tcPr>
          <w:p w:rsidR="00CD0BEE" w:rsidRPr="00FF2507" w:rsidRDefault="00CD0BEE" w:rsidP="00471CDF">
            <w:pPr>
              <w:ind w:left="-106" w:right="-111"/>
              <w:jc w:val="center"/>
              <w:rPr>
                <w:sz w:val="14"/>
                <w:szCs w:val="14"/>
              </w:rPr>
            </w:pPr>
            <w:r w:rsidRPr="00FF2507">
              <w:rPr>
                <w:sz w:val="14"/>
                <w:szCs w:val="14"/>
              </w:rPr>
              <w:t>ВК СМР</w:t>
            </w:r>
          </w:p>
        </w:tc>
      </w:tr>
      <w:tr w:rsidR="00CD0BEE" w:rsidRPr="00FF2507" w:rsidTr="00471CDF">
        <w:tc>
          <w:tcPr>
            <w:tcW w:w="425" w:type="dxa"/>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r w:rsidRPr="00FF2507">
              <w:rPr>
                <w:rStyle w:val="ae"/>
                <w:rFonts w:ascii="Times New Roman" w:hAnsi="Times New Roman"/>
                <w:i w:val="0"/>
                <w:sz w:val="14"/>
                <w:szCs w:val="14"/>
                <w:lang w:val="uk-UA"/>
              </w:rPr>
              <w:lastRenderedPageBreak/>
              <w:t>25</w:t>
            </w:r>
          </w:p>
        </w:tc>
        <w:tc>
          <w:tcPr>
            <w:tcW w:w="1702" w:type="dxa"/>
            <w:shd w:val="clear" w:color="auto" w:fill="auto"/>
          </w:tcPr>
          <w:p w:rsidR="00CD0BEE" w:rsidRPr="00FF2507" w:rsidRDefault="00155965" w:rsidP="00471CDF">
            <w:pPr>
              <w:pStyle w:val="af6"/>
              <w:spacing w:after="0"/>
              <w:ind w:left="-73" w:right="-106"/>
              <w:jc w:val="both"/>
              <w:rPr>
                <w:rStyle w:val="ae"/>
                <w:rFonts w:ascii="Times New Roman" w:hAnsi="Times New Roman"/>
                <w:i w:val="0"/>
                <w:sz w:val="14"/>
                <w:szCs w:val="14"/>
                <w:lang w:val="uk-UA"/>
              </w:rPr>
            </w:pPr>
            <w:hyperlink r:id="rId51" w:tgtFrame="_blank" w:history="1">
              <w:r w:rsidR="00CD0BEE" w:rsidRPr="00FF2507">
                <w:rPr>
                  <w:rStyle w:val="ae"/>
                  <w:rFonts w:ascii="Times New Roman" w:hAnsi="Times New Roman"/>
                  <w:i w:val="0"/>
                  <w:sz w:val="14"/>
                  <w:szCs w:val="14"/>
                  <w:lang w:val="uk-UA"/>
                </w:rPr>
                <w:t>Про особливості здійснення правочинів з державним, гарантованим державою боргом та місцевим боргом</w:t>
              </w:r>
            </w:hyperlink>
            <w:r w:rsidR="00CD0BEE" w:rsidRPr="00FF2507">
              <w:rPr>
                <w:rStyle w:val="ae"/>
                <w:rFonts w:ascii="Times New Roman" w:hAnsi="Times New Roman"/>
                <w:i w:val="0"/>
                <w:sz w:val="14"/>
                <w:szCs w:val="14"/>
                <w:lang w:val="uk-UA"/>
              </w:rPr>
              <w:t xml:space="preserve"> Закон, Перелік від 19.05.2015 № 436-VIII</w:t>
            </w: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lang w:val="uk-UA"/>
              </w:rPr>
              <w:t>с</w:t>
            </w:r>
            <w:r w:rsidRPr="00FF2507">
              <w:rPr>
                <w:sz w:val="14"/>
                <w:szCs w:val="14"/>
              </w:rPr>
              <w:t>т.2</w:t>
            </w:r>
          </w:p>
        </w:tc>
        <w:tc>
          <w:tcPr>
            <w:tcW w:w="11765" w:type="dxa"/>
            <w:shd w:val="clear" w:color="auto" w:fill="auto"/>
          </w:tcPr>
          <w:p w:rsidR="00CD0BEE" w:rsidRPr="00FF2507" w:rsidRDefault="00CD0BEE" w:rsidP="00471CDF">
            <w:pPr>
              <w:pStyle w:val="rvps2"/>
              <w:spacing w:after="0" w:afterAutospacing="0"/>
              <w:ind w:left="-106" w:right="-107" w:firstLine="106"/>
              <w:jc w:val="both"/>
              <w:rPr>
                <w:sz w:val="14"/>
                <w:szCs w:val="14"/>
              </w:rPr>
            </w:pPr>
            <w:r w:rsidRPr="00FF2507">
              <w:rPr>
                <w:sz w:val="14"/>
                <w:szCs w:val="14"/>
              </w:rPr>
              <w:t>У зв’язку із вчиненням правочинів з місцевим боргом за місцевими зовнішніми запозиченнями за переліком згідно з додатком до цього Закону шляхом обміну (зміни умов діючих позик), випуску та продажу відповідних боргових зобов’язань міська рада має право приймати рішення про тимчасове зупинення здійснення платежів за всіма або деякими відповідними борговими зобов’язаннями. Тимчасове зупинення здійснення платежів запроваджується за кожним борговим зобов’язанням на строк до вчинення такого правочину (правочинів) та зміни умов відповідного запозичення щодо всіх кредиторів.</w:t>
            </w:r>
          </w:p>
        </w:tc>
        <w:tc>
          <w:tcPr>
            <w:tcW w:w="851" w:type="dxa"/>
            <w:shd w:val="clear" w:color="auto" w:fill="auto"/>
          </w:tcPr>
          <w:p w:rsidR="00CD0BEE" w:rsidRPr="00FF2507" w:rsidRDefault="00CD0BEE" w:rsidP="00471CDF">
            <w:pPr>
              <w:ind w:left="-106" w:right="-111"/>
              <w:jc w:val="center"/>
              <w:rPr>
                <w:sz w:val="14"/>
                <w:szCs w:val="14"/>
                <w:lang w:val="uk-UA"/>
              </w:rPr>
            </w:pPr>
            <w:r w:rsidRPr="00FF2507">
              <w:rPr>
                <w:sz w:val="14"/>
                <w:szCs w:val="14"/>
                <w:lang w:val="uk-UA"/>
              </w:rPr>
              <w:t>СМР</w:t>
            </w:r>
          </w:p>
          <w:p w:rsidR="00CD0BEE" w:rsidRPr="00FF2507" w:rsidRDefault="00CD0BEE" w:rsidP="00471CDF">
            <w:pPr>
              <w:ind w:left="-106" w:right="-111"/>
              <w:jc w:val="center"/>
              <w:rPr>
                <w:sz w:val="14"/>
                <w:szCs w:val="14"/>
              </w:rPr>
            </w:pPr>
            <w:r w:rsidRPr="00FF2507">
              <w:rPr>
                <w:sz w:val="14"/>
                <w:szCs w:val="14"/>
                <w:lang w:val="uk-UA"/>
              </w:rPr>
              <w:t>ДФЕІ</w:t>
            </w:r>
          </w:p>
        </w:tc>
      </w:tr>
      <w:tr w:rsidR="00CD0BEE" w:rsidRPr="00FF2507" w:rsidTr="00471CDF">
        <w:tc>
          <w:tcPr>
            <w:tcW w:w="425" w:type="dxa"/>
            <w:vMerge w:val="restart"/>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r w:rsidRPr="00FF2507">
              <w:rPr>
                <w:rStyle w:val="ae"/>
                <w:rFonts w:ascii="Times New Roman" w:hAnsi="Times New Roman"/>
                <w:i w:val="0"/>
                <w:sz w:val="14"/>
                <w:szCs w:val="14"/>
                <w:lang w:val="uk-UA"/>
              </w:rPr>
              <w:t>26</w:t>
            </w:r>
          </w:p>
        </w:tc>
        <w:tc>
          <w:tcPr>
            <w:tcW w:w="1702" w:type="dxa"/>
            <w:vMerge w:val="restart"/>
            <w:shd w:val="clear" w:color="auto" w:fill="auto"/>
          </w:tcPr>
          <w:p w:rsidR="00CD0BEE" w:rsidRPr="00FF2507" w:rsidRDefault="00155965" w:rsidP="00471CDF">
            <w:pPr>
              <w:pStyle w:val="af6"/>
              <w:spacing w:after="0"/>
              <w:ind w:left="-73" w:right="-106"/>
              <w:jc w:val="both"/>
              <w:rPr>
                <w:rStyle w:val="ae"/>
                <w:rFonts w:ascii="Times New Roman" w:hAnsi="Times New Roman"/>
                <w:i w:val="0"/>
                <w:sz w:val="14"/>
                <w:szCs w:val="14"/>
                <w:lang w:val="uk-UA"/>
              </w:rPr>
            </w:pPr>
            <w:hyperlink r:id="rId52" w:tgtFrame="_blank" w:history="1">
              <w:r w:rsidR="00CD0BEE" w:rsidRPr="00FF2507">
                <w:rPr>
                  <w:rStyle w:val="ae"/>
                  <w:rFonts w:ascii="Times New Roman" w:hAnsi="Times New Roman"/>
                  <w:i w:val="0"/>
                  <w:sz w:val="14"/>
                  <w:szCs w:val="14"/>
                  <w:lang w:val="uk-UA"/>
                </w:rPr>
                <w:t>Про особливості здійснення права власності у багатоквартирному будинку</w:t>
              </w:r>
            </w:hyperlink>
            <w:r w:rsidR="00CD0BEE" w:rsidRPr="00FF2507">
              <w:rPr>
                <w:rStyle w:val="ae"/>
                <w:rFonts w:ascii="Times New Roman" w:hAnsi="Times New Roman"/>
                <w:i w:val="0"/>
                <w:sz w:val="14"/>
                <w:szCs w:val="14"/>
                <w:lang w:val="uk-UA"/>
              </w:rPr>
              <w:t xml:space="preserve"> Закон від 14.05.2015 № 417-VIII</w:t>
            </w: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rPr>
              <w:t>ч.9 ст. 10</w:t>
            </w:r>
          </w:p>
        </w:tc>
        <w:tc>
          <w:tcPr>
            <w:tcW w:w="11765" w:type="dxa"/>
            <w:shd w:val="clear" w:color="auto" w:fill="auto"/>
          </w:tcPr>
          <w:p w:rsidR="00CD0BEE" w:rsidRPr="00FF2507" w:rsidRDefault="00CD0BEE" w:rsidP="00471CDF">
            <w:pPr>
              <w:pStyle w:val="rvps2"/>
              <w:spacing w:after="0" w:afterAutospacing="0"/>
              <w:ind w:left="-106" w:right="-107" w:firstLine="106"/>
              <w:jc w:val="both"/>
              <w:rPr>
                <w:sz w:val="14"/>
                <w:szCs w:val="14"/>
              </w:rPr>
            </w:pPr>
            <w:r w:rsidRPr="00FF2507">
              <w:rPr>
                <w:sz w:val="14"/>
                <w:szCs w:val="14"/>
              </w:rPr>
              <w:t>Протокол зборів співвласників з питань, зазначених у пунктах 2 і 3 частини другої цієї статті, складається не менш як у двох примірниках, один з яких зберігається в управителя, а другий передається на зберігання виконавчому комітету сільської, селищної, міської ради за місцем розташування багатоквартирного будинку, який розміщує результативну частину рішення, прийнятого зборами співвласників, на своєму офіційному веб-сайті.</w:t>
            </w:r>
          </w:p>
          <w:p w:rsidR="00CD0BEE" w:rsidRPr="00FF2507" w:rsidRDefault="00CD0BEE" w:rsidP="00471CDF">
            <w:pPr>
              <w:pStyle w:val="rvps2"/>
              <w:spacing w:after="0" w:afterAutospacing="0"/>
              <w:ind w:left="-106" w:right="-107" w:firstLine="106"/>
              <w:jc w:val="both"/>
              <w:rPr>
                <w:sz w:val="14"/>
                <w:szCs w:val="14"/>
              </w:rPr>
            </w:pPr>
            <w:r w:rsidRPr="00FF2507">
              <w:rPr>
                <w:sz w:val="14"/>
                <w:szCs w:val="14"/>
              </w:rPr>
              <w:t>Порядок зберігання виконавчими комітетами сільських, селищних, міських рад протоколів зборів співвласників та розміщення ними на офіційному веб-сайті інформації про рішення, прийняті такими зборами, встановлюється Кабінетом Міністрів України.</w:t>
            </w:r>
          </w:p>
        </w:tc>
        <w:tc>
          <w:tcPr>
            <w:tcW w:w="851" w:type="dxa"/>
            <w:shd w:val="clear" w:color="auto" w:fill="auto"/>
          </w:tcPr>
          <w:p w:rsidR="00CD0BEE" w:rsidRPr="00FF2507" w:rsidRDefault="00CD0BEE" w:rsidP="00471CDF">
            <w:pPr>
              <w:ind w:left="-106" w:right="-111"/>
              <w:jc w:val="center"/>
              <w:rPr>
                <w:sz w:val="14"/>
                <w:szCs w:val="14"/>
              </w:rPr>
            </w:pPr>
            <w:r w:rsidRPr="00FF2507">
              <w:rPr>
                <w:sz w:val="14"/>
                <w:szCs w:val="14"/>
                <w:lang w:val="uk-UA"/>
              </w:rPr>
              <w:t>ПУ</w:t>
            </w:r>
          </w:p>
        </w:tc>
      </w:tr>
      <w:tr w:rsidR="00CD0BEE" w:rsidRPr="00FF2507" w:rsidTr="00471CDF">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rPr>
              <w:t>ч.5 ст.13</w:t>
            </w:r>
          </w:p>
        </w:tc>
        <w:tc>
          <w:tcPr>
            <w:tcW w:w="11765" w:type="dxa"/>
            <w:shd w:val="clear" w:color="auto" w:fill="auto"/>
          </w:tcPr>
          <w:p w:rsidR="00CD0BEE" w:rsidRPr="00FF2507" w:rsidRDefault="00CD0BEE" w:rsidP="00471CDF">
            <w:pPr>
              <w:pStyle w:val="rvps2"/>
              <w:spacing w:after="0" w:afterAutospacing="0"/>
              <w:ind w:left="-106" w:right="-107" w:firstLine="106"/>
              <w:jc w:val="both"/>
              <w:rPr>
                <w:sz w:val="14"/>
                <w:szCs w:val="14"/>
              </w:rPr>
            </w:pPr>
            <w:r w:rsidRPr="00FF2507">
              <w:rPr>
                <w:sz w:val="14"/>
                <w:szCs w:val="14"/>
              </w:rPr>
              <w:t>У разі якщо протягом одного року з дня набрання чинності цим Законом співвласники багатоквартирного будинку, в якому не створено об’єднання співвласників, не прийняли рішення про форму управління багатоквартирним будинком, управління таким будинком здійснюється управителем, який призначається на конкурсних засадах виконавчим органом місцевої ради, на території якої розташований багатоквартирний будинок. У разі якщо місцевою радою або її виконавчим органом відповідно до законодавства прийнято рішення про делегування іншому органу - суб’єкту владних повноважень функцій із здійснення управління об’єктами житлово-комунального господарства, забезпечення їх утримання та ефективної експлуатації, необхідного рівня та якості послуг, управитель призначається на конкурсних засадах таким органом.</w:t>
            </w:r>
          </w:p>
          <w:p w:rsidR="00CD0BEE" w:rsidRPr="00FF2507" w:rsidRDefault="00CD0BEE" w:rsidP="00471CDF">
            <w:pPr>
              <w:pStyle w:val="rvps2"/>
              <w:spacing w:after="0" w:afterAutospacing="0"/>
              <w:ind w:left="-106" w:right="-107" w:firstLine="106"/>
              <w:jc w:val="both"/>
              <w:rPr>
                <w:sz w:val="14"/>
                <w:szCs w:val="14"/>
              </w:rPr>
            </w:pPr>
            <w:r w:rsidRPr="00FF2507">
              <w:rPr>
                <w:sz w:val="14"/>
                <w:szCs w:val="14"/>
              </w:rPr>
              <w:t xml:space="preserve">У такому разі ціна послуги з управління багатоквартирним будинком визначається за результатами конкурсу, який проводиться в порядку, встановленому центральним органом виконавчої влади, що забезпечує формування державної житлової політики і політики у сфері житлово-комунального господарства, а договір про надання послуг з управління багатоквартирним будинком строком на один рік від імені співвласників підписує уповноважена особа виконавчого органу відповідної місцевої ради, за рішенням якого призначено управителя. </w:t>
            </w:r>
          </w:p>
        </w:tc>
        <w:tc>
          <w:tcPr>
            <w:tcW w:w="851" w:type="dxa"/>
            <w:shd w:val="clear" w:color="auto" w:fill="auto"/>
          </w:tcPr>
          <w:p w:rsidR="00CD0BEE" w:rsidRPr="00FF2507" w:rsidRDefault="00CD0BEE" w:rsidP="00471CDF">
            <w:pPr>
              <w:ind w:left="-106" w:right="-111"/>
              <w:jc w:val="center"/>
              <w:rPr>
                <w:sz w:val="14"/>
                <w:szCs w:val="14"/>
                <w:lang w:val="uk-UA"/>
              </w:rPr>
            </w:pPr>
            <w:r w:rsidRPr="00FF2507">
              <w:rPr>
                <w:sz w:val="14"/>
                <w:szCs w:val="14"/>
                <w:lang w:val="uk-UA"/>
              </w:rPr>
              <w:t>ПУ</w:t>
            </w:r>
          </w:p>
          <w:p w:rsidR="00CD0BEE" w:rsidRPr="00FF2507" w:rsidRDefault="00CD0BEE" w:rsidP="00471CDF">
            <w:pPr>
              <w:ind w:left="-106" w:right="-111"/>
              <w:jc w:val="center"/>
              <w:rPr>
                <w:sz w:val="14"/>
                <w:szCs w:val="14"/>
              </w:rPr>
            </w:pPr>
            <w:r w:rsidRPr="00FF2507">
              <w:rPr>
                <w:sz w:val="14"/>
                <w:szCs w:val="14"/>
                <w:lang w:val="uk-UA"/>
              </w:rPr>
              <w:t>ДІМ</w:t>
            </w:r>
          </w:p>
        </w:tc>
      </w:tr>
      <w:tr w:rsidR="00CD0BEE" w:rsidRPr="00FF2507" w:rsidTr="00471CDF">
        <w:tc>
          <w:tcPr>
            <w:tcW w:w="425" w:type="dxa"/>
            <w:vMerge w:val="restart"/>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r w:rsidRPr="00FF2507">
              <w:rPr>
                <w:rStyle w:val="ae"/>
                <w:rFonts w:ascii="Times New Roman" w:hAnsi="Times New Roman"/>
                <w:i w:val="0"/>
                <w:sz w:val="14"/>
                <w:szCs w:val="14"/>
                <w:lang w:val="uk-UA"/>
              </w:rPr>
              <w:t>27</w:t>
            </w:r>
          </w:p>
        </w:tc>
        <w:tc>
          <w:tcPr>
            <w:tcW w:w="1702" w:type="dxa"/>
            <w:vMerge w:val="restart"/>
            <w:shd w:val="clear" w:color="auto" w:fill="auto"/>
          </w:tcPr>
          <w:p w:rsidR="00CD0BEE" w:rsidRPr="00FF2507" w:rsidRDefault="00155965" w:rsidP="00471CDF">
            <w:pPr>
              <w:pStyle w:val="af6"/>
              <w:spacing w:after="0"/>
              <w:ind w:left="-73" w:right="-106"/>
              <w:jc w:val="both"/>
              <w:rPr>
                <w:rStyle w:val="ae"/>
                <w:rFonts w:ascii="Times New Roman" w:hAnsi="Times New Roman"/>
                <w:i w:val="0"/>
                <w:sz w:val="14"/>
                <w:szCs w:val="14"/>
                <w:lang w:val="uk-UA"/>
              </w:rPr>
            </w:pPr>
            <w:hyperlink r:id="rId53" w:tgtFrame="_blank" w:history="1">
              <w:r w:rsidR="00CD0BEE" w:rsidRPr="00FF2507">
                <w:rPr>
                  <w:rStyle w:val="ae"/>
                  <w:rFonts w:ascii="Times New Roman" w:hAnsi="Times New Roman"/>
                  <w:i w:val="0"/>
                  <w:sz w:val="14"/>
                  <w:szCs w:val="14"/>
                  <w:lang w:val="uk-UA"/>
                </w:rPr>
                <w:t>Про правовий режим воєнного стану</w:t>
              </w:r>
            </w:hyperlink>
            <w:r w:rsidR="00CD0BEE" w:rsidRPr="00FF2507">
              <w:rPr>
                <w:rStyle w:val="ae"/>
                <w:rFonts w:ascii="Times New Roman" w:hAnsi="Times New Roman"/>
                <w:i w:val="0"/>
                <w:sz w:val="14"/>
                <w:szCs w:val="14"/>
                <w:lang w:val="uk-UA"/>
              </w:rPr>
              <w:t xml:space="preserve"> Закон від 12.05.2015 № 389-VIII</w:t>
            </w: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lang w:val="uk-UA"/>
              </w:rPr>
              <w:t>ч</w:t>
            </w:r>
            <w:r w:rsidRPr="00FF2507">
              <w:rPr>
                <w:sz w:val="14"/>
                <w:szCs w:val="14"/>
              </w:rPr>
              <w:t>.6 ст. 4</w:t>
            </w:r>
          </w:p>
        </w:tc>
        <w:tc>
          <w:tcPr>
            <w:tcW w:w="11765" w:type="dxa"/>
            <w:shd w:val="clear" w:color="auto" w:fill="auto"/>
          </w:tcPr>
          <w:p w:rsidR="00CD0BEE" w:rsidRPr="00FF2507" w:rsidRDefault="00CD0BEE" w:rsidP="00471CDF">
            <w:pPr>
              <w:ind w:left="-106" w:right="-107" w:firstLine="106"/>
              <w:jc w:val="both"/>
              <w:rPr>
                <w:sz w:val="14"/>
                <w:szCs w:val="14"/>
              </w:rPr>
            </w:pPr>
            <w:r w:rsidRPr="00FF2507">
              <w:rPr>
                <w:rStyle w:val="rvts0"/>
                <w:sz w:val="14"/>
                <w:szCs w:val="14"/>
              </w:rPr>
              <w:t>Фінансування діяльності військових адміністрацій із виконання повноважень органів місцевого самоврядування здійснюється за рахунок коштів відповідних місцевих бюджетів, виконання інших функцій - за рахунок коштів Державного бюджету України.</w:t>
            </w:r>
          </w:p>
        </w:tc>
        <w:tc>
          <w:tcPr>
            <w:tcW w:w="851" w:type="dxa"/>
            <w:shd w:val="clear" w:color="auto" w:fill="auto"/>
          </w:tcPr>
          <w:p w:rsidR="00CD0BEE" w:rsidRPr="00FF2507" w:rsidRDefault="00CD0BEE" w:rsidP="00471CDF">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СМР</w:t>
            </w:r>
          </w:p>
        </w:tc>
      </w:tr>
      <w:tr w:rsidR="00CD0BEE" w:rsidRPr="00FF2507" w:rsidTr="00471CDF">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lang w:val="uk-UA"/>
              </w:rPr>
              <w:t>ч</w:t>
            </w:r>
            <w:r w:rsidRPr="00FF2507">
              <w:rPr>
                <w:sz w:val="14"/>
                <w:szCs w:val="14"/>
              </w:rPr>
              <w:t>.2 Ст. 9</w:t>
            </w:r>
          </w:p>
        </w:tc>
        <w:tc>
          <w:tcPr>
            <w:tcW w:w="11765" w:type="dxa"/>
            <w:shd w:val="clear" w:color="auto" w:fill="auto"/>
          </w:tcPr>
          <w:p w:rsidR="00CD0BEE" w:rsidRPr="00FF2507" w:rsidRDefault="00CD0BEE" w:rsidP="00471CDF">
            <w:pPr>
              <w:pStyle w:val="rvps2"/>
              <w:spacing w:after="0" w:afterAutospacing="0"/>
              <w:ind w:left="-106" w:right="-107" w:firstLine="106"/>
              <w:jc w:val="both"/>
              <w:rPr>
                <w:sz w:val="14"/>
                <w:szCs w:val="14"/>
              </w:rPr>
            </w:pPr>
            <w:r w:rsidRPr="00FF2507">
              <w:rPr>
                <w:sz w:val="14"/>
                <w:szCs w:val="14"/>
              </w:rPr>
              <w:t xml:space="preserve">Кабінет Міністрів України, інші органи державної влади, військове командування, військові адміністрації, Верховна Рада Автономної Республіки Крим, Рада міністрів Автономної Республіки Крим, органи місцевого самоврядування здійснюють повноваження, надані їм </w:t>
            </w:r>
            <w:hyperlink r:id="rId54" w:tgtFrame="_blank" w:history="1">
              <w:r w:rsidRPr="00FF2507">
                <w:rPr>
                  <w:rStyle w:val="af4"/>
                  <w:color w:val="auto"/>
                  <w:sz w:val="14"/>
                  <w:szCs w:val="14"/>
                </w:rPr>
                <w:t>Конституцією України</w:t>
              </w:r>
            </w:hyperlink>
            <w:r w:rsidRPr="00FF2507">
              <w:rPr>
                <w:sz w:val="14"/>
                <w:szCs w:val="14"/>
              </w:rPr>
              <w:t>, цим та іншими законами України.</w:t>
            </w:r>
          </w:p>
        </w:tc>
        <w:tc>
          <w:tcPr>
            <w:tcW w:w="851" w:type="dxa"/>
            <w:shd w:val="clear" w:color="auto" w:fill="auto"/>
          </w:tcPr>
          <w:p w:rsidR="00CD0BEE" w:rsidRPr="00FF2507" w:rsidRDefault="00CD0BEE" w:rsidP="00471CDF">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 xml:space="preserve">СМР </w:t>
            </w:r>
          </w:p>
          <w:p w:rsidR="00CD0BEE" w:rsidRPr="00FF2507" w:rsidRDefault="00CD0BEE" w:rsidP="00471CDF">
            <w:pPr>
              <w:pStyle w:val="af6"/>
              <w:spacing w:after="0"/>
              <w:ind w:left="-106" w:right="-111"/>
              <w:rPr>
                <w:rFonts w:ascii="Times New Roman" w:hAnsi="Times New Roman"/>
                <w:sz w:val="14"/>
                <w:szCs w:val="14"/>
                <w:lang w:val="uk-UA"/>
              </w:rPr>
            </w:pPr>
            <w:r w:rsidRPr="00FF2507">
              <w:rPr>
                <w:rStyle w:val="ae"/>
                <w:rFonts w:ascii="Times New Roman" w:hAnsi="Times New Roman"/>
                <w:i w:val="0"/>
                <w:sz w:val="14"/>
                <w:szCs w:val="14"/>
                <w:lang w:val="uk-UA"/>
              </w:rPr>
              <w:t>ВО СМР</w:t>
            </w:r>
          </w:p>
        </w:tc>
      </w:tr>
      <w:tr w:rsidR="00CD0BEE" w:rsidRPr="00FF2507" w:rsidTr="00471CDF">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shd w:val="clear" w:color="auto" w:fill="FFFFFF"/>
              <w:ind w:left="-108" w:right="-108"/>
              <w:jc w:val="center"/>
              <w:rPr>
                <w:sz w:val="14"/>
                <w:szCs w:val="14"/>
                <w:lang w:val="uk-UA"/>
              </w:rPr>
            </w:pPr>
            <w:r w:rsidRPr="00FF2507">
              <w:rPr>
                <w:bCs/>
                <w:sz w:val="14"/>
                <w:szCs w:val="14"/>
                <w:lang w:val="uk-UA" w:eastAsia="uk-UA"/>
              </w:rPr>
              <w:t>ч. 1 ст. 17</w:t>
            </w:r>
          </w:p>
        </w:tc>
        <w:tc>
          <w:tcPr>
            <w:tcW w:w="11765" w:type="dxa"/>
            <w:shd w:val="clear" w:color="auto" w:fill="auto"/>
          </w:tcPr>
          <w:p w:rsidR="00CD0BEE" w:rsidRPr="00FF2507" w:rsidRDefault="00CD0BEE" w:rsidP="00471CDF">
            <w:pPr>
              <w:shd w:val="clear" w:color="auto" w:fill="FFFFFF"/>
              <w:ind w:left="-106" w:right="-107" w:firstLine="106"/>
              <w:jc w:val="both"/>
              <w:rPr>
                <w:sz w:val="14"/>
                <w:szCs w:val="14"/>
                <w:lang w:val="uk-UA"/>
              </w:rPr>
            </w:pPr>
            <w:bookmarkStart w:id="64" w:name="n170"/>
            <w:bookmarkEnd w:id="64"/>
            <w:r w:rsidRPr="00FF2507">
              <w:rPr>
                <w:sz w:val="14"/>
                <w:szCs w:val="14"/>
                <w:lang w:val="uk-UA" w:eastAsia="uk-UA"/>
              </w:rPr>
              <w:t xml:space="preserve"> Органи державної влади України, Верховна Рада Автономної Республіки Крим, Рада міністрів Автономної Республіки Крим та органи місцевого самоврядування, підприємства, установи, організації, громадські об’єднання, а також громадяни зобов’язані сприяти діяльності військового командування та військових адміністрацій у запровадженні та здійсненні заходів правового режиму воєнного стану на відповідній території.</w:t>
            </w:r>
          </w:p>
        </w:tc>
        <w:tc>
          <w:tcPr>
            <w:tcW w:w="851" w:type="dxa"/>
            <w:shd w:val="clear" w:color="auto" w:fill="auto"/>
          </w:tcPr>
          <w:p w:rsidR="00CD0BEE" w:rsidRPr="00FF2507" w:rsidRDefault="00CD0BEE" w:rsidP="00471CDF">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 xml:space="preserve">СМР </w:t>
            </w:r>
          </w:p>
          <w:p w:rsidR="00CD0BEE" w:rsidRPr="00FF2507" w:rsidRDefault="00CD0BEE" w:rsidP="00471CDF">
            <w:pPr>
              <w:pStyle w:val="af6"/>
              <w:spacing w:after="0"/>
              <w:ind w:left="-106" w:right="-111"/>
              <w:rPr>
                <w:rFonts w:ascii="Times New Roman" w:hAnsi="Times New Roman"/>
                <w:sz w:val="14"/>
                <w:szCs w:val="14"/>
                <w:lang w:val="uk-UA"/>
              </w:rPr>
            </w:pPr>
            <w:r w:rsidRPr="00FF2507">
              <w:rPr>
                <w:rStyle w:val="ae"/>
                <w:rFonts w:ascii="Times New Roman" w:hAnsi="Times New Roman"/>
                <w:i w:val="0"/>
                <w:sz w:val="14"/>
                <w:szCs w:val="14"/>
                <w:lang w:val="uk-UA"/>
              </w:rPr>
              <w:t>ВО СМР</w:t>
            </w:r>
          </w:p>
        </w:tc>
      </w:tr>
      <w:tr w:rsidR="00CD0BEE" w:rsidRPr="00FF2507" w:rsidTr="00471CDF">
        <w:tc>
          <w:tcPr>
            <w:tcW w:w="425" w:type="dxa"/>
            <w:vMerge w:val="restart"/>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r w:rsidRPr="00FF2507">
              <w:rPr>
                <w:rStyle w:val="ae"/>
                <w:rFonts w:ascii="Times New Roman" w:hAnsi="Times New Roman"/>
                <w:i w:val="0"/>
                <w:sz w:val="14"/>
                <w:szCs w:val="14"/>
                <w:lang w:val="uk-UA"/>
              </w:rPr>
              <w:t>28</w:t>
            </w:r>
          </w:p>
        </w:tc>
        <w:tc>
          <w:tcPr>
            <w:tcW w:w="1702" w:type="dxa"/>
            <w:vMerge w:val="restart"/>
            <w:shd w:val="clear" w:color="auto" w:fill="auto"/>
          </w:tcPr>
          <w:p w:rsidR="00CD0BEE" w:rsidRPr="00FF2507" w:rsidRDefault="00155965" w:rsidP="00471CDF">
            <w:pPr>
              <w:pStyle w:val="af6"/>
              <w:spacing w:after="0"/>
              <w:ind w:left="-73" w:right="-106"/>
              <w:jc w:val="both"/>
              <w:rPr>
                <w:rStyle w:val="ae"/>
                <w:rFonts w:ascii="Times New Roman" w:hAnsi="Times New Roman"/>
                <w:i w:val="0"/>
                <w:sz w:val="14"/>
                <w:szCs w:val="14"/>
                <w:lang w:val="uk-UA"/>
              </w:rPr>
            </w:pPr>
            <w:hyperlink r:id="rId55" w:tgtFrame="_blank" w:history="1">
              <w:r w:rsidR="00CD0BEE" w:rsidRPr="00FF2507">
                <w:rPr>
                  <w:rStyle w:val="ae"/>
                  <w:rFonts w:ascii="Times New Roman" w:hAnsi="Times New Roman"/>
                  <w:i w:val="0"/>
                  <w:sz w:val="14"/>
                  <w:szCs w:val="14"/>
                  <w:lang w:val="uk-UA"/>
                </w:rPr>
                <w:t xml:space="preserve">Про увічнення перемоги над нацизмом у Другій світовій війні 1939-1945рр. </w:t>
              </w:r>
            </w:hyperlink>
            <w:r w:rsidR="00CD0BEE" w:rsidRPr="00FF2507">
              <w:rPr>
                <w:rStyle w:val="ae"/>
                <w:rFonts w:ascii="Times New Roman" w:hAnsi="Times New Roman"/>
                <w:i w:val="0"/>
                <w:sz w:val="14"/>
                <w:szCs w:val="14"/>
                <w:lang w:val="uk-UA"/>
              </w:rPr>
              <w:t xml:space="preserve">Закон від 09.04.2015 № 315-VIII </w:t>
            </w: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rPr>
              <w:t>ч.3 ст.4</w:t>
            </w:r>
          </w:p>
        </w:tc>
        <w:tc>
          <w:tcPr>
            <w:tcW w:w="11765" w:type="dxa"/>
            <w:shd w:val="clear" w:color="auto" w:fill="auto"/>
          </w:tcPr>
          <w:p w:rsidR="00CD0BEE" w:rsidRPr="00FF2507" w:rsidRDefault="00CD0BEE" w:rsidP="00471CDF">
            <w:pPr>
              <w:ind w:left="-106" w:right="-107" w:firstLine="106"/>
              <w:jc w:val="both"/>
              <w:rPr>
                <w:sz w:val="14"/>
                <w:szCs w:val="14"/>
              </w:rPr>
            </w:pPr>
            <w:r w:rsidRPr="00FF2507">
              <w:rPr>
                <w:rStyle w:val="rvts0"/>
                <w:sz w:val="14"/>
                <w:szCs w:val="14"/>
              </w:rPr>
              <w:t>Фінансування заходів, пов’язаних з утриманням у належному стані пам’яток, визначених частиною першою цієї статті, здійснюється за рахунок коштів державного та місцевих бюджетів, передбачених на відповідну мету, а також за рахунок пожертв юридичних, фізичних осіб, міжнародних організацій або іноземних держав.</w:t>
            </w:r>
          </w:p>
        </w:tc>
        <w:tc>
          <w:tcPr>
            <w:tcW w:w="851" w:type="dxa"/>
            <w:shd w:val="clear" w:color="auto" w:fill="auto"/>
          </w:tcPr>
          <w:p w:rsidR="00CD0BEE" w:rsidRPr="00FF2507" w:rsidRDefault="00CD0BEE" w:rsidP="00471CDF">
            <w:pPr>
              <w:ind w:left="-106" w:right="-111"/>
              <w:jc w:val="center"/>
              <w:rPr>
                <w:sz w:val="14"/>
                <w:szCs w:val="14"/>
              </w:rPr>
            </w:pPr>
            <w:r w:rsidRPr="00FF2507">
              <w:rPr>
                <w:sz w:val="14"/>
                <w:szCs w:val="14"/>
                <w:lang w:val="uk-UA"/>
              </w:rPr>
              <w:t>ДФЕІ</w:t>
            </w:r>
          </w:p>
        </w:tc>
      </w:tr>
      <w:tr w:rsidR="00CD0BEE" w:rsidRPr="00FF2507" w:rsidTr="00471CDF">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rPr>
              <w:t>ч.4 ст. 4</w:t>
            </w:r>
          </w:p>
        </w:tc>
        <w:tc>
          <w:tcPr>
            <w:tcW w:w="11765" w:type="dxa"/>
            <w:shd w:val="clear" w:color="auto" w:fill="auto"/>
          </w:tcPr>
          <w:p w:rsidR="00CD0BEE" w:rsidRPr="00FF2507" w:rsidRDefault="00CD0BEE" w:rsidP="00471CDF">
            <w:pPr>
              <w:ind w:left="-106" w:right="-107" w:firstLine="106"/>
              <w:jc w:val="both"/>
              <w:rPr>
                <w:sz w:val="14"/>
                <w:szCs w:val="14"/>
              </w:rPr>
            </w:pPr>
            <w:r w:rsidRPr="00FF2507">
              <w:rPr>
                <w:rStyle w:val="rvts0"/>
                <w:sz w:val="14"/>
                <w:szCs w:val="14"/>
              </w:rPr>
              <w:t>Державні органи та органи місцевого самоврядування несуть у межах компетенції відповідальність за облік і збереження пам’яток Другої світової війни 1939-1945 років.</w:t>
            </w:r>
          </w:p>
        </w:tc>
        <w:tc>
          <w:tcPr>
            <w:tcW w:w="851" w:type="dxa"/>
            <w:shd w:val="clear" w:color="auto" w:fill="auto"/>
          </w:tcPr>
          <w:p w:rsidR="00CD0BEE" w:rsidRPr="00FF2507" w:rsidRDefault="00CD0BEE" w:rsidP="00471CDF">
            <w:pPr>
              <w:ind w:left="-106" w:right="-111"/>
              <w:jc w:val="center"/>
              <w:rPr>
                <w:sz w:val="14"/>
                <w:szCs w:val="14"/>
              </w:rPr>
            </w:pPr>
            <w:r w:rsidRPr="00FF2507">
              <w:rPr>
                <w:sz w:val="14"/>
                <w:szCs w:val="14"/>
                <w:lang w:val="uk-UA"/>
              </w:rPr>
              <w:t>УАМ</w:t>
            </w:r>
          </w:p>
        </w:tc>
      </w:tr>
      <w:tr w:rsidR="00CD0BEE" w:rsidRPr="00FF2507" w:rsidTr="00471CDF">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rPr>
              <w:t>ч.6 ст. 4</w:t>
            </w:r>
          </w:p>
        </w:tc>
        <w:tc>
          <w:tcPr>
            <w:tcW w:w="11765" w:type="dxa"/>
            <w:shd w:val="clear" w:color="auto" w:fill="auto"/>
          </w:tcPr>
          <w:p w:rsidR="00CD0BEE" w:rsidRPr="00FF2507" w:rsidRDefault="00CD0BEE" w:rsidP="00471CDF">
            <w:pPr>
              <w:ind w:left="-106" w:right="-107" w:firstLine="106"/>
              <w:jc w:val="both"/>
              <w:rPr>
                <w:sz w:val="14"/>
                <w:szCs w:val="14"/>
              </w:rPr>
            </w:pPr>
            <w:r w:rsidRPr="00FF2507">
              <w:rPr>
                <w:rStyle w:val="rvts0"/>
                <w:sz w:val="14"/>
                <w:szCs w:val="14"/>
              </w:rPr>
              <w:t>Поховання учасників бойових дій під час Другої світової війни 1939-1945 років здійснюється органами виконавчої влади та органами місцевого самоврядування за рахунок коштів державного та місцевих бюджетів.</w:t>
            </w:r>
          </w:p>
        </w:tc>
        <w:tc>
          <w:tcPr>
            <w:tcW w:w="851" w:type="dxa"/>
            <w:shd w:val="clear" w:color="auto" w:fill="auto"/>
          </w:tcPr>
          <w:p w:rsidR="00CD0BEE" w:rsidRPr="00FF2507" w:rsidRDefault="00CD0BEE" w:rsidP="00471CDF">
            <w:pPr>
              <w:ind w:left="-106" w:right="-111"/>
              <w:jc w:val="center"/>
              <w:rPr>
                <w:sz w:val="14"/>
                <w:szCs w:val="14"/>
              </w:rPr>
            </w:pPr>
            <w:r w:rsidRPr="00FF2507">
              <w:rPr>
                <w:sz w:val="14"/>
                <w:szCs w:val="14"/>
                <w:lang w:val="uk-UA"/>
              </w:rPr>
              <w:t>ВК СМР</w:t>
            </w:r>
          </w:p>
        </w:tc>
      </w:tr>
      <w:tr w:rsidR="00CD0BEE" w:rsidRPr="00FF2507" w:rsidTr="00471CDF">
        <w:tc>
          <w:tcPr>
            <w:tcW w:w="425" w:type="dxa"/>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r w:rsidRPr="00FF2507">
              <w:rPr>
                <w:rStyle w:val="ae"/>
                <w:rFonts w:ascii="Times New Roman" w:hAnsi="Times New Roman"/>
                <w:i w:val="0"/>
                <w:sz w:val="14"/>
                <w:szCs w:val="14"/>
                <w:lang w:val="uk-UA"/>
              </w:rPr>
              <w:t>29</w:t>
            </w:r>
          </w:p>
        </w:tc>
        <w:tc>
          <w:tcPr>
            <w:tcW w:w="1702" w:type="dxa"/>
            <w:shd w:val="clear" w:color="auto" w:fill="auto"/>
          </w:tcPr>
          <w:p w:rsidR="00CD0BEE" w:rsidRPr="00FF2507" w:rsidRDefault="00155965" w:rsidP="00471CDF">
            <w:pPr>
              <w:pStyle w:val="af6"/>
              <w:spacing w:after="0"/>
              <w:ind w:left="-73" w:right="-106"/>
              <w:jc w:val="both"/>
              <w:rPr>
                <w:rStyle w:val="ae"/>
                <w:rFonts w:ascii="Times New Roman" w:hAnsi="Times New Roman"/>
                <w:i w:val="0"/>
                <w:sz w:val="14"/>
                <w:szCs w:val="14"/>
                <w:lang w:val="uk-UA"/>
              </w:rPr>
            </w:pPr>
            <w:hyperlink r:id="rId56" w:tgtFrame="_blank" w:history="1">
              <w:r w:rsidR="00CD0BEE" w:rsidRPr="00FF2507">
                <w:rPr>
                  <w:rStyle w:val="ae"/>
                  <w:rFonts w:ascii="Times New Roman" w:hAnsi="Times New Roman"/>
                  <w:i w:val="0"/>
                  <w:sz w:val="14"/>
                  <w:szCs w:val="14"/>
                  <w:lang w:val="uk-UA"/>
                </w:rPr>
                <w:t xml:space="preserve">Про правовий статус та вшанування пам'яті борців за незалежність України у XX столітті </w:t>
              </w:r>
            </w:hyperlink>
            <w:r w:rsidR="00CD0BEE" w:rsidRPr="00FF2507">
              <w:rPr>
                <w:rStyle w:val="ae"/>
                <w:rFonts w:ascii="Times New Roman" w:hAnsi="Times New Roman"/>
                <w:i w:val="0"/>
                <w:sz w:val="14"/>
                <w:szCs w:val="14"/>
                <w:lang w:val="uk-UA"/>
              </w:rPr>
              <w:t xml:space="preserve">Закон від 09.04.2015 № 314-VIII </w:t>
            </w: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lang w:val="uk-UA"/>
              </w:rPr>
              <w:t>ч</w:t>
            </w:r>
            <w:r w:rsidRPr="00FF2507">
              <w:rPr>
                <w:sz w:val="14"/>
                <w:szCs w:val="14"/>
              </w:rPr>
              <w:t>.2 ст. 3</w:t>
            </w:r>
          </w:p>
        </w:tc>
        <w:tc>
          <w:tcPr>
            <w:tcW w:w="11765" w:type="dxa"/>
            <w:shd w:val="clear" w:color="auto" w:fill="auto"/>
          </w:tcPr>
          <w:p w:rsidR="00CD0BEE" w:rsidRPr="00FF2507" w:rsidRDefault="00CD0BEE" w:rsidP="00471CDF">
            <w:pPr>
              <w:ind w:left="-106" w:right="-107" w:firstLine="106"/>
              <w:jc w:val="both"/>
              <w:rPr>
                <w:sz w:val="14"/>
                <w:szCs w:val="14"/>
              </w:rPr>
            </w:pPr>
            <w:r w:rsidRPr="00FF2507">
              <w:rPr>
                <w:rStyle w:val="rvts0"/>
                <w:sz w:val="14"/>
                <w:szCs w:val="14"/>
              </w:rPr>
              <w:t>Органи місцевого самоврядування можуть за рахунок коштів місцевих бюджетів надавати додаткові соціальні гарантії, пільги або інші виплати борцям за незалежність України у XX столітті та членам їхніх сімей.</w:t>
            </w:r>
          </w:p>
        </w:tc>
        <w:tc>
          <w:tcPr>
            <w:tcW w:w="851" w:type="dxa"/>
            <w:shd w:val="clear" w:color="auto" w:fill="auto"/>
          </w:tcPr>
          <w:p w:rsidR="00CD0BEE" w:rsidRPr="00FF2507" w:rsidRDefault="00CD0BEE" w:rsidP="00471CDF">
            <w:pPr>
              <w:ind w:left="-106" w:right="-111"/>
              <w:jc w:val="center"/>
              <w:rPr>
                <w:sz w:val="14"/>
                <w:szCs w:val="14"/>
              </w:rPr>
            </w:pPr>
            <w:r w:rsidRPr="00FF2507">
              <w:rPr>
                <w:sz w:val="14"/>
                <w:szCs w:val="14"/>
                <w:lang w:val="uk-UA"/>
              </w:rPr>
              <w:t>ДСЗН</w:t>
            </w:r>
          </w:p>
        </w:tc>
      </w:tr>
      <w:tr w:rsidR="00CD0BEE" w:rsidRPr="00FF2507" w:rsidTr="00471CDF">
        <w:tc>
          <w:tcPr>
            <w:tcW w:w="425" w:type="dxa"/>
            <w:vMerge w:val="restart"/>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r w:rsidRPr="00FF2507">
              <w:rPr>
                <w:rStyle w:val="ae"/>
                <w:rFonts w:ascii="Times New Roman" w:hAnsi="Times New Roman"/>
                <w:i w:val="0"/>
                <w:sz w:val="14"/>
                <w:szCs w:val="14"/>
                <w:lang w:val="uk-UA"/>
              </w:rPr>
              <w:t>30</w:t>
            </w:r>
          </w:p>
        </w:tc>
        <w:tc>
          <w:tcPr>
            <w:tcW w:w="1702" w:type="dxa"/>
            <w:vMerge w:val="restart"/>
            <w:shd w:val="clear" w:color="auto" w:fill="auto"/>
          </w:tcPr>
          <w:p w:rsidR="00CD0BEE" w:rsidRPr="00FF2507" w:rsidRDefault="00155965" w:rsidP="00471CDF">
            <w:pPr>
              <w:pStyle w:val="af6"/>
              <w:spacing w:after="0"/>
              <w:ind w:left="-73" w:right="-106"/>
              <w:jc w:val="both"/>
              <w:rPr>
                <w:rStyle w:val="ae"/>
                <w:rFonts w:ascii="Times New Roman" w:hAnsi="Times New Roman"/>
                <w:i w:val="0"/>
                <w:sz w:val="14"/>
                <w:szCs w:val="14"/>
                <w:lang w:val="uk-UA"/>
              </w:rPr>
            </w:pPr>
            <w:hyperlink r:id="rId57" w:tgtFrame="_blank" w:history="1">
              <w:r w:rsidR="00CD0BEE" w:rsidRPr="00FF2507">
                <w:rPr>
                  <w:rStyle w:val="ae"/>
                  <w:rFonts w:ascii="Times New Roman" w:hAnsi="Times New Roman"/>
                  <w:i w:val="0"/>
                  <w:sz w:val="14"/>
                  <w:szCs w:val="14"/>
                  <w:lang w:val="uk-UA"/>
                </w:rPr>
                <w:t>Про побічні продукти тваринного походження, не призначені для споживання людиною</w:t>
              </w:r>
            </w:hyperlink>
            <w:r w:rsidR="00CD0BEE" w:rsidRPr="00FF2507">
              <w:rPr>
                <w:rStyle w:val="ae"/>
                <w:rFonts w:ascii="Times New Roman" w:hAnsi="Times New Roman"/>
                <w:i w:val="0"/>
                <w:sz w:val="14"/>
                <w:szCs w:val="14"/>
                <w:lang w:val="uk-UA"/>
              </w:rPr>
              <w:t xml:space="preserve"> Закон від 07.04.2015 № 287-VIII</w:t>
            </w: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lang w:val="uk-UA"/>
              </w:rPr>
              <w:t>с</w:t>
            </w:r>
            <w:r w:rsidRPr="00FF2507">
              <w:rPr>
                <w:sz w:val="14"/>
                <w:szCs w:val="14"/>
              </w:rPr>
              <w:t>т.9</w:t>
            </w:r>
          </w:p>
        </w:tc>
        <w:tc>
          <w:tcPr>
            <w:tcW w:w="11765" w:type="dxa"/>
            <w:shd w:val="clear" w:color="auto" w:fill="auto"/>
          </w:tcPr>
          <w:p w:rsidR="00CD0BEE" w:rsidRPr="00FF2507" w:rsidRDefault="00CD0BEE" w:rsidP="00471CDF">
            <w:pPr>
              <w:ind w:left="-106" w:right="-107" w:firstLine="106"/>
              <w:jc w:val="both"/>
              <w:rPr>
                <w:sz w:val="14"/>
                <w:szCs w:val="14"/>
                <w:lang w:eastAsia="uk-UA"/>
              </w:rPr>
            </w:pPr>
            <w:r w:rsidRPr="00FF2507">
              <w:rPr>
                <w:sz w:val="14"/>
                <w:szCs w:val="14"/>
                <w:lang w:eastAsia="uk-UA"/>
              </w:rPr>
              <w:t>Органи місцевого самоврядування у сфері поводження з побічними продуктами тваринного походження забезпечують:</w:t>
            </w:r>
          </w:p>
          <w:p w:rsidR="00CD0BEE" w:rsidRPr="00FF2507" w:rsidRDefault="00CD0BEE" w:rsidP="00471CDF">
            <w:pPr>
              <w:ind w:left="-106" w:right="-107" w:firstLine="106"/>
              <w:jc w:val="both"/>
              <w:rPr>
                <w:sz w:val="14"/>
                <w:szCs w:val="14"/>
                <w:lang w:eastAsia="uk-UA"/>
              </w:rPr>
            </w:pPr>
            <w:r w:rsidRPr="00FF2507">
              <w:rPr>
                <w:sz w:val="14"/>
                <w:szCs w:val="14"/>
                <w:lang w:eastAsia="uk-UA"/>
              </w:rPr>
              <w:t>1) затвердження місцевих і регіональних програм поводження з побічними продуктами тваринного походження та здійснення контролю за їх виконанням;</w:t>
            </w:r>
          </w:p>
          <w:p w:rsidR="00CD0BEE" w:rsidRPr="00FF2507" w:rsidRDefault="00CD0BEE" w:rsidP="00471CDF">
            <w:pPr>
              <w:ind w:left="-106" w:right="-107" w:firstLine="106"/>
              <w:jc w:val="both"/>
              <w:rPr>
                <w:sz w:val="14"/>
                <w:szCs w:val="14"/>
                <w:lang w:eastAsia="uk-UA"/>
              </w:rPr>
            </w:pPr>
            <w:r w:rsidRPr="00FF2507">
              <w:rPr>
                <w:sz w:val="14"/>
                <w:szCs w:val="14"/>
                <w:lang w:eastAsia="uk-UA"/>
              </w:rPr>
              <w:t>2) ліквідацію несанкціонованих і неконтрольованих звалищ побічних продуктів тваринного походження;</w:t>
            </w:r>
          </w:p>
          <w:p w:rsidR="00CD0BEE" w:rsidRPr="00FF2507" w:rsidRDefault="00CD0BEE" w:rsidP="00471CDF">
            <w:pPr>
              <w:ind w:left="-106" w:right="-107" w:firstLine="106"/>
              <w:jc w:val="both"/>
              <w:rPr>
                <w:sz w:val="14"/>
                <w:szCs w:val="14"/>
                <w:lang w:eastAsia="uk-UA"/>
              </w:rPr>
            </w:pPr>
            <w:r w:rsidRPr="00FF2507">
              <w:rPr>
                <w:sz w:val="14"/>
                <w:szCs w:val="14"/>
                <w:lang w:eastAsia="uk-UA"/>
              </w:rPr>
              <w:t>3) належне облаштування місць захоронення побічних продуктів тваринного походження;</w:t>
            </w:r>
          </w:p>
          <w:p w:rsidR="00CD0BEE" w:rsidRPr="00FF2507" w:rsidRDefault="00CD0BEE" w:rsidP="00471CDF">
            <w:pPr>
              <w:ind w:left="-106" w:right="-107" w:firstLine="106"/>
              <w:jc w:val="both"/>
              <w:rPr>
                <w:sz w:val="14"/>
                <w:szCs w:val="14"/>
              </w:rPr>
            </w:pPr>
            <w:r w:rsidRPr="00FF2507">
              <w:rPr>
                <w:sz w:val="14"/>
                <w:szCs w:val="14"/>
                <w:lang w:eastAsia="uk-UA"/>
              </w:rPr>
              <w:t>4) здійснення інших повноважень, передбачених законом.</w:t>
            </w:r>
          </w:p>
        </w:tc>
        <w:tc>
          <w:tcPr>
            <w:tcW w:w="851" w:type="dxa"/>
            <w:shd w:val="clear" w:color="auto" w:fill="auto"/>
          </w:tcPr>
          <w:p w:rsidR="00CD0BEE" w:rsidRPr="00FF2507" w:rsidRDefault="00CD0BEE" w:rsidP="00471CDF">
            <w:pPr>
              <w:ind w:left="-106" w:right="-111"/>
              <w:jc w:val="center"/>
              <w:rPr>
                <w:sz w:val="14"/>
                <w:szCs w:val="14"/>
                <w:lang w:val="uk-UA"/>
              </w:rPr>
            </w:pPr>
            <w:r w:rsidRPr="00FF2507">
              <w:rPr>
                <w:sz w:val="14"/>
                <w:szCs w:val="14"/>
                <w:lang w:val="uk-UA"/>
              </w:rPr>
              <w:t>СМР</w:t>
            </w:r>
          </w:p>
          <w:p w:rsidR="00CD0BEE" w:rsidRPr="00FF2507" w:rsidRDefault="00CD0BEE" w:rsidP="00471CDF">
            <w:pPr>
              <w:ind w:left="-106" w:right="-111"/>
              <w:jc w:val="center"/>
              <w:rPr>
                <w:sz w:val="14"/>
                <w:szCs w:val="14"/>
                <w:lang w:val="uk-UA"/>
              </w:rPr>
            </w:pPr>
            <w:r w:rsidRPr="00FF2507">
              <w:rPr>
                <w:sz w:val="14"/>
                <w:szCs w:val="14"/>
                <w:lang w:val="uk-UA"/>
              </w:rPr>
              <w:t>ВТЗПС</w:t>
            </w:r>
          </w:p>
          <w:p w:rsidR="00CD0BEE" w:rsidRPr="00FF2507" w:rsidRDefault="00CD0BEE" w:rsidP="00471CDF">
            <w:pPr>
              <w:ind w:left="-106" w:right="-111"/>
              <w:jc w:val="center"/>
              <w:rPr>
                <w:sz w:val="14"/>
                <w:szCs w:val="14"/>
              </w:rPr>
            </w:pPr>
            <w:r w:rsidRPr="00FF2507">
              <w:rPr>
                <w:sz w:val="14"/>
                <w:szCs w:val="14"/>
                <w:lang w:val="uk-UA"/>
              </w:rPr>
              <w:t>УБ</w:t>
            </w:r>
          </w:p>
        </w:tc>
      </w:tr>
      <w:tr w:rsidR="00CD0BEE" w:rsidRPr="00FF2507" w:rsidTr="00471CDF">
        <w:tc>
          <w:tcPr>
            <w:tcW w:w="425" w:type="dxa"/>
            <w:vMerge/>
            <w:shd w:val="clear" w:color="auto" w:fill="auto"/>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73" w:right="-106"/>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7" w:right="-107"/>
              <w:jc w:val="center"/>
              <w:rPr>
                <w:sz w:val="14"/>
                <w:szCs w:val="14"/>
              </w:rPr>
            </w:pPr>
            <w:r w:rsidRPr="00FF2507">
              <w:rPr>
                <w:sz w:val="14"/>
                <w:szCs w:val="14"/>
              </w:rPr>
              <w:t>ч.2 ст. 24</w:t>
            </w:r>
          </w:p>
        </w:tc>
        <w:tc>
          <w:tcPr>
            <w:tcW w:w="11765" w:type="dxa"/>
            <w:shd w:val="clear" w:color="auto" w:fill="auto"/>
          </w:tcPr>
          <w:p w:rsidR="00CD0BEE" w:rsidRPr="00FF2507" w:rsidRDefault="00CD0BEE" w:rsidP="00471CDF">
            <w:pPr>
              <w:ind w:left="-106" w:right="-107" w:firstLine="106"/>
              <w:jc w:val="both"/>
              <w:rPr>
                <w:sz w:val="14"/>
                <w:szCs w:val="14"/>
              </w:rPr>
            </w:pPr>
            <w:r w:rsidRPr="00FF2507">
              <w:rPr>
                <w:rStyle w:val="rvts0"/>
                <w:sz w:val="14"/>
                <w:szCs w:val="14"/>
              </w:rPr>
              <w:t>Фінансування заходів, пов’язаних з утилізацією та видаленням побічних продуктів тваринного походження, може здійснюватися за рахунок коштів державного та місцевих бюджетів, інших джерел, не заборонених законом, шляхом надання суб’єктам господарювання дотацій (субсидій) для часткової компенсації витрат, пов’язаних з утилізацією та видаленням побічних продуктів тваринного походження.</w:t>
            </w:r>
          </w:p>
        </w:tc>
        <w:tc>
          <w:tcPr>
            <w:tcW w:w="851" w:type="dxa"/>
            <w:shd w:val="clear" w:color="auto" w:fill="auto"/>
          </w:tcPr>
          <w:p w:rsidR="00CD0BEE" w:rsidRPr="00FF2507" w:rsidRDefault="00CD0BEE" w:rsidP="00471CDF">
            <w:pPr>
              <w:ind w:left="-106" w:right="-111"/>
              <w:jc w:val="center"/>
              <w:rPr>
                <w:sz w:val="14"/>
                <w:szCs w:val="14"/>
                <w:lang w:val="uk-UA"/>
              </w:rPr>
            </w:pPr>
            <w:r w:rsidRPr="00FF2507">
              <w:rPr>
                <w:sz w:val="14"/>
                <w:szCs w:val="14"/>
                <w:lang w:val="uk-UA"/>
              </w:rPr>
              <w:t>ДФЕІ</w:t>
            </w:r>
          </w:p>
          <w:p w:rsidR="00CD0BEE" w:rsidRPr="00FF2507" w:rsidRDefault="00CD0BEE" w:rsidP="00471CDF">
            <w:pPr>
              <w:ind w:left="-106" w:right="-111"/>
              <w:jc w:val="center"/>
              <w:rPr>
                <w:sz w:val="14"/>
                <w:szCs w:val="14"/>
              </w:rPr>
            </w:pPr>
            <w:r w:rsidRPr="00FF2507">
              <w:rPr>
                <w:sz w:val="14"/>
                <w:szCs w:val="14"/>
                <w:lang w:val="uk-UA"/>
              </w:rPr>
              <w:t>ВТЗПС</w:t>
            </w:r>
          </w:p>
        </w:tc>
      </w:tr>
      <w:tr w:rsidR="00CD0BEE" w:rsidRPr="00FF2507" w:rsidTr="00471CDF">
        <w:tc>
          <w:tcPr>
            <w:tcW w:w="425" w:type="dxa"/>
            <w:vMerge w:val="restart"/>
            <w:shd w:val="clear" w:color="auto" w:fill="auto"/>
          </w:tcPr>
          <w:p w:rsidR="00CD0BEE" w:rsidRPr="00FF2507" w:rsidRDefault="00CD0BEE" w:rsidP="00471CDF">
            <w:pPr>
              <w:pStyle w:val="af6"/>
              <w:spacing w:after="0"/>
              <w:ind w:left="-1" w:right="-96" w:firstLine="7"/>
              <w:rPr>
                <w:rStyle w:val="ae"/>
                <w:rFonts w:ascii="Times New Roman" w:hAnsi="Times New Roman"/>
                <w:i w:val="0"/>
                <w:sz w:val="14"/>
                <w:szCs w:val="14"/>
                <w:lang w:val="uk-UA"/>
              </w:rPr>
            </w:pPr>
            <w:r w:rsidRPr="00FF2507">
              <w:rPr>
                <w:rStyle w:val="ae"/>
                <w:rFonts w:ascii="Times New Roman" w:hAnsi="Times New Roman"/>
                <w:i w:val="0"/>
                <w:sz w:val="14"/>
                <w:szCs w:val="14"/>
                <w:lang w:val="uk-UA"/>
              </w:rPr>
              <w:t>31</w:t>
            </w:r>
          </w:p>
        </w:tc>
        <w:tc>
          <w:tcPr>
            <w:tcW w:w="1702" w:type="dxa"/>
            <w:vMerge w:val="restart"/>
            <w:shd w:val="clear" w:color="auto" w:fill="auto"/>
          </w:tcPr>
          <w:p w:rsidR="00CD0BEE" w:rsidRPr="00FF2507" w:rsidRDefault="00155965" w:rsidP="00471CDF">
            <w:pPr>
              <w:pStyle w:val="af6"/>
              <w:spacing w:after="0"/>
              <w:ind w:left="-108" w:right="-108"/>
              <w:jc w:val="both"/>
              <w:rPr>
                <w:rStyle w:val="ae"/>
                <w:rFonts w:ascii="Times New Roman" w:hAnsi="Times New Roman"/>
                <w:i w:val="0"/>
                <w:sz w:val="14"/>
                <w:szCs w:val="14"/>
                <w:lang w:val="uk-UA"/>
              </w:rPr>
            </w:pPr>
            <w:hyperlink r:id="rId58" w:tgtFrame="_blank" w:history="1">
              <w:r w:rsidR="00CD0BEE" w:rsidRPr="00FF2507">
                <w:rPr>
                  <w:rStyle w:val="ae"/>
                  <w:rFonts w:ascii="Times New Roman" w:hAnsi="Times New Roman"/>
                  <w:i w:val="0"/>
                  <w:sz w:val="14"/>
                  <w:szCs w:val="14"/>
                  <w:lang w:val="uk-UA"/>
                </w:rPr>
                <w:t>Про відкритість використання публічних коштів</w:t>
              </w:r>
            </w:hyperlink>
            <w:r w:rsidR="00CD0BEE" w:rsidRPr="00FF2507">
              <w:rPr>
                <w:rStyle w:val="ae"/>
                <w:rFonts w:ascii="Times New Roman" w:hAnsi="Times New Roman"/>
                <w:i w:val="0"/>
                <w:sz w:val="14"/>
                <w:szCs w:val="14"/>
                <w:lang w:val="uk-UA"/>
              </w:rPr>
              <w:t xml:space="preserve"> Закон від 11.02.2015  № 183-VIII</w:t>
            </w:r>
          </w:p>
        </w:tc>
        <w:tc>
          <w:tcPr>
            <w:tcW w:w="992" w:type="dxa"/>
            <w:shd w:val="clear" w:color="auto" w:fill="auto"/>
          </w:tcPr>
          <w:p w:rsidR="00CD0BEE" w:rsidRPr="00FF2507" w:rsidRDefault="00CD0BEE" w:rsidP="00471CDF">
            <w:pPr>
              <w:pStyle w:val="rvps2"/>
              <w:shd w:val="clear" w:color="auto" w:fill="FFFFFF"/>
              <w:spacing w:after="0" w:afterAutospacing="0"/>
              <w:ind w:left="-108" w:right="-108"/>
              <w:jc w:val="center"/>
              <w:rPr>
                <w:rStyle w:val="ae"/>
                <w:i w:val="0"/>
                <w:sz w:val="14"/>
                <w:szCs w:val="14"/>
              </w:rPr>
            </w:pPr>
            <w:r w:rsidRPr="00FF2507">
              <w:rPr>
                <w:rStyle w:val="rvts9"/>
                <w:bCs/>
                <w:sz w:val="14"/>
                <w:szCs w:val="14"/>
              </w:rPr>
              <w:t>п. 2 ч. 1 ст. 1</w:t>
            </w:r>
          </w:p>
        </w:tc>
        <w:tc>
          <w:tcPr>
            <w:tcW w:w="11765" w:type="dxa"/>
          </w:tcPr>
          <w:p w:rsidR="00CD0BEE" w:rsidRPr="00FF2507" w:rsidRDefault="00CD0BEE" w:rsidP="00471CDF">
            <w:pPr>
              <w:pStyle w:val="rvps2"/>
              <w:shd w:val="clear" w:color="auto" w:fill="FFFFFF"/>
              <w:spacing w:after="0" w:afterAutospacing="0"/>
              <w:ind w:left="-108" w:right="-108" w:firstLine="142"/>
              <w:jc w:val="both"/>
              <w:rPr>
                <w:rStyle w:val="ae"/>
                <w:i w:val="0"/>
                <w:sz w:val="14"/>
                <w:szCs w:val="14"/>
              </w:rPr>
            </w:pPr>
            <w:r w:rsidRPr="00FF2507">
              <w:rPr>
                <w:sz w:val="14"/>
                <w:szCs w:val="14"/>
              </w:rPr>
              <w:t>2) публічні кошти - кошти державного бюджету, бюджету Автономної Республіки Крим та місцевих бюджетів, кредитні ресурси, надані під державні та місцеві гарантії, кошти Національного банку України, державних банків, державних цільових фондів, Пенсійного фонду України, фондів загальнообов’язкового державного соціального страхування, а також кошти суб’єктів господарювання державної і комунальної власності, отримані ними від їхньої господарської діяльності;</w:t>
            </w:r>
            <w:bookmarkStart w:id="65" w:name="n14"/>
            <w:bookmarkEnd w:id="65"/>
            <w:r w:rsidRPr="00FF2507">
              <w:rPr>
                <w:sz w:val="14"/>
                <w:szCs w:val="14"/>
              </w:rPr>
              <w:t xml:space="preserve"> </w:t>
            </w:r>
          </w:p>
        </w:tc>
        <w:tc>
          <w:tcPr>
            <w:tcW w:w="851" w:type="dxa"/>
          </w:tcPr>
          <w:p w:rsidR="00CD0BEE" w:rsidRPr="00FF2507" w:rsidRDefault="00CD0BEE" w:rsidP="00471CDF">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СМР</w:t>
            </w:r>
          </w:p>
        </w:tc>
      </w:tr>
      <w:tr w:rsidR="00CD0BEE" w:rsidRPr="00FF2507" w:rsidTr="00471CDF">
        <w:tc>
          <w:tcPr>
            <w:tcW w:w="425" w:type="dxa"/>
            <w:vMerge/>
            <w:shd w:val="clear" w:color="auto" w:fill="auto"/>
          </w:tcPr>
          <w:p w:rsidR="00CD0BEE" w:rsidRPr="00FF2507" w:rsidRDefault="00CD0BEE" w:rsidP="00471CDF">
            <w:pPr>
              <w:pStyle w:val="af6"/>
              <w:spacing w:after="0"/>
              <w:ind w:left="-1" w:right="-96" w:firstLine="7"/>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ind w:left="-108" w:right="-108"/>
              <w:jc w:val="both"/>
              <w:rPr>
                <w:rFonts w:ascii="Times New Roman" w:hAnsi="Times New Roman"/>
                <w:sz w:val="14"/>
                <w:szCs w:val="14"/>
                <w:lang w:val="uk-UA"/>
              </w:rPr>
            </w:pPr>
          </w:p>
        </w:tc>
        <w:tc>
          <w:tcPr>
            <w:tcW w:w="992" w:type="dxa"/>
            <w:shd w:val="clear" w:color="auto" w:fill="auto"/>
          </w:tcPr>
          <w:p w:rsidR="00CD0BEE" w:rsidRPr="00FF2507" w:rsidRDefault="00CD0BEE" w:rsidP="00471CDF">
            <w:pPr>
              <w:pStyle w:val="rvps2"/>
              <w:shd w:val="clear" w:color="auto" w:fill="FFFFFF"/>
              <w:spacing w:after="0" w:afterAutospacing="0"/>
              <w:ind w:left="-108" w:right="-108"/>
              <w:jc w:val="center"/>
              <w:rPr>
                <w:rStyle w:val="ae"/>
                <w:i w:val="0"/>
                <w:sz w:val="14"/>
                <w:szCs w:val="14"/>
              </w:rPr>
            </w:pPr>
            <w:r w:rsidRPr="00FF2507">
              <w:rPr>
                <w:rStyle w:val="rvts9"/>
                <w:bCs/>
                <w:sz w:val="14"/>
                <w:szCs w:val="14"/>
              </w:rPr>
              <w:t>ч. 1 ст. 2</w:t>
            </w:r>
          </w:p>
        </w:tc>
        <w:tc>
          <w:tcPr>
            <w:tcW w:w="11765" w:type="dxa"/>
          </w:tcPr>
          <w:p w:rsidR="00CD0BEE" w:rsidRPr="00FF2507" w:rsidRDefault="00CD0BEE" w:rsidP="00471CDF">
            <w:pPr>
              <w:pStyle w:val="rvps2"/>
              <w:shd w:val="clear" w:color="auto" w:fill="FFFFFF"/>
              <w:spacing w:after="0" w:afterAutospacing="0"/>
              <w:ind w:left="-108" w:right="-108" w:firstLine="142"/>
              <w:jc w:val="both"/>
              <w:rPr>
                <w:rStyle w:val="rvts9"/>
                <w:bCs/>
                <w:sz w:val="14"/>
                <w:szCs w:val="14"/>
              </w:rPr>
            </w:pPr>
            <w:r w:rsidRPr="00FF2507">
              <w:rPr>
                <w:sz w:val="14"/>
                <w:szCs w:val="14"/>
              </w:rPr>
              <w:t>1. Інформація, що оприлюднюється згідно з цим Законом, готується розпорядниками та одержувачами коштів Державного бюджету України, бюджету Автономної Республіки Крим і місцевих бюджетів, органами Пенсійного фонду, підприємствами, а також фондами загальнообов’язкового державного соціального страхування та подається ними для оприлюднення на єдиному веб-порталі використання публічних коштів.</w:t>
            </w:r>
          </w:p>
        </w:tc>
        <w:tc>
          <w:tcPr>
            <w:tcW w:w="851" w:type="dxa"/>
          </w:tcPr>
          <w:p w:rsidR="00CD0BEE" w:rsidRPr="00FF2507" w:rsidRDefault="00CD0BEE" w:rsidP="00471CDF">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ВО СМР</w:t>
            </w:r>
          </w:p>
        </w:tc>
      </w:tr>
      <w:tr w:rsidR="00CD0BEE" w:rsidRPr="00FF2507" w:rsidTr="00471CDF">
        <w:tc>
          <w:tcPr>
            <w:tcW w:w="425" w:type="dxa"/>
            <w:shd w:val="clear" w:color="auto" w:fill="auto"/>
          </w:tcPr>
          <w:p w:rsidR="00CD0BEE" w:rsidRPr="00FF2507" w:rsidRDefault="00CD0BEE" w:rsidP="00471CDF">
            <w:pPr>
              <w:pStyle w:val="af6"/>
              <w:spacing w:after="0"/>
              <w:ind w:left="-1" w:right="-96" w:firstLine="7"/>
              <w:rPr>
                <w:rStyle w:val="ae"/>
                <w:rFonts w:ascii="Times New Roman" w:hAnsi="Times New Roman"/>
                <w:i w:val="0"/>
                <w:sz w:val="14"/>
                <w:szCs w:val="14"/>
                <w:lang w:val="uk-UA"/>
              </w:rPr>
            </w:pPr>
            <w:r w:rsidRPr="00FF2507">
              <w:rPr>
                <w:rStyle w:val="ae"/>
                <w:rFonts w:ascii="Times New Roman" w:hAnsi="Times New Roman"/>
                <w:i w:val="0"/>
                <w:sz w:val="14"/>
                <w:szCs w:val="14"/>
                <w:lang w:val="uk-UA"/>
              </w:rPr>
              <w:t>32</w:t>
            </w:r>
          </w:p>
        </w:tc>
        <w:tc>
          <w:tcPr>
            <w:tcW w:w="1702" w:type="dxa"/>
            <w:shd w:val="clear" w:color="auto" w:fill="auto"/>
          </w:tcPr>
          <w:p w:rsidR="00CD0BEE" w:rsidRPr="00FF2507" w:rsidRDefault="00155965" w:rsidP="00471CDF">
            <w:pPr>
              <w:pStyle w:val="af6"/>
              <w:spacing w:after="0"/>
              <w:ind w:left="-108" w:right="-108"/>
              <w:jc w:val="both"/>
              <w:rPr>
                <w:rStyle w:val="ae"/>
                <w:rFonts w:ascii="Times New Roman" w:hAnsi="Times New Roman"/>
                <w:i w:val="0"/>
                <w:sz w:val="14"/>
                <w:szCs w:val="14"/>
                <w:lang w:val="uk-UA"/>
              </w:rPr>
            </w:pPr>
            <w:hyperlink r:id="rId59" w:tgtFrame="_blank" w:history="1">
              <w:r w:rsidR="00CD0BEE" w:rsidRPr="00FF2507">
                <w:rPr>
                  <w:rStyle w:val="ae"/>
                  <w:rFonts w:ascii="Times New Roman" w:hAnsi="Times New Roman"/>
                  <w:i w:val="0"/>
                  <w:sz w:val="14"/>
                  <w:szCs w:val="14"/>
                  <w:lang w:val="uk-UA"/>
                </w:rPr>
                <w:t>Про добровільне об'єднання територіальних громад</w:t>
              </w:r>
            </w:hyperlink>
            <w:r w:rsidR="00CD0BEE" w:rsidRPr="00FF2507">
              <w:rPr>
                <w:rStyle w:val="ae"/>
                <w:rFonts w:ascii="Times New Roman" w:hAnsi="Times New Roman"/>
                <w:i w:val="0"/>
                <w:sz w:val="14"/>
                <w:szCs w:val="14"/>
                <w:lang w:val="uk-UA"/>
              </w:rPr>
              <w:t xml:space="preserve"> Закон від 05.02.2015 № 157-VIII</w:t>
            </w:r>
          </w:p>
        </w:tc>
        <w:tc>
          <w:tcPr>
            <w:tcW w:w="992" w:type="dxa"/>
            <w:shd w:val="clear" w:color="auto" w:fill="auto"/>
          </w:tcPr>
          <w:p w:rsidR="00CD0BEE" w:rsidRPr="00FF2507" w:rsidRDefault="00CD0BEE" w:rsidP="00471CDF">
            <w:pPr>
              <w:pStyle w:val="af6"/>
              <w:spacing w:after="0"/>
              <w:ind w:left="-108" w:right="-108"/>
              <w:rPr>
                <w:rStyle w:val="ae"/>
                <w:rFonts w:ascii="Times New Roman" w:hAnsi="Times New Roman"/>
                <w:i w:val="0"/>
                <w:sz w:val="14"/>
                <w:szCs w:val="14"/>
                <w:lang w:val="uk-UA"/>
              </w:rPr>
            </w:pPr>
          </w:p>
        </w:tc>
        <w:tc>
          <w:tcPr>
            <w:tcW w:w="11765" w:type="dxa"/>
          </w:tcPr>
          <w:p w:rsidR="00CD0BEE" w:rsidRPr="00FF2507" w:rsidRDefault="00CD0BEE" w:rsidP="00471CDF">
            <w:pPr>
              <w:pStyle w:val="af6"/>
              <w:spacing w:after="0"/>
              <w:ind w:left="-108" w:right="-108" w:firstLine="142"/>
              <w:jc w:val="both"/>
              <w:rPr>
                <w:rFonts w:ascii="Times New Roman" w:hAnsi="Times New Roman"/>
                <w:sz w:val="14"/>
                <w:szCs w:val="14"/>
                <w:shd w:val="clear" w:color="auto" w:fill="FFFFFF"/>
                <w:lang w:val="uk-UA"/>
              </w:rPr>
            </w:pPr>
          </w:p>
          <w:p w:rsidR="00CD0BEE" w:rsidRPr="00FF2507" w:rsidRDefault="00CD0BEE" w:rsidP="00471CDF">
            <w:pPr>
              <w:pStyle w:val="af6"/>
              <w:spacing w:after="0"/>
              <w:ind w:left="-108" w:right="-108" w:firstLine="142"/>
              <w:jc w:val="both"/>
              <w:rPr>
                <w:rStyle w:val="ae"/>
                <w:rFonts w:ascii="Times New Roman" w:hAnsi="Times New Roman"/>
                <w:i w:val="0"/>
                <w:sz w:val="14"/>
                <w:szCs w:val="14"/>
                <w:lang w:val="uk-UA"/>
              </w:rPr>
            </w:pPr>
            <w:r w:rsidRPr="00FF2507">
              <w:rPr>
                <w:rFonts w:ascii="Times New Roman" w:hAnsi="Times New Roman"/>
                <w:sz w:val="14"/>
                <w:szCs w:val="14"/>
                <w:shd w:val="clear" w:color="auto" w:fill="FFFFFF"/>
                <w:lang w:val="uk-UA"/>
              </w:rPr>
              <w:t>див. текст Закону</w:t>
            </w:r>
          </w:p>
        </w:tc>
        <w:tc>
          <w:tcPr>
            <w:tcW w:w="851" w:type="dxa"/>
          </w:tcPr>
          <w:p w:rsidR="00CD0BEE" w:rsidRPr="00FF2507" w:rsidRDefault="00CD0BEE" w:rsidP="00471CDF">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МГ</w:t>
            </w:r>
          </w:p>
          <w:p w:rsidR="00CD0BEE" w:rsidRPr="00FF2507" w:rsidRDefault="00CD0BEE" w:rsidP="00471CDF">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ВО СМР</w:t>
            </w:r>
          </w:p>
        </w:tc>
      </w:tr>
      <w:tr w:rsidR="00CD0BEE" w:rsidRPr="00FF2507" w:rsidTr="00471CDF">
        <w:tc>
          <w:tcPr>
            <w:tcW w:w="425" w:type="dxa"/>
            <w:shd w:val="clear" w:color="auto" w:fill="auto"/>
          </w:tcPr>
          <w:p w:rsidR="00CD0BEE" w:rsidRPr="00FF2507" w:rsidRDefault="00CD0BEE" w:rsidP="00471CDF">
            <w:pPr>
              <w:pStyle w:val="af6"/>
              <w:spacing w:after="0"/>
              <w:ind w:left="-1" w:right="-96" w:firstLine="7"/>
              <w:rPr>
                <w:rStyle w:val="ae"/>
                <w:rFonts w:ascii="Times New Roman" w:hAnsi="Times New Roman"/>
                <w:i w:val="0"/>
                <w:sz w:val="14"/>
                <w:szCs w:val="14"/>
              </w:rPr>
            </w:pPr>
            <w:r w:rsidRPr="00FF2507">
              <w:rPr>
                <w:rStyle w:val="ae"/>
                <w:rFonts w:ascii="Times New Roman" w:hAnsi="Times New Roman"/>
                <w:i w:val="0"/>
                <w:sz w:val="14"/>
                <w:szCs w:val="14"/>
              </w:rPr>
              <w:t>33</w:t>
            </w:r>
          </w:p>
        </w:tc>
        <w:tc>
          <w:tcPr>
            <w:tcW w:w="1702" w:type="dxa"/>
            <w:shd w:val="clear" w:color="auto" w:fill="auto"/>
          </w:tcPr>
          <w:p w:rsidR="00CD0BEE" w:rsidRPr="00FF2507" w:rsidRDefault="00155965" w:rsidP="00471CDF">
            <w:pPr>
              <w:pStyle w:val="af6"/>
              <w:spacing w:after="0"/>
              <w:ind w:left="-108" w:right="-108"/>
              <w:jc w:val="both"/>
              <w:rPr>
                <w:rStyle w:val="ae"/>
                <w:rFonts w:ascii="Times New Roman" w:hAnsi="Times New Roman"/>
                <w:i w:val="0"/>
                <w:sz w:val="14"/>
                <w:szCs w:val="14"/>
              </w:rPr>
            </w:pPr>
            <w:hyperlink r:id="rId60" w:tgtFrame="_blank" w:history="1">
              <w:r w:rsidR="00CD0BEE" w:rsidRPr="00FF2507">
                <w:rPr>
                  <w:rStyle w:val="ae"/>
                  <w:rFonts w:ascii="Times New Roman" w:hAnsi="Times New Roman"/>
                  <w:i w:val="0"/>
                  <w:sz w:val="14"/>
                  <w:szCs w:val="14"/>
                </w:rPr>
                <w:t xml:space="preserve">Про засади державної регіональної політики </w:t>
              </w:r>
            </w:hyperlink>
            <w:r w:rsidR="00CD0BEE" w:rsidRPr="00FF2507">
              <w:rPr>
                <w:rStyle w:val="ae"/>
                <w:rFonts w:ascii="Times New Roman" w:hAnsi="Times New Roman"/>
                <w:i w:val="0"/>
                <w:sz w:val="14"/>
                <w:szCs w:val="14"/>
              </w:rPr>
              <w:t xml:space="preserve"> Закон від 05.02.2015 № 156-VIII </w:t>
            </w:r>
          </w:p>
        </w:tc>
        <w:tc>
          <w:tcPr>
            <w:tcW w:w="992" w:type="dxa"/>
            <w:shd w:val="clear" w:color="auto" w:fill="auto"/>
          </w:tcPr>
          <w:p w:rsidR="00CD0BEE" w:rsidRPr="00FF2507" w:rsidRDefault="00CD0BEE" w:rsidP="00471CDF">
            <w:pPr>
              <w:pStyle w:val="rvps2"/>
              <w:shd w:val="clear" w:color="auto" w:fill="FFFFFF"/>
              <w:spacing w:after="0" w:afterAutospacing="0"/>
              <w:ind w:left="-108" w:right="-108"/>
              <w:jc w:val="center"/>
              <w:rPr>
                <w:rStyle w:val="ae"/>
                <w:i w:val="0"/>
                <w:sz w:val="14"/>
                <w:szCs w:val="14"/>
              </w:rPr>
            </w:pPr>
            <w:r w:rsidRPr="00FF2507">
              <w:rPr>
                <w:rStyle w:val="rvts9"/>
                <w:bCs/>
                <w:sz w:val="14"/>
                <w:szCs w:val="14"/>
              </w:rPr>
              <w:t>ст. 16</w:t>
            </w:r>
          </w:p>
        </w:tc>
        <w:tc>
          <w:tcPr>
            <w:tcW w:w="11765" w:type="dxa"/>
          </w:tcPr>
          <w:p w:rsidR="00CD0BEE" w:rsidRPr="00FF2507" w:rsidRDefault="00CD0BEE" w:rsidP="00471CDF">
            <w:pPr>
              <w:pStyle w:val="rvps2"/>
              <w:shd w:val="clear" w:color="auto" w:fill="FFFFFF"/>
              <w:spacing w:after="0" w:afterAutospacing="0"/>
              <w:ind w:left="-108" w:right="-108" w:firstLine="142"/>
              <w:jc w:val="both"/>
              <w:rPr>
                <w:sz w:val="14"/>
                <w:szCs w:val="14"/>
              </w:rPr>
            </w:pPr>
            <w:r w:rsidRPr="00FF2507">
              <w:rPr>
                <w:sz w:val="14"/>
                <w:szCs w:val="14"/>
              </w:rPr>
              <w:t>Повноваження районних, міських, селищних, сільських рад у сфері державної регіональної політики</w:t>
            </w:r>
          </w:p>
          <w:p w:rsidR="00CD0BEE" w:rsidRPr="00FF2507" w:rsidRDefault="00CD0BEE" w:rsidP="00471CDF">
            <w:pPr>
              <w:pStyle w:val="rvps2"/>
              <w:shd w:val="clear" w:color="auto" w:fill="FFFFFF"/>
              <w:spacing w:after="0" w:afterAutospacing="0"/>
              <w:ind w:left="-108" w:right="-108" w:firstLine="142"/>
              <w:jc w:val="both"/>
              <w:rPr>
                <w:sz w:val="14"/>
                <w:szCs w:val="14"/>
              </w:rPr>
            </w:pPr>
            <w:bookmarkStart w:id="66" w:name="n156"/>
            <w:bookmarkEnd w:id="66"/>
            <w:r w:rsidRPr="00FF2507">
              <w:rPr>
                <w:sz w:val="14"/>
                <w:szCs w:val="14"/>
              </w:rPr>
              <w:t>1. Районні, міські, селищні, сільські ради у сфері державної регіональної політики забезпечують підготовку та подають до Верховної Ради Автономної Республіки Крим, обласних рад пропозиції щодо врахування інтересів відповідних територіальних громад під час розроблення:</w:t>
            </w:r>
            <w:bookmarkStart w:id="67" w:name="n157"/>
            <w:bookmarkEnd w:id="67"/>
          </w:p>
          <w:p w:rsidR="00CD0BEE" w:rsidRPr="00FF2507" w:rsidRDefault="00CD0BEE" w:rsidP="00471CDF">
            <w:pPr>
              <w:pStyle w:val="rvps2"/>
              <w:shd w:val="clear" w:color="auto" w:fill="FFFFFF"/>
              <w:spacing w:after="0" w:afterAutospacing="0"/>
              <w:ind w:left="-108" w:right="-108" w:firstLine="142"/>
              <w:jc w:val="both"/>
              <w:rPr>
                <w:sz w:val="14"/>
                <w:szCs w:val="14"/>
              </w:rPr>
            </w:pPr>
            <w:r w:rsidRPr="00FF2507">
              <w:rPr>
                <w:sz w:val="14"/>
                <w:szCs w:val="14"/>
              </w:rPr>
              <w:t>1) проекту Державної стратегії регіонального розвитку України та плану заходів з її реалізації;</w:t>
            </w:r>
            <w:bookmarkStart w:id="68" w:name="n158"/>
            <w:bookmarkEnd w:id="68"/>
          </w:p>
          <w:p w:rsidR="00CD0BEE" w:rsidRPr="00FF2507" w:rsidRDefault="00CD0BEE" w:rsidP="00471CDF">
            <w:pPr>
              <w:pStyle w:val="rvps2"/>
              <w:shd w:val="clear" w:color="auto" w:fill="FFFFFF"/>
              <w:spacing w:after="0" w:afterAutospacing="0"/>
              <w:ind w:left="-108" w:right="-108" w:firstLine="142"/>
              <w:jc w:val="both"/>
              <w:rPr>
                <w:sz w:val="14"/>
                <w:szCs w:val="14"/>
              </w:rPr>
            </w:pPr>
            <w:r w:rsidRPr="00FF2507">
              <w:rPr>
                <w:sz w:val="14"/>
                <w:szCs w:val="14"/>
              </w:rPr>
              <w:t>2) регіональних стратегій розвитку та планів заходів з їх реалізації, а також інвестиційних програм (проектів), спрямованих на розвиток регіонів.</w:t>
            </w:r>
          </w:p>
          <w:p w:rsidR="00CD0BEE" w:rsidRPr="00FF2507" w:rsidRDefault="00CD0BEE" w:rsidP="00471CDF">
            <w:pPr>
              <w:pStyle w:val="rvps2"/>
              <w:shd w:val="clear" w:color="auto" w:fill="FFFFFF"/>
              <w:spacing w:after="0" w:afterAutospacing="0"/>
              <w:ind w:left="-108" w:right="-108" w:firstLine="142"/>
              <w:jc w:val="both"/>
              <w:rPr>
                <w:rStyle w:val="ae"/>
                <w:i w:val="0"/>
                <w:sz w:val="14"/>
                <w:szCs w:val="14"/>
              </w:rPr>
            </w:pPr>
            <w:bookmarkStart w:id="69" w:name="n159"/>
            <w:bookmarkEnd w:id="69"/>
            <w:r w:rsidRPr="00FF2507">
              <w:rPr>
                <w:sz w:val="14"/>
                <w:szCs w:val="14"/>
              </w:rPr>
              <w:t>2. Міські, селищні, сільські ради можуть розробляти та затверджувати з урахуванням Державної стратегії регіонального розвитку України стратегії розвитку міст, селищ та сіл.</w:t>
            </w:r>
          </w:p>
        </w:tc>
        <w:tc>
          <w:tcPr>
            <w:tcW w:w="851" w:type="dxa"/>
          </w:tcPr>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СМР</w:t>
            </w:r>
          </w:p>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ДФЕІ</w:t>
            </w:r>
          </w:p>
        </w:tc>
      </w:tr>
      <w:tr w:rsidR="00CD0BEE" w:rsidRPr="00FF2507" w:rsidTr="00471CDF">
        <w:tc>
          <w:tcPr>
            <w:tcW w:w="425" w:type="dxa"/>
            <w:shd w:val="clear" w:color="auto" w:fill="auto"/>
          </w:tcPr>
          <w:p w:rsidR="00CD0BEE" w:rsidRPr="00FF2507" w:rsidRDefault="00CD0BEE" w:rsidP="00471CDF">
            <w:pPr>
              <w:pStyle w:val="af6"/>
              <w:spacing w:after="0"/>
              <w:ind w:left="-1" w:right="-96" w:firstLine="7"/>
              <w:rPr>
                <w:rStyle w:val="ae"/>
                <w:rFonts w:ascii="Times New Roman" w:hAnsi="Times New Roman"/>
                <w:i w:val="0"/>
                <w:sz w:val="14"/>
                <w:szCs w:val="14"/>
              </w:rPr>
            </w:pPr>
            <w:r w:rsidRPr="00FF2507">
              <w:rPr>
                <w:rStyle w:val="ae"/>
                <w:rFonts w:ascii="Times New Roman" w:hAnsi="Times New Roman"/>
                <w:i w:val="0"/>
                <w:sz w:val="14"/>
                <w:szCs w:val="14"/>
              </w:rPr>
              <w:t>34</w:t>
            </w:r>
          </w:p>
        </w:tc>
        <w:tc>
          <w:tcPr>
            <w:tcW w:w="1702" w:type="dxa"/>
            <w:shd w:val="clear" w:color="auto" w:fill="auto"/>
          </w:tcPr>
          <w:p w:rsidR="00CD0BEE" w:rsidRPr="00FF2507" w:rsidRDefault="00155965" w:rsidP="00471CDF">
            <w:pPr>
              <w:pStyle w:val="af6"/>
              <w:spacing w:after="0"/>
              <w:ind w:left="-108" w:right="-108"/>
              <w:jc w:val="both"/>
              <w:rPr>
                <w:rStyle w:val="ae"/>
                <w:rFonts w:ascii="Times New Roman" w:hAnsi="Times New Roman"/>
                <w:i w:val="0"/>
                <w:sz w:val="14"/>
                <w:szCs w:val="14"/>
              </w:rPr>
            </w:pPr>
            <w:hyperlink r:id="rId61" w:tgtFrame="_blank" w:history="1">
              <w:r w:rsidR="00CD0BEE" w:rsidRPr="00FF2507">
                <w:rPr>
                  <w:rStyle w:val="ae"/>
                  <w:rFonts w:ascii="Times New Roman" w:hAnsi="Times New Roman"/>
                  <w:i w:val="0"/>
                  <w:sz w:val="14"/>
                  <w:szCs w:val="14"/>
                </w:rPr>
                <w:t>Про пробацію</w:t>
              </w:r>
            </w:hyperlink>
            <w:r w:rsidR="00CD0BEE" w:rsidRPr="00FF2507">
              <w:rPr>
                <w:rStyle w:val="ae"/>
                <w:rFonts w:ascii="Times New Roman" w:hAnsi="Times New Roman"/>
                <w:i w:val="0"/>
                <w:sz w:val="14"/>
                <w:szCs w:val="14"/>
              </w:rPr>
              <w:t xml:space="preserve"> Закон від 05.02.2015 № 160-VIII</w:t>
            </w:r>
          </w:p>
        </w:tc>
        <w:tc>
          <w:tcPr>
            <w:tcW w:w="992" w:type="dxa"/>
            <w:shd w:val="clear" w:color="auto" w:fill="auto"/>
          </w:tcPr>
          <w:p w:rsidR="00CD0BEE" w:rsidRPr="00FF2507" w:rsidRDefault="00CD0BEE" w:rsidP="00471CDF">
            <w:pPr>
              <w:pStyle w:val="af6"/>
              <w:spacing w:after="0"/>
              <w:ind w:left="-108" w:right="-108"/>
              <w:rPr>
                <w:rStyle w:val="ae"/>
                <w:rFonts w:ascii="Times New Roman" w:hAnsi="Times New Roman"/>
                <w:i w:val="0"/>
                <w:sz w:val="14"/>
                <w:szCs w:val="14"/>
              </w:rPr>
            </w:pPr>
            <w:r w:rsidRPr="00FF2507">
              <w:rPr>
                <w:rStyle w:val="rvts9"/>
                <w:rFonts w:ascii="Times New Roman" w:hAnsi="Times New Roman"/>
                <w:bCs/>
                <w:sz w:val="14"/>
                <w:szCs w:val="14"/>
              </w:rPr>
              <w:t>ч. 2ст. 11</w:t>
            </w:r>
          </w:p>
        </w:tc>
        <w:tc>
          <w:tcPr>
            <w:tcW w:w="11765" w:type="dxa"/>
          </w:tcPr>
          <w:p w:rsidR="00CD0BEE" w:rsidRPr="00FF2507" w:rsidRDefault="00CD0BEE" w:rsidP="00471CDF">
            <w:pPr>
              <w:pStyle w:val="rvps2"/>
              <w:shd w:val="clear" w:color="auto" w:fill="FFFFFF"/>
              <w:spacing w:after="0" w:afterAutospacing="0"/>
              <w:ind w:left="-108" w:right="-108" w:firstLine="142"/>
              <w:jc w:val="both"/>
              <w:rPr>
                <w:sz w:val="14"/>
                <w:szCs w:val="14"/>
              </w:rPr>
            </w:pPr>
            <w:bookmarkStart w:id="70" w:name="n77"/>
            <w:bookmarkEnd w:id="70"/>
            <w:r w:rsidRPr="00FF2507">
              <w:rPr>
                <w:sz w:val="14"/>
                <w:szCs w:val="14"/>
              </w:rPr>
              <w:t xml:space="preserve"> Орган пробації спільно з державними органами та органами місцевого самоврядування сприяють засудженим, які готуються до звільнення, у:</w:t>
            </w:r>
          </w:p>
          <w:p w:rsidR="00CD0BEE" w:rsidRPr="00FF2507" w:rsidRDefault="00CD0BEE" w:rsidP="00471CDF">
            <w:pPr>
              <w:pStyle w:val="rvps2"/>
              <w:shd w:val="clear" w:color="auto" w:fill="FFFFFF"/>
              <w:spacing w:after="0" w:afterAutospacing="0"/>
              <w:ind w:left="-108" w:right="-108" w:firstLine="142"/>
              <w:jc w:val="both"/>
              <w:rPr>
                <w:sz w:val="14"/>
                <w:szCs w:val="14"/>
              </w:rPr>
            </w:pPr>
            <w:bookmarkStart w:id="71" w:name="n78"/>
            <w:bookmarkEnd w:id="71"/>
            <w:r w:rsidRPr="00FF2507">
              <w:rPr>
                <w:sz w:val="14"/>
                <w:szCs w:val="14"/>
              </w:rPr>
              <w:t>визначенні місця проживання після звільнення;</w:t>
            </w:r>
          </w:p>
          <w:p w:rsidR="00CD0BEE" w:rsidRPr="00FF2507" w:rsidRDefault="00CD0BEE" w:rsidP="00471CDF">
            <w:pPr>
              <w:pStyle w:val="rvps2"/>
              <w:shd w:val="clear" w:color="auto" w:fill="FFFFFF"/>
              <w:spacing w:after="0" w:afterAutospacing="0"/>
              <w:ind w:left="-108" w:right="-108" w:firstLine="142"/>
              <w:jc w:val="both"/>
              <w:rPr>
                <w:sz w:val="14"/>
                <w:szCs w:val="14"/>
              </w:rPr>
            </w:pPr>
            <w:bookmarkStart w:id="72" w:name="n79"/>
            <w:bookmarkEnd w:id="72"/>
            <w:r w:rsidRPr="00FF2507">
              <w:rPr>
                <w:sz w:val="14"/>
                <w:szCs w:val="14"/>
              </w:rPr>
              <w:lastRenderedPageBreak/>
              <w:t>влаштуванні до спеціалізованих установ для звільнених;</w:t>
            </w:r>
          </w:p>
          <w:p w:rsidR="00CD0BEE" w:rsidRPr="00FF2507" w:rsidRDefault="00CD0BEE" w:rsidP="00471CDF">
            <w:pPr>
              <w:pStyle w:val="rvps2"/>
              <w:shd w:val="clear" w:color="auto" w:fill="FFFFFF"/>
              <w:spacing w:after="0" w:afterAutospacing="0"/>
              <w:ind w:left="-108" w:right="-108" w:firstLine="142"/>
              <w:jc w:val="both"/>
              <w:rPr>
                <w:sz w:val="14"/>
                <w:szCs w:val="14"/>
              </w:rPr>
            </w:pPr>
            <w:bookmarkStart w:id="73" w:name="n80"/>
            <w:bookmarkEnd w:id="73"/>
            <w:r w:rsidRPr="00FF2507">
              <w:rPr>
                <w:sz w:val="14"/>
                <w:szCs w:val="14"/>
              </w:rPr>
              <w:t>госпіталізації до закладів охорони здоров’я осіб, які потребують стаціонарної медичної допомоги;</w:t>
            </w:r>
          </w:p>
          <w:p w:rsidR="00CD0BEE" w:rsidRPr="00FF2507" w:rsidRDefault="00CD0BEE" w:rsidP="00471CDF">
            <w:pPr>
              <w:pStyle w:val="rvps2"/>
              <w:shd w:val="clear" w:color="auto" w:fill="FFFFFF"/>
              <w:spacing w:after="0" w:afterAutospacing="0"/>
              <w:ind w:left="-108" w:right="-108" w:firstLine="142"/>
              <w:jc w:val="both"/>
              <w:rPr>
                <w:rStyle w:val="ae"/>
                <w:i w:val="0"/>
                <w:sz w:val="14"/>
                <w:szCs w:val="14"/>
              </w:rPr>
            </w:pPr>
            <w:bookmarkStart w:id="74" w:name="n81"/>
            <w:bookmarkEnd w:id="74"/>
            <w:r w:rsidRPr="00FF2507">
              <w:rPr>
                <w:sz w:val="14"/>
                <w:szCs w:val="14"/>
              </w:rPr>
              <w:t>працевлаштуванні працездатних осіб.</w:t>
            </w:r>
          </w:p>
        </w:tc>
        <w:tc>
          <w:tcPr>
            <w:tcW w:w="851" w:type="dxa"/>
          </w:tcPr>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lastRenderedPageBreak/>
              <w:t>ВВПООР</w:t>
            </w:r>
          </w:p>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ВОЗ</w:t>
            </w:r>
          </w:p>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lastRenderedPageBreak/>
              <w:t>ДСЗН</w:t>
            </w:r>
          </w:p>
        </w:tc>
      </w:tr>
      <w:tr w:rsidR="00CD0BEE" w:rsidRPr="00FF2507" w:rsidTr="00471CDF">
        <w:tc>
          <w:tcPr>
            <w:tcW w:w="425" w:type="dxa"/>
            <w:vMerge w:val="restart"/>
            <w:shd w:val="clear" w:color="auto" w:fill="auto"/>
          </w:tcPr>
          <w:p w:rsidR="00CD0BEE" w:rsidRPr="00FF2507" w:rsidRDefault="00CD0BEE" w:rsidP="00471CDF">
            <w:pPr>
              <w:pStyle w:val="af6"/>
              <w:spacing w:after="0"/>
              <w:ind w:left="-1" w:right="-96" w:firstLine="7"/>
              <w:rPr>
                <w:rStyle w:val="ae"/>
                <w:rFonts w:ascii="Times New Roman" w:hAnsi="Times New Roman"/>
                <w:i w:val="0"/>
                <w:sz w:val="14"/>
                <w:szCs w:val="14"/>
              </w:rPr>
            </w:pPr>
            <w:r w:rsidRPr="00FF2507">
              <w:rPr>
                <w:rStyle w:val="ae"/>
                <w:rFonts w:ascii="Times New Roman" w:hAnsi="Times New Roman"/>
                <w:i w:val="0"/>
                <w:sz w:val="14"/>
                <w:szCs w:val="14"/>
              </w:rPr>
              <w:lastRenderedPageBreak/>
              <w:t>35</w:t>
            </w:r>
          </w:p>
        </w:tc>
        <w:tc>
          <w:tcPr>
            <w:tcW w:w="1702" w:type="dxa"/>
            <w:vMerge w:val="restart"/>
            <w:shd w:val="clear" w:color="auto" w:fill="auto"/>
          </w:tcPr>
          <w:p w:rsidR="00CD0BEE" w:rsidRPr="00FF2507" w:rsidRDefault="00155965" w:rsidP="00471CDF">
            <w:pPr>
              <w:pStyle w:val="af6"/>
              <w:spacing w:after="0"/>
              <w:ind w:left="-108" w:right="-108"/>
              <w:jc w:val="both"/>
              <w:rPr>
                <w:rStyle w:val="ae"/>
                <w:rFonts w:ascii="Times New Roman" w:hAnsi="Times New Roman"/>
                <w:i w:val="0"/>
                <w:sz w:val="14"/>
                <w:szCs w:val="14"/>
              </w:rPr>
            </w:pPr>
            <w:hyperlink r:id="rId62" w:tgtFrame="_blank" w:history="1">
              <w:r w:rsidR="00CD0BEE" w:rsidRPr="00FF2507">
                <w:rPr>
                  <w:rStyle w:val="ae"/>
                  <w:rFonts w:ascii="Times New Roman" w:hAnsi="Times New Roman"/>
                  <w:i w:val="0"/>
                  <w:sz w:val="14"/>
                  <w:szCs w:val="14"/>
                </w:rPr>
                <w:t>Про військово-цивільні адміністрації</w:t>
              </w:r>
            </w:hyperlink>
            <w:r w:rsidR="00CD0BEE" w:rsidRPr="00FF2507">
              <w:rPr>
                <w:rStyle w:val="ae"/>
                <w:rFonts w:ascii="Times New Roman" w:hAnsi="Times New Roman"/>
                <w:i w:val="0"/>
                <w:sz w:val="14"/>
                <w:szCs w:val="14"/>
              </w:rPr>
              <w:t xml:space="preserve"> Закон від 03.02.2015 № 141-VIII</w:t>
            </w:r>
          </w:p>
        </w:tc>
        <w:tc>
          <w:tcPr>
            <w:tcW w:w="992" w:type="dxa"/>
            <w:shd w:val="clear" w:color="auto" w:fill="auto"/>
          </w:tcPr>
          <w:p w:rsidR="00CD0BEE" w:rsidRPr="00FF2507" w:rsidRDefault="00CD0BEE" w:rsidP="00471CDF">
            <w:pPr>
              <w:pStyle w:val="af6"/>
              <w:spacing w:after="0"/>
              <w:ind w:left="-108" w:right="-108"/>
              <w:rPr>
                <w:rStyle w:val="ae"/>
                <w:rFonts w:ascii="Times New Roman" w:hAnsi="Times New Roman"/>
                <w:i w:val="0"/>
                <w:sz w:val="14"/>
                <w:szCs w:val="14"/>
              </w:rPr>
            </w:pPr>
            <w:r w:rsidRPr="00FF2507">
              <w:rPr>
                <w:rFonts w:ascii="Times New Roman" w:hAnsi="Times New Roman"/>
                <w:sz w:val="14"/>
                <w:szCs w:val="14"/>
                <w:shd w:val="clear" w:color="auto" w:fill="FFFFFF"/>
                <w:lang w:val="uk-UA"/>
              </w:rPr>
              <w:t>ч. 7 ст. 3</w:t>
            </w:r>
          </w:p>
        </w:tc>
        <w:tc>
          <w:tcPr>
            <w:tcW w:w="11765" w:type="dxa"/>
          </w:tcPr>
          <w:p w:rsidR="00CD0BEE" w:rsidRPr="00FF2507" w:rsidRDefault="00CD0BEE" w:rsidP="00471CDF">
            <w:pPr>
              <w:ind w:left="-108" w:right="-108" w:firstLine="142"/>
              <w:jc w:val="both"/>
              <w:rPr>
                <w:rStyle w:val="ae"/>
                <w:i w:val="0"/>
                <w:sz w:val="14"/>
                <w:szCs w:val="14"/>
              </w:rPr>
            </w:pPr>
            <w:r w:rsidRPr="00FF2507">
              <w:rPr>
                <w:sz w:val="14"/>
                <w:szCs w:val="14"/>
                <w:shd w:val="clear" w:color="auto" w:fill="FFFFFF"/>
                <w:lang w:val="uk-UA"/>
              </w:rPr>
              <w:t xml:space="preserve">Фінансування діяльності військово-цивільних адміністрацій населених пунктів здійснюється за рахунок коштів відповідних місцевих бюджетів </w:t>
            </w:r>
          </w:p>
        </w:tc>
        <w:tc>
          <w:tcPr>
            <w:tcW w:w="851" w:type="dxa"/>
          </w:tcPr>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СМР</w:t>
            </w:r>
          </w:p>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ДФЕІ</w:t>
            </w:r>
          </w:p>
        </w:tc>
      </w:tr>
      <w:tr w:rsidR="00CD0BEE" w:rsidRPr="00261773" w:rsidTr="00471CDF">
        <w:tc>
          <w:tcPr>
            <w:tcW w:w="425" w:type="dxa"/>
            <w:vMerge/>
            <w:shd w:val="clear" w:color="auto" w:fill="auto"/>
          </w:tcPr>
          <w:p w:rsidR="00CD0BEE" w:rsidRPr="00FF2507" w:rsidRDefault="00CD0BEE" w:rsidP="00471CDF">
            <w:pPr>
              <w:pStyle w:val="af6"/>
              <w:spacing w:after="0"/>
              <w:ind w:left="-1" w:right="-96" w:firstLine="7"/>
              <w:rPr>
                <w:rStyle w:val="ae"/>
                <w:rFonts w:ascii="Times New Roman" w:hAnsi="Times New Roman"/>
                <w:i w:val="0"/>
                <w:sz w:val="14"/>
                <w:szCs w:val="14"/>
              </w:rPr>
            </w:pPr>
          </w:p>
        </w:tc>
        <w:tc>
          <w:tcPr>
            <w:tcW w:w="1702" w:type="dxa"/>
            <w:vMerge/>
            <w:shd w:val="clear" w:color="auto" w:fill="auto"/>
          </w:tcPr>
          <w:p w:rsidR="00CD0BEE" w:rsidRPr="00FF2507" w:rsidRDefault="00CD0BEE" w:rsidP="00471CDF">
            <w:pPr>
              <w:pStyle w:val="af6"/>
              <w:spacing w:after="0"/>
              <w:ind w:left="-108" w:right="-108"/>
              <w:jc w:val="both"/>
              <w:rPr>
                <w:rFonts w:ascii="Times New Roman" w:hAnsi="Times New Roman"/>
                <w:sz w:val="14"/>
                <w:szCs w:val="14"/>
                <w:lang w:val="uk-UA"/>
              </w:rPr>
            </w:pPr>
          </w:p>
        </w:tc>
        <w:tc>
          <w:tcPr>
            <w:tcW w:w="992" w:type="dxa"/>
            <w:shd w:val="clear" w:color="auto" w:fill="auto"/>
          </w:tcPr>
          <w:p w:rsidR="00CD0BEE" w:rsidRPr="00FF2507" w:rsidRDefault="00CD0BEE" w:rsidP="00471CDF">
            <w:pPr>
              <w:pStyle w:val="af6"/>
              <w:spacing w:after="0"/>
              <w:ind w:left="-108" w:right="-108"/>
              <w:rPr>
                <w:rFonts w:ascii="Times New Roman" w:hAnsi="Times New Roman"/>
                <w:sz w:val="14"/>
                <w:szCs w:val="14"/>
                <w:shd w:val="clear" w:color="auto" w:fill="FFFFFF"/>
                <w:lang w:val="uk-UA"/>
              </w:rPr>
            </w:pPr>
            <w:r w:rsidRPr="00FF2507">
              <w:rPr>
                <w:rFonts w:ascii="Times New Roman" w:hAnsi="Times New Roman"/>
                <w:sz w:val="14"/>
                <w:szCs w:val="14"/>
                <w:shd w:val="clear" w:color="auto" w:fill="FFFFFF"/>
                <w:lang w:val="uk-UA"/>
              </w:rPr>
              <w:t>ч. 2 ст. 4</w:t>
            </w:r>
          </w:p>
          <w:p w:rsidR="00CD0BEE" w:rsidRPr="00FF2507" w:rsidRDefault="00CD0BEE" w:rsidP="00471CDF">
            <w:pPr>
              <w:pStyle w:val="af6"/>
              <w:spacing w:after="0"/>
              <w:ind w:left="-108" w:right="-108"/>
              <w:rPr>
                <w:rFonts w:ascii="Times New Roman" w:hAnsi="Times New Roman"/>
                <w:sz w:val="14"/>
                <w:szCs w:val="14"/>
                <w:shd w:val="clear" w:color="auto" w:fill="FFFFFF"/>
                <w:lang w:val="uk-UA"/>
              </w:rPr>
            </w:pPr>
          </w:p>
        </w:tc>
        <w:tc>
          <w:tcPr>
            <w:tcW w:w="11765" w:type="dxa"/>
          </w:tcPr>
          <w:p w:rsidR="00CD0BEE" w:rsidRPr="00FF2507" w:rsidRDefault="00CD0BEE" w:rsidP="00471CDF">
            <w:pPr>
              <w:ind w:left="-108" w:right="-108" w:firstLine="142"/>
              <w:jc w:val="both"/>
              <w:rPr>
                <w:sz w:val="14"/>
                <w:szCs w:val="14"/>
                <w:shd w:val="clear" w:color="auto" w:fill="FFFFFF"/>
                <w:lang w:val="uk-UA"/>
              </w:rPr>
            </w:pPr>
            <w:r w:rsidRPr="00FF2507">
              <w:rPr>
                <w:sz w:val="14"/>
                <w:szCs w:val="14"/>
                <w:shd w:val="clear" w:color="auto" w:fill="FFFFFF"/>
                <w:lang w:val="uk-UA"/>
              </w:rPr>
              <w:t>Військово-цивільні адміністрації населених пунктів здійснюють делеговані повноваження органів виконавчої влади, надані органам місцевого самоврядування законами України.</w:t>
            </w:r>
          </w:p>
        </w:tc>
        <w:tc>
          <w:tcPr>
            <w:tcW w:w="851" w:type="dxa"/>
          </w:tcPr>
          <w:p w:rsidR="00CD0BEE" w:rsidRPr="00261773" w:rsidRDefault="00CD0BEE" w:rsidP="00471CDF">
            <w:pPr>
              <w:pStyle w:val="af6"/>
              <w:spacing w:after="0"/>
              <w:ind w:left="-106" w:right="-111"/>
              <w:rPr>
                <w:rStyle w:val="ae"/>
                <w:rFonts w:ascii="Times New Roman" w:hAnsi="Times New Roman"/>
                <w:i w:val="0"/>
                <w:sz w:val="14"/>
                <w:szCs w:val="14"/>
                <w:lang w:val="uk-UA"/>
              </w:rPr>
            </w:pPr>
          </w:p>
        </w:tc>
      </w:tr>
      <w:tr w:rsidR="00CD0BEE" w:rsidRPr="00FF2507" w:rsidTr="00471CDF">
        <w:tc>
          <w:tcPr>
            <w:tcW w:w="425" w:type="dxa"/>
            <w:shd w:val="clear" w:color="auto" w:fill="auto"/>
          </w:tcPr>
          <w:p w:rsidR="00CD0BEE" w:rsidRPr="00FF2507" w:rsidRDefault="00CD0BEE" w:rsidP="00471CDF">
            <w:pPr>
              <w:pStyle w:val="af6"/>
              <w:spacing w:after="0"/>
              <w:ind w:left="-1" w:right="-96" w:firstLine="7"/>
              <w:rPr>
                <w:rStyle w:val="ae"/>
                <w:rFonts w:ascii="Times New Roman" w:hAnsi="Times New Roman"/>
                <w:i w:val="0"/>
                <w:sz w:val="14"/>
                <w:szCs w:val="14"/>
              </w:rPr>
            </w:pPr>
            <w:r w:rsidRPr="00FF2507">
              <w:rPr>
                <w:rStyle w:val="ae"/>
                <w:rFonts w:ascii="Times New Roman" w:hAnsi="Times New Roman"/>
                <w:i w:val="0"/>
                <w:sz w:val="14"/>
                <w:szCs w:val="14"/>
              </w:rPr>
              <w:t>36</w:t>
            </w:r>
          </w:p>
        </w:tc>
        <w:tc>
          <w:tcPr>
            <w:tcW w:w="1702" w:type="dxa"/>
            <w:shd w:val="clear" w:color="auto" w:fill="auto"/>
          </w:tcPr>
          <w:p w:rsidR="00CD0BEE" w:rsidRPr="00FF2507" w:rsidRDefault="00155965" w:rsidP="00471CDF">
            <w:pPr>
              <w:pStyle w:val="af6"/>
              <w:spacing w:after="0"/>
              <w:ind w:left="-108" w:right="-108"/>
              <w:jc w:val="both"/>
              <w:rPr>
                <w:rStyle w:val="ae"/>
                <w:rFonts w:ascii="Times New Roman" w:hAnsi="Times New Roman"/>
                <w:i w:val="0"/>
                <w:sz w:val="14"/>
                <w:szCs w:val="14"/>
              </w:rPr>
            </w:pPr>
            <w:hyperlink r:id="rId63" w:tgtFrame="_blank" w:history="1">
              <w:r w:rsidR="00CD0BEE" w:rsidRPr="00FF2507">
                <w:rPr>
                  <w:rStyle w:val="ae"/>
                  <w:rFonts w:ascii="Times New Roman" w:hAnsi="Times New Roman"/>
                  <w:i w:val="0"/>
                  <w:sz w:val="14"/>
                  <w:szCs w:val="14"/>
                </w:rPr>
                <w:t>Про забезпечення прав і свобод внутрішньо переміщених осіб</w:t>
              </w:r>
            </w:hyperlink>
            <w:r w:rsidR="00CD0BEE" w:rsidRPr="00FF2507">
              <w:rPr>
                <w:rStyle w:val="ae"/>
                <w:rFonts w:ascii="Times New Roman" w:hAnsi="Times New Roman"/>
                <w:i w:val="0"/>
                <w:sz w:val="14"/>
                <w:szCs w:val="14"/>
              </w:rPr>
              <w:t xml:space="preserve"> Закон від 20.10.2014 № 1706-VII</w:t>
            </w:r>
          </w:p>
        </w:tc>
        <w:tc>
          <w:tcPr>
            <w:tcW w:w="992" w:type="dxa"/>
            <w:shd w:val="clear" w:color="auto" w:fill="auto"/>
          </w:tcPr>
          <w:p w:rsidR="00CD0BEE" w:rsidRPr="00FF2507" w:rsidRDefault="00CD0BEE" w:rsidP="00471CDF">
            <w:pPr>
              <w:pStyle w:val="rvps2"/>
              <w:shd w:val="clear" w:color="auto" w:fill="FFFFFF"/>
              <w:spacing w:after="0" w:afterAutospacing="0"/>
              <w:ind w:left="-108" w:right="-108"/>
              <w:jc w:val="center"/>
              <w:rPr>
                <w:rStyle w:val="ae"/>
                <w:i w:val="0"/>
                <w:sz w:val="14"/>
                <w:szCs w:val="14"/>
              </w:rPr>
            </w:pPr>
            <w:bookmarkStart w:id="75" w:name="n348"/>
            <w:bookmarkEnd w:id="75"/>
            <w:r w:rsidRPr="00FF2507">
              <w:rPr>
                <w:sz w:val="14"/>
                <w:szCs w:val="14"/>
              </w:rPr>
              <w:t>ч. 9 ст. 11</w:t>
            </w:r>
          </w:p>
        </w:tc>
        <w:tc>
          <w:tcPr>
            <w:tcW w:w="11765" w:type="dxa"/>
          </w:tcPr>
          <w:p w:rsidR="00CD0BEE" w:rsidRPr="00FF2507" w:rsidRDefault="00CD0BEE" w:rsidP="00471CDF">
            <w:pPr>
              <w:pStyle w:val="rvps2"/>
              <w:shd w:val="clear" w:color="auto" w:fill="FFFFFF"/>
              <w:spacing w:after="0" w:afterAutospacing="0"/>
              <w:ind w:left="-108" w:right="-108" w:firstLine="142"/>
              <w:jc w:val="both"/>
              <w:rPr>
                <w:sz w:val="14"/>
                <w:szCs w:val="14"/>
              </w:rPr>
            </w:pPr>
            <w:r w:rsidRPr="00FF2507">
              <w:rPr>
                <w:sz w:val="14"/>
                <w:szCs w:val="14"/>
              </w:rPr>
              <w:t>Органи місцевого самоврядування в межах своїх повноважень:</w:t>
            </w:r>
          </w:p>
          <w:p w:rsidR="00CD0BEE" w:rsidRPr="00FF2507" w:rsidRDefault="00CD0BEE" w:rsidP="00471CDF">
            <w:pPr>
              <w:pStyle w:val="rvps2"/>
              <w:shd w:val="clear" w:color="auto" w:fill="FFFFFF"/>
              <w:spacing w:after="0" w:afterAutospacing="0"/>
              <w:ind w:left="-108" w:right="-108" w:firstLine="142"/>
              <w:jc w:val="both"/>
              <w:rPr>
                <w:sz w:val="14"/>
                <w:szCs w:val="14"/>
              </w:rPr>
            </w:pPr>
            <w:bookmarkStart w:id="76" w:name="n165"/>
            <w:bookmarkEnd w:id="76"/>
            <w:r w:rsidRPr="00FF2507">
              <w:rPr>
                <w:sz w:val="14"/>
                <w:szCs w:val="14"/>
              </w:rPr>
              <w:t>інформують місцеві державні адміністрації про можливі місця і умови для тимчасового проживання/перебування внутрішньо переміщених осіб, про стан інфраструктури, довкілля у таких місцях;</w:t>
            </w:r>
          </w:p>
          <w:p w:rsidR="00CD0BEE" w:rsidRPr="00FF2507" w:rsidRDefault="00CD0BEE" w:rsidP="00471CDF">
            <w:pPr>
              <w:pStyle w:val="rvps2"/>
              <w:shd w:val="clear" w:color="auto" w:fill="FFFFFF"/>
              <w:spacing w:after="0" w:afterAutospacing="0"/>
              <w:ind w:left="-108" w:right="-108" w:firstLine="142"/>
              <w:jc w:val="both"/>
              <w:rPr>
                <w:sz w:val="14"/>
                <w:szCs w:val="14"/>
              </w:rPr>
            </w:pPr>
            <w:bookmarkStart w:id="77" w:name="n166"/>
            <w:bookmarkEnd w:id="77"/>
            <w:r w:rsidRPr="00FF2507">
              <w:rPr>
                <w:sz w:val="14"/>
                <w:szCs w:val="14"/>
              </w:rPr>
              <w:t>надають у тимчасове безоплатне користування внутрішньо переміщеним особам з комунальної власності житлові приміщення, придатні для проживання (за умови оплати особою відповідно до законодавства вартості комунальних послуг);</w:t>
            </w:r>
          </w:p>
          <w:p w:rsidR="00CD0BEE" w:rsidRPr="00FF2507" w:rsidRDefault="00CD0BEE" w:rsidP="00471CDF">
            <w:pPr>
              <w:pStyle w:val="rvps2"/>
              <w:shd w:val="clear" w:color="auto" w:fill="FFFFFF"/>
              <w:spacing w:after="0" w:afterAutospacing="0"/>
              <w:ind w:left="-108" w:right="-108" w:firstLine="142"/>
              <w:jc w:val="both"/>
              <w:rPr>
                <w:sz w:val="14"/>
                <w:szCs w:val="14"/>
              </w:rPr>
            </w:pPr>
            <w:bookmarkStart w:id="78" w:name="n167"/>
            <w:bookmarkEnd w:id="78"/>
            <w:r w:rsidRPr="00FF2507">
              <w:rPr>
                <w:sz w:val="14"/>
                <w:szCs w:val="14"/>
              </w:rPr>
              <w:t>вирішують питання щодо набуття відповідно до законодавства внутрішньо переміщеними особами за місцем їх фактичного перебування прав на земельну ділянку із земель комунальної власності;</w:t>
            </w:r>
          </w:p>
          <w:p w:rsidR="00CD0BEE" w:rsidRPr="00FF2507" w:rsidRDefault="00CD0BEE" w:rsidP="00471CDF">
            <w:pPr>
              <w:pStyle w:val="rvps2"/>
              <w:shd w:val="clear" w:color="auto" w:fill="FFFFFF"/>
              <w:spacing w:after="0" w:afterAutospacing="0"/>
              <w:ind w:left="-108" w:right="-108" w:firstLine="142"/>
              <w:jc w:val="both"/>
              <w:rPr>
                <w:sz w:val="14"/>
                <w:szCs w:val="14"/>
              </w:rPr>
            </w:pPr>
            <w:bookmarkStart w:id="79" w:name="n168"/>
            <w:bookmarkEnd w:id="79"/>
            <w:r w:rsidRPr="00FF2507">
              <w:rPr>
                <w:sz w:val="14"/>
                <w:szCs w:val="14"/>
              </w:rPr>
              <w:t>сприяють за клопотанням внутрішньо переміщеної особи у переміщенні її рухомого майна для повернення на залишене місце проживання;</w:t>
            </w:r>
          </w:p>
          <w:p w:rsidR="00CD0BEE" w:rsidRPr="00FF2507" w:rsidRDefault="00CD0BEE" w:rsidP="00471CDF">
            <w:pPr>
              <w:pStyle w:val="rvps2"/>
              <w:shd w:val="clear" w:color="auto" w:fill="FFFFFF"/>
              <w:spacing w:after="0" w:afterAutospacing="0"/>
              <w:ind w:left="-108" w:right="-108" w:firstLine="142"/>
              <w:jc w:val="both"/>
              <w:rPr>
                <w:sz w:val="14"/>
                <w:szCs w:val="14"/>
              </w:rPr>
            </w:pPr>
            <w:bookmarkStart w:id="80" w:name="n169"/>
            <w:bookmarkEnd w:id="80"/>
            <w:r w:rsidRPr="00FF2507">
              <w:rPr>
                <w:sz w:val="14"/>
                <w:szCs w:val="14"/>
              </w:rPr>
              <w:t>забезпечують надання медичної допомоги в комунальних закладах охорони здоров’я з урахуванням відомостей про внутрішньо переміщених осіб, які тимчасово проживають (перебувають) у відповідному населеному пункті;</w:t>
            </w:r>
          </w:p>
          <w:p w:rsidR="00CD0BEE" w:rsidRPr="00FF2507" w:rsidRDefault="00CD0BEE" w:rsidP="00471CDF">
            <w:pPr>
              <w:pStyle w:val="rvps2"/>
              <w:shd w:val="clear" w:color="auto" w:fill="FFFFFF"/>
              <w:spacing w:after="0" w:afterAutospacing="0"/>
              <w:ind w:left="-108" w:right="-108" w:firstLine="142"/>
              <w:jc w:val="both"/>
              <w:rPr>
                <w:sz w:val="14"/>
                <w:szCs w:val="14"/>
              </w:rPr>
            </w:pPr>
            <w:r w:rsidRPr="00FF2507">
              <w:rPr>
                <w:sz w:val="14"/>
                <w:szCs w:val="14"/>
              </w:rPr>
              <w:t>забезпечують влаштування дітей у дошкільні та загальноосвітні навчальні заклади комунальної форми власності;</w:t>
            </w:r>
          </w:p>
          <w:p w:rsidR="00CD0BEE" w:rsidRPr="00FF2507" w:rsidRDefault="00CD0BEE" w:rsidP="00471CDF">
            <w:pPr>
              <w:pStyle w:val="rvps2"/>
              <w:shd w:val="clear" w:color="auto" w:fill="FFFFFF"/>
              <w:spacing w:after="0" w:afterAutospacing="0"/>
              <w:ind w:left="-108" w:right="-108" w:firstLine="142"/>
              <w:jc w:val="both"/>
              <w:rPr>
                <w:sz w:val="14"/>
                <w:szCs w:val="14"/>
              </w:rPr>
            </w:pPr>
            <w:bookmarkStart w:id="81" w:name="n349"/>
            <w:bookmarkEnd w:id="81"/>
            <w:r w:rsidRPr="00FF2507">
              <w:rPr>
                <w:sz w:val="14"/>
                <w:szCs w:val="14"/>
              </w:rPr>
              <w:t>забезпечують соціальний захист внутрішньо переміщених дітей, дітей-сиріт та дітей, позбавлених батьківського піклування, та осіб з їх числа, сімей, в яких виховуються такі діти, соціальне супроводження таких сімей і дітей;</w:t>
            </w:r>
          </w:p>
          <w:p w:rsidR="00CD0BEE" w:rsidRPr="00FF2507" w:rsidRDefault="00CD0BEE" w:rsidP="00471CDF">
            <w:pPr>
              <w:pStyle w:val="rvps2"/>
              <w:shd w:val="clear" w:color="auto" w:fill="FFFFFF"/>
              <w:spacing w:after="0" w:afterAutospacing="0"/>
              <w:ind w:left="-108" w:right="-108" w:firstLine="142"/>
              <w:jc w:val="both"/>
              <w:rPr>
                <w:sz w:val="14"/>
                <w:szCs w:val="14"/>
              </w:rPr>
            </w:pPr>
            <w:bookmarkStart w:id="82" w:name="n357"/>
            <w:bookmarkStart w:id="83" w:name="n372"/>
            <w:bookmarkEnd w:id="82"/>
            <w:bookmarkEnd w:id="83"/>
            <w:r w:rsidRPr="00FF2507">
              <w:rPr>
                <w:sz w:val="14"/>
                <w:szCs w:val="14"/>
              </w:rPr>
              <w:t>забезпечують зарахування внутрішньо переміщених дітей-сиріт, дітей, позбавлених батьківського піклування, та осіб з їх числа на облік громадян, які потребують поліпшення житлових умов, і соціальний квартирний облік за місцем їх обліку як внутрішньо переміщених осіб;</w:t>
            </w:r>
          </w:p>
          <w:p w:rsidR="00CD0BEE" w:rsidRPr="00FF2507" w:rsidRDefault="00CD0BEE" w:rsidP="00471CDF">
            <w:pPr>
              <w:pStyle w:val="rvps2"/>
              <w:shd w:val="clear" w:color="auto" w:fill="FFFFFF"/>
              <w:spacing w:after="0" w:afterAutospacing="0"/>
              <w:ind w:left="-108" w:right="-108" w:firstLine="142"/>
              <w:jc w:val="both"/>
              <w:rPr>
                <w:sz w:val="14"/>
                <w:szCs w:val="14"/>
              </w:rPr>
            </w:pPr>
            <w:bookmarkStart w:id="84" w:name="n371"/>
            <w:bookmarkStart w:id="85" w:name="n350"/>
            <w:bookmarkEnd w:id="84"/>
            <w:bookmarkEnd w:id="85"/>
            <w:r w:rsidRPr="00FF2507">
              <w:rPr>
                <w:sz w:val="14"/>
                <w:szCs w:val="14"/>
              </w:rPr>
              <w:t>здійснюють у повному обсязі повноваження органу опіки та піклування стосовно зареєстрованих на їх території внутрішньо переміщених дітей, у тому числі дітей-сиріт та дітей, позбавлених батьківського піклування;</w:t>
            </w:r>
          </w:p>
          <w:p w:rsidR="00CD0BEE" w:rsidRPr="00FF2507" w:rsidRDefault="00CD0BEE" w:rsidP="00471CDF">
            <w:pPr>
              <w:pStyle w:val="rvps2"/>
              <w:shd w:val="clear" w:color="auto" w:fill="FFFFFF"/>
              <w:spacing w:after="0" w:afterAutospacing="0"/>
              <w:ind w:left="-108" w:right="-108" w:firstLine="142"/>
              <w:jc w:val="both"/>
              <w:rPr>
                <w:sz w:val="14"/>
                <w:szCs w:val="14"/>
              </w:rPr>
            </w:pPr>
            <w:bookmarkStart w:id="86" w:name="n356"/>
            <w:bookmarkStart w:id="87" w:name="n351"/>
            <w:bookmarkEnd w:id="86"/>
            <w:bookmarkEnd w:id="87"/>
            <w:r w:rsidRPr="00FF2507">
              <w:rPr>
                <w:sz w:val="14"/>
                <w:szCs w:val="14"/>
              </w:rPr>
              <w:t>приймають рішення про забезпечення функціонування внутрішньо переміщених прийомних сімей, дитячих будинків сімейного типу, сімей з дітьми, над якими встановлено опіку чи піклування, до яких діти влаштовані згідно з рішеннями районних державних адміністрацій, виконавчих органів міських чи районних у містах рад тих адміністративно-територіальних одиниць, з яких здійснюється внутрішнє переміщення у зв’язку з обставинами, визначеними у</w:t>
            </w:r>
            <w:hyperlink r:id="rId64" w:anchor="n6" w:history="1">
              <w:r w:rsidRPr="00FF2507">
                <w:rPr>
                  <w:rStyle w:val="af4"/>
                  <w:color w:val="auto"/>
                  <w:sz w:val="14"/>
                  <w:szCs w:val="14"/>
                </w:rPr>
                <w:t> частині першій</w:t>
              </w:r>
            </w:hyperlink>
            <w:r w:rsidRPr="00FF2507">
              <w:rPr>
                <w:sz w:val="14"/>
                <w:szCs w:val="14"/>
              </w:rPr>
              <w:t> статті 1 цього Закону;</w:t>
            </w:r>
          </w:p>
          <w:p w:rsidR="00CD0BEE" w:rsidRPr="00FF2507" w:rsidRDefault="00CD0BEE" w:rsidP="00471CDF">
            <w:pPr>
              <w:pStyle w:val="rvps2"/>
              <w:shd w:val="clear" w:color="auto" w:fill="FFFFFF"/>
              <w:spacing w:after="0" w:afterAutospacing="0"/>
              <w:ind w:left="-108" w:right="-108" w:firstLine="142"/>
              <w:jc w:val="both"/>
              <w:rPr>
                <w:sz w:val="14"/>
                <w:szCs w:val="14"/>
              </w:rPr>
            </w:pPr>
            <w:bookmarkStart w:id="88" w:name="n355"/>
            <w:bookmarkStart w:id="89" w:name="n352"/>
            <w:bookmarkEnd w:id="88"/>
            <w:bookmarkEnd w:id="89"/>
            <w:r w:rsidRPr="00FF2507">
              <w:rPr>
                <w:sz w:val="14"/>
                <w:szCs w:val="14"/>
              </w:rPr>
              <w:t>забезпечують надання житла дитячим будинкам сімейного типу, які вимушено або самостійно залишили місце проживання у зв’язку з обставинами, визначеними у</w:t>
            </w:r>
            <w:hyperlink r:id="rId65" w:anchor="n6" w:history="1">
              <w:r w:rsidRPr="00FF2507">
                <w:rPr>
                  <w:rStyle w:val="af4"/>
                  <w:color w:val="auto"/>
                  <w:sz w:val="14"/>
                  <w:szCs w:val="14"/>
                </w:rPr>
                <w:t> частині першій</w:t>
              </w:r>
            </w:hyperlink>
            <w:r w:rsidRPr="00FF2507">
              <w:rPr>
                <w:sz w:val="14"/>
                <w:szCs w:val="14"/>
              </w:rPr>
              <w:t xml:space="preserve"> статті 1 цього Закону;</w:t>
            </w:r>
          </w:p>
          <w:p w:rsidR="00CD0BEE" w:rsidRPr="00FF2507" w:rsidRDefault="00CD0BEE" w:rsidP="00471CDF">
            <w:pPr>
              <w:pStyle w:val="rvps2"/>
              <w:shd w:val="clear" w:color="auto" w:fill="FFFFFF"/>
              <w:spacing w:after="0" w:afterAutospacing="0"/>
              <w:ind w:left="-108" w:right="-108" w:firstLine="142"/>
              <w:jc w:val="both"/>
              <w:rPr>
                <w:rStyle w:val="ae"/>
                <w:i w:val="0"/>
                <w:sz w:val="14"/>
                <w:szCs w:val="14"/>
              </w:rPr>
            </w:pPr>
            <w:bookmarkStart w:id="90" w:name="n354"/>
            <w:bookmarkStart w:id="91" w:name="n353"/>
            <w:bookmarkEnd w:id="90"/>
            <w:bookmarkEnd w:id="91"/>
            <w:r w:rsidRPr="00FF2507">
              <w:rPr>
                <w:sz w:val="14"/>
                <w:szCs w:val="14"/>
              </w:rPr>
              <w:t>організовують роботу з виявлення дітей, переміщених без супроводження батьків, інших законних представників, здійснюють заходи щодо встановлення особи дитини, пошуку її батьків, влаштування таких дітей у сім’ї родичів, патронатних вихователів, до закладів соціального захисту дітей з урахуванням потреб дитини.</w:t>
            </w:r>
          </w:p>
        </w:tc>
        <w:tc>
          <w:tcPr>
            <w:tcW w:w="851" w:type="dxa"/>
          </w:tcPr>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ДСЗН</w:t>
            </w:r>
          </w:p>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ЦНАП</w:t>
            </w:r>
          </w:p>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ВОЗ</w:t>
            </w:r>
          </w:p>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УОН</w:t>
            </w:r>
          </w:p>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ССД</w:t>
            </w:r>
          </w:p>
          <w:p w:rsidR="00CD0BEE" w:rsidRPr="00FF2507" w:rsidRDefault="00CD0BEE" w:rsidP="00471CDF">
            <w:pPr>
              <w:pStyle w:val="af6"/>
              <w:spacing w:after="0"/>
              <w:ind w:left="-106" w:right="-111"/>
              <w:rPr>
                <w:rStyle w:val="ae"/>
                <w:rFonts w:ascii="Times New Roman" w:hAnsi="Times New Roman"/>
                <w:i w:val="0"/>
                <w:sz w:val="14"/>
                <w:szCs w:val="14"/>
              </w:rPr>
            </w:pPr>
          </w:p>
        </w:tc>
      </w:tr>
      <w:tr w:rsidR="00CD0BEE" w:rsidRPr="00FF2507" w:rsidTr="00471CDF">
        <w:tc>
          <w:tcPr>
            <w:tcW w:w="425" w:type="dxa"/>
            <w:shd w:val="clear" w:color="auto" w:fill="auto"/>
          </w:tcPr>
          <w:p w:rsidR="00CD0BEE" w:rsidRPr="00FF2507" w:rsidRDefault="00CD0BEE" w:rsidP="00471CDF">
            <w:pPr>
              <w:pStyle w:val="af6"/>
              <w:spacing w:after="0"/>
              <w:ind w:left="-1" w:right="-96" w:firstLine="7"/>
              <w:rPr>
                <w:rStyle w:val="ae"/>
                <w:rFonts w:ascii="Times New Roman" w:hAnsi="Times New Roman"/>
                <w:i w:val="0"/>
                <w:sz w:val="14"/>
                <w:szCs w:val="14"/>
              </w:rPr>
            </w:pPr>
            <w:r w:rsidRPr="00FF2507">
              <w:rPr>
                <w:rStyle w:val="ae"/>
                <w:rFonts w:ascii="Times New Roman" w:hAnsi="Times New Roman"/>
                <w:i w:val="0"/>
                <w:sz w:val="14"/>
                <w:szCs w:val="14"/>
              </w:rPr>
              <w:t>37</w:t>
            </w:r>
          </w:p>
        </w:tc>
        <w:tc>
          <w:tcPr>
            <w:tcW w:w="1702" w:type="dxa"/>
            <w:shd w:val="clear" w:color="auto" w:fill="auto"/>
          </w:tcPr>
          <w:p w:rsidR="00CD0BEE" w:rsidRPr="00FF2507" w:rsidRDefault="00155965" w:rsidP="00471CDF">
            <w:pPr>
              <w:pStyle w:val="af6"/>
              <w:spacing w:after="0"/>
              <w:ind w:left="-108" w:right="-108"/>
              <w:jc w:val="both"/>
              <w:rPr>
                <w:rStyle w:val="ae"/>
                <w:rFonts w:ascii="Times New Roman" w:hAnsi="Times New Roman"/>
                <w:i w:val="0"/>
                <w:sz w:val="14"/>
                <w:szCs w:val="14"/>
              </w:rPr>
            </w:pPr>
            <w:hyperlink r:id="rId66" w:tgtFrame="_blank" w:history="1">
              <w:r w:rsidR="00CD0BEE" w:rsidRPr="00FF2507">
                <w:rPr>
                  <w:rStyle w:val="ae"/>
                  <w:rFonts w:ascii="Times New Roman" w:hAnsi="Times New Roman"/>
                  <w:i w:val="0"/>
                  <w:sz w:val="14"/>
                  <w:szCs w:val="14"/>
                </w:rPr>
                <w:t xml:space="preserve">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hyperlink>
            <w:r w:rsidR="00CD0BEE" w:rsidRPr="00FF2507">
              <w:rPr>
                <w:rStyle w:val="ae"/>
                <w:rFonts w:ascii="Times New Roman" w:hAnsi="Times New Roman"/>
                <w:i w:val="0"/>
                <w:sz w:val="14"/>
                <w:szCs w:val="14"/>
              </w:rPr>
              <w:t xml:space="preserve">Верховна Рада України; Закон від 14.10.2014 № 1702-VII </w:t>
            </w:r>
          </w:p>
        </w:tc>
        <w:tc>
          <w:tcPr>
            <w:tcW w:w="992" w:type="dxa"/>
            <w:shd w:val="clear" w:color="auto" w:fill="auto"/>
          </w:tcPr>
          <w:p w:rsidR="00CD0BEE" w:rsidRPr="00FF2507" w:rsidRDefault="00CD0BEE" w:rsidP="00471CDF">
            <w:pPr>
              <w:pStyle w:val="rvps2"/>
              <w:shd w:val="clear" w:color="auto" w:fill="FFFFFF"/>
              <w:spacing w:after="0" w:afterAutospacing="0"/>
              <w:ind w:left="-108" w:right="-108"/>
              <w:jc w:val="center"/>
              <w:rPr>
                <w:rStyle w:val="ae"/>
                <w:i w:val="0"/>
                <w:sz w:val="14"/>
                <w:szCs w:val="14"/>
              </w:rPr>
            </w:pPr>
            <w:r w:rsidRPr="00FF2507">
              <w:rPr>
                <w:sz w:val="14"/>
                <w:szCs w:val="14"/>
              </w:rPr>
              <w:t>ч.5 ст. 16</w:t>
            </w:r>
          </w:p>
        </w:tc>
        <w:tc>
          <w:tcPr>
            <w:tcW w:w="11765" w:type="dxa"/>
          </w:tcPr>
          <w:p w:rsidR="00CD0BEE" w:rsidRPr="00FF2507" w:rsidRDefault="00CD0BEE" w:rsidP="00471CDF">
            <w:pPr>
              <w:pStyle w:val="rvps2"/>
              <w:shd w:val="clear" w:color="auto" w:fill="FFFFFF"/>
              <w:spacing w:after="0" w:afterAutospacing="0"/>
              <w:ind w:left="-108" w:right="-108" w:firstLine="142"/>
              <w:jc w:val="both"/>
              <w:rPr>
                <w:rStyle w:val="ae"/>
                <w:i w:val="0"/>
                <w:sz w:val="14"/>
                <w:szCs w:val="14"/>
              </w:rPr>
            </w:pPr>
            <w:r w:rsidRPr="00FF2507">
              <w:rPr>
                <w:sz w:val="14"/>
                <w:szCs w:val="14"/>
              </w:rPr>
              <w:t>… органи місцевого самоврядування, державні реєстратори зобов’язані надавати спеціально уповноваженому органу інформацію (копії документів), відомості з баз даних, необхідні для виконання покладених на нього завдань, та/або доступ до своїх інформаційних ресурсів (баз персональних даних) для забезпечення функціонування єдиної державної інформаційної системи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bookmarkStart w:id="92" w:name="n314"/>
            <w:bookmarkEnd w:id="92"/>
            <w:r w:rsidRPr="00FF2507">
              <w:rPr>
                <w:sz w:val="14"/>
                <w:szCs w:val="14"/>
              </w:rPr>
              <w:t xml:space="preserve"> Обсяг</w:t>
            </w:r>
            <w:r w:rsidRPr="00FF2507">
              <w:rPr>
                <w:sz w:val="14"/>
                <w:szCs w:val="14"/>
                <w:u w:val="single"/>
              </w:rPr>
              <w:t xml:space="preserve">, </w:t>
            </w:r>
            <w:hyperlink r:id="rId67" w:anchor="n12" w:tgtFrame="_blank" w:history="1">
              <w:r w:rsidRPr="00FF2507">
                <w:rPr>
                  <w:rStyle w:val="af4"/>
                  <w:color w:val="auto"/>
                  <w:sz w:val="14"/>
                  <w:szCs w:val="14"/>
                </w:rPr>
                <w:t>порядок</w:t>
              </w:r>
            </w:hyperlink>
            <w:r w:rsidRPr="00FF2507">
              <w:rPr>
                <w:sz w:val="14"/>
                <w:szCs w:val="14"/>
              </w:rPr>
              <w:t> подання такої інформації та надання доступу до неї визначаються Кабінетом Міністрів України.</w:t>
            </w:r>
          </w:p>
        </w:tc>
        <w:tc>
          <w:tcPr>
            <w:tcW w:w="851" w:type="dxa"/>
          </w:tcPr>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 xml:space="preserve">ЦНАП </w:t>
            </w:r>
          </w:p>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СМР</w:t>
            </w:r>
          </w:p>
          <w:p w:rsidR="00CD0BEE" w:rsidRPr="00FF2507" w:rsidRDefault="00CD0BEE" w:rsidP="00471CDF">
            <w:pPr>
              <w:ind w:left="-106" w:right="-111"/>
              <w:jc w:val="center"/>
              <w:rPr>
                <w:sz w:val="14"/>
                <w:szCs w:val="14"/>
                <w:lang w:val="uk-UA"/>
              </w:rPr>
            </w:pPr>
            <w:r w:rsidRPr="00FF2507">
              <w:rPr>
                <w:sz w:val="14"/>
                <w:szCs w:val="14"/>
                <w:lang w:val="uk-UA"/>
              </w:rPr>
              <w:t>ВОКР</w:t>
            </w:r>
          </w:p>
          <w:p w:rsidR="00CD0BEE" w:rsidRPr="00FF2507" w:rsidRDefault="00CD0BEE" w:rsidP="00471CDF">
            <w:pPr>
              <w:ind w:left="-106" w:right="-111"/>
              <w:jc w:val="center"/>
              <w:rPr>
                <w:sz w:val="14"/>
                <w:szCs w:val="14"/>
                <w:lang w:val="uk-UA"/>
              </w:rPr>
            </w:pPr>
            <w:r w:rsidRPr="00FF2507">
              <w:rPr>
                <w:sz w:val="14"/>
                <w:szCs w:val="14"/>
                <w:lang w:val="uk-UA"/>
              </w:rPr>
              <w:t>ВО СМР</w:t>
            </w:r>
          </w:p>
        </w:tc>
      </w:tr>
      <w:tr w:rsidR="00CD0BEE" w:rsidRPr="00FF2507" w:rsidTr="00471CDF">
        <w:tc>
          <w:tcPr>
            <w:tcW w:w="425" w:type="dxa"/>
            <w:vMerge w:val="restart"/>
            <w:shd w:val="clear" w:color="auto" w:fill="auto"/>
          </w:tcPr>
          <w:p w:rsidR="00CD0BEE" w:rsidRPr="00FF2507" w:rsidRDefault="00CD0BEE" w:rsidP="00471CDF">
            <w:pPr>
              <w:pStyle w:val="af6"/>
              <w:spacing w:after="0"/>
              <w:ind w:left="-1" w:right="-96" w:firstLine="7"/>
              <w:rPr>
                <w:rStyle w:val="ae"/>
                <w:rFonts w:ascii="Times New Roman" w:hAnsi="Times New Roman"/>
                <w:i w:val="0"/>
                <w:sz w:val="14"/>
                <w:szCs w:val="14"/>
              </w:rPr>
            </w:pPr>
            <w:r w:rsidRPr="00FF2507">
              <w:rPr>
                <w:rStyle w:val="ae"/>
                <w:rFonts w:ascii="Times New Roman" w:hAnsi="Times New Roman"/>
                <w:i w:val="0"/>
                <w:sz w:val="14"/>
                <w:szCs w:val="14"/>
              </w:rPr>
              <w:t>38</w:t>
            </w:r>
          </w:p>
        </w:tc>
        <w:tc>
          <w:tcPr>
            <w:tcW w:w="1702" w:type="dxa"/>
            <w:vMerge w:val="restart"/>
            <w:shd w:val="clear" w:color="auto" w:fill="auto"/>
          </w:tcPr>
          <w:p w:rsidR="00CD0BEE" w:rsidRPr="00FF2507" w:rsidRDefault="00155965" w:rsidP="00471CDF">
            <w:pPr>
              <w:pStyle w:val="af6"/>
              <w:spacing w:after="0"/>
              <w:ind w:left="-108" w:right="-108"/>
              <w:jc w:val="both"/>
              <w:rPr>
                <w:rStyle w:val="ae"/>
                <w:rFonts w:ascii="Times New Roman" w:hAnsi="Times New Roman"/>
                <w:i w:val="0"/>
                <w:sz w:val="14"/>
                <w:szCs w:val="14"/>
              </w:rPr>
            </w:pPr>
            <w:hyperlink r:id="rId68" w:tgtFrame="_blank" w:history="1">
              <w:r w:rsidR="00CD0BEE" w:rsidRPr="00FF2507">
                <w:rPr>
                  <w:rStyle w:val="ae"/>
                  <w:rFonts w:ascii="Times New Roman" w:hAnsi="Times New Roman"/>
                  <w:i w:val="0"/>
                  <w:sz w:val="14"/>
                  <w:szCs w:val="14"/>
                </w:rPr>
                <w:t>Про запобігання корупції</w:t>
              </w:r>
            </w:hyperlink>
            <w:r w:rsidR="00CD0BEE" w:rsidRPr="00FF2507">
              <w:rPr>
                <w:rStyle w:val="ae"/>
                <w:rFonts w:ascii="Times New Roman" w:hAnsi="Times New Roman"/>
                <w:i w:val="0"/>
                <w:sz w:val="14"/>
                <w:szCs w:val="14"/>
              </w:rPr>
              <w:t xml:space="preserve"> Закон від 14.10.2014 № 1700-VII</w:t>
            </w:r>
          </w:p>
        </w:tc>
        <w:tc>
          <w:tcPr>
            <w:tcW w:w="992" w:type="dxa"/>
            <w:shd w:val="clear" w:color="auto" w:fill="auto"/>
          </w:tcPr>
          <w:p w:rsidR="00CD0BEE" w:rsidRPr="00FF2507" w:rsidRDefault="00CD0BEE" w:rsidP="00471CDF">
            <w:pPr>
              <w:pStyle w:val="rvps2"/>
              <w:shd w:val="clear" w:color="auto" w:fill="FFFFFF"/>
              <w:spacing w:after="0" w:afterAutospacing="0"/>
              <w:ind w:left="-108" w:right="-108"/>
              <w:jc w:val="center"/>
              <w:rPr>
                <w:sz w:val="14"/>
                <w:szCs w:val="14"/>
                <w:shd w:val="clear" w:color="auto" w:fill="FFFFFF"/>
              </w:rPr>
            </w:pPr>
            <w:r w:rsidRPr="00FF2507">
              <w:rPr>
                <w:sz w:val="14"/>
                <w:szCs w:val="14"/>
                <w:shd w:val="clear" w:color="auto" w:fill="FFFFFF"/>
              </w:rPr>
              <w:t>ч.8 ст. 12</w:t>
            </w:r>
          </w:p>
          <w:p w:rsidR="00CD0BEE" w:rsidRPr="00FF2507" w:rsidRDefault="00CD0BEE" w:rsidP="00471CDF">
            <w:pPr>
              <w:pStyle w:val="af6"/>
              <w:spacing w:after="0"/>
              <w:ind w:left="-108" w:right="-108"/>
              <w:rPr>
                <w:rStyle w:val="ae"/>
                <w:rFonts w:ascii="Times New Roman" w:hAnsi="Times New Roman"/>
                <w:i w:val="0"/>
                <w:sz w:val="14"/>
                <w:szCs w:val="14"/>
              </w:rPr>
            </w:pPr>
          </w:p>
        </w:tc>
        <w:tc>
          <w:tcPr>
            <w:tcW w:w="11765" w:type="dxa"/>
          </w:tcPr>
          <w:p w:rsidR="00CD0BEE" w:rsidRPr="00FF2507" w:rsidRDefault="00CD0BEE" w:rsidP="00471CDF">
            <w:pPr>
              <w:pStyle w:val="rvps2"/>
              <w:shd w:val="clear" w:color="auto" w:fill="FFFFFF"/>
              <w:spacing w:after="0" w:afterAutospacing="0"/>
              <w:ind w:left="-108" w:right="-108" w:firstLine="142"/>
              <w:jc w:val="both"/>
              <w:rPr>
                <w:sz w:val="14"/>
                <w:szCs w:val="14"/>
              </w:rPr>
            </w:pPr>
            <w:r w:rsidRPr="00FF2507">
              <w:rPr>
                <w:sz w:val="14"/>
                <w:szCs w:val="14"/>
                <w:shd w:val="clear" w:color="auto" w:fill="FFFFFF"/>
              </w:rPr>
              <w:t>…, органи місцевого самоврядування….зобов’язані надавати запитувані Національним агентством документи чи інформацію упродовж десяти робочих днів з дня одержання запиту.</w:t>
            </w:r>
            <w:bookmarkStart w:id="93" w:name="n309"/>
            <w:bookmarkEnd w:id="93"/>
          </w:p>
        </w:tc>
        <w:tc>
          <w:tcPr>
            <w:tcW w:w="851" w:type="dxa"/>
          </w:tcPr>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ВО СМР</w:t>
            </w:r>
          </w:p>
        </w:tc>
      </w:tr>
      <w:tr w:rsidR="00CD0BEE" w:rsidRPr="00FF2507" w:rsidTr="00471CDF">
        <w:trPr>
          <w:trHeight w:val="701"/>
        </w:trPr>
        <w:tc>
          <w:tcPr>
            <w:tcW w:w="425" w:type="dxa"/>
            <w:vMerge/>
            <w:shd w:val="clear" w:color="auto" w:fill="auto"/>
          </w:tcPr>
          <w:p w:rsidR="00CD0BEE" w:rsidRPr="00FF2507" w:rsidRDefault="00CD0BEE" w:rsidP="00471CDF">
            <w:pPr>
              <w:pStyle w:val="af6"/>
              <w:spacing w:after="0"/>
              <w:ind w:left="-1" w:right="-96" w:firstLine="7"/>
              <w:rPr>
                <w:rStyle w:val="ae"/>
                <w:rFonts w:ascii="Times New Roman" w:hAnsi="Times New Roman"/>
                <w:i w:val="0"/>
                <w:sz w:val="14"/>
                <w:szCs w:val="14"/>
              </w:rPr>
            </w:pPr>
          </w:p>
        </w:tc>
        <w:tc>
          <w:tcPr>
            <w:tcW w:w="1702" w:type="dxa"/>
            <w:vMerge/>
            <w:shd w:val="clear" w:color="auto" w:fill="auto"/>
          </w:tcPr>
          <w:p w:rsidR="00CD0BEE" w:rsidRPr="00FF2507" w:rsidRDefault="00CD0BEE" w:rsidP="00471CDF">
            <w:pPr>
              <w:pStyle w:val="af6"/>
              <w:spacing w:after="0"/>
              <w:ind w:left="-108" w:right="-108"/>
              <w:jc w:val="both"/>
              <w:rPr>
                <w:rFonts w:ascii="Times New Roman" w:hAnsi="Times New Roman"/>
                <w:sz w:val="14"/>
                <w:szCs w:val="14"/>
                <w:lang w:val="uk-UA"/>
              </w:rPr>
            </w:pPr>
          </w:p>
        </w:tc>
        <w:tc>
          <w:tcPr>
            <w:tcW w:w="992" w:type="dxa"/>
            <w:shd w:val="clear" w:color="auto" w:fill="auto"/>
          </w:tcPr>
          <w:p w:rsidR="00CD0BEE" w:rsidRPr="00FF2507" w:rsidRDefault="00CD0BEE" w:rsidP="00471CDF">
            <w:pPr>
              <w:pStyle w:val="rvps2"/>
              <w:shd w:val="clear" w:color="auto" w:fill="FFFFFF"/>
              <w:spacing w:after="0" w:afterAutospacing="0"/>
              <w:ind w:left="-108" w:right="-108"/>
              <w:jc w:val="center"/>
              <w:rPr>
                <w:rStyle w:val="ae"/>
                <w:i w:val="0"/>
                <w:sz w:val="14"/>
                <w:szCs w:val="14"/>
              </w:rPr>
            </w:pPr>
            <w:r w:rsidRPr="00FF2507">
              <w:rPr>
                <w:sz w:val="14"/>
                <w:szCs w:val="14"/>
                <w:shd w:val="clear" w:color="auto" w:fill="FFFFFF"/>
              </w:rPr>
              <w:t>ч. 3 ст.</w:t>
            </w:r>
            <w:r w:rsidRPr="00FF2507">
              <w:rPr>
                <w:sz w:val="14"/>
                <w:szCs w:val="14"/>
              </w:rPr>
              <w:t xml:space="preserve"> 21</w:t>
            </w:r>
          </w:p>
        </w:tc>
        <w:tc>
          <w:tcPr>
            <w:tcW w:w="11765" w:type="dxa"/>
          </w:tcPr>
          <w:p w:rsidR="00CD0BEE" w:rsidRPr="00FF2507" w:rsidRDefault="00CD0BEE" w:rsidP="00471CDF">
            <w:pPr>
              <w:pStyle w:val="rvps2"/>
              <w:shd w:val="clear" w:color="auto" w:fill="FFFFFF"/>
              <w:spacing w:after="0" w:afterAutospacing="0"/>
              <w:ind w:left="-108" w:right="-108" w:firstLine="142"/>
              <w:jc w:val="both"/>
              <w:rPr>
                <w:sz w:val="14"/>
                <w:szCs w:val="14"/>
                <w:shd w:val="clear" w:color="auto" w:fill="FFFFFF"/>
              </w:rPr>
            </w:pPr>
            <w:r w:rsidRPr="00FF2507">
              <w:rPr>
                <w:sz w:val="14"/>
                <w:szCs w:val="14"/>
              </w:rPr>
              <w:t>….проекти інших нормативно-правових актів, що передбачають надання пільг, переваг окремим суб’єктам господарювання, а також делегування повноважень …. органів місцевого самоврядування, з метою їх громадського обговорення розміщуються на офіційних веб-сайтах відповідних органів невідкладно, але не пізніше ніж за 20 робочих днів до дня їх розгляду з метою прийняття.</w:t>
            </w:r>
          </w:p>
        </w:tc>
        <w:tc>
          <w:tcPr>
            <w:tcW w:w="851" w:type="dxa"/>
          </w:tcPr>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Ініціатори та розробники проектів</w:t>
            </w:r>
          </w:p>
        </w:tc>
      </w:tr>
      <w:tr w:rsidR="00CD0BEE" w:rsidRPr="00FF2507" w:rsidTr="00471CDF">
        <w:trPr>
          <w:trHeight w:val="544"/>
        </w:trPr>
        <w:tc>
          <w:tcPr>
            <w:tcW w:w="425" w:type="dxa"/>
            <w:vMerge/>
            <w:shd w:val="clear" w:color="auto" w:fill="auto"/>
          </w:tcPr>
          <w:p w:rsidR="00CD0BEE" w:rsidRPr="00FF2507" w:rsidRDefault="00CD0BEE" w:rsidP="00471CDF">
            <w:pPr>
              <w:pStyle w:val="af6"/>
              <w:spacing w:after="0"/>
              <w:ind w:left="-1" w:right="-96" w:firstLine="7"/>
              <w:rPr>
                <w:rStyle w:val="ae"/>
                <w:rFonts w:ascii="Times New Roman" w:hAnsi="Times New Roman"/>
                <w:i w:val="0"/>
                <w:sz w:val="14"/>
                <w:szCs w:val="14"/>
              </w:rPr>
            </w:pPr>
          </w:p>
        </w:tc>
        <w:tc>
          <w:tcPr>
            <w:tcW w:w="1702" w:type="dxa"/>
            <w:vMerge/>
            <w:shd w:val="clear" w:color="auto" w:fill="auto"/>
          </w:tcPr>
          <w:p w:rsidR="00CD0BEE" w:rsidRPr="00FF2507" w:rsidRDefault="00CD0BEE" w:rsidP="00471CDF">
            <w:pPr>
              <w:pStyle w:val="af6"/>
              <w:spacing w:after="0"/>
              <w:ind w:left="-108" w:right="-108"/>
              <w:jc w:val="both"/>
              <w:rPr>
                <w:rFonts w:ascii="Times New Roman" w:hAnsi="Times New Roman"/>
                <w:sz w:val="14"/>
                <w:szCs w:val="14"/>
                <w:lang w:val="uk-UA"/>
              </w:rPr>
            </w:pPr>
          </w:p>
        </w:tc>
        <w:tc>
          <w:tcPr>
            <w:tcW w:w="992" w:type="dxa"/>
            <w:shd w:val="clear" w:color="auto" w:fill="auto"/>
          </w:tcPr>
          <w:p w:rsidR="00CD0BEE" w:rsidRPr="00FF2507" w:rsidRDefault="00CD0BEE" w:rsidP="00471CDF">
            <w:pPr>
              <w:pStyle w:val="rvps2"/>
              <w:shd w:val="clear" w:color="auto" w:fill="FFFFFF"/>
              <w:spacing w:after="0" w:afterAutospacing="0"/>
              <w:ind w:left="-108" w:right="-108"/>
              <w:jc w:val="center"/>
              <w:rPr>
                <w:sz w:val="14"/>
                <w:szCs w:val="14"/>
              </w:rPr>
            </w:pPr>
            <w:r w:rsidRPr="00FF2507">
              <w:rPr>
                <w:sz w:val="14"/>
                <w:szCs w:val="14"/>
                <w:shd w:val="clear" w:color="auto" w:fill="FFFFFF"/>
              </w:rPr>
              <w:t>ч.</w:t>
            </w:r>
            <w:r w:rsidRPr="00FF2507">
              <w:rPr>
                <w:sz w:val="14"/>
                <w:szCs w:val="14"/>
              </w:rPr>
              <w:t>4 ст. 21</w:t>
            </w:r>
          </w:p>
          <w:p w:rsidR="00CD0BEE" w:rsidRPr="00FF2507" w:rsidRDefault="00CD0BEE" w:rsidP="00471CDF">
            <w:pPr>
              <w:pStyle w:val="af6"/>
              <w:spacing w:after="0"/>
              <w:ind w:left="-108" w:right="-108"/>
              <w:rPr>
                <w:rStyle w:val="ae"/>
                <w:rFonts w:ascii="Times New Roman" w:hAnsi="Times New Roman"/>
                <w:i w:val="0"/>
                <w:sz w:val="14"/>
                <w:szCs w:val="14"/>
              </w:rPr>
            </w:pPr>
          </w:p>
        </w:tc>
        <w:tc>
          <w:tcPr>
            <w:tcW w:w="11765" w:type="dxa"/>
          </w:tcPr>
          <w:p w:rsidR="00CD0BEE" w:rsidRPr="00FF2507" w:rsidRDefault="00CD0BEE" w:rsidP="00471CDF">
            <w:pPr>
              <w:pStyle w:val="rvps2"/>
              <w:shd w:val="clear" w:color="auto" w:fill="FFFFFF"/>
              <w:spacing w:after="0" w:afterAutospacing="0"/>
              <w:ind w:left="-108" w:right="-108" w:firstLine="142"/>
              <w:jc w:val="both"/>
              <w:rPr>
                <w:sz w:val="14"/>
                <w:szCs w:val="14"/>
                <w:shd w:val="clear" w:color="auto" w:fill="FFFFFF"/>
              </w:rPr>
            </w:pPr>
            <w:r w:rsidRPr="00FF2507">
              <w:rPr>
                <w:sz w:val="14"/>
                <w:szCs w:val="14"/>
              </w:rPr>
              <w:t>… органи місцевого самоврядування узагальнюють результати громадського обговорення законопроектів та проектів інших нормативно-правових актів, передбачених частиною третьою цієї статті, та оприлюднюють їх на своїх офіційних веб-сайтах.</w:t>
            </w:r>
          </w:p>
        </w:tc>
        <w:tc>
          <w:tcPr>
            <w:tcW w:w="851" w:type="dxa"/>
          </w:tcPr>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Ініціатори та розробники проектів</w:t>
            </w:r>
          </w:p>
        </w:tc>
      </w:tr>
      <w:tr w:rsidR="00CD0BEE" w:rsidRPr="00FF2507" w:rsidTr="00471CDF">
        <w:trPr>
          <w:trHeight w:val="544"/>
        </w:trPr>
        <w:tc>
          <w:tcPr>
            <w:tcW w:w="425" w:type="dxa"/>
            <w:vMerge/>
            <w:shd w:val="clear" w:color="auto" w:fill="auto"/>
          </w:tcPr>
          <w:p w:rsidR="00CD0BEE" w:rsidRPr="00FF2507" w:rsidRDefault="00CD0BEE" w:rsidP="00471CDF">
            <w:pPr>
              <w:pStyle w:val="af6"/>
              <w:spacing w:after="0"/>
              <w:ind w:left="-1" w:right="-96" w:firstLine="7"/>
              <w:rPr>
                <w:rStyle w:val="ae"/>
                <w:rFonts w:ascii="Times New Roman" w:hAnsi="Times New Roman"/>
                <w:i w:val="0"/>
                <w:sz w:val="14"/>
                <w:szCs w:val="14"/>
              </w:rPr>
            </w:pPr>
          </w:p>
        </w:tc>
        <w:tc>
          <w:tcPr>
            <w:tcW w:w="1702" w:type="dxa"/>
            <w:vMerge/>
            <w:shd w:val="clear" w:color="auto" w:fill="auto"/>
          </w:tcPr>
          <w:p w:rsidR="00CD0BEE" w:rsidRPr="00FF2507" w:rsidRDefault="00CD0BEE" w:rsidP="00471CDF">
            <w:pPr>
              <w:pStyle w:val="af6"/>
              <w:spacing w:after="0"/>
              <w:ind w:left="-108" w:right="-108"/>
              <w:jc w:val="both"/>
              <w:rPr>
                <w:rFonts w:ascii="Times New Roman" w:hAnsi="Times New Roman"/>
                <w:sz w:val="14"/>
                <w:szCs w:val="14"/>
                <w:lang w:val="uk-UA"/>
              </w:rPr>
            </w:pPr>
          </w:p>
        </w:tc>
        <w:tc>
          <w:tcPr>
            <w:tcW w:w="992" w:type="dxa"/>
            <w:shd w:val="clear" w:color="auto" w:fill="auto"/>
          </w:tcPr>
          <w:p w:rsidR="00CD0BEE" w:rsidRPr="00FF2507" w:rsidRDefault="00CD0BEE" w:rsidP="00471CDF">
            <w:pPr>
              <w:pStyle w:val="rvps2"/>
              <w:shd w:val="clear" w:color="auto" w:fill="FFFFFF"/>
              <w:spacing w:after="0" w:afterAutospacing="0"/>
              <w:ind w:left="-108" w:right="-108"/>
              <w:jc w:val="center"/>
              <w:rPr>
                <w:sz w:val="14"/>
                <w:szCs w:val="14"/>
                <w:shd w:val="clear" w:color="auto" w:fill="FFFFFF"/>
              </w:rPr>
            </w:pPr>
            <w:r w:rsidRPr="00FF2507">
              <w:rPr>
                <w:sz w:val="14"/>
                <w:szCs w:val="14"/>
                <w:shd w:val="clear" w:color="auto" w:fill="FFFFFF"/>
              </w:rPr>
              <w:t>ч. 7 ст. 28</w:t>
            </w:r>
          </w:p>
        </w:tc>
        <w:tc>
          <w:tcPr>
            <w:tcW w:w="11765" w:type="dxa"/>
          </w:tcPr>
          <w:p w:rsidR="00CD0BEE" w:rsidRPr="00FF2507" w:rsidRDefault="00CD0BEE" w:rsidP="00471CDF">
            <w:pPr>
              <w:pStyle w:val="rvps2"/>
              <w:shd w:val="clear" w:color="auto" w:fill="FFFFFF"/>
              <w:spacing w:after="0" w:afterAutospacing="0"/>
              <w:ind w:left="-108" w:right="-108" w:firstLine="142"/>
              <w:jc w:val="both"/>
              <w:rPr>
                <w:sz w:val="14"/>
                <w:szCs w:val="14"/>
              </w:rPr>
            </w:pPr>
            <w:r w:rsidRPr="00FF2507">
              <w:rPr>
                <w:sz w:val="14"/>
                <w:szCs w:val="14"/>
                <w:shd w:val="clear" w:color="auto" w:fill="FFFFFF"/>
              </w:rPr>
              <w:t>…нормативно-правові акти, що визначають повноваження …. органів місцевого самоврядування, порядок надання окремих видів державних послуг та провадження інших видів діяльності, пов’язаних із виконанням функцій держави, місцевого самоврядування, мають передбачати порядок та шляхи врегулювання конфлікту інтересів службових осіб, діяльність яких вони регулюють.</w:t>
            </w:r>
          </w:p>
        </w:tc>
        <w:tc>
          <w:tcPr>
            <w:tcW w:w="851" w:type="dxa"/>
          </w:tcPr>
          <w:p w:rsidR="00CD0BEE" w:rsidRPr="00FF2507" w:rsidRDefault="00CD0BEE" w:rsidP="00471CDF">
            <w:pPr>
              <w:pStyle w:val="af6"/>
              <w:spacing w:after="0"/>
              <w:ind w:left="-106" w:right="-111"/>
              <w:rPr>
                <w:rFonts w:ascii="Times New Roman" w:hAnsi="Times New Roman"/>
                <w:sz w:val="14"/>
                <w:szCs w:val="14"/>
                <w:lang w:val="uk-UA"/>
              </w:rPr>
            </w:pPr>
            <w:r w:rsidRPr="00FF2507">
              <w:rPr>
                <w:rStyle w:val="ae"/>
                <w:rFonts w:ascii="Times New Roman" w:hAnsi="Times New Roman"/>
                <w:i w:val="0"/>
                <w:sz w:val="14"/>
                <w:szCs w:val="14"/>
              </w:rPr>
              <w:t>ВО СМР</w:t>
            </w:r>
          </w:p>
        </w:tc>
      </w:tr>
      <w:tr w:rsidR="00CD0BEE" w:rsidRPr="00FF2507" w:rsidTr="00471CDF">
        <w:trPr>
          <w:trHeight w:val="483"/>
        </w:trPr>
        <w:tc>
          <w:tcPr>
            <w:tcW w:w="425" w:type="dxa"/>
            <w:vMerge/>
            <w:shd w:val="clear" w:color="auto" w:fill="auto"/>
          </w:tcPr>
          <w:p w:rsidR="00CD0BEE" w:rsidRPr="00FF2507" w:rsidRDefault="00CD0BEE" w:rsidP="00471CDF">
            <w:pPr>
              <w:pStyle w:val="af6"/>
              <w:spacing w:after="0"/>
              <w:ind w:left="-1" w:right="-96" w:firstLine="7"/>
              <w:rPr>
                <w:rStyle w:val="ae"/>
                <w:rFonts w:ascii="Times New Roman" w:hAnsi="Times New Roman"/>
                <w:i w:val="0"/>
                <w:sz w:val="14"/>
                <w:szCs w:val="14"/>
              </w:rPr>
            </w:pPr>
          </w:p>
        </w:tc>
        <w:tc>
          <w:tcPr>
            <w:tcW w:w="1702" w:type="dxa"/>
            <w:vMerge/>
            <w:shd w:val="clear" w:color="auto" w:fill="auto"/>
          </w:tcPr>
          <w:p w:rsidR="00CD0BEE" w:rsidRPr="00FF2507" w:rsidRDefault="00CD0BEE" w:rsidP="00471CDF">
            <w:pPr>
              <w:pStyle w:val="af6"/>
              <w:spacing w:after="0"/>
              <w:ind w:left="-108" w:right="-108"/>
              <w:jc w:val="both"/>
              <w:rPr>
                <w:rFonts w:ascii="Times New Roman" w:hAnsi="Times New Roman"/>
                <w:sz w:val="14"/>
                <w:szCs w:val="14"/>
                <w:lang w:val="uk-UA"/>
              </w:rPr>
            </w:pPr>
          </w:p>
        </w:tc>
        <w:tc>
          <w:tcPr>
            <w:tcW w:w="992" w:type="dxa"/>
            <w:shd w:val="clear" w:color="auto" w:fill="auto"/>
          </w:tcPr>
          <w:p w:rsidR="00CD0BEE" w:rsidRPr="00FF2507" w:rsidRDefault="00CD0BEE" w:rsidP="00471CDF">
            <w:pPr>
              <w:pStyle w:val="af6"/>
              <w:spacing w:after="0"/>
              <w:ind w:left="-108" w:right="-108"/>
              <w:rPr>
                <w:rStyle w:val="ae"/>
                <w:rFonts w:ascii="Times New Roman" w:hAnsi="Times New Roman"/>
                <w:i w:val="0"/>
                <w:sz w:val="14"/>
                <w:szCs w:val="14"/>
              </w:rPr>
            </w:pPr>
            <w:r w:rsidRPr="00FF2507">
              <w:rPr>
                <w:rStyle w:val="ae"/>
                <w:rFonts w:ascii="Times New Roman" w:hAnsi="Times New Roman"/>
                <w:i w:val="0"/>
                <w:sz w:val="14"/>
                <w:szCs w:val="14"/>
              </w:rPr>
              <w:t xml:space="preserve">абз. 2 </w:t>
            </w:r>
            <w:r w:rsidRPr="00FF2507">
              <w:rPr>
                <w:rFonts w:ascii="Times New Roman" w:hAnsi="Times New Roman"/>
                <w:sz w:val="14"/>
                <w:szCs w:val="14"/>
                <w:shd w:val="clear" w:color="auto" w:fill="FFFFFF"/>
                <w:lang w:val="uk-UA"/>
              </w:rPr>
              <w:t>ч.</w:t>
            </w:r>
            <w:r w:rsidRPr="00FF2507">
              <w:rPr>
                <w:rStyle w:val="ae"/>
                <w:rFonts w:ascii="Times New Roman" w:hAnsi="Times New Roman"/>
                <w:i w:val="0"/>
                <w:sz w:val="14"/>
                <w:szCs w:val="14"/>
              </w:rPr>
              <w:t>2 ст. 37</w:t>
            </w:r>
          </w:p>
        </w:tc>
        <w:tc>
          <w:tcPr>
            <w:tcW w:w="11765" w:type="dxa"/>
          </w:tcPr>
          <w:p w:rsidR="00CD0BEE" w:rsidRPr="00FF2507" w:rsidRDefault="00CD0BEE" w:rsidP="00471CDF">
            <w:pPr>
              <w:pStyle w:val="rvps2"/>
              <w:shd w:val="clear" w:color="auto" w:fill="FFFFFF"/>
              <w:spacing w:after="0" w:afterAutospacing="0"/>
              <w:ind w:left="-108" w:right="-108" w:firstLine="142"/>
              <w:jc w:val="both"/>
              <w:rPr>
                <w:sz w:val="14"/>
                <w:szCs w:val="14"/>
                <w:shd w:val="clear" w:color="auto" w:fill="FFFFFF"/>
              </w:rPr>
            </w:pPr>
            <w:r w:rsidRPr="00FF2507">
              <w:rPr>
                <w:sz w:val="14"/>
                <w:szCs w:val="14"/>
                <w:shd w:val="clear" w:color="auto" w:fill="FFFFFF"/>
              </w:rPr>
              <w:t>…органи місцевого самоврядування у випадку необхідності розробляють та забезпечують виконання галузевих кодексів чи стандартів етичної поведінки їх працівників, а також інших осіб, уповноважених на виконання функцій … місцевого самоврядування, прирівняних до них осіб, які здійснюють діяльність у сфері їх управління.</w:t>
            </w:r>
          </w:p>
        </w:tc>
        <w:tc>
          <w:tcPr>
            <w:tcW w:w="851" w:type="dxa"/>
          </w:tcPr>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ВВПООБ</w:t>
            </w:r>
          </w:p>
        </w:tc>
      </w:tr>
      <w:tr w:rsidR="00CD0BEE" w:rsidRPr="00FF2507" w:rsidTr="00471CDF">
        <w:trPr>
          <w:trHeight w:val="483"/>
        </w:trPr>
        <w:tc>
          <w:tcPr>
            <w:tcW w:w="425" w:type="dxa"/>
            <w:vMerge/>
            <w:shd w:val="clear" w:color="auto" w:fill="auto"/>
          </w:tcPr>
          <w:p w:rsidR="00CD0BEE" w:rsidRPr="00FF2507" w:rsidRDefault="00CD0BEE" w:rsidP="00471CDF">
            <w:pPr>
              <w:pStyle w:val="af6"/>
              <w:spacing w:after="0"/>
              <w:ind w:left="-1" w:right="-96" w:firstLine="7"/>
              <w:rPr>
                <w:rStyle w:val="ae"/>
                <w:rFonts w:ascii="Times New Roman" w:hAnsi="Times New Roman"/>
                <w:i w:val="0"/>
                <w:sz w:val="14"/>
                <w:szCs w:val="14"/>
              </w:rPr>
            </w:pPr>
          </w:p>
        </w:tc>
        <w:tc>
          <w:tcPr>
            <w:tcW w:w="1702" w:type="dxa"/>
            <w:vMerge/>
            <w:shd w:val="clear" w:color="auto" w:fill="auto"/>
          </w:tcPr>
          <w:p w:rsidR="00CD0BEE" w:rsidRPr="00FF2507" w:rsidRDefault="00CD0BEE" w:rsidP="00471CDF">
            <w:pPr>
              <w:pStyle w:val="af6"/>
              <w:spacing w:after="0"/>
              <w:ind w:left="-108" w:right="-108"/>
              <w:jc w:val="both"/>
              <w:rPr>
                <w:rFonts w:ascii="Times New Roman" w:hAnsi="Times New Roman"/>
                <w:sz w:val="14"/>
                <w:szCs w:val="14"/>
                <w:lang w:val="uk-UA"/>
              </w:rPr>
            </w:pPr>
          </w:p>
        </w:tc>
        <w:tc>
          <w:tcPr>
            <w:tcW w:w="992" w:type="dxa"/>
            <w:shd w:val="clear" w:color="auto" w:fill="auto"/>
          </w:tcPr>
          <w:p w:rsidR="00CD0BEE" w:rsidRPr="00FF2507" w:rsidRDefault="00CD0BEE" w:rsidP="00471CDF">
            <w:pPr>
              <w:pStyle w:val="af6"/>
              <w:spacing w:after="0"/>
              <w:ind w:left="-108" w:right="-108"/>
              <w:rPr>
                <w:rStyle w:val="ae"/>
                <w:rFonts w:ascii="Times New Roman" w:hAnsi="Times New Roman"/>
                <w:i w:val="0"/>
                <w:sz w:val="14"/>
                <w:szCs w:val="14"/>
                <w:vertAlign w:val="superscript"/>
              </w:rPr>
            </w:pPr>
            <w:r w:rsidRPr="00FF2507">
              <w:rPr>
                <w:rStyle w:val="ae"/>
                <w:rFonts w:ascii="Times New Roman" w:hAnsi="Times New Roman"/>
                <w:i w:val="0"/>
                <w:sz w:val="14"/>
                <w:szCs w:val="14"/>
              </w:rPr>
              <w:t>ч.1 ст. 51</w:t>
            </w:r>
            <w:r w:rsidRPr="00FF2507">
              <w:rPr>
                <w:rStyle w:val="ae"/>
                <w:rFonts w:ascii="Times New Roman" w:hAnsi="Times New Roman"/>
                <w:i w:val="0"/>
                <w:sz w:val="14"/>
                <w:szCs w:val="14"/>
                <w:vertAlign w:val="superscript"/>
              </w:rPr>
              <w:t>2</w:t>
            </w:r>
          </w:p>
        </w:tc>
        <w:tc>
          <w:tcPr>
            <w:tcW w:w="11765" w:type="dxa"/>
          </w:tcPr>
          <w:p w:rsidR="00CD0BEE" w:rsidRPr="00FF2507" w:rsidRDefault="00CD0BEE" w:rsidP="00471CDF">
            <w:pPr>
              <w:pStyle w:val="rvps2"/>
              <w:shd w:val="clear" w:color="auto" w:fill="FFFFFF"/>
              <w:spacing w:after="0" w:afterAutospacing="0"/>
              <w:ind w:left="-108" w:right="-108" w:firstLine="142"/>
              <w:jc w:val="both"/>
              <w:rPr>
                <w:sz w:val="14"/>
                <w:szCs w:val="14"/>
                <w:shd w:val="clear" w:color="auto" w:fill="FFFFFF"/>
              </w:rPr>
            </w:pPr>
            <w:r w:rsidRPr="00FF2507">
              <w:rPr>
                <w:rStyle w:val="rvts0"/>
                <w:sz w:val="14"/>
                <w:szCs w:val="14"/>
              </w:rPr>
              <w:t>…..органи місцевого самоврядування, а також юридичні особи публічного права зобов’язані перевіряти факт подання суб’єктами декларування, які в них працюють….. та повідомляти Національне агентство про випадки неподання чи несвоєчасного подання таких декларацій у визначеному ним порядку.</w:t>
            </w:r>
          </w:p>
        </w:tc>
        <w:tc>
          <w:tcPr>
            <w:tcW w:w="851" w:type="dxa"/>
          </w:tcPr>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ВО СМР</w:t>
            </w:r>
          </w:p>
        </w:tc>
      </w:tr>
      <w:tr w:rsidR="00CD0BEE" w:rsidRPr="00FF2507" w:rsidTr="00471CDF">
        <w:trPr>
          <w:trHeight w:val="366"/>
        </w:trPr>
        <w:tc>
          <w:tcPr>
            <w:tcW w:w="425" w:type="dxa"/>
            <w:vMerge/>
            <w:shd w:val="clear" w:color="auto" w:fill="auto"/>
          </w:tcPr>
          <w:p w:rsidR="00CD0BEE" w:rsidRPr="00FF2507" w:rsidRDefault="00CD0BEE" w:rsidP="00471CDF">
            <w:pPr>
              <w:pStyle w:val="af6"/>
              <w:spacing w:after="0"/>
              <w:ind w:left="-1" w:right="-96" w:firstLine="7"/>
              <w:rPr>
                <w:rStyle w:val="ae"/>
                <w:rFonts w:ascii="Times New Roman" w:hAnsi="Times New Roman"/>
                <w:i w:val="0"/>
                <w:sz w:val="14"/>
                <w:szCs w:val="14"/>
              </w:rPr>
            </w:pPr>
          </w:p>
        </w:tc>
        <w:tc>
          <w:tcPr>
            <w:tcW w:w="1702" w:type="dxa"/>
            <w:vMerge/>
            <w:shd w:val="clear" w:color="auto" w:fill="auto"/>
          </w:tcPr>
          <w:p w:rsidR="00CD0BEE" w:rsidRPr="00FF2507" w:rsidRDefault="00CD0BEE" w:rsidP="00471CDF">
            <w:pPr>
              <w:pStyle w:val="af6"/>
              <w:spacing w:after="0"/>
              <w:ind w:left="-108" w:right="-108"/>
              <w:jc w:val="both"/>
              <w:rPr>
                <w:rFonts w:ascii="Times New Roman" w:hAnsi="Times New Roman"/>
                <w:sz w:val="14"/>
                <w:szCs w:val="14"/>
                <w:lang w:val="uk-UA"/>
              </w:rPr>
            </w:pPr>
          </w:p>
        </w:tc>
        <w:tc>
          <w:tcPr>
            <w:tcW w:w="992" w:type="dxa"/>
            <w:shd w:val="clear" w:color="auto" w:fill="auto"/>
          </w:tcPr>
          <w:p w:rsidR="00CD0BEE" w:rsidRPr="00FF2507" w:rsidRDefault="00CD0BEE" w:rsidP="00471CDF">
            <w:pPr>
              <w:pStyle w:val="af6"/>
              <w:spacing w:after="0"/>
              <w:ind w:left="-108" w:right="-108"/>
              <w:rPr>
                <w:rStyle w:val="ae"/>
                <w:rFonts w:ascii="Times New Roman" w:hAnsi="Times New Roman"/>
                <w:i w:val="0"/>
                <w:sz w:val="14"/>
                <w:szCs w:val="14"/>
              </w:rPr>
            </w:pPr>
            <w:r w:rsidRPr="00FF2507">
              <w:rPr>
                <w:rStyle w:val="ae"/>
                <w:rFonts w:ascii="Times New Roman" w:hAnsi="Times New Roman"/>
                <w:i w:val="0"/>
                <w:sz w:val="14"/>
                <w:szCs w:val="14"/>
              </w:rPr>
              <w:t>ч. 4 ст. 53</w:t>
            </w:r>
          </w:p>
        </w:tc>
        <w:tc>
          <w:tcPr>
            <w:tcW w:w="11765" w:type="dxa"/>
          </w:tcPr>
          <w:p w:rsidR="00CD0BEE" w:rsidRPr="00FF2507" w:rsidRDefault="00CD0BEE" w:rsidP="00471CDF">
            <w:pPr>
              <w:pStyle w:val="rvps2"/>
              <w:shd w:val="clear" w:color="auto" w:fill="FFFFFF"/>
              <w:spacing w:after="0" w:afterAutospacing="0"/>
              <w:ind w:left="-108" w:right="-108" w:firstLine="142"/>
              <w:jc w:val="both"/>
              <w:rPr>
                <w:sz w:val="14"/>
                <w:szCs w:val="14"/>
                <w:shd w:val="clear" w:color="auto" w:fill="FFFFFF"/>
              </w:rPr>
            </w:pPr>
            <w:r w:rsidRPr="00FF2507">
              <w:rPr>
                <w:sz w:val="14"/>
                <w:szCs w:val="14"/>
                <w:shd w:val="clear" w:color="auto" w:fill="FFFFFF"/>
              </w:rPr>
              <w:t>….органи місцевого самоврядування забезпечують умови для повідомлень їх працівниками про порушення вимог цього Закону іншою особою, зокрема через спеціальні телефонні лінії, офіційні веб-сайти, засоби електронного зв’язку.</w:t>
            </w:r>
          </w:p>
        </w:tc>
        <w:tc>
          <w:tcPr>
            <w:tcW w:w="851" w:type="dxa"/>
          </w:tcPr>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ВВПООБ</w:t>
            </w:r>
          </w:p>
        </w:tc>
      </w:tr>
      <w:tr w:rsidR="00CD0BEE" w:rsidRPr="00FF2507" w:rsidTr="00471CDF">
        <w:tc>
          <w:tcPr>
            <w:tcW w:w="425" w:type="dxa"/>
            <w:shd w:val="clear" w:color="auto" w:fill="auto"/>
          </w:tcPr>
          <w:p w:rsidR="00CD0BEE" w:rsidRPr="00FF2507" w:rsidRDefault="00CD0BEE" w:rsidP="00471CDF">
            <w:pPr>
              <w:pStyle w:val="af6"/>
              <w:spacing w:after="0"/>
              <w:ind w:left="-1" w:right="-96" w:firstLine="7"/>
              <w:rPr>
                <w:rStyle w:val="ae"/>
                <w:rFonts w:ascii="Times New Roman" w:hAnsi="Times New Roman"/>
                <w:i w:val="0"/>
                <w:sz w:val="14"/>
                <w:szCs w:val="14"/>
              </w:rPr>
            </w:pPr>
            <w:r w:rsidRPr="00FF2507">
              <w:rPr>
                <w:rStyle w:val="ae"/>
                <w:rFonts w:ascii="Times New Roman" w:hAnsi="Times New Roman"/>
                <w:i w:val="0"/>
                <w:sz w:val="14"/>
                <w:szCs w:val="14"/>
              </w:rPr>
              <w:lastRenderedPageBreak/>
              <w:t>39</w:t>
            </w:r>
          </w:p>
        </w:tc>
        <w:tc>
          <w:tcPr>
            <w:tcW w:w="1702" w:type="dxa"/>
            <w:shd w:val="clear" w:color="auto" w:fill="auto"/>
          </w:tcPr>
          <w:p w:rsidR="00CD0BEE" w:rsidRPr="00FF2507" w:rsidRDefault="00155965" w:rsidP="00471CDF">
            <w:pPr>
              <w:pStyle w:val="af6"/>
              <w:spacing w:after="0"/>
              <w:ind w:left="-108" w:right="-108"/>
              <w:jc w:val="both"/>
              <w:rPr>
                <w:rStyle w:val="ae"/>
                <w:rFonts w:ascii="Times New Roman" w:hAnsi="Times New Roman"/>
                <w:i w:val="0"/>
                <w:sz w:val="14"/>
                <w:szCs w:val="14"/>
              </w:rPr>
            </w:pPr>
            <w:hyperlink r:id="rId69" w:tgtFrame="_blank" w:history="1">
              <w:r w:rsidR="00CD0BEE" w:rsidRPr="00FF2507">
                <w:rPr>
                  <w:rStyle w:val="ae"/>
                  <w:rFonts w:ascii="Times New Roman" w:hAnsi="Times New Roman"/>
                  <w:i w:val="0"/>
                  <w:sz w:val="14"/>
                  <w:szCs w:val="14"/>
                </w:rPr>
                <w:t xml:space="preserve">Про Національне антикорупційне бюро України </w:t>
              </w:r>
            </w:hyperlink>
            <w:r w:rsidR="00CD0BEE" w:rsidRPr="00FF2507">
              <w:rPr>
                <w:rStyle w:val="ae"/>
                <w:rFonts w:ascii="Times New Roman" w:hAnsi="Times New Roman"/>
                <w:i w:val="0"/>
                <w:sz w:val="14"/>
                <w:szCs w:val="14"/>
              </w:rPr>
              <w:t xml:space="preserve"> Закон від 14.10.2014 № 1698-VII </w:t>
            </w:r>
          </w:p>
        </w:tc>
        <w:tc>
          <w:tcPr>
            <w:tcW w:w="992" w:type="dxa"/>
            <w:shd w:val="clear" w:color="auto" w:fill="auto"/>
          </w:tcPr>
          <w:p w:rsidR="00CD0BEE" w:rsidRPr="00FF2507" w:rsidRDefault="00CD0BEE" w:rsidP="00471CDF">
            <w:pPr>
              <w:pStyle w:val="rvps2"/>
              <w:shd w:val="clear" w:color="auto" w:fill="FFFFFF"/>
              <w:spacing w:after="0" w:afterAutospacing="0"/>
              <w:ind w:left="-108" w:right="-108"/>
              <w:jc w:val="center"/>
              <w:rPr>
                <w:rStyle w:val="ae"/>
                <w:i w:val="0"/>
                <w:sz w:val="14"/>
                <w:szCs w:val="14"/>
              </w:rPr>
            </w:pPr>
            <w:r w:rsidRPr="00FF2507">
              <w:rPr>
                <w:sz w:val="14"/>
                <w:szCs w:val="14"/>
                <w:shd w:val="clear" w:color="auto" w:fill="FFFFFF"/>
              </w:rPr>
              <w:t>п.п.3, 11 ч. 1 ст. 17</w:t>
            </w:r>
          </w:p>
        </w:tc>
        <w:tc>
          <w:tcPr>
            <w:tcW w:w="11765" w:type="dxa"/>
          </w:tcPr>
          <w:p w:rsidR="00CD0BEE" w:rsidRPr="00FF2507" w:rsidRDefault="00CD0BEE" w:rsidP="00471CDF">
            <w:pPr>
              <w:shd w:val="clear" w:color="auto" w:fill="FFFFFF"/>
              <w:ind w:left="-108" w:right="-108" w:firstLine="142"/>
              <w:jc w:val="both"/>
              <w:rPr>
                <w:sz w:val="14"/>
                <w:szCs w:val="14"/>
                <w:shd w:val="clear" w:color="auto" w:fill="FFFFFF"/>
                <w:lang w:val="uk-UA"/>
              </w:rPr>
            </w:pPr>
            <w:bookmarkStart w:id="94" w:name="n254"/>
            <w:bookmarkStart w:id="95" w:name="n255"/>
            <w:bookmarkStart w:id="96" w:name="n198"/>
            <w:bookmarkEnd w:id="94"/>
            <w:bookmarkEnd w:id="95"/>
            <w:bookmarkEnd w:id="96"/>
            <w:r w:rsidRPr="00FF2507">
              <w:rPr>
                <w:sz w:val="14"/>
                <w:szCs w:val="14"/>
                <w:lang w:val="uk-UA" w:eastAsia="uk-UA"/>
              </w:rPr>
              <w:t>Національному бюро та його працівникам для виконання покладених на них обов’язків надається право:</w:t>
            </w:r>
            <w:r w:rsidRPr="00FF2507">
              <w:rPr>
                <w:sz w:val="14"/>
                <w:szCs w:val="14"/>
                <w:shd w:val="clear" w:color="auto" w:fill="FFFFFF"/>
                <w:lang w:val="uk-UA"/>
              </w:rPr>
              <w:t xml:space="preserve"> </w:t>
            </w:r>
          </w:p>
          <w:p w:rsidR="00CD0BEE" w:rsidRPr="00FF2507" w:rsidRDefault="00CD0BEE" w:rsidP="00471CDF">
            <w:pPr>
              <w:shd w:val="clear" w:color="auto" w:fill="FFFFFF"/>
              <w:ind w:left="-108" w:right="-108" w:firstLine="142"/>
              <w:jc w:val="both"/>
              <w:rPr>
                <w:sz w:val="14"/>
                <w:szCs w:val="14"/>
                <w:shd w:val="clear" w:color="auto" w:fill="FFFFFF"/>
                <w:lang w:val="uk-UA"/>
              </w:rPr>
            </w:pPr>
            <w:r w:rsidRPr="00FF2507">
              <w:rPr>
                <w:sz w:val="14"/>
                <w:szCs w:val="14"/>
                <w:shd w:val="clear" w:color="auto" w:fill="FFFFFF"/>
                <w:lang w:val="uk-UA"/>
              </w:rPr>
              <w:t>витребовувати за рішенням керівника структурного підрозділу Національного бюро та одержувати в установленому законом порядку у вказаному в запиті вигляді та формі від …органів місцевого самоврядування інформацію, необхідну для виконання обов’язків Національного бюро, у тому числі відомості про майно, доходи, видатки, фінансові зобов’язання осіб, які ними декларуються у встановленому законом порядку, відомості про використання коштів Державного бюджету України, розпорядження державним або комунальним майном.</w:t>
            </w:r>
          </w:p>
          <w:p w:rsidR="00CD0BEE" w:rsidRPr="00261773" w:rsidRDefault="00CD0BEE" w:rsidP="00471CDF">
            <w:pPr>
              <w:shd w:val="clear" w:color="auto" w:fill="FFFFFF"/>
              <w:ind w:left="-108" w:right="-108" w:firstLine="142"/>
              <w:jc w:val="both"/>
              <w:rPr>
                <w:rStyle w:val="ae"/>
                <w:i w:val="0"/>
                <w:sz w:val="14"/>
                <w:szCs w:val="14"/>
                <w:lang w:val="uk-UA"/>
              </w:rPr>
            </w:pPr>
            <w:r w:rsidRPr="00FF2507">
              <w:rPr>
                <w:sz w:val="14"/>
                <w:szCs w:val="14"/>
                <w:shd w:val="clear" w:color="auto" w:fill="FFFFFF"/>
                <w:lang w:val="uk-UA"/>
              </w:rPr>
              <w:t>надсилати …органам місцевого самоврядування обов’язкові до розгляду пропозиції та рекомендації щодо усунення причин і умов, які сприяють вчиненню кримінальних правопорушень, віднесених до підслідності Національного бюро, а також отримувати від цих органів протягом 30 днів інформацію про розгляд таких пропозицій та рекомендацій;</w:t>
            </w:r>
          </w:p>
        </w:tc>
        <w:tc>
          <w:tcPr>
            <w:tcW w:w="851" w:type="dxa"/>
          </w:tcPr>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ВО СМР</w:t>
            </w:r>
          </w:p>
        </w:tc>
      </w:tr>
      <w:tr w:rsidR="00CD0BEE" w:rsidRPr="00FF2507" w:rsidTr="00471CDF">
        <w:tc>
          <w:tcPr>
            <w:tcW w:w="425" w:type="dxa"/>
            <w:shd w:val="clear" w:color="auto" w:fill="auto"/>
          </w:tcPr>
          <w:p w:rsidR="00CD0BEE" w:rsidRPr="00FF2507" w:rsidRDefault="00CD0BEE" w:rsidP="00471CDF">
            <w:pPr>
              <w:pStyle w:val="af6"/>
              <w:spacing w:after="0"/>
              <w:ind w:left="-1" w:right="-96" w:firstLine="7"/>
              <w:rPr>
                <w:rStyle w:val="ae"/>
                <w:rFonts w:ascii="Times New Roman" w:hAnsi="Times New Roman"/>
                <w:i w:val="0"/>
                <w:sz w:val="14"/>
                <w:szCs w:val="14"/>
              </w:rPr>
            </w:pPr>
            <w:r w:rsidRPr="00FF2507">
              <w:rPr>
                <w:rStyle w:val="ae"/>
                <w:rFonts w:ascii="Times New Roman" w:hAnsi="Times New Roman"/>
                <w:i w:val="0"/>
                <w:sz w:val="14"/>
                <w:szCs w:val="14"/>
              </w:rPr>
              <w:t>40</w:t>
            </w:r>
          </w:p>
        </w:tc>
        <w:tc>
          <w:tcPr>
            <w:tcW w:w="1702" w:type="dxa"/>
            <w:shd w:val="clear" w:color="auto" w:fill="auto"/>
          </w:tcPr>
          <w:p w:rsidR="00CD0BEE" w:rsidRPr="00FF2507" w:rsidRDefault="00155965" w:rsidP="00471CDF">
            <w:pPr>
              <w:pStyle w:val="af6"/>
              <w:spacing w:after="0"/>
              <w:ind w:left="-108" w:right="-108"/>
              <w:jc w:val="both"/>
              <w:rPr>
                <w:rStyle w:val="ae"/>
                <w:rFonts w:ascii="Times New Roman" w:hAnsi="Times New Roman"/>
                <w:i w:val="0"/>
                <w:sz w:val="14"/>
                <w:szCs w:val="14"/>
              </w:rPr>
            </w:pPr>
            <w:hyperlink r:id="rId70" w:tgtFrame="_blank" w:history="1">
              <w:r w:rsidR="00CD0BEE" w:rsidRPr="00FF2507">
                <w:rPr>
                  <w:rStyle w:val="ae"/>
                  <w:rFonts w:ascii="Times New Roman" w:hAnsi="Times New Roman"/>
                  <w:i w:val="0"/>
                  <w:sz w:val="14"/>
                  <w:szCs w:val="14"/>
                </w:rPr>
                <w:t>Про прокуратуру</w:t>
              </w:r>
            </w:hyperlink>
            <w:r w:rsidR="00CD0BEE" w:rsidRPr="00FF2507">
              <w:rPr>
                <w:rStyle w:val="ae"/>
                <w:rFonts w:ascii="Times New Roman" w:hAnsi="Times New Roman"/>
                <w:i w:val="0"/>
                <w:sz w:val="14"/>
                <w:szCs w:val="14"/>
              </w:rPr>
              <w:t xml:space="preserve"> Закон, Перелік від 14.10.2014 № 1697-VII</w:t>
            </w:r>
          </w:p>
        </w:tc>
        <w:tc>
          <w:tcPr>
            <w:tcW w:w="992" w:type="dxa"/>
            <w:shd w:val="clear" w:color="auto" w:fill="auto"/>
          </w:tcPr>
          <w:p w:rsidR="00CD0BEE" w:rsidRPr="00FF2507" w:rsidRDefault="00CD0BEE" w:rsidP="00471CDF">
            <w:pPr>
              <w:pStyle w:val="rvps2"/>
              <w:shd w:val="clear" w:color="auto" w:fill="FFFFFF"/>
              <w:spacing w:after="0" w:afterAutospacing="0"/>
              <w:ind w:left="-108" w:right="-108"/>
              <w:jc w:val="center"/>
              <w:rPr>
                <w:rStyle w:val="ae"/>
                <w:i w:val="0"/>
                <w:sz w:val="14"/>
                <w:szCs w:val="14"/>
              </w:rPr>
            </w:pPr>
            <w:bookmarkStart w:id="97" w:name="n150"/>
            <w:bookmarkEnd w:id="97"/>
            <w:r w:rsidRPr="00FF2507">
              <w:rPr>
                <w:sz w:val="14"/>
                <w:szCs w:val="14"/>
                <w:shd w:val="clear" w:color="auto" w:fill="FFFFFF"/>
              </w:rPr>
              <w:t>ч.</w:t>
            </w:r>
            <w:r w:rsidRPr="00FF2507">
              <w:rPr>
                <w:sz w:val="14"/>
                <w:szCs w:val="14"/>
              </w:rPr>
              <w:t>5 ст. 16</w:t>
            </w:r>
          </w:p>
        </w:tc>
        <w:tc>
          <w:tcPr>
            <w:tcW w:w="11765" w:type="dxa"/>
          </w:tcPr>
          <w:p w:rsidR="00CD0BEE" w:rsidRPr="00FF2507" w:rsidRDefault="00CD0BEE" w:rsidP="00471CDF">
            <w:pPr>
              <w:pStyle w:val="rvps2"/>
              <w:shd w:val="clear" w:color="auto" w:fill="FFFFFF"/>
              <w:spacing w:after="0" w:afterAutospacing="0"/>
              <w:ind w:left="-108" w:right="-108" w:firstLine="142"/>
              <w:jc w:val="both"/>
              <w:rPr>
                <w:rStyle w:val="ae"/>
                <w:i w:val="0"/>
                <w:sz w:val="14"/>
                <w:szCs w:val="14"/>
              </w:rPr>
            </w:pPr>
            <w:r w:rsidRPr="00FF2507">
              <w:rPr>
                <w:sz w:val="14"/>
                <w:szCs w:val="14"/>
              </w:rPr>
              <w:t>Органи  місцевого самоврядування … їх посадові та службові особи… зобов’язані поважати незалежність прокурора та утримуватися від здійснення у будь-якій формі впливу на прокурора з метою перешкоджання виконанню службових обов’язків або прийняття ним незаконного рішення.</w:t>
            </w:r>
          </w:p>
        </w:tc>
        <w:tc>
          <w:tcPr>
            <w:tcW w:w="851" w:type="dxa"/>
          </w:tcPr>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ВО СМР</w:t>
            </w:r>
          </w:p>
        </w:tc>
      </w:tr>
      <w:tr w:rsidR="00CD0BEE" w:rsidRPr="00FF2507" w:rsidTr="00471CDF">
        <w:tc>
          <w:tcPr>
            <w:tcW w:w="425" w:type="dxa"/>
            <w:vMerge w:val="restart"/>
            <w:shd w:val="clear" w:color="auto" w:fill="auto"/>
          </w:tcPr>
          <w:p w:rsidR="00CD0BEE" w:rsidRPr="00FF2507" w:rsidRDefault="00CD0BEE" w:rsidP="00471CDF">
            <w:pPr>
              <w:pStyle w:val="af6"/>
              <w:spacing w:after="0"/>
              <w:ind w:left="-1" w:right="-96" w:firstLine="7"/>
              <w:rPr>
                <w:rStyle w:val="ae"/>
                <w:rFonts w:ascii="Times New Roman" w:hAnsi="Times New Roman"/>
                <w:i w:val="0"/>
                <w:sz w:val="14"/>
                <w:szCs w:val="14"/>
              </w:rPr>
            </w:pPr>
            <w:r w:rsidRPr="00FF2507">
              <w:rPr>
                <w:rStyle w:val="ae"/>
                <w:rFonts w:ascii="Times New Roman" w:hAnsi="Times New Roman"/>
                <w:i w:val="0"/>
                <w:sz w:val="14"/>
                <w:szCs w:val="14"/>
              </w:rPr>
              <w:t>41</w:t>
            </w:r>
          </w:p>
        </w:tc>
        <w:tc>
          <w:tcPr>
            <w:tcW w:w="1702" w:type="dxa"/>
            <w:vMerge w:val="restart"/>
            <w:shd w:val="clear" w:color="auto" w:fill="auto"/>
          </w:tcPr>
          <w:p w:rsidR="00CD0BEE" w:rsidRPr="00FF2507" w:rsidRDefault="00155965" w:rsidP="00471CDF">
            <w:pPr>
              <w:pStyle w:val="af6"/>
              <w:spacing w:after="0"/>
              <w:ind w:left="-108" w:right="-108"/>
              <w:jc w:val="both"/>
              <w:rPr>
                <w:rStyle w:val="ae"/>
                <w:rFonts w:ascii="Times New Roman" w:hAnsi="Times New Roman"/>
                <w:i w:val="0"/>
                <w:sz w:val="14"/>
                <w:szCs w:val="14"/>
              </w:rPr>
            </w:pPr>
            <w:hyperlink r:id="rId71" w:tgtFrame="_blank" w:history="1">
              <w:r w:rsidR="00CD0BEE" w:rsidRPr="00FF2507">
                <w:rPr>
                  <w:rStyle w:val="ae"/>
                  <w:rFonts w:ascii="Times New Roman" w:hAnsi="Times New Roman"/>
                  <w:i w:val="0"/>
                  <w:sz w:val="14"/>
                  <w:szCs w:val="14"/>
                </w:rPr>
                <w:t>Про вищу освіту</w:t>
              </w:r>
            </w:hyperlink>
            <w:r w:rsidR="00CD0BEE" w:rsidRPr="00FF2507">
              <w:rPr>
                <w:rStyle w:val="ae"/>
                <w:rFonts w:ascii="Times New Roman" w:hAnsi="Times New Roman"/>
                <w:i w:val="0"/>
                <w:sz w:val="14"/>
                <w:szCs w:val="14"/>
              </w:rPr>
              <w:t xml:space="preserve"> Закон від 01.07.2014 № 1556-VII</w:t>
            </w:r>
          </w:p>
        </w:tc>
        <w:tc>
          <w:tcPr>
            <w:tcW w:w="992" w:type="dxa"/>
            <w:shd w:val="clear" w:color="auto" w:fill="auto"/>
          </w:tcPr>
          <w:p w:rsidR="00CD0BEE" w:rsidRPr="00FF2507" w:rsidRDefault="00CD0BEE" w:rsidP="00471CDF">
            <w:pPr>
              <w:pStyle w:val="rvps2"/>
              <w:shd w:val="clear" w:color="auto" w:fill="FFFFFF"/>
              <w:spacing w:after="0" w:afterAutospacing="0"/>
              <w:ind w:left="-108" w:right="-108"/>
              <w:jc w:val="center"/>
              <w:rPr>
                <w:rStyle w:val="ae"/>
                <w:i w:val="0"/>
                <w:sz w:val="14"/>
                <w:szCs w:val="14"/>
              </w:rPr>
            </w:pPr>
            <w:r w:rsidRPr="00FF2507">
              <w:rPr>
                <w:sz w:val="14"/>
                <w:szCs w:val="14"/>
                <w:shd w:val="clear" w:color="auto" w:fill="FFFFFF"/>
              </w:rPr>
              <w:t>ч.</w:t>
            </w:r>
            <w:r w:rsidRPr="00FF2507">
              <w:rPr>
                <w:rStyle w:val="rvts9"/>
                <w:bCs/>
                <w:sz w:val="14"/>
                <w:szCs w:val="14"/>
              </w:rPr>
              <w:t>1 ст. 14</w:t>
            </w:r>
          </w:p>
        </w:tc>
        <w:tc>
          <w:tcPr>
            <w:tcW w:w="11765" w:type="dxa"/>
          </w:tcPr>
          <w:p w:rsidR="00CD0BEE" w:rsidRPr="00FF2507" w:rsidRDefault="00CD0BEE" w:rsidP="00471CDF">
            <w:pPr>
              <w:pStyle w:val="rvps2"/>
              <w:shd w:val="clear" w:color="auto" w:fill="FFFFFF"/>
              <w:spacing w:after="0" w:afterAutospacing="0"/>
              <w:ind w:left="-108" w:right="-108" w:firstLine="142"/>
              <w:jc w:val="both"/>
              <w:rPr>
                <w:sz w:val="14"/>
                <w:szCs w:val="14"/>
              </w:rPr>
            </w:pPr>
            <w:r w:rsidRPr="00FF2507">
              <w:rPr>
                <w:sz w:val="14"/>
                <w:szCs w:val="14"/>
              </w:rPr>
              <w:t>….органи місцевого самоврядування, до сфери управління яких належать заклади вищої освіти, у межах своїх повноважень:</w:t>
            </w:r>
          </w:p>
          <w:p w:rsidR="00CD0BEE" w:rsidRPr="00FF2507" w:rsidRDefault="00CD0BEE" w:rsidP="00471CDF">
            <w:pPr>
              <w:pStyle w:val="rvps2"/>
              <w:shd w:val="clear" w:color="auto" w:fill="FFFFFF"/>
              <w:spacing w:after="0" w:afterAutospacing="0"/>
              <w:ind w:left="-108" w:right="-108" w:firstLine="142"/>
              <w:jc w:val="both"/>
              <w:rPr>
                <w:sz w:val="14"/>
                <w:szCs w:val="14"/>
              </w:rPr>
            </w:pPr>
            <w:r w:rsidRPr="00FF2507">
              <w:rPr>
                <w:sz w:val="14"/>
                <w:szCs w:val="14"/>
              </w:rPr>
              <w:t>1) забезпечують виконання державних програм у сфері вищої освіти;</w:t>
            </w:r>
          </w:p>
          <w:p w:rsidR="00CD0BEE" w:rsidRPr="00FF2507" w:rsidRDefault="00CD0BEE" w:rsidP="00471CDF">
            <w:pPr>
              <w:pStyle w:val="rvps2"/>
              <w:shd w:val="clear" w:color="auto" w:fill="FFFFFF"/>
              <w:spacing w:after="0" w:afterAutospacing="0"/>
              <w:ind w:left="-108" w:right="-108" w:firstLine="142"/>
              <w:jc w:val="both"/>
              <w:rPr>
                <w:sz w:val="14"/>
                <w:szCs w:val="14"/>
              </w:rPr>
            </w:pPr>
            <w:r w:rsidRPr="00FF2507">
              <w:rPr>
                <w:sz w:val="14"/>
                <w:szCs w:val="14"/>
              </w:rPr>
              <w:t>2) вивчають потребу у фахівцях з вищою освітою на місцях і вносять центральному органу виконавчої влади, що забезпечує формування та реалізує державну політику у сфері економічного розвитку і торгівлі, та центральному органу виконавчої влади у сфері освіти і науки пропозиції щодо обсягу державного замовлення на підготовку фахівців з вищою освітою та підвищення їх кваліфікації, узгоджені з державними органами, до сфери управління яких належать заклади вищої освіти;</w:t>
            </w:r>
          </w:p>
          <w:p w:rsidR="00CD0BEE" w:rsidRPr="00FF2507" w:rsidRDefault="00CD0BEE" w:rsidP="00471CDF">
            <w:pPr>
              <w:pStyle w:val="rvps2"/>
              <w:shd w:val="clear" w:color="auto" w:fill="FFFFFF"/>
              <w:spacing w:after="0" w:afterAutospacing="0"/>
              <w:ind w:left="-108" w:right="-108" w:firstLine="142"/>
              <w:jc w:val="both"/>
              <w:rPr>
                <w:sz w:val="14"/>
                <w:szCs w:val="14"/>
              </w:rPr>
            </w:pPr>
            <w:bookmarkStart w:id="98" w:name="n256"/>
            <w:bookmarkEnd w:id="98"/>
            <w:r w:rsidRPr="00FF2507">
              <w:rPr>
                <w:sz w:val="14"/>
                <w:szCs w:val="14"/>
              </w:rPr>
              <w:t>3) подають центральному органу виконавчої влади у сфері освіти і науки пропозиції щодо формування мережі закладів вищої освіти;</w:t>
            </w:r>
          </w:p>
          <w:p w:rsidR="00CD0BEE" w:rsidRPr="00FF2507" w:rsidRDefault="00CD0BEE" w:rsidP="00471CDF">
            <w:pPr>
              <w:pStyle w:val="rvps2"/>
              <w:shd w:val="clear" w:color="auto" w:fill="FFFFFF"/>
              <w:spacing w:after="0" w:afterAutospacing="0"/>
              <w:ind w:left="-108" w:right="-108" w:firstLine="142"/>
              <w:jc w:val="both"/>
              <w:rPr>
                <w:sz w:val="14"/>
                <w:szCs w:val="14"/>
              </w:rPr>
            </w:pPr>
            <w:bookmarkStart w:id="99" w:name="n257"/>
            <w:bookmarkEnd w:id="99"/>
            <w:r w:rsidRPr="00FF2507">
              <w:rPr>
                <w:sz w:val="14"/>
                <w:szCs w:val="14"/>
              </w:rPr>
              <w:t>4) безпосередньо або через уповноважений ними орган реалізують права і обов’язки засновника, передбачені цим та іншими законами України, стосовно закладів вищої освіти України, що належать до сфери їх управління;</w:t>
            </w:r>
          </w:p>
          <w:p w:rsidR="00CD0BEE" w:rsidRPr="00FF2507" w:rsidRDefault="00CD0BEE" w:rsidP="00471CDF">
            <w:pPr>
              <w:pStyle w:val="rvps2"/>
              <w:shd w:val="clear" w:color="auto" w:fill="FFFFFF"/>
              <w:spacing w:after="0" w:afterAutospacing="0"/>
              <w:ind w:left="-108" w:right="-108" w:firstLine="142"/>
              <w:jc w:val="both"/>
              <w:rPr>
                <w:sz w:val="14"/>
                <w:szCs w:val="14"/>
              </w:rPr>
            </w:pPr>
            <w:bookmarkStart w:id="100" w:name="n258"/>
            <w:bookmarkEnd w:id="100"/>
            <w:r w:rsidRPr="00FF2507">
              <w:rPr>
                <w:sz w:val="14"/>
                <w:szCs w:val="14"/>
              </w:rPr>
              <w:t>5) сприяють працевлаштуванню і соціальному захисту випускників закладів вищої освіти, що належать до сфери їх управління;</w:t>
            </w:r>
          </w:p>
          <w:p w:rsidR="00CD0BEE" w:rsidRPr="00FF2507" w:rsidRDefault="00CD0BEE" w:rsidP="00471CDF">
            <w:pPr>
              <w:pStyle w:val="rvps2"/>
              <w:shd w:val="clear" w:color="auto" w:fill="FFFFFF"/>
              <w:spacing w:after="0" w:afterAutospacing="0"/>
              <w:ind w:left="-108" w:right="-108" w:firstLine="142"/>
              <w:jc w:val="both"/>
              <w:rPr>
                <w:rStyle w:val="ae"/>
                <w:i w:val="0"/>
                <w:sz w:val="14"/>
                <w:szCs w:val="14"/>
              </w:rPr>
            </w:pPr>
            <w:bookmarkStart w:id="101" w:name="n259"/>
            <w:bookmarkEnd w:id="101"/>
            <w:r w:rsidRPr="00FF2507">
              <w:rPr>
                <w:sz w:val="14"/>
                <w:szCs w:val="14"/>
              </w:rPr>
              <w:t>6) залучають підприємства, установи, організації (за згодою) до розв’язання проблем розвитку системи вищої освіти.</w:t>
            </w:r>
          </w:p>
        </w:tc>
        <w:tc>
          <w:tcPr>
            <w:tcW w:w="851" w:type="dxa"/>
          </w:tcPr>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УОН</w:t>
            </w:r>
          </w:p>
        </w:tc>
      </w:tr>
      <w:tr w:rsidR="00CD0BEE" w:rsidRPr="00FF2507" w:rsidTr="00471CDF">
        <w:tc>
          <w:tcPr>
            <w:tcW w:w="425" w:type="dxa"/>
            <w:vMerge/>
            <w:shd w:val="clear" w:color="auto" w:fill="auto"/>
          </w:tcPr>
          <w:p w:rsidR="00CD0BEE" w:rsidRPr="00FF2507" w:rsidRDefault="00CD0BEE" w:rsidP="00471CDF">
            <w:pPr>
              <w:pStyle w:val="af6"/>
              <w:spacing w:after="0"/>
              <w:ind w:left="-1" w:right="-96" w:firstLine="7"/>
              <w:rPr>
                <w:rStyle w:val="ae"/>
                <w:rFonts w:ascii="Times New Roman" w:hAnsi="Times New Roman"/>
                <w:i w:val="0"/>
                <w:sz w:val="14"/>
                <w:szCs w:val="14"/>
              </w:rPr>
            </w:pPr>
          </w:p>
        </w:tc>
        <w:tc>
          <w:tcPr>
            <w:tcW w:w="1702" w:type="dxa"/>
            <w:vMerge/>
            <w:shd w:val="clear" w:color="auto" w:fill="auto"/>
          </w:tcPr>
          <w:p w:rsidR="00CD0BEE" w:rsidRPr="00FF2507" w:rsidRDefault="00CD0BEE" w:rsidP="00471CDF">
            <w:pPr>
              <w:pStyle w:val="af6"/>
              <w:spacing w:after="0"/>
              <w:ind w:left="-108" w:right="-108"/>
              <w:jc w:val="both"/>
              <w:rPr>
                <w:rFonts w:ascii="Times New Roman" w:hAnsi="Times New Roman"/>
                <w:sz w:val="14"/>
                <w:szCs w:val="14"/>
                <w:lang w:val="uk-UA"/>
              </w:rPr>
            </w:pPr>
          </w:p>
        </w:tc>
        <w:tc>
          <w:tcPr>
            <w:tcW w:w="992" w:type="dxa"/>
            <w:shd w:val="clear" w:color="auto" w:fill="auto"/>
          </w:tcPr>
          <w:p w:rsidR="00CD0BEE" w:rsidRPr="00FF2507" w:rsidRDefault="00CD0BEE" w:rsidP="00471CDF">
            <w:pPr>
              <w:pStyle w:val="rvps2"/>
              <w:shd w:val="clear" w:color="auto" w:fill="FFFFFF"/>
              <w:spacing w:after="0" w:afterAutospacing="0"/>
              <w:ind w:left="-108" w:right="-108"/>
              <w:jc w:val="center"/>
              <w:rPr>
                <w:sz w:val="14"/>
                <w:szCs w:val="14"/>
                <w:shd w:val="clear" w:color="auto" w:fill="FFFFFF"/>
              </w:rPr>
            </w:pPr>
            <w:r w:rsidRPr="00FF2507">
              <w:rPr>
                <w:sz w:val="14"/>
                <w:szCs w:val="14"/>
                <w:shd w:val="clear" w:color="auto" w:fill="FFFFFF"/>
              </w:rPr>
              <w:t>п.2 ч.1 ст.31</w:t>
            </w:r>
          </w:p>
        </w:tc>
        <w:tc>
          <w:tcPr>
            <w:tcW w:w="11765" w:type="dxa"/>
          </w:tcPr>
          <w:p w:rsidR="00CD0BEE" w:rsidRPr="00FF2507" w:rsidRDefault="00CD0BEE" w:rsidP="00471CDF">
            <w:pPr>
              <w:shd w:val="clear" w:color="auto" w:fill="FFFFFF"/>
              <w:ind w:left="-108" w:right="-108" w:firstLine="142"/>
              <w:jc w:val="both"/>
              <w:rPr>
                <w:sz w:val="14"/>
                <w:szCs w:val="14"/>
                <w:lang w:val="uk-UA" w:eastAsia="uk-UA"/>
              </w:rPr>
            </w:pPr>
            <w:bookmarkStart w:id="102" w:name="n486"/>
            <w:bookmarkEnd w:id="102"/>
            <w:r w:rsidRPr="00FF2507">
              <w:rPr>
                <w:sz w:val="14"/>
                <w:szCs w:val="14"/>
                <w:lang w:val="uk-UA" w:eastAsia="uk-UA"/>
              </w:rPr>
              <w:t xml:space="preserve"> Рішення про утворення, реорганізацію (злиття, приєднання, поділ, перетворення) чи ліквідацію закладу вищої освіти приймається:</w:t>
            </w:r>
          </w:p>
          <w:p w:rsidR="00CD0BEE" w:rsidRPr="00FF2507" w:rsidRDefault="00CD0BEE" w:rsidP="00471CDF">
            <w:pPr>
              <w:shd w:val="clear" w:color="auto" w:fill="FFFFFF"/>
              <w:ind w:left="-108" w:right="-108" w:firstLine="142"/>
              <w:jc w:val="both"/>
              <w:rPr>
                <w:sz w:val="14"/>
                <w:szCs w:val="14"/>
                <w:lang w:val="uk-UA"/>
              </w:rPr>
            </w:pPr>
            <w:bookmarkStart w:id="103" w:name="n487"/>
            <w:bookmarkStart w:id="104" w:name="n488"/>
            <w:bookmarkEnd w:id="103"/>
            <w:bookmarkEnd w:id="104"/>
            <w:r w:rsidRPr="00FF2507">
              <w:rPr>
                <w:sz w:val="14"/>
                <w:szCs w:val="14"/>
                <w:lang w:val="uk-UA" w:eastAsia="uk-UA"/>
              </w:rPr>
              <w:t>2) для закладів комунальної форми власності - відповідними органами місцевого самоврядування;</w:t>
            </w:r>
          </w:p>
        </w:tc>
        <w:tc>
          <w:tcPr>
            <w:tcW w:w="851" w:type="dxa"/>
          </w:tcPr>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СМР</w:t>
            </w:r>
          </w:p>
        </w:tc>
      </w:tr>
      <w:tr w:rsidR="00CD0BEE" w:rsidRPr="00FF2507" w:rsidTr="00471CDF">
        <w:tc>
          <w:tcPr>
            <w:tcW w:w="425" w:type="dxa"/>
            <w:vMerge/>
            <w:shd w:val="clear" w:color="auto" w:fill="auto"/>
          </w:tcPr>
          <w:p w:rsidR="00CD0BEE" w:rsidRPr="00FF2507" w:rsidRDefault="00CD0BEE" w:rsidP="00471CDF">
            <w:pPr>
              <w:pStyle w:val="af6"/>
              <w:spacing w:after="0"/>
              <w:ind w:left="-1" w:right="-96" w:firstLine="7"/>
              <w:rPr>
                <w:rStyle w:val="ae"/>
                <w:rFonts w:ascii="Times New Roman" w:hAnsi="Times New Roman"/>
                <w:i w:val="0"/>
                <w:sz w:val="14"/>
                <w:szCs w:val="14"/>
              </w:rPr>
            </w:pPr>
          </w:p>
        </w:tc>
        <w:tc>
          <w:tcPr>
            <w:tcW w:w="1702" w:type="dxa"/>
            <w:vMerge/>
            <w:shd w:val="clear" w:color="auto" w:fill="auto"/>
          </w:tcPr>
          <w:p w:rsidR="00CD0BEE" w:rsidRPr="00FF2507" w:rsidRDefault="00CD0BEE" w:rsidP="00471CDF">
            <w:pPr>
              <w:pStyle w:val="af6"/>
              <w:spacing w:after="0"/>
              <w:ind w:left="-108" w:right="-108"/>
              <w:jc w:val="both"/>
              <w:rPr>
                <w:rFonts w:ascii="Times New Roman" w:hAnsi="Times New Roman"/>
                <w:sz w:val="14"/>
                <w:szCs w:val="14"/>
                <w:lang w:val="uk-UA"/>
              </w:rPr>
            </w:pPr>
          </w:p>
        </w:tc>
        <w:tc>
          <w:tcPr>
            <w:tcW w:w="992" w:type="dxa"/>
            <w:shd w:val="clear" w:color="auto" w:fill="auto"/>
          </w:tcPr>
          <w:p w:rsidR="00CD0BEE" w:rsidRPr="00FF2507" w:rsidRDefault="00CD0BEE" w:rsidP="00471CDF">
            <w:pPr>
              <w:pStyle w:val="rvps2"/>
              <w:shd w:val="clear" w:color="auto" w:fill="FFFFFF"/>
              <w:spacing w:after="0" w:afterAutospacing="0"/>
              <w:ind w:left="-108" w:right="-108"/>
              <w:jc w:val="center"/>
              <w:rPr>
                <w:sz w:val="14"/>
                <w:szCs w:val="14"/>
                <w:shd w:val="clear" w:color="auto" w:fill="FFFFFF"/>
              </w:rPr>
            </w:pPr>
            <w:r w:rsidRPr="00FF2507">
              <w:rPr>
                <w:sz w:val="14"/>
                <w:szCs w:val="14"/>
                <w:shd w:val="clear" w:color="auto" w:fill="FFFFFF"/>
              </w:rPr>
              <w:t>п.13 ч.2 ст. 32</w:t>
            </w:r>
          </w:p>
        </w:tc>
        <w:tc>
          <w:tcPr>
            <w:tcW w:w="11765" w:type="dxa"/>
          </w:tcPr>
          <w:p w:rsidR="00CD0BEE" w:rsidRPr="00FF2507" w:rsidRDefault="00CD0BEE" w:rsidP="00471CDF">
            <w:pPr>
              <w:shd w:val="clear" w:color="auto" w:fill="FFFFFF"/>
              <w:ind w:left="-108" w:right="-108" w:firstLine="142"/>
              <w:jc w:val="both"/>
              <w:rPr>
                <w:sz w:val="14"/>
                <w:szCs w:val="14"/>
                <w:lang w:val="uk-UA" w:eastAsia="uk-UA"/>
              </w:rPr>
            </w:pPr>
            <w:r w:rsidRPr="00FF2507">
              <w:rPr>
                <w:sz w:val="14"/>
                <w:szCs w:val="14"/>
                <w:shd w:val="clear" w:color="auto" w:fill="FFFFFF"/>
                <w:lang w:val="uk-UA"/>
              </w:rPr>
              <w:t>Заклади вищої освіти мають рівні права, що становлять зміст їх автономії та самоврядування, у тому числі мають право (13) утворювати заклади загальної середньої освіти за погодженням з органами місцевого самоврядування;</w:t>
            </w:r>
          </w:p>
        </w:tc>
        <w:tc>
          <w:tcPr>
            <w:tcW w:w="851" w:type="dxa"/>
          </w:tcPr>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СМР</w:t>
            </w:r>
          </w:p>
        </w:tc>
      </w:tr>
      <w:tr w:rsidR="00CD0BEE" w:rsidRPr="00FF2507" w:rsidTr="00471CDF">
        <w:tc>
          <w:tcPr>
            <w:tcW w:w="425" w:type="dxa"/>
            <w:vMerge/>
            <w:shd w:val="clear" w:color="auto" w:fill="auto"/>
          </w:tcPr>
          <w:p w:rsidR="00CD0BEE" w:rsidRPr="00FF2507" w:rsidRDefault="00CD0BEE" w:rsidP="00471CDF">
            <w:pPr>
              <w:pStyle w:val="af6"/>
              <w:spacing w:after="0"/>
              <w:ind w:left="-1" w:right="-96" w:firstLine="7"/>
              <w:rPr>
                <w:rStyle w:val="ae"/>
                <w:rFonts w:ascii="Times New Roman" w:hAnsi="Times New Roman"/>
                <w:i w:val="0"/>
                <w:sz w:val="14"/>
                <w:szCs w:val="14"/>
              </w:rPr>
            </w:pPr>
          </w:p>
        </w:tc>
        <w:tc>
          <w:tcPr>
            <w:tcW w:w="1702" w:type="dxa"/>
            <w:vMerge/>
            <w:shd w:val="clear" w:color="auto" w:fill="auto"/>
          </w:tcPr>
          <w:p w:rsidR="00CD0BEE" w:rsidRPr="00FF2507" w:rsidRDefault="00CD0BEE" w:rsidP="00471CDF">
            <w:pPr>
              <w:pStyle w:val="af6"/>
              <w:spacing w:after="0"/>
              <w:ind w:left="-108" w:right="-108"/>
              <w:jc w:val="both"/>
              <w:rPr>
                <w:rFonts w:ascii="Times New Roman" w:hAnsi="Times New Roman"/>
                <w:sz w:val="14"/>
                <w:szCs w:val="14"/>
                <w:lang w:val="uk-UA"/>
              </w:rPr>
            </w:pPr>
          </w:p>
        </w:tc>
        <w:tc>
          <w:tcPr>
            <w:tcW w:w="992" w:type="dxa"/>
            <w:shd w:val="clear" w:color="auto" w:fill="auto"/>
          </w:tcPr>
          <w:p w:rsidR="00CD0BEE" w:rsidRPr="00FF2507" w:rsidRDefault="00CD0BEE" w:rsidP="00471CDF">
            <w:pPr>
              <w:pStyle w:val="rvps2"/>
              <w:shd w:val="clear" w:color="auto" w:fill="FFFFFF"/>
              <w:spacing w:after="0" w:afterAutospacing="0"/>
              <w:ind w:left="-108" w:right="-108"/>
              <w:jc w:val="center"/>
              <w:rPr>
                <w:sz w:val="14"/>
                <w:szCs w:val="14"/>
                <w:shd w:val="clear" w:color="auto" w:fill="FFFFFF"/>
              </w:rPr>
            </w:pPr>
            <w:r w:rsidRPr="00FF2507">
              <w:rPr>
                <w:sz w:val="14"/>
                <w:szCs w:val="14"/>
                <w:shd w:val="clear" w:color="auto" w:fill="FFFFFF"/>
              </w:rPr>
              <w:t>ч. 2 ст. 70</w:t>
            </w:r>
          </w:p>
        </w:tc>
        <w:tc>
          <w:tcPr>
            <w:tcW w:w="11765" w:type="dxa"/>
          </w:tcPr>
          <w:p w:rsidR="00CD0BEE" w:rsidRPr="00FF2507" w:rsidRDefault="00CD0BEE" w:rsidP="00471CDF">
            <w:pPr>
              <w:shd w:val="clear" w:color="auto" w:fill="FFFFFF"/>
              <w:ind w:left="-108" w:right="-108" w:firstLine="142"/>
              <w:jc w:val="both"/>
              <w:rPr>
                <w:sz w:val="14"/>
                <w:szCs w:val="14"/>
                <w:shd w:val="clear" w:color="auto" w:fill="FFFFFF"/>
                <w:lang w:val="uk-UA"/>
              </w:rPr>
            </w:pPr>
            <w:r w:rsidRPr="00FF2507">
              <w:rPr>
                <w:sz w:val="14"/>
                <w:szCs w:val="14"/>
                <w:shd w:val="clear" w:color="auto" w:fill="FFFFFF"/>
                <w:lang w:val="uk-UA"/>
              </w:rPr>
              <w:t>Майно закріплюється за державним або комунальним закладом вищої освіти на праві господарського відання і не може бути предметом застави, а також не підлягає вилученню або передачі у власність юридичним і фізичним особам без згоди засновників закладу вищої освіти та вищого колегіального органу самоврядування закладу вищої освіти, крім випадків, передбачених законодавством.</w:t>
            </w:r>
          </w:p>
        </w:tc>
        <w:tc>
          <w:tcPr>
            <w:tcW w:w="851" w:type="dxa"/>
          </w:tcPr>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СМР</w:t>
            </w:r>
          </w:p>
        </w:tc>
      </w:tr>
      <w:tr w:rsidR="00CD0BEE" w:rsidRPr="00FF2507" w:rsidTr="00471CDF">
        <w:tc>
          <w:tcPr>
            <w:tcW w:w="425" w:type="dxa"/>
            <w:vMerge/>
            <w:shd w:val="clear" w:color="auto" w:fill="auto"/>
          </w:tcPr>
          <w:p w:rsidR="00CD0BEE" w:rsidRPr="00FF2507" w:rsidRDefault="00CD0BEE" w:rsidP="00471CDF">
            <w:pPr>
              <w:pStyle w:val="af6"/>
              <w:spacing w:after="0"/>
              <w:ind w:left="-1" w:right="-96" w:firstLine="7"/>
              <w:rPr>
                <w:rStyle w:val="ae"/>
                <w:rFonts w:ascii="Times New Roman" w:hAnsi="Times New Roman"/>
                <w:i w:val="0"/>
                <w:sz w:val="14"/>
                <w:szCs w:val="14"/>
              </w:rPr>
            </w:pPr>
          </w:p>
        </w:tc>
        <w:tc>
          <w:tcPr>
            <w:tcW w:w="1702" w:type="dxa"/>
            <w:vMerge/>
            <w:shd w:val="clear" w:color="auto" w:fill="auto"/>
          </w:tcPr>
          <w:p w:rsidR="00CD0BEE" w:rsidRPr="00FF2507" w:rsidRDefault="00CD0BEE" w:rsidP="00471CDF">
            <w:pPr>
              <w:pStyle w:val="af6"/>
              <w:spacing w:after="0"/>
              <w:ind w:left="-108" w:right="-108"/>
              <w:jc w:val="both"/>
              <w:rPr>
                <w:rFonts w:ascii="Times New Roman" w:hAnsi="Times New Roman"/>
                <w:sz w:val="14"/>
                <w:szCs w:val="14"/>
                <w:lang w:val="uk-UA"/>
              </w:rPr>
            </w:pPr>
          </w:p>
        </w:tc>
        <w:tc>
          <w:tcPr>
            <w:tcW w:w="992" w:type="dxa"/>
            <w:shd w:val="clear" w:color="auto" w:fill="auto"/>
          </w:tcPr>
          <w:p w:rsidR="00CD0BEE" w:rsidRPr="00FF2507" w:rsidRDefault="00CD0BEE" w:rsidP="00471CDF">
            <w:pPr>
              <w:pStyle w:val="rvps2"/>
              <w:shd w:val="clear" w:color="auto" w:fill="FFFFFF"/>
              <w:spacing w:after="0" w:afterAutospacing="0"/>
              <w:ind w:left="-108" w:right="-108"/>
              <w:jc w:val="center"/>
              <w:rPr>
                <w:sz w:val="14"/>
                <w:szCs w:val="14"/>
                <w:shd w:val="clear" w:color="auto" w:fill="FFFFFF"/>
              </w:rPr>
            </w:pPr>
            <w:r w:rsidRPr="00FF2507">
              <w:rPr>
                <w:sz w:val="14"/>
                <w:szCs w:val="14"/>
                <w:shd w:val="clear" w:color="auto" w:fill="FFFFFF"/>
              </w:rPr>
              <w:t>чч. 2, 4 ст. 71</w:t>
            </w:r>
          </w:p>
        </w:tc>
        <w:tc>
          <w:tcPr>
            <w:tcW w:w="11765" w:type="dxa"/>
          </w:tcPr>
          <w:p w:rsidR="00CD0BEE" w:rsidRPr="00FF2507" w:rsidRDefault="00CD0BEE" w:rsidP="00471CDF">
            <w:pPr>
              <w:shd w:val="clear" w:color="auto" w:fill="FFFFFF"/>
              <w:ind w:left="-108" w:right="-108" w:firstLine="142"/>
              <w:jc w:val="both"/>
              <w:rPr>
                <w:sz w:val="14"/>
                <w:szCs w:val="14"/>
                <w:shd w:val="clear" w:color="auto" w:fill="FFFFFF"/>
                <w:lang w:val="uk-UA"/>
              </w:rPr>
            </w:pPr>
            <w:r w:rsidRPr="00FF2507">
              <w:rPr>
                <w:sz w:val="14"/>
                <w:szCs w:val="14"/>
                <w:shd w:val="clear" w:color="auto" w:fill="FFFFFF"/>
                <w:lang w:val="uk-UA"/>
              </w:rPr>
              <w:t>…органи місцевого самоврядування можуть здійснювати фінансування державних закладів вищої освіти у встановленому законодавством порядку.</w:t>
            </w:r>
          </w:p>
          <w:p w:rsidR="00CD0BEE" w:rsidRPr="00FF2507" w:rsidRDefault="00CD0BEE" w:rsidP="00471CDF">
            <w:pPr>
              <w:shd w:val="clear" w:color="auto" w:fill="FFFFFF"/>
              <w:ind w:left="-108" w:right="-108" w:firstLine="142"/>
              <w:jc w:val="both"/>
              <w:rPr>
                <w:sz w:val="14"/>
                <w:szCs w:val="14"/>
                <w:shd w:val="clear" w:color="auto" w:fill="FFFFFF"/>
                <w:lang w:val="uk-UA"/>
              </w:rPr>
            </w:pPr>
            <w:r w:rsidRPr="00FF2507">
              <w:rPr>
                <w:sz w:val="14"/>
                <w:szCs w:val="14"/>
                <w:shd w:val="clear" w:color="auto" w:fill="FFFFFF"/>
                <w:lang w:val="uk-UA"/>
              </w:rPr>
              <w:t>Фінансування комунальних закладів вищої освіти здійснюється за рахунок коштів місцевих бюджетів відповідно до БК України та інших джерел, не заборонених законодавством.</w:t>
            </w:r>
          </w:p>
        </w:tc>
        <w:tc>
          <w:tcPr>
            <w:tcW w:w="851" w:type="dxa"/>
          </w:tcPr>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СМР</w:t>
            </w:r>
          </w:p>
        </w:tc>
      </w:tr>
      <w:tr w:rsidR="00CD0BEE" w:rsidRPr="00FF2507" w:rsidTr="00471CDF">
        <w:tc>
          <w:tcPr>
            <w:tcW w:w="425" w:type="dxa"/>
            <w:shd w:val="clear" w:color="auto" w:fill="auto"/>
          </w:tcPr>
          <w:p w:rsidR="00CD0BEE" w:rsidRPr="00FF2507" w:rsidRDefault="00CD0BEE" w:rsidP="00471CDF">
            <w:pPr>
              <w:pStyle w:val="af6"/>
              <w:spacing w:after="0"/>
              <w:ind w:left="-1" w:right="-96" w:firstLine="7"/>
              <w:rPr>
                <w:rStyle w:val="ae"/>
                <w:rFonts w:ascii="Times New Roman" w:hAnsi="Times New Roman"/>
                <w:i w:val="0"/>
                <w:sz w:val="14"/>
                <w:szCs w:val="14"/>
              </w:rPr>
            </w:pPr>
            <w:r w:rsidRPr="00FF2507">
              <w:rPr>
                <w:rStyle w:val="ae"/>
                <w:rFonts w:ascii="Times New Roman" w:hAnsi="Times New Roman"/>
                <w:i w:val="0"/>
                <w:sz w:val="14"/>
                <w:szCs w:val="14"/>
              </w:rPr>
              <w:t>42</w:t>
            </w:r>
          </w:p>
        </w:tc>
        <w:tc>
          <w:tcPr>
            <w:tcW w:w="1702" w:type="dxa"/>
            <w:shd w:val="clear" w:color="auto" w:fill="auto"/>
          </w:tcPr>
          <w:p w:rsidR="00CD0BEE" w:rsidRPr="00FF2507" w:rsidRDefault="00155965" w:rsidP="00471CDF">
            <w:pPr>
              <w:pStyle w:val="af6"/>
              <w:spacing w:after="0"/>
              <w:ind w:left="-108" w:right="-108"/>
              <w:jc w:val="both"/>
              <w:rPr>
                <w:rStyle w:val="ae"/>
                <w:rFonts w:ascii="Times New Roman" w:hAnsi="Times New Roman"/>
                <w:i w:val="0"/>
                <w:sz w:val="14"/>
                <w:szCs w:val="14"/>
              </w:rPr>
            </w:pPr>
            <w:hyperlink r:id="rId72" w:tgtFrame="_blank" w:history="1">
              <w:r w:rsidR="00CD0BEE" w:rsidRPr="00FF2507">
                <w:rPr>
                  <w:rStyle w:val="ae"/>
                  <w:rFonts w:ascii="Times New Roman" w:hAnsi="Times New Roman"/>
                  <w:i w:val="0"/>
                  <w:sz w:val="14"/>
                  <w:szCs w:val="14"/>
                </w:rPr>
                <w:t>Про державну допомогу суб'єктам господарювання</w:t>
              </w:r>
            </w:hyperlink>
            <w:r w:rsidR="00CD0BEE" w:rsidRPr="00FF2507">
              <w:rPr>
                <w:rStyle w:val="ae"/>
                <w:rFonts w:ascii="Times New Roman" w:hAnsi="Times New Roman"/>
                <w:i w:val="0"/>
                <w:sz w:val="14"/>
                <w:szCs w:val="14"/>
              </w:rPr>
              <w:t xml:space="preserve"> Закон від 01.07.2014 № 1555-VII</w:t>
            </w:r>
          </w:p>
        </w:tc>
        <w:tc>
          <w:tcPr>
            <w:tcW w:w="992" w:type="dxa"/>
            <w:shd w:val="clear" w:color="auto" w:fill="auto"/>
          </w:tcPr>
          <w:p w:rsidR="00CD0BEE" w:rsidRPr="00FF2507" w:rsidRDefault="00CD0BEE" w:rsidP="00471CDF">
            <w:pPr>
              <w:pStyle w:val="af6"/>
              <w:spacing w:after="0"/>
              <w:ind w:left="-108" w:right="-108"/>
              <w:rPr>
                <w:rStyle w:val="ae"/>
                <w:rFonts w:ascii="Times New Roman" w:hAnsi="Times New Roman"/>
                <w:i w:val="0"/>
                <w:sz w:val="14"/>
                <w:szCs w:val="14"/>
              </w:rPr>
            </w:pPr>
            <w:r w:rsidRPr="00FF2507">
              <w:rPr>
                <w:rStyle w:val="ae"/>
                <w:rFonts w:ascii="Times New Roman" w:hAnsi="Times New Roman"/>
                <w:i w:val="0"/>
                <w:sz w:val="14"/>
                <w:szCs w:val="14"/>
              </w:rPr>
              <w:t>п.6 ч.1 ст. 6</w:t>
            </w:r>
          </w:p>
        </w:tc>
        <w:tc>
          <w:tcPr>
            <w:tcW w:w="11765" w:type="dxa"/>
          </w:tcPr>
          <w:p w:rsidR="00CD0BEE" w:rsidRPr="00FF2507" w:rsidRDefault="00CD0BEE" w:rsidP="00471CDF">
            <w:pPr>
              <w:pStyle w:val="af6"/>
              <w:spacing w:after="0"/>
              <w:ind w:left="-108" w:right="-108" w:firstLine="142"/>
              <w:jc w:val="both"/>
              <w:rPr>
                <w:rStyle w:val="ae"/>
                <w:rFonts w:ascii="Times New Roman" w:hAnsi="Times New Roman"/>
                <w:i w:val="0"/>
                <w:sz w:val="14"/>
                <w:szCs w:val="14"/>
              </w:rPr>
            </w:pPr>
            <w:r w:rsidRPr="00FF2507">
              <w:rPr>
                <w:rFonts w:ascii="Times New Roman" w:hAnsi="Times New Roman"/>
                <w:sz w:val="14"/>
                <w:szCs w:val="14"/>
                <w:shd w:val="clear" w:color="auto" w:fill="FFFFFF"/>
                <w:lang w:val="uk-UA"/>
              </w:rPr>
              <w:t xml:space="preserve"> надавачі державної допомоги - органи влади, органи місцевого самоврядування, органи адміністративно-господарського управління та контролю, а також юридичні особи, що діють від їх імені, уповноважені розпоряджатися ресурсами держави чи місцевими ресурсами і ініціюють та/або надають державну допомогу;</w:t>
            </w:r>
          </w:p>
        </w:tc>
        <w:tc>
          <w:tcPr>
            <w:tcW w:w="851" w:type="dxa"/>
          </w:tcPr>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СМР</w:t>
            </w:r>
          </w:p>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ВО СМР</w:t>
            </w:r>
          </w:p>
          <w:p w:rsidR="00CD0BEE" w:rsidRPr="00FF2507" w:rsidRDefault="00CD0BEE" w:rsidP="00471CDF">
            <w:pPr>
              <w:ind w:left="-106" w:right="-111"/>
              <w:jc w:val="center"/>
              <w:rPr>
                <w:sz w:val="14"/>
                <w:szCs w:val="14"/>
                <w:lang w:val="uk-UA"/>
              </w:rPr>
            </w:pPr>
          </w:p>
        </w:tc>
      </w:tr>
      <w:tr w:rsidR="00CD0BEE" w:rsidRPr="00FF2507" w:rsidTr="00471CDF">
        <w:trPr>
          <w:trHeight w:val="583"/>
        </w:trPr>
        <w:tc>
          <w:tcPr>
            <w:tcW w:w="425" w:type="dxa"/>
            <w:shd w:val="clear" w:color="auto" w:fill="auto"/>
          </w:tcPr>
          <w:p w:rsidR="00CD0BEE" w:rsidRPr="00FF2507" w:rsidRDefault="00CD0BEE" w:rsidP="00471CDF">
            <w:pPr>
              <w:pStyle w:val="af6"/>
              <w:spacing w:after="0"/>
              <w:ind w:left="-1" w:right="-96" w:firstLine="7"/>
              <w:rPr>
                <w:rStyle w:val="ae"/>
                <w:rFonts w:ascii="Times New Roman" w:hAnsi="Times New Roman"/>
                <w:i w:val="0"/>
                <w:sz w:val="14"/>
                <w:szCs w:val="14"/>
              </w:rPr>
            </w:pPr>
            <w:r w:rsidRPr="00FF2507">
              <w:rPr>
                <w:rStyle w:val="ae"/>
                <w:rFonts w:ascii="Times New Roman" w:hAnsi="Times New Roman"/>
                <w:i w:val="0"/>
                <w:sz w:val="14"/>
                <w:szCs w:val="14"/>
              </w:rPr>
              <w:t>43</w:t>
            </w:r>
          </w:p>
        </w:tc>
        <w:tc>
          <w:tcPr>
            <w:tcW w:w="1702" w:type="dxa"/>
            <w:shd w:val="clear" w:color="auto" w:fill="auto"/>
          </w:tcPr>
          <w:p w:rsidR="00CD0BEE" w:rsidRPr="00FF2507" w:rsidRDefault="00155965" w:rsidP="00471CDF">
            <w:pPr>
              <w:pStyle w:val="af6"/>
              <w:spacing w:after="0"/>
              <w:ind w:left="-108" w:right="-108"/>
              <w:jc w:val="both"/>
              <w:rPr>
                <w:rStyle w:val="ae"/>
                <w:rFonts w:ascii="Times New Roman" w:hAnsi="Times New Roman"/>
                <w:i w:val="0"/>
                <w:sz w:val="14"/>
                <w:szCs w:val="14"/>
              </w:rPr>
            </w:pPr>
            <w:hyperlink r:id="rId73" w:tgtFrame="_blank" w:history="1">
              <w:r w:rsidR="00CD0BEE" w:rsidRPr="00FF2507">
                <w:rPr>
                  <w:rStyle w:val="ae"/>
                  <w:rFonts w:ascii="Times New Roman" w:hAnsi="Times New Roman"/>
                  <w:i w:val="0"/>
                  <w:sz w:val="14"/>
                  <w:szCs w:val="14"/>
                </w:rPr>
                <w:t>Про співробітництво територіальних громад</w:t>
              </w:r>
            </w:hyperlink>
            <w:r w:rsidR="00CD0BEE" w:rsidRPr="00FF2507">
              <w:rPr>
                <w:rStyle w:val="ae"/>
                <w:rFonts w:ascii="Times New Roman" w:hAnsi="Times New Roman"/>
                <w:i w:val="0"/>
                <w:sz w:val="14"/>
                <w:szCs w:val="14"/>
              </w:rPr>
              <w:t xml:space="preserve"> Закон від 17.06.2014 № 1508-VII</w:t>
            </w:r>
          </w:p>
        </w:tc>
        <w:tc>
          <w:tcPr>
            <w:tcW w:w="992" w:type="dxa"/>
            <w:shd w:val="clear" w:color="auto" w:fill="auto"/>
          </w:tcPr>
          <w:p w:rsidR="00CD0BEE" w:rsidRPr="00FF2507" w:rsidRDefault="00CD0BEE" w:rsidP="00471CDF">
            <w:pPr>
              <w:pStyle w:val="rvps2"/>
              <w:shd w:val="clear" w:color="auto" w:fill="FFFFFF"/>
              <w:spacing w:after="0" w:afterAutospacing="0"/>
              <w:ind w:left="-108" w:right="-108"/>
              <w:jc w:val="center"/>
              <w:rPr>
                <w:rStyle w:val="ae"/>
                <w:i w:val="0"/>
                <w:sz w:val="14"/>
                <w:szCs w:val="14"/>
              </w:rPr>
            </w:pPr>
          </w:p>
        </w:tc>
        <w:tc>
          <w:tcPr>
            <w:tcW w:w="11765" w:type="dxa"/>
          </w:tcPr>
          <w:p w:rsidR="00CD0BEE" w:rsidRPr="00FF2507" w:rsidRDefault="00CD0BEE" w:rsidP="00471CDF">
            <w:pPr>
              <w:pStyle w:val="rvps2"/>
              <w:shd w:val="clear" w:color="auto" w:fill="FFFFFF"/>
              <w:spacing w:after="0" w:afterAutospacing="0"/>
              <w:ind w:left="-108" w:right="-108" w:firstLine="142"/>
              <w:jc w:val="both"/>
              <w:rPr>
                <w:sz w:val="14"/>
                <w:szCs w:val="14"/>
              </w:rPr>
            </w:pPr>
            <w:bookmarkStart w:id="105" w:name="n33"/>
            <w:bookmarkEnd w:id="105"/>
          </w:p>
          <w:p w:rsidR="00CD0BEE" w:rsidRPr="00FF2507" w:rsidRDefault="00CD0BEE" w:rsidP="00471CDF">
            <w:pPr>
              <w:pStyle w:val="rvps2"/>
              <w:shd w:val="clear" w:color="auto" w:fill="FFFFFF"/>
              <w:spacing w:after="0" w:afterAutospacing="0"/>
              <w:ind w:left="-108" w:right="-108" w:firstLine="142"/>
              <w:jc w:val="both"/>
              <w:rPr>
                <w:rStyle w:val="ae"/>
                <w:i w:val="0"/>
                <w:sz w:val="14"/>
                <w:szCs w:val="14"/>
              </w:rPr>
            </w:pPr>
            <w:r w:rsidRPr="00FF2507">
              <w:rPr>
                <w:sz w:val="14"/>
                <w:szCs w:val="14"/>
              </w:rPr>
              <w:t>см  текст Закону</w:t>
            </w:r>
          </w:p>
        </w:tc>
        <w:tc>
          <w:tcPr>
            <w:tcW w:w="851" w:type="dxa"/>
          </w:tcPr>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МГ</w:t>
            </w:r>
          </w:p>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СМР</w:t>
            </w:r>
          </w:p>
          <w:p w:rsidR="00CD0BEE" w:rsidRPr="00FF2507" w:rsidRDefault="00CD0BEE" w:rsidP="00471CDF">
            <w:pPr>
              <w:pStyle w:val="af6"/>
              <w:spacing w:after="0"/>
              <w:ind w:left="-106" w:right="-111"/>
              <w:rPr>
                <w:rFonts w:ascii="Times New Roman" w:hAnsi="Times New Roman"/>
                <w:sz w:val="14"/>
                <w:szCs w:val="14"/>
                <w:lang w:val="uk-UA"/>
              </w:rPr>
            </w:pPr>
            <w:r w:rsidRPr="00FF2507">
              <w:rPr>
                <w:rStyle w:val="ae"/>
                <w:rFonts w:ascii="Times New Roman" w:hAnsi="Times New Roman"/>
                <w:i w:val="0"/>
                <w:sz w:val="14"/>
                <w:szCs w:val="14"/>
              </w:rPr>
              <w:t>ВО СМР</w:t>
            </w:r>
          </w:p>
        </w:tc>
      </w:tr>
      <w:tr w:rsidR="00CD0BEE" w:rsidRPr="00FF2507" w:rsidTr="00471CDF">
        <w:tc>
          <w:tcPr>
            <w:tcW w:w="425" w:type="dxa"/>
            <w:shd w:val="clear" w:color="auto" w:fill="auto"/>
          </w:tcPr>
          <w:p w:rsidR="00CD0BEE" w:rsidRPr="00FF2507" w:rsidRDefault="00CD0BEE" w:rsidP="00471CDF">
            <w:pPr>
              <w:pStyle w:val="af6"/>
              <w:spacing w:after="0"/>
              <w:ind w:left="-1" w:right="-96" w:firstLine="7"/>
              <w:rPr>
                <w:rStyle w:val="ae"/>
                <w:rFonts w:ascii="Times New Roman" w:hAnsi="Times New Roman"/>
                <w:i w:val="0"/>
                <w:sz w:val="14"/>
                <w:szCs w:val="14"/>
              </w:rPr>
            </w:pPr>
            <w:r w:rsidRPr="00FF2507">
              <w:rPr>
                <w:rStyle w:val="ae"/>
                <w:rFonts w:ascii="Times New Roman" w:hAnsi="Times New Roman"/>
                <w:i w:val="0"/>
                <w:sz w:val="14"/>
                <w:szCs w:val="14"/>
              </w:rPr>
              <w:t>44</w:t>
            </w:r>
          </w:p>
        </w:tc>
        <w:tc>
          <w:tcPr>
            <w:tcW w:w="1702" w:type="dxa"/>
            <w:shd w:val="clear" w:color="auto" w:fill="auto"/>
          </w:tcPr>
          <w:p w:rsidR="00CD0BEE" w:rsidRPr="00FF2507" w:rsidRDefault="00155965" w:rsidP="00471CDF">
            <w:pPr>
              <w:pStyle w:val="af6"/>
              <w:spacing w:after="0"/>
              <w:ind w:left="-108" w:right="-108"/>
              <w:jc w:val="both"/>
              <w:rPr>
                <w:rStyle w:val="ae"/>
                <w:rFonts w:ascii="Times New Roman" w:hAnsi="Times New Roman"/>
                <w:i w:val="0"/>
                <w:sz w:val="14"/>
                <w:szCs w:val="14"/>
              </w:rPr>
            </w:pPr>
            <w:hyperlink r:id="rId74" w:tgtFrame="_blank" w:history="1">
              <w:r w:rsidR="00CD0BEE" w:rsidRPr="00FF2507">
                <w:rPr>
                  <w:rStyle w:val="ae"/>
                  <w:rFonts w:ascii="Times New Roman" w:hAnsi="Times New Roman"/>
                  <w:i w:val="0"/>
                  <w:sz w:val="14"/>
                  <w:szCs w:val="14"/>
                </w:rPr>
                <w:t>Про стандартизацію</w:t>
              </w:r>
            </w:hyperlink>
            <w:r w:rsidR="00CD0BEE" w:rsidRPr="00FF2507">
              <w:rPr>
                <w:rStyle w:val="ae"/>
                <w:rFonts w:ascii="Times New Roman" w:hAnsi="Times New Roman"/>
                <w:i w:val="0"/>
                <w:sz w:val="14"/>
                <w:szCs w:val="14"/>
              </w:rPr>
              <w:t xml:space="preserve"> Закон від 05.06.2014 № 1315-VII</w:t>
            </w:r>
          </w:p>
        </w:tc>
        <w:tc>
          <w:tcPr>
            <w:tcW w:w="992" w:type="dxa"/>
            <w:shd w:val="clear" w:color="auto" w:fill="auto"/>
          </w:tcPr>
          <w:p w:rsidR="00CD0BEE" w:rsidRPr="00FF2507" w:rsidRDefault="00CD0BEE" w:rsidP="00471CDF">
            <w:pPr>
              <w:pStyle w:val="rvps2"/>
              <w:shd w:val="clear" w:color="auto" w:fill="FFFFFF"/>
              <w:spacing w:after="0" w:afterAutospacing="0"/>
              <w:ind w:left="-108" w:right="-108"/>
              <w:jc w:val="center"/>
              <w:rPr>
                <w:sz w:val="14"/>
                <w:szCs w:val="14"/>
              </w:rPr>
            </w:pPr>
            <w:r w:rsidRPr="00FF2507">
              <w:rPr>
                <w:sz w:val="14"/>
                <w:szCs w:val="14"/>
                <w:shd w:val="clear" w:color="auto" w:fill="FFFFFF"/>
              </w:rPr>
              <w:t>ч.</w:t>
            </w:r>
            <w:r w:rsidRPr="00FF2507">
              <w:rPr>
                <w:rStyle w:val="rvts9"/>
                <w:bCs/>
                <w:sz w:val="14"/>
                <w:szCs w:val="14"/>
              </w:rPr>
              <w:t>2 ст. 15.</w:t>
            </w:r>
            <w:bookmarkStart w:id="106" w:name="n152"/>
            <w:bookmarkStart w:id="107" w:name="n154"/>
            <w:bookmarkEnd w:id="106"/>
            <w:bookmarkEnd w:id="107"/>
          </w:p>
          <w:p w:rsidR="00CD0BEE" w:rsidRPr="00FF2507" w:rsidRDefault="00CD0BEE" w:rsidP="00471CDF">
            <w:pPr>
              <w:pStyle w:val="af6"/>
              <w:spacing w:after="0"/>
              <w:ind w:left="-108" w:right="-108"/>
              <w:rPr>
                <w:rStyle w:val="ae"/>
                <w:rFonts w:ascii="Times New Roman" w:hAnsi="Times New Roman"/>
                <w:i w:val="0"/>
                <w:sz w:val="14"/>
                <w:szCs w:val="14"/>
              </w:rPr>
            </w:pPr>
          </w:p>
        </w:tc>
        <w:tc>
          <w:tcPr>
            <w:tcW w:w="11765" w:type="dxa"/>
          </w:tcPr>
          <w:p w:rsidR="00CD0BEE" w:rsidRPr="00FF2507" w:rsidRDefault="00CD0BEE" w:rsidP="00471CDF">
            <w:pPr>
              <w:pStyle w:val="rvps2"/>
              <w:shd w:val="clear" w:color="auto" w:fill="FFFFFF"/>
              <w:spacing w:after="0" w:afterAutospacing="0"/>
              <w:ind w:left="-108" w:right="-108" w:firstLine="142"/>
              <w:jc w:val="both"/>
              <w:rPr>
                <w:rStyle w:val="ae"/>
                <w:i w:val="0"/>
                <w:sz w:val="14"/>
                <w:szCs w:val="14"/>
              </w:rPr>
            </w:pPr>
            <w:r w:rsidRPr="00FF2507">
              <w:rPr>
                <w:sz w:val="14"/>
                <w:szCs w:val="14"/>
              </w:rPr>
              <w:t>До роботи в технічних комітетах стандартизації залучаються уповноважені представники … органів місцевого самоврядування…</w:t>
            </w:r>
          </w:p>
        </w:tc>
        <w:tc>
          <w:tcPr>
            <w:tcW w:w="851" w:type="dxa"/>
          </w:tcPr>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УКБ</w:t>
            </w:r>
          </w:p>
        </w:tc>
      </w:tr>
      <w:tr w:rsidR="00CD0BEE" w:rsidRPr="00FF2507" w:rsidTr="00471CDF">
        <w:tc>
          <w:tcPr>
            <w:tcW w:w="425" w:type="dxa"/>
            <w:vMerge w:val="restart"/>
            <w:shd w:val="clear" w:color="auto" w:fill="auto"/>
          </w:tcPr>
          <w:p w:rsidR="00CD0BEE" w:rsidRPr="00FF2507" w:rsidRDefault="00CD0BEE" w:rsidP="00471CDF">
            <w:pPr>
              <w:pStyle w:val="af6"/>
              <w:spacing w:after="0"/>
              <w:ind w:left="-1" w:right="-96" w:firstLine="7"/>
              <w:rPr>
                <w:rStyle w:val="ae"/>
                <w:rFonts w:ascii="Times New Roman" w:hAnsi="Times New Roman"/>
                <w:i w:val="0"/>
                <w:sz w:val="14"/>
                <w:szCs w:val="14"/>
              </w:rPr>
            </w:pPr>
            <w:r w:rsidRPr="00FF2507">
              <w:rPr>
                <w:rStyle w:val="ae"/>
                <w:rFonts w:ascii="Times New Roman" w:hAnsi="Times New Roman"/>
                <w:i w:val="0"/>
                <w:sz w:val="14"/>
                <w:szCs w:val="14"/>
              </w:rPr>
              <w:t>45</w:t>
            </w:r>
          </w:p>
        </w:tc>
        <w:tc>
          <w:tcPr>
            <w:tcW w:w="1702" w:type="dxa"/>
            <w:vMerge w:val="restart"/>
            <w:shd w:val="clear" w:color="auto" w:fill="auto"/>
          </w:tcPr>
          <w:p w:rsidR="00CD0BEE" w:rsidRPr="00FF2507" w:rsidRDefault="00155965" w:rsidP="00471CDF">
            <w:pPr>
              <w:pStyle w:val="af6"/>
              <w:spacing w:after="0"/>
              <w:ind w:left="-108" w:right="-108"/>
              <w:jc w:val="both"/>
              <w:rPr>
                <w:rStyle w:val="ae"/>
                <w:rFonts w:ascii="Times New Roman" w:hAnsi="Times New Roman"/>
                <w:i w:val="0"/>
                <w:sz w:val="14"/>
                <w:szCs w:val="14"/>
              </w:rPr>
            </w:pPr>
            <w:hyperlink r:id="rId75" w:tgtFrame="_blank" w:history="1">
              <w:r w:rsidR="00CD0BEE" w:rsidRPr="00FF2507">
                <w:rPr>
                  <w:rStyle w:val="ae"/>
                  <w:rFonts w:ascii="Times New Roman" w:hAnsi="Times New Roman"/>
                  <w:i w:val="0"/>
                  <w:sz w:val="14"/>
                  <w:szCs w:val="14"/>
                </w:rPr>
                <w:t>Про відновлення прав осіб, депортованих за національною ознакою</w:t>
              </w:r>
            </w:hyperlink>
            <w:r w:rsidR="00CD0BEE" w:rsidRPr="00FF2507">
              <w:rPr>
                <w:rStyle w:val="ae"/>
                <w:rFonts w:ascii="Times New Roman" w:hAnsi="Times New Roman"/>
                <w:i w:val="0"/>
                <w:sz w:val="14"/>
                <w:szCs w:val="14"/>
              </w:rPr>
              <w:t xml:space="preserve"> Закон від 17.04.2014 № 1223-VII</w:t>
            </w:r>
          </w:p>
        </w:tc>
        <w:tc>
          <w:tcPr>
            <w:tcW w:w="992" w:type="dxa"/>
            <w:shd w:val="clear" w:color="auto" w:fill="auto"/>
          </w:tcPr>
          <w:p w:rsidR="00CD0BEE" w:rsidRPr="00FF2507" w:rsidRDefault="00CD0BEE" w:rsidP="00471CDF">
            <w:pPr>
              <w:pStyle w:val="af6"/>
              <w:spacing w:after="0"/>
              <w:ind w:left="-108" w:right="-108"/>
              <w:rPr>
                <w:rStyle w:val="ae"/>
                <w:rFonts w:ascii="Times New Roman" w:hAnsi="Times New Roman"/>
                <w:i w:val="0"/>
                <w:sz w:val="14"/>
                <w:szCs w:val="14"/>
              </w:rPr>
            </w:pPr>
            <w:r w:rsidRPr="00FF2507">
              <w:rPr>
                <w:rStyle w:val="ae"/>
                <w:rFonts w:ascii="Times New Roman" w:hAnsi="Times New Roman"/>
                <w:i w:val="0"/>
                <w:sz w:val="14"/>
                <w:szCs w:val="14"/>
              </w:rPr>
              <w:t>абз.3 ст. 6</w:t>
            </w:r>
          </w:p>
        </w:tc>
        <w:tc>
          <w:tcPr>
            <w:tcW w:w="11765" w:type="dxa"/>
          </w:tcPr>
          <w:p w:rsidR="00CD0BEE" w:rsidRPr="00FF2507" w:rsidRDefault="00CD0BEE" w:rsidP="00471CDF">
            <w:pPr>
              <w:pStyle w:val="af6"/>
              <w:spacing w:after="0"/>
              <w:ind w:left="-108" w:right="-108" w:firstLine="142"/>
              <w:jc w:val="both"/>
              <w:rPr>
                <w:rFonts w:ascii="Times New Roman" w:hAnsi="Times New Roman"/>
                <w:sz w:val="14"/>
                <w:szCs w:val="14"/>
                <w:lang w:val="uk-UA"/>
              </w:rPr>
            </w:pPr>
            <w:r w:rsidRPr="00FF2507">
              <w:rPr>
                <w:rFonts w:ascii="Times New Roman" w:hAnsi="Times New Roman"/>
                <w:sz w:val="14"/>
                <w:szCs w:val="14"/>
                <w:shd w:val="clear" w:color="auto" w:fill="FFFFFF"/>
                <w:lang w:val="uk-UA"/>
              </w:rPr>
              <w:t>Депортованим особам, які перебувають на окремому квартирному обліку, у порядку, затвердженому Кабінетом Міністрів України, надається у власність житло, збудоване чи придбане за рахунок коштів Державного бюджету України, бюджету Автономної Республіки Крим, бюджетів місцевого самоврядування, інших коштів, передбачених на такі цілі.</w:t>
            </w:r>
          </w:p>
        </w:tc>
        <w:tc>
          <w:tcPr>
            <w:tcW w:w="851" w:type="dxa"/>
          </w:tcPr>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СМР</w:t>
            </w:r>
          </w:p>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ЦНАП</w:t>
            </w:r>
          </w:p>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ДФЕІ</w:t>
            </w:r>
          </w:p>
        </w:tc>
      </w:tr>
      <w:tr w:rsidR="00CD0BEE" w:rsidRPr="00FF2507" w:rsidTr="00471CDF">
        <w:tc>
          <w:tcPr>
            <w:tcW w:w="425" w:type="dxa"/>
            <w:vMerge/>
            <w:shd w:val="clear" w:color="auto" w:fill="auto"/>
          </w:tcPr>
          <w:p w:rsidR="00CD0BEE" w:rsidRPr="00FF2507" w:rsidRDefault="00CD0BEE" w:rsidP="00471CDF">
            <w:pPr>
              <w:pStyle w:val="af6"/>
              <w:spacing w:after="0"/>
              <w:ind w:left="-1" w:right="-96" w:firstLine="7"/>
              <w:rPr>
                <w:rStyle w:val="ae"/>
                <w:rFonts w:ascii="Times New Roman" w:hAnsi="Times New Roman"/>
                <w:i w:val="0"/>
                <w:sz w:val="14"/>
                <w:szCs w:val="14"/>
              </w:rPr>
            </w:pPr>
          </w:p>
        </w:tc>
        <w:tc>
          <w:tcPr>
            <w:tcW w:w="1702" w:type="dxa"/>
            <w:vMerge/>
            <w:shd w:val="clear" w:color="auto" w:fill="auto"/>
          </w:tcPr>
          <w:p w:rsidR="00CD0BEE" w:rsidRPr="00FF2507" w:rsidRDefault="00CD0BEE" w:rsidP="00471CDF">
            <w:pPr>
              <w:pStyle w:val="af6"/>
              <w:spacing w:after="0"/>
              <w:ind w:left="-108" w:right="-108"/>
              <w:jc w:val="both"/>
              <w:rPr>
                <w:rFonts w:ascii="Times New Roman" w:hAnsi="Times New Roman"/>
                <w:sz w:val="14"/>
                <w:szCs w:val="14"/>
                <w:lang w:val="uk-UA"/>
              </w:rPr>
            </w:pPr>
          </w:p>
        </w:tc>
        <w:tc>
          <w:tcPr>
            <w:tcW w:w="992" w:type="dxa"/>
            <w:shd w:val="clear" w:color="auto" w:fill="auto"/>
          </w:tcPr>
          <w:p w:rsidR="00CD0BEE" w:rsidRPr="00FF2507" w:rsidRDefault="00CD0BEE" w:rsidP="00471CDF">
            <w:pPr>
              <w:ind w:left="-108" w:right="-108"/>
              <w:jc w:val="center"/>
              <w:rPr>
                <w:rStyle w:val="ae"/>
                <w:i w:val="0"/>
                <w:sz w:val="14"/>
                <w:szCs w:val="14"/>
              </w:rPr>
            </w:pPr>
            <w:r w:rsidRPr="00FF2507">
              <w:rPr>
                <w:sz w:val="14"/>
                <w:szCs w:val="14"/>
                <w:lang w:val="uk-UA"/>
              </w:rPr>
              <w:t>абз. 6 ст. 6</w:t>
            </w:r>
          </w:p>
        </w:tc>
        <w:tc>
          <w:tcPr>
            <w:tcW w:w="11765" w:type="dxa"/>
          </w:tcPr>
          <w:p w:rsidR="00CD0BEE" w:rsidRPr="00FF2507" w:rsidRDefault="00CD0BEE" w:rsidP="00471CDF">
            <w:pPr>
              <w:ind w:left="-108" w:right="-108" w:firstLine="142"/>
              <w:jc w:val="both"/>
              <w:rPr>
                <w:rStyle w:val="ae"/>
                <w:i w:val="0"/>
                <w:sz w:val="14"/>
                <w:szCs w:val="14"/>
              </w:rPr>
            </w:pPr>
            <w:r w:rsidRPr="00FF2507">
              <w:rPr>
                <w:sz w:val="14"/>
                <w:szCs w:val="14"/>
                <w:shd w:val="clear" w:color="auto" w:fill="FFFFFF"/>
                <w:lang w:val="uk-UA"/>
              </w:rPr>
              <w:t>Депортованим особам у разі потреби позачергово надаються земельні ділянки для індивідуального житлового будівництва і обслуговування жилого будинку відповідно до вимог </w:t>
            </w:r>
            <w:hyperlink r:id="rId76" w:tgtFrame="_blank" w:history="1">
              <w:r w:rsidRPr="00FF2507">
                <w:rPr>
                  <w:rStyle w:val="af4"/>
                  <w:color w:val="auto"/>
                  <w:sz w:val="14"/>
                  <w:szCs w:val="14"/>
                  <w:shd w:val="clear" w:color="auto" w:fill="FFFFFF"/>
                  <w:lang w:val="uk-UA"/>
                </w:rPr>
                <w:t>Земельного кодексу України</w:t>
              </w:r>
            </w:hyperlink>
            <w:r w:rsidRPr="00FF2507">
              <w:rPr>
                <w:sz w:val="14"/>
                <w:szCs w:val="14"/>
                <w:shd w:val="clear" w:color="auto" w:fill="FFFFFF"/>
                <w:lang w:val="uk-UA"/>
              </w:rPr>
              <w:t> або надається у власність житло, збудоване чи придбане за рахунок коштів Державного бюджету України, бюджету Автономної Республіки Крим, бюджетів місцевого самоврядування, інших коштів, передбачених на такі цілі.</w:t>
            </w:r>
          </w:p>
        </w:tc>
        <w:tc>
          <w:tcPr>
            <w:tcW w:w="851" w:type="dxa"/>
          </w:tcPr>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СМР</w:t>
            </w:r>
          </w:p>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ЦНАП</w:t>
            </w:r>
          </w:p>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СМР</w:t>
            </w:r>
          </w:p>
          <w:p w:rsidR="00CD0BEE" w:rsidRPr="00FF2507" w:rsidRDefault="00CD0BEE" w:rsidP="00471CDF">
            <w:pPr>
              <w:pStyle w:val="af6"/>
              <w:spacing w:after="0"/>
              <w:ind w:left="-106" w:right="-111"/>
              <w:rPr>
                <w:rFonts w:ascii="Times New Roman" w:hAnsi="Times New Roman"/>
                <w:sz w:val="14"/>
                <w:szCs w:val="14"/>
                <w:lang w:val="uk-UA"/>
              </w:rPr>
            </w:pPr>
            <w:r w:rsidRPr="00FF2507">
              <w:rPr>
                <w:rStyle w:val="ae"/>
                <w:rFonts w:ascii="Times New Roman" w:hAnsi="Times New Roman"/>
                <w:i w:val="0"/>
                <w:sz w:val="14"/>
                <w:szCs w:val="14"/>
              </w:rPr>
              <w:t>ДФЕІ</w:t>
            </w:r>
          </w:p>
        </w:tc>
      </w:tr>
      <w:tr w:rsidR="00CD0BEE" w:rsidRPr="00FF2507" w:rsidTr="00471CDF">
        <w:tc>
          <w:tcPr>
            <w:tcW w:w="425" w:type="dxa"/>
            <w:vMerge/>
            <w:shd w:val="clear" w:color="auto" w:fill="auto"/>
          </w:tcPr>
          <w:p w:rsidR="00CD0BEE" w:rsidRPr="00FF2507" w:rsidRDefault="00CD0BEE" w:rsidP="00471CDF">
            <w:pPr>
              <w:pStyle w:val="af6"/>
              <w:spacing w:after="0"/>
              <w:ind w:left="-1" w:right="-96" w:firstLine="7"/>
              <w:rPr>
                <w:rStyle w:val="ae"/>
                <w:rFonts w:ascii="Times New Roman" w:hAnsi="Times New Roman"/>
                <w:i w:val="0"/>
                <w:sz w:val="14"/>
                <w:szCs w:val="14"/>
              </w:rPr>
            </w:pPr>
          </w:p>
        </w:tc>
        <w:tc>
          <w:tcPr>
            <w:tcW w:w="1702" w:type="dxa"/>
            <w:vMerge/>
            <w:shd w:val="clear" w:color="auto" w:fill="auto"/>
          </w:tcPr>
          <w:p w:rsidR="00CD0BEE" w:rsidRPr="00FF2507" w:rsidRDefault="00CD0BEE" w:rsidP="00471CDF">
            <w:pPr>
              <w:pStyle w:val="af6"/>
              <w:spacing w:after="0"/>
              <w:ind w:left="-108" w:right="-108"/>
              <w:jc w:val="both"/>
              <w:rPr>
                <w:rFonts w:ascii="Times New Roman" w:hAnsi="Times New Roman"/>
                <w:sz w:val="14"/>
                <w:szCs w:val="14"/>
                <w:lang w:val="uk-UA"/>
              </w:rPr>
            </w:pPr>
          </w:p>
        </w:tc>
        <w:tc>
          <w:tcPr>
            <w:tcW w:w="992" w:type="dxa"/>
            <w:shd w:val="clear" w:color="auto" w:fill="auto"/>
          </w:tcPr>
          <w:p w:rsidR="00CD0BEE" w:rsidRPr="00FF2507" w:rsidRDefault="00CD0BEE" w:rsidP="00471CDF">
            <w:pPr>
              <w:pStyle w:val="rvps2"/>
              <w:shd w:val="clear" w:color="auto" w:fill="FFFFFF"/>
              <w:spacing w:after="0" w:afterAutospacing="0"/>
              <w:ind w:left="-108" w:right="-108"/>
              <w:jc w:val="center"/>
              <w:rPr>
                <w:rStyle w:val="ae"/>
                <w:i w:val="0"/>
                <w:sz w:val="14"/>
                <w:szCs w:val="14"/>
              </w:rPr>
            </w:pPr>
            <w:r w:rsidRPr="00FF2507">
              <w:rPr>
                <w:rStyle w:val="rvts9"/>
                <w:bCs/>
                <w:sz w:val="14"/>
                <w:szCs w:val="14"/>
              </w:rPr>
              <w:t>ст. 8</w:t>
            </w:r>
          </w:p>
        </w:tc>
        <w:tc>
          <w:tcPr>
            <w:tcW w:w="11765" w:type="dxa"/>
          </w:tcPr>
          <w:p w:rsidR="00CD0BEE" w:rsidRPr="00FF2507" w:rsidRDefault="00CD0BEE" w:rsidP="00471CDF">
            <w:pPr>
              <w:pStyle w:val="rvps2"/>
              <w:shd w:val="clear" w:color="auto" w:fill="FFFFFF"/>
              <w:spacing w:after="0" w:afterAutospacing="0"/>
              <w:ind w:left="-108" w:right="-108" w:firstLine="142"/>
              <w:jc w:val="both"/>
              <w:rPr>
                <w:rStyle w:val="ae"/>
                <w:i w:val="0"/>
                <w:sz w:val="14"/>
                <w:szCs w:val="14"/>
              </w:rPr>
            </w:pPr>
            <w:r w:rsidRPr="00FF2507">
              <w:rPr>
                <w:sz w:val="14"/>
                <w:szCs w:val="14"/>
              </w:rPr>
              <w:t>Кошти на фінансування заходів, пов’язаних із поверненням, облаштуванням та відновленням прав депортованих осіб, щорічно передбачаються в Державному бюджеті України, бюджеті Автономної Республіки Крим та бюджетах місцевого самоврядування окремим рядком.</w:t>
            </w:r>
          </w:p>
        </w:tc>
        <w:tc>
          <w:tcPr>
            <w:tcW w:w="851" w:type="dxa"/>
          </w:tcPr>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СМР</w:t>
            </w:r>
          </w:p>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ДФЕІ</w:t>
            </w:r>
          </w:p>
        </w:tc>
      </w:tr>
      <w:tr w:rsidR="00CD0BEE" w:rsidRPr="00FF2507" w:rsidTr="00471CDF">
        <w:tc>
          <w:tcPr>
            <w:tcW w:w="425" w:type="dxa"/>
            <w:vMerge/>
            <w:shd w:val="clear" w:color="auto" w:fill="auto"/>
          </w:tcPr>
          <w:p w:rsidR="00CD0BEE" w:rsidRPr="00FF2507" w:rsidRDefault="00CD0BEE" w:rsidP="00471CDF">
            <w:pPr>
              <w:pStyle w:val="af6"/>
              <w:spacing w:after="0"/>
              <w:ind w:left="-1" w:right="-96" w:firstLine="7"/>
              <w:rPr>
                <w:rStyle w:val="ae"/>
                <w:rFonts w:ascii="Times New Roman" w:hAnsi="Times New Roman"/>
                <w:i w:val="0"/>
                <w:sz w:val="14"/>
                <w:szCs w:val="14"/>
              </w:rPr>
            </w:pPr>
          </w:p>
        </w:tc>
        <w:tc>
          <w:tcPr>
            <w:tcW w:w="1702" w:type="dxa"/>
            <w:vMerge/>
            <w:shd w:val="clear" w:color="auto" w:fill="auto"/>
          </w:tcPr>
          <w:p w:rsidR="00CD0BEE" w:rsidRPr="00FF2507" w:rsidRDefault="00CD0BEE" w:rsidP="00471CDF">
            <w:pPr>
              <w:pStyle w:val="af6"/>
              <w:spacing w:after="0"/>
              <w:ind w:left="-108" w:right="-108"/>
              <w:jc w:val="both"/>
              <w:rPr>
                <w:rFonts w:ascii="Times New Roman" w:hAnsi="Times New Roman"/>
                <w:sz w:val="14"/>
                <w:szCs w:val="14"/>
                <w:lang w:val="uk-UA"/>
              </w:rPr>
            </w:pPr>
          </w:p>
        </w:tc>
        <w:tc>
          <w:tcPr>
            <w:tcW w:w="992" w:type="dxa"/>
            <w:shd w:val="clear" w:color="auto" w:fill="auto"/>
          </w:tcPr>
          <w:p w:rsidR="00CD0BEE" w:rsidRPr="00FF2507" w:rsidRDefault="00CD0BEE" w:rsidP="00471CDF">
            <w:pPr>
              <w:shd w:val="clear" w:color="auto" w:fill="FFFFFF"/>
              <w:ind w:left="-108" w:right="-108"/>
              <w:jc w:val="center"/>
              <w:rPr>
                <w:rStyle w:val="ae"/>
                <w:i w:val="0"/>
                <w:sz w:val="14"/>
                <w:szCs w:val="14"/>
              </w:rPr>
            </w:pPr>
            <w:r w:rsidRPr="00FF2507">
              <w:rPr>
                <w:bCs/>
                <w:sz w:val="14"/>
                <w:szCs w:val="14"/>
                <w:lang w:val="uk-UA" w:eastAsia="en-US"/>
              </w:rPr>
              <w:t>абз. 2 ст. 11.</w:t>
            </w:r>
          </w:p>
        </w:tc>
        <w:tc>
          <w:tcPr>
            <w:tcW w:w="11765" w:type="dxa"/>
          </w:tcPr>
          <w:p w:rsidR="00CD0BEE" w:rsidRPr="00FF2507" w:rsidRDefault="00CD0BEE" w:rsidP="00471CDF">
            <w:pPr>
              <w:pStyle w:val="af6"/>
              <w:spacing w:after="0"/>
              <w:ind w:left="-108" w:right="-108" w:firstLine="142"/>
              <w:jc w:val="both"/>
              <w:rPr>
                <w:rStyle w:val="ae"/>
                <w:rFonts w:ascii="Times New Roman" w:hAnsi="Times New Roman"/>
                <w:i w:val="0"/>
                <w:sz w:val="14"/>
                <w:szCs w:val="14"/>
              </w:rPr>
            </w:pPr>
            <w:bookmarkStart w:id="108" w:name="n94"/>
            <w:bookmarkStart w:id="109" w:name="n95"/>
            <w:bookmarkEnd w:id="108"/>
            <w:bookmarkEnd w:id="109"/>
            <w:r w:rsidRPr="00FF2507">
              <w:rPr>
                <w:rFonts w:ascii="Times New Roman" w:hAnsi="Times New Roman"/>
                <w:sz w:val="14"/>
                <w:szCs w:val="14"/>
                <w:lang w:val="uk-UA" w:eastAsia="en-US"/>
              </w:rPr>
              <w:t>… органи місцевого самоврядування беруть участь у розробці та реалізації державних і регіональних програм соціально-економічного та національно-культурного розвитку депортованих осіб.</w:t>
            </w:r>
          </w:p>
        </w:tc>
        <w:tc>
          <w:tcPr>
            <w:tcW w:w="851" w:type="dxa"/>
          </w:tcPr>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ДФЕІ</w:t>
            </w:r>
          </w:p>
          <w:p w:rsidR="00CD0BEE" w:rsidRPr="00FF2507" w:rsidRDefault="00CD0BEE" w:rsidP="00471CDF">
            <w:pPr>
              <w:pStyle w:val="af6"/>
              <w:spacing w:after="0"/>
              <w:ind w:left="-106" w:right="-111"/>
              <w:rPr>
                <w:rFonts w:ascii="Times New Roman" w:hAnsi="Times New Roman"/>
                <w:sz w:val="14"/>
                <w:szCs w:val="14"/>
                <w:lang w:val="uk-UA"/>
              </w:rPr>
            </w:pPr>
            <w:r w:rsidRPr="00FF2507">
              <w:rPr>
                <w:rStyle w:val="ae"/>
                <w:rFonts w:ascii="Times New Roman" w:hAnsi="Times New Roman"/>
                <w:i w:val="0"/>
                <w:sz w:val="14"/>
                <w:szCs w:val="14"/>
              </w:rPr>
              <w:t>ДСЗН</w:t>
            </w:r>
          </w:p>
        </w:tc>
      </w:tr>
      <w:tr w:rsidR="00CD0BEE" w:rsidRPr="00FF2507" w:rsidTr="00471CDF">
        <w:tc>
          <w:tcPr>
            <w:tcW w:w="425" w:type="dxa"/>
            <w:vMerge w:val="restart"/>
            <w:shd w:val="clear" w:color="auto" w:fill="auto"/>
          </w:tcPr>
          <w:p w:rsidR="00CD0BEE" w:rsidRPr="00FF2507" w:rsidRDefault="00CD0BEE" w:rsidP="00471CDF">
            <w:pPr>
              <w:pStyle w:val="af6"/>
              <w:spacing w:after="0"/>
              <w:ind w:left="-1" w:right="-96" w:firstLine="7"/>
              <w:rPr>
                <w:rStyle w:val="ae"/>
                <w:rFonts w:ascii="Times New Roman" w:hAnsi="Times New Roman"/>
                <w:i w:val="0"/>
                <w:sz w:val="14"/>
                <w:szCs w:val="14"/>
              </w:rPr>
            </w:pPr>
            <w:r w:rsidRPr="00FF2507">
              <w:rPr>
                <w:rStyle w:val="ae"/>
                <w:rFonts w:ascii="Times New Roman" w:hAnsi="Times New Roman"/>
                <w:i w:val="0"/>
                <w:sz w:val="14"/>
                <w:szCs w:val="14"/>
              </w:rPr>
              <w:t>46</w:t>
            </w:r>
          </w:p>
        </w:tc>
        <w:tc>
          <w:tcPr>
            <w:tcW w:w="1702" w:type="dxa"/>
            <w:vMerge w:val="restart"/>
            <w:shd w:val="clear" w:color="auto" w:fill="auto"/>
          </w:tcPr>
          <w:p w:rsidR="00CD0BEE" w:rsidRPr="00FF2507" w:rsidRDefault="00155965" w:rsidP="00471CDF">
            <w:pPr>
              <w:pStyle w:val="af6"/>
              <w:spacing w:after="0"/>
              <w:ind w:left="-108" w:right="-108"/>
              <w:jc w:val="both"/>
              <w:rPr>
                <w:rStyle w:val="ae"/>
                <w:rFonts w:ascii="Times New Roman" w:hAnsi="Times New Roman"/>
                <w:i w:val="0"/>
                <w:sz w:val="14"/>
                <w:szCs w:val="14"/>
              </w:rPr>
            </w:pPr>
            <w:hyperlink r:id="rId77" w:tgtFrame="_blank" w:history="1">
              <w:r w:rsidR="00CD0BEE" w:rsidRPr="00FF2507">
                <w:rPr>
                  <w:rStyle w:val="ae"/>
                  <w:rFonts w:ascii="Times New Roman" w:hAnsi="Times New Roman"/>
                  <w:i w:val="0"/>
                  <w:sz w:val="14"/>
                  <w:szCs w:val="14"/>
                </w:rPr>
                <w:t>Про Національну гвардію України</w:t>
              </w:r>
            </w:hyperlink>
            <w:r w:rsidR="00CD0BEE" w:rsidRPr="00FF2507">
              <w:rPr>
                <w:rStyle w:val="ae"/>
                <w:rFonts w:ascii="Times New Roman" w:hAnsi="Times New Roman"/>
                <w:i w:val="0"/>
                <w:sz w:val="14"/>
                <w:szCs w:val="14"/>
              </w:rPr>
              <w:t xml:space="preserve"> Закон від 13.03.2014 № 876-VII</w:t>
            </w:r>
          </w:p>
        </w:tc>
        <w:tc>
          <w:tcPr>
            <w:tcW w:w="992" w:type="dxa"/>
            <w:shd w:val="clear" w:color="auto" w:fill="auto"/>
          </w:tcPr>
          <w:p w:rsidR="00CD0BEE" w:rsidRPr="00FF2507" w:rsidRDefault="00CD0BEE" w:rsidP="00471CDF">
            <w:pPr>
              <w:pStyle w:val="af6"/>
              <w:spacing w:after="0"/>
              <w:ind w:left="-108" w:right="-108"/>
              <w:rPr>
                <w:rStyle w:val="ae"/>
                <w:rFonts w:ascii="Times New Roman" w:hAnsi="Times New Roman"/>
                <w:i w:val="0"/>
                <w:sz w:val="14"/>
                <w:szCs w:val="14"/>
              </w:rPr>
            </w:pPr>
            <w:r w:rsidRPr="00FF2507">
              <w:rPr>
                <w:rFonts w:ascii="Times New Roman" w:hAnsi="Times New Roman"/>
                <w:sz w:val="14"/>
                <w:szCs w:val="14"/>
                <w:shd w:val="clear" w:color="auto" w:fill="FFFFFF"/>
                <w:lang w:val="uk-UA"/>
              </w:rPr>
              <w:t>п.11 ч. 1 ст. 13</w:t>
            </w:r>
          </w:p>
        </w:tc>
        <w:tc>
          <w:tcPr>
            <w:tcW w:w="11765" w:type="dxa"/>
          </w:tcPr>
          <w:p w:rsidR="00CD0BEE" w:rsidRPr="00FF2507" w:rsidRDefault="00CD0BEE" w:rsidP="00471CDF">
            <w:pPr>
              <w:pStyle w:val="af6"/>
              <w:spacing w:after="0"/>
              <w:ind w:left="-108" w:right="-108" w:firstLine="142"/>
              <w:jc w:val="both"/>
              <w:rPr>
                <w:rFonts w:ascii="Times New Roman" w:hAnsi="Times New Roman"/>
                <w:sz w:val="14"/>
                <w:szCs w:val="14"/>
                <w:lang w:val="uk-UA"/>
              </w:rPr>
            </w:pPr>
            <w:r w:rsidRPr="00FF2507">
              <w:rPr>
                <w:rFonts w:ascii="Times New Roman" w:hAnsi="Times New Roman"/>
                <w:sz w:val="14"/>
                <w:szCs w:val="14"/>
                <w:shd w:val="clear" w:color="auto" w:fill="FFFFFF"/>
                <w:lang w:val="uk-UA"/>
              </w:rPr>
              <w:t>взаємодіяти з уповноваженими посадовими особами правоохоронних органів, Збройних Сил України, інших утворених відповідно до законів України військових формувань, органів прокуратури, інших органів державної влади, органів місцевого самоврядування</w:t>
            </w:r>
          </w:p>
        </w:tc>
        <w:tc>
          <w:tcPr>
            <w:tcW w:w="851" w:type="dxa"/>
          </w:tcPr>
          <w:p w:rsidR="00CD0BEE" w:rsidRPr="00FF2507" w:rsidRDefault="00CD0BEE" w:rsidP="00471CDF">
            <w:pPr>
              <w:pStyle w:val="af6"/>
              <w:spacing w:after="0"/>
              <w:ind w:left="-106" w:right="-111"/>
              <w:rPr>
                <w:rFonts w:ascii="Times New Roman" w:hAnsi="Times New Roman"/>
                <w:sz w:val="14"/>
                <w:szCs w:val="14"/>
                <w:lang w:val="uk-UA"/>
              </w:rPr>
            </w:pPr>
            <w:r w:rsidRPr="00FF2507">
              <w:rPr>
                <w:rStyle w:val="ae"/>
                <w:rFonts w:ascii="Times New Roman" w:hAnsi="Times New Roman"/>
                <w:i w:val="0"/>
                <w:sz w:val="14"/>
                <w:szCs w:val="14"/>
              </w:rPr>
              <w:t>ВВПООР</w:t>
            </w:r>
          </w:p>
          <w:p w:rsidR="00CD0BEE" w:rsidRPr="00FF2507" w:rsidRDefault="00CD0BEE" w:rsidP="00471CDF">
            <w:pPr>
              <w:ind w:left="-106" w:right="-111"/>
              <w:jc w:val="center"/>
              <w:rPr>
                <w:sz w:val="14"/>
                <w:szCs w:val="14"/>
                <w:lang w:val="uk-UA"/>
              </w:rPr>
            </w:pPr>
          </w:p>
        </w:tc>
      </w:tr>
      <w:tr w:rsidR="00CD0BEE" w:rsidRPr="00FF2507" w:rsidTr="00471CDF">
        <w:trPr>
          <w:trHeight w:val="801"/>
        </w:trPr>
        <w:tc>
          <w:tcPr>
            <w:tcW w:w="425" w:type="dxa"/>
            <w:vMerge/>
            <w:shd w:val="clear" w:color="auto" w:fill="auto"/>
          </w:tcPr>
          <w:p w:rsidR="00CD0BEE" w:rsidRPr="00FF2507" w:rsidRDefault="00CD0BEE" w:rsidP="00471CDF">
            <w:pPr>
              <w:pStyle w:val="af6"/>
              <w:spacing w:after="0"/>
              <w:ind w:left="-1" w:right="-96" w:firstLine="7"/>
              <w:rPr>
                <w:rStyle w:val="ae"/>
                <w:rFonts w:ascii="Times New Roman" w:hAnsi="Times New Roman"/>
                <w:i w:val="0"/>
                <w:sz w:val="14"/>
                <w:szCs w:val="14"/>
              </w:rPr>
            </w:pPr>
          </w:p>
        </w:tc>
        <w:tc>
          <w:tcPr>
            <w:tcW w:w="1702" w:type="dxa"/>
            <w:vMerge/>
            <w:shd w:val="clear" w:color="auto" w:fill="auto"/>
          </w:tcPr>
          <w:p w:rsidR="00CD0BEE" w:rsidRPr="00FF2507" w:rsidRDefault="00CD0BEE" w:rsidP="00471CDF">
            <w:pPr>
              <w:pStyle w:val="af6"/>
              <w:spacing w:after="0"/>
              <w:ind w:left="-108" w:right="-108"/>
              <w:jc w:val="both"/>
              <w:rPr>
                <w:rFonts w:ascii="Times New Roman" w:hAnsi="Times New Roman"/>
                <w:sz w:val="14"/>
                <w:szCs w:val="14"/>
                <w:lang w:val="uk-UA"/>
              </w:rPr>
            </w:pPr>
          </w:p>
        </w:tc>
        <w:tc>
          <w:tcPr>
            <w:tcW w:w="992" w:type="dxa"/>
            <w:shd w:val="clear" w:color="auto" w:fill="auto"/>
          </w:tcPr>
          <w:p w:rsidR="00CD0BEE" w:rsidRPr="00FF2507" w:rsidRDefault="00CD0BEE" w:rsidP="00471CDF">
            <w:pPr>
              <w:ind w:left="-108" w:right="-108"/>
              <w:jc w:val="center"/>
              <w:rPr>
                <w:rStyle w:val="ae"/>
                <w:i w:val="0"/>
                <w:sz w:val="14"/>
                <w:szCs w:val="14"/>
              </w:rPr>
            </w:pPr>
            <w:r w:rsidRPr="00FF2507">
              <w:rPr>
                <w:sz w:val="14"/>
                <w:szCs w:val="14"/>
                <w:lang w:val="uk-UA"/>
              </w:rPr>
              <w:t>ч. 5 ст. 21</w:t>
            </w:r>
          </w:p>
        </w:tc>
        <w:tc>
          <w:tcPr>
            <w:tcW w:w="11765" w:type="dxa"/>
          </w:tcPr>
          <w:p w:rsidR="00CD0BEE" w:rsidRPr="00FF2507" w:rsidRDefault="00CD0BEE" w:rsidP="00471CDF">
            <w:pPr>
              <w:ind w:left="-108" w:right="-108" w:firstLine="142"/>
              <w:jc w:val="both"/>
              <w:rPr>
                <w:sz w:val="14"/>
                <w:szCs w:val="14"/>
                <w:shd w:val="clear" w:color="auto" w:fill="FFFFFF"/>
                <w:lang w:val="uk-UA"/>
              </w:rPr>
            </w:pPr>
            <w:r w:rsidRPr="00FF2507">
              <w:rPr>
                <w:sz w:val="14"/>
                <w:szCs w:val="14"/>
                <w:shd w:val="clear" w:color="auto" w:fill="FFFFFF"/>
                <w:lang w:val="uk-UA"/>
              </w:rPr>
              <w:t>Військовослужбовці Національної гвардії України забезпечуються місцевими органами виконавчої влади, органами місцевого самоврядування, державними підприємствами, установами та організаціями, об’єкти яких охороняються Національною гвардією України, жилими приміщеннями відповідно до встановлених норм у порядку, визначеному законами та іншими нормативно-правовими актами.</w:t>
            </w:r>
          </w:p>
        </w:tc>
        <w:tc>
          <w:tcPr>
            <w:tcW w:w="851" w:type="dxa"/>
          </w:tcPr>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ВК СМР</w:t>
            </w:r>
          </w:p>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ДЗРП</w:t>
            </w:r>
          </w:p>
          <w:p w:rsidR="00CD0BEE" w:rsidRPr="00FF2507" w:rsidRDefault="00CD0BEE" w:rsidP="00471CDF">
            <w:pPr>
              <w:pStyle w:val="af6"/>
              <w:spacing w:after="0"/>
              <w:ind w:left="-106" w:right="-111"/>
              <w:rPr>
                <w:rFonts w:ascii="Times New Roman" w:hAnsi="Times New Roman"/>
                <w:sz w:val="14"/>
                <w:szCs w:val="14"/>
                <w:lang w:val="uk-UA"/>
              </w:rPr>
            </w:pPr>
          </w:p>
        </w:tc>
      </w:tr>
      <w:tr w:rsidR="00CD0BEE" w:rsidRPr="00FF2507" w:rsidTr="00471CDF">
        <w:tc>
          <w:tcPr>
            <w:tcW w:w="425" w:type="dxa"/>
            <w:vMerge/>
            <w:shd w:val="clear" w:color="auto" w:fill="auto"/>
          </w:tcPr>
          <w:p w:rsidR="00CD0BEE" w:rsidRPr="00FF2507" w:rsidRDefault="00CD0BEE" w:rsidP="00471CDF">
            <w:pPr>
              <w:pStyle w:val="af6"/>
              <w:spacing w:after="0"/>
              <w:ind w:left="-1" w:right="-96" w:firstLine="7"/>
              <w:rPr>
                <w:rStyle w:val="ae"/>
                <w:rFonts w:ascii="Times New Roman" w:hAnsi="Times New Roman"/>
                <w:i w:val="0"/>
                <w:sz w:val="14"/>
                <w:szCs w:val="14"/>
              </w:rPr>
            </w:pPr>
          </w:p>
        </w:tc>
        <w:tc>
          <w:tcPr>
            <w:tcW w:w="1702" w:type="dxa"/>
            <w:vMerge/>
            <w:shd w:val="clear" w:color="auto" w:fill="auto"/>
          </w:tcPr>
          <w:p w:rsidR="00CD0BEE" w:rsidRPr="00FF2507" w:rsidRDefault="00CD0BEE" w:rsidP="00471CDF">
            <w:pPr>
              <w:pStyle w:val="af6"/>
              <w:spacing w:after="0"/>
              <w:ind w:left="-108" w:right="-108"/>
              <w:jc w:val="both"/>
              <w:rPr>
                <w:rFonts w:ascii="Times New Roman" w:hAnsi="Times New Roman"/>
                <w:sz w:val="14"/>
                <w:szCs w:val="14"/>
                <w:lang w:val="uk-UA"/>
              </w:rPr>
            </w:pPr>
          </w:p>
        </w:tc>
        <w:tc>
          <w:tcPr>
            <w:tcW w:w="992" w:type="dxa"/>
            <w:shd w:val="clear" w:color="auto" w:fill="auto"/>
          </w:tcPr>
          <w:p w:rsidR="00CD0BEE" w:rsidRPr="00FF2507" w:rsidRDefault="00CD0BEE" w:rsidP="00471CDF">
            <w:pPr>
              <w:ind w:left="-108" w:right="-108"/>
              <w:jc w:val="center"/>
              <w:rPr>
                <w:rStyle w:val="ae"/>
                <w:i w:val="0"/>
                <w:sz w:val="14"/>
                <w:szCs w:val="14"/>
              </w:rPr>
            </w:pPr>
            <w:r w:rsidRPr="00FF2507">
              <w:rPr>
                <w:sz w:val="14"/>
                <w:szCs w:val="14"/>
                <w:shd w:val="clear" w:color="auto" w:fill="FFFFFF"/>
                <w:lang w:val="uk-UA"/>
              </w:rPr>
              <w:t>ч. 5 ст. 23</w:t>
            </w:r>
          </w:p>
        </w:tc>
        <w:tc>
          <w:tcPr>
            <w:tcW w:w="11765" w:type="dxa"/>
          </w:tcPr>
          <w:p w:rsidR="00CD0BEE" w:rsidRPr="00FF2507" w:rsidRDefault="00CD0BEE" w:rsidP="00471CDF">
            <w:pPr>
              <w:pStyle w:val="af6"/>
              <w:spacing w:after="0"/>
              <w:ind w:left="-108" w:right="-108" w:firstLine="142"/>
              <w:jc w:val="both"/>
              <w:rPr>
                <w:rFonts w:ascii="Times New Roman" w:hAnsi="Times New Roman"/>
                <w:sz w:val="14"/>
                <w:szCs w:val="14"/>
                <w:shd w:val="clear" w:color="auto" w:fill="FFFFFF"/>
                <w:lang w:val="uk-UA"/>
              </w:rPr>
            </w:pPr>
            <w:r w:rsidRPr="00FF2507">
              <w:rPr>
                <w:rFonts w:ascii="Times New Roman" w:hAnsi="Times New Roman"/>
                <w:sz w:val="14"/>
                <w:szCs w:val="14"/>
                <w:shd w:val="clear" w:color="auto" w:fill="FFFFFF"/>
                <w:lang w:val="uk-UA"/>
              </w:rPr>
              <w:t>Місцеві органи виконавчої влади та органи місцевого самоврядування сприяють Національній гвардії України у розв’язанні житлових та інших соціально-побутових проблем, забезпеченні транспортними засобами і зв’язком</w:t>
            </w:r>
          </w:p>
        </w:tc>
        <w:tc>
          <w:tcPr>
            <w:tcW w:w="851" w:type="dxa"/>
          </w:tcPr>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ЦНАП</w:t>
            </w:r>
          </w:p>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ДСЗН</w:t>
            </w:r>
          </w:p>
        </w:tc>
      </w:tr>
      <w:tr w:rsidR="00CD0BEE" w:rsidRPr="00FF2507" w:rsidTr="00471CDF">
        <w:tc>
          <w:tcPr>
            <w:tcW w:w="425" w:type="dxa"/>
            <w:shd w:val="clear" w:color="auto" w:fill="auto"/>
          </w:tcPr>
          <w:p w:rsidR="00CD0BEE" w:rsidRPr="00FF2507" w:rsidRDefault="00CD0BEE" w:rsidP="00471CDF">
            <w:pPr>
              <w:pStyle w:val="af6"/>
              <w:spacing w:after="0"/>
              <w:ind w:left="-1" w:right="-96" w:firstLine="7"/>
              <w:rPr>
                <w:rStyle w:val="ae"/>
                <w:rFonts w:ascii="Times New Roman" w:hAnsi="Times New Roman"/>
                <w:i w:val="0"/>
                <w:sz w:val="14"/>
                <w:szCs w:val="14"/>
              </w:rPr>
            </w:pPr>
            <w:r w:rsidRPr="00FF2507">
              <w:rPr>
                <w:rStyle w:val="ae"/>
                <w:rFonts w:ascii="Times New Roman" w:hAnsi="Times New Roman"/>
                <w:i w:val="0"/>
                <w:sz w:val="14"/>
                <w:szCs w:val="14"/>
              </w:rPr>
              <w:t>47</w:t>
            </w:r>
          </w:p>
        </w:tc>
        <w:tc>
          <w:tcPr>
            <w:tcW w:w="1702" w:type="dxa"/>
            <w:shd w:val="clear" w:color="auto" w:fill="auto"/>
          </w:tcPr>
          <w:p w:rsidR="00CD0BEE" w:rsidRPr="00FF2507" w:rsidRDefault="00155965" w:rsidP="00471CDF">
            <w:pPr>
              <w:pStyle w:val="af6"/>
              <w:spacing w:after="0"/>
              <w:ind w:left="-108" w:right="-108"/>
              <w:jc w:val="both"/>
              <w:rPr>
                <w:rStyle w:val="ae"/>
                <w:rFonts w:ascii="Times New Roman" w:hAnsi="Times New Roman"/>
                <w:i w:val="0"/>
                <w:sz w:val="14"/>
                <w:szCs w:val="14"/>
              </w:rPr>
            </w:pPr>
            <w:hyperlink r:id="rId78" w:tgtFrame="_blank" w:history="1">
              <w:r w:rsidR="00CD0BEE" w:rsidRPr="00FF2507">
                <w:rPr>
                  <w:rStyle w:val="ae"/>
                  <w:rFonts w:ascii="Times New Roman" w:hAnsi="Times New Roman"/>
                  <w:i w:val="0"/>
                  <w:sz w:val="14"/>
                  <w:szCs w:val="14"/>
                </w:rPr>
                <w:t xml:space="preserve">Про встановлення державної допомоги постраждалим учасникам масових акцій громадського протесту та </w:t>
              </w:r>
              <w:r w:rsidR="00CD0BEE" w:rsidRPr="00FF2507">
                <w:rPr>
                  <w:rStyle w:val="ae"/>
                  <w:rFonts w:ascii="Times New Roman" w:hAnsi="Times New Roman"/>
                  <w:i w:val="0"/>
                  <w:sz w:val="14"/>
                  <w:szCs w:val="14"/>
                </w:rPr>
                <w:lastRenderedPageBreak/>
                <w:t xml:space="preserve">членам їх сімей </w:t>
              </w:r>
            </w:hyperlink>
            <w:r w:rsidR="00CD0BEE" w:rsidRPr="00FF2507">
              <w:rPr>
                <w:rStyle w:val="ae"/>
                <w:rFonts w:ascii="Times New Roman" w:hAnsi="Times New Roman"/>
                <w:i w:val="0"/>
                <w:sz w:val="14"/>
                <w:szCs w:val="14"/>
              </w:rPr>
              <w:t xml:space="preserve"> Закон від 21.02.2014 № 745-VII </w:t>
            </w:r>
          </w:p>
        </w:tc>
        <w:tc>
          <w:tcPr>
            <w:tcW w:w="992" w:type="dxa"/>
            <w:shd w:val="clear" w:color="auto" w:fill="auto"/>
          </w:tcPr>
          <w:p w:rsidR="00CD0BEE" w:rsidRPr="00FF2507" w:rsidRDefault="00CD0BEE" w:rsidP="00471CDF">
            <w:pPr>
              <w:pStyle w:val="af6"/>
              <w:spacing w:after="0"/>
              <w:ind w:left="-108" w:right="-108"/>
              <w:rPr>
                <w:rStyle w:val="ae"/>
                <w:rFonts w:ascii="Times New Roman" w:hAnsi="Times New Roman"/>
                <w:i w:val="0"/>
                <w:sz w:val="14"/>
                <w:szCs w:val="14"/>
              </w:rPr>
            </w:pPr>
            <w:r w:rsidRPr="00FF2507">
              <w:rPr>
                <w:rStyle w:val="ae"/>
                <w:rFonts w:ascii="Times New Roman" w:hAnsi="Times New Roman"/>
                <w:i w:val="0"/>
                <w:sz w:val="14"/>
                <w:szCs w:val="14"/>
              </w:rPr>
              <w:lastRenderedPageBreak/>
              <w:t>ст. 3</w:t>
            </w:r>
          </w:p>
        </w:tc>
        <w:tc>
          <w:tcPr>
            <w:tcW w:w="11765" w:type="dxa"/>
          </w:tcPr>
          <w:p w:rsidR="00CD0BEE" w:rsidRPr="00FF2507" w:rsidRDefault="00CD0BEE" w:rsidP="00471CDF">
            <w:pPr>
              <w:ind w:left="-108" w:right="-108" w:firstLine="142"/>
              <w:jc w:val="both"/>
              <w:rPr>
                <w:sz w:val="14"/>
                <w:szCs w:val="14"/>
                <w:lang w:val="uk-UA"/>
              </w:rPr>
            </w:pPr>
            <w:r w:rsidRPr="00FF2507">
              <w:rPr>
                <w:sz w:val="14"/>
                <w:szCs w:val="14"/>
                <w:shd w:val="clear" w:color="auto" w:fill="FFFFFF"/>
                <w:lang w:val="uk-UA"/>
              </w:rPr>
              <w:t>…. органи місцевого самоврядування… за рахунок власних коштів можуть запроваджувати додаткові види допомоги та встановлювати доплати до державної допомоги учасникам масових акцій громадського протесту та членам їх сімей.</w:t>
            </w:r>
          </w:p>
        </w:tc>
        <w:tc>
          <w:tcPr>
            <w:tcW w:w="851" w:type="dxa"/>
          </w:tcPr>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СМР</w:t>
            </w:r>
          </w:p>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ДСЗН</w:t>
            </w:r>
          </w:p>
        </w:tc>
      </w:tr>
      <w:tr w:rsidR="00CD0BEE" w:rsidRPr="00FF2507" w:rsidTr="00471CDF">
        <w:tc>
          <w:tcPr>
            <w:tcW w:w="425" w:type="dxa"/>
            <w:vMerge w:val="restart"/>
            <w:shd w:val="clear" w:color="auto" w:fill="auto"/>
          </w:tcPr>
          <w:p w:rsidR="00CD0BEE" w:rsidRPr="00FF2507" w:rsidRDefault="00CD0BEE" w:rsidP="00471CDF">
            <w:pPr>
              <w:pStyle w:val="af6"/>
              <w:spacing w:after="0"/>
              <w:ind w:left="-1" w:right="-96" w:firstLine="7"/>
              <w:rPr>
                <w:rStyle w:val="ae"/>
                <w:rFonts w:ascii="Times New Roman" w:hAnsi="Times New Roman"/>
                <w:i w:val="0"/>
                <w:sz w:val="14"/>
                <w:szCs w:val="14"/>
              </w:rPr>
            </w:pPr>
            <w:r w:rsidRPr="00FF2507">
              <w:rPr>
                <w:rStyle w:val="ae"/>
                <w:rFonts w:ascii="Times New Roman" w:hAnsi="Times New Roman"/>
                <w:i w:val="0"/>
                <w:sz w:val="14"/>
                <w:szCs w:val="14"/>
              </w:rPr>
              <w:t>48</w:t>
            </w:r>
          </w:p>
        </w:tc>
        <w:tc>
          <w:tcPr>
            <w:tcW w:w="1702" w:type="dxa"/>
            <w:vMerge w:val="restart"/>
            <w:shd w:val="clear" w:color="auto" w:fill="auto"/>
          </w:tcPr>
          <w:p w:rsidR="00CD0BEE" w:rsidRPr="00FF2507" w:rsidRDefault="00155965" w:rsidP="00471CDF">
            <w:pPr>
              <w:pStyle w:val="af6"/>
              <w:spacing w:after="0"/>
              <w:ind w:left="-108" w:right="-108"/>
              <w:jc w:val="both"/>
              <w:rPr>
                <w:rStyle w:val="ae"/>
                <w:rFonts w:ascii="Times New Roman" w:hAnsi="Times New Roman"/>
                <w:i w:val="0"/>
                <w:sz w:val="14"/>
                <w:szCs w:val="14"/>
              </w:rPr>
            </w:pPr>
            <w:hyperlink r:id="rId79" w:tgtFrame="_blank" w:history="1">
              <w:r w:rsidR="00CD0BEE" w:rsidRPr="00FF2507">
                <w:rPr>
                  <w:rStyle w:val="ae"/>
                  <w:rFonts w:ascii="Times New Roman" w:hAnsi="Times New Roman"/>
                  <w:i w:val="0"/>
                  <w:sz w:val="14"/>
                  <w:szCs w:val="14"/>
                </w:rPr>
                <w:t>Про Єдиний державний демографічний реєстр та документи, що підтверджують громадянство України, посвідчують особу чи її спеціальний статус</w:t>
              </w:r>
            </w:hyperlink>
            <w:r w:rsidR="00CD0BEE" w:rsidRPr="00FF2507">
              <w:rPr>
                <w:rStyle w:val="ae"/>
                <w:rFonts w:ascii="Times New Roman" w:hAnsi="Times New Roman"/>
                <w:i w:val="0"/>
                <w:sz w:val="14"/>
                <w:szCs w:val="14"/>
              </w:rPr>
              <w:t xml:space="preserve"> Закон від 20.11.2012 № 5492-VI</w:t>
            </w:r>
          </w:p>
        </w:tc>
        <w:tc>
          <w:tcPr>
            <w:tcW w:w="992" w:type="dxa"/>
            <w:shd w:val="clear" w:color="auto" w:fill="auto"/>
          </w:tcPr>
          <w:p w:rsidR="00CD0BEE" w:rsidRPr="00FF2507" w:rsidRDefault="00CD0BEE" w:rsidP="00471CDF">
            <w:pPr>
              <w:pStyle w:val="rvps2"/>
              <w:shd w:val="clear" w:color="auto" w:fill="FFFFFF"/>
              <w:spacing w:after="0" w:afterAutospacing="0"/>
              <w:ind w:left="-108" w:right="-108"/>
              <w:jc w:val="center"/>
              <w:rPr>
                <w:rStyle w:val="ae"/>
                <w:i w:val="0"/>
                <w:sz w:val="14"/>
                <w:szCs w:val="14"/>
              </w:rPr>
            </w:pPr>
            <w:r w:rsidRPr="00FF2507">
              <w:rPr>
                <w:rStyle w:val="rvts9"/>
                <w:bCs/>
                <w:sz w:val="14"/>
                <w:szCs w:val="14"/>
              </w:rPr>
              <w:t>п.п. 3,4 ч. 1 ст. 2</w:t>
            </w:r>
          </w:p>
        </w:tc>
        <w:tc>
          <w:tcPr>
            <w:tcW w:w="11765" w:type="dxa"/>
          </w:tcPr>
          <w:p w:rsidR="00CD0BEE" w:rsidRPr="00FF2507" w:rsidRDefault="00CD0BEE" w:rsidP="00471CDF">
            <w:pPr>
              <w:pStyle w:val="rvps2"/>
              <w:shd w:val="clear" w:color="auto" w:fill="FFFFFF"/>
              <w:spacing w:after="0" w:afterAutospacing="0"/>
              <w:ind w:left="-108" w:right="-108" w:firstLine="142"/>
              <w:jc w:val="both"/>
              <w:rPr>
                <w:sz w:val="14"/>
                <w:szCs w:val="14"/>
              </w:rPr>
            </w:pPr>
            <w:bookmarkStart w:id="110" w:name="n10"/>
            <w:bookmarkEnd w:id="110"/>
            <w:r w:rsidRPr="00FF2507">
              <w:rPr>
                <w:sz w:val="14"/>
                <w:szCs w:val="14"/>
              </w:rPr>
              <w:t>Уповноваженими суб'єктами згідно з цим Законом є:</w:t>
            </w:r>
          </w:p>
          <w:p w:rsidR="00CD0BEE" w:rsidRPr="00FF2507" w:rsidRDefault="00CD0BEE" w:rsidP="00471CDF">
            <w:pPr>
              <w:pStyle w:val="rvps2"/>
              <w:shd w:val="clear" w:color="auto" w:fill="FFFFFF"/>
              <w:spacing w:after="0" w:afterAutospacing="0"/>
              <w:ind w:left="-108" w:right="-108" w:firstLine="142"/>
              <w:jc w:val="both"/>
              <w:rPr>
                <w:sz w:val="14"/>
                <w:szCs w:val="14"/>
              </w:rPr>
            </w:pPr>
            <w:bookmarkStart w:id="111" w:name="n11"/>
            <w:bookmarkStart w:id="112" w:name="n13"/>
            <w:bookmarkEnd w:id="111"/>
            <w:bookmarkEnd w:id="112"/>
            <w:r w:rsidRPr="00FF2507">
              <w:rPr>
                <w:sz w:val="14"/>
                <w:szCs w:val="14"/>
              </w:rPr>
              <w:t>3) органи виконавчої влади, інші державні органи, органи місцевого самоврядування, органи влади Автономної Республіки Крим;</w:t>
            </w:r>
          </w:p>
          <w:p w:rsidR="00CD0BEE" w:rsidRPr="00FF2507" w:rsidRDefault="00CD0BEE" w:rsidP="00471CDF">
            <w:pPr>
              <w:pStyle w:val="rvps2"/>
              <w:shd w:val="clear" w:color="auto" w:fill="FFFFFF"/>
              <w:spacing w:after="0" w:afterAutospacing="0"/>
              <w:ind w:left="-108" w:right="-108" w:firstLine="142"/>
              <w:jc w:val="both"/>
              <w:rPr>
                <w:rStyle w:val="ae"/>
                <w:i w:val="0"/>
                <w:sz w:val="14"/>
                <w:szCs w:val="14"/>
              </w:rPr>
            </w:pPr>
            <w:r w:rsidRPr="00FF2507">
              <w:rPr>
                <w:sz w:val="14"/>
                <w:szCs w:val="14"/>
              </w:rPr>
              <w:t>4) центри надання адміністративних послуг</w:t>
            </w:r>
          </w:p>
        </w:tc>
        <w:tc>
          <w:tcPr>
            <w:tcW w:w="851" w:type="dxa"/>
          </w:tcPr>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ЦНАП</w:t>
            </w:r>
          </w:p>
        </w:tc>
      </w:tr>
      <w:tr w:rsidR="00CD0BEE" w:rsidRPr="00FF2507" w:rsidTr="00471CDF">
        <w:tc>
          <w:tcPr>
            <w:tcW w:w="425" w:type="dxa"/>
            <w:vMerge/>
            <w:shd w:val="clear" w:color="auto" w:fill="auto"/>
          </w:tcPr>
          <w:p w:rsidR="00CD0BEE" w:rsidRPr="00FF2507" w:rsidRDefault="00CD0BEE" w:rsidP="00471CDF">
            <w:pPr>
              <w:pStyle w:val="af6"/>
              <w:spacing w:after="0"/>
              <w:ind w:left="-1" w:right="-96" w:firstLine="7"/>
              <w:rPr>
                <w:rStyle w:val="ae"/>
                <w:rFonts w:ascii="Times New Roman" w:hAnsi="Times New Roman"/>
                <w:i w:val="0"/>
                <w:sz w:val="14"/>
                <w:szCs w:val="14"/>
              </w:rPr>
            </w:pPr>
          </w:p>
        </w:tc>
        <w:tc>
          <w:tcPr>
            <w:tcW w:w="1702" w:type="dxa"/>
            <w:vMerge/>
            <w:shd w:val="clear" w:color="auto" w:fill="auto"/>
          </w:tcPr>
          <w:p w:rsidR="00CD0BEE" w:rsidRPr="00FF2507" w:rsidRDefault="00CD0BEE" w:rsidP="00471CDF">
            <w:pPr>
              <w:pStyle w:val="af6"/>
              <w:spacing w:after="0"/>
              <w:ind w:left="-108" w:right="-108"/>
              <w:jc w:val="both"/>
              <w:rPr>
                <w:rFonts w:ascii="Times New Roman" w:hAnsi="Times New Roman"/>
                <w:sz w:val="14"/>
                <w:szCs w:val="14"/>
                <w:lang w:val="uk-UA"/>
              </w:rPr>
            </w:pPr>
          </w:p>
        </w:tc>
        <w:tc>
          <w:tcPr>
            <w:tcW w:w="992" w:type="dxa"/>
            <w:shd w:val="clear" w:color="auto" w:fill="auto"/>
          </w:tcPr>
          <w:p w:rsidR="00CD0BEE" w:rsidRPr="00FF2507" w:rsidRDefault="00CD0BEE" w:rsidP="00471CDF">
            <w:pPr>
              <w:pStyle w:val="af6"/>
              <w:spacing w:after="0"/>
              <w:ind w:left="-108" w:right="-108"/>
              <w:rPr>
                <w:rStyle w:val="ae"/>
                <w:rFonts w:ascii="Times New Roman" w:hAnsi="Times New Roman"/>
                <w:i w:val="0"/>
                <w:sz w:val="14"/>
                <w:szCs w:val="14"/>
              </w:rPr>
            </w:pPr>
            <w:r w:rsidRPr="00FF2507">
              <w:rPr>
                <w:rFonts w:ascii="Times New Roman" w:hAnsi="Times New Roman"/>
                <w:sz w:val="14"/>
                <w:szCs w:val="14"/>
                <w:shd w:val="clear" w:color="auto" w:fill="FFFFFF"/>
                <w:lang w:val="uk-UA"/>
              </w:rPr>
              <w:t>ч.</w:t>
            </w:r>
            <w:r w:rsidRPr="00FF2507">
              <w:rPr>
                <w:rStyle w:val="ae"/>
                <w:rFonts w:ascii="Times New Roman" w:hAnsi="Times New Roman"/>
                <w:i w:val="0"/>
                <w:sz w:val="14"/>
                <w:szCs w:val="14"/>
              </w:rPr>
              <w:t xml:space="preserve"> 1 ст. 10</w:t>
            </w:r>
          </w:p>
        </w:tc>
        <w:tc>
          <w:tcPr>
            <w:tcW w:w="11765" w:type="dxa"/>
          </w:tcPr>
          <w:p w:rsidR="00CD0BEE" w:rsidRPr="00FF2507" w:rsidRDefault="00CD0BEE" w:rsidP="00471CDF">
            <w:pPr>
              <w:pStyle w:val="rvps2"/>
              <w:shd w:val="clear" w:color="auto" w:fill="FFFFFF"/>
              <w:spacing w:after="0" w:afterAutospacing="0"/>
              <w:ind w:left="-108" w:right="-108" w:firstLine="142"/>
              <w:jc w:val="both"/>
              <w:rPr>
                <w:rStyle w:val="rvts9"/>
                <w:bCs/>
                <w:sz w:val="14"/>
                <w:szCs w:val="14"/>
              </w:rPr>
            </w:pPr>
            <w:r w:rsidRPr="00FF2507">
              <w:rPr>
                <w:sz w:val="14"/>
                <w:szCs w:val="14"/>
                <w:shd w:val="clear" w:color="auto" w:fill="FFFFFF"/>
              </w:rPr>
              <w:t>Внесення інформації до Реєстру здійснюється уповноваженими суб'єктами за зверненням заявника, на підставі інформації державних органів реєстрації актів цивільного стану, органів реєстрації фізичних осіб, а також інформації органів виконавчої влади, інших державних органів, органів влади Автономної Республіки Крим, органів місцевого самоврядування з дотриманням вимог </w:t>
            </w:r>
            <w:hyperlink r:id="rId80" w:tgtFrame="_blank" w:history="1">
              <w:r w:rsidRPr="00FF2507">
                <w:rPr>
                  <w:rStyle w:val="af4"/>
                  <w:color w:val="auto"/>
                  <w:sz w:val="14"/>
                  <w:szCs w:val="14"/>
                  <w:shd w:val="clear" w:color="auto" w:fill="FFFFFF"/>
                </w:rPr>
                <w:t>Закону України</w:t>
              </w:r>
            </w:hyperlink>
            <w:r w:rsidRPr="00FF2507">
              <w:rPr>
                <w:sz w:val="14"/>
                <w:szCs w:val="14"/>
                <w:shd w:val="clear" w:color="auto" w:fill="FFFFFF"/>
              </w:rPr>
              <w:t> "Про захист персональних даних»</w:t>
            </w:r>
          </w:p>
        </w:tc>
        <w:tc>
          <w:tcPr>
            <w:tcW w:w="851" w:type="dxa"/>
          </w:tcPr>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ЦНАП</w:t>
            </w:r>
          </w:p>
        </w:tc>
      </w:tr>
      <w:tr w:rsidR="00CD0BEE" w:rsidRPr="00FF2507" w:rsidTr="00471CDF">
        <w:tc>
          <w:tcPr>
            <w:tcW w:w="425" w:type="dxa"/>
            <w:vMerge w:val="restart"/>
            <w:shd w:val="clear" w:color="auto" w:fill="auto"/>
          </w:tcPr>
          <w:p w:rsidR="00CD0BEE" w:rsidRPr="00FF2507" w:rsidRDefault="00CD0BEE" w:rsidP="00471CDF">
            <w:pPr>
              <w:pStyle w:val="af6"/>
              <w:spacing w:after="0"/>
              <w:ind w:left="-1" w:right="-96" w:firstLine="7"/>
              <w:rPr>
                <w:rStyle w:val="ae"/>
                <w:rFonts w:ascii="Times New Roman" w:hAnsi="Times New Roman"/>
                <w:i w:val="0"/>
                <w:sz w:val="14"/>
                <w:szCs w:val="14"/>
              </w:rPr>
            </w:pPr>
            <w:r w:rsidRPr="00FF2507">
              <w:rPr>
                <w:rStyle w:val="ae"/>
                <w:rFonts w:ascii="Times New Roman" w:hAnsi="Times New Roman"/>
                <w:i w:val="0"/>
                <w:sz w:val="14"/>
                <w:szCs w:val="14"/>
              </w:rPr>
              <w:t>49</w:t>
            </w:r>
          </w:p>
        </w:tc>
        <w:tc>
          <w:tcPr>
            <w:tcW w:w="1702" w:type="dxa"/>
            <w:vMerge w:val="restart"/>
            <w:shd w:val="clear" w:color="auto" w:fill="auto"/>
          </w:tcPr>
          <w:p w:rsidR="00CD0BEE" w:rsidRPr="00FF2507" w:rsidRDefault="00155965" w:rsidP="00471CDF">
            <w:pPr>
              <w:pStyle w:val="af6"/>
              <w:spacing w:after="0"/>
              <w:ind w:left="-108" w:right="-108"/>
              <w:jc w:val="both"/>
              <w:rPr>
                <w:rStyle w:val="ae"/>
                <w:rFonts w:ascii="Times New Roman" w:hAnsi="Times New Roman"/>
                <w:i w:val="0"/>
                <w:sz w:val="14"/>
                <w:szCs w:val="14"/>
              </w:rPr>
            </w:pPr>
            <w:hyperlink r:id="rId81" w:tgtFrame="_blank" w:history="1">
              <w:r w:rsidR="00CD0BEE" w:rsidRPr="00FF2507">
                <w:rPr>
                  <w:rStyle w:val="ae"/>
                  <w:rFonts w:ascii="Times New Roman" w:hAnsi="Times New Roman"/>
                  <w:i w:val="0"/>
                  <w:sz w:val="14"/>
                  <w:szCs w:val="14"/>
                </w:rPr>
                <w:t>Кодекс цивільного захисту України</w:t>
              </w:r>
            </w:hyperlink>
            <w:r w:rsidR="00CD0BEE" w:rsidRPr="00FF2507">
              <w:rPr>
                <w:rStyle w:val="ae"/>
                <w:rFonts w:ascii="Times New Roman" w:hAnsi="Times New Roman"/>
                <w:i w:val="0"/>
                <w:sz w:val="14"/>
                <w:szCs w:val="14"/>
              </w:rPr>
              <w:t xml:space="preserve"> Кодекс України, Закон від 02.10.2012 № 5403-VI </w:t>
            </w:r>
          </w:p>
        </w:tc>
        <w:tc>
          <w:tcPr>
            <w:tcW w:w="992" w:type="dxa"/>
            <w:shd w:val="clear" w:color="auto" w:fill="auto"/>
          </w:tcPr>
          <w:p w:rsidR="00CD0BEE" w:rsidRPr="00FF2507" w:rsidRDefault="00CD0BEE" w:rsidP="00471CDF">
            <w:pPr>
              <w:shd w:val="clear" w:color="auto" w:fill="FFFFFF"/>
              <w:ind w:left="-108" w:right="-108"/>
              <w:jc w:val="center"/>
              <w:rPr>
                <w:sz w:val="14"/>
                <w:szCs w:val="14"/>
                <w:lang w:val="uk-UA" w:eastAsia="en-US"/>
              </w:rPr>
            </w:pPr>
            <w:r w:rsidRPr="00FF2507">
              <w:rPr>
                <w:sz w:val="14"/>
                <w:szCs w:val="14"/>
                <w:lang w:val="uk-UA" w:eastAsia="en-US"/>
              </w:rPr>
              <w:t>ч. 2 ст. 19</w:t>
            </w:r>
          </w:p>
          <w:p w:rsidR="00CD0BEE" w:rsidRPr="00FF2507" w:rsidRDefault="00CD0BEE" w:rsidP="00471CDF">
            <w:pPr>
              <w:pStyle w:val="af6"/>
              <w:spacing w:after="0"/>
              <w:ind w:left="-108" w:right="-108"/>
              <w:rPr>
                <w:rStyle w:val="ae"/>
                <w:rFonts w:ascii="Times New Roman" w:hAnsi="Times New Roman"/>
                <w:i w:val="0"/>
                <w:sz w:val="14"/>
                <w:szCs w:val="14"/>
              </w:rPr>
            </w:pPr>
          </w:p>
        </w:tc>
        <w:tc>
          <w:tcPr>
            <w:tcW w:w="11765" w:type="dxa"/>
          </w:tcPr>
          <w:p w:rsidR="00CD0BEE" w:rsidRPr="00FF2507" w:rsidRDefault="00CD0BEE" w:rsidP="00471CDF">
            <w:pPr>
              <w:shd w:val="clear" w:color="auto" w:fill="FFFFFF"/>
              <w:ind w:left="-108" w:right="-108" w:firstLine="142"/>
              <w:jc w:val="both"/>
              <w:rPr>
                <w:sz w:val="14"/>
                <w:szCs w:val="14"/>
                <w:lang w:val="uk-UA" w:eastAsia="en-US"/>
              </w:rPr>
            </w:pPr>
            <w:r w:rsidRPr="00FF2507">
              <w:rPr>
                <w:sz w:val="14"/>
                <w:szCs w:val="14"/>
                <w:lang w:val="uk-UA" w:eastAsia="en-US"/>
              </w:rPr>
              <w:t>До повноважень органів місцевого самоврядування у сфері цивільного захисту належить:</w:t>
            </w:r>
          </w:p>
          <w:p w:rsidR="00CD0BEE" w:rsidRPr="00FF2507" w:rsidRDefault="00CD0BEE" w:rsidP="00471CDF">
            <w:pPr>
              <w:shd w:val="clear" w:color="auto" w:fill="FFFFFF"/>
              <w:ind w:left="-108" w:right="-108" w:firstLine="142"/>
              <w:jc w:val="both"/>
              <w:rPr>
                <w:sz w:val="14"/>
                <w:szCs w:val="14"/>
                <w:lang w:val="uk-UA" w:eastAsia="en-US"/>
              </w:rPr>
            </w:pPr>
            <w:bookmarkStart w:id="113" w:name="n331"/>
            <w:bookmarkEnd w:id="113"/>
            <w:r w:rsidRPr="00FF2507">
              <w:rPr>
                <w:sz w:val="14"/>
                <w:szCs w:val="14"/>
                <w:lang w:val="uk-UA" w:eastAsia="en-US"/>
              </w:rPr>
              <w:t>1) забезпечення цивільного захисту на відповідній території;</w:t>
            </w:r>
          </w:p>
          <w:p w:rsidR="00CD0BEE" w:rsidRPr="00FF2507" w:rsidRDefault="00CD0BEE" w:rsidP="00471CDF">
            <w:pPr>
              <w:shd w:val="clear" w:color="auto" w:fill="FFFFFF"/>
              <w:ind w:left="-108" w:right="-108" w:firstLine="142"/>
              <w:jc w:val="both"/>
              <w:rPr>
                <w:sz w:val="14"/>
                <w:szCs w:val="14"/>
                <w:lang w:val="uk-UA" w:eastAsia="en-US"/>
              </w:rPr>
            </w:pPr>
            <w:bookmarkStart w:id="114" w:name="n332"/>
            <w:bookmarkEnd w:id="114"/>
            <w:r w:rsidRPr="00FF2507">
              <w:rPr>
                <w:sz w:val="14"/>
                <w:szCs w:val="14"/>
                <w:lang w:val="uk-UA" w:eastAsia="en-US"/>
              </w:rPr>
              <w:t>2) забезпечення виконання завдань створеними ними ланками територіальних підсистем;</w:t>
            </w:r>
          </w:p>
          <w:p w:rsidR="00CD0BEE" w:rsidRPr="00FF2507" w:rsidRDefault="00CD0BEE" w:rsidP="00471CDF">
            <w:pPr>
              <w:shd w:val="clear" w:color="auto" w:fill="FFFFFF"/>
              <w:ind w:left="-108" w:right="-108" w:firstLine="142"/>
              <w:jc w:val="both"/>
              <w:rPr>
                <w:sz w:val="14"/>
                <w:szCs w:val="14"/>
                <w:lang w:val="uk-UA" w:eastAsia="en-US"/>
              </w:rPr>
            </w:pPr>
            <w:bookmarkStart w:id="115" w:name="n333"/>
            <w:bookmarkEnd w:id="115"/>
            <w:r w:rsidRPr="00FF2507">
              <w:rPr>
                <w:sz w:val="14"/>
                <w:szCs w:val="14"/>
                <w:lang w:val="uk-UA" w:eastAsia="en-US"/>
              </w:rPr>
              <w:t>3) забезпечення реалізації вимог техногенної та пожежної безпеки на суб’єктах господарювання, що належать до сфери їх управління, які можуть створити реальну загрозу виникнення аварії;</w:t>
            </w:r>
          </w:p>
          <w:p w:rsidR="00CD0BEE" w:rsidRPr="00FF2507" w:rsidRDefault="00CD0BEE" w:rsidP="00471CDF">
            <w:pPr>
              <w:shd w:val="clear" w:color="auto" w:fill="FFFFFF"/>
              <w:ind w:left="-108" w:right="-108" w:firstLine="142"/>
              <w:jc w:val="both"/>
              <w:rPr>
                <w:sz w:val="14"/>
                <w:szCs w:val="14"/>
                <w:lang w:val="uk-UA" w:eastAsia="en-US"/>
              </w:rPr>
            </w:pPr>
            <w:bookmarkStart w:id="116" w:name="n334"/>
            <w:bookmarkEnd w:id="116"/>
            <w:r w:rsidRPr="00FF2507">
              <w:rPr>
                <w:sz w:val="14"/>
                <w:szCs w:val="14"/>
                <w:lang w:val="uk-UA" w:eastAsia="en-US"/>
              </w:rPr>
              <w:t>4) розроблення та забезпечення реалізації програм та планів заходів у сфері цивільного захисту, зокрема спрямованих на захист населення і територій від надзвичайних ситуацій та запобігання їх виникненню, забезпечення техногенної та пожежної безпеки;</w:t>
            </w:r>
          </w:p>
          <w:p w:rsidR="00CD0BEE" w:rsidRPr="00FF2507" w:rsidRDefault="00CD0BEE" w:rsidP="00471CDF">
            <w:pPr>
              <w:shd w:val="clear" w:color="auto" w:fill="FFFFFF"/>
              <w:ind w:left="-108" w:right="-108" w:firstLine="142"/>
              <w:jc w:val="both"/>
              <w:rPr>
                <w:sz w:val="14"/>
                <w:szCs w:val="14"/>
                <w:lang w:val="uk-UA" w:eastAsia="en-US"/>
              </w:rPr>
            </w:pPr>
            <w:bookmarkStart w:id="117" w:name="n335"/>
            <w:bookmarkEnd w:id="117"/>
            <w:r w:rsidRPr="00FF2507">
              <w:rPr>
                <w:sz w:val="14"/>
                <w:szCs w:val="14"/>
                <w:lang w:val="uk-UA" w:eastAsia="en-US"/>
              </w:rPr>
              <w:t>5) керівництво створеними ними аварійно-рятувальними службами, формуваннями та спеціалізованими службами цивільного захисту, місцевою та добровільною пожежною охороною, забезпечення їх діяльності та здійснення контролю за готовністю до дій за призначенням;</w:t>
            </w:r>
          </w:p>
          <w:p w:rsidR="00CD0BEE" w:rsidRPr="00FF2507" w:rsidRDefault="00CD0BEE" w:rsidP="00471CDF">
            <w:pPr>
              <w:shd w:val="clear" w:color="auto" w:fill="FFFFFF"/>
              <w:ind w:left="-108" w:right="-108" w:firstLine="142"/>
              <w:jc w:val="both"/>
              <w:rPr>
                <w:sz w:val="14"/>
                <w:szCs w:val="14"/>
                <w:lang w:val="uk-UA" w:eastAsia="en-US"/>
              </w:rPr>
            </w:pPr>
            <w:bookmarkStart w:id="118" w:name="n336"/>
            <w:bookmarkEnd w:id="118"/>
            <w:r w:rsidRPr="00FF2507">
              <w:rPr>
                <w:sz w:val="14"/>
                <w:szCs w:val="14"/>
                <w:lang w:val="uk-UA" w:eastAsia="en-US"/>
              </w:rPr>
              <w:t>6) створення за погодженням з центральним органом виконавчої влади, який забезпечує формування та реалізує державну політику у сфері цивільного захисту, та підтримання у постійній готовності місцевої системи централізованого оповіщення про загрозу або виникнення надзвичайних ситуацій, здійснення її модернізації та забезпечення функціонування;</w:t>
            </w:r>
          </w:p>
          <w:p w:rsidR="00CD0BEE" w:rsidRPr="00FF2507" w:rsidRDefault="00CD0BEE" w:rsidP="00471CDF">
            <w:pPr>
              <w:shd w:val="clear" w:color="auto" w:fill="FFFFFF"/>
              <w:ind w:left="-108" w:right="-108" w:firstLine="142"/>
              <w:jc w:val="both"/>
              <w:rPr>
                <w:sz w:val="14"/>
                <w:szCs w:val="14"/>
                <w:lang w:val="uk-UA" w:eastAsia="en-US"/>
              </w:rPr>
            </w:pPr>
            <w:bookmarkStart w:id="119" w:name="n337"/>
            <w:bookmarkEnd w:id="119"/>
            <w:r w:rsidRPr="00FF2507">
              <w:rPr>
                <w:sz w:val="14"/>
                <w:szCs w:val="14"/>
                <w:lang w:val="uk-UA" w:eastAsia="en-US"/>
              </w:rPr>
              <w:t>7) забезпечення оповіщення та інформування населення про загрозу і виникнення надзвичайних ситуацій, у тому числі в доступній для осіб з вадами зору та слуху формі;</w:t>
            </w:r>
          </w:p>
          <w:p w:rsidR="00CD0BEE" w:rsidRPr="00FF2507" w:rsidRDefault="00CD0BEE" w:rsidP="00471CDF">
            <w:pPr>
              <w:shd w:val="clear" w:color="auto" w:fill="FFFFFF"/>
              <w:ind w:left="-108" w:right="-108" w:firstLine="142"/>
              <w:jc w:val="both"/>
              <w:rPr>
                <w:sz w:val="14"/>
                <w:szCs w:val="14"/>
                <w:lang w:val="uk-UA" w:eastAsia="en-US"/>
              </w:rPr>
            </w:pPr>
            <w:bookmarkStart w:id="120" w:name="n338"/>
            <w:bookmarkEnd w:id="120"/>
            <w:r w:rsidRPr="00FF2507">
              <w:rPr>
                <w:sz w:val="14"/>
                <w:szCs w:val="14"/>
                <w:lang w:val="uk-UA" w:eastAsia="en-US"/>
              </w:rPr>
              <w:t>8) організація робіт з ліквідації наслідків надзвичайних ситуацій на відповідній території міст, селищ та сіл, а також радіаційного, хімічного, біологічного, медичного захисту населення та інженерного захисту територій від наслідків таких ситуацій;</w:t>
            </w:r>
          </w:p>
          <w:p w:rsidR="00CD0BEE" w:rsidRPr="00FF2507" w:rsidRDefault="00CD0BEE" w:rsidP="00471CDF">
            <w:pPr>
              <w:shd w:val="clear" w:color="auto" w:fill="FFFFFF"/>
              <w:ind w:left="-108" w:right="-108" w:firstLine="142"/>
              <w:jc w:val="both"/>
              <w:rPr>
                <w:sz w:val="14"/>
                <w:szCs w:val="14"/>
                <w:lang w:val="uk-UA" w:eastAsia="en-US"/>
              </w:rPr>
            </w:pPr>
            <w:bookmarkStart w:id="121" w:name="n339"/>
            <w:bookmarkEnd w:id="121"/>
            <w:r w:rsidRPr="00FF2507">
              <w:rPr>
                <w:sz w:val="14"/>
                <w:szCs w:val="14"/>
                <w:lang w:val="uk-UA" w:eastAsia="en-US"/>
              </w:rPr>
              <w:t>9) організація та керівництво проведенням відновлювальних робіт з ліквідації наслідків надзвичайних ситуацій;</w:t>
            </w:r>
          </w:p>
          <w:p w:rsidR="00CD0BEE" w:rsidRPr="00FF2507" w:rsidRDefault="00CD0BEE" w:rsidP="00471CDF">
            <w:pPr>
              <w:shd w:val="clear" w:color="auto" w:fill="FFFFFF"/>
              <w:ind w:left="-108" w:right="-108" w:firstLine="142"/>
              <w:jc w:val="both"/>
              <w:rPr>
                <w:sz w:val="14"/>
                <w:szCs w:val="14"/>
                <w:lang w:val="uk-UA" w:eastAsia="en-US"/>
              </w:rPr>
            </w:pPr>
            <w:bookmarkStart w:id="122" w:name="n340"/>
            <w:bookmarkEnd w:id="122"/>
            <w:r w:rsidRPr="00FF2507">
              <w:rPr>
                <w:sz w:val="14"/>
                <w:szCs w:val="14"/>
                <w:lang w:val="uk-UA" w:eastAsia="en-US"/>
              </w:rPr>
              <w:t>10) організація та здійснення евакуації населення, майна у безпечні райони, їх розміщення та життєзабезпечення населення;</w:t>
            </w:r>
          </w:p>
          <w:p w:rsidR="00CD0BEE" w:rsidRPr="00FF2507" w:rsidRDefault="00CD0BEE" w:rsidP="00471CDF">
            <w:pPr>
              <w:shd w:val="clear" w:color="auto" w:fill="FFFFFF"/>
              <w:ind w:left="-108" w:right="-108" w:firstLine="142"/>
              <w:jc w:val="both"/>
              <w:rPr>
                <w:sz w:val="14"/>
                <w:szCs w:val="14"/>
                <w:lang w:val="uk-UA" w:eastAsia="en-US"/>
              </w:rPr>
            </w:pPr>
            <w:bookmarkStart w:id="123" w:name="n341"/>
            <w:bookmarkEnd w:id="123"/>
            <w:r w:rsidRPr="00FF2507">
              <w:rPr>
                <w:sz w:val="14"/>
                <w:szCs w:val="14"/>
                <w:lang w:val="uk-UA" w:eastAsia="en-US"/>
              </w:rPr>
              <w:t>11) контроль за станом навколишнього природного середовища, санітарно-гігієнічною та епідемічною ситуацією;</w:t>
            </w:r>
          </w:p>
          <w:p w:rsidR="00CD0BEE" w:rsidRPr="00FF2507" w:rsidRDefault="00CD0BEE" w:rsidP="00471CDF">
            <w:pPr>
              <w:shd w:val="clear" w:color="auto" w:fill="FFFFFF"/>
              <w:ind w:left="-108" w:right="-108" w:firstLine="142"/>
              <w:jc w:val="both"/>
              <w:rPr>
                <w:sz w:val="14"/>
                <w:szCs w:val="14"/>
                <w:lang w:val="uk-UA" w:eastAsia="en-US"/>
              </w:rPr>
            </w:pPr>
            <w:bookmarkStart w:id="124" w:name="n342"/>
            <w:bookmarkEnd w:id="124"/>
            <w:r w:rsidRPr="00FF2507">
              <w:rPr>
                <w:sz w:val="14"/>
                <w:szCs w:val="14"/>
                <w:lang w:val="uk-UA" w:eastAsia="en-US"/>
              </w:rPr>
              <w:t>12) розроблення та здійснення заходів, спрямованих на забезпечення сталого функціонування суб’єктів господарювання в особливий період, що належать до сфери їх управління;</w:t>
            </w:r>
          </w:p>
          <w:p w:rsidR="00CD0BEE" w:rsidRPr="00FF2507" w:rsidRDefault="00CD0BEE" w:rsidP="00471CDF">
            <w:pPr>
              <w:shd w:val="clear" w:color="auto" w:fill="FFFFFF"/>
              <w:ind w:left="-108" w:right="-108" w:firstLine="142"/>
              <w:jc w:val="both"/>
              <w:rPr>
                <w:sz w:val="14"/>
                <w:szCs w:val="14"/>
                <w:lang w:val="uk-UA" w:eastAsia="en-US"/>
              </w:rPr>
            </w:pPr>
            <w:bookmarkStart w:id="125" w:name="n343"/>
            <w:bookmarkEnd w:id="125"/>
            <w:r w:rsidRPr="00FF2507">
              <w:rPr>
                <w:sz w:val="14"/>
                <w:szCs w:val="14"/>
                <w:lang w:val="uk-UA" w:eastAsia="en-US"/>
              </w:rPr>
              <w:t>13) підготовка пропозицій щодо віднесення міст до груп цивільного захисту та подання їх Раді міністрів Автономної Республіки Крим, відповідним обласним державним адміністраціям;</w:t>
            </w:r>
          </w:p>
          <w:p w:rsidR="00CD0BEE" w:rsidRPr="00FF2507" w:rsidRDefault="00CD0BEE" w:rsidP="00471CDF">
            <w:pPr>
              <w:shd w:val="clear" w:color="auto" w:fill="FFFFFF"/>
              <w:ind w:left="-108" w:right="-108" w:firstLine="142"/>
              <w:jc w:val="both"/>
              <w:rPr>
                <w:sz w:val="14"/>
                <w:szCs w:val="14"/>
                <w:lang w:val="uk-UA" w:eastAsia="en-US"/>
              </w:rPr>
            </w:pPr>
            <w:bookmarkStart w:id="126" w:name="n344"/>
            <w:bookmarkEnd w:id="126"/>
            <w:r w:rsidRPr="00FF2507">
              <w:rPr>
                <w:sz w:val="14"/>
                <w:szCs w:val="14"/>
                <w:lang w:val="uk-UA" w:eastAsia="en-US"/>
              </w:rPr>
              <w:t>14) віднесення суб’єктів господарювання, що належать до сфери їх управління, до категорій цивільного захисту відповідно до основних показників та затвердження їх переліку;</w:t>
            </w:r>
          </w:p>
          <w:p w:rsidR="00CD0BEE" w:rsidRPr="00FF2507" w:rsidRDefault="00CD0BEE" w:rsidP="00471CDF">
            <w:pPr>
              <w:shd w:val="clear" w:color="auto" w:fill="FFFFFF"/>
              <w:ind w:left="-108" w:right="-108" w:firstLine="142"/>
              <w:jc w:val="both"/>
              <w:rPr>
                <w:sz w:val="14"/>
                <w:szCs w:val="14"/>
                <w:lang w:val="uk-UA" w:eastAsia="en-US"/>
              </w:rPr>
            </w:pPr>
            <w:bookmarkStart w:id="127" w:name="n345"/>
            <w:bookmarkEnd w:id="127"/>
            <w:r w:rsidRPr="00FF2507">
              <w:rPr>
                <w:sz w:val="14"/>
                <w:szCs w:val="14"/>
                <w:lang w:val="uk-UA" w:eastAsia="en-US"/>
              </w:rPr>
              <w:t>15) створення і використання матеріальних резервів для запобігання та ліквідації наслідків надзвичайних ситуацій;</w:t>
            </w:r>
          </w:p>
          <w:p w:rsidR="00CD0BEE" w:rsidRPr="00FF2507" w:rsidRDefault="00CD0BEE" w:rsidP="00471CDF">
            <w:pPr>
              <w:shd w:val="clear" w:color="auto" w:fill="FFFFFF"/>
              <w:ind w:left="-108" w:right="-108" w:firstLine="142"/>
              <w:jc w:val="both"/>
              <w:rPr>
                <w:sz w:val="14"/>
                <w:szCs w:val="14"/>
                <w:lang w:val="uk-UA" w:eastAsia="en-US"/>
              </w:rPr>
            </w:pPr>
            <w:bookmarkStart w:id="128" w:name="n346"/>
            <w:bookmarkEnd w:id="128"/>
            <w:r w:rsidRPr="00FF2507">
              <w:rPr>
                <w:sz w:val="14"/>
                <w:szCs w:val="14"/>
                <w:lang w:val="uk-UA" w:eastAsia="en-US"/>
              </w:rPr>
              <w:t>16) завчасне накопичення і підтримання у постійній готовності засобів індивідуального захисту для населення, яке проживає у прогнозованих зонах хімічного забруднення і зонах спостереження суб’єктів господарювання радіаційної небезпеки I і II категорій, та формувань цивільного захисту, а також приладів дозиметричного і хімічного контролю та розвідки;</w:t>
            </w:r>
          </w:p>
          <w:p w:rsidR="00CD0BEE" w:rsidRPr="00FF2507" w:rsidRDefault="00CD0BEE" w:rsidP="00471CDF">
            <w:pPr>
              <w:shd w:val="clear" w:color="auto" w:fill="FFFFFF"/>
              <w:ind w:left="-108" w:right="-108" w:firstLine="142"/>
              <w:jc w:val="both"/>
              <w:rPr>
                <w:sz w:val="14"/>
                <w:szCs w:val="14"/>
                <w:lang w:val="uk-UA" w:eastAsia="en-US"/>
              </w:rPr>
            </w:pPr>
            <w:bookmarkStart w:id="129" w:name="n347"/>
            <w:bookmarkEnd w:id="129"/>
            <w:r w:rsidRPr="00FF2507">
              <w:rPr>
                <w:sz w:val="14"/>
                <w:szCs w:val="14"/>
                <w:lang w:val="uk-UA" w:eastAsia="en-US"/>
              </w:rPr>
              <w:t>17) взаємодія з центральним органом виконавчої влади, який забезпечує формування та реалізує державну політику у сфері цивільного захисту, щодо виконання завдань цивільного захисту;</w:t>
            </w:r>
          </w:p>
          <w:p w:rsidR="00CD0BEE" w:rsidRPr="00FF2507" w:rsidRDefault="00CD0BEE" w:rsidP="00471CDF">
            <w:pPr>
              <w:shd w:val="clear" w:color="auto" w:fill="FFFFFF"/>
              <w:ind w:left="-108" w:right="-108" w:firstLine="142"/>
              <w:jc w:val="both"/>
              <w:rPr>
                <w:sz w:val="14"/>
                <w:szCs w:val="14"/>
                <w:lang w:val="uk-UA" w:eastAsia="en-US"/>
              </w:rPr>
            </w:pPr>
            <w:r w:rsidRPr="00FF2507">
              <w:rPr>
                <w:sz w:val="14"/>
                <w:szCs w:val="14"/>
                <w:lang w:val="uk-UA" w:eastAsia="en-US"/>
              </w:rPr>
              <w:t>18) організація та забезпечення життєдіяльності постраждалих від надзвичайних ситуацій, а також під час ведення воєнних (бойових) дій або внаслідок таких дій;</w:t>
            </w:r>
          </w:p>
          <w:p w:rsidR="00CD0BEE" w:rsidRPr="00FF2507" w:rsidRDefault="00CD0BEE" w:rsidP="00471CDF">
            <w:pPr>
              <w:shd w:val="clear" w:color="auto" w:fill="FFFFFF"/>
              <w:ind w:left="-108" w:right="-108" w:firstLine="142"/>
              <w:jc w:val="both"/>
              <w:rPr>
                <w:sz w:val="14"/>
                <w:szCs w:val="14"/>
                <w:lang w:val="uk-UA" w:eastAsia="en-US"/>
              </w:rPr>
            </w:pPr>
            <w:r w:rsidRPr="00FF2507">
              <w:rPr>
                <w:sz w:val="14"/>
                <w:szCs w:val="14"/>
                <w:lang w:val="uk-UA" w:eastAsia="en-US"/>
              </w:rPr>
              <w:t>19) забезпечення складення довідок про визнання особи постраждалою внаслідок надзвичайної ситуації, списків (реєстрів) постраждалих внаслідок надзвичайної ситуації, відповідно до яких надається матеріальна допомога, списків загиблих осіб на підставі їх ідентифікації;</w:t>
            </w:r>
          </w:p>
          <w:p w:rsidR="00CD0BEE" w:rsidRPr="00FF2507" w:rsidRDefault="00CD0BEE" w:rsidP="00471CDF">
            <w:pPr>
              <w:shd w:val="clear" w:color="auto" w:fill="FFFFFF"/>
              <w:ind w:left="-108" w:right="-108" w:firstLine="142"/>
              <w:jc w:val="both"/>
              <w:rPr>
                <w:sz w:val="14"/>
                <w:szCs w:val="14"/>
                <w:lang w:val="uk-UA" w:eastAsia="en-US"/>
              </w:rPr>
            </w:pPr>
            <w:r w:rsidRPr="00FF2507">
              <w:rPr>
                <w:sz w:val="14"/>
                <w:szCs w:val="14"/>
                <w:lang w:val="uk-UA" w:eastAsia="en-US"/>
              </w:rPr>
              <w:t>20) забезпечення соціального захисту постраждалих внаслідок надзвичайної ситуації, зокрема виплати матеріальної допомоги;</w:t>
            </w:r>
          </w:p>
          <w:p w:rsidR="00CD0BEE" w:rsidRPr="00FF2507" w:rsidRDefault="00CD0BEE" w:rsidP="00471CDF">
            <w:pPr>
              <w:shd w:val="clear" w:color="auto" w:fill="FFFFFF"/>
              <w:ind w:left="-108" w:right="-108" w:firstLine="142"/>
              <w:jc w:val="both"/>
              <w:rPr>
                <w:sz w:val="14"/>
                <w:szCs w:val="14"/>
                <w:lang w:val="uk-UA" w:eastAsia="en-US"/>
              </w:rPr>
            </w:pPr>
            <w:r w:rsidRPr="00FF2507">
              <w:rPr>
                <w:sz w:val="14"/>
                <w:szCs w:val="14"/>
                <w:lang w:val="uk-UA" w:eastAsia="en-US"/>
              </w:rPr>
              <w:t>21) створення у містах комісій з питань техногенно-екологічної безпеки і надзвичайних ситуацій, а в разі виникнення надзвичайних ситуацій - спеціальних комісій з їх ліквідації (за потреби), забезпечення їх функціонування;</w:t>
            </w:r>
          </w:p>
          <w:p w:rsidR="00CD0BEE" w:rsidRPr="00FF2507" w:rsidRDefault="00CD0BEE" w:rsidP="00471CDF">
            <w:pPr>
              <w:shd w:val="clear" w:color="auto" w:fill="FFFFFF"/>
              <w:ind w:left="-108" w:right="-108" w:firstLine="142"/>
              <w:jc w:val="both"/>
              <w:rPr>
                <w:sz w:val="14"/>
                <w:szCs w:val="14"/>
                <w:lang w:val="uk-UA" w:eastAsia="en-US"/>
              </w:rPr>
            </w:pPr>
            <w:r w:rsidRPr="00FF2507">
              <w:rPr>
                <w:sz w:val="14"/>
                <w:szCs w:val="14"/>
                <w:lang w:val="uk-UA" w:eastAsia="en-US"/>
              </w:rPr>
              <w:t>22) забезпечення навчання з питань цивільного захисту посадових осіб органів місцевого самоврядування та суб’єктів господарювання комунальної власності, здійснення підготовки населення до дій у надзвичайних ситуаціях;</w:t>
            </w:r>
          </w:p>
          <w:p w:rsidR="00CD0BEE" w:rsidRPr="00FF2507" w:rsidRDefault="00CD0BEE" w:rsidP="00471CDF">
            <w:pPr>
              <w:shd w:val="clear" w:color="auto" w:fill="FFFFFF"/>
              <w:ind w:left="-108" w:right="-108" w:firstLine="142"/>
              <w:jc w:val="both"/>
              <w:rPr>
                <w:sz w:val="14"/>
                <w:szCs w:val="14"/>
                <w:lang w:val="uk-UA" w:eastAsia="en-US"/>
              </w:rPr>
            </w:pPr>
            <w:r w:rsidRPr="00FF2507">
              <w:rPr>
                <w:sz w:val="14"/>
                <w:szCs w:val="14"/>
                <w:lang w:val="uk-UA" w:eastAsia="en-US"/>
              </w:rPr>
              <w:t>23) організація виконання вимог законодавства щодо створення, використання, утримання та реконструкції фонду захисних споруд цивільного захисту;</w:t>
            </w:r>
          </w:p>
          <w:p w:rsidR="00CD0BEE" w:rsidRPr="00FF2507" w:rsidRDefault="00CD0BEE" w:rsidP="00471CDF">
            <w:pPr>
              <w:shd w:val="clear" w:color="auto" w:fill="FFFFFF"/>
              <w:ind w:left="-108" w:right="-108" w:firstLine="142"/>
              <w:jc w:val="both"/>
              <w:rPr>
                <w:sz w:val="14"/>
                <w:szCs w:val="14"/>
                <w:lang w:val="uk-UA" w:eastAsia="en-US"/>
              </w:rPr>
            </w:pPr>
            <w:r w:rsidRPr="00FF2507">
              <w:rPr>
                <w:sz w:val="14"/>
                <w:szCs w:val="14"/>
                <w:lang w:val="uk-UA" w:eastAsia="en-US"/>
              </w:rPr>
              <w:t>24) визначення потреби фонду захисних споруд цивільного захисту;</w:t>
            </w:r>
          </w:p>
          <w:p w:rsidR="00CD0BEE" w:rsidRPr="00FF2507" w:rsidRDefault="00CD0BEE" w:rsidP="00471CDF">
            <w:pPr>
              <w:shd w:val="clear" w:color="auto" w:fill="FFFFFF"/>
              <w:ind w:left="-108" w:right="-108" w:firstLine="142"/>
              <w:jc w:val="both"/>
              <w:rPr>
                <w:sz w:val="14"/>
                <w:szCs w:val="14"/>
                <w:lang w:val="uk-UA" w:eastAsia="en-US"/>
              </w:rPr>
            </w:pPr>
            <w:r w:rsidRPr="00FF2507">
              <w:rPr>
                <w:sz w:val="14"/>
                <w:szCs w:val="14"/>
                <w:lang w:val="uk-UA" w:eastAsia="en-US"/>
              </w:rPr>
              <w:t>25) планування та організація роботи з дообладнання або спорудження в особливий період підвальних та інших заглиблених приміщень для укриття населення;</w:t>
            </w:r>
          </w:p>
          <w:p w:rsidR="00CD0BEE" w:rsidRPr="00FF2507" w:rsidRDefault="00CD0BEE" w:rsidP="00471CDF">
            <w:pPr>
              <w:shd w:val="clear" w:color="auto" w:fill="FFFFFF"/>
              <w:ind w:left="-108" w:right="-108" w:firstLine="142"/>
              <w:jc w:val="both"/>
              <w:rPr>
                <w:sz w:val="14"/>
                <w:szCs w:val="14"/>
                <w:lang w:val="uk-UA" w:eastAsia="en-US"/>
              </w:rPr>
            </w:pPr>
            <w:r w:rsidRPr="00FF2507">
              <w:rPr>
                <w:sz w:val="14"/>
                <w:szCs w:val="14"/>
                <w:lang w:val="uk-UA" w:eastAsia="en-US"/>
              </w:rPr>
              <w:t>26) прийняття рішень про подальше використання захисних споруд цивільного захисту державної та комунальної власності у разі банкрутства (ліквідації) суб’єкта господарювання, на балансі якого вона перебуває, та безхазяйних захисних споруд;</w:t>
            </w:r>
          </w:p>
          <w:p w:rsidR="00CD0BEE" w:rsidRPr="00FF2507" w:rsidRDefault="00CD0BEE" w:rsidP="00471CDF">
            <w:pPr>
              <w:shd w:val="clear" w:color="auto" w:fill="FFFFFF"/>
              <w:ind w:left="-108" w:right="-108" w:firstLine="142"/>
              <w:jc w:val="both"/>
              <w:rPr>
                <w:sz w:val="14"/>
                <w:szCs w:val="14"/>
                <w:lang w:val="uk-UA" w:eastAsia="en-US"/>
              </w:rPr>
            </w:pPr>
            <w:r w:rsidRPr="00FF2507">
              <w:rPr>
                <w:sz w:val="14"/>
                <w:szCs w:val="14"/>
                <w:lang w:val="uk-UA" w:eastAsia="en-US"/>
              </w:rPr>
              <w:t>27) організація обліку фонду захисних споруд цивільного захисту;</w:t>
            </w:r>
          </w:p>
          <w:p w:rsidR="00CD0BEE" w:rsidRPr="00FF2507" w:rsidRDefault="00CD0BEE" w:rsidP="00471CDF">
            <w:pPr>
              <w:shd w:val="clear" w:color="auto" w:fill="FFFFFF"/>
              <w:ind w:left="-108" w:right="-108" w:firstLine="142"/>
              <w:jc w:val="both"/>
              <w:rPr>
                <w:sz w:val="14"/>
                <w:szCs w:val="14"/>
                <w:lang w:val="uk-UA" w:eastAsia="en-US"/>
              </w:rPr>
            </w:pPr>
            <w:bookmarkStart w:id="130" w:name="n358"/>
            <w:bookmarkEnd w:id="130"/>
            <w:r w:rsidRPr="00FF2507">
              <w:rPr>
                <w:sz w:val="14"/>
                <w:szCs w:val="14"/>
                <w:lang w:val="uk-UA" w:eastAsia="en-US"/>
              </w:rPr>
              <w:t>28) здійснення контролю за утриманням та станом готовності захисних споруд цивільного захисту;</w:t>
            </w:r>
          </w:p>
          <w:p w:rsidR="00CD0BEE" w:rsidRPr="00FF2507" w:rsidRDefault="00CD0BEE" w:rsidP="00471CDF">
            <w:pPr>
              <w:shd w:val="clear" w:color="auto" w:fill="FFFFFF"/>
              <w:ind w:left="-108" w:right="-108" w:firstLine="142"/>
              <w:jc w:val="both"/>
              <w:rPr>
                <w:sz w:val="14"/>
                <w:szCs w:val="14"/>
                <w:lang w:val="uk-UA" w:eastAsia="en-US"/>
              </w:rPr>
            </w:pPr>
            <w:bookmarkStart w:id="131" w:name="n359"/>
            <w:bookmarkEnd w:id="131"/>
            <w:r w:rsidRPr="00FF2507">
              <w:rPr>
                <w:sz w:val="14"/>
                <w:szCs w:val="14"/>
                <w:lang w:val="uk-UA" w:eastAsia="en-US"/>
              </w:rPr>
              <w:t>29) організація проведення технічної інвентаризації захисних споруд цивільного захисту, виключення їх за погодженням з центральним органом виконавчої влади, який забезпечує формування та реалізує державну політику у сфері цивільного захисту, з фонду захисних споруд цивільного захисту;</w:t>
            </w:r>
          </w:p>
          <w:p w:rsidR="00CD0BEE" w:rsidRPr="00FF2507" w:rsidRDefault="00CD0BEE" w:rsidP="00471CDF">
            <w:pPr>
              <w:shd w:val="clear" w:color="auto" w:fill="FFFFFF"/>
              <w:ind w:left="-108" w:right="-108" w:firstLine="142"/>
              <w:jc w:val="both"/>
              <w:rPr>
                <w:sz w:val="14"/>
                <w:szCs w:val="14"/>
                <w:lang w:val="uk-UA" w:eastAsia="en-US"/>
              </w:rPr>
            </w:pPr>
            <w:bookmarkStart w:id="132" w:name="n360"/>
            <w:bookmarkEnd w:id="132"/>
            <w:r w:rsidRPr="00FF2507">
              <w:rPr>
                <w:sz w:val="14"/>
                <w:szCs w:val="14"/>
                <w:lang w:val="uk-UA" w:eastAsia="en-US"/>
              </w:rPr>
              <w:t>30) реалізація заходів, спрямованих на поліпшення пожежної безпеки суб’єктів господарювання комунальної форми власності;</w:t>
            </w:r>
          </w:p>
          <w:p w:rsidR="00CD0BEE" w:rsidRPr="00FF2507" w:rsidRDefault="00CD0BEE" w:rsidP="00471CDF">
            <w:pPr>
              <w:shd w:val="clear" w:color="auto" w:fill="FFFFFF"/>
              <w:ind w:left="-108" w:right="-108" w:firstLine="142"/>
              <w:jc w:val="both"/>
              <w:rPr>
                <w:rStyle w:val="ae"/>
                <w:i w:val="0"/>
                <w:sz w:val="14"/>
                <w:szCs w:val="14"/>
              </w:rPr>
            </w:pPr>
            <w:bookmarkStart w:id="133" w:name="n361"/>
            <w:bookmarkEnd w:id="133"/>
            <w:r w:rsidRPr="00FF2507">
              <w:rPr>
                <w:sz w:val="14"/>
                <w:szCs w:val="14"/>
                <w:lang w:val="uk-UA" w:eastAsia="en-US"/>
              </w:rPr>
              <w:t>31) здійснення інших повноважень у сфері цивільного захисту, передбачених цим Кодексом та іншими законодавчими актами</w:t>
            </w:r>
          </w:p>
        </w:tc>
        <w:tc>
          <w:tcPr>
            <w:tcW w:w="851" w:type="dxa"/>
          </w:tcPr>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ВНСЦЗН</w:t>
            </w:r>
          </w:p>
        </w:tc>
      </w:tr>
      <w:tr w:rsidR="00CD0BEE" w:rsidRPr="00FF2507" w:rsidTr="00471CDF">
        <w:tc>
          <w:tcPr>
            <w:tcW w:w="425" w:type="dxa"/>
            <w:vMerge/>
            <w:shd w:val="clear" w:color="auto" w:fill="auto"/>
          </w:tcPr>
          <w:p w:rsidR="00CD0BEE" w:rsidRPr="00FF2507" w:rsidRDefault="00CD0BEE" w:rsidP="00471CDF">
            <w:pPr>
              <w:pStyle w:val="af6"/>
              <w:spacing w:after="0"/>
              <w:ind w:left="-1" w:right="-96" w:firstLine="7"/>
              <w:rPr>
                <w:rStyle w:val="ae"/>
                <w:rFonts w:ascii="Times New Roman" w:hAnsi="Times New Roman"/>
                <w:i w:val="0"/>
                <w:sz w:val="14"/>
                <w:szCs w:val="14"/>
              </w:rPr>
            </w:pPr>
          </w:p>
        </w:tc>
        <w:tc>
          <w:tcPr>
            <w:tcW w:w="1702" w:type="dxa"/>
            <w:vMerge/>
            <w:shd w:val="clear" w:color="auto" w:fill="auto"/>
          </w:tcPr>
          <w:p w:rsidR="00CD0BEE" w:rsidRPr="00FF2507" w:rsidRDefault="00CD0BEE" w:rsidP="00471CDF">
            <w:pPr>
              <w:pStyle w:val="af6"/>
              <w:spacing w:after="0"/>
              <w:ind w:left="-108" w:right="-108"/>
              <w:jc w:val="both"/>
              <w:rPr>
                <w:rFonts w:ascii="Times New Roman" w:hAnsi="Times New Roman"/>
                <w:sz w:val="14"/>
                <w:szCs w:val="14"/>
                <w:lang w:val="uk-UA"/>
              </w:rPr>
            </w:pPr>
          </w:p>
        </w:tc>
        <w:tc>
          <w:tcPr>
            <w:tcW w:w="992" w:type="dxa"/>
            <w:shd w:val="clear" w:color="auto" w:fill="auto"/>
          </w:tcPr>
          <w:p w:rsidR="00CD0BEE" w:rsidRPr="00FF2507" w:rsidRDefault="00CD0BEE" w:rsidP="00471CDF">
            <w:pPr>
              <w:shd w:val="clear" w:color="auto" w:fill="FFFFFF"/>
              <w:ind w:left="-108" w:right="-108"/>
              <w:jc w:val="center"/>
              <w:rPr>
                <w:rStyle w:val="ae"/>
                <w:i w:val="0"/>
                <w:sz w:val="14"/>
                <w:szCs w:val="14"/>
              </w:rPr>
            </w:pPr>
            <w:r w:rsidRPr="00FF2507">
              <w:rPr>
                <w:sz w:val="14"/>
                <w:szCs w:val="14"/>
                <w:shd w:val="clear" w:color="auto" w:fill="FFFFFF"/>
                <w:lang w:val="uk-UA"/>
              </w:rPr>
              <w:t>ч.</w:t>
            </w:r>
            <w:r w:rsidRPr="00FF2507">
              <w:rPr>
                <w:bCs/>
                <w:sz w:val="14"/>
                <w:szCs w:val="14"/>
                <w:lang w:val="uk-UA" w:eastAsia="en-US"/>
              </w:rPr>
              <w:t xml:space="preserve"> 1 ст. 86</w:t>
            </w:r>
          </w:p>
        </w:tc>
        <w:tc>
          <w:tcPr>
            <w:tcW w:w="11765" w:type="dxa"/>
          </w:tcPr>
          <w:p w:rsidR="00CD0BEE" w:rsidRPr="00FF2507" w:rsidRDefault="00CD0BEE" w:rsidP="00471CDF">
            <w:pPr>
              <w:shd w:val="clear" w:color="auto" w:fill="FFFFFF"/>
              <w:ind w:left="-108" w:right="-108" w:firstLine="142"/>
              <w:jc w:val="both"/>
              <w:rPr>
                <w:sz w:val="14"/>
                <w:szCs w:val="14"/>
                <w:lang w:val="uk-UA" w:eastAsia="en-US"/>
              </w:rPr>
            </w:pPr>
            <w:r w:rsidRPr="00FF2507">
              <w:rPr>
                <w:sz w:val="14"/>
                <w:szCs w:val="14"/>
                <w:lang w:val="uk-UA" w:eastAsia="en-US"/>
              </w:rPr>
              <w:t>Забезпечення житлом постраждалих, житло яких стало непридатним для проживання внаслідок надзвичайної ситуації, здійснюється місцевими державними адміністраціями, органами місцевого самоврядування та суб’єктами господарювання шляхом:</w:t>
            </w:r>
          </w:p>
          <w:p w:rsidR="00CD0BEE" w:rsidRPr="00FF2507" w:rsidRDefault="00CD0BEE" w:rsidP="00471CDF">
            <w:pPr>
              <w:shd w:val="clear" w:color="auto" w:fill="FFFFFF"/>
              <w:ind w:left="-108" w:right="-108" w:firstLine="142"/>
              <w:jc w:val="both"/>
              <w:rPr>
                <w:sz w:val="14"/>
                <w:szCs w:val="14"/>
                <w:lang w:val="uk-UA" w:eastAsia="en-US"/>
              </w:rPr>
            </w:pPr>
            <w:bookmarkStart w:id="134" w:name="n1160"/>
            <w:bookmarkEnd w:id="134"/>
            <w:r w:rsidRPr="00FF2507">
              <w:rPr>
                <w:sz w:val="14"/>
                <w:szCs w:val="14"/>
                <w:lang w:val="uk-UA" w:eastAsia="en-US"/>
              </w:rPr>
              <w:t>1) надання житлових приміщень з фонду житла для тимчасового проживання;</w:t>
            </w:r>
          </w:p>
          <w:p w:rsidR="00CD0BEE" w:rsidRPr="00FF2507" w:rsidRDefault="00CD0BEE" w:rsidP="00471CDF">
            <w:pPr>
              <w:shd w:val="clear" w:color="auto" w:fill="FFFFFF"/>
              <w:ind w:left="-108" w:right="-108" w:firstLine="142"/>
              <w:jc w:val="both"/>
              <w:rPr>
                <w:sz w:val="14"/>
                <w:szCs w:val="14"/>
                <w:lang w:val="uk-UA" w:eastAsia="en-US"/>
              </w:rPr>
            </w:pPr>
            <w:bookmarkStart w:id="135" w:name="n1161"/>
            <w:bookmarkEnd w:id="135"/>
            <w:r w:rsidRPr="00FF2507">
              <w:rPr>
                <w:sz w:val="14"/>
                <w:szCs w:val="14"/>
                <w:lang w:val="uk-UA" w:eastAsia="en-US"/>
              </w:rPr>
              <w:t>2) позачергового надання житла, збудованого за замовленням місцевих державних адміністрацій, органів місцевого самоврядування та суб’єктів господарювання;</w:t>
            </w:r>
          </w:p>
          <w:p w:rsidR="00CD0BEE" w:rsidRPr="00FF2507" w:rsidRDefault="00CD0BEE" w:rsidP="00471CDF">
            <w:pPr>
              <w:shd w:val="clear" w:color="auto" w:fill="FFFFFF"/>
              <w:ind w:left="-108" w:right="-108" w:firstLine="142"/>
              <w:jc w:val="both"/>
              <w:rPr>
                <w:sz w:val="14"/>
                <w:szCs w:val="14"/>
                <w:lang w:val="uk-UA" w:eastAsia="en-US"/>
              </w:rPr>
            </w:pPr>
            <w:bookmarkStart w:id="136" w:name="n1162"/>
            <w:bookmarkEnd w:id="136"/>
            <w:r w:rsidRPr="00FF2507">
              <w:rPr>
                <w:sz w:val="14"/>
                <w:szCs w:val="14"/>
                <w:lang w:val="uk-UA" w:eastAsia="en-US"/>
              </w:rPr>
              <w:t>3) будівництва житлових будинків для постраждалих;</w:t>
            </w:r>
          </w:p>
          <w:p w:rsidR="00CD0BEE" w:rsidRPr="00FF2507" w:rsidRDefault="00CD0BEE" w:rsidP="00471CDF">
            <w:pPr>
              <w:shd w:val="clear" w:color="auto" w:fill="FFFFFF"/>
              <w:ind w:left="-108" w:right="-108" w:firstLine="142"/>
              <w:jc w:val="both"/>
              <w:rPr>
                <w:sz w:val="14"/>
                <w:szCs w:val="14"/>
                <w:lang w:val="uk-UA" w:eastAsia="en-US"/>
              </w:rPr>
            </w:pPr>
            <w:bookmarkStart w:id="137" w:name="n1163"/>
            <w:bookmarkEnd w:id="137"/>
            <w:r w:rsidRPr="00FF2507">
              <w:rPr>
                <w:sz w:val="14"/>
                <w:szCs w:val="14"/>
                <w:lang w:val="uk-UA" w:eastAsia="en-US"/>
              </w:rPr>
              <w:t>4) закупівлі квартир або житлових будинків.</w:t>
            </w:r>
          </w:p>
        </w:tc>
        <w:tc>
          <w:tcPr>
            <w:tcW w:w="851" w:type="dxa"/>
          </w:tcPr>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ВК СМР</w:t>
            </w:r>
          </w:p>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ЦНАП</w:t>
            </w:r>
          </w:p>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УКБ</w:t>
            </w:r>
          </w:p>
        </w:tc>
      </w:tr>
      <w:tr w:rsidR="00CD0BEE" w:rsidRPr="00FF2507" w:rsidTr="00471CDF">
        <w:tc>
          <w:tcPr>
            <w:tcW w:w="425" w:type="dxa"/>
            <w:vMerge/>
            <w:shd w:val="clear" w:color="auto" w:fill="auto"/>
          </w:tcPr>
          <w:p w:rsidR="00CD0BEE" w:rsidRPr="00FF2507" w:rsidRDefault="00CD0BEE" w:rsidP="00471CDF">
            <w:pPr>
              <w:pStyle w:val="af6"/>
              <w:spacing w:after="0"/>
              <w:ind w:left="-1" w:right="-96" w:firstLine="7"/>
              <w:rPr>
                <w:rStyle w:val="ae"/>
                <w:rFonts w:ascii="Times New Roman" w:hAnsi="Times New Roman"/>
                <w:i w:val="0"/>
                <w:sz w:val="14"/>
                <w:szCs w:val="14"/>
              </w:rPr>
            </w:pPr>
          </w:p>
        </w:tc>
        <w:tc>
          <w:tcPr>
            <w:tcW w:w="1702" w:type="dxa"/>
            <w:vMerge/>
            <w:shd w:val="clear" w:color="auto" w:fill="auto"/>
          </w:tcPr>
          <w:p w:rsidR="00CD0BEE" w:rsidRPr="00FF2507" w:rsidRDefault="00CD0BEE" w:rsidP="00471CDF">
            <w:pPr>
              <w:pStyle w:val="af6"/>
              <w:spacing w:after="0"/>
              <w:ind w:left="-108" w:right="-108"/>
              <w:jc w:val="both"/>
              <w:rPr>
                <w:rFonts w:ascii="Times New Roman" w:hAnsi="Times New Roman"/>
                <w:sz w:val="14"/>
                <w:szCs w:val="14"/>
                <w:lang w:val="uk-UA"/>
              </w:rPr>
            </w:pPr>
          </w:p>
        </w:tc>
        <w:tc>
          <w:tcPr>
            <w:tcW w:w="992" w:type="dxa"/>
            <w:shd w:val="clear" w:color="auto" w:fill="auto"/>
          </w:tcPr>
          <w:p w:rsidR="00CD0BEE" w:rsidRPr="00FF2507" w:rsidRDefault="00CD0BEE" w:rsidP="00471CDF">
            <w:pPr>
              <w:pStyle w:val="af6"/>
              <w:spacing w:after="0"/>
              <w:ind w:left="-108" w:right="-108"/>
              <w:rPr>
                <w:rStyle w:val="ae"/>
                <w:rFonts w:ascii="Times New Roman" w:hAnsi="Times New Roman"/>
                <w:i w:val="0"/>
                <w:sz w:val="14"/>
                <w:szCs w:val="14"/>
              </w:rPr>
            </w:pPr>
            <w:r w:rsidRPr="00FF2507">
              <w:rPr>
                <w:rFonts w:ascii="Times New Roman" w:hAnsi="Times New Roman"/>
                <w:bCs/>
                <w:sz w:val="14"/>
                <w:szCs w:val="14"/>
                <w:lang w:val="uk-UA" w:eastAsia="en-US"/>
              </w:rPr>
              <w:t>ч. 1,2 ст. 119</w:t>
            </w:r>
          </w:p>
        </w:tc>
        <w:tc>
          <w:tcPr>
            <w:tcW w:w="11765" w:type="dxa"/>
          </w:tcPr>
          <w:p w:rsidR="00CD0BEE" w:rsidRPr="00FF2507" w:rsidRDefault="00CD0BEE" w:rsidP="00471CDF">
            <w:pPr>
              <w:shd w:val="clear" w:color="auto" w:fill="FFFFFF"/>
              <w:ind w:left="-108" w:right="-108" w:firstLine="142"/>
              <w:jc w:val="both"/>
              <w:rPr>
                <w:sz w:val="14"/>
                <w:szCs w:val="14"/>
                <w:lang w:val="uk-UA" w:eastAsia="en-US"/>
              </w:rPr>
            </w:pPr>
            <w:bookmarkStart w:id="138" w:name="n1413"/>
            <w:bookmarkEnd w:id="138"/>
            <w:r w:rsidRPr="00FF2507">
              <w:rPr>
                <w:sz w:val="14"/>
                <w:szCs w:val="14"/>
                <w:lang w:val="uk-UA" w:eastAsia="en-US"/>
              </w:rPr>
              <w:t>1. Особи рядового і начальницького складу служби цивільного захисту та члени їхніх сімей забезпечуються жилими приміщеннями за рахунок коштів державного та місцевих бюджетів.</w:t>
            </w:r>
          </w:p>
          <w:p w:rsidR="00CD0BEE" w:rsidRPr="00FF2507" w:rsidRDefault="00CD0BEE" w:rsidP="00471CDF">
            <w:pPr>
              <w:shd w:val="clear" w:color="auto" w:fill="FFFFFF"/>
              <w:ind w:left="-108" w:right="-108" w:firstLine="142"/>
              <w:jc w:val="both"/>
              <w:rPr>
                <w:sz w:val="14"/>
                <w:szCs w:val="14"/>
                <w:lang w:val="uk-UA" w:eastAsia="en-US"/>
              </w:rPr>
            </w:pPr>
            <w:bookmarkStart w:id="139" w:name="n1414"/>
            <w:bookmarkEnd w:id="139"/>
            <w:r w:rsidRPr="00FF2507">
              <w:rPr>
                <w:sz w:val="14"/>
                <w:szCs w:val="14"/>
                <w:lang w:val="uk-UA" w:eastAsia="en-US"/>
              </w:rPr>
              <w:t>2. Жила площа особам рядового і начальницького складу органів і підрозділів цивільного захисту, які потребують поліпшення житлових умов, надається державними адміністраціями, органами місцевого самоврядування у першочерговому порядку.</w:t>
            </w:r>
          </w:p>
        </w:tc>
        <w:tc>
          <w:tcPr>
            <w:tcW w:w="851" w:type="dxa"/>
          </w:tcPr>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ВК СМР</w:t>
            </w:r>
          </w:p>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ЦНАП</w:t>
            </w:r>
          </w:p>
          <w:p w:rsidR="00CD0BEE" w:rsidRPr="00FF2507" w:rsidRDefault="00CD0BEE" w:rsidP="00471CDF">
            <w:pPr>
              <w:pStyle w:val="af6"/>
              <w:spacing w:after="0"/>
              <w:ind w:left="-106" w:right="-111"/>
              <w:rPr>
                <w:rStyle w:val="ae"/>
                <w:rFonts w:ascii="Times New Roman" w:hAnsi="Times New Roman"/>
                <w:i w:val="0"/>
                <w:sz w:val="14"/>
                <w:szCs w:val="14"/>
              </w:rPr>
            </w:pPr>
          </w:p>
        </w:tc>
      </w:tr>
      <w:tr w:rsidR="00CD0BEE" w:rsidRPr="00FF2507" w:rsidTr="00471CDF">
        <w:tc>
          <w:tcPr>
            <w:tcW w:w="425" w:type="dxa"/>
            <w:vMerge/>
            <w:shd w:val="clear" w:color="auto" w:fill="auto"/>
          </w:tcPr>
          <w:p w:rsidR="00CD0BEE" w:rsidRPr="00FF2507" w:rsidRDefault="00CD0BEE" w:rsidP="00471CDF">
            <w:pPr>
              <w:pStyle w:val="af6"/>
              <w:spacing w:after="0"/>
              <w:ind w:left="-1" w:right="-96" w:firstLine="7"/>
              <w:rPr>
                <w:rStyle w:val="ae"/>
                <w:rFonts w:ascii="Times New Roman" w:hAnsi="Times New Roman"/>
                <w:i w:val="0"/>
                <w:sz w:val="14"/>
                <w:szCs w:val="14"/>
              </w:rPr>
            </w:pPr>
          </w:p>
        </w:tc>
        <w:tc>
          <w:tcPr>
            <w:tcW w:w="1702" w:type="dxa"/>
            <w:vMerge/>
            <w:shd w:val="clear" w:color="auto" w:fill="auto"/>
          </w:tcPr>
          <w:p w:rsidR="00CD0BEE" w:rsidRPr="00FF2507" w:rsidRDefault="00CD0BEE" w:rsidP="00471CDF">
            <w:pPr>
              <w:pStyle w:val="af6"/>
              <w:spacing w:after="0"/>
              <w:ind w:left="-108" w:right="-108"/>
              <w:jc w:val="both"/>
              <w:rPr>
                <w:rFonts w:ascii="Times New Roman" w:hAnsi="Times New Roman"/>
                <w:sz w:val="14"/>
                <w:szCs w:val="14"/>
                <w:lang w:val="uk-UA"/>
              </w:rPr>
            </w:pPr>
          </w:p>
        </w:tc>
        <w:tc>
          <w:tcPr>
            <w:tcW w:w="992" w:type="dxa"/>
            <w:shd w:val="clear" w:color="auto" w:fill="auto"/>
          </w:tcPr>
          <w:p w:rsidR="00CD0BEE" w:rsidRPr="00FF2507" w:rsidRDefault="00CD0BEE" w:rsidP="00471CDF">
            <w:pPr>
              <w:shd w:val="clear" w:color="auto" w:fill="FFFFFF"/>
              <w:ind w:left="-108" w:right="-108"/>
              <w:jc w:val="center"/>
              <w:rPr>
                <w:rStyle w:val="ae"/>
                <w:i w:val="0"/>
                <w:sz w:val="14"/>
                <w:szCs w:val="14"/>
              </w:rPr>
            </w:pPr>
            <w:r w:rsidRPr="00FF2507">
              <w:rPr>
                <w:sz w:val="14"/>
                <w:szCs w:val="14"/>
                <w:shd w:val="clear" w:color="auto" w:fill="FFFFFF"/>
                <w:lang w:val="uk-UA"/>
              </w:rPr>
              <w:t>ч.</w:t>
            </w:r>
            <w:r w:rsidRPr="00FF2507">
              <w:rPr>
                <w:sz w:val="14"/>
                <w:szCs w:val="14"/>
                <w:lang w:val="uk-UA" w:eastAsia="en-US"/>
              </w:rPr>
              <w:t xml:space="preserve"> 9,10,16 ст. 119</w:t>
            </w:r>
          </w:p>
        </w:tc>
        <w:tc>
          <w:tcPr>
            <w:tcW w:w="11765" w:type="dxa"/>
          </w:tcPr>
          <w:p w:rsidR="00CD0BEE" w:rsidRPr="00FF2507" w:rsidRDefault="00CD0BEE" w:rsidP="00471CDF">
            <w:pPr>
              <w:shd w:val="clear" w:color="auto" w:fill="FFFFFF"/>
              <w:ind w:left="-108" w:right="-108" w:firstLine="142"/>
              <w:jc w:val="both"/>
              <w:rPr>
                <w:sz w:val="14"/>
                <w:szCs w:val="14"/>
                <w:lang w:val="uk-UA" w:eastAsia="en-US"/>
              </w:rPr>
            </w:pPr>
            <w:r w:rsidRPr="00FF2507">
              <w:rPr>
                <w:sz w:val="14"/>
                <w:szCs w:val="14"/>
                <w:lang w:val="uk-UA" w:eastAsia="en-US"/>
              </w:rPr>
              <w:t xml:space="preserve">9. Особи рядового і начальницького складу органів і підрозділів цивільного захисту, які мають загальний строк служби, у тому числі військової або внутрішньої служби, не менш як 17 років і потребують поліпшення житлових умов, мають право на безоплатне надання місцевими державними адміністраціями, органами місцевого самоврядування земельної ділянки для будівництва та </w:t>
            </w:r>
            <w:r w:rsidRPr="00FF2507">
              <w:rPr>
                <w:sz w:val="14"/>
                <w:szCs w:val="14"/>
                <w:lang w:val="uk-UA" w:eastAsia="en-US"/>
              </w:rPr>
              <w:lastRenderedPageBreak/>
              <w:t>обслуговування жилого будинку, господарських будівель і споруд (присадибна ділянка), індивідуального дачного і гаражного будівництва, ведення особистого селянського господарства, садівництва, городництва в населених пунктах, обраних ними для проживання, в установленому порядку. Зазначені особи та члени їхніх сімей вносять плату за земельні ділянки в розмірі 50 відсотків установлених ставок.</w:t>
            </w:r>
          </w:p>
          <w:p w:rsidR="00CD0BEE" w:rsidRPr="00FF2507" w:rsidRDefault="00CD0BEE" w:rsidP="00471CDF">
            <w:pPr>
              <w:shd w:val="clear" w:color="auto" w:fill="FFFFFF"/>
              <w:ind w:left="-108" w:right="-108" w:firstLine="142"/>
              <w:jc w:val="both"/>
              <w:rPr>
                <w:sz w:val="14"/>
                <w:szCs w:val="14"/>
                <w:lang w:val="uk-UA" w:eastAsia="en-US"/>
              </w:rPr>
            </w:pPr>
            <w:bookmarkStart w:id="140" w:name="n1422"/>
            <w:bookmarkEnd w:id="140"/>
            <w:r w:rsidRPr="00FF2507">
              <w:rPr>
                <w:sz w:val="14"/>
                <w:szCs w:val="14"/>
                <w:lang w:val="uk-UA" w:eastAsia="en-US"/>
              </w:rPr>
              <w:t>10. Органи місцевого самоврядування в межах визначених законом повноважень виділяють земельні ділянки і можуть надавати допомогу в будівництві приватного житлового будинку та придбанні будівельних матеріалів особам рядового і начальницького складу цивільного захисту, батькам осіб рядового і начальницького складу цивільного захисту, які загинули (померли) або пропали безвісти під час проходження служби, а також особам рядового і начальницького складу цивільного захисту, які стали особами з інвалідністю під час проходження служби, якщо вони виявили бажання побудувати приватний житловий будинок.</w:t>
            </w:r>
          </w:p>
          <w:p w:rsidR="00CD0BEE" w:rsidRPr="00FF2507" w:rsidRDefault="00CD0BEE" w:rsidP="00471CDF">
            <w:pPr>
              <w:shd w:val="clear" w:color="auto" w:fill="FFFFFF"/>
              <w:ind w:left="-108" w:right="-108" w:firstLine="142"/>
              <w:jc w:val="both"/>
              <w:rPr>
                <w:sz w:val="14"/>
                <w:szCs w:val="14"/>
                <w:lang w:val="uk-UA" w:eastAsia="en-US"/>
              </w:rPr>
            </w:pPr>
            <w:r w:rsidRPr="00FF2507">
              <w:rPr>
                <w:sz w:val="14"/>
                <w:szCs w:val="14"/>
                <w:shd w:val="clear" w:color="auto" w:fill="FFFFFF"/>
                <w:lang w:val="uk-UA"/>
              </w:rPr>
              <w:t>16. Рятувальники професійних аварійно-рятувальних служб після виходу на пенсію за наявності загального стажу роботи в цих службах на посадах рятувальників понад 20 років, а також у разі каліцтва, що настало під час чи внаслідок виконання службових обов’язків, забезпечуються жилими приміщеннями за місцем проживання місцевими державними адміністраціями та органами місцевого самоврядування у першочерговому порядку відповідно до законодавства.</w:t>
            </w:r>
          </w:p>
        </w:tc>
        <w:tc>
          <w:tcPr>
            <w:tcW w:w="851" w:type="dxa"/>
          </w:tcPr>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lastRenderedPageBreak/>
              <w:t>ВК СМР</w:t>
            </w:r>
          </w:p>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ЦНАП</w:t>
            </w:r>
          </w:p>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lastRenderedPageBreak/>
              <w:t>УКБ</w:t>
            </w:r>
          </w:p>
        </w:tc>
      </w:tr>
      <w:tr w:rsidR="00CD0BEE" w:rsidRPr="00FF2507" w:rsidTr="00471CDF">
        <w:trPr>
          <w:trHeight w:val="428"/>
        </w:trPr>
        <w:tc>
          <w:tcPr>
            <w:tcW w:w="425" w:type="dxa"/>
            <w:vMerge/>
            <w:shd w:val="clear" w:color="auto" w:fill="auto"/>
          </w:tcPr>
          <w:p w:rsidR="00CD0BEE" w:rsidRPr="00FF2507" w:rsidRDefault="00CD0BEE" w:rsidP="00471CDF">
            <w:pPr>
              <w:pStyle w:val="af6"/>
              <w:spacing w:after="0"/>
              <w:ind w:left="-1" w:right="-96" w:firstLine="7"/>
              <w:rPr>
                <w:rStyle w:val="ae"/>
                <w:rFonts w:ascii="Times New Roman" w:hAnsi="Times New Roman"/>
                <w:i w:val="0"/>
                <w:sz w:val="14"/>
                <w:szCs w:val="14"/>
              </w:rPr>
            </w:pPr>
          </w:p>
        </w:tc>
        <w:tc>
          <w:tcPr>
            <w:tcW w:w="1702" w:type="dxa"/>
            <w:vMerge/>
            <w:shd w:val="clear" w:color="auto" w:fill="auto"/>
          </w:tcPr>
          <w:p w:rsidR="00CD0BEE" w:rsidRPr="00FF2507" w:rsidRDefault="00CD0BEE" w:rsidP="00471CDF">
            <w:pPr>
              <w:pStyle w:val="af6"/>
              <w:spacing w:after="0"/>
              <w:ind w:left="-108" w:right="-108"/>
              <w:jc w:val="both"/>
              <w:rPr>
                <w:rFonts w:ascii="Times New Roman" w:hAnsi="Times New Roman"/>
                <w:sz w:val="14"/>
                <w:szCs w:val="14"/>
                <w:lang w:val="uk-UA"/>
              </w:rPr>
            </w:pPr>
          </w:p>
        </w:tc>
        <w:tc>
          <w:tcPr>
            <w:tcW w:w="992" w:type="dxa"/>
            <w:shd w:val="clear" w:color="auto" w:fill="auto"/>
          </w:tcPr>
          <w:p w:rsidR="00CD0BEE" w:rsidRPr="00FF2507" w:rsidRDefault="00CD0BEE" w:rsidP="00471CDF">
            <w:pPr>
              <w:shd w:val="clear" w:color="auto" w:fill="FFFFFF"/>
              <w:ind w:left="-108" w:right="-108"/>
              <w:jc w:val="center"/>
              <w:rPr>
                <w:rStyle w:val="ae"/>
                <w:i w:val="0"/>
                <w:sz w:val="14"/>
                <w:szCs w:val="14"/>
              </w:rPr>
            </w:pPr>
            <w:r w:rsidRPr="00FF2507">
              <w:rPr>
                <w:bCs/>
                <w:sz w:val="14"/>
                <w:szCs w:val="14"/>
                <w:lang w:val="uk-UA" w:eastAsia="en-US"/>
              </w:rPr>
              <w:t>ч. 1 ст. 82</w:t>
            </w:r>
          </w:p>
        </w:tc>
        <w:tc>
          <w:tcPr>
            <w:tcW w:w="11765" w:type="dxa"/>
          </w:tcPr>
          <w:p w:rsidR="00CD0BEE" w:rsidRPr="00FF2507" w:rsidRDefault="00CD0BEE" w:rsidP="00471CDF">
            <w:pPr>
              <w:pStyle w:val="af3"/>
              <w:shd w:val="clear" w:color="auto" w:fill="FFFFFF"/>
              <w:ind w:left="-108" w:right="-108" w:firstLine="142"/>
              <w:jc w:val="both"/>
              <w:rPr>
                <w:rFonts w:ascii="Times New Roman" w:hAnsi="Times New Roman"/>
                <w:sz w:val="14"/>
                <w:szCs w:val="14"/>
                <w:lang w:val="uk-UA"/>
              </w:rPr>
            </w:pPr>
            <w:r w:rsidRPr="00FF2507">
              <w:rPr>
                <w:rFonts w:ascii="Times New Roman" w:hAnsi="Times New Roman"/>
                <w:sz w:val="14"/>
                <w:szCs w:val="14"/>
                <w:lang w:val="uk-UA"/>
              </w:rPr>
              <w:t>Організація та керівництво проведенням відновлювальних робіт за наслідками надзвичайних ситуацій покладаються на … органи місцевого самоврядування, керівників суб’єктів господарювання, на території яких виникла надзвичайна ситуація.</w:t>
            </w:r>
          </w:p>
        </w:tc>
        <w:tc>
          <w:tcPr>
            <w:tcW w:w="851" w:type="dxa"/>
          </w:tcPr>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ВНСЦЗН</w:t>
            </w:r>
          </w:p>
        </w:tc>
      </w:tr>
      <w:tr w:rsidR="00CD0BEE" w:rsidRPr="00FF2507" w:rsidTr="00471CDF">
        <w:tc>
          <w:tcPr>
            <w:tcW w:w="425" w:type="dxa"/>
            <w:vMerge/>
            <w:shd w:val="clear" w:color="auto" w:fill="auto"/>
          </w:tcPr>
          <w:p w:rsidR="00CD0BEE" w:rsidRPr="00FF2507" w:rsidRDefault="00CD0BEE" w:rsidP="00471CDF">
            <w:pPr>
              <w:pStyle w:val="af6"/>
              <w:spacing w:after="0"/>
              <w:ind w:left="-1" w:right="-96" w:firstLine="7"/>
              <w:rPr>
                <w:rStyle w:val="ae"/>
                <w:rFonts w:ascii="Times New Roman" w:hAnsi="Times New Roman"/>
                <w:i w:val="0"/>
                <w:sz w:val="14"/>
                <w:szCs w:val="14"/>
              </w:rPr>
            </w:pPr>
          </w:p>
        </w:tc>
        <w:tc>
          <w:tcPr>
            <w:tcW w:w="1702" w:type="dxa"/>
            <w:vMerge/>
            <w:shd w:val="clear" w:color="auto" w:fill="auto"/>
          </w:tcPr>
          <w:p w:rsidR="00CD0BEE" w:rsidRPr="00FF2507" w:rsidRDefault="00CD0BEE" w:rsidP="00471CDF">
            <w:pPr>
              <w:pStyle w:val="af6"/>
              <w:spacing w:after="0"/>
              <w:ind w:left="-108" w:right="-108"/>
              <w:jc w:val="both"/>
              <w:rPr>
                <w:rFonts w:ascii="Times New Roman" w:hAnsi="Times New Roman"/>
                <w:sz w:val="14"/>
                <w:szCs w:val="14"/>
                <w:lang w:val="uk-UA"/>
              </w:rPr>
            </w:pPr>
          </w:p>
        </w:tc>
        <w:tc>
          <w:tcPr>
            <w:tcW w:w="992" w:type="dxa"/>
            <w:shd w:val="clear" w:color="auto" w:fill="auto"/>
          </w:tcPr>
          <w:p w:rsidR="00CD0BEE" w:rsidRPr="00FF2507" w:rsidRDefault="00CD0BEE" w:rsidP="00471CDF">
            <w:pPr>
              <w:pStyle w:val="af3"/>
              <w:shd w:val="clear" w:color="auto" w:fill="FFFFFF"/>
              <w:ind w:left="-108" w:right="-108"/>
              <w:jc w:val="center"/>
              <w:rPr>
                <w:rStyle w:val="ae"/>
                <w:rFonts w:ascii="Times New Roman" w:hAnsi="Times New Roman"/>
                <w:i w:val="0"/>
                <w:sz w:val="14"/>
                <w:szCs w:val="14"/>
              </w:rPr>
            </w:pPr>
            <w:r w:rsidRPr="00FF2507">
              <w:rPr>
                <w:rFonts w:ascii="Times New Roman" w:hAnsi="Times New Roman"/>
                <w:sz w:val="14"/>
                <w:szCs w:val="14"/>
                <w:lang w:val="uk-UA"/>
              </w:rPr>
              <w:t>ч. 2,3 ст. 82</w:t>
            </w:r>
          </w:p>
        </w:tc>
        <w:tc>
          <w:tcPr>
            <w:tcW w:w="11765" w:type="dxa"/>
          </w:tcPr>
          <w:p w:rsidR="00CD0BEE" w:rsidRPr="00FF2507" w:rsidRDefault="00CD0BEE" w:rsidP="00471CDF">
            <w:pPr>
              <w:shd w:val="clear" w:color="auto" w:fill="FFFFFF"/>
              <w:ind w:left="-108" w:right="-108" w:firstLine="142"/>
              <w:jc w:val="both"/>
              <w:rPr>
                <w:sz w:val="14"/>
                <w:szCs w:val="14"/>
                <w:lang w:val="uk-UA" w:eastAsia="en-US"/>
              </w:rPr>
            </w:pPr>
            <w:r w:rsidRPr="00FF2507">
              <w:rPr>
                <w:sz w:val="14"/>
                <w:szCs w:val="14"/>
                <w:lang w:val="uk-UA" w:eastAsia="en-US"/>
              </w:rPr>
              <w:t>2. До проведення відновлювальних робіт за рішеннями органів виконавчої влади та органів місцевого самоврядування залучаються підпорядковані їм сили цивільного захисту, місцеве населення.</w:t>
            </w:r>
          </w:p>
          <w:p w:rsidR="00CD0BEE" w:rsidRPr="00FF2507" w:rsidRDefault="00CD0BEE" w:rsidP="00471CDF">
            <w:pPr>
              <w:shd w:val="clear" w:color="auto" w:fill="FFFFFF"/>
              <w:ind w:left="-108" w:right="-108" w:firstLine="142"/>
              <w:jc w:val="both"/>
              <w:rPr>
                <w:sz w:val="14"/>
                <w:szCs w:val="14"/>
                <w:lang w:val="uk-UA" w:eastAsia="en-US"/>
              </w:rPr>
            </w:pPr>
            <w:r w:rsidRPr="00FF2507">
              <w:rPr>
                <w:sz w:val="14"/>
                <w:szCs w:val="14"/>
                <w:lang w:val="uk-UA" w:eastAsia="en-US"/>
              </w:rPr>
              <w:t>3.Відновлювальні роботи проводяться за рахунок коштів державного та місцевих бюджетів, суб’єктів господарювання, інших джерел. Рішення про виділення коштів з резервного фонду бюджету приймаються Кабінетом Міністрів України, Радою міністрів Автономної Республіки Крим, місцевими державними адміністраціями, виконавчими органами місцевого самоврядування, суб’єктами господарювання відповідно до рівня надзвичайної ситуації.</w:t>
            </w:r>
          </w:p>
        </w:tc>
        <w:tc>
          <w:tcPr>
            <w:tcW w:w="851" w:type="dxa"/>
          </w:tcPr>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СМР</w:t>
            </w:r>
          </w:p>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ВК СМР</w:t>
            </w:r>
          </w:p>
        </w:tc>
      </w:tr>
      <w:tr w:rsidR="00CD0BEE" w:rsidRPr="00FF2507" w:rsidTr="00471CDF">
        <w:tc>
          <w:tcPr>
            <w:tcW w:w="425" w:type="dxa"/>
            <w:vMerge/>
            <w:shd w:val="clear" w:color="auto" w:fill="auto"/>
          </w:tcPr>
          <w:p w:rsidR="00CD0BEE" w:rsidRPr="00FF2507" w:rsidRDefault="00CD0BEE" w:rsidP="00471CDF">
            <w:pPr>
              <w:pStyle w:val="af6"/>
              <w:spacing w:after="0"/>
              <w:ind w:left="-1" w:right="-96" w:firstLine="7"/>
              <w:rPr>
                <w:rStyle w:val="ae"/>
                <w:rFonts w:ascii="Times New Roman" w:hAnsi="Times New Roman"/>
                <w:i w:val="0"/>
                <w:sz w:val="14"/>
                <w:szCs w:val="14"/>
              </w:rPr>
            </w:pPr>
          </w:p>
        </w:tc>
        <w:tc>
          <w:tcPr>
            <w:tcW w:w="1702" w:type="dxa"/>
            <w:vMerge/>
            <w:shd w:val="clear" w:color="auto" w:fill="auto"/>
          </w:tcPr>
          <w:p w:rsidR="00CD0BEE" w:rsidRPr="00FF2507" w:rsidRDefault="00CD0BEE" w:rsidP="00471CDF">
            <w:pPr>
              <w:pStyle w:val="af6"/>
              <w:spacing w:after="0"/>
              <w:ind w:left="-108" w:right="-108"/>
              <w:jc w:val="both"/>
              <w:rPr>
                <w:rFonts w:ascii="Times New Roman" w:hAnsi="Times New Roman"/>
                <w:sz w:val="14"/>
                <w:szCs w:val="14"/>
                <w:lang w:val="uk-UA"/>
              </w:rPr>
            </w:pPr>
          </w:p>
        </w:tc>
        <w:tc>
          <w:tcPr>
            <w:tcW w:w="992" w:type="dxa"/>
            <w:shd w:val="clear" w:color="auto" w:fill="auto"/>
          </w:tcPr>
          <w:p w:rsidR="00CD0BEE" w:rsidRPr="00FF2507" w:rsidRDefault="00CD0BEE" w:rsidP="00471CDF">
            <w:pPr>
              <w:shd w:val="clear" w:color="auto" w:fill="FFFFFF"/>
              <w:ind w:left="-108" w:right="-108"/>
              <w:jc w:val="center"/>
              <w:rPr>
                <w:rStyle w:val="ae"/>
                <w:i w:val="0"/>
                <w:sz w:val="14"/>
                <w:szCs w:val="14"/>
              </w:rPr>
            </w:pPr>
            <w:r w:rsidRPr="00FF2507">
              <w:rPr>
                <w:sz w:val="14"/>
                <w:szCs w:val="14"/>
                <w:lang w:val="uk-UA" w:eastAsia="en-US"/>
              </w:rPr>
              <w:t xml:space="preserve">п. 1 </w:t>
            </w:r>
            <w:r w:rsidRPr="00FF2507">
              <w:rPr>
                <w:sz w:val="14"/>
                <w:szCs w:val="14"/>
                <w:shd w:val="clear" w:color="auto" w:fill="FFFFFF"/>
                <w:lang w:val="uk-UA"/>
              </w:rPr>
              <w:t>ч.</w:t>
            </w:r>
            <w:r w:rsidRPr="00FF2507">
              <w:rPr>
                <w:sz w:val="14"/>
                <w:szCs w:val="14"/>
                <w:lang w:val="uk-UA" w:eastAsia="en-US"/>
              </w:rPr>
              <w:t xml:space="preserve"> 3, </w:t>
            </w:r>
            <w:r w:rsidRPr="00FF2507">
              <w:rPr>
                <w:sz w:val="14"/>
                <w:szCs w:val="14"/>
                <w:shd w:val="clear" w:color="auto" w:fill="FFFFFF"/>
                <w:lang w:val="uk-UA"/>
              </w:rPr>
              <w:t>ч.</w:t>
            </w:r>
            <w:r w:rsidRPr="00FF2507">
              <w:rPr>
                <w:sz w:val="14"/>
                <w:szCs w:val="14"/>
                <w:lang w:val="uk-UA" w:eastAsia="en-US"/>
              </w:rPr>
              <w:t>4 ст. 84</w:t>
            </w:r>
          </w:p>
        </w:tc>
        <w:tc>
          <w:tcPr>
            <w:tcW w:w="11765" w:type="dxa"/>
          </w:tcPr>
          <w:p w:rsidR="00CD0BEE" w:rsidRPr="00FF2507" w:rsidRDefault="00CD0BEE" w:rsidP="00471CDF">
            <w:pPr>
              <w:shd w:val="clear" w:color="auto" w:fill="FFFFFF"/>
              <w:ind w:left="-108" w:right="-108" w:firstLine="142"/>
              <w:jc w:val="both"/>
              <w:rPr>
                <w:sz w:val="14"/>
                <w:szCs w:val="14"/>
                <w:lang w:val="uk-UA" w:eastAsia="en-US"/>
              </w:rPr>
            </w:pPr>
            <w:r w:rsidRPr="00FF2507">
              <w:rPr>
                <w:sz w:val="14"/>
                <w:szCs w:val="14"/>
                <w:lang w:val="uk-UA" w:eastAsia="en-US"/>
              </w:rPr>
              <w:t>Заходи соціального захисту та відшкодування матеріальних збитків постраждалим здійснюються за рахунок:</w:t>
            </w:r>
          </w:p>
          <w:p w:rsidR="00CD0BEE" w:rsidRPr="00FF2507" w:rsidRDefault="00CD0BEE" w:rsidP="00471CDF">
            <w:pPr>
              <w:shd w:val="clear" w:color="auto" w:fill="FFFFFF"/>
              <w:ind w:left="-108" w:right="-108" w:firstLine="142"/>
              <w:jc w:val="both"/>
              <w:rPr>
                <w:sz w:val="14"/>
                <w:szCs w:val="14"/>
                <w:lang w:val="uk-UA" w:eastAsia="en-US"/>
              </w:rPr>
            </w:pPr>
            <w:bookmarkStart w:id="141" w:name="n1150"/>
            <w:bookmarkEnd w:id="141"/>
            <w:r w:rsidRPr="00FF2507">
              <w:rPr>
                <w:sz w:val="14"/>
                <w:szCs w:val="14"/>
                <w:lang w:val="uk-UA" w:eastAsia="en-US"/>
              </w:rPr>
              <w:t>1) коштів державного та місцевих бюджетів;</w:t>
            </w:r>
          </w:p>
          <w:p w:rsidR="00CD0BEE" w:rsidRPr="00FF2507" w:rsidRDefault="00CD0BEE" w:rsidP="00471CDF">
            <w:pPr>
              <w:shd w:val="clear" w:color="auto" w:fill="FFFFFF"/>
              <w:ind w:left="-108" w:right="-108" w:firstLine="142"/>
              <w:jc w:val="both"/>
              <w:rPr>
                <w:sz w:val="14"/>
                <w:szCs w:val="14"/>
                <w:lang w:val="uk-UA" w:eastAsia="en-US"/>
              </w:rPr>
            </w:pPr>
            <w:bookmarkStart w:id="142" w:name="n1151"/>
            <w:bookmarkStart w:id="143" w:name="n1155"/>
            <w:bookmarkEnd w:id="142"/>
            <w:bookmarkEnd w:id="143"/>
            <w:r w:rsidRPr="00FF2507">
              <w:rPr>
                <w:sz w:val="14"/>
                <w:szCs w:val="14"/>
                <w:lang w:val="uk-UA" w:eastAsia="en-US"/>
              </w:rPr>
              <w:t>Надання невідкладної допомоги постраждалим може здійснюватися за рахунок коштів резервних фондів державного та місцевих бюджетів відповідно до рівня надзвичайної ситуації, а також матеріальних резервів для запобігання та ліквідації наслідків надзвичайних ситуацій.</w:t>
            </w:r>
          </w:p>
        </w:tc>
        <w:tc>
          <w:tcPr>
            <w:tcW w:w="851" w:type="dxa"/>
          </w:tcPr>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СМР</w:t>
            </w:r>
          </w:p>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ВК СМР</w:t>
            </w:r>
          </w:p>
        </w:tc>
      </w:tr>
      <w:tr w:rsidR="00CD0BEE" w:rsidRPr="00FF2507" w:rsidTr="00471CDF">
        <w:tc>
          <w:tcPr>
            <w:tcW w:w="425" w:type="dxa"/>
            <w:vMerge/>
            <w:shd w:val="clear" w:color="auto" w:fill="auto"/>
          </w:tcPr>
          <w:p w:rsidR="00CD0BEE" w:rsidRPr="00FF2507" w:rsidRDefault="00CD0BEE" w:rsidP="00471CDF">
            <w:pPr>
              <w:pStyle w:val="af6"/>
              <w:spacing w:after="0"/>
              <w:ind w:left="-1" w:right="-96" w:firstLine="7"/>
              <w:rPr>
                <w:rStyle w:val="ae"/>
                <w:rFonts w:ascii="Times New Roman" w:hAnsi="Times New Roman"/>
                <w:i w:val="0"/>
                <w:sz w:val="14"/>
                <w:szCs w:val="14"/>
              </w:rPr>
            </w:pPr>
          </w:p>
        </w:tc>
        <w:tc>
          <w:tcPr>
            <w:tcW w:w="1702" w:type="dxa"/>
            <w:vMerge/>
            <w:shd w:val="clear" w:color="auto" w:fill="auto"/>
          </w:tcPr>
          <w:p w:rsidR="00CD0BEE" w:rsidRPr="00FF2507" w:rsidRDefault="00CD0BEE" w:rsidP="00471CDF">
            <w:pPr>
              <w:pStyle w:val="af6"/>
              <w:spacing w:after="0"/>
              <w:ind w:left="-108" w:right="-108"/>
              <w:jc w:val="both"/>
              <w:rPr>
                <w:rFonts w:ascii="Times New Roman" w:hAnsi="Times New Roman"/>
                <w:sz w:val="14"/>
                <w:szCs w:val="14"/>
                <w:lang w:val="uk-UA"/>
              </w:rPr>
            </w:pPr>
          </w:p>
        </w:tc>
        <w:tc>
          <w:tcPr>
            <w:tcW w:w="992" w:type="dxa"/>
            <w:shd w:val="clear" w:color="auto" w:fill="auto"/>
          </w:tcPr>
          <w:p w:rsidR="00CD0BEE" w:rsidRPr="00FF2507" w:rsidRDefault="00CD0BEE" w:rsidP="00471CDF">
            <w:pPr>
              <w:shd w:val="clear" w:color="auto" w:fill="FFFFFF"/>
              <w:ind w:left="-108" w:right="-108"/>
              <w:jc w:val="center"/>
              <w:rPr>
                <w:rStyle w:val="ae"/>
                <w:i w:val="0"/>
                <w:sz w:val="14"/>
                <w:szCs w:val="14"/>
              </w:rPr>
            </w:pPr>
            <w:r w:rsidRPr="00FF2507">
              <w:rPr>
                <w:sz w:val="14"/>
                <w:szCs w:val="14"/>
                <w:shd w:val="clear" w:color="auto" w:fill="FFFFFF"/>
                <w:lang w:val="uk-UA"/>
              </w:rPr>
              <w:t>ч.</w:t>
            </w:r>
            <w:r w:rsidRPr="00FF2507">
              <w:rPr>
                <w:bCs/>
                <w:sz w:val="14"/>
                <w:szCs w:val="14"/>
                <w:lang w:val="uk-UA" w:eastAsia="en-US"/>
              </w:rPr>
              <w:t xml:space="preserve"> 1 ст. 93</w:t>
            </w:r>
          </w:p>
        </w:tc>
        <w:tc>
          <w:tcPr>
            <w:tcW w:w="11765" w:type="dxa"/>
          </w:tcPr>
          <w:p w:rsidR="00CD0BEE" w:rsidRPr="00FF2507" w:rsidRDefault="00CD0BEE" w:rsidP="00471CDF">
            <w:pPr>
              <w:shd w:val="clear" w:color="auto" w:fill="FFFFFF"/>
              <w:ind w:left="-108" w:right="-108" w:firstLine="142"/>
              <w:jc w:val="both"/>
              <w:rPr>
                <w:sz w:val="14"/>
                <w:szCs w:val="14"/>
                <w:lang w:val="uk-UA" w:eastAsia="en-US"/>
              </w:rPr>
            </w:pPr>
            <w:bookmarkStart w:id="144" w:name="n1220"/>
            <w:bookmarkEnd w:id="144"/>
            <w:r w:rsidRPr="00FF2507">
              <w:rPr>
                <w:sz w:val="14"/>
                <w:szCs w:val="14"/>
                <w:lang w:val="uk-UA" w:eastAsia="en-US"/>
              </w:rPr>
              <w:t>Фінансування заходів у сфері цивільного захисту здійснюється за рахунок коштів Державного бюджету України, місцевих бюджетів, коштів суб’єктів господарювання, інших не заборонених законодавством джерел</w:t>
            </w:r>
          </w:p>
        </w:tc>
        <w:tc>
          <w:tcPr>
            <w:tcW w:w="851" w:type="dxa"/>
          </w:tcPr>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СМР</w:t>
            </w:r>
          </w:p>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ВК СМР</w:t>
            </w:r>
          </w:p>
        </w:tc>
      </w:tr>
      <w:tr w:rsidR="00CD0BEE" w:rsidRPr="00FF2507" w:rsidTr="00471CDF">
        <w:tc>
          <w:tcPr>
            <w:tcW w:w="425" w:type="dxa"/>
            <w:shd w:val="clear" w:color="auto" w:fill="auto"/>
          </w:tcPr>
          <w:p w:rsidR="00CD0BEE" w:rsidRPr="00FF2507" w:rsidRDefault="00CD0BEE" w:rsidP="00471CDF">
            <w:pPr>
              <w:pStyle w:val="af6"/>
              <w:spacing w:after="0"/>
              <w:ind w:left="-1" w:right="-96" w:firstLine="7"/>
              <w:rPr>
                <w:rStyle w:val="ae"/>
                <w:rFonts w:ascii="Times New Roman" w:hAnsi="Times New Roman"/>
                <w:i w:val="0"/>
                <w:sz w:val="14"/>
                <w:szCs w:val="14"/>
              </w:rPr>
            </w:pPr>
            <w:r w:rsidRPr="00FF2507">
              <w:rPr>
                <w:rStyle w:val="ae"/>
                <w:rFonts w:ascii="Times New Roman" w:hAnsi="Times New Roman"/>
                <w:i w:val="0"/>
                <w:sz w:val="14"/>
                <w:szCs w:val="14"/>
              </w:rPr>
              <w:t>50</w:t>
            </w:r>
          </w:p>
        </w:tc>
        <w:tc>
          <w:tcPr>
            <w:tcW w:w="1702" w:type="dxa"/>
            <w:shd w:val="clear" w:color="auto" w:fill="auto"/>
          </w:tcPr>
          <w:p w:rsidR="00CD0BEE" w:rsidRPr="00FF2507" w:rsidRDefault="00155965" w:rsidP="00471CDF">
            <w:pPr>
              <w:pStyle w:val="af6"/>
              <w:spacing w:after="0"/>
              <w:ind w:left="-108" w:right="-108"/>
              <w:jc w:val="both"/>
              <w:rPr>
                <w:rStyle w:val="ae"/>
                <w:rFonts w:ascii="Times New Roman" w:hAnsi="Times New Roman"/>
                <w:i w:val="0"/>
                <w:sz w:val="14"/>
                <w:szCs w:val="14"/>
              </w:rPr>
            </w:pPr>
            <w:hyperlink r:id="rId82" w:tgtFrame="_blank" w:history="1">
              <w:r w:rsidR="00CD0BEE" w:rsidRPr="00FF2507">
                <w:rPr>
                  <w:rStyle w:val="ae"/>
                  <w:rFonts w:ascii="Times New Roman" w:hAnsi="Times New Roman"/>
                  <w:i w:val="0"/>
                  <w:sz w:val="14"/>
                  <w:szCs w:val="14"/>
                </w:rPr>
                <w:t>Про аквакультуру</w:t>
              </w:r>
            </w:hyperlink>
            <w:r w:rsidR="00CD0BEE" w:rsidRPr="00FF2507">
              <w:rPr>
                <w:rStyle w:val="ae"/>
                <w:rFonts w:ascii="Times New Roman" w:hAnsi="Times New Roman"/>
                <w:i w:val="0"/>
                <w:sz w:val="14"/>
                <w:szCs w:val="14"/>
              </w:rPr>
              <w:t xml:space="preserve"> Закон від 18.09.2012 № 5293-VI</w:t>
            </w:r>
          </w:p>
        </w:tc>
        <w:tc>
          <w:tcPr>
            <w:tcW w:w="992" w:type="dxa"/>
            <w:shd w:val="clear" w:color="auto" w:fill="auto"/>
          </w:tcPr>
          <w:p w:rsidR="00CD0BEE" w:rsidRPr="00FF2507" w:rsidRDefault="00CD0BEE" w:rsidP="00471CDF">
            <w:pPr>
              <w:pStyle w:val="rvps2"/>
              <w:shd w:val="clear" w:color="auto" w:fill="FFFFFF"/>
              <w:spacing w:after="0" w:afterAutospacing="0"/>
              <w:ind w:left="-108" w:right="-108"/>
              <w:jc w:val="center"/>
              <w:rPr>
                <w:rStyle w:val="ae"/>
                <w:i w:val="0"/>
                <w:sz w:val="14"/>
                <w:szCs w:val="14"/>
              </w:rPr>
            </w:pPr>
            <w:r w:rsidRPr="00FF2507">
              <w:rPr>
                <w:sz w:val="14"/>
                <w:szCs w:val="14"/>
                <w:shd w:val="clear" w:color="auto" w:fill="FFFFFF"/>
              </w:rPr>
              <w:t>ч.</w:t>
            </w:r>
            <w:r w:rsidRPr="00FF2507">
              <w:rPr>
                <w:rStyle w:val="rvts9"/>
                <w:bCs/>
                <w:sz w:val="14"/>
                <w:szCs w:val="14"/>
              </w:rPr>
              <w:t xml:space="preserve"> 1 ст. 12</w:t>
            </w:r>
            <w:bookmarkStart w:id="145" w:name="n134"/>
            <w:bookmarkEnd w:id="145"/>
          </w:p>
        </w:tc>
        <w:tc>
          <w:tcPr>
            <w:tcW w:w="11765" w:type="dxa"/>
          </w:tcPr>
          <w:p w:rsidR="00CD0BEE" w:rsidRPr="00FF2507" w:rsidRDefault="00CD0BEE" w:rsidP="00471CDF">
            <w:pPr>
              <w:pStyle w:val="rvps2"/>
              <w:shd w:val="clear" w:color="auto" w:fill="FFFFFF"/>
              <w:spacing w:after="0" w:afterAutospacing="0"/>
              <w:ind w:left="-108" w:right="-108" w:firstLine="142"/>
              <w:jc w:val="both"/>
              <w:rPr>
                <w:sz w:val="14"/>
                <w:szCs w:val="14"/>
              </w:rPr>
            </w:pPr>
            <w:r w:rsidRPr="00FF2507">
              <w:rPr>
                <w:sz w:val="14"/>
                <w:szCs w:val="14"/>
              </w:rPr>
              <w:t>До повноважень… міських рад у сфері аквакультури належать:</w:t>
            </w:r>
          </w:p>
          <w:p w:rsidR="00CD0BEE" w:rsidRPr="00FF2507" w:rsidRDefault="00CD0BEE" w:rsidP="00471CDF">
            <w:pPr>
              <w:pStyle w:val="rvps2"/>
              <w:shd w:val="clear" w:color="auto" w:fill="FFFFFF"/>
              <w:spacing w:after="0" w:afterAutospacing="0"/>
              <w:ind w:left="-108" w:right="-108" w:firstLine="142"/>
              <w:jc w:val="both"/>
              <w:rPr>
                <w:sz w:val="14"/>
                <w:szCs w:val="14"/>
              </w:rPr>
            </w:pPr>
            <w:bookmarkStart w:id="146" w:name="n135"/>
            <w:bookmarkEnd w:id="146"/>
            <w:r w:rsidRPr="00FF2507">
              <w:rPr>
                <w:sz w:val="14"/>
                <w:szCs w:val="14"/>
              </w:rPr>
              <w:t>надання в користування на умовах оренди частини рибогосподарського водного об'єкта, рибогосподарської технологічної водойми для цілей аквакультури відповідно до повноважень щодо розпорядження землями, встановлених </w:t>
            </w:r>
            <w:hyperlink r:id="rId83" w:tgtFrame="_blank" w:history="1">
              <w:r w:rsidRPr="00FF2507">
                <w:rPr>
                  <w:rStyle w:val="af4"/>
                  <w:color w:val="auto"/>
                  <w:sz w:val="14"/>
                  <w:szCs w:val="14"/>
                </w:rPr>
                <w:t>Земельним кодексом України</w:t>
              </w:r>
            </w:hyperlink>
            <w:r w:rsidRPr="00FF2507">
              <w:rPr>
                <w:sz w:val="14"/>
                <w:szCs w:val="14"/>
              </w:rPr>
              <w:t>;</w:t>
            </w:r>
          </w:p>
          <w:p w:rsidR="00CD0BEE" w:rsidRPr="00FF2507" w:rsidRDefault="00CD0BEE" w:rsidP="00471CDF">
            <w:pPr>
              <w:pStyle w:val="rvps2"/>
              <w:shd w:val="clear" w:color="auto" w:fill="FFFFFF"/>
              <w:spacing w:after="0" w:afterAutospacing="0"/>
              <w:ind w:left="-108" w:right="-108" w:firstLine="142"/>
              <w:jc w:val="both"/>
              <w:rPr>
                <w:rStyle w:val="ae"/>
                <w:i w:val="0"/>
                <w:sz w:val="14"/>
                <w:szCs w:val="14"/>
              </w:rPr>
            </w:pPr>
            <w:bookmarkStart w:id="147" w:name="n136"/>
            <w:bookmarkEnd w:id="147"/>
            <w:r w:rsidRPr="00FF2507">
              <w:rPr>
                <w:sz w:val="14"/>
                <w:szCs w:val="14"/>
              </w:rPr>
              <w:t>здійснення інших повноважень відповідно до закону.</w:t>
            </w:r>
          </w:p>
        </w:tc>
        <w:tc>
          <w:tcPr>
            <w:tcW w:w="851" w:type="dxa"/>
          </w:tcPr>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ДЗРП</w:t>
            </w:r>
          </w:p>
        </w:tc>
      </w:tr>
      <w:tr w:rsidR="00CD0BEE" w:rsidRPr="00FF2507" w:rsidTr="00471CDF">
        <w:tc>
          <w:tcPr>
            <w:tcW w:w="425" w:type="dxa"/>
            <w:shd w:val="clear" w:color="auto" w:fill="auto"/>
          </w:tcPr>
          <w:p w:rsidR="00CD0BEE" w:rsidRPr="00FF2507" w:rsidRDefault="00CD0BEE" w:rsidP="00471CDF">
            <w:pPr>
              <w:pStyle w:val="af6"/>
              <w:spacing w:after="0"/>
              <w:ind w:left="-1" w:right="-96" w:firstLine="7"/>
              <w:rPr>
                <w:rStyle w:val="ae"/>
                <w:rFonts w:ascii="Times New Roman" w:hAnsi="Times New Roman"/>
                <w:i w:val="0"/>
                <w:sz w:val="14"/>
                <w:szCs w:val="14"/>
              </w:rPr>
            </w:pPr>
            <w:r w:rsidRPr="00FF2507">
              <w:rPr>
                <w:rStyle w:val="ae"/>
                <w:rFonts w:ascii="Times New Roman" w:hAnsi="Times New Roman"/>
                <w:i w:val="0"/>
                <w:sz w:val="14"/>
                <w:szCs w:val="14"/>
              </w:rPr>
              <w:t>51</w:t>
            </w:r>
          </w:p>
        </w:tc>
        <w:tc>
          <w:tcPr>
            <w:tcW w:w="1702" w:type="dxa"/>
            <w:shd w:val="clear" w:color="auto" w:fill="auto"/>
          </w:tcPr>
          <w:p w:rsidR="00CD0BEE" w:rsidRPr="00FF2507" w:rsidRDefault="00155965" w:rsidP="00471CDF">
            <w:pPr>
              <w:pStyle w:val="af6"/>
              <w:spacing w:after="0"/>
              <w:ind w:left="-108" w:right="-108"/>
              <w:jc w:val="both"/>
              <w:rPr>
                <w:rStyle w:val="ae"/>
                <w:rFonts w:ascii="Times New Roman" w:hAnsi="Times New Roman"/>
                <w:i w:val="0"/>
                <w:sz w:val="14"/>
                <w:szCs w:val="14"/>
              </w:rPr>
            </w:pPr>
            <w:hyperlink r:id="rId84" w:tgtFrame="_blank" w:history="1">
              <w:r w:rsidR="00CD0BEE" w:rsidRPr="00FF2507">
                <w:rPr>
                  <w:rStyle w:val="ae"/>
                  <w:rFonts w:ascii="Times New Roman" w:hAnsi="Times New Roman"/>
                  <w:i w:val="0"/>
                  <w:sz w:val="14"/>
                  <w:szCs w:val="14"/>
                </w:rPr>
                <w:t>Про стимулювання інвестиційної діяльності у пріоритетних галузях економіки з метою створення нових робочих місць</w:t>
              </w:r>
            </w:hyperlink>
            <w:r w:rsidR="00CD0BEE" w:rsidRPr="00FF2507">
              <w:rPr>
                <w:rStyle w:val="ae"/>
                <w:rFonts w:ascii="Times New Roman" w:hAnsi="Times New Roman"/>
                <w:i w:val="0"/>
                <w:sz w:val="14"/>
                <w:szCs w:val="14"/>
              </w:rPr>
              <w:t xml:space="preserve"> Закон від 06.09.2012 № 5205-VI</w:t>
            </w:r>
          </w:p>
        </w:tc>
        <w:tc>
          <w:tcPr>
            <w:tcW w:w="992" w:type="dxa"/>
            <w:shd w:val="clear" w:color="auto" w:fill="auto"/>
          </w:tcPr>
          <w:p w:rsidR="00CD0BEE" w:rsidRPr="00FF2507" w:rsidRDefault="00CD0BEE" w:rsidP="00471CDF">
            <w:pPr>
              <w:pStyle w:val="af6"/>
              <w:spacing w:after="0"/>
              <w:ind w:left="-108" w:right="-108"/>
              <w:rPr>
                <w:rStyle w:val="ae"/>
                <w:rFonts w:ascii="Times New Roman" w:hAnsi="Times New Roman"/>
                <w:i w:val="0"/>
                <w:sz w:val="14"/>
                <w:szCs w:val="14"/>
              </w:rPr>
            </w:pPr>
            <w:r w:rsidRPr="00FF2507">
              <w:rPr>
                <w:rFonts w:ascii="Times New Roman" w:hAnsi="Times New Roman"/>
                <w:sz w:val="14"/>
                <w:szCs w:val="14"/>
                <w:shd w:val="clear" w:color="auto" w:fill="FFFFFF"/>
                <w:lang w:val="uk-UA"/>
              </w:rPr>
              <w:t>ч.</w:t>
            </w:r>
            <w:r w:rsidRPr="00FF2507">
              <w:rPr>
                <w:rStyle w:val="ae"/>
                <w:rFonts w:ascii="Times New Roman" w:hAnsi="Times New Roman"/>
                <w:i w:val="0"/>
                <w:sz w:val="14"/>
                <w:szCs w:val="14"/>
              </w:rPr>
              <w:t xml:space="preserve"> 4 ст. 3</w:t>
            </w:r>
          </w:p>
        </w:tc>
        <w:tc>
          <w:tcPr>
            <w:tcW w:w="11765" w:type="dxa"/>
          </w:tcPr>
          <w:p w:rsidR="00CD0BEE" w:rsidRPr="00FF2507" w:rsidRDefault="00CD0BEE" w:rsidP="00471CDF">
            <w:pPr>
              <w:pStyle w:val="rvps2"/>
              <w:shd w:val="clear" w:color="auto" w:fill="FFFFFF"/>
              <w:spacing w:after="0" w:afterAutospacing="0"/>
              <w:ind w:left="-108" w:right="-108" w:firstLine="142"/>
              <w:jc w:val="both"/>
              <w:rPr>
                <w:sz w:val="14"/>
                <w:szCs w:val="14"/>
              </w:rPr>
            </w:pPr>
            <w:bookmarkStart w:id="148" w:name="n15"/>
            <w:bookmarkEnd w:id="148"/>
            <w:r w:rsidRPr="00FF2507">
              <w:rPr>
                <w:sz w:val="14"/>
                <w:szCs w:val="14"/>
              </w:rPr>
              <w:t>Обсяги коштів, що спрямовуються на державну підтримку, щороку визначаються законом про Державний бюджет України, а також відповідними місцевими бюджетами, у тому числі з урахуванням статті 105 </w:t>
            </w:r>
            <w:hyperlink r:id="rId85" w:tgtFrame="_blank" w:history="1">
              <w:r w:rsidRPr="00FF2507">
                <w:rPr>
                  <w:rStyle w:val="af4"/>
                  <w:color w:val="auto"/>
                  <w:sz w:val="14"/>
                  <w:szCs w:val="14"/>
                </w:rPr>
                <w:t>Бюджетного кодексу України</w:t>
              </w:r>
            </w:hyperlink>
          </w:p>
        </w:tc>
        <w:tc>
          <w:tcPr>
            <w:tcW w:w="851" w:type="dxa"/>
          </w:tcPr>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ДФЕІ</w:t>
            </w:r>
          </w:p>
        </w:tc>
      </w:tr>
      <w:tr w:rsidR="00CD0BEE" w:rsidRPr="00FF2507" w:rsidTr="00471CDF">
        <w:tc>
          <w:tcPr>
            <w:tcW w:w="425" w:type="dxa"/>
            <w:vMerge w:val="restart"/>
            <w:shd w:val="clear" w:color="auto" w:fill="auto"/>
          </w:tcPr>
          <w:p w:rsidR="00CD0BEE" w:rsidRPr="00FF2507" w:rsidRDefault="00CD0BEE" w:rsidP="00471CDF">
            <w:pPr>
              <w:pStyle w:val="af6"/>
              <w:spacing w:after="0"/>
              <w:ind w:left="-1" w:right="-96" w:firstLine="7"/>
              <w:rPr>
                <w:rStyle w:val="ae"/>
                <w:rFonts w:ascii="Times New Roman" w:hAnsi="Times New Roman"/>
                <w:i w:val="0"/>
                <w:sz w:val="14"/>
                <w:szCs w:val="14"/>
              </w:rPr>
            </w:pPr>
            <w:r w:rsidRPr="00FF2507">
              <w:rPr>
                <w:rStyle w:val="ae"/>
                <w:rFonts w:ascii="Times New Roman" w:hAnsi="Times New Roman"/>
                <w:i w:val="0"/>
                <w:sz w:val="14"/>
                <w:szCs w:val="14"/>
              </w:rPr>
              <w:t>52</w:t>
            </w:r>
          </w:p>
        </w:tc>
        <w:tc>
          <w:tcPr>
            <w:tcW w:w="1702" w:type="dxa"/>
            <w:vMerge w:val="restart"/>
            <w:shd w:val="clear" w:color="auto" w:fill="auto"/>
          </w:tcPr>
          <w:p w:rsidR="00CD0BEE" w:rsidRPr="00FF2507" w:rsidRDefault="00155965" w:rsidP="00471CDF">
            <w:pPr>
              <w:pStyle w:val="af6"/>
              <w:spacing w:after="0"/>
              <w:ind w:left="-108" w:right="-108"/>
              <w:jc w:val="both"/>
              <w:rPr>
                <w:rStyle w:val="ae"/>
                <w:rFonts w:ascii="Times New Roman" w:hAnsi="Times New Roman"/>
                <w:i w:val="0"/>
                <w:sz w:val="14"/>
                <w:szCs w:val="14"/>
              </w:rPr>
            </w:pPr>
            <w:hyperlink r:id="rId86" w:tgtFrame="_blank" w:history="1">
              <w:r w:rsidR="00CD0BEE" w:rsidRPr="00FF2507">
                <w:rPr>
                  <w:rStyle w:val="ae"/>
                  <w:rFonts w:ascii="Times New Roman" w:hAnsi="Times New Roman"/>
                  <w:i w:val="0"/>
                  <w:sz w:val="14"/>
                  <w:szCs w:val="14"/>
                </w:rPr>
                <w:t>Про адміністративні послуги</w:t>
              </w:r>
            </w:hyperlink>
            <w:r w:rsidR="00CD0BEE" w:rsidRPr="00FF2507">
              <w:rPr>
                <w:rStyle w:val="ae"/>
                <w:rFonts w:ascii="Times New Roman" w:hAnsi="Times New Roman"/>
                <w:i w:val="0"/>
                <w:sz w:val="14"/>
                <w:szCs w:val="14"/>
              </w:rPr>
              <w:t xml:space="preserve"> Закон від 06.09.2012 № 5203-VI</w:t>
            </w:r>
          </w:p>
        </w:tc>
        <w:tc>
          <w:tcPr>
            <w:tcW w:w="992" w:type="dxa"/>
            <w:shd w:val="clear" w:color="auto" w:fill="auto"/>
          </w:tcPr>
          <w:p w:rsidR="00CD0BEE" w:rsidRPr="00FF2507" w:rsidRDefault="00CD0BEE" w:rsidP="00471CDF">
            <w:pPr>
              <w:shd w:val="clear" w:color="auto" w:fill="FFFFFF"/>
              <w:ind w:left="-108" w:right="-108"/>
              <w:jc w:val="center"/>
              <w:rPr>
                <w:rStyle w:val="ae"/>
                <w:i w:val="0"/>
                <w:sz w:val="14"/>
                <w:szCs w:val="14"/>
              </w:rPr>
            </w:pPr>
            <w:bookmarkStart w:id="149" w:name="n328"/>
            <w:bookmarkEnd w:id="149"/>
            <w:r w:rsidRPr="00FF2507">
              <w:rPr>
                <w:bCs/>
                <w:sz w:val="14"/>
                <w:szCs w:val="14"/>
                <w:lang w:val="uk-UA" w:eastAsia="en-US"/>
              </w:rPr>
              <w:t>п. 3 ст. 1</w:t>
            </w:r>
          </w:p>
        </w:tc>
        <w:tc>
          <w:tcPr>
            <w:tcW w:w="11765" w:type="dxa"/>
          </w:tcPr>
          <w:p w:rsidR="00CD0BEE" w:rsidRPr="00FF2507" w:rsidRDefault="00CD0BEE" w:rsidP="00471CDF">
            <w:pPr>
              <w:shd w:val="clear" w:color="auto" w:fill="FFFFFF"/>
              <w:ind w:left="-108" w:right="-108" w:firstLine="142"/>
              <w:jc w:val="both"/>
              <w:rPr>
                <w:rStyle w:val="ae"/>
                <w:i w:val="0"/>
                <w:sz w:val="14"/>
                <w:szCs w:val="14"/>
              </w:rPr>
            </w:pPr>
            <w:r w:rsidRPr="00FF2507">
              <w:rPr>
                <w:sz w:val="14"/>
                <w:szCs w:val="14"/>
                <w:lang w:val="uk-UA" w:eastAsia="en-US"/>
              </w:rPr>
              <w:t>суб’єкт надання адміністративної послуги - … орган місцевого самоврядування, їх посадові особи, державний реєстратор, суб’єкт державної реєстрації, уповноважені відповідно до закону надавати адміністративні послуги.</w:t>
            </w:r>
            <w:bookmarkStart w:id="150" w:name="n302"/>
            <w:bookmarkEnd w:id="150"/>
            <w:r w:rsidRPr="00FF2507">
              <w:rPr>
                <w:sz w:val="14"/>
                <w:szCs w:val="14"/>
                <w:lang w:val="uk-UA"/>
              </w:rPr>
              <w:t>.</w:t>
            </w:r>
          </w:p>
        </w:tc>
        <w:tc>
          <w:tcPr>
            <w:tcW w:w="851" w:type="dxa"/>
          </w:tcPr>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ЦНАП</w:t>
            </w:r>
          </w:p>
        </w:tc>
      </w:tr>
      <w:tr w:rsidR="00CD0BEE" w:rsidRPr="00FF2507" w:rsidTr="00471CDF">
        <w:tc>
          <w:tcPr>
            <w:tcW w:w="425" w:type="dxa"/>
            <w:vMerge/>
            <w:shd w:val="clear" w:color="auto" w:fill="auto"/>
          </w:tcPr>
          <w:p w:rsidR="00CD0BEE" w:rsidRPr="00FF2507" w:rsidRDefault="00CD0BEE" w:rsidP="00471CDF">
            <w:pPr>
              <w:pStyle w:val="af6"/>
              <w:spacing w:after="0"/>
              <w:ind w:left="-1" w:right="-96" w:firstLine="7"/>
              <w:rPr>
                <w:rStyle w:val="ae"/>
                <w:rFonts w:ascii="Times New Roman" w:hAnsi="Times New Roman"/>
                <w:i w:val="0"/>
                <w:sz w:val="14"/>
                <w:szCs w:val="14"/>
              </w:rPr>
            </w:pPr>
          </w:p>
        </w:tc>
        <w:tc>
          <w:tcPr>
            <w:tcW w:w="1702" w:type="dxa"/>
            <w:vMerge/>
            <w:shd w:val="clear" w:color="auto" w:fill="auto"/>
          </w:tcPr>
          <w:p w:rsidR="00CD0BEE" w:rsidRPr="00FF2507" w:rsidRDefault="00CD0BEE" w:rsidP="00471CDF">
            <w:pPr>
              <w:pStyle w:val="af6"/>
              <w:spacing w:after="0"/>
              <w:ind w:left="-108" w:right="-108"/>
              <w:jc w:val="both"/>
              <w:rPr>
                <w:rFonts w:ascii="Times New Roman" w:hAnsi="Times New Roman"/>
                <w:sz w:val="14"/>
                <w:szCs w:val="14"/>
                <w:lang w:val="uk-UA"/>
              </w:rPr>
            </w:pPr>
          </w:p>
        </w:tc>
        <w:tc>
          <w:tcPr>
            <w:tcW w:w="992" w:type="dxa"/>
            <w:shd w:val="clear" w:color="auto" w:fill="auto"/>
          </w:tcPr>
          <w:p w:rsidR="00CD0BEE" w:rsidRPr="00FF2507" w:rsidRDefault="00CD0BEE" w:rsidP="00471CDF">
            <w:pPr>
              <w:pStyle w:val="rvps2"/>
              <w:shd w:val="clear" w:color="auto" w:fill="FFFFFF"/>
              <w:spacing w:after="0" w:afterAutospacing="0"/>
              <w:ind w:left="-108" w:right="-108"/>
              <w:jc w:val="center"/>
              <w:rPr>
                <w:rStyle w:val="ae"/>
                <w:i w:val="0"/>
                <w:sz w:val="14"/>
                <w:szCs w:val="14"/>
              </w:rPr>
            </w:pPr>
            <w:r w:rsidRPr="00FF2507">
              <w:rPr>
                <w:sz w:val="14"/>
                <w:szCs w:val="14"/>
                <w:shd w:val="clear" w:color="auto" w:fill="FFFFFF"/>
              </w:rPr>
              <w:t>ч.</w:t>
            </w:r>
            <w:r w:rsidRPr="00FF2507">
              <w:rPr>
                <w:rStyle w:val="rvts9"/>
                <w:bCs/>
                <w:sz w:val="14"/>
                <w:szCs w:val="14"/>
              </w:rPr>
              <w:t>3 ст. 3</w:t>
            </w:r>
          </w:p>
        </w:tc>
        <w:tc>
          <w:tcPr>
            <w:tcW w:w="11765" w:type="dxa"/>
          </w:tcPr>
          <w:p w:rsidR="00CD0BEE" w:rsidRPr="00FF2507" w:rsidRDefault="00CD0BEE" w:rsidP="00471CDF">
            <w:pPr>
              <w:pStyle w:val="rvps2"/>
              <w:shd w:val="clear" w:color="auto" w:fill="FFFFFF"/>
              <w:spacing w:after="0" w:afterAutospacing="0"/>
              <w:ind w:left="-108" w:right="-108" w:firstLine="142"/>
              <w:jc w:val="both"/>
              <w:rPr>
                <w:bCs/>
                <w:sz w:val="14"/>
                <w:szCs w:val="14"/>
              </w:rPr>
            </w:pPr>
            <w:bookmarkStart w:id="151" w:name="n29"/>
            <w:bookmarkEnd w:id="151"/>
            <w:r w:rsidRPr="00FF2507">
              <w:rPr>
                <w:sz w:val="14"/>
                <w:szCs w:val="14"/>
              </w:rPr>
              <w:t>До адміністративних послуг також прирівнюється надання … органом місцевого самоврядування, їх посадовими особами, державним реєстратором, суб’єктом державної реєстрації витягів та виписок із реєстрів, довідок, копій, дублікатів документів та інші передбачені законом дії, у результаті яких суб’єкту звернення, а також об’єкту, що перебуває в його власності, володінні чи користуванні, надається або підтверджується певний юридичний статус та/або факт.</w:t>
            </w:r>
          </w:p>
        </w:tc>
        <w:tc>
          <w:tcPr>
            <w:tcW w:w="851" w:type="dxa"/>
          </w:tcPr>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ЦНАП</w:t>
            </w:r>
          </w:p>
        </w:tc>
      </w:tr>
      <w:tr w:rsidR="00CD0BEE" w:rsidRPr="00FF2507" w:rsidTr="00471CDF">
        <w:trPr>
          <w:trHeight w:val="378"/>
        </w:trPr>
        <w:tc>
          <w:tcPr>
            <w:tcW w:w="425" w:type="dxa"/>
            <w:vMerge/>
            <w:shd w:val="clear" w:color="auto" w:fill="auto"/>
          </w:tcPr>
          <w:p w:rsidR="00CD0BEE" w:rsidRPr="00FF2507" w:rsidRDefault="00CD0BEE" w:rsidP="00471CDF">
            <w:pPr>
              <w:pStyle w:val="af6"/>
              <w:spacing w:after="0"/>
              <w:ind w:left="-1" w:right="-96" w:firstLine="7"/>
              <w:rPr>
                <w:rStyle w:val="ae"/>
                <w:rFonts w:ascii="Times New Roman" w:hAnsi="Times New Roman"/>
                <w:i w:val="0"/>
                <w:sz w:val="14"/>
                <w:szCs w:val="14"/>
              </w:rPr>
            </w:pPr>
          </w:p>
        </w:tc>
        <w:tc>
          <w:tcPr>
            <w:tcW w:w="1702" w:type="dxa"/>
            <w:vMerge/>
            <w:shd w:val="clear" w:color="auto" w:fill="auto"/>
          </w:tcPr>
          <w:p w:rsidR="00CD0BEE" w:rsidRPr="00FF2507" w:rsidRDefault="00CD0BEE" w:rsidP="00471CDF">
            <w:pPr>
              <w:pStyle w:val="af6"/>
              <w:spacing w:after="0"/>
              <w:ind w:left="-108" w:right="-108"/>
              <w:jc w:val="both"/>
              <w:rPr>
                <w:rFonts w:ascii="Times New Roman" w:hAnsi="Times New Roman"/>
                <w:sz w:val="14"/>
                <w:szCs w:val="14"/>
                <w:lang w:val="uk-UA"/>
              </w:rPr>
            </w:pPr>
          </w:p>
        </w:tc>
        <w:tc>
          <w:tcPr>
            <w:tcW w:w="992" w:type="dxa"/>
            <w:shd w:val="clear" w:color="auto" w:fill="auto"/>
          </w:tcPr>
          <w:p w:rsidR="00CD0BEE" w:rsidRPr="00FF2507" w:rsidRDefault="00CD0BEE" w:rsidP="00471CDF">
            <w:pPr>
              <w:pStyle w:val="rvps2"/>
              <w:shd w:val="clear" w:color="auto" w:fill="FFFFFF"/>
              <w:spacing w:after="0" w:afterAutospacing="0"/>
              <w:ind w:left="-108" w:right="-108"/>
              <w:jc w:val="center"/>
              <w:rPr>
                <w:rStyle w:val="ae"/>
                <w:i w:val="0"/>
                <w:sz w:val="14"/>
                <w:szCs w:val="14"/>
              </w:rPr>
            </w:pPr>
            <w:r w:rsidRPr="00FF2507">
              <w:rPr>
                <w:rStyle w:val="rvts9"/>
                <w:bCs/>
                <w:sz w:val="14"/>
                <w:szCs w:val="14"/>
              </w:rPr>
              <w:t xml:space="preserve">п. 6 </w:t>
            </w:r>
            <w:r w:rsidRPr="00FF2507">
              <w:rPr>
                <w:sz w:val="14"/>
                <w:szCs w:val="14"/>
                <w:shd w:val="clear" w:color="auto" w:fill="FFFFFF"/>
              </w:rPr>
              <w:t>ч.</w:t>
            </w:r>
            <w:r w:rsidRPr="00FF2507">
              <w:rPr>
                <w:rStyle w:val="rvts9"/>
                <w:bCs/>
                <w:sz w:val="14"/>
                <w:szCs w:val="14"/>
              </w:rPr>
              <w:t>2 ст. 12</w:t>
            </w:r>
            <w:r w:rsidRPr="00FF2507">
              <w:rPr>
                <w:sz w:val="14"/>
                <w:szCs w:val="14"/>
              </w:rPr>
              <w:t>.</w:t>
            </w:r>
          </w:p>
        </w:tc>
        <w:tc>
          <w:tcPr>
            <w:tcW w:w="11765" w:type="dxa"/>
          </w:tcPr>
          <w:p w:rsidR="00CD0BEE" w:rsidRPr="00FF2507" w:rsidRDefault="00CD0BEE" w:rsidP="00471CDF">
            <w:pPr>
              <w:pStyle w:val="rvps2"/>
              <w:shd w:val="clear" w:color="auto" w:fill="FFFFFF"/>
              <w:spacing w:after="0" w:afterAutospacing="0"/>
              <w:ind w:left="-108" w:right="-108" w:firstLine="142"/>
              <w:jc w:val="both"/>
              <w:rPr>
                <w:bCs/>
                <w:sz w:val="14"/>
                <w:szCs w:val="14"/>
              </w:rPr>
            </w:pPr>
            <w:r w:rsidRPr="00FF2507">
              <w:rPr>
                <w:sz w:val="14"/>
                <w:szCs w:val="14"/>
              </w:rPr>
              <w:t xml:space="preserve">Центри надання адміністративних послуг утворюються при: </w:t>
            </w:r>
            <w:bookmarkStart w:id="152" w:name="n296"/>
            <w:bookmarkStart w:id="153" w:name="n301"/>
            <w:bookmarkEnd w:id="152"/>
            <w:bookmarkEnd w:id="153"/>
            <w:r w:rsidRPr="00FF2507">
              <w:rPr>
                <w:sz w:val="14"/>
                <w:szCs w:val="14"/>
              </w:rPr>
              <w:t>… виконавчому органі міської ради міста обласного значення.</w:t>
            </w:r>
          </w:p>
        </w:tc>
        <w:tc>
          <w:tcPr>
            <w:tcW w:w="851" w:type="dxa"/>
          </w:tcPr>
          <w:p w:rsidR="00CD0BEE" w:rsidRPr="00FF2507" w:rsidRDefault="00CD0BEE" w:rsidP="00471CDF">
            <w:pPr>
              <w:pStyle w:val="af6"/>
              <w:spacing w:after="0"/>
              <w:ind w:left="-106" w:right="-111"/>
              <w:rPr>
                <w:rStyle w:val="ae"/>
                <w:rFonts w:ascii="Times New Roman" w:hAnsi="Times New Roman"/>
                <w:i w:val="0"/>
                <w:sz w:val="14"/>
                <w:szCs w:val="14"/>
              </w:rPr>
            </w:pPr>
          </w:p>
        </w:tc>
      </w:tr>
      <w:tr w:rsidR="00CD0BEE" w:rsidRPr="00FF2507" w:rsidTr="00471CDF">
        <w:tc>
          <w:tcPr>
            <w:tcW w:w="425" w:type="dxa"/>
            <w:vMerge w:val="restart"/>
            <w:shd w:val="clear" w:color="auto" w:fill="auto"/>
          </w:tcPr>
          <w:p w:rsidR="00CD0BEE" w:rsidRPr="00FF2507" w:rsidRDefault="00CD0BEE" w:rsidP="00471CDF">
            <w:pPr>
              <w:pStyle w:val="af6"/>
              <w:spacing w:after="0"/>
              <w:ind w:left="-1" w:right="-96" w:firstLine="7"/>
              <w:rPr>
                <w:rStyle w:val="ae"/>
                <w:rFonts w:ascii="Times New Roman" w:hAnsi="Times New Roman"/>
                <w:i w:val="0"/>
                <w:sz w:val="14"/>
                <w:szCs w:val="14"/>
              </w:rPr>
            </w:pPr>
            <w:r w:rsidRPr="00FF2507">
              <w:rPr>
                <w:rStyle w:val="ae"/>
                <w:rFonts w:ascii="Times New Roman" w:hAnsi="Times New Roman"/>
                <w:i w:val="0"/>
                <w:sz w:val="14"/>
                <w:szCs w:val="14"/>
              </w:rPr>
              <w:t>53</w:t>
            </w:r>
          </w:p>
        </w:tc>
        <w:tc>
          <w:tcPr>
            <w:tcW w:w="1702" w:type="dxa"/>
            <w:vMerge w:val="restart"/>
            <w:shd w:val="clear" w:color="auto" w:fill="auto"/>
          </w:tcPr>
          <w:p w:rsidR="00CD0BEE" w:rsidRPr="00FF2507" w:rsidRDefault="00155965" w:rsidP="00471CDF">
            <w:pPr>
              <w:pStyle w:val="af6"/>
              <w:spacing w:after="0"/>
              <w:ind w:left="-108" w:right="-108"/>
              <w:jc w:val="both"/>
              <w:rPr>
                <w:rStyle w:val="ae"/>
                <w:rFonts w:ascii="Times New Roman" w:hAnsi="Times New Roman"/>
                <w:i w:val="0"/>
                <w:sz w:val="14"/>
                <w:szCs w:val="14"/>
              </w:rPr>
            </w:pPr>
            <w:hyperlink r:id="rId87" w:tgtFrame="_blank" w:history="1">
              <w:r w:rsidR="00CD0BEE" w:rsidRPr="00FF2507">
                <w:rPr>
                  <w:rStyle w:val="ae"/>
                  <w:rFonts w:ascii="Times New Roman" w:hAnsi="Times New Roman"/>
                  <w:i w:val="0"/>
                  <w:sz w:val="14"/>
                  <w:szCs w:val="14"/>
                </w:rPr>
                <w:t>Про засади запобігання та протидії дискримінації в Україні</w:t>
              </w:r>
            </w:hyperlink>
            <w:r w:rsidR="00CD0BEE" w:rsidRPr="00FF2507">
              <w:rPr>
                <w:rStyle w:val="ae"/>
                <w:rFonts w:ascii="Times New Roman" w:hAnsi="Times New Roman"/>
                <w:i w:val="0"/>
                <w:sz w:val="14"/>
                <w:szCs w:val="14"/>
              </w:rPr>
              <w:t xml:space="preserve"> Закон від 06.09.2012  № 5207-VI</w:t>
            </w:r>
          </w:p>
        </w:tc>
        <w:tc>
          <w:tcPr>
            <w:tcW w:w="992" w:type="dxa"/>
            <w:shd w:val="clear" w:color="auto" w:fill="auto"/>
          </w:tcPr>
          <w:p w:rsidR="00CD0BEE" w:rsidRPr="00FF2507" w:rsidRDefault="00CD0BEE" w:rsidP="00471CDF">
            <w:pPr>
              <w:shd w:val="clear" w:color="auto" w:fill="FFFFFF"/>
              <w:ind w:left="-108" w:right="-108"/>
              <w:jc w:val="center"/>
              <w:rPr>
                <w:rStyle w:val="ae"/>
                <w:i w:val="0"/>
                <w:sz w:val="14"/>
                <w:szCs w:val="14"/>
              </w:rPr>
            </w:pPr>
            <w:r w:rsidRPr="00FF2507">
              <w:rPr>
                <w:sz w:val="14"/>
                <w:szCs w:val="14"/>
                <w:shd w:val="clear" w:color="auto" w:fill="FFFFFF"/>
                <w:lang w:val="uk-UA"/>
              </w:rPr>
              <w:t>ч.</w:t>
            </w:r>
            <w:r w:rsidRPr="00FF2507">
              <w:rPr>
                <w:bCs/>
                <w:sz w:val="14"/>
                <w:szCs w:val="14"/>
                <w:lang w:val="uk-UA" w:eastAsia="en-US"/>
              </w:rPr>
              <w:t xml:space="preserve"> 1 ст. 9</w:t>
            </w:r>
          </w:p>
        </w:tc>
        <w:tc>
          <w:tcPr>
            <w:tcW w:w="11765" w:type="dxa"/>
          </w:tcPr>
          <w:p w:rsidR="00CD0BEE" w:rsidRPr="00FF2507" w:rsidRDefault="00CD0BEE" w:rsidP="00471CDF">
            <w:pPr>
              <w:shd w:val="clear" w:color="auto" w:fill="FFFFFF"/>
              <w:ind w:left="-108" w:right="-108" w:firstLine="142"/>
              <w:jc w:val="both"/>
              <w:rPr>
                <w:sz w:val="14"/>
                <w:szCs w:val="14"/>
                <w:lang w:val="uk-UA" w:eastAsia="en-US"/>
              </w:rPr>
            </w:pPr>
            <w:r w:rsidRPr="00FF2507">
              <w:rPr>
                <w:sz w:val="14"/>
                <w:szCs w:val="14"/>
                <w:lang w:val="uk-UA" w:eastAsia="en-US"/>
              </w:rPr>
              <w:t>Суб’єктами, наділеними повноваженнями щодо запобігання та протидії дискримінації, є:</w:t>
            </w:r>
          </w:p>
          <w:p w:rsidR="00CD0BEE" w:rsidRPr="00FF2507" w:rsidRDefault="00CD0BEE" w:rsidP="00471CDF">
            <w:pPr>
              <w:shd w:val="clear" w:color="auto" w:fill="FFFFFF"/>
              <w:ind w:left="-108" w:right="-108" w:firstLine="142"/>
              <w:jc w:val="both"/>
              <w:rPr>
                <w:rStyle w:val="ae"/>
                <w:i w:val="0"/>
                <w:sz w:val="14"/>
                <w:szCs w:val="14"/>
              </w:rPr>
            </w:pPr>
            <w:r w:rsidRPr="00FF2507">
              <w:rPr>
                <w:sz w:val="14"/>
                <w:szCs w:val="14"/>
                <w:lang w:val="uk-UA" w:eastAsia="en-US"/>
              </w:rPr>
              <w:t>… органи місцевого самоврядування.</w:t>
            </w:r>
          </w:p>
        </w:tc>
        <w:tc>
          <w:tcPr>
            <w:tcW w:w="851" w:type="dxa"/>
          </w:tcPr>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ВО СМР</w:t>
            </w:r>
          </w:p>
        </w:tc>
      </w:tr>
      <w:tr w:rsidR="00CD0BEE" w:rsidRPr="00FF2507" w:rsidTr="00471CDF">
        <w:tc>
          <w:tcPr>
            <w:tcW w:w="425" w:type="dxa"/>
            <w:vMerge/>
            <w:shd w:val="clear" w:color="auto" w:fill="auto"/>
          </w:tcPr>
          <w:p w:rsidR="00CD0BEE" w:rsidRPr="00FF2507" w:rsidRDefault="00CD0BEE" w:rsidP="00471CDF">
            <w:pPr>
              <w:pStyle w:val="af6"/>
              <w:spacing w:after="0"/>
              <w:ind w:left="-1" w:right="-96" w:firstLine="7"/>
              <w:rPr>
                <w:rStyle w:val="ae"/>
                <w:rFonts w:ascii="Times New Roman" w:hAnsi="Times New Roman"/>
                <w:i w:val="0"/>
                <w:sz w:val="14"/>
                <w:szCs w:val="14"/>
              </w:rPr>
            </w:pPr>
          </w:p>
        </w:tc>
        <w:tc>
          <w:tcPr>
            <w:tcW w:w="1702" w:type="dxa"/>
            <w:vMerge/>
            <w:shd w:val="clear" w:color="auto" w:fill="auto"/>
          </w:tcPr>
          <w:p w:rsidR="00CD0BEE" w:rsidRPr="00FF2507" w:rsidRDefault="00CD0BEE" w:rsidP="00471CDF">
            <w:pPr>
              <w:pStyle w:val="af6"/>
              <w:spacing w:after="0"/>
              <w:ind w:left="-108" w:right="-108"/>
              <w:jc w:val="both"/>
              <w:rPr>
                <w:rFonts w:ascii="Times New Roman" w:hAnsi="Times New Roman"/>
                <w:sz w:val="14"/>
                <w:szCs w:val="14"/>
                <w:lang w:val="uk-UA"/>
              </w:rPr>
            </w:pPr>
          </w:p>
        </w:tc>
        <w:tc>
          <w:tcPr>
            <w:tcW w:w="992" w:type="dxa"/>
            <w:shd w:val="clear" w:color="auto" w:fill="auto"/>
          </w:tcPr>
          <w:p w:rsidR="00CD0BEE" w:rsidRPr="00FF2507" w:rsidRDefault="00CD0BEE" w:rsidP="00471CDF">
            <w:pPr>
              <w:shd w:val="clear" w:color="auto" w:fill="FFFFFF"/>
              <w:ind w:left="-108" w:right="-108"/>
              <w:jc w:val="center"/>
              <w:rPr>
                <w:rStyle w:val="ae"/>
                <w:i w:val="0"/>
                <w:sz w:val="14"/>
                <w:szCs w:val="14"/>
              </w:rPr>
            </w:pPr>
            <w:r w:rsidRPr="00FF2507">
              <w:rPr>
                <w:sz w:val="14"/>
                <w:szCs w:val="14"/>
                <w:shd w:val="clear" w:color="auto" w:fill="FFFFFF"/>
                <w:lang w:val="uk-UA"/>
              </w:rPr>
              <w:t>ч.</w:t>
            </w:r>
            <w:r w:rsidRPr="00FF2507">
              <w:rPr>
                <w:bCs/>
                <w:sz w:val="14"/>
                <w:szCs w:val="14"/>
                <w:lang w:val="uk-UA" w:eastAsia="en-US"/>
              </w:rPr>
              <w:t>1 ст. 12.</w:t>
            </w:r>
          </w:p>
        </w:tc>
        <w:tc>
          <w:tcPr>
            <w:tcW w:w="11765" w:type="dxa"/>
          </w:tcPr>
          <w:p w:rsidR="00CD0BEE" w:rsidRPr="00FF2507" w:rsidRDefault="00CD0BEE" w:rsidP="00471CDF">
            <w:pPr>
              <w:shd w:val="clear" w:color="auto" w:fill="FFFFFF"/>
              <w:ind w:left="-108" w:right="-108" w:firstLine="142"/>
              <w:jc w:val="both"/>
              <w:rPr>
                <w:sz w:val="14"/>
                <w:szCs w:val="14"/>
                <w:lang w:val="uk-UA" w:eastAsia="en-US"/>
              </w:rPr>
            </w:pPr>
            <w:bookmarkStart w:id="154" w:name="n90"/>
            <w:bookmarkEnd w:id="154"/>
            <w:r w:rsidRPr="00FF2507">
              <w:rPr>
                <w:sz w:val="14"/>
                <w:szCs w:val="14"/>
                <w:lang w:val="uk-UA" w:eastAsia="en-US"/>
              </w:rPr>
              <w:t>Державні органи, органи влади Автономної Республіки Крим та органи місцевого самоврядування в межах своїх повноважень:</w:t>
            </w:r>
          </w:p>
          <w:p w:rsidR="00CD0BEE" w:rsidRPr="00FF2507" w:rsidRDefault="00CD0BEE" w:rsidP="00471CDF">
            <w:pPr>
              <w:shd w:val="clear" w:color="auto" w:fill="FFFFFF"/>
              <w:ind w:left="-108" w:right="-108" w:firstLine="142"/>
              <w:jc w:val="both"/>
              <w:rPr>
                <w:sz w:val="14"/>
                <w:szCs w:val="14"/>
                <w:lang w:val="uk-UA" w:eastAsia="en-US"/>
              </w:rPr>
            </w:pPr>
            <w:bookmarkStart w:id="155" w:name="n91"/>
            <w:bookmarkEnd w:id="155"/>
            <w:r w:rsidRPr="00FF2507">
              <w:rPr>
                <w:sz w:val="14"/>
                <w:szCs w:val="14"/>
                <w:lang w:val="uk-UA" w:eastAsia="en-US"/>
              </w:rPr>
              <w:t>готують пропозиції щодо вдосконалення законодавства про запобігання та протидію дискримінації;</w:t>
            </w:r>
          </w:p>
          <w:p w:rsidR="00CD0BEE" w:rsidRPr="00FF2507" w:rsidRDefault="00CD0BEE" w:rsidP="00471CDF">
            <w:pPr>
              <w:shd w:val="clear" w:color="auto" w:fill="FFFFFF"/>
              <w:ind w:left="-108" w:right="-108" w:firstLine="142"/>
              <w:jc w:val="both"/>
              <w:rPr>
                <w:sz w:val="14"/>
                <w:szCs w:val="14"/>
                <w:lang w:val="uk-UA" w:eastAsia="en-US"/>
              </w:rPr>
            </w:pPr>
            <w:bookmarkStart w:id="156" w:name="n92"/>
            <w:bookmarkEnd w:id="156"/>
            <w:r w:rsidRPr="00FF2507">
              <w:rPr>
                <w:sz w:val="14"/>
                <w:szCs w:val="14"/>
                <w:lang w:val="uk-UA" w:eastAsia="en-US"/>
              </w:rPr>
              <w:t>здійснюють позитивні дії;</w:t>
            </w:r>
          </w:p>
          <w:p w:rsidR="00CD0BEE" w:rsidRPr="00FF2507" w:rsidRDefault="00CD0BEE" w:rsidP="00471CDF">
            <w:pPr>
              <w:shd w:val="clear" w:color="auto" w:fill="FFFFFF"/>
              <w:ind w:left="-108" w:right="-108" w:firstLine="142"/>
              <w:jc w:val="both"/>
              <w:rPr>
                <w:sz w:val="14"/>
                <w:szCs w:val="14"/>
                <w:lang w:val="uk-UA" w:eastAsia="en-US"/>
              </w:rPr>
            </w:pPr>
            <w:bookmarkStart w:id="157" w:name="n93"/>
            <w:bookmarkEnd w:id="157"/>
            <w:r w:rsidRPr="00FF2507">
              <w:rPr>
                <w:sz w:val="14"/>
                <w:szCs w:val="14"/>
                <w:lang w:val="uk-UA" w:eastAsia="en-US"/>
              </w:rPr>
              <w:t>дотримуються принципу недискримінації у своїй діяльності;</w:t>
            </w:r>
          </w:p>
          <w:p w:rsidR="00CD0BEE" w:rsidRPr="00FF2507" w:rsidRDefault="00CD0BEE" w:rsidP="00471CDF">
            <w:pPr>
              <w:shd w:val="clear" w:color="auto" w:fill="FFFFFF"/>
              <w:ind w:left="-108" w:right="-108" w:firstLine="142"/>
              <w:jc w:val="both"/>
              <w:rPr>
                <w:sz w:val="14"/>
                <w:szCs w:val="14"/>
                <w:lang w:val="uk-UA" w:eastAsia="en-US"/>
              </w:rPr>
            </w:pPr>
            <w:r w:rsidRPr="00FF2507">
              <w:rPr>
                <w:sz w:val="14"/>
                <w:szCs w:val="14"/>
                <w:lang w:val="uk-UA" w:eastAsia="en-US"/>
              </w:rPr>
              <w:t>співпрацюють з громадськими організаціями щодо дотримання принципу недискримінації;</w:t>
            </w:r>
          </w:p>
          <w:p w:rsidR="00CD0BEE" w:rsidRPr="00FF2507" w:rsidRDefault="00CD0BEE" w:rsidP="00471CDF">
            <w:pPr>
              <w:shd w:val="clear" w:color="auto" w:fill="FFFFFF"/>
              <w:ind w:left="-108" w:right="-108" w:firstLine="142"/>
              <w:jc w:val="both"/>
              <w:rPr>
                <w:sz w:val="14"/>
                <w:szCs w:val="14"/>
                <w:lang w:val="uk-UA" w:eastAsia="en-US"/>
              </w:rPr>
            </w:pPr>
            <w:r w:rsidRPr="00FF2507">
              <w:rPr>
                <w:sz w:val="14"/>
                <w:szCs w:val="14"/>
                <w:lang w:val="uk-UA" w:eastAsia="en-US"/>
              </w:rPr>
              <w:t>сприяють науковим розробкам у сфері запобігання та протидії дискримінації;</w:t>
            </w:r>
          </w:p>
          <w:p w:rsidR="00CD0BEE" w:rsidRPr="00FF2507" w:rsidRDefault="00CD0BEE" w:rsidP="00471CDF">
            <w:pPr>
              <w:shd w:val="clear" w:color="auto" w:fill="FFFFFF"/>
              <w:ind w:left="-108" w:right="-108" w:firstLine="142"/>
              <w:jc w:val="both"/>
              <w:rPr>
                <w:bCs/>
                <w:sz w:val="14"/>
                <w:szCs w:val="14"/>
                <w:lang w:val="uk-UA" w:eastAsia="en-US"/>
              </w:rPr>
            </w:pPr>
            <w:bookmarkStart w:id="158" w:name="n96"/>
            <w:bookmarkEnd w:id="158"/>
            <w:r w:rsidRPr="00FF2507">
              <w:rPr>
                <w:sz w:val="14"/>
                <w:szCs w:val="14"/>
                <w:lang w:val="uk-UA" w:eastAsia="en-US"/>
              </w:rPr>
              <w:t>провадять просвітницьку діяльність з питань запобігання та протидії дискримінації.</w:t>
            </w:r>
          </w:p>
        </w:tc>
        <w:tc>
          <w:tcPr>
            <w:tcW w:w="851" w:type="dxa"/>
          </w:tcPr>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ВО СМР</w:t>
            </w:r>
          </w:p>
        </w:tc>
      </w:tr>
      <w:tr w:rsidR="00CD0BEE" w:rsidRPr="00FF2507" w:rsidTr="00471CDF">
        <w:tc>
          <w:tcPr>
            <w:tcW w:w="425" w:type="dxa"/>
            <w:shd w:val="clear" w:color="auto" w:fill="auto"/>
          </w:tcPr>
          <w:p w:rsidR="00CD0BEE" w:rsidRPr="00FF2507" w:rsidRDefault="00CD0BEE" w:rsidP="00471CDF">
            <w:pPr>
              <w:pStyle w:val="af6"/>
              <w:spacing w:after="0"/>
              <w:ind w:left="-1" w:right="-96" w:firstLine="7"/>
              <w:rPr>
                <w:rStyle w:val="ae"/>
                <w:rFonts w:ascii="Times New Roman" w:hAnsi="Times New Roman"/>
                <w:i w:val="0"/>
                <w:sz w:val="14"/>
                <w:szCs w:val="14"/>
              </w:rPr>
            </w:pPr>
            <w:r w:rsidRPr="00FF2507">
              <w:rPr>
                <w:rStyle w:val="ae"/>
                <w:rFonts w:ascii="Times New Roman" w:hAnsi="Times New Roman"/>
                <w:i w:val="0"/>
                <w:sz w:val="14"/>
                <w:szCs w:val="14"/>
              </w:rPr>
              <w:t>54</w:t>
            </w:r>
          </w:p>
        </w:tc>
        <w:tc>
          <w:tcPr>
            <w:tcW w:w="1702" w:type="dxa"/>
            <w:shd w:val="clear" w:color="auto" w:fill="auto"/>
          </w:tcPr>
          <w:p w:rsidR="00CD0BEE" w:rsidRPr="00FF2507" w:rsidRDefault="00155965" w:rsidP="00471CDF">
            <w:pPr>
              <w:pStyle w:val="af6"/>
              <w:spacing w:after="0"/>
              <w:ind w:left="-108" w:right="-108"/>
              <w:jc w:val="both"/>
              <w:rPr>
                <w:rStyle w:val="ae"/>
                <w:rFonts w:ascii="Times New Roman" w:hAnsi="Times New Roman"/>
                <w:i w:val="0"/>
                <w:sz w:val="14"/>
                <w:szCs w:val="14"/>
              </w:rPr>
            </w:pPr>
            <w:hyperlink r:id="rId88" w:tgtFrame="_blank" w:history="1">
              <w:r w:rsidR="00CD0BEE" w:rsidRPr="00FF2507">
                <w:rPr>
                  <w:rStyle w:val="ae"/>
                  <w:rFonts w:ascii="Times New Roman" w:hAnsi="Times New Roman"/>
                  <w:i w:val="0"/>
                  <w:sz w:val="14"/>
                  <w:szCs w:val="14"/>
                </w:rPr>
                <w:t>Про державні лотереї в Україні</w:t>
              </w:r>
            </w:hyperlink>
            <w:r w:rsidR="00CD0BEE" w:rsidRPr="00FF2507">
              <w:rPr>
                <w:rStyle w:val="ae"/>
                <w:rFonts w:ascii="Times New Roman" w:hAnsi="Times New Roman"/>
                <w:i w:val="0"/>
                <w:sz w:val="14"/>
                <w:szCs w:val="14"/>
              </w:rPr>
              <w:t xml:space="preserve"> Закон від 06.09.2012 № 5204-VI</w:t>
            </w:r>
          </w:p>
        </w:tc>
        <w:tc>
          <w:tcPr>
            <w:tcW w:w="992" w:type="dxa"/>
            <w:shd w:val="clear" w:color="auto" w:fill="auto"/>
          </w:tcPr>
          <w:p w:rsidR="00CD0BEE" w:rsidRPr="00FF2507" w:rsidRDefault="00CD0BEE" w:rsidP="00471CDF">
            <w:pPr>
              <w:pStyle w:val="af6"/>
              <w:spacing w:after="0"/>
              <w:ind w:left="-108" w:right="-108"/>
              <w:rPr>
                <w:rStyle w:val="ae"/>
                <w:rFonts w:ascii="Times New Roman" w:hAnsi="Times New Roman"/>
                <w:i w:val="0"/>
                <w:sz w:val="14"/>
                <w:szCs w:val="14"/>
              </w:rPr>
            </w:pPr>
            <w:r w:rsidRPr="00FF2507">
              <w:rPr>
                <w:rFonts w:ascii="Times New Roman" w:hAnsi="Times New Roman"/>
                <w:sz w:val="14"/>
                <w:szCs w:val="14"/>
                <w:shd w:val="clear" w:color="auto" w:fill="FFFFFF"/>
                <w:lang w:val="uk-UA"/>
              </w:rPr>
              <w:t>ч.9 ст. 6</w:t>
            </w:r>
          </w:p>
        </w:tc>
        <w:tc>
          <w:tcPr>
            <w:tcW w:w="11765" w:type="dxa"/>
          </w:tcPr>
          <w:p w:rsidR="00CD0BEE" w:rsidRPr="00FF2507" w:rsidRDefault="00CD0BEE" w:rsidP="00471CDF">
            <w:pPr>
              <w:pStyle w:val="af6"/>
              <w:spacing w:after="0"/>
              <w:ind w:left="-108" w:right="-108" w:firstLine="142"/>
              <w:jc w:val="both"/>
              <w:rPr>
                <w:rStyle w:val="ae"/>
                <w:rFonts w:ascii="Times New Roman" w:hAnsi="Times New Roman"/>
                <w:i w:val="0"/>
                <w:sz w:val="14"/>
                <w:szCs w:val="14"/>
              </w:rPr>
            </w:pPr>
            <w:r w:rsidRPr="00FF2507">
              <w:rPr>
                <w:rFonts w:ascii="Times New Roman" w:hAnsi="Times New Roman"/>
                <w:sz w:val="14"/>
                <w:szCs w:val="14"/>
                <w:shd w:val="clear" w:color="auto" w:fill="FFFFFF"/>
                <w:lang w:val="uk-UA"/>
              </w:rPr>
              <w:t xml:space="preserve">Органи місцевого самоврядування та місцеві органи виконавчої влади зобов’язані сприяти розвитку і поширенню державної лотереї на відповідних територіях. </w:t>
            </w:r>
          </w:p>
        </w:tc>
        <w:tc>
          <w:tcPr>
            <w:tcW w:w="851" w:type="dxa"/>
          </w:tcPr>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ВО СМР</w:t>
            </w:r>
          </w:p>
        </w:tc>
      </w:tr>
      <w:tr w:rsidR="00CD0BEE" w:rsidRPr="00FF2507" w:rsidTr="00471CDF">
        <w:tc>
          <w:tcPr>
            <w:tcW w:w="425" w:type="dxa"/>
            <w:vMerge w:val="restart"/>
            <w:shd w:val="clear" w:color="auto" w:fill="auto"/>
          </w:tcPr>
          <w:p w:rsidR="00CD0BEE" w:rsidRPr="00FF2507" w:rsidRDefault="00CD0BEE" w:rsidP="00471CDF">
            <w:pPr>
              <w:pStyle w:val="af6"/>
              <w:spacing w:after="0"/>
              <w:ind w:left="-1" w:right="-96" w:firstLine="7"/>
              <w:rPr>
                <w:rStyle w:val="ae"/>
                <w:rFonts w:ascii="Times New Roman" w:hAnsi="Times New Roman"/>
                <w:i w:val="0"/>
                <w:sz w:val="14"/>
                <w:szCs w:val="14"/>
              </w:rPr>
            </w:pPr>
            <w:r w:rsidRPr="00FF2507">
              <w:rPr>
                <w:rStyle w:val="ae"/>
                <w:rFonts w:ascii="Times New Roman" w:hAnsi="Times New Roman"/>
                <w:i w:val="0"/>
                <w:sz w:val="14"/>
                <w:szCs w:val="14"/>
              </w:rPr>
              <w:t>55</w:t>
            </w:r>
          </w:p>
        </w:tc>
        <w:tc>
          <w:tcPr>
            <w:tcW w:w="1702" w:type="dxa"/>
            <w:vMerge w:val="restart"/>
            <w:shd w:val="clear" w:color="auto" w:fill="auto"/>
          </w:tcPr>
          <w:p w:rsidR="00CD0BEE" w:rsidRPr="00FF2507" w:rsidRDefault="00155965" w:rsidP="00471CDF">
            <w:pPr>
              <w:pStyle w:val="af6"/>
              <w:spacing w:after="0"/>
              <w:ind w:left="-108" w:right="-108"/>
              <w:jc w:val="both"/>
              <w:rPr>
                <w:rStyle w:val="ae"/>
                <w:rFonts w:ascii="Times New Roman" w:hAnsi="Times New Roman"/>
                <w:i w:val="0"/>
                <w:sz w:val="14"/>
                <w:szCs w:val="14"/>
              </w:rPr>
            </w:pPr>
            <w:hyperlink r:id="rId89" w:tgtFrame="_blank" w:history="1">
              <w:r w:rsidR="00CD0BEE" w:rsidRPr="00FF2507">
                <w:rPr>
                  <w:rStyle w:val="ae"/>
                  <w:rFonts w:ascii="Times New Roman" w:hAnsi="Times New Roman"/>
                  <w:i w:val="0"/>
                  <w:sz w:val="14"/>
                  <w:szCs w:val="14"/>
                </w:rPr>
                <w:t>Про зайнятість населення</w:t>
              </w:r>
            </w:hyperlink>
            <w:r w:rsidR="00CD0BEE" w:rsidRPr="00FF2507">
              <w:rPr>
                <w:rStyle w:val="ae"/>
                <w:rFonts w:ascii="Times New Roman" w:hAnsi="Times New Roman"/>
                <w:i w:val="0"/>
                <w:sz w:val="14"/>
                <w:szCs w:val="14"/>
              </w:rPr>
              <w:t xml:space="preserve"> Закон від 05.07.2012 № 5067-VI</w:t>
            </w:r>
          </w:p>
        </w:tc>
        <w:tc>
          <w:tcPr>
            <w:tcW w:w="992" w:type="dxa"/>
            <w:shd w:val="clear" w:color="auto" w:fill="auto"/>
          </w:tcPr>
          <w:p w:rsidR="00CD0BEE" w:rsidRPr="00FF2507" w:rsidRDefault="00CD0BEE" w:rsidP="00471CDF">
            <w:pPr>
              <w:pStyle w:val="af6"/>
              <w:spacing w:after="0"/>
              <w:ind w:left="-108" w:right="-108"/>
              <w:rPr>
                <w:rStyle w:val="ae"/>
                <w:rFonts w:ascii="Times New Roman" w:hAnsi="Times New Roman"/>
                <w:i w:val="0"/>
                <w:sz w:val="14"/>
                <w:szCs w:val="14"/>
              </w:rPr>
            </w:pPr>
            <w:r w:rsidRPr="00FF2507">
              <w:rPr>
                <w:rFonts w:ascii="Times New Roman" w:hAnsi="Times New Roman"/>
                <w:sz w:val="14"/>
                <w:szCs w:val="14"/>
                <w:shd w:val="clear" w:color="auto" w:fill="FFFFFF"/>
                <w:lang w:val="uk-UA"/>
              </w:rPr>
              <w:t>ч. 4 ст. 18</w:t>
            </w:r>
          </w:p>
        </w:tc>
        <w:tc>
          <w:tcPr>
            <w:tcW w:w="11765" w:type="dxa"/>
          </w:tcPr>
          <w:p w:rsidR="00CD0BEE" w:rsidRPr="00FF2507" w:rsidRDefault="00CD0BEE" w:rsidP="00471CDF">
            <w:pPr>
              <w:pStyle w:val="af6"/>
              <w:spacing w:after="0"/>
              <w:ind w:left="-108" w:right="-108" w:firstLine="142"/>
              <w:jc w:val="both"/>
              <w:rPr>
                <w:rStyle w:val="ae"/>
                <w:rFonts w:ascii="Times New Roman" w:hAnsi="Times New Roman"/>
                <w:i w:val="0"/>
                <w:sz w:val="14"/>
                <w:szCs w:val="14"/>
              </w:rPr>
            </w:pPr>
            <w:r w:rsidRPr="00FF2507">
              <w:rPr>
                <w:rFonts w:ascii="Times New Roman" w:hAnsi="Times New Roman"/>
                <w:sz w:val="14"/>
                <w:szCs w:val="14"/>
                <w:shd w:val="clear" w:color="auto" w:fill="FFFFFF"/>
                <w:lang w:val="uk-UA"/>
              </w:rPr>
              <w:t>Координація роботи із здійснення заходів, передбачених програмами зайнятості населення, покладається на …..  органи місцевого самоврядування.</w:t>
            </w:r>
          </w:p>
        </w:tc>
        <w:tc>
          <w:tcPr>
            <w:tcW w:w="851" w:type="dxa"/>
          </w:tcPr>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ДСЗН</w:t>
            </w:r>
          </w:p>
          <w:p w:rsidR="00CD0BEE" w:rsidRPr="00FF2507" w:rsidRDefault="00CD0BEE" w:rsidP="00471CDF">
            <w:pPr>
              <w:pStyle w:val="af6"/>
              <w:spacing w:after="0"/>
              <w:ind w:left="-106" w:right="-111"/>
              <w:rPr>
                <w:rFonts w:ascii="Times New Roman" w:hAnsi="Times New Roman"/>
                <w:sz w:val="14"/>
                <w:szCs w:val="14"/>
                <w:lang w:val="uk-UA"/>
              </w:rPr>
            </w:pPr>
            <w:r w:rsidRPr="00FF2507">
              <w:rPr>
                <w:rStyle w:val="ae"/>
                <w:rFonts w:ascii="Times New Roman" w:hAnsi="Times New Roman"/>
                <w:i w:val="0"/>
                <w:sz w:val="14"/>
                <w:szCs w:val="14"/>
              </w:rPr>
              <w:t>УПП</w:t>
            </w:r>
          </w:p>
        </w:tc>
      </w:tr>
      <w:tr w:rsidR="00CD0BEE" w:rsidRPr="00FF2507" w:rsidTr="00471CDF">
        <w:tc>
          <w:tcPr>
            <w:tcW w:w="425" w:type="dxa"/>
            <w:vMerge/>
            <w:shd w:val="clear" w:color="auto" w:fill="auto"/>
          </w:tcPr>
          <w:p w:rsidR="00CD0BEE" w:rsidRPr="00FF2507" w:rsidRDefault="00CD0BEE" w:rsidP="00471CDF">
            <w:pPr>
              <w:pStyle w:val="af6"/>
              <w:spacing w:after="0"/>
              <w:ind w:left="-1" w:right="-96" w:firstLine="7"/>
              <w:rPr>
                <w:rStyle w:val="ae"/>
                <w:rFonts w:ascii="Times New Roman" w:hAnsi="Times New Roman"/>
                <w:i w:val="0"/>
                <w:sz w:val="14"/>
                <w:szCs w:val="14"/>
              </w:rPr>
            </w:pPr>
          </w:p>
        </w:tc>
        <w:tc>
          <w:tcPr>
            <w:tcW w:w="1702" w:type="dxa"/>
            <w:vMerge/>
            <w:shd w:val="clear" w:color="auto" w:fill="auto"/>
          </w:tcPr>
          <w:p w:rsidR="00CD0BEE" w:rsidRPr="00FF2507" w:rsidRDefault="00CD0BEE" w:rsidP="00471CDF">
            <w:pPr>
              <w:pStyle w:val="af6"/>
              <w:spacing w:after="0"/>
              <w:ind w:left="-108" w:right="-108"/>
              <w:jc w:val="both"/>
              <w:rPr>
                <w:rFonts w:ascii="Times New Roman" w:hAnsi="Times New Roman"/>
                <w:sz w:val="14"/>
                <w:szCs w:val="14"/>
                <w:lang w:val="uk-UA"/>
              </w:rPr>
            </w:pPr>
          </w:p>
        </w:tc>
        <w:tc>
          <w:tcPr>
            <w:tcW w:w="992" w:type="dxa"/>
            <w:shd w:val="clear" w:color="auto" w:fill="auto"/>
          </w:tcPr>
          <w:p w:rsidR="00CD0BEE" w:rsidRPr="00FF2507" w:rsidRDefault="00CD0BEE" w:rsidP="00471CDF">
            <w:pPr>
              <w:pStyle w:val="af6"/>
              <w:spacing w:after="0"/>
              <w:ind w:left="-108" w:right="-108"/>
              <w:rPr>
                <w:rFonts w:ascii="Times New Roman" w:hAnsi="Times New Roman"/>
                <w:sz w:val="14"/>
                <w:szCs w:val="14"/>
                <w:shd w:val="clear" w:color="auto" w:fill="FFFFFF"/>
                <w:lang w:val="uk-UA"/>
              </w:rPr>
            </w:pPr>
            <w:r w:rsidRPr="00FF2507">
              <w:rPr>
                <w:rFonts w:ascii="Times New Roman" w:hAnsi="Times New Roman"/>
                <w:sz w:val="14"/>
                <w:szCs w:val="14"/>
                <w:shd w:val="clear" w:color="auto" w:fill="FFFFFF"/>
                <w:lang w:val="uk-UA"/>
              </w:rPr>
              <w:t>ч. 3 ст. 48</w:t>
            </w:r>
          </w:p>
        </w:tc>
        <w:tc>
          <w:tcPr>
            <w:tcW w:w="11765" w:type="dxa"/>
          </w:tcPr>
          <w:p w:rsidR="00CD0BEE" w:rsidRPr="00FF2507" w:rsidRDefault="00CD0BEE" w:rsidP="00471CDF">
            <w:pPr>
              <w:pStyle w:val="af6"/>
              <w:spacing w:after="0"/>
              <w:ind w:left="-108" w:right="-108" w:firstLine="142"/>
              <w:jc w:val="both"/>
              <w:rPr>
                <w:rFonts w:ascii="Times New Roman" w:hAnsi="Times New Roman"/>
                <w:sz w:val="14"/>
                <w:szCs w:val="14"/>
                <w:shd w:val="clear" w:color="auto" w:fill="FFFFFF"/>
                <w:lang w:val="uk-UA"/>
              </w:rPr>
            </w:pPr>
            <w:r w:rsidRPr="00FF2507">
              <w:rPr>
                <w:rFonts w:ascii="Times New Roman" w:hAnsi="Times New Roman"/>
                <w:sz w:val="14"/>
                <w:szCs w:val="14"/>
                <w:shd w:val="clear" w:color="auto" w:fill="FFFFFF"/>
                <w:lang w:val="uk-UA"/>
              </w:rPr>
              <w:t>Розроблення комплексу заходів щодо забезпечення зайнятості працівників, які підлягають вивільненню, здійснюється відповідними органами виконавчої влади та органами місцевого самоврядування за участю сторін соціального діалогу.</w:t>
            </w:r>
          </w:p>
        </w:tc>
        <w:tc>
          <w:tcPr>
            <w:tcW w:w="851" w:type="dxa"/>
          </w:tcPr>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УПП</w:t>
            </w:r>
          </w:p>
        </w:tc>
      </w:tr>
      <w:tr w:rsidR="00CD0BEE" w:rsidRPr="00FF2507" w:rsidTr="00471CDF">
        <w:tc>
          <w:tcPr>
            <w:tcW w:w="425" w:type="dxa"/>
            <w:vMerge w:val="restart"/>
            <w:shd w:val="clear" w:color="auto" w:fill="auto"/>
          </w:tcPr>
          <w:p w:rsidR="00CD0BEE" w:rsidRPr="00FF2507" w:rsidRDefault="00CD0BEE" w:rsidP="00471CDF">
            <w:pPr>
              <w:pStyle w:val="af6"/>
              <w:spacing w:after="0"/>
              <w:ind w:left="-1" w:right="-96" w:firstLine="7"/>
              <w:rPr>
                <w:rStyle w:val="ae"/>
                <w:rFonts w:ascii="Times New Roman" w:hAnsi="Times New Roman"/>
                <w:i w:val="0"/>
                <w:sz w:val="14"/>
                <w:szCs w:val="14"/>
              </w:rPr>
            </w:pPr>
            <w:r w:rsidRPr="00FF2507">
              <w:rPr>
                <w:rStyle w:val="ae"/>
                <w:rFonts w:ascii="Times New Roman" w:hAnsi="Times New Roman"/>
                <w:i w:val="0"/>
                <w:sz w:val="14"/>
                <w:szCs w:val="14"/>
              </w:rPr>
              <w:t>56</w:t>
            </w:r>
          </w:p>
        </w:tc>
        <w:tc>
          <w:tcPr>
            <w:tcW w:w="1702" w:type="dxa"/>
            <w:vMerge w:val="restart"/>
            <w:shd w:val="clear" w:color="auto" w:fill="auto"/>
          </w:tcPr>
          <w:p w:rsidR="00CD0BEE" w:rsidRPr="00FF2507" w:rsidRDefault="00155965" w:rsidP="00471CDF">
            <w:pPr>
              <w:pStyle w:val="af6"/>
              <w:spacing w:after="0"/>
              <w:ind w:left="-108" w:right="-108"/>
              <w:jc w:val="both"/>
              <w:rPr>
                <w:rStyle w:val="ae"/>
                <w:rFonts w:ascii="Times New Roman" w:hAnsi="Times New Roman"/>
                <w:i w:val="0"/>
                <w:sz w:val="14"/>
                <w:szCs w:val="14"/>
              </w:rPr>
            </w:pPr>
            <w:hyperlink r:id="rId90" w:tgtFrame="_blank" w:history="1">
              <w:r w:rsidR="00CD0BEE" w:rsidRPr="00FF2507">
                <w:rPr>
                  <w:rStyle w:val="ae"/>
                  <w:rFonts w:ascii="Times New Roman" w:hAnsi="Times New Roman"/>
                  <w:i w:val="0"/>
                  <w:sz w:val="14"/>
                  <w:szCs w:val="14"/>
                </w:rPr>
                <w:t>Про екстрену медичну допомогу</w:t>
              </w:r>
            </w:hyperlink>
            <w:r w:rsidR="00CD0BEE" w:rsidRPr="00FF2507">
              <w:rPr>
                <w:rStyle w:val="ae"/>
                <w:rFonts w:ascii="Times New Roman" w:hAnsi="Times New Roman"/>
                <w:i w:val="0"/>
                <w:sz w:val="14"/>
                <w:szCs w:val="14"/>
              </w:rPr>
              <w:t xml:space="preserve"> Закон від 05.07.2012 № 5081-VI</w:t>
            </w:r>
          </w:p>
        </w:tc>
        <w:tc>
          <w:tcPr>
            <w:tcW w:w="992" w:type="dxa"/>
            <w:shd w:val="clear" w:color="auto" w:fill="auto"/>
          </w:tcPr>
          <w:p w:rsidR="00CD0BEE" w:rsidRPr="00FF2507" w:rsidRDefault="00CD0BEE" w:rsidP="00471CDF">
            <w:pPr>
              <w:pStyle w:val="af6"/>
              <w:spacing w:after="0"/>
              <w:ind w:left="-108" w:right="-108"/>
              <w:rPr>
                <w:rStyle w:val="ae"/>
                <w:rFonts w:ascii="Times New Roman" w:hAnsi="Times New Roman"/>
                <w:i w:val="0"/>
                <w:sz w:val="14"/>
                <w:szCs w:val="14"/>
              </w:rPr>
            </w:pPr>
            <w:r w:rsidRPr="00FF2507">
              <w:rPr>
                <w:rFonts w:ascii="Times New Roman" w:hAnsi="Times New Roman"/>
                <w:sz w:val="14"/>
                <w:szCs w:val="14"/>
                <w:shd w:val="clear" w:color="auto" w:fill="FFFFFF"/>
                <w:lang w:val="uk-UA"/>
              </w:rPr>
              <w:t>ч.3 ст. 5</w:t>
            </w:r>
          </w:p>
        </w:tc>
        <w:tc>
          <w:tcPr>
            <w:tcW w:w="11765" w:type="dxa"/>
          </w:tcPr>
          <w:p w:rsidR="00CD0BEE" w:rsidRPr="00FF2507" w:rsidRDefault="00CD0BEE" w:rsidP="00471CDF">
            <w:pPr>
              <w:pStyle w:val="af6"/>
              <w:spacing w:after="0"/>
              <w:ind w:left="-108" w:right="-108" w:firstLine="142"/>
              <w:jc w:val="both"/>
              <w:rPr>
                <w:rFonts w:ascii="Times New Roman" w:hAnsi="Times New Roman"/>
                <w:sz w:val="14"/>
                <w:szCs w:val="14"/>
                <w:lang w:val="uk-UA"/>
              </w:rPr>
            </w:pPr>
            <w:r w:rsidRPr="00FF2507">
              <w:rPr>
                <w:rFonts w:ascii="Times New Roman" w:hAnsi="Times New Roman"/>
                <w:sz w:val="14"/>
                <w:szCs w:val="14"/>
                <w:shd w:val="clear" w:color="auto" w:fill="FFFFFF"/>
                <w:lang w:val="uk-UA"/>
              </w:rPr>
              <w:t>Організація та забезпечення функціонування системи екстреної медичної допомоги у порядку та в межах повноважень, що визначені законом, здійснюються … обласними радами, іншими органами місцевого самоврядування.</w:t>
            </w:r>
          </w:p>
        </w:tc>
        <w:tc>
          <w:tcPr>
            <w:tcW w:w="851" w:type="dxa"/>
          </w:tcPr>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ВОЗ</w:t>
            </w:r>
          </w:p>
        </w:tc>
      </w:tr>
      <w:tr w:rsidR="00CD0BEE" w:rsidRPr="00FF2507" w:rsidTr="00471CDF">
        <w:tc>
          <w:tcPr>
            <w:tcW w:w="425" w:type="dxa"/>
            <w:vMerge/>
            <w:shd w:val="clear" w:color="auto" w:fill="auto"/>
          </w:tcPr>
          <w:p w:rsidR="00CD0BEE" w:rsidRPr="00FF2507" w:rsidRDefault="00CD0BEE" w:rsidP="00471CDF">
            <w:pPr>
              <w:pStyle w:val="af6"/>
              <w:spacing w:after="0"/>
              <w:ind w:left="-1" w:right="-96" w:firstLine="7"/>
              <w:rPr>
                <w:rStyle w:val="ae"/>
                <w:rFonts w:ascii="Times New Roman" w:hAnsi="Times New Roman"/>
                <w:i w:val="0"/>
                <w:sz w:val="14"/>
                <w:szCs w:val="14"/>
              </w:rPr>
            </w:pPr>
          </w:p>
        </w:tc>
        <w:tc>
          <w:tcPr>
            <w:tcW w:w="1702" w:type="dxa"/>
            <w:vMerge/>
            <w:shd w:val="clear" w:color="auto" w:fill="auto"/>
          </w:tcPr>
          <w:p w:rsidR="00CD0BEE" w:rsidRPr="00FF2507" w:rsidRDefault="00CD0BEE" w:rsidP="00471CDF">
            <w:pPr>
              <w:pStyle w:val="af6"/>
              <w:spacing w:after="0"/>
              <w:ind w:left="-108" w:right="-108"/>
              <w:jc w:val="both"/>
              <w:rPr>
                <w:rFonts w:ascii="Times New Roman" w:hAnsi="Times New Roman"/>
                <w:sz w:val="14"/>
                <w:szCs w:val="14"/>
                <w:lang w:val="uk-UA"/>
              </w:rPr>
            </w:pPr>
          </w:p>
        </w:tc>
        <w:tc>
          <w:tcPr>
            <w:tcW w:w="992" w:type="dxa"/>
            <w:shd w:val="clear" w:color="auto" w:fill="auto"/>
          </w:tcPr>
          <w:p w:rsidR="00CD0BEE" w:rsidRPr="00FF2507" w:rsidRDefault="00CD0BEE" w:rsidP="00471CDF">
            <w:pPr>
              <w:ind w:left="-108" w:right="-108"/>
              <w:jc w:val="center"/>
              <w:rPr>
                <w:rStyle w:val="ae"/>
                <w:i w:val="0"/>
                <w:sz w:val="14"/>
                <w:szCs w:val="14"/>
              </w:rPr>
            </w:pPr>
            <w:r w:rsidRPr="00FF2507">
              <w:rPr>
                <w:sz w:val="14"/>
                <w:szCs w:val="14"/>
                <w:shd w:val="clear" w:color="auto" w:fill="FFFFFF"/>
                <w:lang w:val="uk-UA"/>
              </w:rPr>
              <w:t>ч. 4 ст. 9</w:t>
            </w:r>
          </w:p>
        </w:tc>
        <w:tc>
          <w:tcPr>
            <w:tcW w:w="11765" w:type="dxa"/>
          </w:tcPr>
          <w:p w:rsidR="00CD0BEE" w:rsidRPr="00FF2507" w:rsidRDefault="00CD0BEE" w:rsidP="00471CDF">
            <w:pPr>
              <w:pStyle w:val="af6"/>
              <w:spacing w:after="0"/>
              <w:ind w:left="-108" w:right="-108" w:firstLine="142"/>
              <w:jc w:val="both"/>
              <w:rPr>
                <w:rFonts w:ascii="Times New Roman" w:hAnsi="Times New Roman"/>
                <w:sz w:val="14"/>
                <w:szCs w:val="14"/>
                <w:shd w:val="clear" w:color="auto" w:fill="FFFFFF"/>
                <w:lang w:val="uk-UA"/>
              </w:rPr>
            </w:pPr>
            <w:r w:rsidRPr="00FF2507">
              <w:rPr>
                <w:rFonts w:ascii="Times New Roman" w:hAnsi="Times New Roman"/>
                <w:sz w:val="14"/>
                <w:szCs w:val="14"/>
                <w:shd w:val="clear" w:color="auto" w:fill="FFFFFF"/>
                <w:lang w:val="uk-UA"/>
              </w:rPr>
              <w:t>Рішення про утворення та припинення станції екстреної (швидкої) медичної допомоги приймається у порядку та в межах повноважень, що визначені законом, органами місцевого самоврядування з урахуванням положень цього Закону</w:t>
            </w:r>
          </w:p>
        </w:tc>
        <w:tc>
          <w:tcPr>
            <w:tcW w:w="851" w:type="dxa"/>
          </w:tcPr>
          <w:p w:rsidR="00CD0BEE" w:rsidRPr="00FF2507" w:rsidRDefault="00CD0BEE" w:rsidP="00471CDF">
            <w:pPr>
              <w:pStyle w:val="af6"/>
              <w:spacing w:after="0"/>
              <w:ind w:left="-106" w:right="-111"/>
              <w:rPr>
                <w:rStyle w:val="ae"/>
                <w:rFonts w:ascii="Times New Roman" w:hAnsi="Times New Roman"/>
                <w:i w:val="0"/>
                <w:sz w:val="14"/>
                <w:szCs w:val="14"/>
              </w:rPr>
            </w:pPr>
          </w:p>
        </w:tc>
      </w:tr>
      <w:tr w:rsidR="00CD0BEE" w:rsidRPr="00FF2507" w:rsidTr="00471CDF">
        <w:tc>
          <w:tcPr>
            <w:tcW w:w="425" w:type="dxa"/>
            <w:vMerge/>
            <w:shd w:val="clear" w:color="auto" w:fill="auto"/>
          </w:tcPr>
          <w:p w:rsidR="00CD0BEE" w:rsidRPr="00FF2507" w:rsidRDefault="00CD0BEE" w:rsidP="00471CDF">
            <w:pPr>
              <w:pStyle w:val="af6"/>
              <w:spacing w:after="0"/>
              <w:ind w:left="-1" w:right="-96" w:firstLine="7"/>
              <w:rPr>
                <w:rStyle w:val="ae"/>
                <w:rFonts w:ascii="Times New Roman" w:hAnsi="Times New Roman"/>
                <w:i w:val="0"/>
                <w:sz w:val="14"/>
                <w:szCs w:val="14"/>
              </w:rPr>
            </w:pPr>
          </w:p>
        </w:tc>
        <w:tc>
          <w:tcPr>
            <w:tcW w:w="1702" w:type="dxa"/>
            <w:vMerge/>
            <w:shd w:val="clear" w:color="auto" w:fill="auto"/>
          </w:tcPr>
          <w:p w:rsidR="00CD0BEE" w:rsidRPr="00FF2507" w:rsidRDefault="00CD0BEE" w:rsidP="00471CDF">
            <w:pPr>
              <w:pStyle w:val="af6"/>
              <w:spacing w:after="0"/>
              <w:ind w:left="-108" w:right="-108"/>
              <w:jc w:val="both"/>
              <w:rPr>
                <w:rFonts w:ascii="Times New Roman" w:hAnsi="Times New Roman"/>
                <w:sz w:val="14"/>
                <w:szCs w:val="14"/>
                <w:lang w:val="uk-UA"/>
              </w:rPr>
            </w:pPr>
          </w:p>
        </w:tc>
        <w:tc>
          <w:tcPr>
            <w:tcW w:w="992" w:type="dxa"/>
            <w:shd w:val="clear" w:color="auto" w:fill="auto"/>
          </w:tcPr>
          <w:p w:rsidR="00CD0BEE" w:rsidRPr="00FF2507" w:rsidRDefault="00CD0BEE" w:rsidP="00471CDF">
            <w:pPr>
              <w:ind w:left="-108" w:right="-108"/>
              <w:jc w:val="center"/>
              <w:rPr>
                <w:rStyle w:val="ae"/>
                <w:i w:val="0"/>
                <w:sz w:val="14"/>
                <w:szCs w:val="14"/>
              </w:rPr>
            </w:pPr>
            <w:r w:rsidRPr="00FF2507">
              <w:rPr>
                <w:sz w:val="14"/>
                <w:szCs w:val="14"/>
                <w:shd w:val="clear" w:color="auto" w:fill="FFFFFF"/>
                <w:lang w:val="uk-UA"/>
              </w:rPr>
              <w:t>ч. 2 ст. 10</w:t>
            </w:r>
          </w:p>
        </w:tc>
        <w:tc>
          <w:tcPr>
            <w:tcW w:w="11765" w:type="dxa"/>
          </w:tcPr>
          <w:p w:rsidR="00CD0BEE" w:rsidRPr="00FF2507" w:rsidRDefault="00CD0BEE" w:rsidP="00471CDF">
            <w:pPr>
              <w:pStyle w:val="af6"/>
              <w:spacing w:after="0"/>
              <w:ind w:left="-108" w:right="-108" w:firstLine="142"/>
              <w:jc w:val="both"/>
              <w:rPr>
                <w:rFonts w:ascii="Times New Roman" w:hAnsi="Times New Roman"/>
                <w:sz w:val="14"/>
                <w:szCs w:val="14"/>
                <w:shd w:val="clear" w:color="auto" w:fill="FFFFFF"/>
                <w:lang w:val="uk-UA"/>
              </w:rPr>
            </w:pPr>
            <w:r w:rsidRPr="00FF2507">
              <w:rPr>
                <w:rFonts w:ascii="Times New Roman" w:hAnsi="Times New Roman"/>
                <w:sz w:val="14"/>
                <w:szCs w:val="14"/>
                <w:shd w:val="clear" w:color="auto" w:fill="FFFFFF"/>
                <w:lang w:val="uk-UA"/>
              </w:rPr>
              <w:t>Рішення про організацію відділення екстреної (невідкладної) медичної допомоги та його функціонування приймається …. іншими органами місцевого самоврядування у порядку та в межах повноважень, що визначені законом.</w:t>
            </w:r>
          </w:p>
        </w:tc>
        <w:tc>
          <w:tcPr>
            <w:tcW w:w="851" w:type="dxa"/>
          </w:tcPr>
          <w:p w:rsidR="00CD0BEE" w:rsidRPr="00FF2507" w:rsidRDefault="00CD0BEE" w:rsidP="00471CDF">
            <w:pPr>
              <w:pStyle w:val="af6"/>
              <w:spacing w:after="0"/>
              <w:ind w:left="-106" w:right="-111"/>
              <w:rPr>
                <w:rStyle w:val="ae"/>
                <w:rFonts w:ascii="Times New Roman" w:hAnsi="Times New Roman"/>
                <w:i w:val="0"/>
                <w:sz w:val="14"/>
                <w:szCs w:val="14"/>
              </w:rPr>
            </w:pPr>
          </w:p>
        </w:tc>
      </w:tr>
      <w:tr w:rsidR="00CD0BEE" w:rsidRPr="00FF2507" w:rsidTr="00471CDF">
        <w:tc>
          <w:tcPr>
            <w:tcW w:w="425" w:type="dxa"/>
            <w:shd w:val="clear" w:color="auto" w:fill="auto"/>
          </w:tcPr>
          <w:p w:rsidR="00CD0BEE" w:rsidRPr="00FF2507" w:rsidRDefault="00CD0BEE" w:rsidP="00471CDF">
            <w:pPr>
              <w:pStyle w:val="af6"/>
              <w:spacing w:after="0"/>
              <w:ind w:left="-1" w:right="-96" w:firstLine="7"/>
              <w:rPr>
                <w:rStyle w:val="ae"/>
                <w:rFonts w:ascii="Times New Roman" w:hAnsi="Times New Roman"/>
                <w:i w:val="0"/>
                <w:sz w:val="14"/>
                <w:szCs w:val="14"/>
              </w:rPr>
            </w:pPr>
            <w:r w:rsidRPr="00FF2507">
              <w:rPr>
                <w:rStyle w:val="ae"/>
                <w:rFonts w:ascii="Times New Roman" w:hAnsi="Times New Roman"/>
                <w:i w:val="0"/>
                <w:sz w:val="14"/>
                <w:szCs w:val="14"/>
              </w:rPr>
              <w:t>57</w:t>
            </w:r>
          </w:p>
        </w:tc>
        <w:tc>
          <w:tcPr>
            <w:tcW w:w="1702" w:type="dxa"/>
            <w:shd w:val="clear" w:color="auto" w:fill="auto"/>
          </w:tcPr>
          <w:p w:rsidR="00CD0BEE" w:rsidRPr="00FF2507" w:rsidRDefault="00155965" w:rsidP="00471CDF">
            <w:pPr>
              <w:pStyle w:val="af6"/>
              <w:spacing w:after="0"/>
              <w:ind w:left="-108" w:right="-108"/>
              <w:jc w:val="both"/>
              <w:rPr>
                <w:rStyle w:val="ae"/>
                <w:rFonts w:ascii="Times New Roman" w:hAnsi="Times New Roman"/>
                <w:i w:val="0"/>
                <w:sz w:val="14"/>
                <w:szCs w:val="14"/>
              </w:rPr>
            </w:pPr>
            <w:hyperlink r:id="rId91" w:tgtFrame="_blank" w:history="1">
              <w:r w:rsidR="00CD0BEE" w:rsidRPr="00FF2507">
                <w:rPr>
                  <w:rStyle w:val="ae"/>
                  <w:rFonts w:ascii="Times New Roman" w:hAnsi="Times New Roman"/>
                  <w:i w:val="0"/>
                  <w:sz w:val="14"/>
                  <w:szCs w:val="14"/>
                </w:rPr>
                <w:t>Про організації роботодавців, їх об'єднання, права і гарантії їх діяльності</w:t>
              </w:r>
            </w:hyperlink>
            <w:r w:rsidR="00CD0BEE" w:rsidRPr="00FF2507">
              <w:rPr>
                <w:rStyle w:val="ae"/>
                <w:rFonts w:ascii="Times New Roman" w:hAnsi="Times New Roman"/>
                <w:i w:val="0"/>
                <w:sz w:val="14"/>
                <w:szCs w:val="14"/>
              </w:rPr>
              <w:t xml:space="preserve"> Закон від 22.06.2012 № 5026-VI</w:t>
            </w:r>
          </w:p>
        </w:tc>
        <w:tc>
          <w:tcPr>
            <w:tcW w:w="992" w:type="dxa"/>
            <w:shd w:val="clear" w:color="auto" w:fill="auto"/>
          </w:tcPr>
          <w:p w:rsidR="00CD0BEE" w:rsidRPr="00FF2507" w:rsidRDefault="00CD0BEE" w:rsidP="00471CDF">
            <w:pPr>
              <w:shd w:val="clear" w:color="auto" w:fill="FFFFFF"/>
              <w:ind w:left="-108" w:right="-108"/>
              <w:jc w:val="center"/>
              <w:rPr>
                <w:rStyle w:val="ae"/>
                <w:i w:val="0"/>
                <w:sz w:val="14"/>
                <w:szCs w:val="14"/>
              </w:rPr>
            </w:pPr>
            <w:r w:rsidRPr="00FF2507">
              <w:rPr>
                <w:sz w:val="14"/>
                <w:szCs w:val="14"/>
                <w:shd w:val="clear" w:color="auto" w:fill="FFFFFF"/>
                <w:lang w:val="uk-UA"/>
              </w:rPr>
              <w:t>ч.</w:t>
            </w:r>
            <w:r w:rsidRPr="00FF2507">
              <w:rPr>
                <w:sz w:val="14"/>
                <w:szCs w:val="14"/>
                <w:lang w:val="uk-UA" w:eastAsia="en-US"/>
              </w:rPr>
              <w:t xml:space="preserve"> 3 ст. 27</w:t>
            </w:r>
          </w:p>
        </w:tc>
        <w:tc>
          <w:tcPr>
            <w:tcW w:w="11765" w:type="dxa"/>
          </w:tcPr>
          <w:p w:rsidR="00CD0BEE" w:rsidRPr="00FF2507" w:rsidRDefault="00CD0BEE" w:rsidP="00471CDF">
            <w:pPr>
              <w:shd w:val="clear" w:color="auto" w:fill="FFFFFF"/>
              <w:ind w:left="-108" w:right="-108" w:firstLine="142"/>
              <w:jc w:val="both"/>
              <w:rPr>
                <w:sz w:val="14"/>
                <w:szCs w:val="14"/>
                <w:lang w:val="uk-UA" w:eastAsia="en-US"/>
              </w:rPr>
            </w:pPr>
            <w:r w:rsidRPr="00FF2507">
              <w:rPr>
                <w:sz w:val="14"/>
                <w:szCs w:val="14"/>
                <w:lang w:val="uk-UA" w:eastAsia="en-US"/>
              </w:rPr>
              <w:t>Органи виконавчої влади та органи місцевого самоврядування:</w:t>
            </w:r>
          </w:p>
          <w:p w:rsidR="00CD0BEE" w:rsidRPr="00FF2507" w:rsidRDefault="00CD0BEE" w:rsidP="00471CDF">
            <w:pPr>
              <w:shd w:val="clear" w:color="auto" w:fill="FFFFFF"/>
              <w:ind w:left="-108" w:right="-108" w:firstLine="142"/>
              <w:jc w:val="both"/>
              <w:rPr>
                <w:sz w:val="14"/>
                <w:szCs w:val="14"/>
                <w:lang w:val="uk-UA" w:eastAsia="en-US"/>
              </w:rPr>
            </w:pPr>
            <w:bookmarkStart w:id="159" w:name="n192"/>
            <w:bookmarkEnd w:id="159"/>
            <w:r w:rsidRPr="00FF2507">
              <w:rPr>
                <w:sz w:val="14"/>
                <w:szCs w:val="14"/>
                <w:lang w:val="uk-UA" w:eastAsia="en-US"/>
              </w:rPr>
              <w:t>1) залучають в установленому порядку повноважних представників відповідних організацій роботодавців, їх об'єднань, спільних представницьких органів сторони роботодавців до розробки та обговорення проектів актів та рішень;</w:t>
            </w:r>
          </w:p>
          <w:p w:rsidR="00CD0BEE" w:rsidRPr="00FF2507" w:rsidRDefault="00CD0BEE" w:rsidP="00471CDF">
            <w:pPr>
              <w:shd w:val="clear" w:color="auto" w:fill="FFFFFF"/>
              <w:ind w:left="-108" w:right="-108" w:firstLine="142"/>
              <w:jc w:val="both"/>
              <w:rPr>
                <w:sz w:val="14"/>
                <w:szCs w:val="14"/>
                <w:lang w:val="uk-UA" w:eastAsia="en-US"/>
              </w:rPr>
            </w:pPr>
            <w:bookmarkStart w:id="160" w:name="n193"/>
            <w:bookmarkEnd w:id="160"/>
            <w:r w:rsidRPr="00FF2507">
              <w:rPr>
                <w:sz w:val="14"/>
                <w:szCs w:val="14"/>
                <w:lang w:val="uk-UA" w:eastAsia="en-US"/>
              </w:rPr>
              <w:t>2) направляють відповідним організаціям роботодавців, їх об'єднанням на розгляд проекти нормативно-правових актів з питань формування та реалізації державної соціальної, економічної політики та регулювання трудових відносин;</w:t>
            </w:r>
          </w:p>
          <w:p w:rsidR="00CD0BEE" w:rsidRPr="00261773" w:rsidRDefault="00CD0BEE" w:rsidP="00471CDF">
            <w:pPr>
              <w:shd w:val="clear" w:color="auto" w:fill="FFFFFF"/>
              <w:ind w:left="-108" w:right="-108" w:firstLine="142"/>
              <w:jc w:val="both"/>
              <w:rPr>
                <w:rStyle w:val="ae"/>
                <w:i w:val="0"/>
                <w:sz w:val="14"/>
                <w:szCs w:val="14"/>
                <w:lang w:val="uk-UA"/>
              </w:rPr>
            </w:pPr>
            <w:bookmarkStart w:id="161" w:name="n194"/>
            <w:bookmarkEnd w:id="161"/>
            <w:r w:rsidRPr="00FF2507">
              <w:rPr>
                <w:sz w:val="14"/>
                <w:szCs w:val="14"/>
                <w:lang w:val="uk-UA" w:eastAsia="en-US"/>
              </w:rPr>
              <w:t>3) розглядають пропозиції організацій роботодавців, їх об'єднань, спільних представницьких органів сторони роботодавців, подані у встановленому законодавством порядку, та інформують організації роботодавців, їх об'єднання, спільні представницькі органи сторони роботодавців про розглянуті пропозиції.</w:t>
            </w:r>
          </w:p>
        </w:tc>
        <w:tc>
          <w:tcPr>
            <w:tcW w:w="851" w:type="dxa"/>
          </w:tcPr>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ДСЗН</w:t>
            </w:r>
          </w:p>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УПП</w:t>
            </w:r>
          </w:p>
        </w:tc>
      </w:tr>
      <w:tr w:rsidR="00CD0BEE" w:rsidRPr="00FF2507" w:rsidTr="00471CDF">
        <w:tc>
          <w:tcPr>
            <w:tcW w:w="425" w:type="dxa"/>
            <w:vMerge w:val="restart"/>
            <w:shd w:val="clear" w:color="auto" w:fill="auto"/>
          </w:tcPr>
          <w:p w:rsidR="00CD0BEE" w:rsidRPr="00FF2507" w:rsidRDefault="00CD0BEE" w:rsidP="00471CDF">
            <w:pPr>
              <w:pStyle w:val="af6"/>
              <w:spacing w:after="0"/>
              <w:ind w:left="-1" w:right="-96" w:firstLine="7"/>
              <w:rPr>
                <w:rStyle w:val="ae"/>
                <w:rFonts w:ascii="Times New Roman" w:hAnsi="Times New Roman"/>
                <w:i w:val="0"/>
                <w:sz w:val="14"/>
                <w:szCs w:val="14"/>
              </w:rPr>
            </w:pPr>
            <w:r w:rsidRPr="00FF2507">
              <w:rPr>
                <w:rStyle w:val="ae"/>
                <w:rFonts w:ascii="Times New Roman" w:hAnsi="Times New Roman"/>
                <w:i w:val="0"/>
                <w:sz w:val="14"/>
                <w:szCs w:val="14"/>
              </w:rPr>
              <w:t>58</w:t>
            </w:r>
          </w:p>
        </w:tc>
        <w:tc>
          <w:tcPr>
            <w:tcW w:w="1702" w:type="dxa"/>
            <w:vMerge w:val="restart"/>
            <w:shd w:val="clear" w:color="auto" w:fill="auto"/>
          </w:tcPr>
          <w:p w:rsidR="00CD0BEE" w:rsidRPr="00FF2507" w:rsidRDefault="00155965" w:rsidP="00471CDF">
            <w:pPr>
              <w:pStyle w:val="af6"/>
              <w:spacing w:after="0"/>
              <w:ind w:left="-108" w:right="-108"/>
              <w:jc w:val="both"/>
              <w:rPr>
                <w:rStyle w:val="ae"/>
                <w:rFonts w:ascii="Times New Roman" w:hAnsi="Times New Roman"/>
                <w:i w:val="0"/>
                <w:sz w:val="14"/>
                <w:szCs w:val="14"/>
              </w:rPr>
            </w:pPr>
            <w:hyperlink r:id="rId92" w:tgtFrame="_blank" w:history="1">
              <w:r w:rsidR="00CD0BEE" w:rsidRPr="00FF2507">
                <w:rPr>
                  <w:rStyle w:val="ae"/>
                  <w:rFonts w:ascii="Times New Roman" w:hAnsi="Times New Roman"/>
                  <w:i w:val="0"/>
                  <w:sz w:val="14"/>
                  <w:szCs w:val="14"/>
                </w:rPr>
                <w:t>Про індустріальні парки</w:t>
              </w:r>
            </w:hyperlink>
            <w:r w:rsidR="00CD0BEE" w:rsidRPr="00FF2507">
              <w:rPr>
                <w:rStyle w:val="ae"/>
                <w:rFonts w:ascii="Times New Roman" w:hAnsi="Times New Roman"/>
                <w:i w:val="0"/>
                <w:sz w:val="14"/>
                <w:szCs w:val="14"/>
              </w:rPr>
              <w:t xml:space="preserve"> Закон від 21.06.2012 № 5018-VI</w:t>
            </w:r>
          </w:p>
        </w:tc>
        <w:tc>
          <w:tcPr>
            <w:tcW w:w="992" w:type="dxa"/>
            <w:shd w:val="clear" w:color="auto" w:fill="auto"/>
          </w:tcPr>
          <w:p w:rsidR="00CD0BEE" w:rsidRPr="00FF2507" w:rsidRDefault="00CD0BEE" w:rsidP="00471CDF">
            <w:pPr>
              <w:pStyle w:val="rvps2"/>
              <w:shd w:val="clear" w:color="auto" w:fill="FFFFFF"/>
              <w:spacing w:after="0" w:afterAutospacing="0"/>
              <w:ind w:left="-108" w:right="-108"/>
              <w:jc w:val="center"/>
              <w:rPr>
                <w:rStyle w:val="ae"/>
                <w:i w:val="0"/>
                <w:sz w:val="14"/>
                <w:szCs w:val="14"/>
              </w:rPr>
            </w:pPr>
            <w:r w:rsidRPr="00FF2507">
              <w:rPr>
                <w:rStyle w:val="rvts9"/>
                <w:bCs/>
                <w:sz w:val="14"/>
                <w:szCs w:val="14"/>
              </w:rPr>
              <w:t>ч. 1 ст. 5</w:t>
            </w:r>
          </w:p>
        </w:tc>
        <w:tc>
          <w:tcPr>
            <w:tcW w:w="11765" w:type="dxa"/>
          </w:tcPr>
          <w:p w:rsidR="00CD0BEE" w:rsidRPr="00FF2507" w:rsidRDefault="00CD0BEE" w:rsidP="00471CDF">
            <w:pPr>
              <w:pStyle w:val="rvps2"/>
              <w:shd w:val="clear" w:color="auto" w:fill="FFFFFF"/>
              <w:spacing w:after="0" w:afterAutospacing="0"/>
              <w:ind w:left="-108" w:right="-108" w:firstLine="142"/>
              <w:jc w:val="both"/>
              <w:rPr>
                <w:rStyle w:val="ae"/>
                <w:i w:val="0"/>
                <w:iCs w:val="0"/>
                <w:sz w:val="14"/>
                <w:szCs w:val="14"/>
              </w:rPr>
            </w:pPr>
            <w:r w:rsidRPr="00FF2507">
              <w:rPr>
                <w:sz w:val="14"/>
                <w:szCs w:val="14"/>
              </w:rPr>
              <w:t xml:space="preserve">Право на створення індустріальних парків на землях державної і комунальної власності мають органи державної влади, органи місцевого самоврядування, які згідно з </w:t>
            </w:r>
            <w:hyperlink r:id="rId93" w:tgtFrame="_blank" w:history="1">
              <w:r w:rsidRPr="00FF2507">
                <w:rPr>
                  <w:rStyle w:val="af4"/>
                  <w:color w:val="auto"/>
                  <w:sz w:val="14"/>
                  <w:szCs w:val="14"/>
                </w:rPr>
                <w:t>Конституцією України</w:t>
              </w:r>
            </w:hyperlink>
            <w:r w:rsidRPr="00FF2507">
              <w:rPr>
                <w:rStyle w:val="af4"/>
                <w:color w:val="auto"/>
                <w:sz w:val="14"/>
                <w:szCs w:val="14"/>
              </w:rPr>
              <w:t xml:space="preserve"> </w:t>
            </w:r>
            <w:r w:rsidRPr="00FF2507">
              <w:rPr>
                <w:sz w:val="14"/>
                <w:szCs w:val="14"/>
              </w:rPr>
              <w:t>здійснюють право власника на землю від імені Українського народу і відповідно до закону наділені повноваженнями розпорядження земельними ділянками… .</w:t>
            </w:r>
          </w:p>
        </w:tc>
        <w:tc>
          <w:tcPr>
            <w:tcW w:w="851" w:type="dxa"/>
          </w:tcPr>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СМР</w:t>
            </w:r>
          </w:p>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ДФЕІ</w:t>
            </w:r>
          </w:p>
        </w:tc>
      </w:tr>
      <w:tr w:rsidR="00CD0BEE" w:rsidRPr="00FF2507" w:rsidTr="00471CDF">
        <w:trPr>
          <w:trHeight w:val="426"/>
        </w:trPr>
        <w:tc>
          <w:tcPr>
            <w:tcW w:w="425" w:type="dxa"/>
            <w:vMerge/>
            <w:shd w:val="clear" w:color="auto" w:fill="auto"/>
          </w:tcPr>
          <w:p w:rsidR="00CD0BEE" w:rsidRPr="00FF2507" w:rsidRDefault="00CD0BEE" w:rsidP="00471CDF">
            <w:pPr>
              <w:pStyle w:val="af6"/>
              <w:spacing w:after="0"/>
              <w:ind w:left="-1" w:right="-96" w:firstLine="7"/>
              <w:rPr>
                <w:rStyle w:val="ae"/>
                <w:rFonts w:ascii="Times New Roman" w:hAnsi="Times New Roman"/>
                <w:i w:val="0"/>
                <w:sz w:val="14"/>
                <w:szCs w:val="14"/>
              </w:rPr>
            </w:pPr>
          </w:p>
        </w:tc>
        <w:tc>
          <w:tcPr>
            <w:tcW w:w="1702" w:type="dxa"/>
            <w:vMerge/>
            <w:shd w:val="clear" w:color="auto" w:fill="auto"/>
          </w:tcPr>
          <w:p w:rsidR="00CD0BEE" w:rsidRPr="00FF2507" w:rsidRDefault="00CD0BEE" w:rsidP="00471CDF">
            <w:pPr>
              <w:pStyle w:val="af6"/>
              <w:spacing w:after="0"/>
              <w:ind w:left="-108" w:right="-108"/>
              <w:jc w:val="both"/>
              <w:rPr>
                <w:rFonts w:ascii="Times New Roman" w:hAnsi="Times New Roman"/>
                <w:sz w:val="14"/>
                <w:szCs w:val="14"/>
                <w:lang w:val="uk-UA"/>
              </w:rPr>
            </w:pPr>
          </w:p>
        </w:tc>
        <w:tc>
          <w:tcPr>
            <w:tcW w:w="992" w:type="dxa"/>
            <w:shd w:val="clear" w:color="auto" w:fill="auto"/>
          </w:tcPr>
          <w:p w:rsidR="00CD0BEE" w:rsidRPr="00FF2507" w:rsidRDefault="00CD0BEE" w:rsidP="00471CDF">
            <w:pPr>
              <w:shd w:val="clear" w:color="auto" w:fill="FFFFFF"/>
              <w:ind w:left="-108" w:right="-108"/>
              <w:jc w:val="center"/>
              <w:rPr>
                <w:rStyle w:val="rvts9"/>
                <w:bCs/>
                <w:sz w:val="14"/>
                <w:szCs w:val="14"/>
              </w:rPr>
            </w:pPr>
            <w:r w:rsidRPr="00FF2507">
              <w:rPr>
                <w:sz w:val="14"/>
                <w:szCs w:val="14"/>
                <w:shd w:val="clear" w:color="auto" w:fill="FFFFFF"/>
                <w:lang w:val="uk-UA"/>
              </w:rPr>
              <w:t>ч.</w:t>
            </w:r>
            <w:r w:rsidRPr="00FF2507">
              <w:rPr>
                <w:bCs/>
                <w:sz w:val="14"/>
                <w:szCs w:val="14"/>
                <w:lang w:val="uk-UA" w:eastAsia="en-US"/>
              </w:rPr>
              <w:t xml:space="preserve"> 1 ст. 13</w:t>
            </w:r>
          </w:p>
        </w:tc>
        <w:tc>
          <w:tcPr>
            <w:tcW w:w="11765" w:type="dxa"/>
          </w:tcPr>
          <w:p w:rsidR="00CD0BEE" w:rsidRPr="00FF2507" w:rsidRDefault="00CD0BEE" w:rsidP="00471CDF">
            <w:pPr>
              <w:pStyle w:val="rvps2"/>
              <w:shd w:val="clear" w:color="auto" w:fill="FFFFFF"/>
              <w:spacing w:after="0" w:afterAutospacing="0"/>
              <w:ind w:left="-108" w:right="-108" w:firstLine="142"/>
              <w:jc w:val="both"/>
              <w:rPr>
                <w:sz w:val="14"/>
                <w:szCs w:val="14"/>
              </w:rPr>
            </w:pPr>
            <w:r w:rsidRPr="00FF2507">
              <w:rPr>
                <w:sz w:val="14"/>
                <w:szCs w:val="14"/>
              </w:rPr>
              <w:t>Ініціаторами створення індустріальних парків можуть бути органи державної влади, органи місцевого самоврядування, юридичні або фізичні особи, які мають право на створення індустріальних парків на землях державної, комунальної чи приватної власності згідно з цим Законом</w:t>
            </w:r>
          </w:p>
        </w:tc>
        <w:tc>
          <w:tcPr>
            <w:tcW w:w="851" w:type="dxa"/>
          </w:tcPr>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ДФЕІ</w:t>
            </w:r>
          </w:p>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ДЗРП</w:t>
            </w:r>
          </w:p>
          <w:p w:rsidR="00CD0BEE" w:rsidRPr="00FF2507" w:rsidRDefault="00CD0BEE" w:rsidP="00471CDF">
            <w:pPr>
              <w:pStyle w:val="af6"/>
              <w:spacing w:after="0"/>
              <w:ind w:left="-106" w:right="-111"/>
              <w:rPr>
                <w:rFonts w:ascii="Times New Roman" w:hAnsi="Times New Roman"/>
                <w:sz w:val="14"/>
                <w:szCs w:val="14"/>
                <w:lang w:val="uk-UA"/>
              </w:rPr>
            </w:pPr>
            <w:r w:rsidRPr="00FF2507">
              <w:rPr>
                <w:rStyle w:val="ae"/>
                <w:rFonts w:ascii="Times New Roman" w:hAnsi="Times New Roman"/>
                <w:i w:val="0"/>
                <w:sz w:val="14"/>
                <w:szCs w:val="14"/>
              </w:rPr>
              <w:t>ВТЗПС</w:t>
            </w:r>
          </w:p>
        </w:tc>
      </w:tr>
      <w:tr w:rsidR="00CD0BEE" w:rsidRPr="00FF2507" w:rsidTr="00471CDF">
        <w:trPr>
          <w:trHeight w:val="552"/>
        </w:trPr>
        <w:tc>
          <w:tcPr>
            <w:tcW w:w="425" w:type="dxa"/>
            <w:shd w:val="clear" w:color="auto" w:fill="auto"/>
          </w:tcPr>
          <w:p w:rsidR="00CD0BEE" w:rsidRPr="00FF2507" w:rsidRDefault="00CD0BEE" w:rsidP="00471CDF">
            <w:pPr>
              <w:pStyle w:val="af6"/>
              <w:spacing w:after="0"/>
              <w:ind w:left="-1" w:right="-96" w:firstLine="7"/>
              <w:rPr>
                <w:rStyle w:val="ae"/>
                <w:rFonts w:ascii="Times New Roman" w:hAnsi="Times New Roman"/>
                <w:i w:val="0"/>
                <w:sz w:val="14"/>
                <w:szCs w:val="14"/>
              </w:rPr>
            </w:pPr>
            <w:r w:rsidRPr="00FF2507">
              <w:rPr>
                <w:rStyle w:val="ae"/>
                <w:rFonts w:ascii="Times New Roman" w:hAnsi="Times New Roman"/>
                <w:i w:val="0"/>
                <w:sz w:val="14"/>
                <w:szCs w:val="14"/>
              </w:rPr>
              <w:t>59</w:t>
            </w:r>
          </w:p>
        </w:tc>
        <w:tc>
          <w:tcPr>
            <w:tcW w:w="1702" w:type="dxa"/>
            <w:shd w:val="clear" w:color="auto" w:fill="auto"/>
          </w:tcPr>
          <w:p w:rsidR="00CD0BEE" w:rsidRPr="00FF2507" w:rsidRDefault="00155965" w:rsidP="00471CDF">
            <w:pPr>
              <w:pStyle w:val="af6"/>
              <w:spacing w:after="0"/>
              <w:ind w:left="-108" w:right="-108"/>
              <w:jc w:val="both"/>
              <w:rPr>
                <w:rStyle w:val="ae"/>
                <w:rFonts w:ascii="Times New Roman" w:hAnsi="Times New Roman"/>
                <w:i w:val="0"/>
                <w:sz w:val="14"/>
                <w:szCs w:val="14"/>
              </w:rPr>
            </w:pPr>
            <w:hyperlink r:id="rId94" w:tgtFrame="_blank" w:history="1">
              <w:r w:rsidR="00CD0BEE" w:rsidRPr="00FF2507">
                <w:rPr>
                  <w:rStyle w:val="ae"/>
                  <w:rFonts w:ascii="Times New Roman" w:hAnsi="Times New Roman"/>
                  <w:i w:val="0"/>
                  <w:sz w:val="14"/>
                  <w:szCs w:val="14"/>
                </w:rPr>
                <w:t>Про ціни і ціноутворення</w:t>
              </w:r>
            </w:hyperlink>
            <w:r w:rsidR="00CD0BEE" w:rsidRPr="00FF2507">
              <w:rPr>
                <w:rStyle w:val="ae"/>
                <w:rFonts w:ascii="Times New Roman" w:hAnsi="Times New Roman"/>
                <w:i w:val="0"/>
                <w:sz w:val="14"/>
                <w:szCs w:val="14"/>
              </w:rPr>
              <w:t xml:space="preserve"> Закон від 21.06.2012 № 5007-VI</w:t>
            </w:r>
          </w:p>
        </w:tc>
        <w:tc>
          <w:tcPr>
            <w:tcW w:w="992" w:type="dxa"/>
            <w:shd w:val="clear" w:color="auto" w:fill="auto"/>
          </w:tcPr>
          <w:p w:rsidR="00CD0BEE" w:rsidRPr="00FF2507" w:rsidRDefault="00CD0BEE" w:rsidP="00471CDF">
            <w:pPr>
              <w:shd w:val="clear" w:color="auto" w:fill="FFFFFF"/>
              <w:ind w:left="-108" w:right="-108"/>
              <w:jc w:val="center"/>
              <w:rPr>
                <w:rStyle w:val="ae"/>
                <w:i w:val="0"/>
                <w:sz w:val="14"/>
                <w:szCs w:val="14"/>
              </w:rPr>
            </w:pPr>
            <w:r w:rsidRPr="00FF2507">
              <w:rPr>
                <w:sz w:val="14"/>
                <w:szCs w:val="14"/>
                <w:shd w:val="clear" w:color="auto" w:fill="FFFFFF"/>
                <w:lang w:val="uk-UA"/>
              </w:rPr>
              <w:t>ч.</w:t>
            </w:r>
            <w:r w:rsidRPr="00FF2507">
              <w:rPr>
                <w:bCs/>
                <w:sz w:val="14"/>
                <w:szCs w:val="14"/>
                <w:lang w:val="uk-UA" w:eastAsia="en-US"/>
              </w:rPr>
              <w:t xml:space="preserve"> 1 ст. 6</w:t>
            </w:r>
          </w:p>
        </w:tc>
        <w:tc>
          <w:tcPr>
            <w:tcW w:w="11765" w:type="dxa"/>
          </w:tcPr>
          <w:p w:rsidR="00CD0BEE" w:rsidRPr="00FF2507" w:rsidRDefault="00CD0BEE" w:rsidP="00471CDF">
            <w:pPr>
              <w:shd w:val="clear" w:color="auto" w:fill="FFFFFF"/>
              <w:ind w:left="-108" w:right="-108" w:firstLine="142"/>
              <w:rPr>
                <w:rStyle w:val="ae"/>
                <w:i w:val="0"/>
                <w:sz w:val="14"/>
                <w:szCs w:val="14"/>
              </w:rPr>
            </w:pPr>
            <w:bookmarkStart w:id="162" w:name="n44"/>
            <w:bookmarkEnd w:id="162"/>
            <w:r w:rsidRPr="00FF2507">
              <w:rPr>
                <w:sz w:val="14"/>
                <w:szCs w:val="14"/>
                <w:lang w:val="uk-UA" w:eastAsia="en-US"/>
              </w:rPr>
              <w:t>Органи місцевого самоврядування забезпечують реалізацію державної цінової політики у межах повноважень, визначених законом.</w:t>
            </w:r>
          </w:p>
        </w:tc>
        <w:tc>
          <w:tcPr>
            <w:tcW w:w="851" w:type="dxa"/>
          </w:tcPr>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ВТЗПС</w:t>
            </w:r>
          </w:p>
        </w:tc>
      </w:tr>
      <w:tr w:rsidR="00CD0BEE" w:rsidRPr="00FF2507" w:rsidTr="00471CDF">
        <w:tc>
          <w:tcPr>
            <w:tcW w:w="425" w:type="dxa"/>
            <w:shd w:val="clear" w:color="auto" w:fill="auto"/>
          </w:tcPr>
          <w:p w:rsidR="00CD0BEE" w:rsidRPr="00FF2507" w:rsidRDefault="00CD0BEE" w:rsidP="00471CDF">
            <w:pPr>
              <w:pStyle w:val="af6"/>
              <w:spacing w:after="0"/>
              <w:ind w:left="-1" w:right="-96" w:firstLine="7"/>
              <w:rPr>
                <w:rStyle w:val="ae"/>
                <w:rFonts w:ascii="Times New Roman" w:hAnsi="Times New Roman"/>
                <w:i w:val="0"/>
                <w:sz w:val="14"/>
                <w:szCs w:val="14"/>
              </w:rPr>
            </w:pPr>
            <w:r w:rsidRPr="00FF2507">
              <w:rPr>
                <w:rStyle w:val="ae"/>
                <w:rFonts w:ascii="Times New Roman" w:hAnsi="Times New Roman"/>
                <w:i w:val="0"/>
                <w:sz w:val="14"/>
                <w:szCs w:val="14"/>
              </w:rPr>
              <w:t>60</w:t>
            </w:r>
          </w:p>
        </w:tc>
        <w:tc>
          <w:tcPr>
            <w:tcW w:w="1702" w:type="dxa"/>
            <w:shd w:val="clear" w:color="auto" w:fill="auto"/>
          </w:tcPr>
          <w:p w:rsidR="00CD0BEE" w:rsidRPr="00FF2507" w:rsidRDefault="00155965" w:rsidP="00471CDF">
            <w:pPr>
              <w:pStyle w:val="af6"/>
              <w:spacing w:after="0"/>
              <w:ind w:left="-108" w:right="-108"/>
              <w:jc w:val="both"/>
              <w:rPr>
                <w:rStyle w:val="ae"/>
                <w:rFonts w:ascii="Times New Roman" w:hAnsi="Times New Roman"/>
                <w:i w:val="0"/>
                <w:sz w:val="14"/>
                <w:szCs w:val="14"/>
              </w:rPr>
            </w:pPr>
            <w:hyperlink r:id="rId95" w:tgtFrame="_blank" w:history="1">
              <w:r w:rsidR="00CD0BEE" w:rsidRPr="00FF2507">
                <w:rPr>
                  <w:rStyle w:val="ae"/>
                  <w:rFonts w:ascii="Times New Roman" w:hAnsi="Times New Roman"/>
                  <w:i w:val="0"/>
                  <w:sz w:val="14"/>
                  <w:szCs w:val="14"/>
                </w:rPr>
                <w:t xml:space="preserve">Про виконання програм Глобального фонду для боротьби із СНІДом, туберкульозом та малярією в Україні </w:t>
              </w:r>
            </w:hyperlink>
            <w:r w:rsidR="00CD0BEE" w:rsidRPr="00FF2507">
              <w:rPr>
                <w:rStyle w:val="ae"/>
                <w:rFonts w:ascii="Times New Roman" w:hAnsi="Times New Roman"/>
                <w:i w:val="0"/>
                <w:sz w:val="14"/>
                <w:szCs w:val="14"/>
              </w:rPr>
              <w:t xml:space="preserve">Закон від 21.06.2012 № 4999-VI </w:t>
            </w:r>
          </w:p>
        </w:tc>
        <w:tc>
          <w:tcPr>
            <w:tcW w:w="992" w:type="dxa"/>
            <w:shd w:val="clear" w:color="auto" w:fill="auto"/>
          </w:tcPr>
          <w:p w:rsidR="00CD0BEE" w:rsidRPr="00FF2507" w:rsidRDefault="00CD0BEE" w:rsidP="00471CDF">
            <w:pPr>
              <w:shd w:val="clear" w:color="auto" w:fill="FFFFFF"/>
              <w:ind w:left="-108" w:right="-108"/>
              <w:jc w:val="center"/>
              <w:rPr>
                <w:rStyle w:val="ae"/>
                <w:i w:val="0"/>
                <w:sz w:val="14"/>
                <w:szCs w:val="14"/>
              </w:rPr>
            </w:pPr>
            <w:r w:rsidRPr="00FF2507">
              <w:rPr>
                <w:bCs/>
                <w:sz w:val="14"/>
                <w:szCs w:val="14"/>
                <w:lang w:val="uk-UA" w:eastAsia="en-US"/>
              </w:rPr>
              <w:t>ч. 2 ст. 4</w:t>
            </w:r>
            <w:bookmarkStart w:id="163" w:name="n24"/>
            <w:bookmarkEnd w:id="163"/>
          </w:p>
        </w:tc>
        <w:tc>
          <w:tcPr>
            <w:tcW w:w="11765" w:type="dxa"/>
          </w:tcPr>
          <w:p w:rsidR="00CD0BEE" w:rsidRPr="00FF2507" w:rsidRDefault="00CD0BEE" w:rsidP="00471CDF">
            <w:pPr>
              <w:shd w:val="clear" w:color="auto" w:fill="FFFFFF"/>
              <w:ind w:left="-108" w:right="-108" w:firstLine="142"/>
              <w:jc w:val="both"/>
              <w:rPr>
                <w:rStyle w:val="ae"/>
                <w:i w:val="0"/>
                <w:sz w:val="14"/>
                <w:szCs w:val="14"/>
              </w:rPr>
            </w:pPr>
            <w:bookmarkStart w:id="164" w:name="n25"/>
            <w:bookmarkEnd w:id="164"/>
            <w:r w:rsidRPr="00FF2507">
              <w:rPr>
                <w:sz w:val="14"/>
                <w:szCs w:val="14"/>
                <w:lang w:val="uk-UA" w:eastAsia="en-US"/>
              </w:rPr>
              <w:t>.органи місцевого самоврядування або засновані ними підприємства, установи та організації можуть виступати основними реципієнтами (субреципієнтами) грантів (субгрантів) та безоплатно одержувати від реципієнтів (субреципієнтів) послуги та майно, придбані за кошти гранту (субгранту)</w:t>
            </w:r>
          </w:p>
        </w:tc>
        <w:tc>
          <w:tcPr>
            <w:tcW w:w="851" w:type="dxa"/>
          </w:tcPr>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ВОЗ</w:t>
            </w:r>
          </w:p>
        </w:tc>
      </w:tr>
      <w:tr w:rsidR="00CD0BEE" w:rsidRPr="00FF2507" w:rsidTr="00471CDF">
        <w:tc>
          <w:tcPr>
            <w:tcW w:w="425" w:type="dxa"/>
            <w:vMerge w:val="restart"/>
            <w:shd w:val="clear" w:color="auto" w:fill="auto"/>
          </w:tcPr>
          <w:p w:rsidR="00CD0BEE" w:rsidRPr="00FF2507" w:rsidRDefault="00CD0BEE" w:rsidP="00471CDF">
            <w:pPr>
              <w:pStyle w:val="af6"/>
              <w:spacing w:after="0"/>
              <w:ind w:left="-1" w:right="-96" w:firstLine="7"/>
              <w:rPr>
                <w:rStyle w:val="ae"/>
                <w:rFonts w:ascii="Times New Roman" w:hAnsi="Times New Roman"/>
                <w:i w:val="0"/>
                <w:sz w:val="14"/>
                <w:szCs w:val="14"/>
              </w:rPr>
            </w:pPr>
            <w:r w:rsidRPr="00FF2507">
              <w:rPr>
                <w:rStyle w:val="ae"/>
                <w:rFonts w:ascii="Times New Roman" w:hAnsi="Times New Roman"/>
                <w:i w:val="0"/>
                <w:sz w:val="14"/>
                <w:szCs w:val="14"/>
              </w:rPr>
              <w:t>61</w:t>
            </w:r>
          </w:p>
        </w:tc>
        <w:tc>
          <w:tcPr>
            <w:tcW w:w="1702" w:type="dxa"/>
            <w:vMerge w:val="restart"/>
            <w:shd w:val="clear" w:color="auto" w:fill="auto"/>
          </w:tcPr>
          <w:p w:rsidR="00CD0BEE" w:rsidRPr="00FF2507" w:rsidRDefault="00155965" w:rsidP="00471CDF">
            <w:pPr>
              <w:pStyle w:val="af6"/>
              <w:spacing w:after="0"/>
              <w:ind w:left="-108" w:right="-108"/>
              <w:jc w:val="both"/>
              <w:rPr>
                <w:rStyle w:val="ae"/>
                <w:rFonts w:ascii="Times New Roman" w:hAnsi="Times New Roman"/>
                <w:i w:val="0"/>
                <w:sz w:val="14"/>
                <w:szCs w:val="14"/>
              </w:rPr>
            </w:pPr>
            <w:hyperlink r:id="rId96" w:tgtFrame="_blank" w:history="1">
              <w:r w:rsidR="00CD0BEE" w:rsidRPr="00FF2507">
                <w:rPr>
                  <w:rStyle w:val="ae"/>
                  <w:rFonts w:ascii="Times New Roman" w:hAnsi="Times New Roman"/>
                  <w:i w:val="0"/>
                  <w:sz w:val="14"/>
                  <w:szCs w:val="14"/>
                </w:rPr>
                <w:t>Про присвоєння юридичним особам та об'єктам права власності імен (псевдонімів) фізичних осіб, ювілейних та святкових дат, назв і дат історичних подій</w:t>
              </w:r>
            </w:hyperlink>
            <w:r w:rsidR="00CD0BEE" w:rsidRPr="00FF2507">
              <w:rPr>
                <w:rStyle w:val="ae"/>
                <w:rFonts w:ascii="Times New Roman" w:hAnsi="Times New Roman"/>
                <w:i w:val="0"/>
                <w:sz w:val="14"/>
                <w:szCs w:val="14"/>
              </w:rPr>
              <w:t xml:space="preserve"> Закон від 24.05.2012 № 4865-VI</w:t>
            </w:r>
          </w:p>
        </w:tc>
        <w:tc>
          <w:tcPr>
            <w:tcW w:w="992" w:type="dxa"/>
            <w:shd w:val="clear" w:color="auto" w:fill="auto"/>
          </w:tcPr>
          <w:p w:rsidR="00CD0BEE" w:rsidRPr="00FF2507" w:rsidRDefault="00CD0BEE" w:rsidP="00471CDF">
            <w:pPr>
              <w:shd w:val="clear" w:color="auto" w:fill="FFFFFF"/>
              <w:ind w:left="-108" w:right="-108"/>
              <w:jc w:val="center"/>
              <w:rPr>
                <w:rStyle w:val="ae"/>
                <w:i w:val="0"/>
                <w:sz w:val="14"/>
                <w:szCs w:val="14"/>
              </w:rPr>
            </w:pPr>
            <w:bookmarkStart w:id="165" w:name="n49"/>
            <w:bookmarkEnd w:id="165"/>
            <w:r w:rsidRPr="00FF2507">
              <w:rPr>
                <w:bCs/>
                <w:sz w:val="14"/>
                <w:szCs w:val="14"/>
                <w:lang w:val="uk-UA" w:eastAsia="uk-UA"/>
              </w:rPr>
              <w:t>п. 7 ч. 1 ст. 8</w:t>
            </w:r>
            <w:bookmarkStart w:id="166" w:name="n59"/>
            <w:bookmarkEnd w:id="166"/>
          </w:p>
        </w:tc>
        <w:tc>
          <w:tcPr>
            <w:tcW w:w="11765" w:type="dxa"/>
          </w:tcPr>
          <w:p w:rsidR="00CD0BEE" w:rsidRPr="00FF2507" w:rsidRDefault="00CD0BEE" w:rsidP="00471CDF">
            <w:pPr>
              <w:shd w:val="clear" w:color="auto" w:fill="FFFFFF"/>
              <w:ind w:left="-108" w:right="-108" w:firstLine="142"/>
              <w:jc w:val="both"/>
              <w:rPr>
                <w:sz w:val="14"/>
                <w:szCs w:val="14"/>
                <w:lang w:val="uk-UA" w:eastAsia="uk-UA"/>
              </w:rPr>
            </w:pPr>
            <w:r w:rsidRPr="00FF2507">
              <w:rPr>
                <w:sz w:val="14"/>
                <w:szCs w:val="14"/>
                <w:lang w:val="uk-UA" w:eastAsia="uk-UA"/>
              </w:rPr>
              <w:t>Імена фізичних осіб, ювілейні та святкові дати, назви і дати історичних подій юридичним особам та об’єктам права власності присвоюють:</w:t>
            </w:r>
          </w:p>
          <w:p w:rsidR="00CD0BEE" w:rsidRPr="00FF2507" w:rsidRDefault="00CD0BEE" w:rsidP="00471CDF">
            <w:pPr>
              <w:shd w:val="clear" w:color="auto" w:fill="FFFFFF"/>
              <w:ind w:left="-108" w:right="-108" w:firstLine="142"/>
              <w:jc w:val="both"/>
              <w:rPr>
                <w:sz w:val="14"/>
                <w:szCs w:val="14"/>
                <w:lang w:val="uk-UA"/>
              </w:rPr>
            </w:pPr>
            <w:bookmarkStart w:id="167" w:name="n60"/>
            <w:bookmarkEnd w:id="167"/>
            <w:r w:rsidRPr="00FF2507">
              <w:rPr>
                <w:sz w:val="14"/>
                <w:szCs w:val="14"/>
                <w:lang w:val="uk-UA" w:eastAsia="uk-UA"/>
              </w:rPr>
              <w:t>сільські, селищні, міські ради - юридичним особам, майно яких перебуває у власності територіальних громад сіл, селищ, міст, та об’єктам права власності, які за ними закріплені, а також вулицям, провулкам, проспектам, площам, паркам, скверам, бульварам, узвозам, проїздам, майданам, набережним, мостам.</w:t>
            </w:r>
          </w:p>
        </w:tc>
        <w:tc>
          <w:tcPr>
            <w:tcW w:w="851" w:type="dxa"/>
          </w:tcPr>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СМР</w:t>
            </w:r>
          </w:p>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ВОКР</w:t>
            </w:r>
          </w:p>
        </w:tc>
      </w:tr>
      <w:tr w:rsidR="00CD0BEE" w:rsidRPr="00FF2507" w:rsidTr="00471CDF">
        <w:tc>
          <w:tcPr>
            <w:tcW w:w="425" w:type="dxa"/>
            <w:vMerge/>
            <w:shd w:val="clear" w:color="auto" w:fill="auto"/>
          </w:tcPr>
          <w:p w:rsidR="00CD0BEE" w:rsidRPr="00FF2507" w:rsidRDefault="00CD0BEE" w:rsidP="00471CDF">
            <w:pPr>
              <w:pStyle w:val="af6"/>
              <w:spacing w:after="0"/>
              <w:ind w:left="-1" w:right="-96" w:firstLine="7"/>
              <w:rPr>
                <w:rStyle w:val="ae"/>
                <w:rFonts w:ascii="Times New Roman" w:hAnsi="Times New Roman"/>
                <w:i w:val="0"/>
                <w:sz w:val="14"/>
                <w:szCs w:val="14"/>
              </w:rPr>
            </w:pPr>
          </w:p>
        </w:tc>
        <w:tc>
          <w:tcPr>
            <w:tcW w:w="1702" w:type="dxa"/>
            <w:vMerge/>
            <w:shd w:val="clear" w:color="auto" w:fill="auto"/>
          </w:tcPr>
          <w:p w:rsidR="00CD0BEE" w:rsidRPr="00FF2507" w:rsidRDefault="00CD0BEE" w:rsidP="00471CDF">
            <w:pPr>
              <w:pStyle w:val="af6"/>
              <w:spacing w:after="0"/>
              <w:ind w:left="-108" w:right="-108"/>
              <w:jc w:val="both"/>
              <w:rPr>
                <w:rFonts w:ascii="Times New Roman" w:hAnsi="Times New Roman"/>
                <w:sz w:val="14"/>
                <w:szCs w:val="14"/>
                <w:lang w:val="uk-UA"/>
              </w:rPr>
            </w:pPr>
          </w:p>
        </w:tc>
        <w:tc>
          <w:tcPr>
            <w:tcW w:w="992" w:type="dxa"/>
            <w:shd w:val="clear" w:color="auto" w:fill="auto"/>
          </w:tcPr>
          <w:p w:rsidR="00CD0BEE" w:rsidRPr="00FF2507" w:rsidRDefault="00CD0BEE" w:rsidP="00471CDF">
            <w:pPr>
              <w:shd w:val="clear" w:color="auto" w:fill="FFFFFF"/>
              <w:ind w:left="-108" w:right="-108"/>
              <w:jc w:val="center"/>
              <w:rPr>
                <w:bCs/>
                <w:sz w:val="14"/>
                <w:szCs w:val="14"/>
                <w:lang w:val="uk-UA" w:eastAsia="uk-UA"/>
              </w:rPr>
            </w:pPr>
            <w:r w:rsidRPr="00FF2507">
              <w:rPr>
                <w:bCs/>
                <w:sz w:val="14"/>
                <w:szCs w:val="14"/>
                <w:lang w:val="uk-UA" w:eastAsia="uk-UA"/>
              </w:rPr>
              <w:t>ч.ч. 1, 2 ст. 13</w:t>
            </w:r>
          </w:p>
        </w:tc>
        <w:tc>
          <w:tcPr>
            <w:tcW w:w="11765" w:type="dxa"/>
          </w:tcPr>
          <w:p w:rsidR="00CD0BEE" w:rsidRPr="00FF2507" w:rsidRDefault="00CD0BEE" w:rsidP="00471CDF">
            <w:pPr>
              <w:shd w:val="clear" w:color="auto" w:fill="FFFFFF"/>
              <w:ind w:left="-108" w:right="-108" w:firstLine="142"/>
              <w:jc w:val="both"/>
              <w:rPr>
                <w:sz w:val="14"/>
                <w:szCs w:val="14"/>
                <w:lang w:val="uk-UA" w:eastAsia="uk-UA"/>
              </w:rPr>
            </w:pPr>
            <w:r w:rsidRPr="00FF2507">
              <w:rPr>
                <w:sz w:val="14"/>
                <w:szCs w:val="14"/>
                <w:lang w:val="uk-UA" w:eastAsia="uk-UA"/>
              </w:rPr>
              <w:t>Витрати, пов’язані з присвоєнням юридичним особам та об’єктам права власності імен фізичних осіб, ювілейних та святкових дат, назв і дат історичних подій, зміною або відмовою від присвоєних імен фізичних осіб, ювілейних та святкових дат, назв і дат історичних подій, можуть здійснюватися за рахунок коштів державного та місцевих бюджетів, а також коштів юридичних осіб.</w:t>
            </w:r>
          </w:p>
          <w:p w:rsidR="00CD0BEE" w:rsidRPr="00FF2507" w:rsidRDefault="00CD0BEE" w:rsidP="00471CDF">
            <w:pPr>
              <w:shd w:val="clear" w:color="auto" w:fill="FFFFFF"/>
              <w:ind w:left="-108" w:right="-108" w:firstLine="142"/>
              <w:jc w:val="both"/>
              <w:rPr>
                <w:sz w:val="14"/>
                <w:szCs w:val="14"/>
                <w:lang w:val="uk-UA" w:eastAsia="uk-UA"/>
              </w:rPr>
            </w:pPr>
            <w:r w:rsidRPr="00FF2507">
              <w:rPr>
                <w:sz w:val="14"/>
                <w:szCs w:val="14"/>
                <w:lang w:val="uk-UA" w:eastAsia="uk-UA"/>
              </w:rPr>
              <w:t>Фінансування витрат, пов’язаних з присвоєнням, зміною або відмовою від присвоєних юридичним особам та об’єктам права власності імен фізичних осіб, ювілейних та святкових дат, назв і дат історичних подій, залежно від того, хто ініціював порушення цього питання, здійснюється за рахунок коштів:</w:t>
            </w:r>
          </w:p>
          <w:p w:rsidR="00CD0BEE" w:rsidRPr="00FF2507" w:rsidRDefault="00CD0BEE" w:rsidP="00471CDF">
            <w:pPr>
              <w:shd w:val="clear" w:color="auto" w:fill="FFFFFF"/>
              <w:ind w:left="-108" w:right="-108" w:firstLine="142"/>
              <w:jc w:val="both"/>
              <w:rPr>
                <w:sz w:val="14"/>
                <w:szCs w:val="14"/>
                <w:lang w:val="uk-UA" w:eastAsia="uk-UA"/>
              </w:rPr>
            </w:pPr>
            <w:r w:rsidRPr="00FF2507">
              <w:rPr>
                <w:sz w:val="14"/>
                <w:szCs w:val="14"/>
                <w:lang w:val="uk-UA" w:eastAsia="uk-UA"/>
              </w:rPr>
              <w:t>відповідного місцевого бюджету, якщо ініціатором є відповідний орган місцевого самоврядування;</w:t>
            </w:r>
          </w:p>
        </w:tc>
        <w:tc>
          <w:tcPr>
            <w:tcW w:w="851" w:type="dxa"/>
          </w:tcPr>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СМР</w:t>
            </w:r>
          </w:p>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ВОКР</w:t>
            </w:r>
          </w:p>
        </w:tc>
      </w:tr>
      <w:tr w:rsidR="00CD0BEE" w:rsidRPr="00FF2507" w:rsidTr="00471CDF">
        <w:tc>
          <w:tcPr>
            <w:tcW w:w="425" w:type="dxa"/>
            <w:vMerge w:val="restart"/>
            <w:shd w:val="clear" w:color="auto" w:fill="auto"/>
          </w:tcPr>
          <w:p w:rsidR="00CD0BEE" w:rsidRPr="00FF2507" w:rsidRDefault="00CD0BEE" w:rsidP="00471CDF">
            <w:pPr>
              <w:pStyle w:val="af6"/>
              <w:spacing w:after="0"/>
              <w:ind w:left="-1" w:right="-96" w:firstLine="7"/>
              <w:rPr>
                <w:rStyle w:val="ae"/>
                <w:rFonts w:ascii="Times New Roman" w:hAnsi="Times New Roman"/>
                <w:i w:val="0"/>
                <w:sz w:val="14"/>
                <w:szCs w:val="14"/>
              </w:rPr>
            </w:pPr>
            <w:r w:rsidRPr="00FF2507">
              <w:rPr>
                <w:rStyle w:val="ae"/>
                <w:rFonts w:ascii="Times New Roman" w:hAnsi="Times New Roman"/>
                <w:i w:val="0"/>
                <w:sz w:val="14"/>
                <w:szCs w:val="14"/>
              </w:rPr>
              <w:t>62</w:t>
            </w:r>
          </w:p>
        </w:tc>
        <w:tc>
          <w:tcPr>
            <w:tcW w:w="1702" w:type="dxa"/>
            <w:vMerge w:val="restart"/>
            <w:shd w:val="clear" w:color="auto" w:fill="auto"/>
          </w:tcPr>
          <w:p w:rsidR="00CD0BEE" w:rsidRPr="00FF2507" w:rsidRDefault="00155965" w:rsidP="00471CDF">
            <w:pPr>
              <w:pStyle w:val="af6"/>
              <w:spacing w:after="0"/>
              <w:ind w:left="-108" w:right="-108"/>
              <w:jc w:val="both"/>
              <w:rPr>
                <w:rStyle w:val="ae"/>
                <w:rFonts w:ascii="Times New Roman" w:hAnsi="Times New Roman"/>
                <w:i w:val="0"/>
                <w:sz w:val="14"/>
                <w:szCs w:val="14"/>
              </w:rPr>
            </w:pPr>
            <w:hyperlink r:id="rId97" w:tgtFrame="_blank" w:history="1">
              <w:r w:rsidR="00CD0BEE" w:rsidRPr="00FF2507">
                <w:rPr>
                  <w:rStyle w:val="ae"/>
                  <w:rFonts w:ascii="Times New Roman" w:hAnsi="Times New Roman"/>
                  <w:i w:val="0"/>
                  <w:sz w:val="14"/>
                  <w:szCs w:val="14"/>
                </w:rPr>
                <w:t>Про передачу, примусове відчуження або вилучення майна в умовах правового режиму воєнного чи надзвичайного стану</w:t>
              </w:r>
            </w:hyperlink>
            <w:r w:rsidR="00CD0BEE" w:rsidRPr="00FF2507">
              <w:rPr>
                <w:rStyle w:val="ae"/>
                <w:rFonts w:ascii="Times New Roman" w:hAnsi="Times New Roman"/>
                <w:i w:val="0"/>
                <w:sz w:val="14"/>
                <w:szCs w:val="14"/>
              </w:rPr>
              <w:t xml:space="preserve"> Закон від 17.05.2012 № 4765-VI</w:t>
            </w:r>
          </w:p>
        </w:tc>
        <w:tc>
          <w:tcPr>
            <w:tcW w:w="992" w:type="dxa"/>
            <w:shd w:val="clear" w:color="auto" w:fill="auto"/>
          </w:tcPr>
          <w:p w:rsidR="00CD0BEE" w:rsidRPr="00FF2507" w:rsidRDefault="00CD0BEE" w:rsidP="00471CDF">
            <w:pPr>
              <w:shd w:val="clear" w:color="auto" w:fill="FFFFFF"/>
              <w:ind w:left="-108" w:right="-108"/>
              <w:jc w:val="center"/>
              <w:rPr>
                <w:rStyle w:val="ae"/>
                <w:i w:val="0"/>
                <w:sz w:val="14"/>
                <w:szCs w:val="14"/>
              </w:rPr>
            </w:pPr>
            <w:r w:rsidRPr="00FF2507">
              <w:rPr>
                <w:bCs/>
                <w:sz w:val="14"/>
                <w:szCs w:val="14"/>
                <w:lang w:val="uk-UA" w:eastAsia="en-US"/>
              </w:rPr>
              <w:t>ч. 1 ст. 4</w:t>
            </w:r>
            <w:bookmarkStart w:id="168" w:name="n17"/>
            <w:bookmarkEnd w:id="168"/>
          </w:p>
        </w:tc>
        <w:tc>
          <w:tcPr>
            <w:tcW w:w="11765" w:type="dxa"/>
          </w:tcPr>
          <w:p w:rsidR="00CD0BEE" w:rsidRPr="00FF2507" w:rsidRDefault="00CD0BEE" w:rsidP="00471CDF">
            <w:pPr>
              <w:shd w:val="clear" w:color="auto" w:fill="FFFFFF"/>
              <w:ind w:left="-108" w:right="-108" w:firstLine="142"/>
              <w:jc w:val="both"/>
              <w:rPr>
                <w:sz w:val="14"/>
                <w:szCs w:val="14"/>
                <w:lang w:val="uk-UA"/>
              </w:rPr>
            </w:pPr>
            <w:r w:rsidRPr="00FF2507">
              <w:rPr>
                <w:sz w:val="14"/>
                <w:szCs w:val="14"/>
                <w:lang w:val="uk-UA" w:eastAsia="en-US"/>
              </w:rPr>
              <w:t xml:space="preserve">Примусове відчуження або вилучення майна у зв’язку із запровадженням та виконанням заходів правового режиму воєнного стану здійснюється за рішенням військового командування, погодженим відповідно з …або виконавчим органом відповідної місцевої ради </w:t>
            </w:r>
          </w:p>
        </w:tc>
        <w:tc>
          <w:tcPr>
            <w:tcW w:w="851" w:type="dxa"/>
          </w:tcPr>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ВК СМР</w:t>
            </w:r>
          </w:p>
        </w:tc>
      </w:tr>
      <w:tr w:rsidR="00CD0BEE" w:rsidRPr="00FF2507" w:rsidTr="00471CDF">
        <w:tc>
          <w:tcPr>
            <w:tcW w:w="425" w:type="dxa"/>
            <w:vMerge/>
            <w:shd w:val="clear" w:color="auto" w:fill="auto"/>
          </w:tcPr>
          <w:p w:rsidR="00CD0BEE" w:rsidRPr="00FF2507" w:rsidRDefault="00CD0BEE" w:rsidP="00471CDF">
            <w:pPr>
              <w:pStyle w:val="af6"/>
              <w:spacing w:after="0"/>
              <w:ind w:left="-1" w:right="-96" w:firstLine="7"/>
              <w:rPr>
                <w:rStyle w:val="ae"/>
                <w:rFonts w:ascii="Times New Roman" w:hAnsi="Times New Roman"/>
                <w:i w:val="0"/>
                <w:sz w:val="14"/>
                <w:szCs w:val="14"/>
              </w:rPr>
            </w:pPr>
          </w:p>
        </w:tc>
        <w:tc>
          <w:tcPr>
            <w:tcW w:w="1702" w:type="dxa"/>
            <w:vMerge/>
            <w:shd w:val="clear" w:color="auto" w:fill="auto"/>
          </w:tcPr>
          <w:p w:rsidR="00CD0BEE" w:rsidRPr="00FF2507" w:rsidRDefault="00CD0BEE" w:rsidP="00471CDF">
            <w:pPr>
              <w:pStyle w:val="af6"/>
              <w:spacing w:after="0"/>
              <w:ind w:left="-108" w:right="-108"/>
              <w:jc w:val="both"/>
              <w:rPr>
                <w:rFonts w:ascii="Times New Roman" w:hAnsi="Times New Roman"/>
                <w:sz w:val="14"/>
                <w:szCs w:val="14"/>
                <w:lang w:val="uk-UA"/>
              </w:rPr>
            </w:pPr>
          </w:p>
        </w:tc>
        <w:tc>
          <w:tcPr>
            <w:tcW w:w="992" w:type="dxa"/>
            <w:shd w:val="clear" w:color="auto" w:fill="auto"/>
          </w:tcPr>
          <w:p w:rsidR="00CD0BEE" w:rsidRPr="00FF2507" w:rsidRDefault="00CD0BEE" w:rsidP="00471CDF">
            <w:pPr>
              <w:shd w:val="clear" w:color="auto" w:fill="FFFFFF"/>
              <w:ind w:left="-108" w:right="-108"/>
              <w:jc w:val="center"/>
              <w:rPr>
                <w:rStyle w:val="ae"/>
                <w:i w:val="0"/>
                <w:sz w:val="14"/>
                <w:szCs w:val="14"/>
              </w:rPr>
            </w:pPr>
            <w:r w:rsidRPr="00FF2507">
              <w:rPr>
                <w:sz w:val="14"/>
                <w:szCs w:val="14"/>
                <w:shd w:val="clear" w:color="auto" w:fill="FFFFFF"/>
                <w:lang w:val="uk-UA"/>
              </w:rPr>
              <w:t>ч.</w:t>
            </w:r>
            <w:r w:rsidRPr="00FF2507">
              <w:rPr>
                <w:sz w:val="14"/>
                <w:szCs w:val="14"/>
                <w:lang w:val="uk-UA" w:eastAsia="en-US"/>
              </w:rPr>
              <w:t xml:space="preserve"> 1 ст. 5</w:t>
            </w:r>
            <w:bookmarkStart w:id="169" w:name="n20"/>
            <w:bookmarkEnd w:id="169"/>
          </w:p>
        </w:tc>
        <w:tc>
          <w:tcPr>
            <w:tcW w:w="11765" w:type="dxa"/>
          </w:tcPr>
          <w:p w:rsidR="00CD0BEE" w:rsidRPr="00FF2507" w:rsidRDefault="00CD0BEE" w:rsidP="00471CDF">
            <w:pPr>
              <w:shd w:val="clear" w:color="auto" w:fill="FFFFFF"/>
              <w:ind w:left="-108" w:right="-108" w:firstLine="142"/>
              <w:jc w:val="both"/>
              <w:rPr>
                <w:bCs/>
                <w:sz w:val="14"/>
                <w:szCs w:val="14"/>
                <w:lang w:val="uk-UA" w:eastAsia="en-US"/>
              </w:rPr>
            </w:pPr>
            <w:r w:rsidRPr="00FF2507">
              <w:rPr>
                <w:sz w:val="14"/>
                <w:szCs w:val="14"/>
                <w:lang w:val="uk-UA" w:eastAsia="en-US"/>
              </w:rPr>
              <w:t>Примусове відчуження або вилучення майна, необхідного для відвернення або ліквідації ситуацій, що стали причиною введення правового режиму надзвичайного стану, здійснюється за рішенням…органу ісцевого самоврядування, на яких відповідно до указу Президента України про введення правового режиму надзвичайного стану покладено здійснення заходів надзвичайного стану</w:t>
            </w:r>
          </w:p>
        </w:tc>
        <w:tc>
          <w:tcPr>
            <w:tcW w:w="851" w:type="dxa"/>
          </w:tcPr>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СМР</w:t>
            </w:r>
          </w:p>
          <w:p w:rsidR="00CD0BEE" w:rsidRPr="00FF2507" w:rsidRDefault="00CD0BEE" w:rsidP="00471CDF">
            <w:pPr>
              <w:pStyle w:val="af6"/>
              <w:spacing w:after="0"/>
              <w:ind w:left="-106" w:right="-111"/>
              <w:rPr>
                <w:rFonts w:ascii="Times New Roman" w:hAnsi="Times New Roman"/>
                <w:sz w:val="14"/>
                <w:szCs w:val="14"/>
                <w:lang w:val="uk-UA"/>
              </w:rPr>
            </w:pPr>
            <w:r w:rsidRPr="00FF2507">
              <w:rPr>
                <w:rStyle w:val="ae"/>
                <w:rFonts w:ascii="Times New Roman" w:hAnsi="Times New Roman"/>
                <w:i w:val="0"/>
                <w:sz w:val="14"/>
                <w:szCs w:val="14"/>
              </w:rPr>
              <w:t>ВК СМР</w:t>
            </w:r>
          </w:p>
        </w:tc>
      </w:tr>
      <w:tr w:rsidR="00CD0BEE" w:rsidRPr="00FF2507" w:rsidTr="00471CDF">
        <w:tc>
          <w:tcPr>
            <w:tcW w:w="425" w:type="dxa"/>
            <w:vMerge/>
            <w:shd w:val="clear" w:color="auto" w:fill="auto"/>
          </w:tcPr>
          <w:p w:rsidR="00CD0BEE" w:rsidRPr="00FF2507" w:rsidRDefault="00CD0BEE" w:rsidP="00471CDF">
            <w:pPr>
              <w:pStyle w:val="af6"/>
              <w:spacing w:after="0"/>
              <w:ind w:left="-1" w:right="-96" w:firstLine="7"/>
              <w:rPr>
                <w:rStyle w:val="ae"/>
                <w:rFonts w:ascii="Times New Roman" w:hAnsi="Times New Roman"/>
                <w:i w:val="0"/>
                <w:sz w:val="14"/>
                <w:szCs w:val="14"/>
              </w:rPr>
            </w:pPr>
          </w:p>
        </w:tc>
        <w:tc>
          <w:tcPr>
            <w:tcW w:w="1702" w:type="dxa"/>
            <w:vMerge/>
            <w:shd w:val="clear" w:color="auto" w:fill="auto"/>
          </w:tcPr>
          <w:p w:rsidR="00CD0BEE" w:rsidRPr="00FF2507" w:rsidRDefault="00CD0BEE" w:rsidP="00471CDF">
            <w:pPr>
              <w:pStyle w:val="af6"/>
              <w:spacing w:after="0"/>
              <w:ind w:left="-108" w:right="-108"/>
              <w:jc w:val="both"/>
              <w:rPr>
                <w:rFonts w:ascii="Times New Roman" w:hAnsi="Times New Roman"/>
                <w:sz w:val="14"/>
                <w:szCs w:val="14"/>
                <w:lang w:val="uk-UA"/>
              </w:rPr>
            </w:pPr>
          </w:p>
        </w:tc>
        <w:tc>
          <w:tcPr>
            <w:tcW w:w="992" w:type="dxa"/>
            <w:shd w:val="clear" w:color="auto" w:fill="auto"/>
          </w:tcPr>
          <w:p w:rsidR="00CD0BEE" w:rsidRPr="00FF2507" w:rsidRDefault="00CD0BEE" w:rsidP="00471CDF">
            <w:pPr>
              <w:shd w:val="clear" w:color="auto" w:fill="FFFFFF"/>
              <w:ind w:left="-108" w:right="-108"/>
              <w:jc w:val="center"/>
              <w:rPr>
                <w:sz w:val="14"/>
                <w:szCs w:val="14"/>
                <w:shd w:val="clear" w:color="auto" w:fill="FFFFFF"/>
                <w:lang w:val="uk-UA"/>
              </w:rPr>
            </w:pPr>
            <w:r w:rsidRPr="00FF2507">
              <w:rPr>
                <w:sz w:val="14"/>
                <w:szCs w:val="14"/>
                <w:shd w:val="clear" w:color="auto" w:fill="FFFFFF"/>
                <w:lang w:val="uk-UA"/>
              </w:rPr>
              <w:t>ч.3 ст. 6</w:t>
            </w:r>
          </w:p>
        </w:tc>
        <w:tc>
          <w:tcPr>
            <w:tcW w:w="11765" w:type="dxa"/>
          </w:tcPr>
          <w:p w:rsidR="00CD0BEE" w:rsidRPr="00FF2507" w:rsidRDefault="00CD0BEE" w:rsidP="00471CDF">
            <w:pPr>
              <w:shd w:val="clear" w:color="auto" w:fill="FFFFFF"/>
              <w:ind w:left="-108" w:right="-108" w:firstLine="142"/>
              <w:jc w:val="both"/>
              <w:rPr>
                <w:sz w:val="14"/>
                <w:szCs w:val="14"/>
                <w:lang w:val="uk-UA" w:eastAsia="en-US"/>
              </w:rPr>
            </w:pPr>
            <w:r w:rsidRPr="00FF2507">
              <w:rPr>
                <w:sz w:val="14"/>
                <w:szCs w:val="14"/>
                <w:shd w:val="clear" w:color="auto" w:fill="FFFFFF"/>
                <w:lang w:val="uk-UA"/>
              </w:rPr>
              <w:t>У разі неможливості прийняття місцевою радою рішення про передачу комунального майна у державну власність таке рішення приймається сільським, селищним, міським головою, головою районної у місті, районної, обласної ради або секретарем, заступником голови відповідної ради з наступним його затвердженням відповідною радою згідно із законом. Відповідне рішення приймається зазначеними особами у порядку, встановленому законом.</w:t>
            </w:r>
          </w:p>
        </w:tc>
        <w:tc>
          <w:tcPr>
            <w:tcW w:w="851" w:type="dxa"/>
          </w:tcPr>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МГ</w:t>
            </w:r>
          </w:p>
        </w:tc>
      </w:tr>
      <w:tr w:rsidR="00CD0BEE" w:rsidRPr="00FF2507" w:rsidTr="00471CDF">
        <w:tc>
          <w:tcPr>
            <w:tcW w:w="425" w:type="dxa"/>
            <w:vMerge w:val="restart"/>
            <w:shd w:val="clear" w:color="auto" w:fill="auto"/>
          </w:tcPr>
          <w:p w:rsidR="00CD0BEE" w:rsidRPr="00FF2507" w:rsidRDefault="00CD0BEE" w:rsidP="00471CDF">
            <w:pPr>
              <w:pStyle w:val="af6"/>
              <w:spacing w:after="0"/>
              <w:ind w:left="-1" w:right="-96" w:firstLine="7"/>
              <w:rPr>
                <w:rStyle w:val="ae"/>
                <w:rFonts w:ascii="Times New Roman" w:hAnsi="Times New Roman"/>
                <w:i w:val="0"/>
                <w:sz w:val="14"/>
                <w:szCs w:val="14"/>
              </w:rPr>
            </w:pPr>
            <w:r w:rsidRPr="00FF2507">
              <w:rPr>
                <w:rStyle w:val="ae"/>
                <w:rFonts w:ascii="Times New Roman" w:hAnsi="Times New Roman"/>
                <w:i w:val="0"/>
                <w:sz w:val="14"/>
                <w:szCs w:val="14"/>
              </w:rPr>
              <w:t>63</w:t>
            </w:r>
          </w:p>
        </w:tc>
        <w:tc>
          <w:tcPr>
            <w:tcW w:w="1702" w:type="dxa"/>
            <w:vMerge w:val="restart"/>
            <w:shd w:val="clear" w:color="auto" w:fill="auto"/>
          </w:tcPr>
          <w:p w:rsidR="00CD0BEE" w:rsidRPr="00FF2507" w:rsidRDefault="00155965" w:rsidP="00471CDF">
            <w:pPr>
              <w:pStyle w:val="af6"/>
              <w:spacing w:after="0"/>
              <w:ind w:left="-108" w:right="-108"/>
              <w:jc w:val="both"/>
              <w:rPr>
                <w:rStyle w:val="ae"/>
                <w:rFonts w:ascii="Times New Roman" w:hAnsi="Times New Roman"/>
                <w:i w:val="0"/>
                <w:sz w:val="14"/>
                <w:szCs w:val="14"/>
              </w:rPr>
            </w:pPr>
            <w:hyperlink r:id="rId98" w:tgtFrame="_blank" w:history="1">
              <w:r w:rsidR="00CD0BEE" w:rsidRPr="00FF2507">
                <w:rPr>
                  <w:rStyle w:val="ae"/>
                  <w:rFonts w:ascii="Times New Roman" w:hAnsi="Times New Roman"/>
                  <w:i w:val="0"/>
                  <w:sz w:val="14"/>
                  <w:szCs w:val="14"/>
                </w:rPr>
                <w:t>Кримінальний процесуальний кодекс України</w:t>
              </w:r>
            </w:hyperlink>
            <w:r w:rsidR="00CD0BEE" w:rsidRPr="00FF2507">
              <w:rPr>
                <w:rStyle w:val="ae"/>
                <w:rFonts w:ascii="Times New Roman" w:hAnsi="Times New Roman"/>
                <w:i w:val="0"/>
                <w:sz w:val="14"/>
                <w:szCs w:val="14"/>
              </w:rPr>
              <w:t xml:space="preserve">. Закон від 13.04.2012 № 4651-VI </w:t>
            </w:r>
          </w:p>
        </w:tc>
        <w:tc>
          <w:tcPr>
            <w:tcW w:w="992" w:type="dxa"/>
            <w:shd w:val="clear" w:color="auto" w:fill="auto"/>
          </w:tcPr>
          <w:p w:rsidR="00CD0BEE" w:rsidRPr="00FF2507" w:rsidRDefault="00CD0BEE" w:rsidP="00471CDF">
            <w:pPr>
              <w:shd w:val="clear" w:color="auto" w:fill="FFFFFF"/>
              <w:ind w:left="-108" w:right="-108"/>
              <w:jc w:val="center"/>
              <w:rPr>
                <w:rStyle w:val="ae"/>
                <w:i w:val="0"/>
                <w:sz w:val="14"/>
                <w:szCs w:val="14"/>
              </w:rPr>
            </w:pPr>
            <w:r w:rsidRPr="00FF2507">
              <w:rPr>
                <w:sz w:val="14"/>
                <w:szCs w:val="14"/>
                <w:shd w:val="clear" w:color="auto" w:fill="FFFFFF"/>
                <w:lang w:val="uk-UA"/>
              </w:rPr>
              <w:t>ч.</w:t>
            </w:r>
            <w:r w:rsidRPr="00FF2507">
              <w:rPr>
                <w:bCs/>
                <w:sz w:val="14"/>
                <w:szCs w:val="14"/>
                <w:lang w:val="uk-UA" w:eastAsia="en-US"/>
              </w:rPr>
              <w:t xml:space="preserve"> 1 ст. 239</w:t>
            </w:r>
            <w:bookmarkStart w:id="170" w:name="n2237"/>
            <w:bookmarkEnd w:id="170"/>
          </w:p>
        </w:tc>
        <w:tc>
          <w:tcPr>
            <w:tcW w:w="11765" w:type="dxa"/>
          </w:tcPr>
          <w:p w:rsidR="00CD0BEE" w:rsidRPr="00FF2507" w:rsidRDefault="00CD0BEE" w:rsidP="00471CDF">
            <w:pPr>
              <w:shd w:val="clear" w:color="auto" w:fill="FFFFFF"/>
              <w:ind w:left="-108" w:right="-108" w:firstLine="142"/>
              <w:jc w:val="both"/>
              <w:rPr>
                <w:rStyle w:val="ae"/>
                <w:i w:val="0"/>
                <w:sz w:val="14"/>
                <w:szCs w:val="14"/>
              </w:rPr>
            </w:pPr>
            <w:r w:rsidRPr="00FF2507">
              <w:rPr>
                <w:sz w:val="14"/>
                <w:szCs w:val="14"/>
                <w:lang w:val="uk-UA" w:eastAsia="en-US"/>
              </w:rPr>
              <w:t>Ексгумація трупа здійснюється за постановою прокурора. Виконання постанови покладається на службових осіб органів місцевого самоврядування</w:t>
            </w:r>
          </w:p>
        </w:tc>
        <w:tc>
          <w:tcPr>
            <w:tcW w:w="851" w:type="dxa"/>
          </w:tcPr>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ДІМ</w:t>
            </w:r>
          </w:p>
        </w:tc>
      </w:tr>
      <w:tr w:rsidR="00CD0BEE" w:rsidRPr="00FF2507" w:rsidTr="00471CDF">
        <w:tc>
          <w:tcPr>
            <w:tcW w:w="425" w:type="dxa"/>
            <w:vMerge/>
            <w:shd w:val="clear" w:color="auto" w:fill="auto"/>
          </w:tcPr>
          <w:p w:rsidR="00CD0BEE" w:rsidRPr="00FF2507" w:rsidRDefault="00CD0BEE" w:rsidP="00471CDF">
            <w:pPr>
              <w:pStyle w:val="af6"/>
              <w:spacing w:after="0"/>
              <w:ind w:left="-1" w:right="-96" w:firstLine="7"/>
              <w:rPr>
                <w:rStyle w:val="ae"/>
                <w:rFonts w:ascii="Times New Roman" w:hAnsi="Times New Roman"/>
                <w:i w:val="0"/>
                <w:sz w:val="14"/>
                <w:szCs w:val="14"/>
              </w:rPr>
            </w:pPr>
          </w:p>
        </w:tc>
        <w:tc>
          <w:tcPr>
            <w:tcW w:w="1702" w:type="dxa"/>
            <w:vMerge/>
            <w:shd w:val="clear" w:color="auto" w:fill="auto"/>
          </w:tcPr>
          <w:p w:rsidR="00CD0BEE" w:rsidRPr="00FF2507" w:rsidRDefault="00CD0BEE" w:rsidP="00471CDF">
            <w:pPr>
              <w:pStyle w:val="af6"/>
              <w:spacing w:after="0"/>
              <w:ind w:left="-108" w:right="-108"/>
              <w:jc w:val="both"/>
              <w:rPr>
                <w:rFonts w:ascii="Times New Roman" w:hAnsi="Times New Roman"/>
                <w:sz w:val="14"/>
                <w:szCs w:val="14"/>
                <w:lang w:val="uk-UA"/>
              </w:rPr>
            </w:pPr>
          </w:p>
        </w:tc>
        <w:tc>
          <w:tcPr>
            <w:tcW w:w="992" w:type="dxa"/>
            <w:shd w:val="clear" w:color="auto" w:fill="auto"/>
          </w:tcPr>
          <w:p w:rsidR="00CD0BEE" w:rsidRPr="00FF2507" w:rsidRDefault="00CD0BEE" w:rsidP="00471CDF">
            <w:pPr>
              <w:shd w:val="clear" w:color="auto" w:fill="FFFFFF"/>
              <w:ind w:left="-108" w:right="-108"/>
              <w:jc w:val="center"/>
              <w:rPr>
                <w:sz w:val="14"/>
                <w:szCs w:val="14"/>
                <w:shd w:val="clear" w:color="auto" w:fill="FFFFFF"/>
                <w:lang w:val="uk-UA"/>
              </w:rPr>
            </w:pPr>
            <w:r w:rsidRPr="00FF2507">
              <w:rPr>
                <w:bCs/>
                <w:sz w:val="14"/>
                <w:szCs w:val="14"/>
                <w:lang w:val="uk-UA" w:eastAsia="uk-UA"/>
              </w:rPr>
              <w:t>ч. 1 ст. 36</w:t>
            </w:r>
          </w:p>
        </w:tc>
        <w:tc>
          <w:tcPr>
            <w:tcW w:w="11765" w:type="dxa"/>
          </w:tcPr>
          <w:p w:rsidR="00CD0BEE" w:rsidRPr="00FF2507" w:rsidRDefault="00CD0BEE" w:rsidP="00471CDF">
            <w:pPr>
              <w:shd w:val="clear" w:color="auto" w:fill="FFFFFF"/>
              <w:ind w:left="-108" w:right="-108" w:firstLine="142"/>
              <w:jc w:val="both"/>
              <w:rPr>
                <w:sz w:val="14"/>
                <w:szCs w:val="14"/>
                <w:lang w:val="uk-UA" w:eastAsia="en-US"/>
              </w:rPr>
            </w:pPr>
            <w:bookmarkStart w:id="171" w:name="n623"/>
            <w:bookmarkEnd w:id="171"/>
            <w:r w:rsidRPr="00FF2507">
              <w:rPr>
                <w:sz w:val="14"/>
                <w:szCs w:val="14"/>
                <w:lang w:val="uk-UA" w:eastAsia="uk-UA"/>
              </w:rPr>
              <w:t>Прокурор, здійснюючи свої повноваження відповідно до вимог цього Кодексу, є самостійним у своїй процесуальній діяльності, втручання в яку осіб, що не мають на те законних повноважень, забороняється. Органи державної влади, органи місцевого самоврядування, підприємства, установи та організації, службові та інші фізичні особи зобов’язані виконувати законні вимоги та процесуальні рішення прокурора.</w:t>
            </w:r>
          </w:p>
        </w:tc>
        <w:tc>
          <w:tcPr>
            <w:tcW w:w="851" w:type="dxa"/>
          </w:tcPr>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ВО СМР</w:t>
            </w:r>
          </w:p>
        </w:tc>
      </w:tr>
      <w:tr w:rsidR="00CD0BEE" w:rsidRPr="00FF2507" w:rsidTr="00471CDF">
        <w:tc>
          <w:tcPr>
            <w:tcW w:w="425" w:type="dxa"/>
            <w:vMerge/>
            <w:shd w:val="clear" w:color="auto" w:fill="auto"/>
          </w:tcPr>
          <w:p w:rsidR="00CD0BEE" w:rsidRPr="00FF2507" w:rsidRDefault="00CD0BEE" w:rsidP="00471CDF">
            <w:pPr>
              <w:pStyle w:val="af6"/>
              <w:spacing w:after="0"/>
              <w:ind w:left="-1" w:right="-96" w:firstLine="7"/>
              <w:rPr>
                <w:rStyle w:val="ae"/>
                <w:rFonts w:ascii="Times New Roman" w:hAnsi="Times New Roman"/>
                <w:i w:val="0"/>
                <w:sz w:val="14"/>
                <w:szCs w:val="14"/>
              </w:rPr>
            </w:pPr>
          </w:p>
        </w:tc>
        <w:tc>
          <w:tcPr>
            <w:tcW w:w="1702" w:type="dxa"/>
            <w:vMerge/>
            <w:shd w:val="clear" w:color="auto" w:fill="auto"/>
          </w:tcPr>
          <w:p w:rsidR="00CD0BEE" w:rsidRPr="00FF2507" w:rsidRDefault="00CD0BEE" w:rsidP="00471CDF">
            <w:pPr>
              <w:pStyle w:val="af6"/>
              <w:spacing w:after="0"/>
              <w:ind w:left="-108" w:right="-108"/>
              <w:jc w:val="both"/>
              <w:rPr>
                <w:rFonts w:ascii="Times New Roman" w:hAnsi="Times New Roman"/>
                <w:sz w:val="14"/>
                <w:szCs w:val="14"/>
                <w:lang w:val="uk-UA"/>
              </w:rPr>
            </w:pPr>
          </w:p>
        </w:tc>
        <w:tc>
          <w:tcPr>
            <w:tcW w:w="992" w:type="dxa"/>
            <w:shd w:val="clear" w:color="auto" w:fill="auto"/>
          </w:tcPr>
          <w:p w:rsidR="00CD0BEE" w:rsidRPr="00FF2507" w:rsidRDefault="00CD0BEE" w:rsidP="00471CDF">
            <w:pPr>
              <w:ind w:left="-108" w:right="-108"/>
              <w:jc w:val="center"/>
              <w:rPr>
                <w:sz w:val="14"/>
                <w:szCs w:val="14"/>
                <w:shd w:val="clear" w:color="auto" w:fill="FFFFFF"/>
                <w:lang w:val="uk-UA"/>
              </w:rPr>
            </w:pPr>
            <w:r w:rsidRPr="00FF2507">
              <w:rPr>
                <w:rFonts w:eastAsiaTheme="minorHAnsi"/>
                <w:sz w:val="14"/>
                <w:szCs w:val="14"/>
                <w:lang w:val="uk-UA" w:eastAsia="en-US"/>
              </w:rPr>
              <w:t>ч. 5 ст. 40</w:t>
            </w:r>
          </w:p>
        </w:tc>
        <w:tc>
          <w:tcPr>
            <w:tcW w:w="11765" w:type="dxa"/>
          </w:tcPr>
          <w:p w:rsidR="00CD0BEE" w:rsidRPr="00FF2507" w:rsidRDefault="00CD0BEE" w:rsidP="00471CDF">
            <w:pPr>
              <w:ind w:left="-108" w:right="-108" w:firstLine="142"/>
              <w:rPr>
                <w:bCs/>
                <w:sz w:val="14"/>
                <w:szCs w:val="14"/>
                <w:lang w:val="uk-UA" w:eastAsia="uk-UA"/>
              </w:rPr>
            </w:pPr>
            <w:r w:rsidRPr="00FF2507">
              <w:rPr>
                <w:rFonts w:eastAsiaTheme="minorHAnsi"/>
                <w:sz w:val="14"/>
                <w:szCs w:val="14"/>
                <w:shd w:val="clear" w:color="auto" w:fill="FFFFFF"/>
                <w:lang w:val="uk-UA" w:eastAsia="en-US"/>
              </w:rPr>
              <w:t>Слідчий, здійснюючи свої повноваження відповідно до вимог цього Кодексу, є самостійним у своїй процесуальній діяльності, втручання в яку осіб, що не мають на те законних повноважень, забороняється. Органи державної влади, органи місцевого самоврядування, підприємства, установи та організації, службові особи, інші фізичні особи зобов’язані виконувати законні вимоги та процесуальні рішення слідчого.</w:t>
            </w:r>
          </w:p>
        </w:tc>
        <w:tc>
          <w:tcPr>
            <w:tcW w:w="851" w:type="dxa"/>
          </w:tcPr>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ВО СМР</w:t>
            </w:r>
          </w:p>
        </w:tc>
      </w:tr>
      <w:tr w:rsidR="00CD0BEE" w:rsidRPr="00FF2507" w:rsidTr="00471CDF">
        <w:tc>
          <w:tcPr>
            <w:tcW w:w="425" w:type="dxa"/>
            <w:vMerge/>
            <w:shd w:val="clear" w:color="auto" w:fill="auto"/>
          </w:tcPr>
          <w:p w:rsidR="00CD0BEE" w:rsidRPr="00FF2507" w:rsidRDefault="00CD0BEE" w:rsidP="00471CDF">
            <w:pPr>
              <w:pStyle w:val="af6"/>
              <w:spacing w:after="0"/>
              <w:ind w:left="-1" w:right="-96" w:firstLine="7"/>
              <w:rPr>
                <w:rStyle w:val="ae"/>
                <w:rFonts w:ascii="Times New Roman" w:hAnsi="Times New Roman"/>
                <w:i w:val="0"/>
                <w:sz w:val="14"/>
                <w:szCs w:val="14"/>
              </w:rPr>
            </w:pPr>
          </w:p>
        </w:tc>
        <w:tc>
          <w:tcPr>
            <w:tcW w:w="1702" w:type="dxa"/>
            <w:vMerge/>
            <w:shd w:val="clear" w:color="auto" w:fill="auto"/>
          </w:tcPr>
          <w:p w:rsidR="00CD0BEE" w:rsidRPr="00FF2507" w:rsidRDefault="00CD0BEE" w:rsidP="00471CDF">
            <w:pPr>
              <w:pStyle w:val="af6"/>
              <w:spacing w:after="0"/>
              <w:ind w:left="-108" w:right="-108"/>
              <w:jc w:val="both"/>
              <w:rPr>
                <w:rFonts w:ascii="Times New Roman" w:hAnsi="Times New Roman"/>
                <w:sz w:val="14"/>
                <w:szCs w:val="14"/>
                <w:lang w:val="uk-UA"/>
              </w:rPr>
            </w:pPr>
          </w:p>
        </w:tc>
        <w:tc>
          <w:tcPr>
            <w:tcW w:w="992" w:type="dxa"/>
            <w:shd w:val="clear" w:color="auto" w:fill="auto"/>
          </w:tcPr>
          <w:p w:rsidR="00CD0BEE" w:rsidRPr="00FF2507" w:rsidRDefault="00CD0BEE" w:rsidP="00471CDF">
            <w:pPr>
              <w:shd w:val="clear" w:color="auto" w:fill="FFFFFF"/>
              <w:ind w:left="-108" w:right="-108"/>
              <w:jc w:val="center"/>
              <w:rPr>
                <w:sz w:val="14"/>
                <w:szCs w:val="14"/>
                <w:shd w:val="clear" w:color="auto" w:fill="FFFFFF"/>
                <w:lang w:val="uk-UA"/>
              </w:rPr>
            </w:pPr>
            <w:r w:rsidRPr="00FF2507">
              <w:rPr>
                <w:rFonts w:eastAsiaTheme="minorHAnsi"/>
                <w:sz w:val="14"/>
                <w:szCs w:val="14"/>
                <w:shd w:val="clear" w:color="auto" w:fill="FFFFFF"/>
                <w:lang w:val="uk-UA" w:eastAsia="en-US"/>
              </w:rPr>
              <w:t>ч. 7 ст. 46</w:t>
            </w:r>
          </w:p>
        </w:tc>
        <w:tc>
          <w:tcPr>
            <w:tcW w:w="11765" w:type="dxa"/>
          </w:tcPr>
          <w:p w:rsidR="00CD0BEE" w:rsidRPr="00FF2507" w:rsidRDefault="00CD0BEE" w:rsidP="00471CDF">
            <w:pPr>
              <w:ind w:left="-108" w:right="-108" w:firstLine="142"/>
              <w:rPr>
                <w:rFonts w:eastAsiaTheme="minorHAnsi"/>
                <w:sz w:val="14"/>
                <w:szCs w:val="14"/>
                <w:lang w:val="uk-UA" w:eastAsia="en-US"/>
              </w:rPr>
            </w:pPr>
            <w:r w:rsidRPr="00FF2507">
              <w:rPr>
                <w:rFonts w:eastAsiaTheme="minorHAnsi"/>
                <w:sz w:val="14"/>
                <w:szCs w:val="14"/>
                <w:shd w:val="clear" w:color="auto" w:fill="FFFFFF"/>
                <w:lang w:val="uk-UA" w:eastAsia="en-US"/>
              </w:rPr>
              <w:t>Органи державної влади та органи місцевого самоврядування, їх службові особи зобов’язані виконувати законні вимоги захисника.</w:t>
            </w:r>
          </w:p>
        </w:tc>
        <w:tc>
          <w:tcPr>
            <w:tcW w:w="851" w:type="dxa"/>
          </w:tcPr>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ВО СМР</w:t>
            </w:r>
          </w:p>
        </w:tc>
      </w:tr>
      <w:tr w:rsidR="00CD0BEE" w:rsidRPr="00FF2507" w:rsidTr="00471CDF">
        <w:tc>
          <w:tcPr>
            <w:tcW w:w="425" w:type="dxa"/>
            <w:shd w:val="clear" w:color="auto" w:fill="auto"/>
          </w:tcPr>
          <w:p w:rsidR="00CD0BEE" w:rsidRPr="00FF2507" w:rsidRDefault="00CD0BEE" w:rsidP="00471CDF">
            <w:pPr>
              <w:pStyle w:val="af6"/>
              <w:spacing w:after="0"/>
              <w:ind w:left="-1" w:right="-96" w:firstLine="7"/>
              <w:rPr>
                <w:rStyle w:val="ae"/>
                <w:rFonts w:ascii="Times New Roman" w:hAnsi="Times New Roman"/>
                <w:i w:val="0"/>
                <w:sz w:val="14"/>
                <w:szCs w:val="14"/>
              </w:rPr>
            </w:pPr>
            <w:r w:rsidRPr="00FF2507">
              <w:rPr>
                <w:rStyle w:val="ae"/>
                <w:rFonts w:ascii="Times New Roman" w:hAnsi="Times New Roman"/>
                <w:i w:val="0"/>
                <w:sz w:val="14"/>
                <w:szCs w:val="14"/>
              </w:rPr>
              <w:t>64</w:t>
            </w:r>
          </w:p>
        </w:tc>
        <w:tc>
          <w:tcPr>
            <w:tcW w:w="1702" w:type="dxa"/>
            <w:shd w:val="clear" w:color="auto" w:fill="auto"/>
          </w:tcPr>
          <w:p w:rsidR="00CD0BEE" w:rsidRPr="00FF2507" w:rsidRDefault="00155965" w:rsidP="00471CDF">
            <w:pPr>
              <w:pStyle w:val="af6"/>
              <w:spacing w:after="0"/>
              <w:ind w:left="-108" w:right="-108"/>
              <w:jc w:val="both"/>
              <w:rPr>
                <w:rStyle w:val="ae"/>
                <w:rFonts w:ascii="Times New Roman" w:hAnsi="Times New Roman"/>
                <w:i w:val="0"/>
                <w:sz w:val="14"/>
                <w:szCs w:val="14"/>
              </w:rPr>
            </w:pPr>
            <w:hyperlink r:id="rId99" w:tgtFrame="_blank" w:history="1">
              <w:r w:rsidR="00CD0BEE" w:rsidRPr="00FF2507">
                <w:rPr>
                  <w:rStyle w:val="ae"/>
                  <w:rFonts w:ascii="Times New Roman" w:hAnsi="Times New Roman"/>
                  <w:i w:val="0"/>
                  <w:sz w:val="14"/>
                  <w:szCs w:val="14"/>
                </w:rPr>
                <w:t>Про громадські об'єднання</w:t>
              </w:r>
            </w:hyperlink>
            <w:r w:rsidR="00CD0BEE" w:rsidRPr="00FF2507">
              <w:rPr>
                <w:rStyle w:val="ae"/>
                <w:rFonts w:ascii="Times New Roman" w:hAnsi="Times New Roman"/>
                <w:i w:val="0"/>
                <w:sz w:val="14"/>
                <w:szCs w:val="14"/>
              </w:rPr>
              <w:t xml:space="preserve"> Закон від 22.03.2012 № 4572-VI</w:t>
            </w:r>
          </w:p>
        </w:tc>
        <w:tc>
          <w:tcPr>
            <w:tcW w:w="992" w:type="dxa"/>
            <w:shd w:val="clear" w:color="auto" w:fill="auto"/>
          </w:tcPr>
          <w:p w:rsidR="00CD0BEE" w:rsidRPr="00FF2507" w:rsidRDefault="00CD0BEE" w:rsidP="00471CDF">
            <w:pPr>
              <w:pStyle w:val="af6"/>
              <w:spacing w:after="0"/>
              <w:ind w:left="-108" w:right="-108"/>
              <w:rPr>
                <w:rStyle w:val="ae"/>
                <w:rFonts w:ascii="Times New Roman" w:hAnsi="Times New Roman"/>
                <w:i w:val="0"/>
                <w:sz w:val="14"/>
                <w:szCs w:val="14"/>
              </w:rPr>
            </w:pPr>
            <w:r w:rsidRPr="00FF2507">
              <w:rPr>
                <w:rFonts w:ascii="Times New Roman" w:hAnsi="Times New Roman"/>
                <w:sz w:val="14"/>
                <w:szCs w:val="14"/>
                <w:shd w:val="clear" w:color="auto" w:fill="FFFFFF"/>
                <w:lang w:val="uk-UA"/>
              </w:rPr>
              <w:t>ч. 5 ст. 22</w:t>
            </w:r>
          </w:p>
        </w:tc>
        <w:tc>
          <w:tcPr>
            <w:tcW w:w="11765" w:type="dxa"/>
          </w:tcPr>
          <w:p w:rsidR="00CD0BEE" w:rsidRPr="00FF2507" w:rsidRDefault="00CD0BEE" w:rsidP="00471CDF">
            <w:pPr>
              <w:pStyle w:val="af6"/>
              <w:spacing w:after="0"/>
              <w:ind w:left="-108" w:right="-108" w:firstLine="142"/>
              <w:jc w:val="both"/>
              <w:rPr>
                <w:rStyle w:val="ae"/>
                <w:rFonts w:ascii="Times New Roman" w:hAnsi="Times New Roman"/>
                <w:i w:val="0"/>
                <w:sz w:val="14"/>
                <w:szCs w:val="14"/>
              </w:rPr>
            </w:pPr>
            <w:r w:rsidRPr="00FF2507">
              <w:rPr>
                <w:rFonts w:ascii="Times New Roman" w:hAnsi="Times New Roman"/>
                <w:sz w:val="14"/>
                <w:szCs w:val="14"/>
                <w:shd w:val="clear" w:color="auto" w:fill="FFFFFF"/>
                <w:lang w:val="uk-UA"/>
              </w:rPr>
              <w:t>Державний нагляд та контроль за дотриманням закону громадськими об'єднаннями здійснюють органи виконавчої влади, органи місцевого самоврядування у порядку, визначеному законом.</w:t>
            </w:r>
          </w:p>
        </w:tc>
        <w:tc>
          <w:tcPr>
            <w:tcW w:w="851" w:type="dxa"/>
          </w:tcPr>
          <w:p w:rsidR="00CD0BEE" w:rsidRPr="00FF2507" w:rsidRDefault="00CD0BEE" w:rsidP="00471CDF">
            <w:pPr>
              <w:pStyle w:val="af6"/>
              <w:spacing w:after="0"/>
              <w:ind w:left="-106" w:right="-111"/>
              <w:rPr>
                <w:rStyle w:val="ae"/>
                <w:rFonts w:ascii="Times New Roman" w:hAnsi="Times New Roman"/>
                <w:i w:val="0"/>
                <w:sz w:val="14"/>
                <w:szCs w:val="14"/>
              </w:rPr>
            </w:pPr>
            <w:r w:rsidRPr="00FF2507">
              <w:rPr>
                <w:rStyle w:val="ae"/>
                <w:rFonts w:ascii="Times New Roman" w:hAnsi="Times New Roman"/>
                <w:i w:val="0"/>
                <w:sz w:val="14"/>
                <w:szCs w:val="14"/>
              </w:rPr>
              <w:t>ДКІП</w:t>
            </w:r>
          </w:p>
        </w:tc>
      </w:tr>
      <w:tr w:rsidR="00CD0BEE" w:rsidRPr="00FF2507" w:rsidTr="00471CDF">
        <w:tc>
          <w:tcPr>
            <w:tcW w:w="425" w:type="dxa"/>
            <w:vMerge w:val="restart"/>
            <w:shd w:val="clear" w:color="auto" w:fill="auto"/>
          </w:tcPr>
          <w:p w:rsidR="00CD0BEE" w:rsidRPr="00FF2507" w:rsidRDefault="00CD0BEE" w:rsidP="00471CDF">
            <w:pPr>
              <w:pStyle w:val="af6"/>
              <w:spacing w:after="0"/>
              <w:ind w:firstLine="7"/>
              <w:rPr>
                <w:rStyle w:val="ae"/>
                <w:rFonts w:ascii="Times New Roman" w:hAnsi="Times New Roman"/>
                <w:i w:val="0"/>
                <w:sz w:val="14"/>
                <w:szCs w:val="14"/>
                <w:lang w:val="uk-UA"/>
              </w:rPr>
            </w:pPr>
            <w:r w:rsidRPr="00FF2507">
              <w:rPr>
                <w:rStyle w:val="ae"/>
                <w:rFonts w:ascii="Times New Roman" w:hAnsi="Times New Roman"/>
                <w:i w:val="0"/>
                <w:sz w:val="14"/>
                <w:szCs w:val="14"/>
                <w:lang w:val="uk-UA"/>
              </w:rPr>
              <w:t>65</w:t>
            </w:r>
          </w:p>
        </w:tc>
        <w:tc>
          <w:tcPr>
            <w:tcW w:w="1702" w:type="dxa"/>
            <w:vMerge w:val="restart"/>
            <w:shd w:val="clear" w:color="auto" w:fill="auto"/>
          </w:tcPr>
          <w:p w:rsidR="00CD0BEE" w:rsidRPr="00FF2507" w:rsidRDefault="00155965" w:rsidP="00471CDF">
            <w:pPr>
              <w:pStyle w:val="af6"/>
              <w:spacing w:after="0"/>
              <w:rPr>
                <w:rStyle w:val="ae"/>
                <w:rFonts w:ascii="Times New Roman" w:hAnsi="Times New Roman"/>
                <w:i w:val="0"/>
                <w:sz w:val="14"/>
                <w:szCs w:val="14"/>
                <w:lang w:val="uk-UA"/>
              </w:rPr>
            </w:pPr>
            <w:hyperlink r:id="rId100" w:tgtFrame="_blank" w:history="1">
              <w:r w:rsidR="00CD0BEE" w:rsidRPr="00FF2507">
                <w:rPr>
                  <w:rStyle w:val="ae"/>
                  <w:rFonts w:ascii="Times New Roman" w:hAnsi="Times New Roman"/>
                  <w:i w:val="0"/>
                  <w:sz w:val="14"/>
                  <w:szCs w:val="14"/>
                  <w:lang w:val="uk-UA"/>
                </w:rPr>
                <w:t>Про розвиток та державну підтримку малого і середнього підприємництва в Україні</w:t>
              </w:r>
            </w:hyperlink>
            <w:r w:rsidR="00CD0BEE" w:rsidRPr="00FF2507">
              <w:rPr>
                <w:rStyle w:val="ae"/>
                <w:rFonts w:ascii="Times New Roman" w:hAnsi="Times New Roman"/>
                <w:i w:val="0"/>
                <w:sz w:val="14"/>
                <w:szCs w:val="14"/>
                <w:lang w:val="uk-UA"/>
              </w:rPr>
              <w:t xml:space="preserve"> Закон від 22.03.2012 № 4618-VI</w:t>
            </w:r>
          </w:p>
        </w:tc>
        <w:tc>
          <w:tcPr>
            <w:tcW w:w="992" w:type="dxa"/>
            <w:shd w:val="clear" w:color="auto" w:fill="auto"/>
          </w:tcPr>
          <w:p w:rsidR="00CD0BEE" w:rsidRPr="00FF2507" w:rsidRDefault="00CD0BEE" w:rsidP="00471CDF">
            <w:pPr>
              <w:shd w:val="clear" w:color="auto" w:fill="FFFFFF"/>
              <w:ind w:left="-109" w:right="-107"/>
              <w:jc w:val="center"/>
              <w:rPr>
                <w:rStyle w:val="ae"/>
                <w:i w:val="0"/>
                <w:sz w:val="14"/>
                <w:szCs w:val="14"/>
                <w:lang w:val="uk-UA"/>
              </w:rPr>
            </w:pPr>
            <w:r w:rsidRPr="00FF2507">
              <w:rPr>
                <w:sz w:val="14"/>
                <w:szCs w:val="14"/>
                <w:shd w:val="clear" w:color="auto" w:fill="FFFFFF"/>
                <w:lang w:val="uk-UA"/>
              </w:rPr>
              <w:t>ч.</w:t>
            </w:r>
            <w:r w:rsidRPr="00FF2507">
              <w:rPr>
                <w:bCs/>
                <w:sz w:val="14"/>
                <w:szCs w:val="14"/>
                <w:lang w:val="uk-UA" w:eastAsia="en-US"/>
              </w:rPr>
              <w:t>1 ст. 5</w:t>
            </w:r>
            <w:bookmarkStart w:id="172" w:name="n40"/>
            <w:bookmarkEnd w:id="172"/>
          </w:p>
        </w:tc>
        <w:tc>
          <w:tcPr>
            <w:tcW w:w="11765" w:type="dxa"/>
          </w:tcPr>
          <w:p w:rsidR="00CD0BEE" w:rsidRPr="00FF2507" w:rsidRDefault="00CD0BEE" w:rsidP="00471CDF">
            <w:pPr>
              <w:shd w:val="clear" w:color="auto" w:fill="FFFFFF"/>
              <w:ind w:left="-106" w:firstLine="142"/>
              <w:jc w:val="both"/>
              <w:rPr>
                <w:rStyle w:val="ae"/>
                <w:i w:val="0"/>
                <w:sz w:val="14"/>
                <w:szCs w:val="14"/>
                <w:lang w:val="uk-UA"/>
              </w:rPr>
            </w:pPr>
            <w:r w:rsidRPr="00FF2507">
              <w:rPr>
                <w:sz w:val="14"/>
                <w:szCs w:val="14"/>
                <w:lang w:val="uk-UA" w:eastAsia="en-US"/>
              </w:rPr>
              <w:t>Розвиток малого і середнього підприємництва забезпечують у межах своїх повноважень …. органи місцевого самоврядування.</w:t>
            </w:r>
          </w:p>
        </w:tc>
        <w:tc>
          <w:tcPr>
            <w:tcW w:w="851" w:type="dxa"/>
          </w:tcPr>
          <w:p w:rsidR="00CD0BEE" w:rsidRPr="00FF2507" w:rsidRDefault="00CD0BEE" w:rsidP="00471CDF">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ВТПЗПС</w:t>
            </w:r>
          </w:p>
        </w:tc>
      </w:tr>
      <w:tr w:rsidR="00CD0BEE" w:rsidRPr="00FF2507" w:rsidTr="00471CDF">
        <w:tc>
          <w:tcPr>
            <w:tcW w:w="425" w:type="dxa"/>
            <w:vMerge/>
            <w:shd w:val="clear" w:color="auto" w:fill="auto"/>
          </w:tcPr>
          <w:p w:rsidR="00CD0BEE" w:rsidRPr="00FF2507" w:rsidRDefault="00CD0BEE" w:rsidP="00471CDF">
            <w:pPr>
              <w:pStyle w:val="af6"/>
              <w:spacing w:after="0"/>
              <w:ind w:firstLine="7"/>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rPr>
                <w:rFonts w:ascii="Times New Roman" w:hAnsi="Times New Roman"/>
                <w:sz w:val="14"/>
                <w:szCs w:val="14"/>
                <w:lang w:val="uk-UA"/>
              </w:rPr>
            </w:pPr>
          </w:p>
        </w:tc>
        <w:tc>
          <w:tcPr>
            <w:tcW w:w="992" w:type="dxa"/>
            <w:shd w:val="clear" w:color="auto" w:fill="auto"/>
          </w:tcPr>
          <w:p w:rsidR="00CD0BEE" w:rsidRPr="00FF2507" w:rsidRDefault="00CD0BEE" w:rsidP="00471CDF">
            <w:pPr>
              <w:shd w:val="clear" w:color="auto" w:fill="FFFFFF"/>
              <w:ind w:left="-109" w:right="-107"/>
              <w:jc w:val="center"/>
              <w:rPr>
                <w:rStyle w:val="ae"/>
                <w:i w:val="0"/>
                <w:sz w:val="14"/>
                <w:szCs w:val="14"/>
                <w:lang w:val="uk-UA"/>
              </w:rPr>
            </w:pPr>
            <w:r w:rsidRPr="00FF2507">
              <w:rPr>
                <w:bCs/>
                <w:sz w:val="14"/>
                <w:szCs w:val="14"/>
                <w:lang w:val="uk-UA" w:eastAsia="en-US"/>
              </w:rPr>
              <w:t>ч. 1,2 ст. 10</w:t>
            </w:r>
          </w:p>
        </w:tc>
        <w:tc>
          <w:tcPr>
            <w:tcW w:w="11765" w:type="dxa"/>
          </w:tcPr>
          <w:p w:rsidR="00CD0BEE" w:rsidRPr="00FF2507" w:rsidRDefault="00CD0BEE" w:rsidP="00471CDF">
            <w:pPr>
              <w:shd w:val="clear" w:color="auto" w:fill="FFFFFF"/>
              <w:ind w:left="-106" w:firstLine="142"/>
              <w:jc w:val="both"/>
              <w:rPr>
                <w:sz w:val="14"/>
                <w:szCs w:val="14"/>
                <w:lang w:val="uk-UA" w:eastAsia="en-US"/>
              </w:rPr>
            </w:pPr>
            <w:r w:rsidRPr="00FF2507">
              <w:rPr>
                <w:sz w:val="14"/>
                <w:szCs w:val="14"/>
                <w:lang w:val="uk-UA" w:eastAsia="en-US"/>
              </w:rPr>
              <w:t>До повноважень … органів місцевого самоврядування у сфері розвитку малого і середнього підприємництва належить створення умов для розвитку малого і середнього підприємництва, зокрема:</w:t>
            </w:r>
          </w:p>
          <w:p w:rsidR="00CD0BEE" w:rsidRPr="00FF2507" w:rsidRDefault="00CD0BEE" w:rsidP="00471CDF">
            <w:pPr>
              <w:shd w:val="clear" w:color="auto" w:fill="FFFFFF"/>
              <w:ind w:left="-106" w:firstLine="142"/>
              <w:jc w:val="both"/>
              <w:rPr>
                <w:sz w:val="14"/>
                <w:szCs w:val="14"/>
                <w:lang w:val="uk-UA" w:eastAsia="en-US"/>
              </w:rPr>
            </w:pPr>
            <w:r w:rsidRPr="00FF2507">
              <w:rPr>
                <w:sz w:val="14"/>
                <w:szCs w:val="14"/>
                <w:lang w:val="uk-UA" w:eastAsia="en-US"/>
              </w:rPr>
              <w:t>1) визначення пріоритетів та видів державної підтримки суб’єктів малого і середнього підприємництва з урахуванням загальнодержавних пріоритетів;</w:t>
            </w:r>
          </w:p>
          <w:p w:rsidR="00CD0BEE" w:rsidRPr="00FF2507" w:rsidRDefault="00CD0BEE" w:rsidP="00471CDF">
            <w:pPr>
              <w:shd w:val="clear" w:color="auto" w:fill="FFFFFF"/>
              <w:ind w:left="-106" w:firstLine="142"/>
              <w:jc w:val="both"/>
              <w:rPr>
                <w:sz w:val="14"/>
                <w:szCs w:val="14"/>
                <w:lang w:val="uk-UA" w:eastAsia="en-US"/>
              </w:rPr>
            </w:pPr>
            <w:r w:rsidRPr="00FF2507">
              <w:rPr>
                <w:sz w:val="14"/>
                <w:szCs w:val="14"/>
                <w:lang w:val="uk-UA" w:eastAsia="en-US"/>
              </w:rPr>
              <w:t>2) участь у розробленні проектів регіональних та місцевих програм розвитку малого і середнього підприємництва, їх затвердження та забезпечення виконання з урахуванням загальнодержавних пріоритетів, національних і місцевих соціально-економічних, екологічних, культурних та інших особливостей, здійснення моніторингу виконання таких програм;</w:t>
            </w:r>
          </w:p>
          <w:p w:rsidR="00CD0BEE" w:rsidRPr="00FF2507" w:rsidRDefault="00CD0BEE" w:rsidP="00471CDF">
            <w:pPr>
              <w:shd w:val="clear" w:color="auto" w:fill="FFFFFF"/>
              <w:ind w:left="-106" w:firstLine="142"/>
              <w:jc w:val="both"/>
              <w:rPr>
                <w:sz w:val="14"/>
                <w:szCs w:val="14"/>
                <w:lang w:val="uk-UA" w:eastAsia="en-US"/>
              </w:rPr>
            </w:pPr>
            <w:r w:rsidRPr="00FF2507">
              <w:rPr>
                <w:sz w:val="14"/>
                <w:szCs w:val="14"/>
                <w:lang w:val="uk-UA" w:eastAsia="en-US"/>
              </w:rPr>
              <w:t>3) сприяння формуванню інфраструктури підтримки малого і середнього підприємництва;</w:t>
            </w:r>
          </w:p>
          <w:p w:rsidR="00CD0BEE" w:rsidRPr="00FF2507" w:rsidRDefault="00CD0BEE" w:rsidP="00471CDF">
            <w:pPr>
              <w:shd w:val="clear" w:color="auto" w:fill="FFFFFF"/>
              <w:ind w:left="-106" w:firstLine="142"/>
              <w:jc w:val="both"/>
              <w:rPr>
                <w:sz w:val="14"/>
                <w:szCs w:val="14"/>
                <w:lang w:val="uk-UA" w:eastAsia="en-US"/>
              </w:rPr>
            </w:pPr>
            <w:r w:rsidRPr="00FF2507">
              <w:rPr>
                <w:sz w:val="14"/>
                <w:szCs w:val="14"/>
                <w:lang w:val="uk-UA" w:eastAsia="en-US"/>
              </w:rPr>
              <w:t>4) сприяння діяльності громадських організацій, що представляють інтереси суб’єктів малого і середнього підприємництва.</w:t>
            </w:r>
          </w:p>
          <w:p w:rsidR="00CD0BEE" w:rsidRPr="00FF2507" w:rsidRDefault="00CD0BEE" w:rsidP="00471CDF">
            <w:pPr>
              <w:shd w:val="clear" w:color="auto" w:fill="FFFFFF"/>
              <w:ind w:left="-106" w:firstLine="142"/>
              <w:jc w:val="both"/>
              <w:rPr>
                <w:bCs/>
                <w:sz w:val="14"/>
                <w:szCs w:val="14"/>
                <w:lang w:val="uk-UA" w:eastAsia="en-US"/>
              </w:rPr>
            </w:pPr>
            <w:r w:rsidRPr="00FF2507">
              <w:rPr>
                <w:sz w:val="14"/>
                <w:szCs w:val="14"/>
                <w:lang w:val="uk-UA" w:eastAsia="en-US"/>
              </w:rPr>
              <w:t>До повноважень органів місцевого самоврядування також належить утворення консультативних, дорадчих та інших допоміжних органів у сфері розвитку малого і середнього підприємництва</w:t>
            </w:r>
          </w:p>
        </w:tc>
        <w:tc>
          <w:tcPr>
            <w:tcW w:w="851" w:type="dxa"/>
          </w:tcPr>
          <w:p w:rsidR="00CD0BEE" w:rsidRPr="00FF2507" w:rsidRDefault="00CD0BEE" w:rsidP="00471CDF">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ВТПЗПС</w:t>
            </w:r>
          </w:p>
        </w:tc>
      </w:tr>
      <w:tr w:rsidR="00CD0BEE" w:rsidRPr="00261773" w:rsidTr="00471CDF">
        <w:tc>
          <w:tcPr>
            <w:tcW w:w="425" w:type="dxa"/>
            <w:vMerge/>
            <w:shd w:val="clear" w:color="auto" w:fill="auto"/>
          </w:tcPr>
          <w:p w:rsidR="00CD0BEE" w:rsidRPr="00FF2507" w:rsidRDefault="00CD0BEE" w:rsidP="00471CDF">
            <w:pPr>
              <w:pStyle w:val="af6"/>
              <w:spacing w:after="0"/>
              <w:ind w:firstLine="7"/>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rPr>
                <w:rFonts w:ascii="Times New Roman" w:hAnsi="Times New Roman"/>
                <w:sz w:val="14"/>
                <w:szCs w:val="14"/>
                <w:lang w:val="uk-UA"/>
              </w:rPr>
            </w:pPr>
          </w:p>
        </w:tc>
        <w:tc>
          <w:tcPr>
            <w:tcW w:w="992" w:type="dxa"/>
            <w:shd w:val="clear" w:color="auto" w:fill="auto"/>
          </w:tcPr>
          <w:p w:rsidR="00CD0BEE" w:rsidRPr="00FF2507" w:rsidRDefault="00CD0BEE" w:rsidP="00471CDF">
            <w:pPr>
              <w:shd w:val="clear" w:color="auto" w:fill="FFFFFF"/>
              <w:ind w:left="-109" w:right="-107"/>
              <w:jc w:val="center"/>
              <w:rPr>
                <w:bCs/>
                <w:sz w:val="14"/>
                <w:szCs w:val="14"/>
                <w:lang w:val="uk-UA" w:eastAsia="en-US"/>
              </w:rPr>
            </w:pPr>
            <w:r w:rsidRPr="00FF2507">
              <w:rPr>
                <w:bCs/>
                <w:sz w:val="14"/>
                <w:szCs w:val="14"/>
                <w:lang w:val="uk-UA" w:eastAsia="en-US"/>
              </w:rPr>
              <w:t>ч.2 ст. 15</w:t>
            </w:r>
          </w:p>
        </w:tc>
        <w:tc>
          <w:tcPr>
            <w:tcW w:w="11765" w:type="dxa"/>
          </w:tcPr>
          <w:p w:rsidR="00CD0BEE" w:rsidRPr="00FF2507" w:rsidRDefault="00CD0BEE" w:rsidP="00471CDF">
            <w:pPr>
              <w:shd w:val="clear" w:color="auto" w:fill="FFFFFF"/>
              <w:ind w:left="-106" w:firstLine="142"/>
              <w:jc w:val="both"/>
              <w:rPr>
                <w:sz w:val="14"/>
                <w:szCs w:val="14"/>
                <w:lang w:val="uk-UA" w:eastAsia="en-US"/>
              </w:rPr>
            </w:pPr>
            <w:r w:rsidRPr="00FF2507">
              <w:rPr>
                <w:sz w:val="14"/>
                <w:szCs w:val="14"/>
                <w:shd w:val="clear" w:color="auto" w:fill="FFFFFF"/>
                <w:lang w:val="uk-UA"/>
              </w:rPr>
              <w:t>… органи місцевого самоврядування мають право надавати, крім визначених частиною першою цієї статті видів державної підтримки, інші види державної підтримки за рахунок коштів місцевих бюджетів</w:t>
            </w:r>
          </w:p>
        </w:tc>
        <w:tc>
          <w:tcPr>
            <w:tcW w:w="851" w:type="dxa"/>
          </w:tcPr>
          <w:p w:rsidR="00CD0BEE" w:rsidRPr="00FF2507" w:rsidRDefault="00CD0BEE" w:rsidP="00471CDF">
            <w:pPr>
              <w:pStyle w:val="af6"/>
              <w:spacing w:after="0"/>
              <w:ind w:left="-106" w:right="-111"/>
              <w:rPr>
                <w:rStyle w:val="ae"/>
                <w:rFonts w:ascii="Times New Roman" w:hAnsi="Times New Roman"/>
                <w:i w:val="0"/>
                <w:sz w:val="14"/>
                <w:szCs w:val="14"/>
                <w:lang w:val="uk-UA"/>
              </w:rPr>
            </w:pPr>
          </w:p>
        </w:tc>
      </w:tr>
      <w:tr w:rsidR="00CD0BEE" w:rsidRPr="00FF2507" w:rsidTr="00471CDF">
        <w:tc>
          <w:tcPr>
            <w:tcW w:w="425" w:type="dxa"/>
            <w:vMerge/>
            <w:shd w:val="clear" w:color="auto" w:fill="auto"/>
          </w:tcPr>
          <w:p w:rsidR="00CD0BEE" w:rsidRPr="00FF2507" w:rsidRDefault="00CD0BEE" w:rsidP="00471CDF">
            <w:pPr>
              <w:pStyle w:val="af6"/>
              <w:spacing w:after="0"/>
              <w:ind w:firstLine="7"/>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rPr>
                <w:rFonts w:ascii="Times New Roman" w:hAnsi="Times New Roman"/>
                <w:sz w:val="14"/>
                <w:szCs w:val="14"/>
                <w:lang w:val="uk-UA"/>
              </w:rPr>
            </w:pPr>
          </w:p>
        </w:tc>
        <w:tc>
          <w:tcPr>
            <w:tcW w:w="992" w:type="dxa"/>
            <w:shd w:val="clear" w:color="auto" w:fill="auto"/>
          </w:tcPr>
          <w:p w:rsidR="00CD0BEE" w:rsidRPr="00FF2507" w:rsidRDefault="00CD0BEE" w:rsidP="00471CDF">
            <w:pPr>
              <w:shd w:val="clear" w:color="auto" w:fill="FFFFFF"/>
              <w:ind w:left="-109" w:right="-107"/>
              <w:jc w:val="center"/>
              <w:rPr>
                <w:rStyle w:val="ae"/>
                <w:i w:val="0"/>
                <w:sz w:val="14"/>
                <w:szCs w:val="14"/>
                <w:lang w:val="uk-UA"/>
              </w:rPr>
            </w:pPr>
            <w:r w:rsidRPr="00FF2507">
              <w:rPr>
                <w:sz w:val="14"/>
                <w:szCs w:val="14"/>
                <w:shd w:val="clear" w:color="auto" w:fill="FFFFFF"/>
                <w:lang w:val="uk-UA"/>
              </w:rPr>
              <w:t>ч.</w:t>
            </w:r>
            <w:r w:rsidRPr="00FF2507">
              <w:rPr>
                <w:bCs/>
                <w:sz w:val="14"/>
                <w:szCs w:val="14"/>
                <w:lang w:val="uk-UA" w:eastAsia="en-US"/>
              </w:rPr>
              <w:t>1 ст. 16</w:t>
            </w:r>
            <w:bookmarkStart w:id="173" w:name="n107"/>
            <w:bookmarkEnd w:id="173"/>
          </w:p>
        </w:tc>
        <w:tc>
          <w:tcPr>
            <w:tcW w:w="11765" w:type="dxa"/>
          </w:tcPr>
          <w:p w:rsidR="00CD0BEE" w:rsidRPr="00FF2507" w:rsidRDefault="00CD0BEE" w:rsidP="00471CDF">
            <w:pPr>
              <w:shd w:val="clear" w:color="auto" w:fill="FFFFFF"/>
              <w:ind w:left="-106" w:firstLine="142"/>
              <w:jc w:val="both"/>
              <w:rPr>
                <w:bCs/>
                <w:sz w:val="14"/>
                <w:szCs w:val="14"/>
                <w:lang w:val="uk-UA" w:eastAsia="en-US"/>
              </w:rPr>
            </w:pPr>
            <w:r w:rsidRPr="00FF2507">
              <w:rPr>
                <w:sz w:val="14"/>
                <w:szCs w:val="14"/>
                <w:lang w:val="uk-UA" w:eastAsia="en-US"/>
              </w:rPr>
              <w:t>Надання фінансової державної підтримки здійснюється …органами місцевого самоврядування</w:t>
            </w:r>
          </w:p>
        </w:tc>
        <w:tc>
          <w:tcPr>
            <w:tcW w:w="851" w:type="dxa"/>
          </w:tcPr>
          <w:p w:rsidR="00CD0BEE" w:rsidRPr="00FF2507" w:rsidRDefault="00CD0BEE" w:rsidP="00471CDF">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СМР</w:t>
            </w:r>
          </w:p>
          <w:p w:rsidR="00CD0BEE" w:rsidRPr="00FF2507" w:rsidRDefault="00CD0BEE" w:rsidP="00471CDF">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lastRenderedPageBreak/>
              <w:t>ДФЕІ</w:t>
            </w:r>
          </w:p>
          <w:p w:rsidR="00CD0BEE" w:rsidRPr="00FF2507" w:rsidRDefault="00CD0BEE" w:rsidP="00471CDF">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ВТПЗПС</w:t>
            </w:r>
          </w:p>
        </w:tc>
      </w:tr>
      <w:tr w:rsidR="00CD0BEE" w:rsidRPr="00FF2507" w:rsidTr="00471CDF">
        <w:tc>
          <w:tcPr>
            <w:tcW w:w="425" w:type="dxa"/>
            <w:vMerge/>
            <w:shd w:val="clear" w:color="auto" w:fill="auto"/>
          </w:tcPr>
          <w:p w:rsidR="00CD0BEE" w:rsidRPr="00FF2507" w:rsidRDefault="00CD0BEE" w:rsidP="00471CDF">
            <w:pPr>
              <w:pStyle w:val="af6"/>
              <w:spacing w:after="0"/>
              <w:ind w:firstLine="7"/>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rPr>
                <w:rFonts w:ascii="Times New Roman" w:hAnsi="Times New Roman"/>
                <w:sz w:val="14"/>
                <w:szCs w:val="14"/>
                <w:lang w:val="uk-UA"/>
              </w:rPr>
            </w:pPr>
          </w:p>
        </w:tc>
        <w:tc>
          <w:tcPr>
            <w:tcW w:w="992" w:type="dxa"/>
            <w:shd w:val="clear" w:color="auto" w:fill="auto"/>
          </w:tcPr>
          <w:p w:rsidR="00CD0BEE" w:rsidRPr="00FF2507" w:rsidRDefault="00CD0BEE" w:rsidP="00471CDF">
            <w:pPr>
              <w:shd w:val="clear" w:color="auto" w:fill="FFFFFF"/>
              <w:ind w:left="-109" w:right="-107"/>
              <w:jc w:val="center"/>
              <w:rPr>
                <w:rStyle w:val="ae"/>
                <w:i w:val="0"/>
                <w:sz w:val="14"/>
                <w:szCs w:val="14"/>
                <w:lang w:val="uk-UA"/>
              </w:rPr>
            </w:pPr>
            <w:r w:rsidRPr="00FF2507">
              <w:rPr>
                <w:bCs/>
                <w:sz w:val="14"/>
                <w:szCs w:val="14"/>
                <w:lang w:val="uk-UA" w:eastAsia="en-US"/>
              </w:rPr>
              <w:t>абз. 2 ч. 2 ст. 17</w:t>
            </w:r>
          </w:p>
        </w:tc>
        <w:tc>
          <w:tcPr>
            <w:tcW w:w="11765" w:type="dxa"/>
          </w:tcPr>
          <w:p w:rsidR="00CD0BEE" w:rsidRPr="00FF2507" w:rsidRDefault="00CD0BEE" w:rsidP="00471CDF">
            <w:pPr>
              <w:shd w:val="clear" w:color="auto" w:fill="FFFFFF"/>
              <w:ind w:left="-106" w:firstLine="142"/>
              <w:jc w:val="both"/>
              <w:rPr>
                <w:bCs/>
                <w:sz w:val="14"/>
                <w:szCs w:val="14"/>
                <w:lang w:val="uk-UA" w:eastAsia="en-US"/>
              </w:rPr>
            </w:pPr>
            <w:bookmarkStart w:id="174" w:name="n121"/>
            <w:bookmarkStart w:id="175" w:name="n122"/>
            <w:bookmarkEnd w:id="174"/>
            <w:bookmarkEnd w:id="175"/>
            <w:r w:rsidRPr="00FF2507">
              <w:rPr>
                <w:sz w:val="14"/>
                <w:szCs w:val="14"/>
                <w:lang w:val="uk-UA" w:eastAsia="en-US"/>
              </w:rPr>
              <w:t>Засновниками регіональних та місцевих фондів підтримки підприємництва можуть бути … органи місцевого самоврядування…</w:t>
            </w:r>
          </w:p>
        </w:tc>
        <w:tc>
          <w:tcPr>
            <w:tcW w:w="851" w:type="dxa"/>
          </w:tcPr>
          <w:p w:rsidR="00CD0BEE" w:rsidRPr="00FF2507" w:rsidRDefault="00CD0BEE" w:rsidP="00471CDF">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ВТПЗПС</w:t>
            </w:r>
          </w:p>
        </w:tc>
      </w:tr>
      <w:tr w:rsidR="00CD0BEE" w:rsidRPr="00FF2507" w:rsidTr="00471CDF">
        <w:tc>
          <w:tcPr>
            <w:tcW w:w="425" w:type="dxa"/>
            <w:shd w:val="clear" w:color="auto" w:fill="auto"/>
          </w:tcPr>
          <w:p w:rsidR="00CD0BEE" w:rsidRPr="00FF2507" w:rsidRDefault="00CD0BEE" w:rsidP="00471CDF">
            <w:pPr>
              <w:pStyle w:val="af6"/>
              <w:spacing w:after="0"/>
              <w:ind w:firstLine="7"/>
              <w:rPr>
                <w:rStyle w:val="ae"/>
                <w:rFonts w:ascii="Times New Roman" w:hAnsi="Times New Roman"/>
                <w:i w:val="0"/>
                <w:sz w:val="14"/>
                <w:szCs w:val="14"/>
                <w:lang w:val="uk-UA"/>
              </w:rPr>
            </w:pPr>
            <w:r w:rsidRPr="00FF2507">
              <w:rPr>
                <w:rStyle w:val="ae"/>
                <w:rFonts w:ascii="Times New Roman" w:hAnsi="Times New Roman"/>
                <w:i w:val="0"/>
                <w:sz w:val="14"/>
                <w:szCs w:val="14"/>
                <w:lang w:val="uk-UA"/>
              </w:rPr>
              <w:t>66</w:t>
            </w:r>
          </w:p>
        </w:tc>
        <w:tc>
          <w:tcPr>
            <w:tcW w:w="1702" w:type="dxa"/>
            <w:shd w:val="clear" w:color="auto" w:fill="auto"/>
          </w:tcPr>
          <w:p w:rsidR="00CD0BEE" w:rsidRPr="00FF2507" w:rsidRDefault="00155965" w:rsidP="00471CDF">
            <w:pPr>
              <w:pStyle w:val="af6"/>
              <w:spacing w:after="0"/>
              <w:rPr>
                <w:rStyle w:val="ae"/>
                <w:rFonts w:ascii="Times New Roman" w:hAnsi="Times New Roman"/>
                <w:i w:val="0"/>
                <w:sz w:val="14"/>
                <w:szCs w:val="14"/>
                <w:lang w:val="uk-UA"/>
              </w:rPr>
            </w:pPr>
            <w:hyperlink r:id="rId101" w:tgtFrame="_blank" w:history="1">
              <w:r w:rsidR="00CD0BEE" w:rsidRPr="00FF2507">
                <w:rPr>
                  <w:rStyle w:val="ae"/>
                  <w:rFonts w:ascii="Times New Roman" w:hAnsi="Times New Roman"/>
                  <w:i w:val="0"/>
                  <w:sz w:val="14"/>
                  <w:szCs w:val="14"/>
                  <w:lang w:val="uk-UA"/>
                </w:rPr>
                <w:t>Митний кодекс України</w:t>
              </w:r>
            </w:hyperlink>
            <w:r w:rsidR="00CD0BEE" w:rsidRPr="00FF2507">
              <w:rPr>
                <w:rStyle w:val="ae"/>
                <w:rFonts w:ascii="Times New Roman" w:hAnsi="Times New Roman"/>
                <w:i w:val="0"/>
                <w:sz w:val="14"/>
                <w:szCs w:val="14"/>
                <w:lang w:val="uk-UA"/>
              </w:rPr>
              <w:t xml:space="preserve"> Закон від 13.03.2012 № 4495-VI</w:t>
            </w:r>
          </w:p>
        </w:tc>
        <w:tc>
          <w:tcPr>
            <w:tcW w:w="992" w:type="dxa"/>
            <w:shd w:val="clear" w:color="auto" w:fill="auto"/>
          </w:tcPr>
          <w:p w:rsidR="00CD0BEE" w:rsidRPr="00FF2507" w:rsidRDefault="00CD0BEE" w:rsidP="00471CDF">
            <w:pPr>
              <w:shd w:val="clear" w:color="auto" w:fill="FFFFFF"/>
              <w:ind w:left="-109" w:right="-107"/>
              <w:jc w:val="center"/>
              <w:rPr>
                <w:rStyle w:val="ae"/>
                <w:i w:val="0"/>
                <w:sz w:val="14"/>
                <w:szCs w:val="14"/>
                <w:lang w:val="uk-UA"/>
              </w:rPr>
            </w:pPr>
            <w:r w:rsidRPr="00FF2507">
              <w:rPr>
                <w:bCs/>
                <w:sz w:val="14"/>
                <w:szCs w:val="14"/>
                <w:lang w:val="uk-UA" w:eastAsia="en-US"/>
              </w:rPr>
              <w:t>ч. 1 ст. 560</w:t>
            </w:r>
          </w:p>
        </w:tc>
        <w:tc>
          <w:tcPr>
            <w:tcW w:w="11765" w:type="dxa"/>
          </w:tcPr>
          <w:p w:rsidR="00CD0BEE" w:rsidRPr="00FF2507" w:rsidRDefault="00CD0BEE" w:rsidP="00471CDF">
            <w:pPr>
              <w:shd w:val="clear" w:color="auto" w:fill="FFFFFF"/>
              <w:ind w:left="-106" w:firstLine="142"/>
              <w:jc w:val="both"/>
              <w:rPr>
                <w:rStyle w:val="ae"/>
                <w:i w:val="0"/>
                <w:sz w:val="14"/>
                <w:szCs w:val="14"/>
                <w:lang w:val="uk-UA"/>
              </w:rPr>
            </w:pPr>
            <w:bookmarkStart w:id="176" w:name="n4217"/>
            <w:bookmarkEnd w:id="176"/>
            <w:r w:rsidRPr="00FF2507">
              <w:rPr>
                <w:sz w:val="14"/>
                <w:szCs w:val="14"/>
                <w:lang w:val="uk-UA" w:eastAsia="en-US"/>
              </w:rPr>
              <w:t>…органи місцевого самоврядування сприяють діяльності органів доходів і зборів та взаємодіють з ними в межах повноважень, установлених законом</w:t>
            </w:r>
          </w:p>
        </w:tc>
        <w:tc>
          <w:tcPr>
            <w:tcW w:w="851" w:type="dxa"/>
          </w:tcPr>
          <w:p w:rsidR="00CD0BEE" w:rsidRPr="00FF2507" w:rsidRDefault="00CD0BEE" w:rsidP="00471CDF">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ДЗРП</w:t>
            </w:r>
          </w:p>
        </w:tc>
      </w:tr>
      <w:tr w:rsidR="00CD0BEE" w:rsidRPr="00FF2507" w:rsidTr="00471CDF">
        <w:tc>
          <w:tcPr>
            <w:tcW w:w="425" w:type="dxa"/>
            <w:vMerge w:val="restart"/>
            <w:shd w:val="clear" w:color="auto" w:fill="auto"/>
          </w:tcPr>
          <w:p w:rsidR="00CD0BEE" w:rsidRPr="00FF2507" w:rsidRDefault="00CD0BEE" w:rsidP="00471CDF">
            <w:pPr>
              <w:pStyle w:val="af6"/>
              <w:spacing w:after="0"/>
              <w:ind w:firstLine="7"/>
              <w:rPr>
                <w:rStyle w:val="ae"/>
                <w:rFonts w:ascii="Times New Roman" w:hAnsi="Times New Roman"/>
                <w:i w:val="0"/>
                <w:sz w:val="14"/>
                <w:szCs w:val="14"/>
                <w:lang w:val="uk-UA"/>
              </w:rPr>
            </w:pPr>
            <w:r w:rsidRPr="00FF2507">
              <w:rPr>
                <w:rStyle w:val="ae"/>
                <w:rFonts w:ascii="Times New Roman" w:hAnsi="Times New Roman"/>
                <w:i w:val="0"/>
                <w:sz w:val="14"/>
                <w:szCs w:val="14"/>
                <w:lang w:val="uk-UA"/>
              </w:rPr>
              <w:t>67</w:t>
            </w:r>
          </w:p>
        </w:tc>
        <w:tc>
          <w:tcPr>
            <w:tcW w:w="1702" w:type="dxa"/>
            <w:vMerge w:val="restart"/>
            <w:shd w:val="clear" w:color="auto" w:fill="auto"/>
          </w:tcPr>
          <w:p w:rsidR="00CD0BEE" w:rsidRPr="00FF2507" w:rsidRDefault="00155965" w:rsidP="00471CDF">
            <w:pPr>
              <w:pStyle w:val="af6"/>
              <w:spacing w:after="0"/>
              <w:rPr>
                <w:rStyle w:val="ae"/>
                <w:rFonts w:ascii="Times New Roman" w:hAnsi="Times New Roman"/>
                <w:i w:val="0"/>
                <w:sz w:val="14"/>
                <w:szCs w:val="14"/>
                <w:lang w:val="uk-UA"/>
              </w:rPr>
            </w:pPr>
            <w:hyperlink r:id="rId102" w:tgtFrame="_blank" w:history="1">
              <w:r w:rsidR="00CD0BEE" w:rsidRPr="00FF2507">
                <w:rPr>
                  <w:rStyle w:val="ae"/>
                  <w:rFonts w:ascii="Times New Roman" w:hAnsi="Times New Roman"/>
                  <w:i w:val="0"/>
                  <w:sz w:val="14"/>
                  <w:szCs w:val="14"/>
                  <w:lang w:val="uk-UA"/>
                </w:rPr>
                <w:t>Про систему екстреної допомоги населенню за єдиним телефонним номером 112</w:t>
              </w:r>
            </w:hyperlink>
            <w:r w:rsidR="00CD0BEE" w:rsidRPr="00FF2507">
              <w:rPr>
                <w:rStyle w:val="ae"/>
                <w:rFonts w:ascii="Times New Roman" w:hAnsi="Times New Roman"/>
                <w:i w:val="0"/>
                <w:sz w:val="14"/>
                <w:szCs w:val="14"/>
                <w:lang w:val="uk-UA"/>
              </w:rPr>
              <w:t xml:space="preserve"> Закон від 13.03.2012 № 4499-VI</w:t>
            </w:r>
          </w:p>
        </w:tc>
        <w:tc>
          <w:tcPr>
            <w:tcW w:w="992" w:type="dxa"/>
            <w:shd w:val="clear" w:color="auto" w:fill="auto"/>
          </w:tcPr>
          <w:p w:rsidR="00CD0BEE" w:rsidRPr="00FF2507" w:rsidRDefault="00CD0BEE" w:rsidP="00471CDF">
            <w:pPr>
              <w:shd w:val="clear" w:color="auto" w:fill="FFFFFF"/>
              <w:ind w:left="-109" w:right="-107"/>
              <w:jc w:val="center"/>
              <w:rPr>
                <w:rStyle w:val="ae"/>
                <w:i w:val="0"/>
                <w:sz w:val="14"/>
                <w:szCs w:val="14"/>
                <w:lang w:val="uk-UA"/>
              </w:rPr>
            </w:pPr>
            <w:r w:rsidRPr="00FF2507">
              <w:rPr>
                <w:sz w:val="14"/>
                <w:szCs w:val="14"/>
                <w:shd w:val="clear" w:color="auto" w:fill="FFFFFF"/>
                <w:lang w:val="uk-UA"/>
              </w:rPr>
              <w:t>ч.</w:t>
            </w:r>
            <w:r w:rsidRPr="00FF2507">
              <w:rPr>
                <w:bCs/>
                <w:sz w:val="14"/>
                <w:szCs w:val="14"/>
                <w:lang w:val="uk-UA" w:eastAsia="en-US"/>
              </w:rPr>
              <w:t xml:space="preserve"> 1,4 ст. 5</w:t>
            </w:r>
            <w:bookmarkStart w:id="177" w:name="n23"/>
            <w:bookmarkEnd w:id="177"/>
          </w:p>
        </w:tc>
        <w:tc>
          <w:tcPr>
            <w:tcW w:w="11765" w:type="dxa"/>
          </w:tcPr>
          <w:p w:rsidR="00CD0BEE" w:rsidRPr="00FF2507" w:rsidRDefault="00CD0BEE" w:rsidP="00471CDF">
            <w:pPr>
              <w:shd w:val="clear" w:color="auto" w:fill="FFFFFF"/>
              <w:ind w:left="-106" w:firstLine="142"/>
              <w:jc w:val="both"/>
              <w:rPr>
                <w:sz w:val="14"/>
                <w:szCs w:val="14"/>
                <w:lang w:val="uk-UA" w:eastAsia="en-US"/>
              </w:rPr>
            </w:pPr>
            <w:r w:rsidRPr="00FF2507">
              <w:rPr>
                <w:sz w:val="14"/>
                <w:szCs w:val="14"/>
                <w:lang w:val="uk-UA" w:eastAsia="en-US"/>
              </w:rPr>
              <w:t>Регулювання системи 112 здійснюється …  органами місцевого самоврядування</w:t>
            </w:r>
          </w:p>
          <w:p w:rsidR="00CD0BEE" w:rsidRPr="00FF2507" w:rsidRDefault="00CD0BEE" w:rsidP="00471CDF">
            <w:pPr>
              <w:shd w:val="clear" w:color="auto" w:fill="FFFFFF"/>
              <w:ind w:left="-106" w:firstLine="142"/>
              <w:jc w:val="both"/>
              <w:rPr>
                <w:sz w:val="14"/>
                <w:szCs w:val="14"/>
                <w:lang w:val="uk-UA" w:eastAsia="en-US"/>
              </w:rPr>
            </w:pPr>
            <w:r w:rsidRPr="00FF2507">
              <w:rPr>
                <w:sz w:val="14"/>
                <w:szCs w:val="14"/>
                <w:lang w:val="uk-UA" w:eastAsia="en-US"/>
              </w:rPr>
              <w:t>4. До повноважень …  органів місцевого самоврядування належить забезпечення:</w:t>
            </w:r>
          </w:p>
          <w:p w:rsidR="00CD0BEE" w:rsidRPr="00FF2507" w:rsidRDefault="00CD0BEE" w:rsidP="00471CDF">
            <w:pPr>
              <w:shd w:val="clear" w:color="auto" w:fill="FFFFFF"/>
              <w:ind w:left="-106" w:firstLine="142"/>
              <w:jc w:val="both"/>
              <w:rPr>
                <w:sz w:val="14"/>
                <w:szCs w:val="14"/>
                <w:lang w:val="uk-UA" w:eastAsia="en-US"/>
              </w:rPr>
            </w:pPr>
            <w:bookmarkStart w:id="178" w:name="n41"/>
            <w:bookmarkEnd w:id="178"/>
            <w:r w:rsidRPr="00FF2507">
              <w:rPr>
                <w:sz w:val="14"/>
                <w:szCs w:val="14"/>
                <w:lang w:val="uk-UA" w:eastAsia="en-US"/>
              </w:rPr>
              <w:t>1) функціонування та взаємодії оперативно-диспетчерських служб і підрозділів екстреної допомоги населенню, що належать до сфери їх управління, з центрами 112;</w:t>
            </w:r>
          </w:p>
          <w:p w:rsidR="00CD0BEE" w:rsidRPr="00FF2507" w:rsidRDefault="00CD0BEE" w:rsidP="00471CDF">
            <w:pPr>
              <w:shd w:val="clear" w:color="auto" w:fill="FFFFFF"/>
              <w:ind w:left="-106" w:firstLine="142"/>
              <w:jc w:val="both"/>
              <w:rPr>
                <w:rStyle w:val="ae"/>
                <w:i w:val="0"/>
                <w:sz w:val="14"/>
                <w:szCs w:val="14"/>
                <w:lang w:val="uk-UA"/>
              </w:rPr>
            </w:pPr>
            <w:bookmarkStart w:id="179" w:name="n42"/>
            <w:bookmarkEnd w:id="179"/>
            <w:r w:rsidRPr="00FF2507">
              <w:rPr>
                <w:sz w:val="14"/>
                <w:szCs w:val="14"/>
                <w:lang w:val="uk-UA" w:eastAsia="en-US"/>
              </w:rPr>
              <w:t>2) підготовки та подання до спеціально уповноваженого центрального органу виконавчої влади з питань цивільного захисту інформації про екстрені виклики та реагування на них для підготовки статистичної звітності.</w:t>
            </w:r>
          </w:p>
        </w:tc>
        <w:tc>
          <w:tcPr>
            <w:tcW w:w="851" w:type="dxa"/>
          </w:tcPr>
          <w:p w:rsidR="00CD0BEE" w:rsidRPr="00FF2507" w:rsidRDefault="00CD0BEE" w:rsidP="00471CDF">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ВС 15-80</w:t>
            </w:r>
          </w:p>
        </w:tc>
      </w:tr>
      <w:tr w:rsidR="00CD0BEE" w:rsidRPr="00FF2507" w:rsidTr="00471CDF">
        <w:tc>
          <w:tcPr>
            <w:tcW w:w="425" w:type="dxa"/>
            <w:vMerge/>
            <w:shd w:val="clear" w:color="auto" w:fill="auto"/>
          </w:tcPr>
          <w:p w:rsidR="00CD0BEE" w:rsidRPr="00FF2507" w:rsidRDefault="00CD0BEE" w:rsidP="00471CDF">
            <w:pPr>
              <w:pStyle w:val="af6"/>
              <w:spacing w:after="0"/>
              <w:ind w:firstLine="7"/>
              <w:rPr>
                <w:rStyle w:val="ae"/>
                <w:rFonts w:ascii="Times New Roman" w:hAnsi="Times New Roman"/>
                <w:i w:val="0"/>
                <w:sz w:val="14"/>
                <w:szCs w:val="14"/>
                <w:lang w:val="uk-UA"/>
              </w:rPr>
            </w:pPr>
          </w:p>
        </w:tc>
        <w:tc>
          <w:tcPr>
            <w:tcW w:w="1702" w:type="dxa"/>
            <w:vMerge/>
            <w:shd w:val="clear" w:color="auto" w:fill="auto"/>
          </w:tcPr>
          <w:p w:rsidR="00CD0BEE" w:rsidRPr="00FF2507" w:rsidRDefault="00CD0BEE" w:rsidP="00471CDF">
            <w:pPr>
              <w:pStyle w:val="af6"/>
              <w:spacing w:after="0"/>
              <w:rPr>
                <w:rFonts w:ascii="Times New Roman" w:hAnsi="Times New Roman"/>
                <w:sz w:val="14"/>
                <w:szCs w:val="14"/>
                <w:lang w:val="uk-UA"/>
              </w:rPr>
            </w:pPr>
          </w:p>
        </w:tc>
        <w:tc>
          <w:tcPr>
            <w:tcW w:w="992" w:type="dxa"/>
            <w:shd w:val="clear" w:color="auto" w:fill="auto"/>
          </w:tcPr>
          <w:p w:rsidR="00CD0BEE" w:rsidRPr="00FF2507" w:rsidRDefault="00CD0BEE" w:rsidP="00471CDF">
            <w:pPr>
              <w:shd w:val="clear" w:color="auto" w:fill="FFFFFF"/>
              <w:ind w:left="-109" w:right="-107"/>
              <w:jc w:val="center"/>
              <w:rPr>
                <w:rStyle w:val="ae"/>
                <w:i w:val="0"/>
                <w:sz w:val="14"/>
                <w:szCs w:val="14"/>
                <w:lang w:val="uk-UA"/>
              </w:rPr>
            </w:pPr>
            <w:r w:rsidRPr="00FF2507">
              <w:rPr>
                <w:bCs/>
                <w:sz w:val="14"/>
                <w:szCs w:val="14"/>
                <w:lang w:val="uk-UA" w:eastAsia="en-US"/>
              </w:rPr>
              <w:t>ст 7</w:t>
            </w:r>
          </w:p>
        </w:tc>
        <w:tc>
          <w:tcPr>
            <w:tcW w:w="11765" w:type="dxa"/>
          </w:tcPr>
          <w:p w:rsidR="00CD0BEE" w:rsidRPr="00FF2507" w:rsidRDefault="00CD0BEE" w:rsidP="00471CDF">
            <w:pPr>
              <w:shd w:val="clear" w:color="auto" w:fill="FFFFFF"/>
              <w:ind w:left="-106" w:firstLine="142"/>
              <w:jc w:val="both"/>
              <w:rPr>
                <w:bCs/>
                <w:sz w:val="14"/>
                <w:szCs w:val="14"/>
                <w:lang w:val="uk-UA" w:eastAsia="en-US"/>
              </w:rPr>
            </w:pPr>
            <w:r w:rsidRPr="00FF2507">
              <w:rPr>
                <w:sz w:val="14"/>
                <w:szCs w:val="14"/>
                <w:lang w:val="uk-UA" w:eastAsia="en-US"/>
              </w:rPr>
              <w:t>Матеріально-технічне забезпечення системи 112 здійснюється заінтересованими … органами місцевого самоврядування</w:t>
            </w:r>
          </w:p>
        </w:tc>
        <w:tc>
          <w:tcPr>
            <w:tcW w:w="851" w:type="dxa"/>
          </w:tcPr>
          <w:p w:rsidR="00CD0BEE" w:rsidRPr="00FF2507" w:rsidRDefault="00CD0BEE" w:rsidP="00471CDF">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СМР</w:t>
            </w:r>
          </w:p>
          <w:p w:rsidR="00CD0BEE" w:rsidRPr="00FF2507" w:rsidRDefault="00CD0BEE" w:rsidP="00471CDF">
            <w:pPr>
              <w:pStyle w:val="af6"/>
              <w:spacing w:after="0"/>
              <w:ind w:left="-106" w:right="-111"/>
              <w:rPr>
                <w:rStyle w:val="ae"/>
                <w:rFonts w:ascii="Times New Roman" w:hAnsi="Times New Roman"/>
                <w:i w:val="0"/>
                <w:sz w:val="14"/>
                <w:szCs w:val="14"/>
                <w:lang w:val="uk-UA"/>
              </w:rPr>
            </w:pPr>
            <w:r w:rsidRPr="00FF2507">
              <w:rPr>
                <w:rStyle w:val="ae"/>
                <w:rFonts w:ascii="Times New Roman" w:hAnsi="Times New Roman"/>
                <w:i w:val="0"/>
                <w:sz w:val="14"/>
                <w:szCs w:val="14"/>
                <w:lang w:val="uk-UA"/>
              </w:rPr>
              <w:t>ВК СМР</w:t>
            </w:r>
          </w:p>
        </w:tc>
      </w:tr>
    </w:tbl>
    <w:tbl>
      <w:tblPr>
        <w:tblpPr w:leftFromText="180" w:rightFromText="180" w:vertAnchor="text" w:tblpX="-714" w:tblpY="1"/>
        <w:tblOverlap w:val="neve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701"/>
        <w:gridCol w:w="992"/>
        <w:gridCol w:w="11765"/>
        <w:gridCol w:w="851"/>
      </w:tblGrid>
      <w:tr w:rsidR="00CD0BEE" w:rsidRPr="00FF2507" w:rsidTr="00471CDF">
        <w:tc>
          <w:tcPr>
            <w:tcW w:w="421" w:type="dxa"/>
          </w:tcPr>
          <w:p w:rsidR="00CD0BEE" w:rsidRPr="00FF2507" w:rsidRDefault="00CD0BEE" w:rsidP="00471CDF">
            <w:pPr>
              <w:jc w:val="center"/>
              <w:rPr>
                <w:sz w:val="14"/>
                <w:szCs w:val="14"/>
                <w:lang w:val="uk-UA"/>
              </w:rPr>
            </w:pPr>
            <w:r w:rsidRPr="00FF2507">
              <w:rPr>
                <w:sz w:val="14"/>
                <w:szCs w:val="14"/>
                <w:lang w:val="uk-UA"/>
              </w:rPr>
              <w:t>68</w:t>
            </w:r>
          </w:p>
        </w:tc>
        <w:tc>
          <w:tcPr>
            <w:tcW w:w="1701" w:type="dxa"/>
          </w:tcPr>
          <w:p w:rsidR="00CD0BEE" w:rsidRPr="00FF2507" w:rsidRDefault="00155965" w:rsidP="00471CDF">
            <w:pPr>
              <w:jc w:val="center"/>
              <w:rPr>
                <w:sz w:val="14"/>
                <w:szCs w:val="14"/>
                <w:lang w:val="uk-UA"/>
              </w:rPr>
            </w:pPr>
            <w:hyperlink r:id="rId103" w:tgtFrame="_blank" w:history="1">
              <w:r w:rsidR="00CD0BEE" w:rsidRPr="00FF2507">
                <w:rPr>
                  <w:rStyle w:val="ae"/>
                  <w:i w:val="0"/>
                  <w:sz w:val="14"/>
                  <w:szCs w:val="14"/>
                  <w:lang w:val="uk-UA"/>
                </w:rPr>
                <w:t>Про Фонд державного майна України</w:t>
              </w:r>
            </w:hyperlink>
            <w:r w:rsidR="00CD0BEE" w:rsidRPr="00FF2507">
              <w:rPr>
                <w:rStyle w:val="ae"/>
                <w:i w:val="0"/>
                <w:sz w:val="14"/>
                <w:szCs w:val="14"/>
                <w:lang w:val="uk-UA"/>
              </w:rPr>
              <w:t xml:space="preserve"> Закон від 09.12.2011 № 4107-VI</w:t>
            </w: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ч.1 ст. 16</w:t>
            </w:r>
          </w:p>
        </w:tc>
        <w:tc>
          <w:tcPr>
            <w:tcW w:w="11765" w:type="dxa"/>
            <w:shd w:val="clear" w:color="auto" w:fill="auto"/>
          </w:tcPr>
          <w:p w:rsidR="00CD0BEE" w:rsidRPr="00FF2507" w:rsidRDefault="00CD0BEE" w:rsidP="00471CDF">
            <w:pPr>
              <w:shd w:val="clear" w:color="auto" w:fill="FFFFFF"/>
              <w:ind w:left="-110" w:firstLine="104"/>
              <w:jc w:val="both"/>
              <w:rPr>
                <w:sz w:val="14"/>
                <w:szCs w:val="14"/>
                <w:lang w:val="uk-UA"/>
              </w:rPr>
            </w:pPr>
            <w:r w:rsidRPr="00FF2507">
              <w:rPr>
                <w:sz w:val="14"/>
                <w:szCs w:val="14"/>
                <w:lang w:val="uk-UA" w:eastAsia="uk-UA"/>
              </w:rPr>
              <w:t>Фонд державного майна України у процесі виконання покладених на нього завдань взаємодіє в установленому цим та іншими законами України порядку з … органами місцевого самоврядування …</w:t>
            </w:r>
          </w:p>
        </w:tc>
        <w:tc>
          <w:tcPr>
            <w:tcW w:w="851" w:type="dxa"/>
            <w:shd w:val="clear" w:color="auto" w:fill="auto"/>
          </w:tcPr>
          <w:p w:rsidR="00CD0BEE" w:rsidRPr="00FF2507" w:rsidRDefault="00CD0BEE" w:rsidP="00471CDF">
            <w:pPr>
              <w:ind w:left="-109"/>
              <w:jc w:val="center"/>
              <w:rPr>
                <w:sz w:val="14"/>
                <w:szCs w:val="14"/>
                <w:lang w:val="uk-UA"/>
              </w:rPr>
            </w:pPr>
            <w:r w:rsidRPr="00FF2507">
              <w:rPr>
                <w:sz w:val="14"/>
                <w:szCs w:val="14"/>
                <w:lang w:val="uk-UA"/>
              </w:rPr>
              <w:t>ДЗРП</w:t>
            </w:r>
          </w:p>
        </w:tc>
      </w:tr>
      <w:tr w:rsidR="00CD0BEE" w:rsidRPr="00FF2507" w:rsidTr="00471CDF">
        <w:trPr>
          <w:trHeight w:val="419"/>
        </w:trPr>
        <w:tc>
          <w:tcPr>
            <w:tcW w:w="421" w:type="dxa"/>
            <w:vMerge w:val="restart"/>
          </w:tcPr>
          <w:p w:rsidR="00CD0BEE" w:rsidRPr="00FF2507" w:rsidRDefault="00CD0BEE" w:rsidP="00471CDF">
            <w:pPr>
              <w:jc w:val="center"/>
              <w:rPr>
                <w:sz w:val="14"/>
                <w:szCs w:val="14"/>
                <w:lang w:val="uk-UA"/>
              </w:rPr>
            </w:pPr>
            <w:r w:rsidRPr="00FF2507">
              <w:rPr>
                <w:sz w:val="14"/>
                <w:szCs w:val="14"/>
                <w:lang w:val="uk-UA"/>
              </w:rPr>
              <w:t>69</w:t>
            </w:r>
          </w:p>
        </w:tc>
        <w:tc>
          <w:tcPr>
            <w:tcW w:w="1701" w:type="dxa"/>
            <w:vMerge w:val="restart"/>
          </w:tcPr>
          <w:p w:rsidR="00CD0BEE" w:rsidRPr="00FF2507" w:rsidRDefault="00155965" w:rsidP="00471CDF">
            <w:pPr>
              <w:pStyle w:val="af6"/>
              <w:spacing w:after="0"/>
              <w:rPr>
                <w:rFonts w:ascii="Times New Roman" w:hAnsi="Times New Roman"/>
                <w:sz w:val="14"/>
                <w:szCs w:val="14"/>
                <w:lang w:val="uk-UA"/>
              </w:rPr>
            </w:pPr>
            <w:hyperlink r:id="rId104" w:tgtFrame="_blank" w:history="1">
              <w:r w:rsidR="00CD0BEE" w:rsidRPr="00FF2507">
                <w:rPr>
                  <w:rStyle w:val="ae"/>
                  <w:rFonts w:ascii="Times New Roman" w:hAnsi="Times New Roman"/>
                  <w:i w:val="0"/>
                  <w:sz w:val="14"/>
                  <w:szCs w:val="14"/>
                  <w:lang w:val="uk-UA"/>
                </w:rPr>
                <w:t>Про протидію торгівлі людьми</w:t>
              </w:r>
            </w:hyperlink>
            <w:r w:rsidR="00CD0BEE" w:rsidRPr="00FF2507">
              <w:rPr>
                <w:rStyle w:val="ae"/>
                <w:rFonts w:ascii="Times New Roman" w:hAnsi="Times New Roman"/>
                <w:i w:val="0"/>
                <w:sz w:val="14"/>
                <w:szCs w:val="14"/>
                <w:lang w:val="uk-UA"/>
              </w:rPr>
              <w:t xml:space="preserve"> Закон від 20.09.2011 № 3739-VI</w:t>
            </w: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 2 ст. 5</w:t>
            </w:r>
          </w:p>
        </w:tc>
        <w:tc>
          <w:tcPr>
            <w:tcW w:w="11765" w:type="dxa"/>
            <w:shd w:val="clear" w:color="auto" w:fill="auto"/>
          </w:tcPr>
          <w:p w:rsidR="00CD0BEE" w:rsidRPr="00FF2507" w:rsidRDefault="00CD0BEE" w:rsidP="00471CDF">
            <w:pPr>
              <w:ind w:left="-110" w:firstLine="104"/>
              <w:jc w:val="both"/>
              <w:rPr>
                <w:sz w:val="14"/>
                <w:szCs w:val="14"/>
                <w:lang w:val="uk-UA"/>
              </w:rPr>
            </w:pPr>
            <w:r w:rsidRPr="00FF2507">
              <w:rPr>
                <w:sz w:val="14"/>
                <w:szCs w:val="14"/>
                <w:shd w:val="clear" w:color="auto" w:fill="FFFFFF"/>
                <w:lang w:val="uk-UA"/>
              </w:rPr>
              <w:t>У здійсненні заходів, спрямованих на попередження протидії торгівлі людьми, беруть участь органи місцевого самоврядування, ….</w:t>
            </w:r>
          </w:p>
        </w:tc>
        <w:tc>
          <w:tcPr>
            <w:tcW w:w="851" w:type="dxa"/>
            <w:vMerge w:val="restart"/>
            <w:shd w:val="clear" w:color="auto" w:fill="auto"/>
          </w:tcPr>
          <w:p w:rsidR="00CD0BEE" w:rsidRPr="00FF2507" w:rsidRDefault="00CD0BEE" w:rsidP="00471CDF">
            <w:pPr>
              <w:ind w:left="-109"/>
              <w:jc w:val="center"/>
              <w:rPr>
                <w:sz w:val="14"/>
                <w:szCs w:val="14"/>
                <w:lang w:val="uk-UA"/>
              </w:rPr>
            </w:pPr>
            <w:r w:rsidRPr="00FF2507">
              <w:rPr>
                <w:sz w:val="14"/>
                <w:szCs w:val="14"/>
                <w:shd w:val="clear" w:color="auto" w:fill="FFFFFF"/>
                <w:lang w:val="uk-UA"/>
              </w:rPr>
              <w:t>ВВПООР</w:t>
            </w:r>
          </w:p>
        </w:tc>
      </w:tr>
      <w:tr w:rsidR="00CD0BEE" w:rsidRPr="00261773" w:rsidTr="00471CDF">
        <w:trPr>
          <w:trHeight w:val="589"/>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ч.1 ст. 22</w:t>
            </w:r>
          </w:p>
        </w:tc>
        <w:tc>
          <w:tcPr>
            <w:tcW w:w="11765" w:type="dxa"/>
            <w:shd w:val="clear" w:color="auto" w:fill="auto"/>
          </w:tcPr>
          <w:p w:rsidR="00CD0BEE" w:rsidRPr="00FF2507" w:rsidRDefault="00CD0BEE" w:rsidP="00471CDF">
            <w:pPr>
              <w:ind w:left="-110" w:firstLine="104"/>
              <w:jc w:val="both"/>
              <w:rPr>
                <w:sz w:val="14"/>
                <w:szCs w:val="14"/>
                <w:shd w:val="clear" w:color="auto" w:fill="FFFFFF"/>
                <w:lang w:val="uk-UA"/>
              </w:rPr>
            </w:pPr>
            <w:r w:rsidRPr="00FF2507">
              <w:rPr>
                <w:sz w:val="14"/>
                <w:szCs w:val="14"/>
                <w:shd w:val="clear" w:color="auto" w:fill="FFFFFF"/>
                <w:lang w:val="uk-UA"/>
              </w:rPr>
              <w:t>Особа, якій стало відомо про дитину, яка страждає/постраждала від торгівлі дітьми, зобов'язана невідкладно та із забезпеченням конфіденційності повідомити про це місцеву державну адміністрацію, органи місцевого самоврядування, органи Національної поліції або органи прокуратури.</w:t>
            </w:r>
          </w:p>
        </w:tc>
        <w:tc>
          <w:tcPr>
            <w:tcW w:w="851" w:type="dxa"/>
            <w:vMerge/>
            <w:shd w:val="clear" w:color="auto" w:fill="auto"/>
          </w:tcPr>
          <w:p w:rsidR="00CD0BEE" w:rsidRPr="00FF2507" w:rsidRDefault="00CD0BEE" w:rsidP="00471CDF">
            <w:pPr>
              <w:jc w:val="center"/>
              <w:rPr>
                <w:sz w:val="14"/>
                <w:szCs w:val="14"/>
                <w:lang w:val="uk-UA"/>
              </w:rPr>
            </w:pPr>
          </w:p>
        </w:tc>
      </w:tr>
      <w:tr w:rsidR="00CD0BEE" w:rsidRPr="00261773" w:rsidTr="00471CDF">
        <w:trPr>
          <w:trHeight w:val="445"/>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ч.1 ст. 30</w:t>
            </w:r>
          </w:p>
        </w:tc>
        <w:tc>
          <w:tcPr>
            <w:tcW w:w="11765" w:type="dxa"/>
            <w:shd w:val="clear" w:color="auto" w:fill="auto"/>
          </w:tcPr>
          <w:p w:rsidR="00CD0BEE" w:rsidRPr="00FF2507" w:rsidRDefault="00CD0BEE" w:rsidP="00471CDF">
            <w:pPr>
              <w:ind w:left="-110" w:firstLine="104"/>
              <w:jc w:val="both"/>
              <w:rPr>
                <w:sz w:val="14"/>
                <w:szCs w:val="14"/>
                <w:shd w:val="clear" w:color="auto" w:fill="FFFFFF"/>
                <w:lang w:val="uk-UA"/>
              </w:rPr>
            </w:pPr>
            <w:r w:rsidRPr="00FF2507">
              <w:rPr>
                <w:sz w:val="14"/>
                <w:szCs w:val="14"/>
                <w:shd w:val="clear" w:color="auto" w:fill="FFFFFF"/>
                <w:lang w:val="uk-UA"/>
              </w:rPr>
              <w:t xml:space="preserve">Протидія торгівлі людьми, а також надання допомоги постраждалим від торгівлі людьми включають низку заходів, фінансування яких здійснюється за рахунок коштів державного та місцевих бюджетів, …. </w:t>
            </w:r>
          </w:p>
        </w:tc>
        <w:tc>
          <w:tcPr>
            <w:tcW w:w="851" w:type="dxa"/>
            <w:vMerge/>
            <w:shd w:val="clear" w:color="auto" w:fill="auto"/>
          </w:tcPr>
          <w:p w:rsidR="00CD0BEE" w:rsidRPr="00FF2507" w:rsidRDefault="00CD0BEE" w:rsidP="00471CDF">
            <w:pPr>
              <w:jc w:val="center"/>
              <w:rPr>
                <w:sz w:val="14"/>
                <w:szCs w:val="14"/>
                <w:lang w:val="uk-UA"/>
              </w:rPr>
            </w:pPr>
          </w:p>
        </w:tc>
      </w:tr>
      <w:tr w:rsidR="00CD0BEE" w:rsidRPr="00FF2507" w:rsidTr="00471CDF">
        <w:trPr>
          <w:trHeight w:val="502"/>
        </w:trPr>
        <w:tc>
          <w:tcPr>
            <w:tcW w:w="421" w:type="dxa"/>
            <w:vMerge w:val="restart"/>
          </w:tcPr>
          <w:p w:rsidR="00CD0BEE" w:rsidRPr="00FF2507" w:rsidRDefault="00CD0BEE" w:rsidP="00471CDF">
            <w:pPr>
              <w:jc w:val="center"/>
              <w:rPr>
                <w:sz w:val="14"/>
                <w:szCs w:val="14"/>
                <w:lang w:val="uk-UA"/>
              </w:rPr>
            </w:pPr>
            <w:r w:rsidRPr="00FF2507">
              <w:rPr>
                <w:sz w:val="14"/>
                <w:szCs w:val="14"/>
                <w:lang w:val="uk-UA"/>
              </w:rPr>
              <w:t>70</w:t>
            </w:r>
          </w:p>
        </w:tc>
        <w:tc>
          <w:tcPr>
            <w:tcW w:w="1701" w:type="dxa"/>
            <w:vMerge w:val="restart"/>
          </w:tcPr>
          <w:p w:rsidR="00CD0BEE" w:rsidRPr="00FF2507" w:rsidRDefault="00155965" w:rsidP="00471CDF">
            <w:pPr>
              <w:pStyle w:val="af6"/>
              <w:spacing w:after="0"/>
              <w:rPr>
                <w:rFonts w:ascii="Times New Roman" w:hAnsi="Times New Roman"/>
                <w:sz w:val="14"/>
                <w:szCs w:val="14"/>
                <w:lang w:val="uk-UA"/>
              </w:rPr>
            </w:pPr>
            <w:hyperlink r:id="rId105" w:tgtFrame="_blank" w:history="1">
              <w:r w:rsidR="00CD0BEE" w:rsidRPr="00FF2507">
                <w:rPr>
                  <w:rStyle w:val="ae"/>
                  <w:rFonts w:ascii="Times New Roman" w:hAnsi="Times New Roman"/>
                  <w:i w:val="0"/>
                  <w:sz w:val="14"/>
                  <w:szCs w:val="14"/>
                  <w:lang w:val="uk-UA"/>
                </w:rPr>
                <w:t>Про пріоритетні напрями інноваційної діяльності в Україні</w:t>
              </w:r>
            </w:hyperlink>
            <w:r w:rsidR="00CD0BEE" w:rsidRPr="00FF2507">
              <w:rPr>
                <w:rStyle w:val="ae"/>
                <w:rFonts w:ascii="Times New Roman" w:hAnsi="Times New Roman"/>
                <w:i w:val="0"/>
                <w:sz w:val="14"/>
                <w:szCs w:val="14"/>
                <w:lang w:val="uk-UA"/>
              </w:rPr>
              <w:t xml:space="preserve"> Закон від 08.09.2011 № 3715-VI</w:t>
            </w:r>
          </w:p>
        </w:tc>
        <w:tc>
          <w:tcPr>
            <w:tcW w:w="992" w:type="dxa"/>
            <w:shd w:val="clear" w:color="auto" w:fill="auto"/>
          </w:tcPr>
          <w:p w:rsidR="00CD0BEE" w:rsidRPr="00FF2507" w:rsidRDefault="00CD0BEE" w:rsidP="00471CDF">
            <w:pPr>
              <w:ind w:left="-108" w:right="-109"/>
              <w:jc w:val="center"/>
              <w:rPr>
                <w:sz w:val="14"/>
                <w:szCs w:val="14"/>
                <w:lang w:val="uk-UA"/>
              </w:rPr>
            </w:pPr>
            <w:r w:rsidRPr="00FF2507">
              <w:rPr>
                <w:rFonts w:eastAsia="Calibri"/>
                <w:sz w:val="14"/>
                <w:szCs w:val="14"/>
                <w:shd w:val="clear" w:color="auto" w:fill="FFFFFF"/>
                <w:lang w:val="uk-UA" w:eastAsia="en-US"/>
              </w:rPr>
              <w:t>ч.7 ст. 5</w:t>
            </w:r>
          </w:p>
        </w:tc>
        <w:tc>
          <w:tcPr>
            <w:tcW w:w="11765" w:type="dxa"/>
            <w:shd w:val="clear" w:color="auto" w:fill="auto"/>
          </w:tcPr>
          <w:p w:rsidR="00CD0BEE" w:rsidRPr="00FF2507" w:rsidRDefault="00CD0BEE" w:rsidP="00471CDF">
            <w:pPr>
              <w:ind w:left="-110" w:firstLine="104"/>
              <w:rPr>
                <w:sz w:val="14"/>
                <w:szCs w:val="14"/>
                <w:shd w:val="clear" w:color="auto" w:fill="FFFFFF"/>
                <w:lang w:val="uk-UA"/>
              </w:rPr>
            </w:pPr>
            <w:r w:rsidRPr="00FF2507">
              <w:rPr>
                <w:rFonts w:eastAsia="Calibri"/>
                <w:sz w:val="14"/>
                <w:szCs w:val="14"/>
                <w:shd w:val="clear" w:color="auto" w:fill="FFFFFF"/>
                <w:lang w:val="uk-UA" w:eastAsia="en-US"/>
              </w:rPr>
              <w:t>Середньострокові пріоритетні напрями регіонального рівня затверджуються Верховною Радою Автономної Республіки Крим, місцевими радами за поданням Ради міністрів Автономної Республіки Крим, місцевих державних адміністрацій на основі стратегічних пріоритетних напрямів, середньострокових пріоритетних напрямів загальнодержавного рівня з урахуванням прогнозу економічного і соціального розвитку відповідного регіону.</w:t>
            </w:r>
          </w:p>
        </w:tc>
        <w:tc>
          <w:tcPr>
            <w:tcW w:w="851" w:type="dxa"/>
            <w:shd w:val="clear" w:color="auto" w:fill="auto"/>
          </w:tcPr>
          <w:p w:rsidR="00CD0BEE" w:rsidRPr="00FF2507" w:rsidRDefault="00CD0BEE" w:rsidP="00471CDF">
            <w:pPr>
              <w:jc w:val="center"/>
              <w:rPr>
                <w:sz w:val="14"/>
                <w:szCs w:val="14"/>
                <w:lang w:val="uk-UA"/>
              </w:rPr>
            </w:pPr>
            <w:r w:rsidRPr="00FF2507">
              <w:rPr>
                <w:sz w:val="14"/>
                <w:szCs w:val="14"/>
                <w:lang w:val="uk-UA"/>
              </w:rPr>
              <w:t>ДФЕІ</w:t>
            </w:r>
          </w:p>
        </w:tc>
      </w:tr>
      <w:tr w:rsidR="00CD0BEE" w:rsidRPr="00FF2507" w:rsidTr="00471CDF">
        <w:trPr>
          <w:trHeight w:val="423"/>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pStyle w:val="af6"/>
              <w:spacing w:after="0"/>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8" w:right="-109"/>
              <w:jc w:val="center"/>
              <w:rPr>
                <w:rFonts w:eastAsia="Calibri"/>
                <w:sz w:val="14"/>
                <w:szCs w:val="14"/>
                <w:shd w:val="clear" w:color="auto" w:fill="FFFFFF"/>
                <w:lang w:val="uk-UA" w:eastAsia="en-US"/>
              </w:rPr>
            </w:pPr>
            <w:r w:rsidRPr="00FF2507">
              <w:rPr>
                <w:rFonts w:eastAsia="Calibri"/>
                <w:sz w:val="14"/>
                <w:szCs w:val="14"/>
                <w:shd w:val="clear" w:color="auto" w:fill="FFFFFF"/>
                <w:lang w:val="uk-UA" w:eastAsia="en-US"/>
              </w:rPr>
              <w:t>п.7 ч. 3 ст. 6</w:t>
            </w:r>
          </w:p>
        </w:tc>
        <w:tc>
          <w:tcPr>
            <w:tcW w:w="11765" w:type="dxa"/>
            <w:shd w:val="clear" w:color="auto" w:fill="auto"/>
          </w:tcPr>
          <w:p w:rsidR="00CD0BEE" w:rsidRPr="00FF2507" w:rsidRDefault="00CD0BEE" w:rsidP="00471CDF">
            <w:pPr>
              <w:ind w:left="-110" w:firstLine="104"/>
              <w:rPr>
                <w:rFonts w:eastAsia="Calibri"/>
                <w:sz w:val="14"/>
                <w:szCs w:val="14"/>
                <w:shd w:val="clear" w:color="auto" w:fill="FFFFFF"/>
                <w:lang w:val="uk-UA" w:eastAsia="en-US"/>
              </w:rPr>
            </w:pPr>
            <w:r w:rsidRPr="00FF2507">
              <w:rPr>
                <w:rFonts w:eastAsia="Calibri"/>
                <w:sz w:val="14"/>
                <w:szCs w:val="14"/>
                <w:shd w:val="clear" w:color="auto" w:fill="FFFFFF"/>
                <w:lang w:val="uk-UA" w:eastAsia="en-US"/>
              </w:rPr>
              <w:t>Для реалізації середньострокових пріоритетних напрямів державою запроваджуються заходи щодо:</w:t>
            </w:r>
          </w:p>
          <w:p w:rsidR="00CD0BEE" w:rsidRPr="00FF2507" w:rsidRDefault="00CD0BEE" w:rsidP="00471CDF">
            <w:pPr>
              <w:ind w:left="-110" w:firstLine="104"/>
              <w:rPr>
                <w:rFonts w:eastAsia="Calibri"/>
                <w:sz w:val="14"/>
                <w:szCs w:val="14"/>
                <w:shd w:val="clear" w:color="auto" w:fill="FFFFFF"/>
                <w:lang w:val="uk-UA" w:eastAsia="en-US"/>
              </w:rPr>
            </w:pPr>
            <w:r w:rsidRPr="00FF2507">
              <w:rPr>
                <w:sz w:val="14"/>
                <w:szCs w:val="14"/>
                <w:shd w:val="clear" w:color="auto" w:fill="FFFFFF"/>
              </w:rPr>
              <w:t>субвенцій з державного бюджету місцевим бюджетам;</w:t>
            </w:r>
          </w:p>
        </w:tc>
        <w:tc>
          <w:tcPr>
            <w:tcW w:w="851" w:type="dxa"/>
            <w:shd w:val="clear" w:color="auto" w:fill="auto"/>
          </w:tcPr>
          <w:p w:rsidR="00CD0BEE" w:rsidRPr="00FF2507" w:rsidRDefault="00CD0BEE" w:rsidP="00471CDF">
            <w:pPr>
              <w:jc w:val="center"/>
              <w:rPr>
                <w:sz w:val="14"/>
                <w:szCs w:val="14"/>
                <w:lang w:val="uk-UA"/>
              </w:rPr>
            </w:pPr>
            <w:r w:rsidRPr="00FF2507">
              <w:rPr>
                <w:sz w:val="14"/>
                <w:szCs w:val="14"/>
                <w:lang w:val="uk-UA"/>
              </w:rPr>
              <w:t>ДФЕІ</w:t>
            </w:r>
          </w:p>
        </w:tc>
      </w:tr>
      <w:tr w:rsidR="00CD0BEE" w:rsidRPr="00FF2507" w:rsidTr="00471CDF">
        <w:trPr>
          <w:trHeight w:val="330"/>
        </w:trPr>
        <w:tc>
          <w:tcPr>
            <w:tcW w:w="421" w:type="dxa"/>
            <w:vMerge w:val="restart"/>
          </w:tcPr>
          <w:p w:rsidR="00CD0BEE" w:rsidRPr="00FF2507" w:rsidRDefault="00CD0BEE" w:rsidP="00471CDF">
            <w:pPr>
              <w:jc w:val="center"/>
              <w:rPr>
                <w:sz w:val="14"/>
                <w:szCs w:val="14"/>
                <w:lang w:val="uk-UA"/>
              </w:rPr>
            </w:pPr>
            <w:r w:rsidRPr="00FF2507">
              <w:rPr>
                <w:sz w:val="14"/>
                <w:szCs w:val="14"/>
                <w:lang w:val="uk-UA"/>
              </w:rPr>
              <w:t>71</w:t>
            </w:r>
          </w:p>
        </w:tc>
        <w:tc>
          <w:tcPr>
            <w:tcW w:w="1701" w:type="dxa"/>
            <w:vMerge w:val="restart"/>
          </w:tcPr>
          <w:p w:rsidR="00CD0BEE" w:rsidRPr="00FF2507" w:rsidRDefault="00155965" w:rsidP="00471CDF">
            <w:pPr>
              <w:pStyle w:val="af6"/>
              <w:spacing w:after="0"/>
              <w:rPr>
                <w:rFonts w:ascii="Times New Roman" w:hAnsi="Times New Roman"/>
                <w:sz w:val="14"/>
                <w:szCs w:val="14"/>
                <w:lang w:val="uk-UA"/>
              </w:rPr>
            </w:pPr>
            <w:hyperlink r:id="rId106" w:tgtFrame="_blank" w:history="1">
              <w:r w:rsidR="00CD0BEE" w:rsidRPr="00FF2507">
                <w:rPr>
                  <w:rStyle w:val="ae"/>
                  <w:rFonts w:ascii="Times New Roman" w:hAnsi="Times New Roman"/>
                  <w:i w:val="0"/>
                  <w:sz w:val="14"/>
                  <w:szCs w:val="14"/>
                  <w:lang w:val="uk-UA"/>
                </w:rPr>
                <w:t>Про рибне господарство, промислове рибальство та охорону водних біоресурсів</w:t>
              </w:r>
            </w:hyperlink>
            <w:r w:rsidR="00CD0BEE" w:rsidRPr="00FF2507">
              <w:rPr>
                <w:rStyle w:val="ae"/>
                <w:rFonts w:ascii="Times New Roman" w:hAnsi="Times New Roman"/>
                <w:i w:val="0"/>
                <w:sz w:val="14"/>
                <w:szCs w:val="14"/>
                <w:lang w:val="uk-UA"/>
              </w:rPr>
              <w:t xml:space="preserve"> Закон від 08.07.2011 № 3677-VI</w:t>
            </w:r>
          </w:p>
        </w:tc>
        <w:tc>
          <w:tcPr>
            <w:tcW w:w="992" w:type="dxa"/>
            <w:tcBorders>
              <w:bottom w:val="single" w:sz="4" w:space="0" w:color="auto"/>
            </w:tcBorders>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ч.1 ст. 37</w:t>
            </w:r>
          </w:p>
        </w:tc>
        <w:tc>
          <w:tcPr>
            <w:tcW w:w="11765" w:type="dxa"/>
            <w:tcBorders>
              <w:bottom w:val="single" w:sz="4" w:space="0" w:color="auto"/>
            </w:tcBorders>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rPr>
              <w:t>Водні біоресурси, що знаходяться у внутрішніх водних об'єктах … є об'єктами права власності Українського народу, від імені якого права власника на ці ресурси здійснюють … органи місцевого самоврядування у межах, визначених </w:t>
            </w:r>
            <w:hyperlink r:id="rId107" w:tgtFrame="_blank" w:history="1">
              <w:r w:rsidRPr="00FF2507">
                <w:rPr>
                  <w:rStyle w:val="af4"/>
                  <w:color w:val="auto"/>
                  <w:sz w:val="14"/>
                  <w:szCs w:val="14"/>
                </w:rPr>
                <w:t>Конституцією України</w:t>
              </w:r>
            </w:hyperlink>
            <w:r w:rsidRPr="00FF2507">
              <w:rPr>
                <w:sz w:val="14"/>
                <w:szCs w:val="14"/>
              </w:rPr>
              <w:t> та законами України.</w:t>
            </w:r>
          </w:p>
        </w:tc>
        <w:tc>
          <w:tcPr>
            <w:tcW w:w="851" w:type="dxa"/>
            <w:tcBorders>
              <w:bottom w:val="single" w:sz="4" w:space="0" w:color="auto"/>
            </w:tcBorders>
            <w:shd w:val="clear" w:color="auto" w:fill="auto"/>
          </w:tcPr>
          <w:p w:rsidR="00CD0BEE" w:rsidRPr="00FF2507" w:rsidRDefault="00CD0BEE" w:rsidP="00471CDF">
            <w:pPr>
              <w:jc w:val="center"/>
              <w:rPr>
                <w:sz w:val="14"/>
                <w:szCs w:val="14"/>
                <w:lang w:val="uk-UA"/>
              </w:rPr>
            </w:pPr>
            <w:r w:rsidRPr="00FF2507">
              <w:rPr>
                <w:sz w:val="14"/>
                <w:szCs w:val="14"/>
                <w:lang w:val="uk-UA"/>
              </w:rPr>
              <w:t>СМР</w:t>
            </w:r>
          </w:p>
        </w:tc>
      </w:tr>
      <w:tr w:rsidR="00CD0BEE" w:rsidRPr="00FF2507" w:rsidTr="00471CDF">
        <w:trPr>
          <w:trHeight w:val="418"/>
        </w:trPr>
        <w:tc>
          <w:tcPr>
            <w:tcW w:w="421" w:type="dxa"/>
            <w:vMerge/>
            <w:tcBorders>
              <w:bottom w:val="single" w:sz="4" w:space="0" w:color="auto"/>
            </w:tcBorders>
          </w:tcPr>
          <w:p w:rsidR="00CD0BEE" w:rsidRPr="00FF2507" w:rsidRDefault="00CD0BEE" w:rsidP="00471CDF">
            <w:pPr>
              <w:jc w:val="center"/>
              <w:rPr>
                <w:sz w:val="14"/>
                <w:szCs w:val="14"/>
                <w:lang w:val="uk-UA"/>
              </w:rPr>
            </w:pPr>
          </w:p>
        </w:tc>
        <w:tc>
          <w:tcPr>
            <w:tcW w:w="1701" w:type="dxa"/>
            <w:vMerge/>
            <w:tcBorders>
              <w:bottom w:val="single" w:sz="4" w:space="0" w:color="auto"/>
            </w:tcBorders>
          </w:tcPr>
          <w:p w:rsidR="00CD0BEE" w:rsidRPr="00FF2507" w:rsidRDefault="00CD0BEE" w:rsidP="00471CDF">
            <w:pPr>
              <w:pStyle w:val="af6"/>
              <w:spacing w:after="0"/>
              <w:rPr>
                <w:sz w:val="14"/>
                <w:szCs w:val="14"/>
              </w:rPr>
            </w:pPr>
          </w:p>
        </w:tc>
        <w:tc>
          <w:tcPr>
            <w:tcW w:w="992" w:type="dxa"/>
            <w:tcBorders>
              <w:bottom w:val="single" w:sz="4" w:space="0" w:color="auto"/>
            </w:tcBorders>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ст.40</w:t>
            </w:r>
          </w:p>
        </w:tc>
        <w:tc>
          <w:tcPr>
            <w:tcW w:w="11765" w:type="dxa"/>
            <w:tcBorders>
              <w:bottom w:val="single" w:sz="4" w:space="0" w:color="auto"/>
            </w:tcBorders>
            <w:shd w:val="clear" w:color="auto" w:fill="auto"/>
          </w:tcPr>
          <w:p w:rsidR="00CD0BEE" w:rsidRPr="00FF2507" w:rsidRDefault="00CD0BEE" w:rsidP="00471CDF">
            <w:pPr>
              <w:shd w:val="clear" w:color="auto" w:fill="FFFFFF"/>
              <w:ind w:left="-110" w:firstLine="104"/>
              <w:jc w:val="both"/>
              <w:rPr>
                <w:sz w:val="14"/>
                <w:szCs w:val="14"/>
              </w:rPr>
            </w:pPr>
            <w:bookmarkStart w:id="180" w:name="n472"/>
            <w:bookmarkEnd w:id="180"/>
            <w:r w:rsidRPr="00FF2507">
              <w:rPr>
                <w:sz w:val="14"/>
                <w:szCs w:val="14"/>
                <w:lang w:eastAsia="en-US"/>
              </w:rPr>
              <w:t xml:space="preserve">Шкода, заподіяна суб'єктам рибного господарства неправомірними діями </w:t>
            </w:r>
            <w:r w:rsidRPr="00FF2507">
              <w:rPr>
                <w:sz w:val="14"/>
                <w:szCs w:val="14"/>
                <w:lang w:val="uk-UA" w:eastAsia="en-US"/>
              </w:rPr>
              <w:t>….</w:t>
            </w:r>
            <w:r w:rsidRPr="00FF2507">
              <w:rPr>
                <w:sz w:val="14"/>
                <w:szCs w:val="14"/>
                <w:lang w:eastAsia="en-US"/>
              </w:rPr>
              <w:t xml:space="preserve"> органів місцевого самоврядуванн</w:t>
            </w:r>
            <w:r w:rsidRPr="00FF2507">
              <w:rPr>
                <w:sz w:val="14"/>
                <w:szCs w:val="14"/>
                <w:lang w:val="uk-UA" w:eastAsia="en-US"/>
              </w:rPr>
              <w:t>я …</w:t>
            </w:r>
            <w:r w:rsidRPr="00FF2507">
              <w:rPr>
                <w:sz w:val="14"/>
                <w:szCs w:val="14"/>
                <w:lang w:eastAsia="en-US"/>
              </w:rPr>
              <w:t xml:space="preserve">  підлягає відшкодуванню у порядку, визначеному цим Законом та іншими нормативно-правовими актами.</w:t>
            </w:r>
          </w:p>
        </w:tc>
        <w:tc>
          <w:tcPr>
            <w:tcW w:w="851" w:type="dxa"/>
            <w:tcBorders>
              <w:bottom w:val="single" w:sz="4" w:space="0" w:color="auto"/>
            </w:tcBorders>
            <w:shd w:val="clear" w:color="auto" w:fill="auto"/>
          </w:tcPr>
          <w:p w:rsidR="00CD0BEE" w:rsidRPr="00FF2507" w:rsidRDefault="00CD0BEE" w:rsidP="00471CDF">
            <w:pPr>
              <w:jc w:val="center"/>
              <w:rPr>
                <w:sz w:val="14"/>
                <w:szCs w:val="14"/>
                <w:lang w:val="uk-UA"/>
              </w:rPr>
            </w:pPr>
            <w:r w:rsidRPr="00FF2507">
              <w:rPr>
                <w:sz w:val="14"/>
                <w:szCs w:val="14"/>
                <w:lang w:val="uk-UA"/>
              </w:rPr>
              <w:t>СМР, ВК СМР</w:t>
            </w:r>
          </w:p>
        </w:tc>
      </w:tr>
      <w:tr w:rsidR="00CD0BEE" w:rsidRPr="00FF2507" w:rsidTr="00471CDF">
        <w:trPr>
          <w:trHeight w:val="422"/>
        </w:trPr>
        <w:tc>
          <w:tcPr>
            <w:tcW w:w="421" w:type="dxa"/>
          </w:tcPr>
          <w:p w:rsidR="00CD0BEE" w:rsidRPr="00FF2507" w:rsidRDefault="00CD0BEE" w:rsidP="00471CDF">
            <w:pPr>
              <w:jc w:val="center"/>
              <w:rPr>
                <w:sz w:val="14"/>
                <w:szCs w:val="14"/>
                <w:lang w:val="uk-UA"/>
              </w:rPr>
            </w:pPr>
            <w:r w:rsidRPr="00FF2507">
              <w:rPr>
                <w:sz w:val="14"/>
                <w:szCs w:val="14"/>
                <w:lang w:val="uk-UA"/>
              </w:rPr>
              <w:t>72</w:t>
            </w:r>
          </w:p>
        </w:tc>
        <w:tc>
          <w:tcPr>
            <w:tcW w:w="1701" w:type="dxa"/>
            <w:tcBorders>
              <w:bottom w:val="single" w:sz="4" w:space="0" w:color="auto"/>
            </w:tcBorders>
          </w:tcPr>
          <w:p w:rsidR="00CD0BEE" w:rsidRPr="00FF2507" w:rsidRDefault="00155965" w:rsidP="00471CDF">
            <w:pPr>
              <w:jc w:val="both"/>
              <w:rPr>
                <w:sz w:val="14"/>
                <w:szCs w:val="14"/>
                <w:lang w:val="uk-UA"/>
              </w:rPr>
            </w:pPr>
            <w:hyperlink r:id="rId108" w:tgtFrame="_blank" w:history="1">
              <w:r w:rsidR="00CD0BEE" w:rsidRPr="00FF2507">
                <w:rPr>
                  <w:rStyle w:val="ae"/>
                  <w:i w:val="0"/>
                  <w:sz w:val="14"/>
                  <w:szCs w:val="14"/>
                  <w:lang w:val="uk-UA"/>
                </w:rPr>
                <w:t xml:space="preserve">Про судовий збір </w:t>
              </w:r>
            </w:hyperlink>
            <w:r w:rsidR="00CD0BEE" w:rsidRPr="00FF2507">
              <w:rPr>
                <w:rStyle w:val="ae"/>
                <w:i w:val="0"/>
                <w:sz w:val="14"/>
                <w:szCs w:val="14"/>
                <w:lang w:val="uk-UA"/>
              </w:rPr>
              <w:t xml:space="preserve"> Закон від 08.07.2011 № 3674-VI</w:t>
            </w:r>
          </w:p>
        </w:tc>
        <w:tc>
          <w:tcPr>
            <w:tcW w:w="992" w:type="dxa"/>
            <w:tcBorders>
              <w:bottom w:val="single" w:sz="4" w:space="0" w:color="auto"/>
            </w:tcBorders>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п. 15-1 ч. 1 ст. 5</w:t>
            </w:r>
          </w:p>
        </w:tc>
        <w:tc>
          <w:tcPr>
            <w:tcW w:w="11765" w:type="dxa"/>
            <w:tcBorders>
              <w:bottom w:val="single" w:sz="4" w:space="0" w:color="auto"/>
            </w:tcBorders>
            <w:shd w:val="clear" w:color="auto" w:fill="auto"/>
          </w:tcPr>
          <w:p w:rsidR="00CD0BEE" w:rsidRPr="00FF2507" w:rsidRDefault="00CD0BEE" w:rsidP="00471CDF">
            <w:pPr>
              <w:shd w:val="clear" w:color="auto" w:fill="FFFFFF"/>
              <w:ind w:left="-110" w:firstLine="104"/>
              <w:jc w:val="both"/>
              <w:rPr>
                <w:sz w:val="14"/>
                <w:szCs w:val="14"/>
                <w:lang w:val="uk-UA" w:eastAsia="uk-UA"/>
              </w:rPr>
            </w:pPr>
            <w:r w:rsidRPr="00FF2507">
              <w:rPr>
                <w:sz w:val="14"/>
                <w:szCs w:val="14"/>
                <w:lang w:val="uk-UA" w:eastAsia="uk-UA"/>
              </w:rPr>
              <w:t>Від сплати судового збору під час розгляду справи в усіх судових інстанціях звільняються</w:t>
            </w:r>
            <w:r w:rsidRPr="00FF2507">
              <w:rPr>
                <w:sz w:val="14"/>
                <w:szCs w:val="14"/>
                <w:shd w:val="clear" w:color="auto" w:fill="FFFFFF"/>
                <w:lang w:val="uk-UA"/>
              </w:rPr>
              <w:t xml:space="preserve"> органи місцевого самоврядування - за подання заяви про визнання спадщини відумерлою.</w:t>
            </w:r>
          </w:p>
          <w:p w:rsidR="00CD0BEE" w:rsidRPr="00FF2507" w:rsidRDefault="00CD0BEE" w:rsidP="00471CDF">
            <w:pPr>
              <w:ind w:left="-110" w:firstLine="104"/>
              <w:jc w:val="both"/>
              <w:rPr>
                <w:sz w:val="14"/>
                <w:szCs w:val="14"/>
                <w:lang w:val="uk-UA" w:eastAsia="uk-UA"/>
              </w:rPr>
            </w:pPr>
          </w:p>
        </w:tc>
        <w:tc>
          <w:tcPr>
            <w:tcW w:w="851" w:type="dxa"/>
            <w:tcBorders>
              <w:bottom w:val="single" w:sz="4" w:space="0" w:color="auto"/>
            </w:tcBorders>
            <w:shd w:val="clear" w:color="auto" w:fill="auto"/>
          </w:tcPr>
          <w:p w:rsidR="00CD0BEE" w:rsidRPr="00FF2507" w:rsidRDefault="00CD0BEE" w:rsidP="00471CDF">
            <w:pPr>
              <w:jc w:val="center"/>
              <w:rPr>
                <w:sz w:val="14"/>
                <w:szCs w:val="14"/>
                <w:lang w:val="uk-UA"/>
              </w:rPr>
            </w:pPr>
            <w:r w:rsidRPr="00FF2507">
              <w:rPr>
                <w:sz w:val="14"/>
                <w:szCs w:val="14"/>
                <w:lang w:val="uk-UA"/>
              </w:rPr>
              <w:t>ВК СМР</w:t>
            </w:r>
          </w:p>
        </w:tc>
      </w:tr>
      <w:tr w:rsidR="00CD0BEE" w:rsidRPr="00FF2507" w:rsidTr="00471CDF">
        <w:trPr>
          <w:trHeight w:val="568"/>
        </w:trPr>
        <w:tc>
          <w:tcPr>
            <w:tcW w:w="421" w:type="dxa"/>
            <w:vMerge w:val="restart"/>
          </w:tcPr>
          <w:p w:rsidR="00CD0BEE" w:rsidRPr="00FF2507" w:rsidRDefault="00CD0BEE" w:rsidP="00471CDF">
            <w:pPr>
              <w:jc w:val="center"/>
              <w:rPr>
                <w:sz w:val="14"/>
                <w:szCs w:val="14"/>
                <w:lang w:val="uk-UA"/>
              </w:rPr>
            </w:pPr>
            <w:r w:rsidRPr="00FF2507">
              <w:rPr>
                <w:sz w:val="14"/>
                <w:szCs w:val="14"/>
                <w:lang w:val="uk-UA"/>
              </w:rPr>
              <w:t>73</w:t>
            </w:r>
          </w:p>
        </w:tc>
        <w:tc>
          <w:tcPr>
            <w:tcW w:w="1701" w:type="dxa"/>
            <w:vMerge w:val="restart"/>
          </w:tcPr>
          <w:p w:rsidR="00CD0BEE" w:rsidRPr="00FF2507" w:rsidRDefault="00155965" w:rsidP="00471CDF">
            <w:pPr>
              <w:pStyle w:val="af6"/>
              <w:spacing w:after="0"/>
              <w:rPr>
                <w:rFonts w:ascii="Times New Roman" w:hAnsi="Times New Roman"/>
                <w:sz w:val="14"/>
                <w:szCs w:val="14"/>
                <w:lang w:val="uk-UA"/>
              </w:rPr>
            </w:pPr>
            <w:hyperlink r:id="rId109" w:tgtFrame="_blank" w:history="1">
              <w:r w:rsidR="00CD0BEE" w:rsidRPr="00FF2507">
                <w:rPr>
                  <w:rStyle w:val="ae"/>
                  <w:rFonts w:ascii="Times New Roman" w:hAnsi="Times New Roman"/>
                  <w:i w:val="0"/>
                  <w:sz w:val="14"/>
                  <w:szCs w:val="14"/>
                  <w:lang w:val="uk-UA"/>
                </w:rPr>
                <w:t>Про біженців та осіб, які потребують додаткового або тимчасового захисту</w:t>
              </w:r>
            </w:hyperlink>
            <w:r w:rsidR="00CD0BEE" w:rsidRPr="00FF2507">
              <w:rPr>
                <w:rStyle w:val="ae"/>
                <w:rFonts w:ascii="Times New Roman" w:hAnsi="Times New Roman"/>
                <w:i w:val="0"/>
                <w:sz w:val="14"/>
                <w:szCs w:val="14"/>
                <w:lang w:val="uk-UA"/>
              </w:rPr>
              <w:t xml:space="preserve"> Закон від 08.07.2011 № 3671-VI</w:t>
            </w: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 3 ст. 5</w:t>
            </w:r>
          </w:p>
        </w:tc>
        <w:tc>
          <w:tcPr>
            <w:tcW w:w="11765" w:type="dxa"/>
            <w:shd w:val="clear" w:color="auto" w:fill="auto"/>
          </w:tcPr>
          <w:p w:rsidR="00CD0BEE" w:rsidRPr="00FF2507" w:rsidRDefault="00CD0BEE" w:rsidP="00471CDF">
            <w:pPr>
              <w:ind w:left="-110" w:firstLine="104"/>
              <w:jc w:val="both"/>
              <w:rPr>
                <w:sz w:val="14"/>
                <w:szCs w:val="14"/>
                <w:shd w:val="clear" w:color="auto" w:fill="FFFFFF"/>
                <w:lang w:val="uk-UA"/>
              </w:rPr>
            </w:pPr>
            <w:r w:rsidRPr="00FF2507">
              <w:rPr>
                <w:sz w:val="14"/>
                <w:szCs w:val="14"/>
                <w:shd w:val="clear" w:color="auto" w:fill="FFFFFF"/>
                <w:lang w:val="uk-UA"/>
              </w:rPr>
              <w:t> Центральний орган виконавчої влади, що реалізує державну політику у сфері біженців та осіб, які потребують додаткового або тимчасового захисту, спільно з органом опіки і піклування зобов'язаний вжити заходів для тимчасового влаштування дитини {яка перетинає чи перетнула державний кордон України, розлучена із сім'єю, і заявляє про намір бути визнаною біженцем або особою, яка потребує додаткового захисту, або про це повідомили інші особи, які не є її законними представниками},  у відповідний дитячий заклад або сім'ю.</w:t>
            </w:r>
          </w:p>
        </w:tc>
        <w:tc>
          <w:tcPr>
            <w:tcW w:w="851" w:type="dxa"/>
            <w:shd w:val="clear" w:color="auto" w:fill="auto"/>
          </w:tcPr>
          <w:p w:rsidR="00CD0BEE" w:rsidRPr="00FF2507" w:rsidRDefault="00CD0BEE" w:rsidP="00471CDF">
            <w:pPr>
              <w:jc w:val="center"/>
              <w:rPr>
                <w:sz w:val="14"/>
                <w:szCs w:val="14"/>
                <w:lang w:val="uk-UA"/>
              </w:rPr>
            </w:pPr>
            <w:r w:rsidRPr="00FF2507">
              <w:rPr>
                <w:sz w:val="14"/>
                <w:szCs w:val="14"/>
                <w:lang w:val="uk-UA"/>
              </w:rPr>
              <w:t>ССД</w:t>
            </w:r>
          </w:p>
        </w:tc>
      </w:tr>
      <w:tr w:rsidR="00CD0BEE" w:rsidRPr="00FF2507" w:rsidTr="00471CDF">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 8 ст. 9</w:t>
            </w:r>
          </w:p>
          <w:p w:rsidR="00CD0BEE" w:rsidRPr="00FF2507" w:rsidRDefault="00CD0BEE" w:rsidP="00471CDF">
            <w:pPr>
              <w:ind w:left="-108" w:right="-109"/>
              <w:jc w:val="center"/>
              <w:rPr>
                <w:sz w:val="14"/>
                <w:szCs w:val="14"/>
                <w:lang w:val="uk-UA"/>
              </w:rPr>
            </w:pPr>
            <w:r w:rsidRPr="00FF2507">
              <w:rPr>
                <w:sz w:val="14"/>
                <w:szCs w:val="14"/>
                <w:lang w:val="uk-UA"/>
              </w:rPr>
              <w:t>ч.3 ст. 10</w:t>
            </w:r>
          </w:p>
          <w:p w:rsidR="00CD0BEE" w:rsidRPr="00FF2507" w:rsidRDefault="00CD0BEE" w:rsidP="00471CDF">
            <w:pPr>
              <w:ind w:left="-108" w:right="-109"/>
              <w:jc w:val="center"/>
              <w:rPr>
                <w:sz w:val="14"/>
                <w:szCs w:val="14"/>
                <w:lang w:val="uk-UA"/>
              </w:rPr>
            </w:pPr>
            <w:r w:rsidRPr="00FF2507">
              <w:rPr>
                <w:sz w:val="14"/>
                <w:szCs w:val="14"/>
                <w:lang w:val="uk-UA"/>
              </w:rPr>
              <w:t>ч.12 ст. 11</w:t>
            </w:r>
          </w:p>
        </w:tc>
        <w:tc>
          <w:tcPr>
            <w:tcW w:w="11765" w:type="dxa"/>
            <w:shd w:val="clear" w:color="auto" w:fill="auto"/>
          </w:tcPr>
          <w:p w:rsidR="00CD0BEE" w:rsidRPr="00FF2507" w:rsidRDefault="00CD0BEE" w:rsidP="00471CDF">
            <w:pPr>
              <w:ind w:left="-110" w:firstLine="104"/>
              <w:jc w:val="both"/>
              <w:rPr>
                <w:sz w:val="14"/>
                <w:szCs w:val="14"/>
                <w:lang w:val="uk-UA"/>
              </w:rPr>
            </w:pPr>
            <w:r w:rsidRPr="00FF2507">
              <w:rPr>
                <w:sz w:val="14"/>
                <w:szCs w:val="14"/>
                <w:shd w:val="clear" w:color="auto" w:fill="FFFFFF"/>
                <w:lang w:val="uk-UA"/>
              </w:rPr>
              <w:t>У разі виникнення сумнівів щодо достовірності інформації…, необхідності у встановленні справжності і дійсності … документів центральний орган виконавчої влади, що реалізує державну політику у сфері біженців та осіб, які потребують додаткового або тимчасового захисту, має право звертатися з відповідними запитами до … органів місцевого самоврядування …, які можуть сприяти встановленню справжніх фактів стосовно особи, заява якої розглядається.  </w:t>
            </w:r>
          </w:p>
        </w:tc>
        <w:tc>
          <w:tcPr>
            <w:tcW w:w="851" w:type="dxa"/>
            <w:shd w:val="clear" w:color="auto" w:fill="auto"/>
          </w:tcPr>
          <w:p w:rsidR="00CD0BEE" w:rsidRPr="00FF2507" w:rsidRDefault="00CD0BEE" w:rsidP="00471CDF">
            <w:pPr>
              <w:jc w:val="center"/>
              <w:rPr>
                <w:sz w:val="14"/>
                <w:szCs w:val="14"/>
                <w:lang w:val="uk-UA"/>
              </w:rPr>
            </w:pPr>
            <w:r w:rsidRPr="00FF2507">
              <w:rPr>
                <w:sz w:val="14"/>
                <w:szCs w:val="14"/>
                <w:lang w:val="uk-UA"/>
              </w:rPr>
              <w:t>ЦНАП</w:t>
            </w:r>
          </w:p>
          <w:p w:rsidR="00CD0BEE" w:rsidRPr="00FF2507" w:rsidRDefault="00CD0BEE" w:rsidP="00471CDF">
            <w:pPr>
              <w:jc w:val="center"/>
              <w:rPr>
                <w:sz w:val="14"/>
                <w:szCs w:val="14"/>
                <w:lang w:val="uk-UA"/>
              </w:rPr>
            </w:pPr>
            <w:r w:rsidRPr="00FF2507">
              <w:rPr>
                <w:sz w:val="14"/>
                <w:szCs w:val="14"/>
                <w:lang w:val="uk-UA"/>
              </w:rPr>
              <w:t>ДСЗ</w:t>
            </w:r>
          </w:p>
          <w:p w:rsidR="00CD0BEE" w:rsidRPr="00FF2507" w:rsidRDefault="00CD0BEE" w:rsidP="00471CDF">
            <w:pPr>
              <w:jc w:val="center"/>
              <w:rPr>
                <w:sz w:val="14"/>
                <w:szCs w:val="14"/>
                <w:lang w:val="uk-UA"/>
              </w:rPr>
            </w:pPr>
            <w:r w:rsidRPr="00FF2507">
              <w:rPr>
                <w:sz w:val="14"/>
                <w:szCs w:val="14"/>
                <w:lang w:val="uk-UA"/>
              </w:rPr>
              <w:t>ССД</w:t>
            </w:r>
          </w:p>
        </w:tc>
      </w:tr>
      <w:tr w:rsidR="00CD0BEE" w:rsidRPr="00FF2507" w:rsidTr="00471CDF">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абз.2 ч. 1 ст. 20</w:t>
            </w:r>
          </w:p>
        </w:tc>
        <w:tc>
          <w:tcPr>
            <w:tcW w:w="11765" w:type="dxa"/>
            <w:shd w:val="clear" w:color="auto" w:fill="auto"/>
          </w:tcPr>
          <w:p w:rsidR="00CD0BEE" w:rsidRPr="00FF2507" w:rsidRDefault="00CD0BEE" w:rsidP="00471CDF">
            <w:pPr>
              <w:shd w:val="clear" w:color="auto" w:fill="FFFFFF"/>
              <w:ind w:left="-110" w:firstLine="104"/>
              <w:jc w:val="both"/>
              <w:rPr>
                <w:sz w:val="14"/>
                <w:szCs w:val="14"/>
                <w:lang w:val="uk-UA"/>
              </w:rPr>
            </w:pPr>
            <w:r w:rsidRPr="00FF2507">
              <w:rPr>
                <w:sz w:val="14"/>
                <w:szCs w:val="14"/>
                <w:lang w:val="uk-UA" w:eastAsia="uk-UA"/>
              </w:rPr>
              <w:t>Перелік місць для тимчасового перебування осіб, яким надано тимчасовий захист, та порядок утримання таких місць визначаються Кабінетом Міністрів України з урахуванням пропозицій … органів місцевого самоврядування.</w:t>
            </w:r>
          </w:p>
        </w:tc>
        <w:tc>
          <w:tcPr>
            <w:tcW w:w="851" w:type="dxa"/>
            <w:shd w:val="clear" w:color="auto" w:fill="auto"/>
          </w:tcPr>
          <w:p w:rsidR="00CD0BEE" w:rsidRPr="00FF2507" w:rsidRDefault="00CD0BEE" w:rsidP="00471CDF">
            <w:pPr>
              <w:jc w:val="center"/>
              <w:rPr>
                <w:sz w:val="14"/>
                <w:szCs w:val="14"/>
                <w:lang w:val="uk-UA"/>
              </w:rPr>
            </w:pPr>
            <w:r w:rsidRPr="00FF2507">
              <w:rPr>
                <w:sz w:val="14"/>
                <w:szCs w:val="14"/>
                <w:lang w:val="uk-UA"/>
              </w:rPr>
              <w:t>ДСЗ</w:t>
            </w:r>
          </w:p>
        </w:tc>
      </w:tr>
      <w:tr w:rsidR="00CD0BEE" w:rsidRPr="00FF2507" w:rsidTr="00471CDF">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ч.7 ст. 29</w:t>
            </w:r>
          </w:p>
        </w:tc>
        <w:tc>
          <w:tcPr>
            <w:tcW w:w="11765" w:type="dxa"/>
            <w:shd w:val="clear" w:color="auto" w:fill="auto"/>
          </w:tcPr>
          <w:p w:rsidR="00CD0BEE" w:rsidRPr="00FF2507" w:rsidRDefault="00CD0BEE" w:rsidP="00471CDF">
            <w:pPr>
              <w:ind w:left="-110" w:firstLine="104"/>
              <w:jc w:val="both"/>
              <w:rPr>
                <w:sz w:val="14"/>
                <w:szCs w:val="14"/>
                <w:lang w:val="uk-UA"/>
              </w:rPr>
            </w:pPr>
            <w:r w:rsidRPr="00FF2507">
              <w:rPr>
                <w:sz w:val="14"/>
                <w:szCs w:val="14"/>
                <w:shd w:val="clear" w:color="auto" w:fill="FFFFFF"/>
                <w:lang w:val="uk-UA"/>
              </w:rPr>
              <w:t>Органи опіки та піклування є законними представниками дітей, розлучених із сім'ями, і вживають заходів для тимчасового влаштування у відповідні дитячі заклади або сім'ї дітей, розлучених із сім'ями, а також для встановлення опіки чи піклування над такими дітьми, беруть участь у процедурі визнання біженцем дитини, розлученої із сім'єю, сприяють дітям, розлученим із сім'ями, у реалізації їхніх прав.</w:t>
            </w:r>
          </w:p>
        </w:tc>
        <w:tc>
          <w:tcPr>
            <w:tcW w:w="851" w:type="dxa"/>
            <w:shd w:val="clear" w:color="auto" w:fill="auto"/>
          </w:tcPr>
          <w:p w:rsidR="00CD0BEE" w:rsidRPr="00FF2507" w:rsidRDefault="00CD0BEE" w:rsidP="00471CDF">
            <w:pPr>
              <w:jc w:val="center"/>
              <w:rPr>
                <w:sz w:val="14"/>
                <w:szCs w:val="14"/>
                <w:lang w:val="uk-UA"/>
              </w:rPr>
            </w:pPr>
            <w:r w:rsidRPr="00FF2507">
              <w:rPr>
                <w:sz w:val="14"/>
                <w:szCs w:val="14"/>
                <w:lang w:val="uk-UA"/>
              </w:rPr>
              <w:t>ССД</w:t>
            </w:r>
          </w:p>
        </w:tc>
      </w:tr>
      <w:tr w:rsidR="00CD0BEE" w:rsidRPr="00FF2507" w:rsidTr="00471CDF">
        <w:trPr>
          <w:trHeight w:val="362"/>
        </w:trPr>
        <w:tc>
          <w:tcPr>
            <w:tcW w:w="421" w:type="dxa"/>
            <w:vMerge w:val="restart"/>
          </w:tcPr>
          <w:p w:rsidR="00CD0BEE" w:rsidRPr="00FF2507" w:rsidRDefault="00CD0BEE" w:rsidP="00471CDF">
            <w:pPr>
              <w:jc w:val="center"/>
              <w:rPr>
                <w:sz w:val="14"/>
                <w:szCs w:val="14"/>
                <w:lang w:val="uk-UA"/>
              </w:rPr>
            </w:pPr>
            <w:r w:rsidRPr="00FF2507">
              <w:rPr>
                <w:sz w:val="14"/>
                <w:szCs w:val="14"/>
                <w:lang w:val="uk-UA"/>
              </w:rPr>
              <w:t>74</w:t>
            </w:r>
          </w:p>
        </w:tc>
        <w:tc>
          <w:tcPr>
            <w:tcW w:w="1701" w:type="dxa"/>
            <w:vMerge w:val="restart"/>
          </w:tcPr>
          <w:p w:rsidR="00CD0BEE" w:rsidRPr="00FF2507" w:rsidRDefault="00155965" w:rsidP="00471CDF">
            <w:pPr>
              <w:pStyle w:val="af6"/>
              <w:spacing w:after="0"/>
              <w:rPr>
                <w:rFonts w:ascii="Times New Roman" w:hAnsi="Times New Roman"/>
                <w:sz w:val="14"/>
                <w:szCs w:val="14"/>
                <w:lang w:val="uk-UA"/>
              </w:rPr>
            </w:pPr>
            <w:hyperlink r:id="rId110" w:tgtFrame="_blank" w:history="1">
              <w:r w:rsidR="00CD0BEE" w:rsidRPr="00FF2507">
                <w:rPr>
                  <w:rStyle w:val="ae"/>
                  <w:rFonts w:ascii="Times New Roman" w:hAnsi="Times New Roman"/>
                  <w:i w:val="0"/>
                  <w:sz w:val="14"/>
                  <w:szCs w:val="14"/>
                  <w:lang w:val="uk-UA"/>
                </w:rPr>
                <w:t>Про Державний земельний кадастр</w:t>
              </w:r>
            </w:hyperlink>
            <w:r w:rsidR="00CD0BEE" w:rsidRPr="00FF2507">
              <w:rPr>
                <w:rStyle w:val="ae"/>
                <w:rFonts w:ascii="Times New Roman" w:hAnsi="Times New Roman"/>
                <w:i w:val="0"/>
                <w:sz w:val="14"/>
                <w:szCs w:val="14"/>
                <w:lang w:val="uk-UA"/>
              </w:rPr>
              <w:t xml:space="preserve"> Закон від 07.07.2011 № 3613-VI</w:t>
            </w: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абз. 14 ч. 2 ст. 7</w:t>
            </w:r>
          </w:p>
        </w:tc>
        <w:tc>
          <w:tcPr>
            <w:tcW w:w="11765" w:type="dxa"/>
            <w:shd w:val="clear" w:color="auto" w:fill="auto"/>
          </w:tcPr>
          <w:p w:rsidR="00CD0BEE" w:rsidRPr="00FF2507" w:rsidRDefault="00CD0BEE" w:rsidP="00471CDF">
            <w:pPr>
              <w:ind w:left="-110" w:firstLine="104"/>
              <w:jc w:val="both"/>
              <w:rPr>
                <w:sz w:val="14"/>
                <w:szCs w:val="14"/>
                <w:lang w:val="uk-UA"/>
              </w:rPr>
            </w:pPr>
            <w:r w:rsidRPr="00FF2507">
              <w:rPr>
                <w:sz w:val="14"/>
                <w:szCs w:val="14"/>
                <w:shd w:val="clear" w:color="auto" w:fill="FFFFFF"/>
                <w:lang w:val="uk-UA"/>
              </w:rPr>
              <w:t>До повноважень центрального органу виконавчої влади, що реалізує державну політику у сфері земельних відносин, належать організація взаємодії з органами місцевого самоврядування з питань ведення Державного земельного кадастру.</w:t>
            </w:r>
          </w:p>
        </w:tc>
        <w:tc>
          <w:tcPr>
            <w:tcW w:w="851" w:type="dxa"/>
            <w:shd w:val="clear" w:color="auto" w:fill="auto"/>
          </w:tcPr>
          <w:p w:rsidR="00CD0BEE" w:rsidRPr="00FF2507" w:rsidRDefault="00CD0BEE" w:rsidP="00471CDF">
            <w:pPr>
              <w:jc w:val="center"/>
              <w:rPr>
                <w:sz w:val="14"/>
                <w:szCs w:val="14"/>
                <w:lang w:val="uk-UA"/>
              </w:rPr>
            </w:pPr>
            <w:r w:rsidRPr="00FF2507">
              <w:rPr>
                <w:sz w:val="14"/>
                <w:szCs w:val="14"/>
                <w:lang w:val="uk-UA"/>
              </w:rPr>
              <w:t>ДЗРП</w:t>
            </w:r>
          </w:p>
          <w:p w:rsidR="00CD0BEE" w:rsidRPr="00FF2507" w:rsidRDefault="00CD0BEE" w:rsidP="00471CDF">
            <w:pPr>
              <w:jc w:val="center"/>
              <w:rPr>
                <w:sz w:val="14"/>
                <w:szCs w:val="14"/>
                <w:lang w:val="uk-UA"/>
              </w:rPr>
            </w:pPr>
            <w:r w:rsidRPr="00FF2507">
              <w:rPr>
                <w:sz w:val="14"/>
                <w:szCs w:val="14"/>
                <w:lang w:val="uk-UA"/>
              </w:rPr>
              <w:t>ЦНАП</w:t>
            </w:r>
          </w:p>
          <w:p w:rsidR="00CD0BEE" w:rsidRPr="00FF2507" w:rsidRDefault="00CD0BEE" w:rsidP="00471CDF">
            <w:pPr>
              <w:jc w:val="center"/>
              <w:rPr>
                <w:sz w:val="14"/>
                <w:szCs w:val="14"/>
                <w:lang w:val="uk-UA"/>
              </w:rPr>
            </w:pPr>
            <w:r w:rsidRPr="00FF2507">
              <w:rPr>
                <w:sz w:val="14"/>
                <w:szCs w:val="14"/>
                <w:lang w:val="uk-UA"/>
              </w:rPr>
              <w:t>УАМ</w:t>
            </w:r>
          </w:p>
        </w:tc>
      </w:tr>
      <w:tr w:rsidR="00CD0BEE" w:rsidRPr="00FF2507" w:rsidTr="00471CDF">
        <w:trPr>
          <w:trHeight w:val="499"/>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vMerge w:val="restart"/>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абз.2,3 ч. 1 ст. 9</w:t>
            </w:r>
          </w:p>
        </w:tc>
        <w:tc>
          <w:tcPr>
            <w:tcW w:w="11765" w:type="dxa"/>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rPr>
            </w:pPr>
            <w:bookmarkStart w:id="181" w:name="n721"/>
            <w:bookmarkEnd w:id="181"/>
            <w:r w:rsidRPr="00FF2507">
              <w:rPr>
                <w:sz w:val="14"/>
                <w:szCs w:val="14"/>
              </w:rPr>
              <w:t>Надання відомостей з Державного земельного кадастру у визначених </w:t>
            </w:r>
            <w:hyperlink r:id="rId111" w:anchor="n453" w:history="1">
              <w:r w:rsidRPr="00FF2507">
                <w:rPr>
                  <w:rStyle w:val="af4"/>
                  <w:color w:val="auto"/>
                  <w:sz w:val="14"/>
                  <w:szCs w:val="14"/>
                </w:rPr>
                <w:t>частиною першою</w:t>
              </w:r>
            </w:hyperlink>
            <w:r w:rsidRPr="00FF2507">
              <w:rPr>
                <w:sz w:val="14"/>
                <w:szCs w:val="14"/>
              </w:rPr>
              <w:t> статті 38 цього Закону випадках може здійснюватися також адміністраторами центрів надання адміністративних послуг у порядку, встановленому </w:t>
            </w:r>
            <w:hyperlink r:id="rId112" w:tgtFrame="_blank" w:history="1">
              <w:r w:rsidRPr="00FF2507">
                <w:rPr>
                  <w:rStyle w:val="af4"/>
                  <w:color w:val="auto"/>
                  <w:sz w:val="14"/>
                  <w:szCs w:val="14"/>
                </w:rPr>
                <w:t>Законом України</w:t>
              </w:r>
            </w:hyperlink>
            <w:r w:rsidRPr="00FF2507">
              <w:rPr>
                <w:sz w:val="14"/>
                <w:szCs w:val="14"/>
              </w:rPr>
              <w:t> "Про адміністративні послуги", або уповноваженими посадовими особами виконавчих органів місцевого самоврядування, які успішно пройшли стажування у сфері земельних відносин.</w:t>
            </w:r>
            <w:bookmarkStart w:id="182" w:name="n731"/>
            <w:bookmarkStart w:id="183" w:name="n722"/>
            <w:bookmarkEnd w:id="182"/>
            <w:bookmarkEnd w:id="183"/>
          </w:p>
        </w:tc>
        <w:tc>
          <w:tcPr>
            <w:tcW w:w="851" w:type="dxa"/>
            <w:shd w:val="clear" w:color="auto" w:fill="auto"/>
          </w:tcPr>
          <w:p w:rsidR="00CD0BEE" w:rsidRPr="00FF2507" w:rsidRDefault="00CD0BEE" w:rsidP="00471CDF">
            <w:pPr>
              <w:jc w:val="center"/>
              <w:rPr>
                <w:sz w:val="14"/>
                <w:szCs w:val="14"/>
                <w:lang w:val="uk-UA"/>
              </w:rPr>
            </w:pPr>
            <w:r w:rsidRPr="00FF2507">
              <w:rPr>
                <w:sz w:val="14"/>
                <w:szCs w:val="14"/>
                <w:lang w:val="uk-UA"/>
              </w:rPr>
              <w:t>ЦНАП</w:t>
            </w:r>
          </w:p>
          <w:p w:rsidR="00CD0BEE" w:rsidRPr="00FF2507" w:rsidRDefault="00CD0BEE" w:rsidP="00471CDF">
            <w:pPr>
              <w:jc w:val="center"/>
              <w:rPr>
                <w:sz w:val="14"/>
                <w:szCs w:val="14"/>
                <w:lang w:val="uk-UA"/>
              </w:rPr>
            </w:pPr>
            <w:r w:rsidRPr="00FF2507">
              <w:rPr>
                <w:sz w:val="14"/>
                <w:szCs w:val="14"/>
                <w:lang w:val="uk-UA"/>
              </w:rPr>
              <w:t>ДЗРП</w:t>
            </w:r>
          </w:p>
        </w:tc>
      </w:tr>
      <w:tr w:rsidR="00CD0BEE" w:rsidRPr="00FF2507" w:rsidTr="00471CDF">
        <w:trPr>
          <w:trHeight w:val="435"/>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vMerge/>
            <w:shd w:val="clear" w:color="auto" w:fill="auto"/>
          </w:tcPr>
          <w:p w:rsidR="00CD0BEE" w:rsidRPr="00FF2507" w:rsidRDefault="00CD0BEE" w:rsidP="00471CDF">
            <w:pPr>
              <w:ind w:left="-108" w:right="-109"/>
              <w:jc w:val="center"/>
              <w:rPr>
                <w:sz w:val="14"/>
                <w:szCs w:val="14"/>
                <w:lang w:val="uk-UA"/>
              </w:rPr>
            </w:pPr>
          </w:p>
        </w:tc>
        <w:tc>
          <w:tcPr>
            <w:tcW w:w="11765" w:type="dxa"/>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rPr>
              <w:t>Місцева державна адміністрація, сільська, селищна, міська рада визначають можливість здійснення ними повноважень з надання відомостей з Державного земельного кадастру з урахуванням можливості організаційного та технічного забезпечення їх реалізації.</w:t>
            </w:r>
          </w:p>
        </w:tc>
        <w:tc>
          <w:tcPr>
            <w:tcW w:w="851" w:type="dxa"/>
            <w:shd w:val="clear" w:color="auto" w:fill="auto"/>
          </w:tcPr>
          <w:p w:rsidR="00CD0BEE" w:rsidRPr="00FF2507" w:rsidRDefault="00CD0BEE" w:rsidP="00471CDF">
            <w:pPr>
              <w:jc w:val="center"/>
              <w:rPr>
                <w:sz w:val="14"/>
                <w:szCs w:val="14"/>
                <w:lang w:val="uk-UA"/>
              </w:rPr>
            </w:pPr>
            <w:r w:rsidRPr="00FF2507">
              <w:rPr>
                <w:sz w:val="14"/>
                <w:szCs w:val="14"/>
                <w:lang w:val="uk-UA"/>
              </w:rPr>
              <w:t>СМР</w:t>
            </w:r>
          </w:p>
        </w:tc>
      </w:tr>
      <w:tr w:rsidR="00CD0BEE" w:rsidRPr="00FF2507" w:rsidTr="00471CDF">
        <w:trPr>
          <w:trHeight w:val="286"/>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абз.6,8,</w:t>
            </w:r>
          </w:p>
          <w:p w:rsidR="00CD0BEE" w:rsidRPr="00FF2507" w:rsidRDefault="00CD0BEE" w:rsidP="00471CDF">
            <w:pPr>
              <w:ind w:left="-108" w:right="-109"/>
              <w:jc w:val="center"/>
              <w:rPr>
                <w:sz w:val="14"/>
                <w:szCs w:val="14"/>
                <w:lang w:val="uk-UA"/>
              </w:rPr>
            </w:pPr>
            <w:r w:rsidRPr="00FF2507">
              <w:rPr>
                <w:sz w:val="14"/>
                <w:szCs w:val="14"/>
                <w:lang w:val="uk-UA"/>
              </w:rPr>
              <w:t>10 ч.1 ст. 38</w:t>
            </w:r>
          </w:p>
          <w:p w:rsidR="00CD0BEE" w:rsidRPr="00FF2507" w:rsidRDefault="00CD0BEE" w:rsidP="00471CDF">
            <w:pPr>
              <w:ind w:left="-108" w:right="-109"/>
              <w:jc w:val="center"/>
              <w:rPr>
                <w:sz w:val="14"/>
                <w:szCs w:val="14"/>
                <w:lang w:val="uk-UA"/>
              </w:rPr>
            </w:pPr>
          </w:p>
          <w:p w:rsidR="00CD0BEE" w:rsidRPr="00FF2507" w:rsidRDefault="00CD0BEE" w:rsidP="00471CDF">
            <w:pPr>
              <w:ind w:left="-108" w:right="-109"/>
              <w:jc w:val="center"/>
              <w:rPr>
                <w:sz w:val="14"/>
                <w:szCs w:val="14"/>
                <w:lang w:val="uk-UA"/>
              </w:rPr>
            </w:pPr>
            <w:r w:rsidRPr="00FF2507">
              <w:rPr>
                <w:sz w:val="14"/>
                <w:szCs w:val="14"/>
                <w:lang w:val="uk-UA"/>
              </w:rPr>
              <w:t>Абз. 10 ч. 7 ст. 38</w:t>
            </w:r>
          </w:p>
          <w:p w:rsidR="00CD0BEE" w:rsidRPr="00FF2507" w:rsidRDefault="00CD0BEE" w:rsidP="00471CDF">
            <w:pPr>
              <w:ind w:left="-108" w:right="-109"/>
              <w:jc w:val="center"/>
              <w:rPr>
                <w:sz w:val="14"/>
                <w:szCs w:val="14"/>
                <w:lang w:val="uk-UA"/>
              </w:rPr>
            </w:pPr>
            <w:r w:rsidRPr="00FF2507">
              <w:rPr>
                <w:sz w:val="14"/>
                <w:szCs w:val="14"/>
                <w:lang w:val="uk-UA"/>
              </w:rPr>
              <w:t>Ч. 9 ст. 38</w:t>
            </w:r>
          </w:p>
          <w:p w:rsidR="00CD0BEE" w:rsidRPr="00FF2507" w:rsidRDefault="00CD0BEE" w:rsidP="00471CDF">
            <w:pPr>
              <w:ind w:left="-108" w:right="-109"/>
              <w:jc w:val="center"/>
              <w:rPr>
                <w:sz w:val="14"/>
                <w:szCs w:val="14"/>
                <w:lang w:val="uk-UA"/>
              </w:rPr>
            </w:pPr>
          </w:p>
        </w:tc>
        <w:tc>
          <w:tcPr>
            <w:tcW w:w="11765" w:type="dxa"/>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shd w:val="clear" w:color="auto" w:fill="FFFFFF"/>
              </w:rPr>
            </w:pPr>
            <w:r w:rsidRPr="00FF2507">
              <w:rPr>
                <w:sz w:val="14"/>
                <w:szCs w:val="14"/>
                <w:shd w:val="clear" w:color="auto" w:fill="FFFFFF"/>
              </w:rPr>
              <w:lastRenderedPageBreak/>
              <w:t>Відомості з Державного земельного кадастру, внесені або перенесені до нього з Державного реєстру земель після 1 січня 2013 року, надаються у порядку, встановленому Кабінетом Міністрів України, … також адміністраторами центрів надання адміністративних послуг та уповноваженими посадовими особами виконавчих органів місцевого самоврядування.</w:t>
            </w:r>
          </w:p>
          <w:p w:rsidR="00CD0BEE" w:rsidRPr="00FF2507" w:rsidRDefault="00CD0BEE" w:rsidP="00471CDF">
            <w:pPr>
              <w:pStyle w:val="rvps2"/>
              <w:shd w:val="clear" w:color="auto" w:fill="FFFFFF"/>
              <w:spacing w:after="0" w:afterAutospacing="0"/>
              <w:ind w:left="-110" w:firstLine="104"/>
              <w:jc w:val="both"/>
              <w:rPr>
                <w:sz w:val="14"/>
                <w:szCs w:val="14"/>
                <w:shd w:val="clear" w:color="auto" w:fill="FFFFFF"/>
              </w:rPr>
            </w:pPr>
            <w:r w:rsidRPr="00FF2507">
              <w:rPr>
                <w:sz w:val="14"/>
                <w:szCs w:val="14"/>
                <w:shd w:val="clear" w:color="auto" w:fill="FFFFFF"/>
              </w:rPr>
              <w:lastRenderedPageBreak/>
              <w:t>Доступ до Державного земельного кадастру в режимі читання надається … органам місцевого самоврядування … у порядку, встановленому Кабінетом Міністрів України.</w:t>
            </w:r>
          </w:p>
          <w:p w:rsidR="00CD0BEE" w:rsidRPr="00FF2507" w:rsidRDefault="00CD0BEE" w:rsidP="00471CDF">
            <w:pPr>
              <w:pStyle w:val="rvps2"/>
              <w:shd w:val="clear" w:color="auto" w:fill="FFFFFF"/>
              <w:spacing w:after="0" w:afterAutospacing="0"/>
              <w:ind w:left="-110" w:firstLine="104"/>
              <w:jc w:val="both"/>
              <w:rPr>
                <w:sz w:val="14"/>
                <w:szCs w:val="14"/>
                <w:shd w:val="clear" w:color="auto" w:fill="FFFFFF"/>
              </w:rPr>
            </w:pPr>
            <w:r w:rsidRPr="00FF2507">
              <w:rPr>
                <w:sz w:val="14"/>
                <w:szCs w:val="14"/>
                <w:shd w:val="clear" w:color="auto" w:fill="FFFFFF"/>
              </w:rPr>
              <w:t>Витяг з Державного земельного кадастру про земельну ділянку може бути виданий … адміністратором центру надання адміністративних послуг, уповноваженою посадовою особою виконавчого органу місцевого самоврядування.</w:t>
            </w:r>
          </w:p>
          <w:p w:rsidR="00CD0BEE" w:rsidRPr="00FF2507" w:rsidRDefault="00CD0BEE" w:rsidP="00471CDF">
            <w:pPr>
              <w:pStyle w:val="rvps2"/>
              <w:shd w:val="clear" w:color="auto" w:fill="FFFFFF"/>
              <w:spacing w:after="0" w:afterAutospacing="0"/>
              <w:ind w:left="-110" w:firstLine="104"/>
              <w:jc w:val="both"/>
              <w:rPr>
                <w:sz w:val="14"/>
                <w:szCs w:val="14"/>
                <w:shd w:val="clear" w:color="auto" w:fill="FFFFFF"/>
              </w:rPr>
            </w:pPr>
            <w:r w:rsidRPr="00FF2507">
              <w:rPr>
                <w:sz w:val="14"/>
                <w:szCs w:val="14"/>
                <w:shd w:val="clear" w:color="auto" w:fill="FFFFFF"/>
              </w:rPr>
              <w:t>Видача відомостей з Державного земельного кадастру про земельну ділянку або мотивованої відмови у наданні таких відомостей за бажанням заявника здійснюється … адміністратором центру надання адміністративних послуг, уповноваженою посадовою особою виконавчого органу місцевого самоврядування або направленням зазначеними особами поштою цінним листом з описом вкладення та повідомленням про вручення.</w:t>
            </w:r>
          </w:p>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shd w:val="clear" w:color="auto" w:fill="FFFFFF"/>
              </w:rPr>
              <w:t>Витяг з Державного земельного кадастру підписується … адміністратором центру надання адміністративних послуг, уповноваженою посадовою особою виконавчого органу місцевого самоврядування … та посвідчується його печаткою.</w:t>
            </w:r>
          </w:p>
        </w:tc>
        <w:tc>
          <w:tcPr>
            <w:tcW w:w="851" w:type="dxa"/>
            <w:shd w:val="clear" w:color="auto" w:fill="auto"/>
          </w:tcPr>
          <w:p w:rsidR="00CD0BEE" w:rsidRPr="00FF2507" w:rsidRDefault="00CD0BEE" w:rsidP="00471CDF">
            <w:pPr>
              <w:jc w:val="center"/>
              <w:rPr>
                <w:sz w:val="14"/>
                <w:szCs w:val="14"/>
                <w:lang w:val="uk-UA"/>
              </w:rPr>
            </w:pPr>
            <w:r w:rsidRPr="00FF2507">
              <w:rPr>
                <w:sz w:val="14"/>
                <w:szCs w:val="14"/>
                <w:lang w:val="uk-UA"/>
              </w:rPr>
              <w:lastRenderedPageBreak/>
              <w:t>ЦНАП</w:t>
            </w:r>
          </w:p>
          <w:p w:rsidR="00CD0BEE" w:rsidRPr="00FF2507" w:rsidRDefault="00CD0BEE" w:rsidP="00471CDF">
            <w:pPr>
              <w:jc w:val="center"/>
              <w:rPr>
                <w:sz w:val="14"/>
                <w:szCs w:val="14"/>
                <w:lang w:val="uk-UA"/>
              </w:rPr>
            </w:pPr>
            <w:r w:rsidRPr="00FF2507">
              <w:rPr>
                <w:sz w:val="14"/>
                <w:szCs w:val="14"/>
                <w:lang w:val="uk-UA"/>
              </w:rPr>
              <w:t>ДЗРП</w:t>
            </w:r>
          </w:p>
        </w:tc>
      </w:tr>
      <w:tr w:rsidR="00CD0BEE" w:rsidRPr="00FF2507" w:rsidTr="00471CDF">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ч.1 ст. 19</w:t>
            </w:r>
          </w:p>
        </w:tc>
        <w:tc>
          <w:tcPr>
            <w:tcW w:w="11765" w:type="dxa"/>
            <w:shd w:val="clear" w:color="auto" w:fill="auto"/>
          </w:tcPr>
          <w:p w:rsidR="00CD0BEE" w:rsidRPr="00FF2507" w:rsidRDefault="00CD0BEE" w:rsidP="00471CDF">
            <w:pPr>
              <w:shd w:val="clear" w:color="auto" w:fill="FFFFFF"/>
              <w:ind w:left="-110" w:firstLine="104"/>
              <w:jc w:val="both"/>
              <w:rPr>
                <w:sz w:val="14"/>
                <w:szCs w:val="14"/>
                <w:lang w:val="uk-UA"/>
              </w:rPr>
            </w:pPr>
            <w:r w:rsidRPr="00FF2507">
              <w:rPr>
                <w:sz w:val="14"/>
                <w:szCs w:val="14"/>
                <w:lang w:val="uk-UA" w:eastAsia="uk-UA"/>
              </w:rPr>
              <w:t>Для ведення Державного земельного кадастру використовуються … державні та галузеві класифікатори, довідники та бази даних, які ведуться іншими центральними органами виконавчої влади та органами місцевого самоврядування.</w:t>
            </w:r>
          </w:p>
        </w:tc>
        <w:tc>
          <w:tcPr>
            <w:tcW w:w="851" w:type="dxa"/>
            <w:shd w:val="clear" w:color="auto" w:fill="auto"/>
          </w:tcPr>
          <w:p w:rsidR="00CD0BEE" w:rsidRPr="00FF2507" w:rsidRDefault="00CD0BEE" w:rsidP="00471CDF">
            <w:pPr>
              <w:jc w:val="center"/>
              <w:rPr>
                <w:sz w:val="14"/>
                <w:szCs w:val="14"/>
                <w:lang w:val="uk-UA"/>
              </w:rPr>
            </w:pPr>
            <w:r w:rsidRPr="00FF2507">
              <w:rPr>
                <w:sz w:val="14"/>
                <w:szCs w:val="14"/>
                <w:lang w:val="uk-UA"/>
              </w:rPr>
              <w:t>ДЗРП</w:t>
            </w:r>
          </w:p>
          <w:p w:rsidR="00CD0BEE" w:rsidRPr="00FF2507" w:rsidRDefault="00CD0BEE" w:rsidP="00471CDF">
            <w:pPr>
              <w:jc w:val="center"/>
              <w:rPr>
                <w:sz w:val="14"/>
                <w:szCs w:val="14"/>
                <w:lang w:val="uk-UA"/>
              </w:rPr>
            </w:pPr>
            <w:r w:rsidRPr="00FF2507">
              <w:rPr>
                <w:sz w:val="14"/>
                <w:szCs w:val="14"/>
                <w:lang w:val="uk-UA"/>
              </w:rPr>
              <w:t>УАМ</w:t>
            </w:r>
          </w:p>
        </w:tc>
      </w:tr>
      <w:tr w:rsidR="00CD0BEE" w:rsidRPr="00FF2507" w:rsidTr="00471CDF">
        <w:trPr>
          <w:trHeight w:val="428"/>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ч.13 ст. 21</w:t>
            </w:r>
          </w:p>
        </w:tc>
        <w:tc>
          <w:tcPr>
            <w:tcW w:w="11765" w:type="dxa"/>
            <w:shd w:val="clear" w:color="auto" w:fill="auto"/>
          </w:tcPr>
          <w:p w:rsidR="00CD0BEE" w:rsidRPr="00FF2507" w:rsidRDefault="00CD0BEE" w:rsidP="00471CDF">
            <w:pPr>
              <w:ind w:left="-110" w:firstLine="104"/>
              <w:jc w:val="both"/>
              <w:rPr>
                <w:sz w:val="14"/>
                <w:szCs w:val="14"/>
                <w:lang w:val="uk-UA"/>
              </w:rPr>
            </w:pPr>
            <w:r w:rsidRPr="00FF2507">
              <w:rPr>
                <w:sz w:val="14"/>
                <w:szCs w:val="14"/>
                <w:shd w:val="clear" w:color="auto" w:fill="FFFFFF"/>
                <w:lang w:val="uk-UA"/>
              </w:rPr>
              <w:t>Органи місцевого самоврядування у строк не пізніше п'яти робочих днів після прийняття рішень про затвердження документації із землеустрою і технічної документації з оцінки земель, яка згідно з цією статтею є підставою для внесення відомостей до Державного земельного кадастру, надають центральному органу виконавчої влади, що реалізує державну політику у сфері земельних відносин, відповідно до їх компетенції засвідчені копії вказаних рішень для внесення відповідної інформації до Державного земельного кадастру.</w:t>
            </w:r>
          </w:p>
        </w:tc>
        <w:tc>
          <w:tcPr>
            <w:tcW w:w="851" w:type="dxa"/>
            <w:vMerge w:val="restart"/>
            <w:shd w:val="clear" w:color="auto" w:fill="auto"/>
          </w:tcPr>
          <w:p w:rsidR="00CD0BEE" w:rsidRPr="00FF2507" w:rsidRDefault="00CD0BEE" w:rsidP="00471CDF">
            <w:pPr>
              <w:jc w:val="center"/>
              <w:rPr>
                <w:sz w:val="14"/>
                <w:szCs w:val="14"/>
                <w:lang w:val="uk-UA"/>
              </w:rPr>
            </w:pPr>
            <w:r w:rsidRPr="00FF2507">
              <w:rPr>
                <w:sz w:val="14"/>
                <w:szCs w:val="14"/>
                <w:lang w:val="uk-UA"/>
              </w:rPr>
              <w:t>ДЗРП</w:t>
            </w:r>
          </w:p>
        </w:tc>
      </w:tr>
      <w:tr w:rsidR="00CD0BEE" w:rsidRPr="00FF2507" w:rsidTr="00471CDF">
        <w:trPr>
          <w:trHeight w:val="191"/>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абз. 4 ч. 3 ст. 24</w:t>
            </w:r>
          </w:p>
        </w:tc>
        <w:tc>
          <w:tcPr>
            <w:tcW w:w="11765" w:type="dxa"/>
            <w:shd w:val="clear" w:color="auto" w:fill="auto"/>
          </w:tcPr>
          <w:p w:rsidR="00CD0BEE" w:rsidRPr="00FF2507" w:rsidRDefault="00CD0BEE" w:rsidP="00471CDF">
            <w:pPr>
              <w:shd w:val="clear" w:color="auto" w:fill="FFFFFF"/>
              <w:ind w:left="-110" w:firstLine="104"/>
              <w:jc w:val="both"/>
              <w:rPr>
                <w:sz w:val="14"/>
                <w:szCs w:val="14"/>
                <w:lang w:val="uk-UA"/>
              </w:rPr>
            </w:pPr>
            <w:r w:rsidRPr="00FF2507">
              <w:rPr>
                <w:sz w:val="14"/>
                <w:szCs w:val="14"/>
                <w:lang w:val="uk-UA" w:eastAsia="uk-UA"/>
              </w:rPr>
              <w:t>Державна реєстрація земельних ділянок здійснюється за заявою органу місцевого самоврядування (у разі формування земельних ділянок комунальної власності).</w:t>
            </w:r>
          </w:p>
        </w:tc>
        <w:tc>
          <w:tcPr>
            <w:tcW w:w="851" w:type="dxa"/>
            <w:vMerge/>
            <w:shd w:val="clear" w:color="auto" w:fill="auto"/>
          </w:tcPr>
          <w:p w:rsidR="00CD0BEE" w:rsidRPr="00FF2507" w:rsidRDefault="00CD0BEE" w:rsidP="00471CDF">
            <w:pPr>
              <w:jc w:val="center"/>
              <w:rPr>
                <w:sz w:val="14"/>
                <w:szCs w:val="14"/>
                <w:lang w:val="uk-UA"/>
              </w:rPr>
            </w:pPr>
          </w:p>
        </w:tc>
      </w:tr>
      <w:tr w:rsidR="00CD0BEE" w:rsidRPr="00261773" w:rsidTr="00471CDF">
        <w:trPr>
          <w:trHeight w:val="342"/>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абз. 3 ч. 2 ст. 28</w:t>
            </w:r>
          </w:p>
        </w:tc>
        <w:tc>
          <w:tcPr>
            <w:tcW w:w="11765" w:type="dxa"/>
            <w:shd w:val="clear" w:color="auto" w:fill="auto"/>
          </w:tcPr>
          <w:p w:rsidR="00CD0BEE" w:rsidRPr="00FF2507" w:rsidRDefault="00CD0BEE" w:rsidP="00471CDF">
            <w:pPr>
              <w:shd w:val="clear" w:color="auto" w:fill="FFFFFF"/>
              <w:ind w:left="-110" w:firstLine="104"/>
              <w:jc w:val="both"/>
              <w:rPr>
                <w:sz w:val="14"/>
                <w:szCs w:val="14"/>
                <w:lang w:val="uk-UA"/>
              </w:rPr>
            </w:pPr>
            <w:r w:rsidRPr="00FF2507">
              <w:rPr>
                <w:sz w:val="14"/>
                <w:szCs w:val="14"/>
                <w:lang w:val="uk-UA" w:eastAsia="uk-UA"/>
              </w:rPr>
              <w:t>Державна реєстрація обмеження у використанні земель здійснюється на підставі заяви органу місцевого самоврядування, рішенням якого затверджена документація із землеустрою, яка є підставою для внесення відомостей про ці обмеження до Державного земельного кадастру, - щодо інших обмежень.</w:t>
            </w:r>
          </w:p>
        </w:tc>
        <w:tc>
          <w:tcPr>
            <w:tcW w:w="851" w:type="dxa"/>
            <w:vMerge/>
            <w:shd w:val="clear" w:color="auto" w:fill="auto"/>
          </w:tcPr>
          <w:p w:rsidR="00CD0BEE" w:rsidRPr="00FF2507" w:rsidRDefault="00CD0BEE" w:rsidP="00471CDF">
            <w:pPr>
              <w:jc w:val="center"/>
              <w:rPr>
                <w:sz w:val="14"/>
                <w:szCs w:val="14"/>
                <w:lang w:val="uk-UA"/>
              </w:rPr>
            </w:pPr>
          </w:p>
        </w:tc>
      </w:tr>
      <w:tr w:rsidR="00CD0BEE" w:rsidRPr="00FF2507" w:rsidTr="00471CDF">
        <w:trPr>
          <w:trHeight w:val="492"/>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абз.3 ч. 6 ст. 28</w:t>
            </w:r>
          </w:p>
        </w:tc>
        <w:tc>
          <w:tcPr>
            <w:tcW w:w="11765" w:type="dxa"/>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rPr>
              <w:t>Внесення до Державного земельного кадастру відомостей про обмеження у використанні земель, безпосередньо встановлені законами та прийнятими відповідно до них нормативно-правовими актами, здійснюється … на підставі заяви органу місцевого самоврядування, рішенням якого затверджена документація із землеустрою, яка є підставою для внесення відомостей про ці обмеження до Державного земельного кадастру, в порядку, визначеному </w:t>
            </w:r>
            <w:hyperlink r:id="rId113" w:anchor="n390" w:history="1">
              <w:r w:rsidRPr="00FF2507">
                <w:rPr>
                  <w:rStyle w:val="af4"/>
                  <w:color w:val="auto"/>
                  <w:sz w:val="14"/>
                  <w:szCs w:val="14"/>
                </w:rPr>
                <w:t>статтею 32</w:t>
              </w:r>
            </w:hyperlink>
            <w:r w:rsidRPr="00FF2507">
              <w:rPr>
                <w:sz w:val="14"/>
                <w:szCs w:val="14"/>
              </w:rPr>
              <w:t> цього Закону.</w:t>
            </w:r>
          </w:p>
        </w:tc>
        <w:tc>
          <w:tcPr>
            <w:tcW w:w="851" w:type="dxa"/>
            <w:vMerge/>
            <w:shd w:val="clear" w:color="auto" w:fill="auto"/>
          </w:tcPr>
          <w:p w:rsidR="00CD0BEE" w:rsidRPr="00FF2507" w:rsidRDefault="00CD0BEE" w:rsidP="00471CDF">
            <w:pPr>
              <w:jc w:val="center"/>
              <w:rPr>
                <w:sz w:val="14"/>
                <w:szCs w:val="14"/>
                <w:lang w:val="uk-UA"/>
              </w:rPr>
            </w:pPr>
          </w:p>
        </w:tc>
      </w:tr>
      <w:tr w:rsidR="00CD0BEE" w:rsidRPr="00FF2507" w:rsidTr="00471CDF">
        <w:trPr>
          <w:trHeight w:val="518"/>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абз. 1 ч.1 ст. 32</w:t>
            </w:r>
          </w:p>
        </w:tc>
        <w:tc>
          <w:tcPr>
            <w:tcW w:w="11765" w:type="dxa"/>
            <w:shd w:val="clear" w:color="auto" w:fill="auto"/>
          </w:tcPr>
          <w:p w:rsidR="00CD0BEE" w:rsidRPr="00FF2507" w:rsidRDefault="00CD0BEE" w:rsidP="00471CDF">
            <w:pPr>
              <w:shd w:val="clear" w:color="auto" w:fill="FFFFFF"/>
              <w:ind w:left="-110" w:firstLine="104"/>
              <w:jc w:val="both"/>
              <w:rPr>
                <w:sz w:val="14"/>
                <w:szCs w:val="14"/>
                <w:lang w:val="uk-UA"/>
              </w:rPr>
            </w:pPr>
            <w:r w:rsidRPr="00FF2507">
              <w:rPr>
                <w:sz w:val="14"/>
                <w:szCs w:val="14"/>
                <w:lang w:eastAsia="en-US"/>
              </w:rPr>
              <w:t xml:space="preserve"> Відомості про межі адміністративно-територіальних одиниць, нормативну грошову оцінку земель, розташованих у межах територій адміністративно-територіальних одиниць, економічну оцінку земель, обмеження у використанні земель, встановлені законами та прийнятими відповідно до них нормативно-правовими актами, вносяться до Державного земельного кадастру на підставі рішення відповідного органу державної влади чи органу місцевого самоврядування про встановлення і зміну меж адміністративно-територіальної одиниці, про затвердження документації із землеустрою, документації з оцінки земель, яка є підставою для внесення таких відомостей. </w:t>
            </w:r>
            <w:bookmarkStart w:id="184" w:name="n392"/>
            <w:bookmarkEnd w:id="184"/>
          </w:p>
        </w:tc>
        <w:tc>
          <w:tcPr>
            <w:tcW w:w="851" w:type="dxa"/>
            <w:shd w:val="clear" w:color="auto" w:fill="auto"/>
          </w:tcPr>
          <w:p w:rsidR="00CD0BEE" w:rsidRPr="00FF2507" w:rsidRDefault="00CD0BEE" w:rsidP="00471CDF">
            <w:pPr>
              <w:jc w:val="center"/>
              <w:rPr>
                <w:sz w:val="14"/>
                <w:szCs w:val="14"/>
                <w:lang w:val="uk-UA"/>
              </w:rPr>
            </w:pPr>
            <w:r w:rsidRPr="00FF2507">
              <w:rPr>
                <w:sz w:val="14"/>
                <w:szCs w:val="14"/>
                <w:lang w:val="uk-UA"/>
              </w:rPr>
              <w:t>СМР</w:t>
            </w:r>
          </w:p>
        </w:tc>
      </w:tr>
      <w:tr w:rsidR="00CD0BEE" w:rsidRPr="00FF2507" w:rsidTr="00471CDF">
        <w:trPr>
          <w:trHeight w:val="415"/>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 xml:space="preserve">  ч.5 ст. 33</w:t>
            </w:r>
          </w:p>
        </w:tc>
        <w:tc>
          <w:tcPr>
            <w:tcW w:w="11765" w:type="dxa"/>
            <w:shd w:val="clear" w:color="auto" w:fill="auto"/>
          </w:tcPr>
          <w:p w:rsidR="00CD0BEE" w:rsidRPr="00FF2507" w:rsidRDefault="00CD0BEE" w:rsidP="00471CDF">
            <w:pPr>
              <w:shd w:val="clear" w:color="auto" w:fill="FFFFFF"/>
              <w:ind w:left="-110" w:firstLine="104"/>
              <w:jc w:val="both"/>
              <w:rPr>
                <w:sz w:val="14"/>
                <w:szCs w:val="14"/>
                <w:lang w:val="uk-UA" w:eastAsia="uk-UA"/>
              </w:rPr>
            </w:pPr>
            <w:r w:rsidRPr="00FF2507">
              <w:rPr>
                <w:sz w:val="14"/>
                <w:szCs w:val="14"/>
                <w:shd w:val="clear" w:color="auto" w:fill="FFFFFF"/>
                <w:lang w:val="uk-UA"/>
              </w:rPr>
              <w:t>Узагальнена інформація про кількість та якість земель безоплатно надається … органам місцевого самоврядування відповідно до Порядку ведення Державного земельного кадастру.</w:t>
            </w:r>
          </w:p>
        </w:tc>
        <w:tc>
          <w:tcPr>
            <w:tcW w:w="851" w:type="dxa"/>
            <w:vMerge w:val="restart"/>
            <w:shd w:val="clear" w:color="auto" w:fill="auto"/>
          </w:tcPr>
          <w:p w:rsidR="00CD0BEE" w:rsidRPr="00FF2507" w:rsidRDefault="00CD0BEE" w:rsidP="00471CDF">
            <w:pPr>
              <w:jc w:val="center"/>
              <w:rPr>
                <w:sz w:val="14"/>
                <w:szCs w:val="14"/>
                <w:lang w:val="uk-UA"/>
              </w:rPr>
            </w:pPr>
            <w:r w:rsidRPr="00FF2507">
              <w:rPr>
                <w:sz w:val="14"/>
                <w:szCs w:val="14"/>
                <w:lang w:val="uk-UA"/>
              </w:rPr>
              <w:t>ДЗРП</w:t>
            </w:r>
          </w:p>
        </w:tc>
      </w:tr>
      <w:tr w:rsidR="00CD0BEE" w:rsidRPr="00FF2507" w:rsidTr="00471CDF">
        <w:trPr>
          <w:trHeight w:val="390"/>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речен. 2 п.6 розд. VІІ</w:t>
            </w:r>
          </w:p>
        </w:tc>
        <w:tc>
          <w:tcPr>
            <w:tcW w:w="11765" w:type="dxa"/>
            <w:shd w:val="clear" w:color="auto" w:fill="auto"/>
          </w:tcPr>
          <w:p w:rsidR="00CD0BEE" w:rsidRPr="00FF2507" w:rsidRDefault="00CD0BEE" w:rsidP="00471CDF">
            <w:pPr>
              <w:shd w:val="clear" w:color="auto" w:fill="FFFFFF"/>
              <w:ind w:left="-110" w:firstLine="104"/>
              <w:jc w:val="both"/>
              <w:rPr>
                <w:sz w:val="14"/>
                <w:szCs w:val="14"/>
                <w:shd w:val="clear" w:color="auto" w:fill="FFFFFF"/>
                <w:lang w:val="uk-UA"/>
              </w:rPr>
            </w:pPr>
            <w:r w:rsidRPr="00FF2507">
              <w:rPr>
                <w:sz w:val="14"/>
                <w:szCs w:val="14"/>
                <w:shd w:val="clear" w:color="auto" w:fill="FFFFFF"/>
                <w:lang w:val="uk-UA"/>
              </w:rPr>
              <w:t>Копії звітів з кількісного обліку земель передаються на безоплатній основі відповідним … міським радам.</w:t>
            </w:r>
          </w:p>
        </w:tc>
        <w:tc>
          <w:tcPr>
            <w:tcW w:w="851" w:type="dxa"/>
            <w:vMerge/>
            <w:shd w:val="clear" w:color="auto" w:fill="auto"/>
          </w:tcPr>
          <w:p w:rsidR="00CD0BEE" w:rsidRPr="00FF2507" w:rsidRDefault="00CD0BEE" w:rsidP="00471CDF">
            <w:pPr>
              <w:jc w:val="center"/>
              <w:rPr>
                <w:sz w:val="14"/>
                <w:szCs w:val="14"/>
                <w:lang w:val="uk-UA"/>
              </w:rPr>
            </w:pPr>
          </w:p>
        </w:tc>
      </w:tr>
      <w:tr w:rsidR="00CD0BEE" w:rsidRPr="00FF2507" w:rsidTr="00471CDF">
        <w:trPr>
          <w:trHeight w:val="412"/>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Абз.4 ч.2</w:t>
            </w:r>
          </w:p>
          <w:p w:rsidR="00CD0BEE" w:rsidRPr="00FF2507" w:rsidRDefault="00CD0BEE" w:rsidP="00471CDF">
            <w:pPr>
              <w:ind w:left="-108" w:right="-109"/>
              <w:jc w:val="center"/>
              <w:rPr>
                <w:sz w:val="14"/>
                <w:szCs w:val="14"/>
                <w:lang w:val="uk-UA"/>
              </w:rPr>
            </w:pPr>
            <w:r w:rsidRPr="00FF2507">
              <w:rPr>
                <w:sz w:val="14"/>
                <w:szCs w:val="14"/>
                <w:lang w:val="uk-UA"/>
              </w:rPr>
              <w:t>ст.38</w:t>
            </w:r>
          </w:p>
          <w:p w:rsidR="00CD0BEE" w:rsidRPr="00FF2507" w:rsidRDefault="00CD0BEE" w:rsidP="00471CDF">
            <w:pPr>
              <w:ind w:left="-108" w:right="-109"/>
              <w:jc w:val="center"/>
              <w:rPr>
                <w:sz w:val="14"/>
                <w:szCs w:val="14"/>
                <w:lang w:val="uk-UA"/>
              </w:rPr>
            </w:pPr>
          </w:p>
          <w:p w:rsidR="00CD0BEE" w:rsidRPr="00FF2507" w:rsidRDefault="00CD0BEE" w:rsidP="00471CDF">
            <w:pPr>
              <w:ind w:left="-108" w:right="-109"/>
              <w:jc w:val="center"/>
              <w:rPr>
                <w:sz w:val="14"/>
                <w:szCs w:val="14"/>
                <w:lang w:val="uk-UA"/>
              </w:rPr>
            </w:pPr>
          </w:p>
          <w:p w:rsidR="00CD0BEE" w:rsidRPr="00FF2507" w:rsidRDefault="00CD0BEE" w:rsidP="00471CDF">
            <w:pPr>
              <w:ind w:left="-108" w:right="-109"/>
              <w:jc w:val="center"/>
              <w:rPr>
                <w:sz w:val="14"/>
                <w:szCs w:val="14"/>
                <w:lang w:val="uk-UA"/>
              </w:rPr>
            </w:pPr>
          </w:p>
          <w:p w:rsidR="00CD0BEE" w:rsidRPr="00FF2507" w:rsidRDefault="00CD0BEE" w:rsidP="00471CDF">
            <w:pPr>
              <w:ind w:left="-108" w:right="-109"/>
              <w:jc w:val="center"/>
              <w:rPr>
                <w:sz w:val="14"/>
                <w:szCs w:val="14"/>
                <w:lang w:val="uk-UA"/>
              </w:rPr>
            </w:pPr>
            <w:r w:rsidRPr="00FF2507">
              <w:rPr>
                <w:sz w:val="14"/>
                <w:szCs w:val="14"/>
                <w:lang w:val="uk-UA"/>
              </w:rPr>
              <w:t xml:space="preserve">абз. 1 ч. 3 </w:t>
            </w:r>
          </w:p>
          <w:p w:rsidR="00CD0BEE" w:rsidRPr="00FF2507" w:rsidRDefault="00CD0BEE" w:rsidP="00471CDF">
            <w:pPr>
              <w:ind w:left="-108" w:right="-109"/>
              <w:jc w:val="center"/>
              <w:rPr>
                <w:sz w:val="14"/>
                <w:szCs w:val="14"/>
                <w:lang w:val="uk-UA"/>
              </w:rPr>
            </w:pPr>
            <w:r w:rsidRPr="00FF2507">
              <w:rPr>
                <w:sz w:val="14"/>
                <w:szCs w:val="14"/>
                <w:lang w:val="uk-UA"/>
              </w:rPr>
              <w:t>ст. 38</w:t>
            </w:r>
          </w:p>
          <w:p w:rsidR="00CD0BEE" w:rsidRPr="00FF2507" w:rsidRDefault="00CD0BEE" w:rsidP="00471CDF">
            <w:pPr>
              <w:ind w:left="-108" w:right="-109"/>
              <w:jc w:val="center"/>
              <w:rPr>
                <w:sz w:val="14"/>
                <w:szCs w:val="14"/>
                <w:lang w:val="uk-UA"/>
              </w:rPr>
            </w:pPr>
          </w:p>
          <w:p w:rsidR="00CD0BEE" w:rsidRPr="00FF2507" w:rsidRDefault="00CD0BEE" w:rsidP="00471CDF">
            <w:pPr>
              <w:ind w:left="-108" w:right="-109"/>
              <w:jc w:val="center"/>
              <w:rPr>
                <w:sz w:val="14"/>
                <w:szCs w:val="14"/>
                <w:lang w:val="uk-UA"/>
              </w:rPr>
            </w:pPr>
          </w:p>
          <w:p w:rsidR="00CD0BEE" w:rsidRPr="00FF2507" w:rsidRDefault="00CD0BEE" w:rsidP="00471CDF">
            <w:pPr>
              <w:ind w:left="-108" w:right="-109"/>
              <w:jc w:val="center"/>
              <w:rPr>
                <w:sz w:val="14"/>
                <w:szCs w:val="14"/>
                <w:lang w:val="uk-UA"/>
              </w:rPr>
            </w:pPr>
          </w:p>
          <w:p w:rsidR="00CD0BEE" w:rsidRPr="00FF2507" w:rsidRDefault="00CD0BEE" w:rsidP="00471CDF">
            <w:pPr>
              <w:ind w:left="-108" w:right="-109"/>
              <w:jc w:val="center"/>
              <w:rPr>
                <w:sz w:val="14"/>
                <w:szCs w:val="14"/>
                <w:lang w:val="uk-UA"/>
              </w:rPr>
            </w:pPr>
          </w:p>
          <w:p w:rsidR="00CD0BEE" w:rsidRPr="00FF2507" w:rsidRDefault="00CD0BEE" w:rsidP="00471CDF">
            <w:pPr>
              <w:ind w:left="-108" w:right="-109"/>
              <w:jc w:val="center"/>
              <w:rPr>
                <w:sz w:val="14"/>
                <w:szCs w:val="14"/>
                <w:lang w:val="uk-UA"/>
              </w:rPr>
            </w:pPr>
          </w:p>
          <w:p w:rsidR="00CD0BEE" w:rsidRPr="00FF2507" w:rsidRDefault="00CD0BEE" w:rsidP="00471CDF">
            <w:pPr>
              <w:ind w:left="-108" w:right="-109"/>
              <w:jc w:val="center"/>
              <w:rPr>
                <w:sz w:val="14"/>
                <w:szCs w:val="14"/>
                <w:lang w:val="uk-UA"/>
              </w:rPr>
            </w:pPr>
          </w:p>
          <w:p w:rsidR="00CD0BEE" w:rsidRPr="00FF2507" w:rsidRDefault="00CD0BEE" w:rsidP="00471CDF">
            <w:pPr>
              <w:ind w:left="-108" w:right="-109"/>
              <w:jc w:val="center"/>
              <w:rPr>
                <w:sz w:val="14"/>
                <w:szCs w:val="14"/>
                <w:lang w:val="uk-UA"/>
              </w:rPr>
            </w:pPr>
          </w:p>
          <w:p w:rsidR="00CD0BEE" w:rsidRPr="00FF2507" w:rsidRDefault="00CD0BEE" w:rsidP="00471CDF">
            <w:pPr>
              <w:ind w:left="-108" w:right="-109"/>
              <w:jc w:val="center"/>
              <w:rPr>
                <w:sz w:val="14"/>
                <w:szCs w:val="14"/>
                <w:lang w:val="uk-UA"/>
              </w:rPr>
            </w:pPr>
          </w:p>
          <w:p w:rsidR="00CD0BEE" w:rsidRPr="00FF2507" w:rsidRDefault="00CD0BEE" w:rsidP="00471CDF">
            <w:pPr>
              <w:ind w:left="-108" w:right="-109"/>
              <w:jc w:val="center"/>
              <w:rPr>
                <w:sz w:val="14"/>
                <w:szCs w:val="14"/>
                <w:lang w:val="uk-UA"/>
              </w:rPr>
            </w:pPr>
          </w:p>
          <w:p w:rsidR="00CD0BEE" w:rsidRPr="00FF2507" w:rsidRDefault="00CD0BEE" w:rsidP="00471CDF">
            <w:pPr>
              <w:ind w:left="-108" w:right="-109"/>
              <w:jc w:val="center"/>
              <w:rPr>
                <w:sz w:val="14"/>
                <w:szCs w:val="14"/>
                <w:lang w:val="uk-UA"/>
              </w:rPr>
            </w:pPr>
            <w:r w:rsidRPr="00FF2507">
              <w:rPr>
                <w:sz w:val="14"/>
                <w:szCs w:val="14"/>
                <w:lang w:val="uk-UA"/>
              </w:rPr>
              <w:t>абз. 8 , ч.3 ст. 38</w:t>
            </w:r>
          </w:p>
          <w:p w:rsidR="00CD0BEE" w:rsidRPr="00FF2507" w:rsidRDefault="00CD0BEE" w:rsidP="00471CDF">
            <w:pPr>
              <w:ind w:left="-108" w:right="-109"/>
              <w:jc w:val="center"/>
              <w:rPr>
                <w:sz w:val="14"/>
                <w:szCs w:val="14"/>
                <w:lang w:val="uk-UA"/>
              </w:rPr>
            </w:pPr>
          </w:p>
          <w:p w:rsidR="00CD0BEE" w:rsidRPr="00FF2507" w:rsidRDefault="00CD0BEE" w:rsidP="00471CDF">
            <w:pPr>
              <w:ind w:left="-108" w:right="-109"/>
              <w:jc w:val="center"/>
              <w:rPr>
                <w:sz w:val="14"/>
                <w:szCs w:val="14"/>
                <w:lang w:val="uk-UA"/>
              </w:rPr>
            </w:pPr>
          </w:p>
          <w:p w:rsidR="00CD0BEE" w:rsidRPr="00FF2507" w:rsidRDefault="00CD0BEE" w:rsidP="00471CDF">
            <w:pPr>
              <w:ind w:left="-108" w:right="-109"/>
              <w:jc w:val="center"/>
              <w:rPr>
                <w:sz w:val="14"/>
                <w:szCs w:val="14"/>
                <w:lang w:val="uk-UA"/>
              </w:rPr>
            </w:pPr>
            <w:r w:rsidRPr="00FF2507">
              <w:rPr>
                <w:sz w:val="14"/>
                <w:szCs w:val="14"/>
                <w:lang w:val="uk-UA"/>
              </w:rPr>
              <w:t>ч.3 ст. 41</w:t>
            </w:r>
          </w:p>
        </w:tc>
        <w:tc>
          <w:tcPr>
            <w:tcW w:w="11765" w:type="dxa"/>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rPr>
            </w:pPr>
            <w:bookmarkStart w:id="185" w:name="n469"/>
            <w:bookmarkEnd w:id="185"/>
            <w:r w:rsidRPr="00FF2507">
              <w:rPr>
                <w:sz w:val="14"/>
                <w:szCs w:val="14"/>
              </w:rPr>
              <w:t>Доступ до відомостей Державного земельного кадастру надається органам державної влади, органам місцевого самоврядування, нотаріусам, банкам та особам, які в установленому законом порядку внесені до Державного реєстру сертифікованих інженерів-землевпорядників, Державного реєстру оцінювачів з експертної грошової оцінки земельних ділянок та Державного реєстру сертифікованих інженерів-геодезистів, у тому числі через Публічну кадастрову карту, що є частиною програмного забезпечення Державного земельного кадастру, за умови ідентифікації особи з використанням кваліфікованого електронного підпису.</w:t>
            </w:r>
            <w:bookmarkStart w:id="186" w:name="n932"/>
            <w:bookmarkEnd w:id="186"/>
          </w:p>
          <w:p w:rsidR="00CD0BEE" w:rsidRPr="00FF2507" w:rsidRDefault="00CD0BEE" w:rsidP="00471CDF">
            <w:pPr>
              <w:pStyle w:val="rvps2"/>
              <w:shd w:val="clear" w:color="auto" w:fill="FFFFFF"/>
              <w:spacing w:after="0" w:afterAutospacing="0"/>
              <w:ind w:left="-110" w:firstLine="104"/>
              <w:jc w:val="both"/>
              <w:rPr>
                <w:sz w:val="14"/>
                <w:szCs w:val="14"/>
                <w:lang w:val="ru-RU" w:eastAsia="en-US"/>
              </w:rPr>
            </w:pPr>
            <w:r w:rsidRPr="00FF2507">
              <w:rPr>
                <w:sz w:val="14"/>
                <w:szCs w:val="14"/>
                <w:lang w:val="ru-RU" w:eastAsia="en-US"/>
              </w:rPr>
              <w:t>Для отримання відомостей Державного земельного кадастру в паперовій формі заявник або уповноважена ним особа подає Державному кадастровому реєстратору, адміністратору центру надання адміністративних послуг або уповноваженій посадовій особі виконавчого органу місцевого самоврядування (якщо надання таких відомостей здійснюється таким центром або виконавчим органом органу місцевого самоврядування):</w:t>
            </w:r>
            <w:bookmarkStart w:id="187" w:name="n857"/>
            <w:bookmarkEnd w:id="187"/>
          </w:p>
          <w:p w:rsidR="00CD0BEE" w:rsidRPr="00FF2507" w:rsidRDefault="00CD0BEE" w:rsidP="00471CDF">
            <w:pPr>
              <w:pStyle w:val="rvps2"/>
              <w:shd w:val="clear" w:color="auto" w:fill="FFFFFF"/>
              <w:spacing w:after="0" w:afterAutospacing="0"/>
              <w:ind w:left="-110" w:firstLine="104"/>
              <w:jc w:val="both"/>
              <w:rPr>
                <w:sz w:val="14"/>
                <w:szCs w:val="14"/>
                <w:lang w:eastAsia="en-US"/>
              </w:rPr>
            </w:pPr>
            <w:r w:rsidRPr="00FF2507">
              <w:rPr>
                <w:sz w:val="14"/>
                <w:szCs w:val="14"/>
                <w:lang w:eastAsia="en-US"/>
              </w:rPr>
              <w:t>заяву за формою, встановленою Порядком ведення Державного земельного кадастру;</w:t>
            </w:r>
          </w:p>
          <w:p w:rsidR="00CD0BEE" w:rsidRPr="00FF2507" w:rsidRDefault="00CD0BEE" w:rsidP="00471CDF">
            <w:pPr>
              <w:shd w:val="clear" w:color="auto" w:fill="FFFFFF"/>
              <w:ind w:left="-110" w:firstLine="104"/>
              <w:jc w:val="both"/>
              <w:rPr>
                <w:sz w:val="14"/>
                <w:szCs w:val="14"/>
                <w:lang w:eastAsia="en-US"/>
              </w:rPr>
            </w:pPr>
            <w:bookmarkStart w:id="188" w:name="n858"/>
            <w:bookmarkEnd w:id="188"/>
            <w:r w:rsidRPr="00FF2507">
              <w:rPr>
                <w:sz w:val="14"/>
                <w:szCs w:val="14"/>
                <w:lang w:eastAsia="en-US"/>
              </w:rPr>
              <w:t>документ про оплату послуг за отримання відомостей Державного земельного кадастру, крім випадків, визначених цим Законом;</w:t>
            </w:r>
          </w:p>
          <w:p w:rsidR="00CD0BEE" w:rsidRPr="00FF2507" w:rsidRDefault="00CD0BEE" w:rsidP="00471CDF">
            <w:pPr>
              <w:shd w:val="clear" w:color="auto" w:fill="FFFFFF"/>
              <w:ind w:left="-110" w:firstLine="104"/>
              <w:jc w:val="both"/>
              <w:rPr>
                <w:sz w:val="14"/>
                <w:szCs w:val="14"/>
                <w:lang w:eastAsia="en-US"/>
              </w:rPr>
            </w:pPr>
            <w:bookmarkStart w:id="189" w:name="n859"/>
            <w:bookmarkEnd w:id="189"/>
            <w:r w:rsidRPr="00FF2507">
              <w:rPr>
                <w:sz w:val="14"/>
                <w:szCs w:val="14"/>
                <w:lang w:eastAsia="en-US"/>
              </w:rPr>
              <w:t>документ, що підтверджує повноваження діяти від імені заявника (у разі подання заяви уповноваженою особою заявника).</w:t>
            </w:r>
          </w:p>
          <w:p w:rsidR="00CD0BEE" w:rsidRPr="00FF2507" w:rsidRDefault="00CD0BEE" w:rsidP="00471CDF">
            <w:pPr>
              <w:shd w:val="clear" w:color="auto" w:fill="FFFFFF"/>
              <w:ind w:left="-110" w:firstLine="104"/>
              <w:jc w:val="both"/>
              <w:rPr>
                <w:sz w:val="14"/>
                <w:szCs w:val="14"/>
                <w:lang w:eastAsia="en-US"/>
              </w:rPr>
            </w:pPr>
            <w:bookmarkStart w:id="190" w:name="n860"/>
            <w:bookmarkEnd w:id="190"/>
            <w:r w:rsidRPr="00FF2507">
              <w:rPr>
                <w:sz w:val="14"/>
                <w:szCs w:val="14"/>
                <w:lang w:eastAsia="en-US"/>
              </w:rPr>
              <w:t>У разі подання заяви органом державної влади, органом місцевого самоврядування в заяві зазначаються підстави надання відповідних відомостей з посиланням на норму закону, що передбачає право відповідного органу запитувати такі відомості, а також реквізити справи, у зв’язку з якою виникла потреба в отриманні відомостей.</w:t>
            </w:r>
          </w:p>
          <w:p w:rsidR="00CD0BEE" w:rsidRPr="00FF2507" w:rsidRDefault="00CD0BEE" w:rsidP="00471CDF">
            <w:pPr>
              <w:shd w:val="clear" w:color="auto" w:fill="FFFFFF"/>
              <w:ind w:left="-110" w:firstLine="104"/>
              <w:jc w:val="both"/>
              <w:rPr>
                <w:sz w:val="14"/>
                <w:szCs w:val="14"/>
                <w:lang w:eastAsia="en-US"/>
              </w:rPr>
            </w:pPr>
            <w:r w:rsidRPr="00FF2507">
              <w:rPr>
                <w:sz w:val="14"/>
                <w:szCs w:val="14"/>
                <w:shd w:val="clear" w:color="auto" w:fill="FFFFFF"/>
                <w:lang w:val="uk-UA"/>
              </w:rPr>
              <w:t>Н</w:t>
            </w:r>
            <w:r w:rsidRPr="00FF2507">
              <w:rPr>
                <w:sz w:val="14"/>
                <w:szCs w:val="14"/>
                <w:shd w:val="clear" w:color="auto" w:fill="FFFFFF"/>
              </w:rPr>
              <w:t>адання відомостей з Державного земельного кадастру або мотивованої відмови в наданні таких відомостей за бажанням заявника здійснюється Державним кадастровим реєстратором, адміністратором центру надання адміністративних послуг, уповноваженою посадовою особою виконавчого органу місцевого самоврядування особисто заявнику або шляхом направлення зазначеними особами поштою цінним листом з описом вкладення та повідомленням про вручення чи у формі електронного документа засобами телекомунікаційного зв’язку.</w:t>
            </w:r>
          </w:p>
          <w:p w:rsidR="00CD0BEE" w:rsidRPr="00FF2507" w:rsidRDefault="00CD0BEE" w:rsidP="00471CDF">
            <w:pPr>
              <w:shd w:val="clear" w:color="auto" w:fill="FFFFFF"/>
              <w:ind w:left="-110" w:firstLine="104"/>
              <w:jc w:val="both"/>
              <w:rPr>
                <w:sz w:val="14"/>
                <w:szCs w:val="14"/>
                <w:lang w:eastAsia="en-US"/>
              </w:rPr>
            </w:pPr>
          </w:p>
          <w:p w:rsidR="00CD0BEE" w:rsidRPr="00FF2507" w:rsidRDefault="00CD0BEE" w:rsidP="00471CDF">
            <w:pPr>
              <w:shd w:val="clear" w:color="auto" w:fill="FFFFFF"/>
              <w:ind w:left="-110" w:firstLine="104"/>
              <w:jc w:val="both"/>
              <w:rPr>
                <w:sz w:val="14"/>
                <w:szCs w:val="14"/>
                <w:lang w:val="uk-UA"/>
              </w:rPr>
            </w:pPr>
            <w:r w:rsidRPr="00FF2507">
              <w:rPr>
                <w:sz w:val="14"/>
                <w:szCs w:val="14"/>
                <w:shd w:val="clear" w:color="auto" w:fill="FFFFFF"/>
                <w:lang w:val="uk-UA"/>
              </w:rPr>
              <w:t>Надання відомостей з Державного земельного кадастру за зверненням органів місцевого самоврядування здійснюється безоплатно.</w:t>
            </w:r>
          </w:p>
        </w:tc>
        <w:tc>
          <w:tcPr>
            <w:tcW w:w="851" w:type="dxa"/>
            <w:shd w:val="clear" w:color="auto" w:fill="auto"/>
          </w:tcPr>
          <w:p w:rsidR="00CD0BEE" w:rsidRPr="00FF2507" w:rsidRDefault="00CD0BEE" w:rsidP="00471CDF">
            <w:pPr>
              <w:jc w:val="center"/>
              <w:rPr>
                <w:sz w:val="14"/>
                <w:szCs w:val="14"/>
                <w:lang w:val="uk-UA"/>
              </w:rPr>
            </w:pPr>
            <w:r w:rsidRPr="00FF2507">
              <w:rPr>
                <w:sz w:val="14"/>
                <w:szCs w:val="14"/>
                <w:lang w:val="uk-UA"/>
              </w:rPr>
              <w:t>ДЗРП</w:t>
            </w:r>
          </w:p>
          <w:p w:rsidR="00CD0BEE" w:rsidRPr="00FF2507" w:rsidRDefault="00CD0BEE" w:rsidP="00471CDF">
            <w:pPr>
              <w:jc w:val="center"/>
              <w:rPr>
                <w:sz w:val="14"/>
                <w:szCs w:val="14"/>
                <w:lang w:val="uk-UA"/>
              </w:rPr>
            </w:pPr>
            <w:r w:rsidRPr="00FF2507">
              <w:rPr>
                <w:sz w:val="14"/>
                <w:szCs w:val="14"/>
                <w:lang w:val="uk-UA"/>
              </w:rPr>
              <w:t>ЦНАП</w:t>
            </w:r>
          </w:p>
        </w:tc>
      </w:tr>
      <w:tr w:rsidR="00CD0BEE" w:rsidRPr="00FF2507" w:rsidTr="00471CDF">
        <w:trPr>
          <w:trHeight w:val="273"/>
        </w:trPr>
        <w:tc>
          <w:tcPr>
            <w:tcW w:w="421" w:type="dxa"/>
            <w:vMerge w:val="restart"/>
          </w:tcPr>
          <w:p w:rsidR="00CD0BEE" w:rsidRPr="00FF2507" w:rsidRDefault="00CD0BEE" w:rsidP="00471CDF">
            <w:pPr>
              <w:jc w:val="center"/>
              <w:rPr>
                <w:sz w:val="14"/>
                <w:szCs w:val="14"/>
                <w:lang w:val="uk-UA"/>
              </w:rPr>
            </w:pPr>
            <w:r w:rsidRPr="00FF2507">
              <w:rPr>
                <w:sz w:val="14"/>
                <w:szCs w:val="14"/>
                <w:lang w:val="uk-UA"/>
              </w:rPr>
              <w:t>75</w:t>
            </w:r>
          </w:p>
        </w:tc>
        <w:tc>
          <w:tcPr>
            <w:tcW w:w="1701" w:type="dxa"/>
            <w:vMerge w:val="restart"/>
          </w:tcPr>
          <w:p w:rsidR="00CD0BEE" w:rsidRPr="00FF2507" w:rsidRDefault="00155965" w:rsidP="00471CDF">
            <w:pPr>
              <w:pStyle w:val="af6"/>
              <w:spacing w:after="0"/>
              <w:rPr>
                <w:rFonts w:ascii="Times New Roman" w:hAnsi="Times New Roman"/>
                <w:sz w:val="14"/>
                <w:szCs w:val="14"/>
                <w:lang w:val="uk-UA"/>
              </w:rPr>
            </w:pPr>
            <w:hyperlink r:id="rId114" w:tgtFrame="_blank" w:history="1">
              <w:r w:rsidR="00CD0BEE" w:rsidRPr="00FF2507">
                <w:rPr>
                  <w:rStyle w:val="ae"/>
                  <w:rFonts w:ascii="Times New Roman" w:hAnsi="Times New Roman"/>
                  <w:i w:val="0"/>
                  <w:sz w:val="14"/>
                  <w:szCs w:val="14"/>
                  <w:lang w:val="uk-UA"/>
                </w:rPr>
                <w:t>Про безоплатну правову допомогу</w:t>
              </w:r>
            </w:hyperlink>
            <w:r w:rsidR="00CD0BEE" w:rsidRPr="00FF2507">
              <w:rPr>
                <w:rStyle w:val="ae"/>
                <w:rFonts w:ascii="Times New Roman" w:hAnsi="Times New Roman"/>
                <w:i w:val="0"/>
                <w:sz w:val="14"/>
                <w:szCs w:val="14"/>
                <w:lang w:val="uk-UA"/>
              </w:rPr>
              <w:t xml:space="preserve"> Закон від 02.06.2011 № 3460-VI</w:t>
            </w: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п.1ч.1ст. 1ч.1 ст. 29</w:t>
            </w:r>
          </w:p>
        </w:tc>
        <w:tc>
          <w:tcPr>
            <w:tcW w:w="11765" w:type="dxa"/>
            <w:shd w:val="clear" w:color="auto" w:fill="auto"/>
          </w:tcPr>
          <w:p w:rsidR="00CD0BEE" w:rsidRPr="00FF2507" w:rsidRDefault="00CD0BEE" w:rsidP="00471CDF">
            <w:pPr>
              <w:shd w:val="clear" w:color="auto" w:fill="FFFFFF"/>
              <w:ind w:left="-110" w:firstLine="104"/>
              <w:jc w:val="both"/>
              <w:rPr>
                <w:sz w:val="14"/>
                <w:szCs w:val="14"/>
                <w:shd w:val="clear" w:color="auto" w:fill="FFFFFF"/>
                <w:lang w:val="uk-UA"/>
              </w:rPr>
            </w:pPr>
            <w:r w:rsidRPr="00FF2507">
              <w:rPr>
                <w:sz w:val="14"/>
                <w:szCs w:val="14"/>
                <w:shd w:val="clear" w:color="auto" w:fill="FFFFFF"/>
                <w:lang w:val="uk-UA"/>
              </w:rPr>
              <w:t>Безоплатна правова допомога - правова допомога, що гарантується державою та повністю або частково надається за рахунок коштів Державного бюджету України, місцевих бюджетів та інших джерел.</w:t>
            </w:r>
          </w:p>
          <w:p w:rsidR="00CD0BEE" w:rsidRPr="00FF2507" w:rsidRDefault="00CD0BEE" w:rsidP="00471CDF">
            <w:pPr>
              <w:shd w:val="clear" w:color="auto" w:fill="FFFFFF"/>
              <w:ind w:left="-110" w:firstLine="104"/>
              <w:jc w:val="both"/>
              <w:rPr>
                <w:sz w:val="14"/>
                <w:szCs w:val="14"/>
                <w:lang w:val="uk-UA" w:eastAsia="uk-UA"/>
              </w:rPr>
            </w:pPr>
            <w:r w:rsidRPr="00FF2507">
              <w:rPr>
                <w:sz w:val="14"/>
                <w:szCs w:val="14"/>
                <w:lang w:val="uk-UA" w:eastAsia="uk-UA"/>
              </w:rPr>
              <w:t>Фінансування безоплатної первинної правової допомоги здійснюється за рахунок видатків Державного бюджету України на утримання відповідних органів виконавчої влади, місцевих бюджетів та інших джерел.</w:t>
            </w:r>
          </w:p>
        </w:tc>
        <w:tc>
          <w:tcPr>
            <w:tcW w:w="851" w:type="dxa"/>
            <w:shd w:val="clear" w:color="auto" w:fill="auto"/>
          </w:tcPr>
          <w:p w:rsidR="00CD0BEE" w:rsidRPr="00FF2507" w:rsidRDefault="00CD0BEE" w:rsidP="00471CDF">
            <w:pPr>
              <w:jc w:val="center"/>
              <w:rPr>
                <w:sz w:val="14"/>
                <w:szCs w:val="14"/>
                <w:lang w:val="uk-UA"/>
              </w:rPr>
            </w:pPr>
            <w:r w:rsidRPr="00FF2507">
              <w:rPr>
                <w:sz w:val="14"/>
                <w:szCs w:val="14"/>
                <w:lang w:val="uk-UA"/>
              </w:rPr>
              <w:t>СМР</w:t>
            </w:r>
          </w:p>
          <w:p w:rsidR="00CD0BEE" w:rsidRPr="00FF2507" w:rsidRDefault="00CD0BEE" w:rsidP="00471CDF">
            <w:pPr>
              <w:jc w:val="center"/>
              <w:rPr>
                <w:sz w:val="14"/>
                <w:szCs w:val="14"/>
                <w:lang w:val="uk-UA"/>
              </w:rPr>
            </w:pPr>
            <w:r w:rsidRPr="00FF2507">
              <w:rPr>
                <w:sz w:val="14"/>
                <w:szCs w:val="14"/>
                <w:lang w:val="uk-UA"/>
              </w:rPr>
              <w:t>ДФЕІ</w:t>
            </w:r>
          </w:p>
          <w:p w:rsidR="00CD0BEE" w:rsidRPr="00FF2507" w:rsidRDefault="00CD0BEE" w:rsidP="00471CDF">
            <w:pPr>
              <w:jc w:val="center"/>
              <w:rPr>
                <w:sz w:val="14"/>
                <w:szCs w:val="14"/>
                <w:lang w:val="uk-UA"/>
              </w:rPr>
            </w:pPr>
          </w:p>
        </w:tc>
      </w:tr>
      <w:tr w:rsidR="00CD0BEE" w:rsidRPr="00FF2507" w:rsidTr="00471CDF">
        <w:trPr>
          <w:trHeight w:val="335"/>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п.2 ч. 1 ст. 9</w:t>
            </w:r>
          </w:p>
        </w:tc>
        <w:tc>
          <w:tcPr>
            <w:tcW w:w="11765" w:type="dxa"/>
            <w:shd w:val="clear" w:color="auto" w:fill="auto"/>
          </w:tcPr>
          <w:p w:rsidR="00CD0BEE" w:rsidRPr="00FF2507" w:rsidRDefault="00CD0BEE" w:rsidP="00471CDF">
            <w:pPr>
              <w:shd w:val="clear" w:color="auto" w:fill="FFFFFF"/>
              <w:ind w:left="-110" w:firstLine="104"/>
              <w:jc w:val="both"/>
              <w:rPr>
                <w:sz w:val="14"/>
                <w:szCs w:val="14"/>
                <w:lang w:val="uk-UA"/>
              </w:rPr>
            </w:pPr>
            <w:r w:rsidRPr="00FF2507">
              <w:rPr>
                <w:sz w:val="14"/>
                <w:szCs w:val="14"/>
                <w:lang w:val="uk-UA" w:eastAsia="uk-UA"/>
              </w:rPr>
              <w:t xml:space="preserve">Суб'єктами надання безоплатної первинної правової допомоги в Україні є </w:t>
            </w:r>
            <w:bookmarkStart w:id="191" w:name="n50"/>
            <w:bookmarkEnd w:id="191"/>
            <w:r w:rsidRPr="00FF2507">
              <w:rPr>
                <w:sz w:val="14"/>
                <w:szCs w:val="14"/>
                <w:lang w:val="uk-UA" w:eastAsia="uk-UA"/>
              </w:rPr>
              <w:t>органи місцевого самоврядування.</w:t>
            </w:r>
          </w:p>
        </w:tc>
        <w:tc>
          <w:tcPr>
            <w:tcW w:w="851" w:type="dxa"/>
            <w:vMerge w:val="restart"/>
            <w:shd w:val="clear" w:color="auto" w:fill="auto"/>
          </w:tcPr>
          <w:p w:rsidR="00CD0BEE" w:rsidRPr="00FF2507" w:rsidRDefault="00CD0BEE" w:rsidP="00471CDF">
            <w:pPr>
              <w:jc w:val="center"/>
              <w:rPr>
                <w:sz w:val="14"/>
                <w:szCs w:val="14"/>
                <w:lang w:val="uk-UA"/>
              </w:rPr>
            </w:pPr>
            <w:r w:rsidRPr="00FF2507">
              <w:rPr>
                <w:sz w:val="14"/>
                <w:szCs w:val="14"/>
                <w:lang w:val="uk-UA"/>
              </w:rPr>
              <w:t>ПУ СМР</w:t>
            </w:r>
          </w:p>
        </w:tc>
      </w:tr>
      <w:tr w:rsidR="00CD0BEE" w:rsidRPr="00261773" w:rsidTr="00471CDF">
        <w:trPr>
          <w:trHeight w:val="268"/>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ч.ч. 4, 7, 8 ст. 10</w:t>
            </w:r>
          </w:p>
        </w:tc>
        <w:tc>
          <w:tcPr>
            <w:tcW w:w="11765" w:type="dxa"/>
            <w:shd w:val="clear" w:color="auto" w:fill="auto"/>
          </w:tcPr>
          <w:p w:rsidR="00CD0BEE" w:rsidRPr="00FF2507" w:rsidRDefault="00CD0BEE" w:rsidP="00471CDF">
            <w:pPr>
              <w:ind w:left="-110" w:firstLine="104"/>
              <w:jc w:val="both"/>
              <w:rPr>
                <w:sz w:val="14"/>
                <w:szCs w:val="14"/>
                <w:shd w:val="clear" w:color="auto" w:fill="FFFFFF"/>
                <w:lang w:val="uk-UA"/>
              </w:rPr>
            </w:pPr>
            <w:r w:rsidRPr="00FF2507">
              <w:rPr>
                <w:sz w:val="14"/>
                <w:szCs w:val="14"/>
                <w:shd w:val="clear" w:color="auto" w:fill="FFFFFF"/>
                <w:lang w:val="uk-UA"/>
              </w:rPr>
              <w:t>Органи місцевого самоврядування у разі письмового звернення осіб про надання будь-якого з видів правових послуг, передбачених </w:t>
            </w:r>
            <w:hyperlink r:id="rId115" w:anchor="n40" w:history="1">
              <w:r w:rsidRPr="00FF2507">
                <w:rPr>
                  <w:rStyle w:val="af4"/>
                  <w:color w:val="auto"/>
                  <w:sz w:val="14"/>
                  <w:szCs w:val="14"/>
                  <w:shd w:val="clear" w:color="auto" w:fill="FFFFFF"/>
                  <w:lang w:val="uk-UA"/>
                </w:rPr>
                <w:t>частиною другою</w:t>
              </w:r>
            </w:hyperlink>
            <w:r w:rsidRPr="00FF2507">
              <w:rPr>
                <w:sz w:val="14"/>
                <w:szCs w:val="14"/>
                <w:lang w:val="uk-UA"/>
              </w:rPr>
              <w:t xml:space="preserve"> </w:t>
            </w:r>
            <w:r w:rsidRPr="00FF2507">
              <w:rPr>
                <w:sz w:val="14"/>
                <w:szCs w:val="14"/>
                <w:shd w:val="clear" w:color="auto" w:fill="FFFFFF"/>
                <w:lang w:val="uk-UA"/>
              </w:rPr>
              <w:t>статті 7 цього Закону, з питань, що віднесені до їх повноважень, зобов'язані надати такі послуги протягом 30 календарних днів з дня надходження звернення.</w:t>
            </w:r>
          </w:p>
          <w:p w:rsidR="00CD0BEE" w:rsidRPr="00FF2507" w:rsidRDefault="00CD0BEE" w:rsidP="00471CDF">
            <w:pPr>
              <w:shd w:val="clear" w:color="auto" w:fill="FFFFFF"/>
              <w:ind w:left="-110" w:firstLine="104"/>
              <w:jc w:val="both"/>
              <w:rPr>
                <w:sz w:val="14"/>
                <w:szCs w:val="14"/>
                <w:lang w:val="uk-UA" w:eastAsia="uk-UA"/>
              </w:rPr>
            </w:pPr>
            <w:r w:rsidRPr="00FF2507">
              <w:rPr>
                <w:sz w:val="14"/>
                <w:szCs w:val="14"/>
                <w:lang w:val="uk-UA" w:eastAsia="uk-UA"/>
              </w:rPr>
              <w:t>Якщо питання, порушені у зверненні, не належать до компетенції органу місцевого самоврядування, до якого надійшло звернення особи, такий орган протягом п'яти календарних днів повинен надіслати це звернення до відповідного органу та повідомити про це особу, яка подала звернення.</w:t>
            </w:r>
          </w:p>
          <w:p w:rsidR="00CD0BEE" w:rsidRPr="00FF2507" w:rsidRDefault="00CD0BEE" w:rsidP="00471CDF">
            <w:pPr>
              <w:shd w:val="clear" w:color="auto" w:fill="FFFFFF"/>
              <w:ind w:left="-110" w:firstLine="104"/>
              <w:jc w:val="both"/>
              <w:rPr>
                <w:sz w:val="14"/>
                <w:szCs w:val="14"/>
                <w:lang w:val="uk-UA"/>
              </w:rPr>
            </w:pPr>
            <w:bookmarkStart w:id="192" w:name="n61"/>
            <w:bookmarkEnd w:id="192"/>
            <w:r w:rsidRPr="00FF2507">
              <w:rPr>
                <w:sz w:val="14"/>
                <w:szCs w:val="14"/>
                <w:lang w:val="uk-UA" w:eastAsia="uk-UA"/>
              </w:rPr>
              <w:t>Якщо під час розгляду звернення … встановлено, що особа потребує надання безоплатної вторинної правової допомоги, орган місцевого самоврядування, який розглядає звернення, зобов'язаний роз'яснити особі або її законному представникові порядок подання звернення про надання безоплатної вторинної правової допомоги.</w:t>
            </w:r>
          </w:p>
        </w:tc>
        <w:tc>
          <w:tcPr>
            <w:tcW w:w="851" w:type="dxa"/>
            <w:vMerge/>
            <w:shd w:val="clear" w:color="auto" w:fill="auto"/>
          </w:tcPr>
          <w:p w:rsidR="00CD0BEE" w:rsidRPr="00FF2507" w:rsidRDefault="00CD0BEE" w:rsidP="00471CDF">
            <w:pPr>
              <w:jc w:val="center"/>
              <w:rPr>
                <w:sz w:val="14"/>
                <w:szCs w:val="14"/>
                <w:lang w:val="uk-UA"/>
              </w:rPr>
            </w:pPr>
          </w:p>
        </w:tc>
      </w:tr>
      <w:tr w:rsidR="00CD0BEE" w:rsidRPr="00261773" w:rsidTr="00471CDF">
        <w:trPr>
          <w:trHeight w:val="41"/>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ч.ч.1,3 ст. 11</w:t>
            </w:r>
          </w:p>
        </w:tc>
        <w:tc>
          <w:tcPr>
            <w:tcW w:w="11765" w:type="dxa"/>
            <w:shd w:val="clear" w:color="auto" w:fill="auto"/>
          </w:tcPr>
          <w:p w:rsidR="00CD0BEE" w:rsidRPr="00FF2507" w:rsidRDefault="00CD0BEE" w:rsidP="00471CDF">
            <w:pPr>
              <w:shd w:val="clear" w:color="auto" w:fill="FFFFFF"/>
              <w:ind w:left="-110" w:firstLine="104"/>
              <w:jc w:val="both"/>
              <w:rPr>
                <w:sz w:val="14"/>
                <w:szCs w:val="14"/>
                <w:lang w:val="uk-UA" w:eastAsia="uk-UA"/>
              </w:rPr>
            </w:pPr>
            <w:r w:rsidRPr="00FF2507">
              <w:rPr>
                <w:sz w:val="14"/>
                <w:szCs w:val="14"/>
                <w:lang w:val="uk-UA" w:eastAsia="uk-UA"/>
              </w:rPr>
              <w:t>Органи місцевого самоврядування зобов'язані проводити особистий прийом осіб, які потребують безоплатної первинної правової допомоги, з питань, що належать до компетенції відповідного органу місцевого самоврядування. Органи місцевого самоврядування забезпечують проведення особистого прийому осіб висококваліфікованими працівниками, які можуть чітко і доступно надати роз'яснення положень законодавства та консультації з питань реалізації прав і свобод людини і громадянина та виконання обов'язків.</w:t>
            </w:r>
          </w:p>
        </w:tc>
        <w:tc>
          <w:tcPr>
            <w:tcW w:w="851" w:type="dxa"/>
            <w:vMerge/>
            <w:shd w:val="clear" w:color="auto" w:fill="auto"/>
          </w:tcPr>
          <w:p w:rsidR="00CD0BEE" w:rsidRPr="00FF2507" w:rsidRDefault="00CD0BEE" w:rsidP="00471CDF">
            <w:pPr>
              <w:jc w:val="center"/>
              <w:rPr>
                <w:sz w:val="14"/>
                <w:szCs w:val="14"/>
                <w:lang w:val="uk-UA"/>
              </w:rPr>
            </w:pPr>
          </w:p>
        </w:tc>
      </w:tr>
      <w:tr w:rsidR="00CD0BEE" w:rsidRPr="00FF2507" w:rsidTr="00471CDF">
        <w:trPr>
          <w:trHeight w:val="732"/>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ч.ч.1,3,4  ст. 12</w:t>
            </w:r>
          </w:p>
        </w:tc>
        <w:tc>
          <w:tcPr>
            <w:tcW w:w="11765" w:type="dxa"/>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rPr>
              <w:t>Органи місцевого самоврядування з урахуванням потреб територіальної громади відповідної адміністративно-територіальної одиниці можуть утворювати в порядку, встановленому законом, спеціалізовані установи з надання безоплатної первинної правової допомоги, …{які} фінансуються за рахунок коштів місцевих бюджетів, інших не заборонених законодавством джерел.</w:t>
            </w:r>
          </w:p>
          <w:p w:rsidR="00CD0BEE" w:rsidRPr="00FF2507" w:rsidRDefault="00CD0BEE" w:rsidP="00471CDF">
            <w:pPr>
              <w:pStyle w:val="rvps2"/>
              <w:shd w:val="clear" w:color="auto" w:fill="FFFFFF"/>
              <w:spacing w:after="0" w:afterAutospacing="0"/>
              <w:ind w:left="-110" w:firstLine="104"/>
              <w:jc w:val="both"/>
              <w:rPr>
                <w:sz w:val="14"/>
                <w:szCs w:val="14"/>
              </w:rPr>
            </w:pPr>
            <w:bookmarkStart w:id="193" w:name="n72"/>
            <w:bookmarkEnd w:id="193"/>
            <w:r w:rsidRPr="00FF2507">
              <w:rPr>
                <w:sz w:val="14"/>
                <w:szCs w:val="14"/>
              </w:rPr>
              <w:t>Повноваження та порядок діяльності спеціалізованих установ з надання безоплатної первинної правової допомоги встановлюються Положенням про установу з надання безоплатної первинної правової допомоги, яке затверджується на основі </w:t>
            </w:r>
            <w:hyperlink r:id="rId116" w:anchor="n16" w:tgtFrame="_blank" w:history="1">
              <w:r w:rsidRPr="00FF2507">
                <w:rPr>
                  <w:rStyle w:val="af4"/>
                  <w:color w:val="auto"/>
                  <w:sz w:val="14"/>
                  <w:szCs w:val="14"/>
                </w:rPr>
                <w:t>Типового положення про установу з надання безоплатної первинної правової допомоги</w:t>
              </w:r>
            </w:hyperlink>
            <w:r w:rsidRPr="00FF2507">
              <w:rPr>
                <w:sz w:val="14"/>
                <w:szCs w:val="14"/>
              </w:rPr>
              <w:t>.</w:t>
            </w:r>
          </w:p>
        </w:tc>
        <w:tc>
          <w:tcPr>
            <w:tcW w:w="851" w:type="dxa"/>
            <w:shd w:val="clear" w:color="auto" w:fill="auto"/>
          </w:tcPr>
          <w:p w:rsidR="00CD0BEE" w:rsidRPr="00FF2507" w:rsidRDefault="00CD0BEE" w:rsidP="00471CDF">
            <w:pPr>
              <w:jc w:val="center"/>
              <w:rPr>
                <w:sz w:val="14"/>
                <w:szCs w:val="14"/>
                <w:lang w:val="uk-UA"/>
              </w:rPr>
            </w:pPr>
            <w:r w:rsidRPr="00FF2507">
              <w:rPr>
                <w:sz w:val="14"/>
                <w:szCs w:val="14"/>
                <w:lang w:val="uk-UA"/>
              </w:rPr>
              <w:t>СМР</w:t>
            </w:r>
          </w:p>
        </w:tc>
      </w:tr>
      <w:tr w:rsidR="00CD0BEE" w:rsidRPr="00FF2507" w:rsidTr="00471CDF">
        <w:trPr>
          <w:trHeight w:val="700"/>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ч.ч. 5, 6, 7 ст. 12</w:t>
            </w:r>
          </w:p>
        </w:tc>
        <w:tc>
          <w:tcPr>
            <w:tcW w:w="11765" w:type="dxa"/>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rPr>
              <w:t xml:space="preserve">Органи місцевого самоврядування можуть укладати з юридичними особами приватного права, які відповідно до свого статуту мають право надавати правову допомогу, договори про надання на постійній або тимчасовій основі первинної правової допомоги на території відповідної адміністративно-територіальної одиниці. </w:t>
            </w:r>
            <w:bookmarkStart w:id="194" w:name="n74"/>
            <w:bookmarkEnd w:id="194"/>
            <w:r w:rsidRPr="00FF2507">
              <w:rPr>
                <w:sz w:val="14"/>
                <w:szCs w:val="14"/>
              </w:rPr>
              <w:fldChar w:fldCharType="begin"/>
            </w:r>
            <w:r w:rsidRPr="00FF2507">
              <w:rPr>
                <w:sz w:val="14"/>
                <w:szCs w:val="14"/>
              </w:rPr>
              <w:instrText xml:space="preserve"> HYPERLINK "http://zakon.rada.gov.ua/laws/show/z0987-12" \l "n15" \t "_blank" </w:instrText>
            </w:r>
            <w:r w:rsidRPr="00FF2507">
              <w:rPr>
                <w:sz w:val="14"/>
                <w:szCs w:val="14"/>
              </w:rPr>
              <w:fldChar w:fldCharType="separate"/>
            </w:r>
            <w:r w:rsidRPr="00FF2507">
              <w:rPr>
                <w:rStyle w:val="af4"/>
                <w:color w:val="auto"/>
                <w:sz w:val="14"/>
                <w:szCs w:val="14"/>
              </w:rPr>
              <w:t>Порядок та критерії залучення органами місцевого самоврядування юридичних осіб приватного права до надання безоплатної первинної правової допомоги</w:t>
            </w:r>
            <w:r w:rsidRPr="00FF2507">
              <w:rPr>
                <w:sz w:val="14"/>
                <w:szCs w:val="14"/>
              </w:rPr>
              <w:fldChar w:fldCharType="end"/>
            </w:r>
            <w:r w:rsidRPr="00FF2507">
              <w:rPr>
                <w:sz w:val="14"/>
                <w:szCs w:val="14"/>
              </w:rPr>
              <w:t> затверджуються Міністерством юстиції України.</w:t>
            </w:r>
          </w:p>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shd w:val="clear" w:color="auto" w:fill="FFFFFF"/>
              </w:rPr>
              <w:t>Органи місцевого самоврядування можуть залучати до надання безоплатної первинної правової допомоги адвокатів або інших фахівців у відповідній галузі права.</w:t>
            </w:r>
          </w:p>
        </w:tc>
        <w:tc>
          <w:tcPr>
            <w:tcW w:w="851" w:type="dxa"/>
            <w:shd w:val="clear" w:color="auto" w:fill="auto"/>
          </w:tcPr>
          <w:p w:rsidR="00CD0BEE" w:rsidRPr="00FF2507" w:rsidRDefault="00CD0BEE" w:rsidP="00471CDF">
            <w:pPr>
              <w:jc w:val="center"/>
              <w:rPr>
                <w:sz w:val="14"/>
                <w:szCs w:val="14"/>
                <w:lang w:val="uk-UA"/>
              </w:rPr>
            </w:pPr>
            <w:r w:rsidRPr="00FF2507">
              <w:rPr>
                <w:sz w:val="14"/>
                <w:szCs w:val="14"/>
                <w:lang w:val="uk-UA"/>
              </w:rPr>
              <w:t>ВО СМР;</w:t>
            </w:r>
          </w:p>
          <w:p w:rsidR="00CD0BEE" w:rsidRPr="00FF2507" w:rsidRDefault="00CD0BEE" w:rsidP="00471CDF">
            <w:pPr>
              <w:jc w:val="center"/>
              <w:rPr>
                <w:sz w:val="14"/>
                <w:szCs w:val="14"/>
                <w:lang w:val="uk-UA"/>
              </w:rPr>
            </w:pPr>
            <w:r w:rsidRPr="00FF2507">
              <w:rPr>
                <w:sz w:val="14"/>
                <w:szCs w:val="14"/>
                <w:lang w:val="uk-UA"/>
              </w:rPr>
              <w:t>ПУ СМР</w:t>
            </w:r>
          </w:p>
        </w:tc>
      </w:tr>
      <w:tr w:rsidR="00CD0BEE" w:rsidRPr="00FF2507" w:rsidTr="00471CDF">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ч.6 ст. 16</w:t>
            </w:r>
          </w:p>
          <w:p w:rsidR="00CD0BEE" w:rsidRPr="00FF2507" w:rsidRDefault="00CD0BEE" w:rsidP="00471CDF">
            <w:pPr>
              <w:ind w:left="-108" w:right="-109"/>
              <w:jc w:val="center"/>
              <w:rPr>
                <w:sz w:val="14"/>
                <w:szCs w:val="14"/>
                <w:lang w:val="uk-UA"/>
              </w:rPr>
            </w:pPr>
            <w:r w:rsidRPr="00FF2507">
              <w:rPr>
                <w:sz w:val="14"/>
                <w:szCs w:val="14"/>
                <w:lang w:val="uk-UA"/>
              </w:rPr>
              <w:t>п.п.4,6 ч. 1 ст. 25</w:t>
            </w:r>
          </w:p>
        </w:tc>
        <w:tc>
          <w:tcPr>
            <w:tcW w:w="11765" w:type="dxa"/>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shd w:val="clear" w:color="auto" w:fill="FFFFFF"/>
              </w:rPr>
              <w:t xml:space="preserve">Під час виконання функцій з надання безоплатної вторинної правової допомоги центри з надання безоплатної вторинної правової допомоги взаємодіють із органами місцевого самоврядування {у т.ч. </w:t>
            </w:r>
            <w:r w:rsidRPr="00FF2507">
              <w:rPr>
                <w:sz w:val="14"/>
                <w:szCs w:val="14"/>
              </w:rPr>
              <w:t>запитують і отримують документи та інші матеріали або їх копії, необхідні у зв'язку з наданням безоплатної вторинної правової допомоги; ознайомлюються в органах місцевого самоврядування з необхідними для забезпечення ефективного правового захисту документами, крім тих, що є державною таємницею}</w:t>
            </w:r>
          </w:p>
        </w:tc>
        <w:tc>
          <w:tcPr>
            <w:tcW w:w="851" w:type="dxa"/>
            <w:shd w:val="clear" w:color="auto" w:fill="auto"/>
          </w:tcPr>
          <w:p w:rsidR="00CD0BEE" w:rsidRPr="00FF2507" w:rsidRDefault="00CD0BEE" w:rsidP="00471CDF">
            <w:pPr>
              <w:jc w:val="center"/>
              <w:rPr>
                <w:sz w:val="14"/>
                <w:szCs w:val="14"/>
                <w:lang w:val="uk-UA"/>
              </w:rPr>
            </w:pPr>
            <w:r w:rsidRPr="00FF2507">
              <w:rPr>
                <w:sz w:val="14"/>
                <w:szCs w:val="14"/>
                <w:lang w:val="uk-UA"/>
              </w:rPr>
              <w:t>ВО СМР</w:t>
            </w:r>
          </w:p>
        </w:tc>
      </w:tr>
      <w:tr w:rsidR="00CD0BEE" w:rsidRPr="00FF2507" w:rsidTr="00471CDF">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п.6 ч.1 ст. 28</w:t>
            </w:r>
          </w:p>
        </w:tc>
        <w:tc>
          <w:tcPr>
            <w:tcW w:w="11765" w:type="dxa"/>
            <w:shd w:val="clear" w:color="auto" w:fill="auto"/>
          </w:tcPr>
          <w:p w:rsidR="00CD0BEE" w:rsidRPr="00FF2507" w:rsidRDefault="00CD0BEE" w:rsidP="00471CDF">
            <w:pPr>
              <w:shd w:val="clear" w:color="auto" w:fill="FFFFFF"/>
              <w:ind w:left="-110" w:firstLine="104"/>
              <w:jc w:val="both"/>
              <w:rPr>
                <w:sz w:val="14"/>
                <w:szCs w:val="14"/>
                <w:lang w:val="uk-UA"/>
              </w:rPr>
            </w:pPr>
            <w:r w:rsidRPr="00FF2507">
              <w:rPr>
                <w:sz w:val="14"/>
                <w:szCs w:val="14"/>
                <w:lang w:val="uk-UA" w:eastAsia="uk-UA"/>
              </w:rPr>
              <w:t xml:space="preserve">Міністерство юстиції України </w:t>
            </w:r>
            <w:bookmarkStart w:id="195" w:name="n231"/>
            <w:bookmarkEnd w:id="195"/>
            <w:r w:rsidRPr="00FF2507">
              <w:rPr>
                <w:sz w:val="14"/>
                <w:szCs w:val="14"/>
                <w:lang w:val="uk-UA" w:eastAsia="uk-UA"/>
              </w:rPr>
              <w:t>надає методичну допомогу органам місцевого самоврядування з питань, що стосуються надання безоплатної первинної правової допомоги.</w:t>
            </w:r>
          </w:p>
        </w:tc>
        <w:tc>
          <w:tcPr>
            <w:tcW w:w="851" w:type="dxa"/>
            <w:shd w:val="clear" w:color="auto" w:fill="auto"/>
          </w:tcPr>
          <w:p w:rsidR="00CD0BEE" w:rsidRPr="00FF2507" w:rsidRDefault="00CD0BEE" w:rsidP="00471CDF">
            <w:pPr>
              <w:jc w:val="center"/>
              <w:rPr>
                <w:sz w:val="14"/>
                <w:szCs w:val="14"/>
                <w:lang w:val="uk-UA"/>
              </w:rPr>
            </w:pPr>
            <w:r w:rsidRPr="00FF2507">
              <w:rPr>
                <w:sz w:val="14"/>
                <w:szCs w:val="14"/>
                <w:lang w:val="uk-UA"/>
              </w:rPr>
              <w:t>ПУ СМР</w:t>
            </w:r>
          </w:p>
        </w:tc>
      </w:tr>
      <w:tr w:rsidR="00CD0BEE" w:rsidRPr="00FF2507" w:rsidTr="00471CDF">
        <w:trPr>
          <w:trHeight w:val="708"/>
        </w:trPr>
        <w:tc>
          <w:tcPr>
            <w:tcW w:w="421" w:type="dxa"/>
            <w:vMerge w:val="restart"/>
            <w:tcBorders>
              <w:bottom w:val="single" w:sz="4" w:space="0" w:color="auto"/>
            </w:tcBorders>
          </w:tcPr>
          <w:p w:rsidR="00CD0BEE" w:rsidRPr="00FF2507" w:rsidRDefault="00CD0BEE" w:rsidP="00471CDF">
            <w:pPr>
              <w:jc w:val="center"/>
              <w:rPr>
                <w:sz w:val="14"/>
                <w:szCs w:val="14"/>
                <w:lang w:val="uk-UA"/>
              </w:rPr>
            </w:pPr>
            <w:r w:rsidRPr="00FF2507">
              <w:rPr>
                <w:sz w:val="14"/>
                <w:szCs w:val="14"/>
                <w:lang w:val="uk-UA"/>
              </w:rPr>
              <w:t>76</w:t>
            </w:r>
          </w:p>
        </w:tc>
        <w:tc>
          <w:tcPr>
            <w:tcW w:w="1701" w:type="dxa"/>
            <w:vMerge w:val="restart"/>
            <w:tcBorders>
              <w:bottom w:val="single" w:sz="4" w:space="0" w:color="auto"/>
            </w:tcBorders>
          </w:tcPr>
          <w:p w:rsidR="00CD0BEE" w:rsidRPr="00FF2507" w:rsidRDefault="00155965" w:rsidP="00471CDF">
            <w:pPr>
              <w:pStyle w:val="af6"/>
              <w:spacing w:after="0"/>
              <w:rPr>
                <w:rFonts w:ascii="Times New Roman" w:hAnsi="Times New Roman"/>
                <w:sz w:val="14"/>
                <w:szCs w:val="14"/>
                <w:lang w:val="uk-UA"/>
              </w:rPr>
            </w:pPr>
            <w:hyperlink r:id="rId117" w:tgtFrame="_blank" w:history="1">
              <w:r w:rsidR="00CD0BEE" w:rsidRPr="00FF2507">
                <w:rPr>
                  <w:rStyle w:val="ae"/>
                  <w:rFonts w:ascii="Times New Roman" w:hAnsi="Times New Roman"/>
                  <w:i w:val="0"/>
                  <w:sz w:val="14"/>
                  <w:szCs w:val="14"/>
                  <w:lang w:val="uk-UA"/>
                </w:rPr>
                <w:t>Повітряний кодекс України</w:t>
              </w:r>
            </w:hyperlink>
            <w:r w:rsidR="00CD0BEE" w:rsidRPr="00FF2507">
              <w:rPr>
                <w:rStyle w:val="ae"/>
                <w:rFonts w:ascii="Times New Roman" w:hAnsi="Times New Roman"/>
                <w:i w:val="0"/>
                <w:sz w:val="14"/>
                <w:szCs w:val="14"/>
                <w:lang w:val="uk-UA"/>
              </w:rPr>
              <w:t xml:space="preserve"> Закон від 19.05.2011 № 3393-VI</w:t>
            </w:r>
          </w:p>
        </w:tc>
        <w:tc>
          <w:tcPr>
            <w:tcW w:w="992" w:type="dxa"/>
            <w:tcBorders>
              <w:bottom w:val="single" w:sz="4" w:space="0" w:color="auto"/>
            </w:tcBorders>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ч.3 ст. 31</w:t>
            </w:r>
          </w:p>
          <w:p w:rsidR="00CD0BEE" w:rsidRPr="00FF2507" w:rsidRDefault="00CD0BEE" w:rsidP="00471CDF">
            <w:pPr>
              <w:ind w:left="-108" w:right="-109"/>
              <w:jc w:val="center"/>
              <w:rPr>
                <w:sz w:val="14"/>
                <w:szCs w:val="14"/>
                <w:lang w:val="uk-UA"/>
              </w:rPr>
            </w:pPr>
          </w:p>
          <w:p w:rsidR="00CD0BEE" w:rsidRPr="00FF2507" w:rsidRDefault="00CD0BEE" w:rsidP="00471CDF">
            <w:pPr>
              <w:ind w:left="-108" w:right="-109"/>
              <w:jc w:val="center"/>
              <w:rPr>
                <w:sz w:val="14"/>
                <w:szCs w:val="14"/>
                <w:lang w:val="uk-UA"/>
              </w:rPr>
            </w:pPr>
            <w:r w:rsidRPr="00FF2507">
              <w:rPr>
                <w:sz w:val="14"/>
                <w:szCs w:val="14"/>
                <w:lang w:val="uk-UA"/>
              </w:rPr>
              <w:t>ч.ч.1,4 ст. 33</w:t>
            </w:r>
          </w:p>
        </w:tc>
        <w:tc>
          <w:tcPr>
            <w:tcW w:w="11765" w:type="dxa"/>
            <w:tcBorders>
              <w:bottom w:val="single" w:sz="4" w:space="0" w:color="auto"/>
            </w:tcBorders>
            <w:shd w:val="clear" w:color="auto" w:fill="auto"/>
          </w:tcPr>
          <w:p w:rsidR="00CD0BEE" w:rsidRPr="00FF2507" w:rsidRDefault="00CD0BEE" w:rsidP="00471CDF">
            <w:pPr>
              <w:ind w:left="-110" w:firstLine="104"/>
              <w:jc w:val="both"/>
              <w:rPr>
                <w:sz w:val="14"/>
                <w:szCs w:val="14"/>
                <w:shd w:val="clear" w:color="auto" w:fill="FFFFFF"/>
                <w:lang w:val="uk-UA"/>
              </w:rPr>
            </w:pPr>
            <w:r w:rsidRPr="00FF2507">
              <w:rPr>
                <w:sz w:val="14"/>
                <w:szCs w:val="14"/>
                <w:shd w:val="clear" w:color="auto" w:fill="FFFFFF"/>
                <w:lang w:val="uk-UA"/>
              </w:rPr>
              <w:t>Підрозділами обслуговування повітряного руху державних органів, органів місцевого самоврядування контроль за дотриманням порядку використання повітряного простору України здійснюється під час обслуговування повітряного руху в зонах їхньої відповідальності.</w:t>
            </w:r>
          </w:p>
          <w:p w:rsidR="00CD0BEE" w:rsidRPr="00FF2507" w:rsidRDefault="00CD0BEE" w:rsidP="00471CDF">
            <w:pPr>
              <w:ind w:left="-110" w:firstLine="104"/>
              <w:jc w:val="both"/>
              <w:rPr>
                <w:sz w:val="14"/>
                <w:szCs w:val="14"/>
                <w:shd w:val="clear" w:color="auto" w:fill="FFFFFF"/>
                <w:lang w:val="uk-UA"/>
              </w:rPr>
            </w:pPr>
            <w:r w:rsidRPr="00FF2507">
              <w:rPr>
                <w:sz w:val="14"/>
                <w:szCs w:val="14"/>
                <w:shd w:val="clear" w:color="auto" w:fill="FFFFFF"/>
                <w:lang w:val="uk-UA"/>
              </w:rPr>
              <w:t>…Зони та аеродроми, де обслуговування повітряного руху здійснюється відповідними підрозділами державних органів, органів місцевого самоврядування…</w:t>
            </w:r>
          </w:p>
          <w:p w:rsidR="00CD0BEE" w:rsidRPr="00FF2507" w:rsidRDefault="00CD0BEE" w:rsidP="00471CDF">
            <w:pPr>
              <w:ind w:left="-110" w:firstLine="104"/>
              <w:jc w:val="both"/>
              <w:rPr>
                <w:sz w:val="14"/>
                <w:szCs w:val="14"/>
                <w:lang w:val="uk-UA"/>
              </w:rPr>
            </w:pPr>
            <w:r w:rsidRPr="00FF2507">
              <w:rPr>
                <w:sz w:val="14"/>
                <w:szCs w:val="14"/>
                <w:shd w:val="clear" w:color="auto" w:fill="FFFFFF"/>
                <w:lang w:val="uk-UA"/>
              </w:rPr>
              <w:t>Обслуговування повітряного руху на цивільних аеродромах, що належать державним органам, органам місцевого самоврядування, суб'єктам авіаційної діяльності, здійснюється в порядку, встановленому уповноваженим органом з питань цивільної авіації.</w:t>
            </w:r>
          </w:p>
        </w:tc>
        <w:tc>
          <w:tcPr>
            <w:tcW w:w="851" w:type="dxa"/>
            <w:tcBorders>
              <w:bottom w:val="single" w:sz="4" w:space="0" w:color="auto"/>
            </w:tcBorders>
            <w:shd w:val="clear" w:color="auto" w:fill="auto"/>
          </w:tcPr>
          <w:p w:rsidR="00CD0BEE" w:rsidRPr="00FF2507" w:rsidRDefault="00CD0BEE" w:rsidP="00471CDF">
            <w:pPr>
              <w:jc w:val="center"/>
              <w:rPr>
                <w:sz w:val="14"/>
                <w:szCs w:val="14"/>
                <w:lang w:val="uk-UA"/>
              </w:rPr>
            </w:pPr>
            <w:r w:rsidRPr="00FF2507">
              <w:rPr>
                <w:sz w:val="14"/>
                <w:szCs w:val="14"/>
                <w:lang w:val="uk-UA"/>
              </w:rPr>
              <w:t>ВО СМР</w:t>
            </w:r>
          </w:p>
        </w:tc>
      </w:tr>
      <w:tr w:rsidR="00CD0BEE" w:rsidRPr="00FF2507" w:rsidTr="00471CDF">
        <w:trPr>
          <w:trHeight w:val="747"/>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ч.ч.3,4 ст. 69</w:t>
            </w:r>
          </w:p>
        </w:tc>
        <w:tc>
          <w:tcPr>
            <w:tcW w:w="11765" w:type="dxa"/>
            <w:shd w:val="clear" w:color="auto" w:fill="auto"/>
          </w:tcPr>
          <w:p w:rsidR="00CD0BEE" w:rsidRPr="00FF2507" w:rsidRDefault="00CD0BEE" w:rsidP="00471CDF">
            <w:pPr>
              <w:ind w:left="-110" w:firstLine="104"/>
              <w:jc w:val="both"/>
              <w:rPr>
                <w:sz w:val="14"/>
                <w:szCs w:val="14"/>
                <w:shd w:val="clear" w:color="auto" w:fill="FFFFFF"/>
                <w:lang w:val="uk-UA"/>
              </w:rPr>
            </w:pPr>
            <w:r w:rsidRPr="00FF2507">
              <w:rPr>
                <w:sz w:val="14"/>
                <w:szCs w:val="14"/>
                <w:shd w:val="clear" w:color="auto" w:fill="FFFFFF"/>
              </w:rPr>
              <w:t>Обмеження використання приаеродромної території розробляються експлуатантами аеродрому для кожного аеродрому окремо. Обмеження використання приаеродромної території затверджуються за погодженням з органами місцевого самоврядування</w:t>
            </w:r>
            <w:r w:rsidRPr="00FF2507">
              <w:rPr>
                <w:sz w:val="14"/>
                <w:szCs w:val="14"/>
                <w:shd w:val="clear" w:color="auto" w:fill="FFFFFF"/>
                <w:lang w:val="uk-UA"/>
              </w:rPr>
              <w:t>,,,</w:t>
            </w:r>
          </w:p>
          <w:p w:rsidR="00CD0BEE" w:rsidRPr="00FF2507" w:rsidRDefault="00CD0BEE" w:rsidP="00471CDF">
            <w:pPr>
              <w:ind w:left="-110" w:firstLine="104"/>
              <w:jc w:val="both"/>
              <w:rPr>
                <w:sz w:val="14"/>
                <w:szCs w:val="14"/>
                <w:shd w:val="clear" w:color="auto" w:fill="FFFFFF"/>
                <w:lang w:val="uk-UA"/>
              </w:rPr>
            </w:pPr>
            <w:r w:rsidRPr="00FF2507">
              <w:rPr>
                <w:sz w:val="14"/>
                <w:szCs w:val="14"/>
                <w:shd w:val="clear" w:color="auto" w:fill="FFFFFF"/>
                <w:lang w:val="uk-UA"/>
              </w:rPr>
              <w:t xml:space="preserve"> Визначення умов використання споруд та здійснення діяльності, визначеної частиною другою цієї статті (крім будівництва), на приаеродромній території здійснюється органами місцевого самоврядування згідно із законом за погодженням з експлуатантом аеродрому та уповноваженим органом з питань цивільної авіації.</w:t>
            </w:r>
          </w:p>
          <w:p w:rsidR="00CD0BEE" w:rsidRPr="00FF2507" w:rsidRDefault="00CD0BEE" w:rsidP="00471CDF">
            <w:pPr>
              <w:ind w:left="-110" w:firstLine="104"/>
              <w:jc w:val="both"/>
              <w:rPr>
                <w:sz w:val="14"/>
                <w:szCs w:val="14"/>
                <w:lang w:val="uk-UA"/>
              </w:rPr>
            </w:pPr>
            <w:r w:rsidRPr="00FF2507">
              <w:rPr>
                <w:sz w:val="14"/>
                <w:szCs w:val="14"/>
                <w:shd w:val="clear" w:color="auto" w:fill="FFFFFF"/>
                <w:lang w:val="uk-UA"/>
              </w:rPr>
              <w:t xml:space="preserve"> Інформація про розміри приаеродромної території доводиться експлуатантом аеродрому або постійного злітно-посадкового майданчика чи уповноваженою ним особою до відома відповідних органів місцевого самоврядування, на території здійснення повноважень яких знаходиться земельна ділянка, яка повністю чи частково належить до приаеродромної території. </w:t>
            </w:r>
            <w:r w:rsidRPr="00FF2507">
              <w:rPr>
                <w:sz w:val="14"/>
                <w:szCs w:val="14"/>
                <w:shd w:val="clear" w:color="auto" w:fill="FFFFFF"/>
              </w:rPr>
              <w:t>Розмір приаеродромної території залежить від розмірів аеродрому та визначається авіаційними правилами України</w:t>
            </w:r>
          </w:p>
        </w:tc>
        <w:tc>
          <w:tcPr>
            <w:tcW w:w="851" w:type="dxa"/>
            <w:shd w:val="clear" w:color="auto" w:fill="auto"/>
          </w:tcPr>
          <w:p w:rsidR="00CD0BEE" w:rsidRPr="00FF2507" w:rsidRDefault="00CD0BEE" w:rsidP="00471CDF">
            <w:pPr>
              <w:jc w:val="center"/>
              <w:rPr>
                <w:sz w:val="14"/>
                <w:szCs w:val="14"/>
                <w:lang w:val="uk-UA"/>
              </w:rPr>
            </w:pPr>
            <w:r w:rsidRPr="00FF2507">
              <w:rPr>
                <w:sz w:val="14"/>
                <w:szCs w:val="14"/>
                <w:lang w:val="uk-UA"/>
              </w:rPr>
              <w:t>СМР</w:t>
            </w:r>
          </w:p>
          <w:p w:rsidR="00CD0BEE" w:rsidRPr="00FF2507" w:rsidRDefault="00CD0BEE" w:rsidP="00471CDF">
            <w:pPr>
              <w:jc w:val="center"/>
              <w:rPr>
                <w:sz w:val="14"/>
                <w:szCs w:val="14"/>
                <w:lang w:val="uk-UA"/>
              </w:rPr>
            </w:pPr>
            <w:r w:rsidRPr="00FF2507">
              <w:rPr>
                <w:sz w:val="14"/>
                <w:szCs w:val="14"/>
                <w:lang w:val="uk-UA"/>
              </w:rPr>
              <w:t>УАМ</w:t>
            </w:r>
          </w:p>
          <w:p w:rsidR="00CD0BEE" w:rsidRPr="00FF2507" w:rsidRDefault="00CD0BEE" w:rsidP="00471CDF">
            <w:pPr>
              <w:jc w:val="center"/>
              <w:rPr>
                <w:sz w:val="14"/>
                <w:szCs w:val="14"/>
                <w:lang w:val="uk-UA"/>
              </w:rPr>
            </w:pPr>
            <w:r w:rsidRPr="00FF2507">
              <w:rPr>
                <w:sz w:val="14"/>
                <w:szCs w:val="14"/>
                <w:lang w:val="uk-UA"/>
              </w:rPr>
              <w:t>ДЗРП</w:t>
            </w:r>
          </w:p>
        </w:tc>
      </w:tr>
      <w:tr w:rsidR="00CD0BEE" w:rsidRPr="00FF2507" w:rsidTr="00471CDF">
        <w:trPr>
          <w:trHeight w:val="59"/>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ч.6 ст. 69</w:t>
            </w:r>
          </w:p>
        </w:tc>
        <w:tc>
          <w:tcPr>
            <w:tcW w:w="11765" w:type="dxa"/>
            <w:shd w:val="clear" w:color="auto" w:fill="auto"/>
          </w:tcPr>
          <w:p w:rsidR="00CD0BEE" w:rsidRPr="00FF2507" w:rsidRDefault="00CD0BEE" w:rsidP="00471CDF">
            <w:pPr>
              <w:ind w:left="-110" w:firstLine="104"/>
              <w:jc w:val="both"/>
              <w:rPr>
                <w:sz w:val="14"/>
                <w:szCs w:val="14"/>
                <w:lang w:val="uk-UA"/>
              </w:rPr>
            </w:pPr>
            <w:r w:rsidRPr="00FF2507">
              <w:rPr>
                <w:sz w:val="14"/>
                <w:szCs w:val="14"/>
                <w:shd w:val="clear" w:color="auto" w:fill="FFFFFF"/>
                <w:lang w:val="uk-UA"/>
              </w:rPr>
              <w:t>Експлуатант аеродрому та провайдер аеронавігаційного обслуговування за взаємною згодою та за згодою органів місцевого самоврядування мають право встановлювати на приаеродромній території та за її межами наземні засоби зв'язку, навігації та спостереження, світлотехнічні засоби, прокладати інженерні мережі, користуватися правом доступу до такого обладнання.</w:t>
            </w:r>
          </w:p>
        </w:tc>
        <w:tc>
          <w:tcPr>
            <w:tcW w:w="851" w:type="dxa"/>
            <w:shd w:val="clear" w:color="auto" w:fill="auto"/>
          </w:tcPr>
          <w:p w:rsidR="00CD0BEE" w:rsidRPr="00FF2507" w:rsidRDefault="00CD0BEE" w:rsidP="00471CDF">
            <w:pPr>
              <w:jc w:val="center"/>
              <w:rPr>
                <w:sz w:val="14"/>
                <w:szCs w:val="14"/>
                <w:lang w:val="uk-UA"/>
              </w:rPr>
            </w:pPr>
            <w:r w:rsidRPr="00FF2507">
              <w:rPr>
                <w:sz w:val="14"/>
                <w:szCs w:val="14"/>
                <w:lang w:val="uk-UA"/>
              </w:rPr>
              <w:t>СМР</w:t>
            </w:r>
          </w:p>
          <w:p w:rsidR="00CD0BEE" w:rsidRPr="00FF2507" w:rsidRDefault="00CD0BEE" w:rsidP="00471CDF">
            <w:pPr>
              <w:jc w:val="center"/>
              <w:rPr>
                <w:sz w:val="14"/>
                <w:szCs w:val="14"/>
                <w:lang w:val="uk-UA"/>
              </w:rPr>
            </w:pPr>
            <w:r w:rsidRPr="00FF2507">
              <w:rPr>
                <w:sz w:val="14"/>
                <w:szCs w:val="14"/>
                <w:lang w:val="uk-UA"/>
              </w:rPr>
              <w:t>ВТЗТП</w:t>
            </w:r>
          </w:p>
        </w:tc>
      </w:tr>
      <w:tr w:rsidR="00CD0BEE" w:rsidRPr="00FF2507" w:rsidTr="00471CDF">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ч.5 ст. 74</w:t>
            </w:r>
          </w:p>
        </w:tc>
        <w:tc>
          <w:tcPr>
            <w:tcW w:w="11765" w:type="dxa"/>
            <w:shd w:val="clear" w:color="auto" w:fill="auto"/>
          </w:tcPr>
          <w:p w:rsidR="00CD0BEE" w:rsidRPr="00FF2507" w:rsidRDefault="00CD0BEE" w:rsidP="00471CDF">
            <w:pPr>
              <w:ind w:left="-110" w:firstLine="104"/>
              <w:jc w:val="both"/>
              <w:rPr>
                <w:sz w:val="14"/>
                <w:szCs w:val="14"/>
                <w:lang w:val="uk-UA"/>
              </w:rPr>
            </w:pPr>
            <w:r w:rsidRPr="00FF2507">
              <w:rPr>
                <w:sz w:val="14"/>
                <w:szCs w:val="14"/>
                <w:shd w:val="clear" w:color="auto" w:fill="FFFFFF"/>
                <w:lang w:val="uk-UA"/>
              </w:rPr>
              <w:t>Органи місцевого самоврядування … на підставі затверджених в установленому законом порядку генеральних планів населених пунктів на довгостроковий період зобов'язані визначити земельні ділянки, необхідні для розвитку аеропортів (аеродромів).</w:t>
            </w:r>
          </w:p>
        </w:tc>
        <w:tc>
          <w:tcPr>
            <w:tcW w:w="851" w:type="dxa"/>
            <w:shd w:val="clear" w:color="auto" w:fill="auto"/>
          </w:tcPr>
          <w:p w:rsidR="00CD0BEE" w:rsidRPr="00FF2507" w:rsidRDefault="00CD0BEE" w:rsidP="00471CDF">
            <w:pPr>
              <w:jc w:val="center"/>
              <w:rPr>
                <w:sz w:val="14"/>
                <w:szCs w:val="14"/>
                <w:lang w:val="uk-UA"/>
              </w:rPr>
            </w:pPr>
            <w:r w:rsidRPr="00FF2507">
              <w:rPr>
                <w:sz w:val="14"/>
                <w:szCs w:val="14"/>
                <w:lang w:val="uk-UA"/>
              </w:rPr>
              <w:t>СМР</w:t>
            </w:r>
          </w:p>
          <w:p w:rsidR="00CD0BEE" w:rsidRPr="00FF2507" w:rsidRDefault="00CD0BEE" w:rsidP="00471CDF">
            <w:pPr>
              <w:jc w:val="center"/>
              <w:rPr>
                <w:sz w:val="14"/>
                <w:szCs w:val="14"/>
                <w:lang w:val="uk-UA"/>
              </w:rPr>
            </w:pPr>
            <w:r w:rsidRPr="00FF2507">
              <w:rPr>
                <w:sz w:val="14"/>
                <w:szCs w:val="14"/>
                <w:lang w:val="uk-UA"/>
              </w:rPr>
              <w:t>ДЗРП</w:t>
            </w:r>
          </w:p>
          <w:p w:rsidR="00CD0BEE" w:rsidRPr="00FF2507" w:rsidRDefault="00CD0BEE" w:rsidP="00471CDF">
            <w:pPr>
              <w:jc w:val="center"/>
              <w:rPr>
                <w:sz w:val="14"/>
                <w:szCs w:val="14"/>
                <w:lang w:val="uk-UA"/>
              </w:rPr>
            </w:pPr>
            <w:r w:rsidRPr="00FF2507">
              <w:rPr>
                <w:sz w:val="14"/>
                <w:szCs w:val="14"/>
                <w:lang w:val="uk-UA"/>
              </w:rPr>
              <w:t>УАМ</w:t>
            </w:r>
          </w:p>
        </w:tc>
      </w:tr>
      <w:tr w:rsidR="00CD0BEE" w:rsidRPr="00FF2507" w:rsidTr="00471CDF">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ч.4 ст. 76</w:t>
            </w:r>
          </w:p>
        </w:tc>
        <w:tc>
          <w:tcPr>
            <w:tcW w:w="11765" w:type="dxa"/>
            <w:shd w:val="clear" w:color="auto" w:fill="auto"/>
          </w:tcPr>
          <w:p w:rsidR="00CD0BEE" w:rsidRPr="00FF2507" w:rsidRDefault="00CD0BEE" w:rsidP="00471CDF">
            <w:pPr>
              <w:ind w:left="-110" w:firstLine="104"/>
              <w:jc w:val="both"/>
              <w:rPr>
                <w:sz w:val="14"/>
                <w:szCs w:val="14"/>
                <w:shd w:val="clear" w:color="auto" w:fill="FFFFFF"/>
                <w:lang w:val="uk-UA"/>
              </w:rPr>
            </w:pPr>
            <w:r w:rsidRPr="00FF2507">
              <w:rPr>
                <w:sz w:val="14"/>
                <w:szCs w:val="14"/>
                <w:shd w:val="clear" w:color="auto" w:fill="FFFFFF"/>
                <w:lang w:val="uk-UA"/>
              </w:rPr>
              <w:t>Будівництво і реконструкція аеропортів, цивільних аеродромів можуть здійснюватися в установленому порядку за рахунок коштів Державного бюджету України, місцевих бюджетів, власних коштів авіапідприємств, а також за рахунок інших джерел, не заборонених законодавством.</w:t>
            </w:r>
          </w:p>
        </w:tc>
        <w:tc>
          <w:tcPr>
            <w:tcW w:w="851" w:type="dxa"/>
            <w:shd w:val="clear" w:color="auto" w:fill="auto"/>
          </w:tcPr>
          <w:p w:rsidR="00CD0BEE" w:rsidRPr="00FF2507" w:rsidRDefault="00CD0BEE" w:rsidP="00471CDF">
            <w:pPr>
              <w:jc w:val="center"/>
              <w:rPr>
                <w:sz w:val="14"/>
                <w:szCs w:val="14"/>
                <w:lang w:val="uk-UA"/>
              </w:rPr>
            </w:pPr>
            <w:r w:rsidRPr="00FF2507">
              <w:rPr>
                <w:sz w:val="14"/>
                <w:szCs w:val="14"/>
                <w:lang w:val="uk-UA"/>
              </w:rPr>
              <w:t>СМР</w:t>
            </w:r>
          </w:p>
          <w:p w:rsidR="00CD0BEE" w:rsidRPr="00FF2507" w:rsidRDefault="00CD0BEE" w:rsidP="00471CDF">
            <w:pPr>
              <w:jc w:val="center"/>
              <w:rPr>
                <w:sz w:val="14"/>
                <w:szCs w:val="14"/>
                <w:lang w:val="uk-UA"/>
              </w:rPr>
            </w:pPr>
            <w:r w:rsidRPr="00FF2507">
              <w:rPr>
                <w:sz w:val="14"/>
                <w:szCs w:val="14"/>
                <w:lang w:val="uk-UA"/>
              </w:rPr>
              <w:t>ДФЕІ</w:t>
            </w:r>
          </w:p>
        </w:tc>
      </w:tr>
      <w:tr w:rsidR="00CD0BEE" w:rsidRPr="00FF2507" w:rsidTr="00471CDF">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ч.7ст.119</w:t>
            </w:r>
          </w:p>
        </w:tc>
        <w:tc>
          <w:tcPr>
            <w:tcW w:w="11765" w:type="dxa"/>
            <w:shd w:val="clear" w:color="auto" w:fill="auto"/>
          </w:tcPr>
          <w:p w:rsidR="00CD0BEE" w:rsidRPr="00FF2507" w:rsidRDefault="00CD0BEE" w:rsidP="00471CDF">
            <w:pPr>
              <w:ind w:left="-110" w:firstLine="104"/>
              <w:jc w:val="both"/>
              <w:rPr>
                <w:sz w:val="14"/>
                <w:szCs w:val="14"/>
                <w:lang w:val="uk-UA"/>
              </w:rPr>
            </w:pPr>
            <w:r w:rsidRPr="00FF2507">
              <w:rPr>
                <w:sz w:val="14"/>
                <w:szCs w:val="14"/>
                <w:shd w:val="clear" w:color="auto" w:fill="FFFFFF"/>
                <w:lang w:val="uk-UA"/>
              </w:rPr>
              <w:t>З метою забезпечення проведення розслідування Експертна установа з розслідування авіаційних подій взаємодіє … з органами місцевого самоврядування … відповідно до встановленого Кабінетом Міністрів України порядку.</w:t>
            </w:r>
          </w:p>
        </w:tc>
        <w:tc>
          <w:tcPr>
            <w:tcW w:w="851" w:type="dxa"/>
            <w:shd w:val="clear" w:color="auto" w:fill="auto"/>
          </w:tcPr>
          <w:p w:rsidR="00CD0BEE" w:rsidRPr="00FF2507" w:rsidRDefault="00CD0BEE" w:rsidP="00471CDF">
            <w:pPr>
              <w:jc w:val="center"/>
              <w:rPr>
                <w:sz w:val="14"/>
                <w:szCs w:val="14"/>
                <w:lang w:val="uk-UA"/>
              </w:rPr>
            </w:pPr>
            <w:r w:rsidRPr="00FF2507">
              <w:rPr>
                <w:sz w:val="14"/>
                <w:szCs w:val="14"/>
                <w:lang w:val="uk-UA"/>
              </w:rPr>
              <w:t>ВО СМР</w:t>
            </w:r>
          </w:p>
        </w:tc>
      </w:tr>
      <w:tr w:rsidR="00CD0BEE" w:rsidRPr="00FF2507" w:rsidTr="00471CDF">
        <w:trPr>
          <w:trHeight w:val="212"/>
        </w:trPr>
        <w:tc>
          <w:tcPr>
            <w:tcW w:w="421" w:type="dxa"/>
            <w:vMerge w:val="restart"/>
          </w:tcPr>
          <w:p w:rsidR="00CD0BEE" w:rsidRPr="00FF2507" w:rsidRDefault="00CD0BEE" w:rsidP="00471CDF">
            <w:pPr>
              <w:jc w:val="center"/>
              <w:rPr>
                <w:sz w:val="14"/>
                <w:szCs w:val="14"/>
                <w:lang w:val="uk-UA"/>
              </w:rPr>
            </w:pPr>
            <w:r w:rsidRPr="00FF2507">
              <w:rPr>
                <w:sz w:val="14"/>
                <w:szCs w:val="14"/>
                <w:lang w:val="uk-UA"/>
              </w:rPr>
              <w:t>77</w:t>
            </w:r>
          </w:p>
        </w:tc>
        <w:tc>
          <w:tcPr>
            <w:tcW w:w="1701" w:type="dxa"/>
            <w:vMerge w:val="restart"/>
          </w:tcPr>
          <w:p w:rsidR="00CD0BEE" w:rsidRPr="00FF2507" w:rsidRDefault="00155965" w:rsidP="00471CDF">
            <w:pPr>
              <w:pStyle w:val="af6"/>
              <w:spacing w:after="0"/>
              <w:rPr>
                <w:rFonts w:ascii="Times New Roman" w:hAnsi="Times New Roman"/>
                <w:sz w:val="14"/>
                <w:szCs w:val="14"/>
                <w:lang w:val="uk-UA"/>
              </w:rPr>
            </w:pPr>
            <w:hyperlink r:id="rId118" w:tgtFrame="_blank" w:history="1">
              <w:r w:rsidR="00CD0BEE" w:rsidRPr="00FF2507">
                <w:rPr>
                  <w:rStyle w:val="ae"/>
                  <w:rFonts w:ascii="Times New Roman" w:hAnsi="Times New Roman"/>
                  <w:i w:val="0"/>
                  <w:sz w:val="14"/>
                  <w:szCs w:val="14"/>
                  <w:lang w:val="uk-UA"/>
                </w:rPr>
                <w:t>Про волонтерську діяльність</w:t>
              </w:r>
            </w:hyperlink>
            <w:r w:rsidR="00CD0BEE" w:rsidRPr="00FF2507">
              <w:rPr>
                <w:rStyle w:val="ae"/>
                <w:rFonts w:ascii="Times New Roman" w:hAnsi="Times New Roman"/>
                <w:i w:val="0"/>
                <w:sz w:val="14"/>
                <w:szCs w:val="14"/>
                <w:lang w:val="uk-UA"/>
              </w:rPr>
              <w:t xml:space="preserve"> Закон від 19.04.2011 № 3236-VI</w:t>
            </w: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ч.1 ст. 3</w:t>
            </w:r>
          </w:p>
        </w:tc>
        <w:tc>
          <w:tcPr>
            <w:tcW w:w="11765" w:type="dxa"/>
            <w:shd w:val="clear" w:color="auto" w:fill="auto"/>
          </w:tcPr>
          <w:p w:rsidR="00CD0BEE" w:rsidRPr="00FF2507" w:rsidRDefault="00CD0BEE" w:rsidP="00471CDF">
            <w:pPr>
              <w:ind w:left="-110" w:firstLine="104"/>
              <w:jc w:val="both"/>
              <w:rPr>
                <w:sz w:val="14"/>
                <w:szCs w:val="14"/>
                <w:lang w:val="uk-UA"/>
              </w:rPr>
            </w:pPr>
            <w:r w:rsidRPr="00FF2507">
              <w:rPr>
                <w:sz w:val="14"/>
                <w:szCs w:val="14"/>
                <w:shd w:val="clear" w:color="auto" w:fill="FFFFFF"/>
                <w:lang w:val="uk-UA"/>
              </w:rPr>
              <w:t>Реалізація державної політики у сфері волонтерської діяльності здійснюється … органами місцевого самоврядування в межах своїх повноважень.</w:t>
            </w:r>
          </w:p>
        </w:tc>
        <w:tc>
          <w:tcPr>
            <w:tcW w:w="851" w:type="dxa"/>
            <w:vMerge w:val="restart"/>
            <w:shd w:val="clear" w:color="auto" w:fill="auto"/>
          </w:tcPr>
          <w:p w:rsidR="00CD0BEE" w:rsidRPr="00FF2507" w:rsidRDefault="00CD0BEE" w:rsidP="00471CDF">
            <w:pPr>
              <w:jc w:val="center"/>
              <w:rPr>
                <w:sz w:val="14"/>
                <w:szCs w:val="14"/>
                <w:lang w:val="uk-UA"/>
              </w:rPr>
            </w:pPr>
            <w:r w:rsidRPr="00FF2507">
              <w:rPr>
                <w:sz w:val="14"/>
                <w:szCs w:val="14"/>
                <w:lang w:val="uk-UA"/>
              </w:rPr>
              <w:t>ДКІП</w:t>
            </w:r>
          </w:p>
        </w:tc>
      </w:tr>
      <w:tr w:rsidR="00CD0BEE" w:rsidRPr="00261773" w:rsidTr="00471CDF">
        <w:trPr>
          <w:trHeight w:val="430"/>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ч.1 ст. 4</w:t>
            </w:r>
          </w:p>
        </w:tc>
        <w:tc>
          <w:tcPr>
            <w:tcW w:w="11765" w:type="dxa"/>
            <w:shd w:val="clear" w:color="auto" w:fill="auto"/>
          </w:tcPr>
          <w:p w:rsidR="00CD0BEE" w:rsidRPr="00FF2507" w:rsidRDefault="00CD0BEE" w:rsidP="00471CDF">
            <w:pPr>
              <w:shd w:val="clear" w:color="auto" w:fill="FFFFFF"/>
              <w:ind w:left="-110" w:firstLine="104"/>
              <w:jc w:val="both"/>
              <w:rPr>
                <w:sz w:val="14"/>
                <w:szCs w:val="14"/>
                <w:shd w:val="clear" w:color="auto" w:fill="FFFFFF"/>
                <w:lang w:val="uk-UA"/>
              </w:rPr>
            </w:pPr>
            <w:r w:rsidRPr="00FF2507">
              <w:rPr>
                <w:sz w:val="14"/>
                <w:szCs w:val="14"/>
                <w:lang w:val="uk-UA" w:eastAsia="uk-UA"/>
              </w:rPr>
              <w:t>Органи місцевого самоврядування сприяють поширенню інформації про організації та установи, що залучають до своєї діяльності волонтерів (їх місцезнаходження, поштову адресу, номери засобів зв’язку, а також, за наявності, адреси офіційного веб-сайту в мережі Інтернет та електронної пошти), перелік фізичних осіб (у разі їхньої письмової згоди відповідно до закону), організацій та установ, які потребують волонтерської допомоги, шляхом розміщення відповідної інформації на своїх веб-сайтах у мережі Інтернет і місцевих засобах масової інформації.</w:t>
            </w:r>
          </w:p>
        </w:tc>
        <w:tc>
          <w:tcPr>
            <w:tcW w:w="851" w:type="dxa"/>
            <w:vMerge/>
            <w:shd w:val="clear" w:color="auto" w:fill="auto"/>
          </w:tcPr>
          <w:p w:rsidR="00CD0BEE" w:rsidRPr="00FF2507" w:rsidRDefault="00CD0BEE" w:rsidP="00471CDF">
            <w:pPr>
              <w:jc w:val="center"/>
              <w:rPr>
                <w:sz w:val="14"/>
                <w:szCs w:val="14"/>
                <w:lang w:val="uk-UA"/>
              </w:rPr>
            </w:pPr>
          </w:p>
        </w:tc>
      </w:tr>
      <w:tr w:rsidR="00CD0BEE" w:rsidRPr="00FF2507" w:rsidTr="00471CDF">
        <w:trPr>
          <w:trHeight w:val="280"/>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ч.2 ст. 11</w:t>
            </w:r>
          </w:p>
        </w:tc>
        <w:tc>
          <w:tcPr>
            <w:tcW w:w="11765" w:type="dxa"/>
            <w:shd w:val="clear" w:color="auto" w:fill="auto"/>
          </w:tcPr>
          <w:p w:rsidR="00CD0BEE" w:rsidRPr="00FF2507" w:rsidRDefault="00CD0BEE" w:rsidP="00471CDF">
            <w:pPr>
              <w:shd w:val="clear" w:color="auto" w:fill="FFFFFF"/>
              <w:ind w:left="-110" w:firstLine="104"/>
              <w:jc w:val="both"/>
              <w:rPr>
                <w:sz w:val="14"/>
                <w:szCs w:val="14"/>
                <w:lang w:val="uk-UA" w:eastAsia="uk-UA"/>
              </w:rPr>
            </w:pPr>
            <w:r w:rsidRPr="00FF2507">
              <w:rPr>
                <w:sz w:val="14"/>
                <w:szCs w:val="14"/>
                <w:shd w:val="clear" w:color="auto" w:fill="FFFFFF"/>
                <w:lang w:val="uk-UA"/>
              </w:rPr>
              <w:t>Відшкодування витрат {на відрядження на території України та за кордон у межах норм відшкодування витрат на відрядження, встановлених для державних службовців і працівників підприємств, установ та організацій, що повністю або частково утримуються (фінансуються) за рахунок бюджетних коштів} може здійснюватися за рахунок коштів державного та місцевих бюджетів - у разі укладення з ними договору про надання волонтерської допомоги, міжнародних програм …</w:t>
            </w:r>
          </w:p>
        </w:tc>
        <w:tc>
          <w:tcPr>
            <w:tcW w:w="851" w:type="dxa"/>
            <w:shd w:val="clear" w:color="auto" w:fill="auto"/>
          </w:tcPr>
          <w:p w:rsidR="00CD0BEE" w:rsidRPr="00FF2507" w:rsidRDefault="00CD0BEE" w:rsidP="00471CDF">
            <w:pPr>
              <w:jc w:val="center"/>
              <w:rPr>
                <w:sz w:val="14"/>
                <w:szCs w:val="14"/>
                <w:lang w:val="uk-UA"/>
              </w:rPr>
            </w:pPr>
            <w:r w:rsidRPr="00FF2507">
              <w:rPr>
                <w:sz w:val="14"/>
                <w:szCs w:val="14"/>
                <w:lang w:val="uk-UA"/>
              </w:rPr>
              <w:t>ВО СМР</w:t>
            </w:r>
          </w:p>
        </w:tc>
      </w:tr>
      <w:tr w:rsidR="00CD0BEE" w:rsidRPr="00FF2507" w:rsidTr="00471CDF">
        <w:trPr>
          <w:trHeight w:val="256"/>
        </w:trPr>
        <w:tc>
          <w:tcPr>
            <w:tcW w:w="421" w:type="dxa"/>
            <w:vMerge w:val="restart"/>
          </w:tcPr>
          <w:p w:rsidR="00CD0BEE" w:rsidRPr="00FF2507" w:rsidRDefault="00CD0BEE" w:rsidP="00471CDF">
            <w:pPr>
              <w:jc w:val="center"/>
              <w:rPr>
                <w:sz w:val="14"/>
                <w:szCs w:val="14"/>
                <w:lang w:val="uk-UA"/>
              </w:rPr>
            </w:pPr>
            <w:r w:rsidRPr="00FF2507">
              <w:rPr>
                <w:sz w:val="14"/>
                <w:szCs w:val="14"/>
                <w:lang w:val="uk-UA"/>
              </w:rPr>
              <w:t>78</w:t>
            </w:r>
          </w:p>
        </w:tc>
        <w:tc>
          <w:tcPr>
            <w:tcW w:w="1701" w:type="dxa"/>
            <w:vMerge w:val="restart"/>
          </w:tcPr>
          <w:p w:rsidR="00CD0BEE" w:rsidRPr="00FF2507" w:rsidRDefault="00155965" w:rsidP="00471CDF">
            <w:pPr>
              <w:pStyle w:val="af6"/>
              <w:spacing w:after="0"/>
              <w:rPr>
                <w:rFonts w:ascii="Times New Roman" w:hAnsi="Times New Roman"/>
                <w:sz w:val="14"/>
                <w:szCs w:val="14"/>
                <w:lang w:val="uk-UA"/>
              </w:rPr>
            </w:pPr>
            <w:hyperlink r:id="rId119" w:tgtFrame="_blank" w:history="1">
              <w:r w:rsidR="00CD0BEE" w:rsidRPr="00FF2507">
                <w:rPr>
                  <w:rStyle w:val="ae"/>
                  <w:rFonts w:ascii="Times New Roman" w:hAnsi="Times New Roman"/>
                  <w:i w:val="0"/>
                  <w:sz w:val="14"/>
                  <w:szCs w:val="14"/>
                  <w:lang w:val="uk-UA"/>
                </w:rPr>
                <w:t>Про соціальну адаптацію осіб, які відбувають чи відбули покарання у виді обмеження волі або позбавлення волі на певний строк</w:t>
              </w:r>
            </w:hyperlink>
            <w:r w:rsidR="00CD0BEE" w:rsidRPr="00FF2507">
              <w:rPr>
                <w:rStyle w:val="ae"/>
                <w:rFonts w:ascii="Times New Roman" w:hAnsi="Times New Roman"/>
                <w:i w:val="0"/>
                <w:sz w:val="14"/>
                <w:szCs w:val="14"/>
                <w:lang w:val="uk-UA"/>
              </w:rPr>
              <w:t xml:space="preserve"> Закон від 17.03.2011 № 3160-VI</w:t>
            </w: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п.5 ч. 1 ст. 1</w:t>
            </w:r>
          </w:p>
        </w:tc>
        <w:tc>
          <w:tcPr>
            <w:tcW w:w="11765" w:type="dxa"/>
            <w:shd w:val="clear" w:color="auto" w:fill="auto"/>
          </w:tcPr>
          <w:p w:rsidR="00CD0BEE" w:rsidRPr="00FF2507" w:rsidRDefault="00CD0BEE" w:rsidP="00471CDF">
            <w:pPr>
              <w:ind w:left="-110" w:firstLine="104"/>
              <w:jc w:val="both"/>
              <w:rPr>
                <w:sz w:val="14"/>
                <w:szCs w:val="14"/>
                <w:lang w:val="uk-UA"/>
              </w:rPr>
            </w:pPr>
            <w:r w:rsidRPr="00FF2507">
              <w:rPr>
                <w:sz w:val="14"/>
                <w:szCs w:val="14"/>
                <w:shd w:val="clear" w:color="auto" w:fill="FFFFFF"/>
                <w:lang w:val="uk-UA"/>
              </w:rPr>
              <w:t>Суб'єкти соціального патронажу - … органи місцевого самоврядування, …, які здійснюють соціальний патронаж.</w:t>
            </w:r>
          </w:p>
        </w:tc>
        <w:tc>
          <w:tcPr>
            <w:tcW w:w="851" w:type="dxa"/>
            <w:vMerge w:val="restart"/>
            <w:shd w:val="clear" w:color="auto" w:fill="auto"/>
          </w:tcPr>
          <w:p w:rsidR="00CD0BEE" w:rsidRPr="00FF2507" w:rsidRDefault="00CD0BEE" w:rsidP="00471CDF">
            <w:pPr>
              <w:ind w:left="-109"/>
              <w:jc w:val="center"/>
              <w:rPr>
                <w:sz w:val="14"/>
                <w:szCs w:val="14"/>
                <w:lang w:val="uk-UA"/>
              </w:rPr>
            </w:pPr>
            <w:r w:rsidRPr="00FF2507">
              <w:rPr>
                <w:sz w:val="14"/>
                <w:szCs w:val="14"/>
                <w:shd w:val="clear" w:color="auto" w:fill="FFFFFF"/>
                <w:lang w:val="uk-UA"/>
              </w:rPr>
              <w:t>ВВПООР</w:t>
            </w:r>
          </w:p>
        </w:tc>
      </w:tr>
      <w:tr w:rsidR="00CD0BEE" w:rsidRPr="00261773" w:rsidTr="00471CDF">
        <w:trPr>
          <w:trHeight w:val="306"/>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ч.1 ст. 8</w:t>
            </w:r>
          </w:p>
        </w:tc>
        <w:tc>
          <w:tcPr>
            <w:tcW w:w="11765" w:type="dxa"/>
            <w:shd w:val="clear" w:color="auto" w:fill="auto"/>
          </w:tcPr>
          <w:p w:rsidR="00CD0BEE" w:rsidRPr="00FF2507" w:rsidRDefault="00CD0BEE" w:rsidP="00471CDF">
            <w:pPr>
              <w:ind w:left="-110" w:firstLine="104"/>
              <w:jc w:val="both"/>
              <w:rPr>
                <w:sz w:val="14"/>
                <w:szCs w:val="14"/>
                <w:shd w:val="clear" w:color="auto" w:fill="FFFFFF"/>
                <w:lang w:val="uk-UA"/>
              </w:rPr>
            </w:pPr>
            <w:r w:rsidRPr="00FF2507">
              <w:rPr>
                <w:sz w:val="14"/>
                <w:szCs w:val="14"/>
                <w:shd w:val="clear" w:color="auto" w:fill="FFFFFF"/>
                <w:lang w:val="uk-UA"/>
              </w:rPr>
              <w:t>Органи місцевого самоврядування здійснюють соціальний патронаж звільнених осіб, зокрема, утворюють спостережні комісії, піклувальні ради при спеціальних виховних установах та здійснюють контроль за діяльністю суб'єктів соціального патронажу, які їм підпорядковані.</w:t>
            </w:r>
          </w:p>
        </w:tc>
        <w:tc>
          <w:tcPr>
            <w:tcW w:w="851" w:type="dxa"/>
            <w:vMerge/>
            <w:shd w:val="clear" w:color="auto" w:fill="auto"/>
          </w:tcPr>
          <w:p w:rsidR="00CD0BEE" w:rsidRPr="00FF2507" w:rsidRDefault="00CD0BEE" w:rsidP="00471CDF">
            <w:pPr>
              <w:jc w:val="center"/>
              <w:rPr>
                <w:sz w:val="14"/>
                <w:szCs w:val="14"/>
                <w:lang w:val="uk-UA"/>
              </w:rPr>
            </w:pPr>
          </w:p>
        </w:tc>
      </w:tr>
      <w:tr w:rsidR="00CD0BEE" w:rsidRPr="00FF2507" w:rsidTr="00471CDF">
        <w:trPr>
          <w:trHeight w:val="295"/>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абз.3 ч.2 ст. 10</w:t>
            </w:r>
          </w:p>
        </w:tc>
        <w:tc>
          <w:tcPr>
            <w:tcW w:w="11765" w:type="dxa"/>
            <w:shd w:val="clear" w:color="auto" w:fill="auto"/>
          </w:tcPr>
          <w:p w:rsidR="00CD0BEE" w:rsidRPr="00FF2507" w:rsidRDefault="00CD0BEE" w:rsidP="00471CDF">
            <w:pPr>
              <w:ind w:left="-110" w:firstLine="104"/>
              <w:jc w:val="both"/>
              <w:rPr>
                <w:sz w:val="14"/>
                <w:szCs w:val="14"/>
                <w:lang w:val="uk-UA"/>
              </w:rPr>
            </w:pPr>
            <w:r w:rsidRPr="00FF2507">
              <w:rPr>
                <w:sz w:val="14"/>
                <w:szCs w:val="14"/>
                <w:shd w:val="clear" w:color="auto" w:fill="FFFFFF"/>
                <w:lang w:val="uk-UA"/>
              </w:rPr>
              <w:t>Звільненим особам, які не мають жилої площі, після прибуття до обраного місця проживання на період до отримання такої площі … органами місцевого самоврядування надається місце для тимчасового проживання в соціальних чи спеціальних гуртожитках, створених цими органами. Місце для проживання в зазначених гуртожитках надається також звільненим особам, жила площа яких тимчасово заселена, на період до її звільнення та звільненим особам, яким повернути колишнє жиле приміщення немає можливості, - на період до поліпшення їх житлових умов у порядку, передбаченому законом.</w:t>
            </w:r>
          </w:p>
        </w:tc>
        <w:tc>
          <w:tcPr>
            <w:tcW w:w="851" w:type="dxa"/>
            <w:shd w:val="clear" w:color="auto" w:fill="auto"/>
          </w:tcPr>
          <w:p w:rsidR="00CD0BEE" w:rsidRPr="00FF2507" w:rsidRDefault="00CD0BEE" w:rsidP="00471CDF">
            <w:pPr>
              <w:jc w:val="center"/>
              <w:rPr>
                <w:sz w:val="14"/>
                <w:szCs w:val="14"/>
                <w:lang w:val="uk-UA"/>
              </w:rPr>
            </w:pPr>
            <w:r w:rsidRPr="00FF2507">
              <w:rPr>
                <w:sz w:val="14"/>
                <w:szCs w:val="14"/>
                <w:lang w:val="uk-UA"/>
              </w:rPr>
              <w:t>ВК СМР</w:t>
            </w:r>
          </w:p>
          <w:p w:rsidR="00CD0BEE" w:rsidRPr="00FF2507" w:rsidRDefault="00CD0BEE" w:rsidP="00471CDF">
            <w:pPr>
              <w:jc w:val="center"/>
              <w:rPr>
                <w:sz w:val="14"/>
                <w:szCs w:val="14"/>
                <w:lang w:val="uk-UA"/>
              </w:rPr>
            </w:pPr>
            <w:r w:rsidRPr="00FF2507">
              <w:rPr>
                <w:sz w:val="14"/>
                <w:szCs w:val="14"/>
                <w:lang w:val="uk-UA"/>
              </w:rPr>
              <w:t>ЦНАП</w:t>
            </w:r>
          </w:p>
        </w:tc>
      </w:tr>
      <w:tr w:rsidR="00CD0BEE" w:rsidRPr="00FF2507" w:rsidTr="00471CDF">
        <w:trPr>
          <w:trHeight w:val="179"/>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ч.2 ст. 11</w:t>
            </w:r>
          </w:p>
        </w:tc>
        <w:tc>
          <w:tcPr>
            <w:tcW w:w="11765" w:type="dxa"/>
            <w:shd w:val="clear" w:color="auto" w:fill="auto"/>
          </w:tcPr>
          <w:p w:rsidR="00CD0BEE" w:rsidRPr="00FF2507" w:rsidRDefault="00CD0BEE" w:rsidP="00471CDF">
            <w:pPr>
              <w:ind w:left="-110" w:firstLine="104"/>
              <w:jc w:val="both"/>
              <w:rPr>
                <w:sz w:val="14"/>
                <w:szCs w:val="14"/>
                <w:lang w:val="uk-UA"/>
              </w:rPr>
            </w:pPr>
            <w:r w:rsidRPr="00FF2507">
              <w:rPr>
                <w:sz w:val="14"/>
                <w:szCs w:val="14"/>
                <w:shd w:val="clear" w:color="auto" w:fill="FFFFFF"/>
                <w:lang w:val="uk-UA"/>
              </w:rPr>
              <w:t>Спеціалізовані установи для звільнених осіб утворюються відповідно до потреб регіону … органами місцевого самоврядування …</w:t>
            </w:r>
          </w:p>
        </w:tc>
        <w:tc>
          <w:tcPr>
            <w:tcW w:w="851" w:type="dxa"/>
            <w:shd w:val="clear" w:color="auto" w:fill="auto"/>
          </w:tcPr>
          <w:p w:rsidR="00CD0BEE" w:rsidRPr="00FF2507" w:rsidRDefault="00CD0BEE" w:rsidP="00471CDF">
            <w:pPr>
              <w:jc w:val="center"/>
              <w:rPr>
                <w:sz w:val="14"/>
                <w:szCs w:val="14"/>
                <w:lang w:val="uk-UA"/>
              </w:rPr>
            </w:pPr>
            <w:r w:rsidRPr="00FF2507">
              <w:rPr>
                <w:sz w:val="14"/>
                <w:szCs w:val="14"/>
                <w:lang w:val="uk-UA"/>
              </w:rPr>
              <w:t>СМР</w:t>
            </w:r>
          </w:p>
        </w:tc>
      </w:tr>
      <w:tr w:rsidR="00CD0BEE" w:rsidRPr="00FF2507" w:rsidTr="00471CDF">
        <w:trPr>
          <w:trHeight w:val="550"/>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vMerge w:val="restart"/>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ч.1 ст. 16</w:t>
            </w:r>
          </w:p>
        </w:tc>
        <w:tc>
          <w:tcPr>
            <w:tcW w:w="11765" w:type="dxa"/>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rPr>
              <w:t>… органи місцевого самоврядування:</w:t>
            </w:r>
          </w:p>
          <w:p w:rsidR="00CD0BEE" w:rsidRPr="00FF2507" w:rsidRDefault="00CD0BEE" w:rsidP="00471CDF">
            <w:pPr>
              <w:pStyle w:val="rvps2"/>
              <w:shd w:val="clear" w:color="auto" w:fill="FFFFFF"/>
              <w:spacing w:after="0" w:afterAutospacing="0"/>
              <w:ind w:left="-110" w:firstLine="104"/>
              <w:jc w:val="both"/>
              <w:rPr>
                <w:sz w:val="14"/>
                <w:szCs w:val="14"/>
                <w:shd w:val="clear" w:color="auto" w:fill="FFFFFF"/>
              </w:rPr>
            </w:pPr>
            <w:r w:rsidRPr="00FF2507">
              <w:rPr>
                <w:sz w:val="14"/>
                <w:szCs w:val="14"/>
              </w:rPr>
              <w:t>1) забезпечують здійснення заходів соціального патронажу відповідно до закону;</w:t>
            </w:r>
          </w:p>
          <w:p w:rsidR="00CD0BEE" w:rsidRPr="00FF2507" w:rsidRDefault="00CD0BEE" w:rsidP="00471CDF">
            <w:pPr>
              <w:pStyle w:val="rvps2"/>
              <w:shd w:val="clear" w:color="auto" w:fill="FFFFFF"/>
              <w:spacing w:after="0" w:afterAutospacing="0"/>
              <w:ind w:left="-110" w:firstLine="104"/>
              <w:jc w:val="both"/>
              <w:rPr>
                <w:sz w:val="14"/>
                <w:szCs w:val="14"/>
                <w:shd w:val="clear" w:color="auto" w:fill="FFFFFF"/>
              </w:rPr>
            </w:pPr>
            <w:r w:rsidRPr="00FF2507">
              <w:rPr>
                <w:sz w:val="14"/>
                <w:szCs w:val="14"/>
              </w:rPr>
              <w:t>2) координують і контролюють діяльність підпорядкованих їм підприємств, установ та організацій, що здійснюють соціальний патронаж;</w:t>
            </w:r>
          </w:p>
        </w:tc>
        <w:tc>
          <w:tcPr>
            <w:tcW w:w="851" w:type="dxa"/>
            <w:shd w:val="clear" w:color="auto" w:fill="auto"/>
          </w:tcPr>
          <w:p w:rsidR="00CD0BEE" w:rsidRPr="00FF2507" w:rsidRDefault="00CD0BEE" w:rsidP="00471CDF">
            <w:pPr>
              <w:ind w:left="-109" w:right="-108"/>
              <w:jc w:val="center"/>
              <w:rPr>
                <w:sz w:val="14"/>
                <w:szCs w:val="14"/>
                <w:lang w:val="uk-UA"/>
              </w:rPr>
            </w:pPr>
            <w:r w:rsidRPr="00FF2507">
              <w:rPr>
                <w:sz w:val="14"/>
                <w:szCs w:val="14"/>
                <w:shd w:val="clear" w:color="auto" w:fill="FFFFFF"/>
                <w:lang w:val="uk-UA"/>
              </w:rPr>
              <w:t>ВВПООР</w:t>
            </w:r>
          </w:p>
        </w:tc>
      </w:tr>
      <w:tr w:rsidR="00CD0BEE" w:rsidRPr="00FF2507" w:rsidTr="00471CDF">
        <w:trPr>
          <w:trHeight w:val="132"/>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vMerge/>
            <w:shd w:val="clear" w:color="auto" w:fill="auto"/>
          </w:tcPr>
          <w:p w:rsidR="00CD0BEE" w:rsidRPr="00FF2507" w:rsidRDefault="00CD0BEE" w:rsidP="00471CDF">
            <w:pPr>
              <w:ind w:left="-108" w:right="-109"/>
              <w:jc w:val="center"/>
              <w:rPr>
                <w:sz w:val="14"/>
                <w:szCs w:val="14"/>
                <w:lang w:val="uk-UA"/>
              </w:rPr>
            </w:pPr>
          </w:p>
        </w:tc>
        <w:tc>
          <w:tcPr>
            <w:tcW w:w="11765" w:type="dxa"/>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rPr>
            </w:pPr>
            <w:bookmarkStart w:id="196" w:name="n98"/>
            <w:bookmarkEnd w:id="196"/>
            <w:r w:rsidRPr="00FF2507">
              <w:rPr>
                <w:sz w:val="14"/>
                <w:szCs w:val="14"/>
              </w:rPr>
              <w:t>3) надають підтримку підприємствам, установам та організаціям, що здійснюють соціальний патронаж;</w:t>
            </w:r>
          </w:p>
        </w:tc>
        <w:tc>
          <w:tcPr>
            <w:tcW w:w="851" w:type="dxa"/>
            <w:shd w:val="clear" w:color="auto" w:fill="auto"/>
          </w:tcPr>
          <w:p w:rsidR="00CD0BEE" w:rsidRPr="00FF2507" w:rsidRDefault="00CD0BEE" w:rsidP="00471CDF">
            <w:pPr>
              <w:ind w:left="-109" w:right="-108"/>
              <w:jc w:val="center"/>
              <w:rPr>
                <w:sz w:val="14"/>
                <w:szCs w:val="14"/>
                <w:shd w:val="clear" w:color="auto" w:fill="FFFFFF"/>
                <w:lang w:val="uk-UA"/>
              </w:rPr>
            </w:pPr>
            <w:r w:rsidRPr="00FF2507">
              <w:rPr>
                <w:sz w:val="14"/>
                <w:szCs w:val="14"/>
                <w:shd w:val="clear" w:color="auto" w:fill="FFFFFF"/>
                <w:lang w:val="uk-UA"/>
              </w:rPr>
              <w:t>СМР</w:t>
            </w:r>
          </w:p>
          <w:p w:rsidR="00CD0BEE" w:rsidRPr="00FF2507" w:rsidRDefault="00CD0BEE" w:rsidP="00471CDF">
            <w:pPr>
              <w:ind w:left="-109" w:right="-108"/>
              <w:jc w:val="center"/>
              <w:rPr>
                <w:sz w:val="14"/>
                <w:szCs w:val="14"/>
                <w:lang w:val="uk-UA"/>
              </w:rPr>
            </w:pPr>
            <w:r w:rsidRPr="00FF2507">
              <w:rPr>
                <w:sz w:val="14"/>
                <w:szCs w:val="14"/>
                <w:shd w:val="clear" w:color="auto" w:fill="FFFFFF"/>
                <w:lang w:val="uk-UA"/>
              </w:rPr>
              <w:t>ВВПООР</w:t>
            </w:r>
          </w:p>
        </w:tc>
      </w:tr>
      <w:tr w:rsidR="00CD0BEE" w:rsidRPr="00FF2507" w:rsidTr="00471CDF">
        <w:trPr>
          <w:trHeight w:val="201"/>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vMerge/>
            <w:shd w:val="clear" w:color="auto" w:fill="auto"/>
          </w:tcPr>
          <w:p w:rsidR="00CD0BEE" w:rsidRPr="00FF2507" w:rsidRDefault="00CD0BEE" w:rsidP="00471CDF">
            <w:pPr>
              <w:ind w:left="-108" w:right="-109"/>
              <w:jc w:val="center"/>
              <w:rPr>
                <w:sz w:val="14"/>
                <w:szCs w:val="14"/>
                <w:lang w:val="uk-UA"/>
              </w:rPr>
            </w:pPr>
          </w:p>
        </w:tc>
        <w:tc>
          <w:tcPr>
            <w:tcW w:w="11765" w:type="dxa"/>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rPr>
            </w:pPr>
            <w:bookmarkStart w:id="197" w:name="n99"/>
            <w:bookmarkEnd w:id="197"/>
            <w:r w:rsidRPr="00FF2507">
              <w:rPr>
                <w:sz w:val="14"/>
                <w:szCs w:val="14"/>
              </w:rPr>
              <w:t>4) забезпечують виконання загальнодержавної та місцевих програм розвитку соціального житла, створення спеціальних гуртожитків для тимчасового проживання звільнених осіб;</w:t>
            </w:r>
          </w:p>
        </w:tc>
        <w:tc>
          <w:tcPr>
            <w:tcW w:w="851" w:type="dxa"/>
            <w:shd w:val="clear" w:color="auto" w:fill="auto"/>
          </w:tcPr>
          <w:p w:rsidR="00CD0BEE" w:rsidRPr="00FF2507" w:rsidRDefault="00CD0BEE" w:rsidP="00471CDF">
            <w:pPr>
              <w:ind w:left="-109" w:right="-108"/>
              <w:jc w:val="center"/>
              <w:rPr>
                <w:sz w:val="14"/>
                <w:szCs w:val="14"/>
                <w:lang w:val="uk-UA"/>
              </w:rPr>
            </w:pPr>
            <w:r w:rsidRPr="00FF2507">
              <w:rPr>
                <w:sz w:val="14"/>
                <w:szCs w:val="14"/>
                <w:lang w:val="uk-UA"/>
              </w:rPr>
              <w:t>ДЗРП</w:t>
            </w:r>
          </w:p>
        </w:tc>
      </w:tr>
      <w:tr w:rsidR="00CD0BEE" w:rsidRPr="00FF2507" w:rsidTr="00471CDF">
        <w:trPr>
          <w:trHeight w:val="279"/>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vMerge/>
            <w:shd w:val="clear" w:color="auto" w:fill="auto"/>
          </w:tcPr>
          <w:p w:rsidR="00CD0BEE" w:rsidRPr="00FF2507" w:rsidRDefault="00CD0BEE" w:rsidP="00471CDF">
            <w:pPr>
              <w:ind w:left="-108" w:right="-109"/>
              <w:jc w:val="center"/>
              <w:rPr>
                <w:sz w:val="14"/>
                <w:szCs w:val="14"/>
                <w:lang w:val="uk-UA"/>
              </w:rPr>
            </w:pPr>
          </w:p>
        </w:tc>
        <w:tc>
          <w:tcPr>
            <w:tcW w:w="11765" w:type="dxa"/>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rPr>
            </w:pPr>
            <w:bookmarkStart w:id="198" w:name="n100"/>
            <w:bookmarkEnd w:id="198"/>
            <w:r w:rsidRPr="00FF2507">
              <w:rPr>
                <w:sz w:val="14"/>
                <w:szCs w:val="14"/>
              </w:rPr>
              <w:t>5) забезпечують утворення мережі спеціалізованих установ для звільнених осіб з урахуванням потреб і умов регіону;</w:t>
            </w:r>
          </w:p>
        </w:tc>
        <w:tc>
          <w:tcPr>
            <w:tcW w:w="851" w:type="dxa"/>
            <w:shd w:val="clear" w:color="auto" w:fill="auto"/>
          </w:tcPr>
          <w:p w:rsidR="00CD0BEE" w:rsidRPr="00FF2507" w:rsidRDefault="00CD0BEE" w:rsidP="00471CDF">
            <w:pPr>
              <w:ind w:left="-109" w:right="-108"/>
              <w:jc w:val="center"/>
              <w:rPr>
                <w:sz w:val="14"/>
                <w:szCs w:val="14"/>
                <w:lang w:val="uk-UA"/>
              </w:rPr>
            </w:pPr>
            <w:r w:rsidRPr="00FF2507">
              <w:rPr>
                <w:sz w:val="14"/>
                <w:szCs w:val="14"/>
                <w:lang w:val="uk-UA"/>
              </w:rPr>
              <w:t>СМР</w:t>
            </w:r>
          </w:p>
        </w:tc>
      </w:tr>
      <w:tr w:rsidR="00CD0BEE" w:rsidRPr="00FF2507" w:rsidTr="00471CDF">
        <w:trPr>
          <w:trHeight w:val="41"/>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vMerge/>
            <w:shd w:val="clear" w:color="auto" w:fill="auto"/>
          </w:tcPr>
          <w:p w:rsidR="00CD0BEE" w:rsidRPr="00FF2507" w:rsidRDefault="00CD0BEE" w:rsidP="00471CDF">
            <w:pPr>
              <w:ind w:left="-108" w:right="-109"/>
              <w:jc w:val="center"/>
              <w:rPr>
                <w:sz w:val="14"/>
                <w:szCs w:val="14"/>
                <w:lang w:val="uk-UA"/>
              </w:rPr>
            </w:pPr>
          </w:p>
        </w:tc>
        <w:tc>
          <w:tcPr>
            <w:tcW w:w="11765" w:type="dxa"/>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rPr>
            </w:pPr>
            <w:bookmarkStart w:id="199" w:name="n101"/>
            <w:bookmarkEnd w:id="199"/>
            <w:r w:rsidRPr="00FF2507">
              <w:rPr>
                <w:sz w:val="14"/>
                <w:szCs w:val="14"/>
              </w:rPr>
              <w:t>6) утворюють спостережні комісії та піклувальні ради, діяльність яких регулюється положенням, що затверджується Кабінетом Міністрів України;</w:t>
            </w:r>
          </w:p>
        </w:tc>
        <w:tc>
          <w:tcPr>
            <w:tcW w:w="851" w:type="dxa"/>
            <w:shd w:val="clear" w:color="auto" w:fill="auto"/>
          </w:tcPr>
          <w:p w:rsidR="00CD0BEE" w:rsidRPr="00FF2507" w:rsidRDefault="00CD0BEE" w:rsidP="00471CDF">
            <w:pPr>
              <w:ind w:left="-109" w:right="-108"/>
              <w:jc w:val="center"/>
              <w:rPr>
                <w:sz w:val="14"/>
                <w:szCs w:val="14"/>
                <w:lang w:val="uk-UA"/>
              </w:rPr>
            </w:pPr>
            <w:r w:rsidRPr="00FF2507">
              <w:rPr>
                <w:sz w:val="14"/>
                <w:szCs w:val="14"/>
                <w:lang w:val="uk-UA"/>
              </w:rPr>
              <w:t>ВК СМР</w:t>
            </w:r>
          </w:p>
        </w:tc>
      </w:tr>
      <w:tr w:rsidR="00CD0BEE" w:rsidRPr="00FF2507" w:rsidTr="00471CDF">
        <w:trPr>
          <w:trHeight w:val="387"/>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vMerge/>
            <w:shd w:val="clear" w:color="auto" w:fill="auto"/>
          </w:tcPr>
          <w:p w:rsidR="00CD0BEE" w:rsidRPr="00FF2507" w:rsidRDefault="00CD0BEE" w:rsidP="00471CDF">
            <w:pPr>
              <w:ind w:left="-108" w:right="-109"/>
              <w:jc w:val="center"/>
              <w:rPr>
                <w:sz w:val="14"/>
                <w:szCs w:val="14"/>
                <w:lang w:val="uk-UA"/>
              </w:rPr>
            </w:pPr>
          </w:p>
        </w:tc>
        <w:tc>
          <w:tcPr>
            <w:tcW w:w="11765" w:type="dxa"/>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rPr>
            </w:pPr>
            <w:bookmarkStart w:id="200" w:name="n102"/>
            <w:bookmarkEnd w:id="200"/>
            <w:r w:rsidRPr="00FF2507">
              <w:rPr>
                <w:sz w:val="14"/>
                <w:szCs w:val="14"/>
              </w:rPr>
              <w:t>6</w:t>
            </w:r>
            <w:r w:rsidRPr="00FF2507">
              <w:rPr>
                <w:rStyle w:val="rvts37"/>
                <w:bCs/>
                <w:sz w:val="14"/>
                <w:szCs w:val="14"/>
                <w:vertAlign w:val="superscript"/>
              </w:rPr>
              <w:t>-1</w:t>
            </w:r>
            <w:r w:rsidRPr="00FF2507">
              <w:rPr>
                <w:sz w:val="14"/>
                <w:szCs w:val="14"/>
              </w:rPr>
              <w:t>) здійснюють заходи щодо соціальної адаптації звільнених осіб відповідно до закону;</w:t>
            </w:r>
          </w:p>
          <w:p w:rsidR="00CD0BEE" w:rsidRPr="00FF2507" w:rsidRDefault="00CD0BEE" w:rsidP="00471CDF">
            <w:pPr>
              <w:pStyle w:val="rvps2"/>
              <w:shd w:val="clear" w:color="auto" w:fill="FFFFFF"/>
              <w:spacing w:after="0" w:afterAutospacing="0"/>
              <w:ind w:left="-110" w:firstLine="104"/>
              <w:jc w:val="both"/>
              <w:rPr>
                <w:sz w:val="14"/>
                <w:szCs w:val="14"/>
              </w:rPr>
            </w:pPr>
            <w:bookmarkStart w:id="201" w:name="n103"/>
            <w:bookmarkStart w:id="202" w:name="n104"/>
            <w:bookmarkEnd w:id="201"/>
            <w:bookmarkEnd w:id="202"/>
            <w:r w:rsidRPr="00FF2507">
              <w:rPr>
                <w:sz w:val="14"/>
                <w:szCs w:val="14"/>
              </w:rPr>
              <w:t>6</w:t>
            </w:r>
            <w:r w:rsidRPr="00FF2507">
              <w:rPr>
                <w:rStyle w:val="rvts37"/>
                <w:bCs/>
                <w:sz w:val="14"/>
                <w:szCs w:val="14"/>
                <w:vertAlign w:val="superscript"/>
              </w:rPr>
              <w:t>-2</w:t>
            </w:r>
            <w:r w:rsidRPr="00FF2507">
              <w:rPr>
                <w:sz w:val="14"/>
                <w:szCs w:val="14"/>
              </w:rPr>
              <w:t>) беруть участь у процесі підготовки до звільнення осіб, які відбувають покарання у виді обмеження волі або позбавлення волі на певний строк;</w:t>
            </w:r>
            <w:bookmarkStart w:id="203" w:name="n105"/>
            <w:bookmarkStart w:id="204" w:name="n106"/>
            <w:bookmarkEnd w:id="203"/>
            <w:bookmarkEnd w:id="204"/>
          </w:p>
        </w:tc>
        <w:tc>
          <w:tcPr>
            <w:tcW w:w="851" w:type="dxa"/>
            <w:shd w:val="clear" w:color="auto" w:fill="auto"/>
          </w:tcPr>
          <w:p w:rsidR="00CD0BEE" w:rsidRPr="00FF2507" w:rsidRDefault="00CD0BEE" w:rsidP="00471CDF">
            <w:pPr>
              <w:ind w:left="-109" w:right="-108"/>
              <w:jc w:val="center"/>
              <w:rPr>
                <w:sz w:val="14"/>
                <w:szCs w:val="14"/>
                <w:lang w:val="uk-UA"/>
              </w:rPr>
            </w:pPr>
            <w:r w:rsidRPr="00FF2507">
              <w:rPr>
                <w:sz w:val="14"/>
                <w:szCs w:val="14"/>
                <w:shd w:val="clear" w:color="auto" w:fill="FFFFFF"/>
                <w:lang w:val="uk-UA"/>
              </w:rPr>
              <w:t>ВВПООР</w:t>
            </w:r>
          </w:p>
        </w:tc>
      </w:tr>
      <w:tr w:rsidR="00CD0BEE" w:rsidRPr="00FF2507" w:rsidTr="00471CDF">
        <w:trPr>
          <w:trHeight w:val="831"/>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vMerge/>
            <w:shd w:val="clear" w:color="auto" w:fill="auto"/>
          </w:tcPr>
          <w:p w:rsidR="00CD0BEE" w:rsidRPr="00FF2507" w:rsidRDefault="00CD0BEE" w:rsidP="00471CDF">
            <w:pPr>
              <w:ind w:left="-108" w:right="-109"/>
              <w:jc w:val="center"/>
              <w:rPr>
                <w:sz w:val="14"/>
                <w:szCs w:val="14"/>
                <w:lang w:val="uk-UA"/>
              </w:rPr>
            </w:pPr>
          </w:p>
        </w:tc>
        <w:tc>
          <w:tcPr>
            <w:tcW w:w="11765" w:type="dxa"/>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rPr>
              <w:t>6</w:t>
            </w:r>
            <w:r w:rsidRPr="00FF2507">
              <w:rPr>
                <w:rStyle w:val="rvts37"/>
                <w:bCs/>
                <w:sz w:val="14"/>
                <w:szCs w:val="14"/>
                <w:vertAlign w:val="superscript"/>
              </w:rPr>
              <w:t>-3</w:t>
            </w:r>
            <w:r w:rsidRPr="00FF2507">
              <w:rPr>
                <w:sz w:val="14"/>
                <w:szCs w:val="14"/>
              </w:rPr>
              <w:t>) сприяють звільненим особам в отриманні ними соціальних пільг та гарантій, передбачених законом;</w:t>
            </w:r>
          </w:p>
          <w:p w:rsidR="00CD0BEE" w:rsidRPr="00FF2507" w:rsidRDefault="00CD0BEE" w:rsidP="00471CDF">
            <w:pPr>
              <w:pStyle w:val="rvps2"/>
              <w:shd w:val="clear" w:color="auto" w:fill="FFFFFF"/>
              <w:spacing w:after="0" w:afterAutospacing="0"/>
              <w:ind w:left="-110" w:firstLine="104"/>
              <w:jc w:val="both"/>
              <w:rPr>
                <w:sz w:val="14"/>
                <w:szCs w:val="14"/>
              </w:rPr>
            </w:pPr>
            <w:bookmarkStart w:id="205" w:name="n108"/>
            <w:bookmarkEnd w:id="205"/>
            <w:r w:rsidRPr="00FF2507">
              <w:rPr>
                <w:sz w:val="14"/>
                <w:szCs w:val="14"/>
              </w:rPr>
              <w:t>6</w:t>
            </w:r>
            <w:r w:rsidRPr="00FF2507">
              <w:rPr>
                <w:rStyle w:val="rvts37"/>
                <w:bCs/>
                <w:sz w:val="14"/>
                <w:szCs w:val="14"/>
                <w:vertAlign w:val="superscript"/>
              </w:rPr>
              <w:t>-4</w:t>
            </w:r>
            <w:r w:rsidRPr="00FF2507">
              <w:rPr>
                <w:sz w:val="14"/>
                <w:szCs w:val="14"/>
              </w:rPr>
              <w:t>) вживають заходів щодо влаштування звільнених осіб, які втратили зв’язок із сім’єю, не мають постійного місця проживання або перебування та потребують підтримки, до центрів соціальної адаптації або інших установ та закладів соціальної підтримки (догляду);</w:t>
            </w:r>
          </w:p>
          <w:p w:rsidR="00CD0BEE" w:rsidRPr="00FF2507" w:rsidRDefault="00CD0BEE" w:rsidP="00471CDF">
            <w:pPr>
              <w:pStyle w:val="rvps2"/>
              <w:shd w:val="clear" w:color="auto" w:fill="FFFFFF"/>
              <w:spacing w:after="0" w:afterAutospacing="0"/>
              <w:ind w:left="-110" w:firstLine="104"/>
              <w:jc w:val="both"/>
              <w:rPr>
                <w:sz w:val="14"/>
                <w:szCs w:val="14"/>
              </w:rPr>
            </w:pPr>
            <w:bookmarkStart w:id="206" w:name="n109"/>
            <w:bookmarkStart w:id="207" w:name="n110"/>
            <w:bookmarkEnd w:id="206"/>
            <w:bookmarkEnd w:id="207"/>
            <w:r w:rsidRPr="00FF2507">
              <w:rPr>
                <w:sz w:val="14"/>
                <w:szCs w:val="14"/>
              </w:rPr>
              <w:t>6</w:t>
            </w:r>
            <w:r w:rsidRPr="00FF2507">
              <w:rPr>
                <w:rStyle w:val="rvts37"/>
                <w:bCs/>
                <w:sz w:val="14"/>
                <w:szCs w:val="14"/>
                <w:vertAlign w:val="superscript"/>
              </w:rPr>
              <w:t>-5</w:t>
            </w:r>
            <w:r w:rsidRPr="00FF2507">
              <w:rPr>
                <w:sz w:val="14"/>
                <w:szCs w:val="14"/>
              </w:rPr>
              <w:t>) вживають заходів щодо влаштування звільнених осіб похилого віку та осіб з інвалідністю I та II груп, які потребують постійного стороннього догляду, побутового і медичного обслуговування, до будинків-інтернатів або інших закладів соціальної підтримки (догляду);</w:t>
            </w:r>
          </w:p>
        </w:tc>
        <w:tc>
          <w:tcPr>
            <w:tcW w:w="851" w:type="dxa"/>
            <w:shd w:val="clear" w:color="auto" w:fill="auto"/>
          </w:tcPr>
          <w:p w:rsidR="00CD0BEE" w:rsidRPr="00FF2507" w:rsidRDefault="00CD0BEE" w:rsidP="00471CDF">
            <w:pPr>
              <w:ind w:left="-109" w:right="-108"/>
              <w:jc w:val="center"/>
              <w:rPr>
                <w:sz w:val="14"/>
                <w:szCs w:val="14"/>
                <w:shd w:val="clear" w:color="auto" w:fill="FFFFFF"/>
                <w:lang w:val="uk-UA"/>
              </w:rPr>
            </w:pPr>
            <w:r w:rsidRPr="00FF2507">
              <w:rPr>
                <w:sz w:val="14"/>
                <w:szCs w:val="14"/>
                <w:shd w:val="clear" w:color="auto" w:fill="FFFFFF"/>
                <w:lang w:val="uk-UA"/>
              </w:rPr>
              <w:t>ДСЗ</w:t>
            </w:r>
          </w:p>
          <w:p w:rsidR="00CD0BEE" w:rsidRPr="00FF2507" w:rsidRDefault="00CD0BEE" w:rsidP="00471CDF">
            <w:pPr>
              <w:ind w:left="-109" w:right="-108"/>
              <w:jc w:val="center"/>
              <w:rPr>
                <w:sz w:val="14"/>
                <w:szCs w:val="14"/>
                <w:shd w:val="clear" w:color="auto" w:fill="FFFFFF"/>
                <w:lang w:val="uk-UA"/>
              </w:rPr>
            </w:pPr>
            <w:r w:rsidRPr="00FF2507">
              <w:rPr>
                <w:sz w:val="14"/>
                <w:szCs w:val="14"/>
                <w:shd w:val="clear" w:color="auto" w:fill="FFFFFF"/>
                <w:lang w:val="uk-UA"/>
              </w:rPr>
              <w:t>ВВПО ОР</w:t>
            </w:r>
          </w:p>
        </w:tc>
      </w:tr>
      <w:tr w:rsidR="00CD0BEE" w:rsidRPr="00FF2507" w:rsidTr="00471CDF">
        <w:trPr>
          <w:trHeight w:val="159"/>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vMerge/>
            <w:shd w:val="clear" w:color="auto" w:fill="auto"/>
          </w:tcPr>
          <w:p w:rsidR="00CD0BEE" w:rsidRPr="00FF2507" w:rsidRDefault="00CD0BEE" w:rsidP="00471CDF">
            <w:pPr>
              <w:ind w:left="-108" w:right="-109"/>
              <w:jc w:val="center"/>
              <w:rPr>
                <w:sz w:val="14"/>
                <w:szCs w:val="14"/>
                <w:lang w:val="uk-UA"/>
              </w:rPr>
            </w:pPr>
          </w:p>
        </w:tc>
        <w:tc>
          <w:tcPr>
            <w:tcW w:w="11765" w:type="dxa"/>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rPr>
            </w:pPr>
            <w:bookmarkStart w:id="208" w:name="n111"/>
            <w:bookmarkStart w:id="209" w:name="n112"/>
            <w:bookmarkEnd w:id="208"/>
            <w:bookmarkEnd w:id="209"/>
            <w:r w:rsidRPr="00FF2507">
              <w:rPr>
                <w:sz w:val="14"/>
                <w:szCs w:val="14"/>
              </w:rPr>
              <w:t>7) здійснюють інші повноваження у цій сфері відповідно до закону.</w:t>
            </w:r>
          </w:p>
        </w:tc>
        <w:tc>
          <w:tcPr>
            <w:tcW w:w="851" w:type="dxa"/>
            <w:shd w:val="clear" w:color="auto" w:fill="auto"/>
          </w:tcPr>
          <w:p w:rsidR="00CD0BEE" w:rsidRPr="00FF2507" w:rsidRDefault="00CD0BEE" w:rsidP="00471CDF">
            <w:pPr>
              <w:ind w:left="-109" w:right="-108"/>
              <w:jc w:val="center"/>
              <w:rPr>
                <w:sz w:val="14"/>
                <w:szCs w:val="14"/>
                <w:shd w:val="clear" w:color="auto" w:fill="FFFFFF"/>
                <w:lang w:val="uk-UA"/>
              </w:rPr>
            </w:pPr>
            <w:r w:rsidRPr="00FF2507">
              <w:rPr>
                <w:sz w:val="14"/>
                <w:szCs w:val="14"/>
                <w:shd w:val="clear" w:color="auto" w:fill="FFFFFF"/>
                <w:lang w:val="uk-UA"/>
              </w:rPr>
              <w:t>ВВПООР</w:t>
            </w:r>
          </w:p>
        </w:tc>
      </w:tr>
      <w:tr w:rsidR="00CD0BEE" w:rsidRPr="00FF2507" w:rsidTr="00471CDF">
        <w:trPr>
          <w:trHeight w:val="177"/>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ч.1 ст. 24</w:t>
            </w:r>
          </w:p>
        </w:tc>
        <w:tc>
          <w:tcPr>
            <w:tcW w:w="11765" w:type="dxa"/>
            <w:shd w:val="clear" w:color="auto" w:fill="auto"/>
          </w:tcPr>
          <w:p w:rsidR="00CD0BEE" w:rsidRPr="00FF2507" w:rsidRDefault="00CD0BEE" w:rsidP="00471CDF">
            <w:pPr>
              <w:shd w:val="clear" w:color="auto" w:fill="FFFFFF"/>
              <w:ind w:left="-110" w:firstLine="104"/>
              <w:jc w:val="both"/>
              <w:rPr>
                <w:sz w:val="14"/>
                <w:szCs w:val="14"/>
                <w:lang w:val="uk-UA"/>
              </w:rPr>
            </w:pPr>
            <w:r w:rsidRPr="00FF2507">
              <w:rPr>
                <w:sz w:val="14"/>
                <w:szCs w:val="14"/>
                <w:shd w:val="clear" w:color="auto" w:fill="FFFFFF"/>
                <w:lang w:val="uk-UA"/>
              </w:rPr>
              <w:t>Витрати на заходи соціального патронажу здійснюються відповідно до </w:t>
            </w:r>
            <w:hyperlink r:id="rId120" w:tgtFrame="_blank" w:history="1">
              <w:r w:rsidRPr="00FF2507">
                <w:rPr>
                  <w:rStyle w:val="af4"/>
                  <w:color w:val="auto"/>
                  <w:sz w:val="14"/>
                  <w:szCs w:val="14"/>
                  <w:shd w:val="clear" w:color="auto" w:fill="FFFFFF"/>
                  <w:lang w:val="uk-UA"/>
                </w:rPr>
                <w:t>Бюджетного кодексу України</w:t>
              </w:r>
            </w:hyperlink>
            <w:r w:rsidRPr="00FF2507">
              <w:rPr>
                <w:sz w:val="14"/>
                <w:szCs w:val="14"/>
                <w:lang w:val="uk-UA"/>
              </w:rPr>
              <w:t xml:space="preserve">. </w:t>
            </w:r>
          </w:p>
        </w:tc>
        <w:tc>
          <w:tcPr>
            <w:tcW w:w="851" w:type="dxa"/>
            <w:vMerge w:val="restart"/>
            <w:shd w:val="clear" w:color="auto" w:fill="auto"/>
          </w:tcPr>
          <w:p w:rsidR="00CD0BEE" w:rsidRPr="00FF2507" w:rsidRDefault="00CD0BEE" w:rsidP="00471CDF">
            <w:pPr>
              <w:ind w:left="-109" w:right="-108"/>
              <w:jc w:val="center"/>
              <w:rPr>
                <w:sz w:val="14"/>
                <w:szCs w:val="14"/>
                <w:shd w:val="clear" w:color="auto" w:fill="FFFFFF"/>
                <w:lang w:val="uk-UA"/>
              </w:rPr>
            </w:pPr>
            <w:r w:rsidRPr="00FF2507">
              <w:rPr>
                <w:sz w:val="14"/>
                <w:szCs w:val="14"/>
                <w:shd w:val="clear" w:color="auto" w:fill="FFFFFF"/>
                <w:lang w:val="uk-UA"/>
              </w:rPr>
              <w:t>СМР</w:t>
            </w:r>
          </w:p>
          <w:p w:rsidR="00CD0BEE" w:rsidRPr="00FF2507" w:rsidRDefault="00CD0BEE" w:rsidP="00471CDF">
            <w:pPr>
              <w:ind w:left="-109" w:right="-108"/>
              <w:jc w:val="center"/>
              <w:rPr>
                <w:sz w:val="14"/>
                <w:szCs w:val="14"/>
                <w:shd w:val="clear" w:color="auto" w:fill="FFFFFF"/>
                <w:lang w:val="uk-UA"/>
              </w:rPr>
            </w:pPr>
            <w:r w:rsidRPr="00FF2507">
              <w:rPr>
                <w:sz w:val="14"/>
                <w:szCs w:val="14"/>
                <w:shd w:val="clear" w:color="auto" w:fill="FFFFFF"/>
                <w:lang w:val="uk-UA"/>
              </w:rPr>
              <w:t>ВВПООР</w:t>
            </w:r>
          </w:p>
          <w:p w:rsidR="00CD0BEE" w:rsidRPr="00FF2507" w:rsidRDefault="00CD0BEE" w:rsidP="00471CDF">
            <w:pPr>
              <w:ind w:left="-109" w:right="-108"/>
              <w:jc w:val="center"/>
              <w:rPr>
                <w:sz w:val="14"/>
                <w:szCs w:val="14"/>
                <w:shd w:val="clear" w:color="auto" w:fill="FFFFFF"/>
                <w:lang w:val="uk-UA"/>
              </w:rPr>
            </w:pPr>
            <w:r w:rsidRPr="00FF2507">
              <w:rPr>
                <w:sz w:val="14"/>
                <w:szCs w:val="14"/>
                <w:shd w:val="clear" w:color="auto" w:fill="FFFFFF"/>
                <w:lang w:val="uk-UA"/>
              </w:rPr>
              <w:t>ВК СМР</w:t>
            </w:r>
          </w:p>
        </w:tc>
      </w:tr>
      <w:tr w:rsidR="00CD0BEE" w:rsidRPr="00FF2507" w:rsidTr="00471CDF">
        <w:trPr>
          <w:trHeight w:val="764"/>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ст. 25</w:t>
            </w:r>
          </w:p>
        </w:tc>
        <w:tc>
          <w:tcPr>
            <w:tcW w:w="11765" w:type="dxa"/>
            <w:shd w:val="clear" w:color="auto" w:fill="auto"/>
          </w:tcPr>
          <w:p w:rsidR="00CD0BEE" w:rsidRPr="00FF2507" w:rsidRDefault="00CD0BEE" w:rsidP="00471CDF">
            <w:pPr>
              <w:shd w:val="clear" w:color="auto" w:fill="FFFFFF"/>
              <w:ind w:left="-110" w:firstLine="104"/>
              <w:jc w:val="both"/>
              <w:rPr>
                <w:sz w:val="14"/>
                <w:szCs w:val="14"/>
                <w:lang w:val="uk-UA" w:eastAsia="uk-UA"/>
              </w:rPr>
            </w:pPr>
            <w:r w:rsidRPr="00FF2507">
              <w:rPr>
                <w:sz w:val="14"/>
                <w:szCs w:val="14"/>
                <w:lang w:val="uk-UA" w:eastAsia="uk-UA"/>
              </w:rPr>
              <w:t>Органи місцевого самоврядування можуть надавати на конкурсних засадах бюджетні кошти для здійснення підприємствами, установами та організаціями, які не є у державній власності, об'єднаннями громадян заходів соціального патронажу відповідно до законодавства.</w:t>
            </w:r>
          </w:p>
          <w:p w:rsidR="00CD0BEE" w:rsidRPr="00FF2507" w:rsidRDefault="00CD0BEE" w:rsidP="00471CDF">
            <w:pPr>
              <w:shd w:val="clear" w:color="auto" w:fill="FFFFFF"/>
              <w:ind w:left="-110" w:firstLine="104"/>
              <w:jc w:val="both"/>
              <w:rPr>
                <w:sz w:val="14"/>
                <w:szCs w:val="14"/>
                <w:lang w:val="uk-UA" w:eastAsia="uk-UA"/>
              </w:rPr>
            </w:pPr>
            <w:r w:rsidRPr="00FF2507">
              <w:rPr>
                <w:sz w:val="14"/>
                <w:szCs w:val="14"/>
                <w:lang w:val="uk-UA" w:eastAsia="uk-UA"/>
              </w:rPr>
              <w:t>Правила проведення конкурсів на отримання бюджетних коштів для здійснення соціального патронажу встановлюються органами місцевого самоврядування.</w:t>
            </w:r>
          </w:p>
          <w:p w:rsidR="00CD0BEE" w:rsidRPr="00FF2507" w:rsidRDefault="00CD0BEE" w:rsidP="00471CDF">
            <w:pPr>
              <w:shd w:val="clear" w:color="auto" w:fill="FFFFFF"/>
              <w:ind w:left="-110" w:firstLine="104"/>
              <w:jc w:val="both"/>
              <w:rPr>
                <w:sz w:val="14"/>
                <w:szCs w:val="14"/>
                <w:shd w:val="clear" w:color="auto" w:fill="FFFFFF"/>
                <w:lang w:val="uk-UA"/>
              </w:rPr>
            </w:pPr>
            <w:bookmarkStart w:id="210" w:name="n160"/>
            <w:bookmarkEnd w:id="210"/>
            <w:r w:rsidRPr="00FF2507">
              <w:rPr>
                <w:sz w:val="14"/>
                <w:szCs w:val="14"/>
                <w:lang w:val="uk-UA" w:eastAsia="uk-UA"/>
              </w:rPr>
              <w:t>З переможцями конкурсу на отримання бюджетних коштів для здійснення соціального патронажу укладаються договори щодо умов та обсягу фінансування заходів і порядку їх проведення.</w:t>
            </w:r>
          </w:p>
        </w:tc>
        <w:tc>
          <w:tcPr>
            <w:tcW w:w="851" w:type="dxa"/>
            <w:vMerge/>
            <w:shd w:val="clear" w:color="auto" w:fill="auto"/>
          </w:tcPr>
          <w:p w:rsidR="00CD0BEE" w:rsidRPr="00FF2507" w:rsidRDefault="00CD0BEE" w:rsidP="00471CDF">
            <w:pPr>
              <w:jc w:val="center"/>
              <w:rPr>
                <w:sz w:val="14"/>
                <w:szCs w:val="14"/>
                <w:shd w:val="clear" w:color="auto" w:fill="FFFFFF"/>
                <w:lang w:val="uk-UA"/>
              </w:rPr>
            </w:pPr>
          </w:p>
        </w:tc>
      </w:tr>
      <w:tr w:rsidR="00CD0BEE" w:rsidRPr="00FF2507" w:rsidTr="00471CDF">
        <w:trPr>
          <w:trHeight w:val="420"/>
        </w:trPr>
        <w:tc>
          <w:tcPr>
            <w:tcW w:w="421" w:type="dxa"/>
            <w:vMerge w:val="restart"/>
          </w:tcPr>
          <w:p w:rsidR="00CD0BEE" w:rsidRPr="00FF2507" w:rsidRDefault="00CD0BEE" w:rsidP="00471CDF">
            <w:pPr>
              <w:jc w:val="center"/>
              <w:rPr>
                <w:sz w:val="14"/>
                <w:szCs w:val="14"/>
                <w:lang w:val="uk-UA"/>
              </w:rPr>
            </w:pPr>
            <w:r w:rsidRPr="00FF2507">
              <w:rPr>
                <w:sz w:val="14"/>
                <w:szCs w:val="14"/>
                <w:lang w:val="uk-UA"/>
              </w:rPr>
              <w:t>79</w:t>
            </w:r>
          </w:p>
        </w:tc>
        <w:tc>
          <w:tcPr>
            <w:tcW w:w="1701" w:type="dxa"/>
            <w:vMerge w:val="restart"/>
          </w:tcPr>
          <w:p w:rsidR="00CD0BEE" w:rsidRPr="00FF2507" w:rsidRDefault="00155965" w:rsidP="00471CDF">
            <w:pPr>
              <w:pStyle w:val="af6"/>
              <w:spacing w:after="0"/>
              <w:rPr>
                <w:rFonts w:ascii="Times New Roman" w:hAnsi="Times New Roman"/>
                <w:sz w:val="14"/>
                <w:szCs w:val="14"/>
                <w:lang w:val="uk-UA"/>
              </w:rPr>
            </w:pPr>
            <w:hyperlink r:id="rId121" w:tgtFrame="_blank" w:history="1">
              <w:r w:rsidR="00CD0BEE" w:rsidRPr="00FF2507">
                <w:rPr>
                  <w:rStyle w:val="ae"/>
                  <w:rFonts w:ascii="Times New Roman" w:hAnsi="Times New Roman"/>
                  <w:i w:val="0"/>
                  <w:sz w:val="14"/>
                  <w:szCs w:val="14"/>
                  <w:lang w:val="uk-UA"/>
                </w:rPr>
                <w:t>Про мораторій на зміну цільового призначення окремих земельних ділянок рекреаційного призначення в містах та інших населених пунктах</w:t>
              </w:r>
            </w:hyperlink>
            <w:r w:rsidR="00CD0BEE" w:rsidRPr="00FF2507">
              <w:rPr>
                <w:rStyle w:val="ae"/>
                <w:rFonts w:ascii="Times New Roman" w:hAnsi="Times New Roman"/>
                <w:i w:val="0"/>
                <w:sz w:val="14"/>
                <w:szCs w:val="14"/>
                <w:lang w:val="uk-UA"/>
              </w:rPr>
              <w:t xml:space="preserve"> Закон від 17.03.2011 № 3159-VI</w:t>
            </w: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ст. 3</w:t>
            </w:r>
          </w:p>
        </w:tc>
        <w:tc>
          <w:tcPr>
            <w:tcW w:w="11765" w:type="dxa"/>
            <w:shd w:val="clear" w:color="auto" w:fill="auto"/>
          </w:tcPr>
          <w:p w:rsidR="00CD0BEE" w:rsidRPr="00FF2507" w:rsidRDefault="00CD0BEE" w:rsidP="00471CDF">
            <w:pPr>
              <w:pStyle w:val="HTML"/>
              <w:shd w:val="clear" w:color="auto" w:fill="FFFFFF"/>
              <w:ind w:left="-110" w:firstLine="104"/>
              <w:jc w:val="both"/>
              <w:rPr>
                <w:rFonts w:ascii="Times New Roman" w:hAnsi="Times New Roman" w:cs="Times New Roman"/>
                <w:sz w:val="14"/>
                <w:szCs w:val="14"/>
              </w:rPr>
            </w:pPr>
            <w:bookmarkStart w:id="211" w:name="o19"/>
            <w:bookmarkEnd w:id="211"/>
            <w:r w:rsidRPr="00FF2507">
              <w:rPr>
                <w:rFonts w:ascii="Times New Roman" w:hAnsi="Times New Roman" w:cs="Times New Roman"/>
                <w:sz w:val="14"/>
                <w:szCs w:val="14"/>
              </w:rPr>
              <w:t>Контроль за дотриманням мораторію на зміну цільового призначення окремих земельних ділянок рекреаційного призначення незалежно від форми власності в містах та інших населених пунктах і забороною ліквідації та руйнування об'єктів стаціонарної рекреації, розташованих на земельних ділянках {зелених зон і зелених насаджень;</w:t>
            </w:r>
            <w:bookmarkStart w:id="212" w:name="o9"/>
            <w:bookmarkEnd w:id="212"/>
            <w:r w:rsidRPr="00FF2507">
              <w:rPr>
                <w:rFonts w:ascii="Times New Roman" w:hAnsi="Times New Roman" w:cs="Times New Roman"/>
                <w:sz w:val="14"/>
                <w:szCs w:val="14"/>
              </w:rPr>
              <w:t xml:space="preserve"> об'єктів фізичної культури і спорту}, крім випадків, пов'язаних з ліквідацією наслідків надзвичайних ситуацій, здійснюється органами місцевого самоврядування … у межах їх повноважень, визначених законом.</w:t>
            </w:r>
          </w:p>
        </w:tc>
        <w:tc>
          <w:tcPr>
            <w:tcW w:w="851" w:type="dxa"/>
            <w:shd w:val="clear" w:color="auto" w:fill="auto"/>
          </w:tcPr>
          <w:p w:rsidR="00CD0BEE" w:rsidRPr="00FF2507" w:rsidRDefault="00CD0BEE" w:rsidP="00471CDF">
            <w:pPr>
              <w:jc w:val="center"/>
              <w:rPr>
                <w:sz w:val="14"/>
                <w:szCs w:val="14"/>
                <w:lang w:val="uk-UA"/>
              </w:rPr>
            </w:pPr>
            <w:r w:rsidRPr="00FF2507">
              <w:rPr>
                <w:sz w:val="14"/>
                <w:szCs w:val="14"/>
                <w:lang w:val="uk-UA"/>
              </w:rPr>
              <w:t>СМР</w:t>
            </w:r>
          </w:p>
          <w:p w:rsidR="00CD0BEE" w:rsidRPr="00FF2507" w:rsidRDefault="00CD0BEE" w:rsidP="00471CDF">
            <w:pPr>
              <w:jc w:val="center"/>
              <w:rPr>
                <w:sz w:val="14"/>
                <w:szCs w:val="14"/>
                <w:lang w:val="uk-UA"/>
              </w:rPr>
            </w:pPr>
            <w:r w:rsidRPr="00FF2507">
              <w:rPr>
                <w:sz w:val="14"/>
                <w:szCs w:val="14"/>
                <w:lang w:val="uk-UA"/>
              </w:rPr>
              <w:t>УАМ</w:t>
            </w:r>
          </w:p>
          <w:p w:rsidR="00CD0BEE" w:rsidRPr="00FF2507" w:rsidRDefault="00CD0BEE" w:rsidP="00471CDF">
            <w:pPr>
              <w:jc w:val="center"/>
              <w:rPr>
                <w:sz w:val="14"/>
                <w:szCs w:val="14"/>
                <w:lang w:val="uk-UA"/>
              </w:rPr>
            </w:pPr>
            <w:r w:rsidRPr="00FF2507">
              <w:rPr>
                <w:sz w:val="14"/>
                <w:szCs w:val="14"/>
                <w:lang w:val="uk-UA"/>
              </w:rPr>
              <w:t>ДЗРП</w:t>
            </w:r>
          </w:p>
        </w:tc>
      </w:tr>
      <w:tr w:rsidR="00CD0BEE" w:rsidRPr="00FF2507" w:rsidTr="00471CDF">
        <w:trPr>
          <w:trHeight w:val="356"/>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ст. 4</w:t>
            </w:r>
          </w:p>
        </w:tc>
        <w:tc>
          <w:tcPr>
            <w:tcW w:w="11765" w:type="dxa"/>
            <w:shd w:val="clear" w:color="auto" w:fill="auto"/>
          </w:tcPr>
          <w:p w:rsidR="00CD0BEE" w:rsidRPr="00FF2507" w:rsidRDefault="00CD0BEE" w:rsidP="00471CDF">
            <w:pPr>
              <w:pStyle w:val="HTML"/>
              <w:shd w:val="clear" w:color="auto" w:fill="FFFFFF"/>
              <w:ind w:left="-110" w:firstLine="104"/>
              <w:jc w:val="both"/>
              <w:rPr>
                <w:rFonts w:ascii="Times New Roman" w:hAnsi="Times New Roman" w:cs="Times New Roman"/>
                <w:sz w:val="14"/>
                <w:szCs w:val="14"/>
              </w:rPr>
            </w:pPr>
            <w:r w:rsidRPr="00FF2507">
              <w:rPr>
                <w:rFonts w:ascii="Times New Roman" w:hAnsi="Times New Roman" w:cs="Times New Roman"/>
                <w:sz w:val="14"/>
                <w:szCs w:val="14"/>
              </w:rPr>
              <w:t xml:space="preserve">Органи місцевого самоврядування при прийнятті рішень про розроблення містобудівної документації та її затвердженні передбачають збереження та розширення не менш як на п'ять відсотків площ земельних ділянок рекреаційного призначення. </w:t>
            </w:r>
          </w:p>
        </w:tc>
        <w:tc>
          <w:tcPr>
            <w:tcW w:w="851" w:type="dxa"/>
            <w:shd w:val="clear" w:color="auto" w:fill="auto"/>
          </w:tcPr>
          <w:p w:rsidR="00CD0BEE" w:rsidRPr="00FF2507" w:rsidRDefault="00CD0BEE" w:rsidP="00471CDF">
            <w:pPr>
              <w:jc w:val="center"/>
              <w:rPr>
                <w:sz w:val="14"/>
                <w:szCs w:val="14"/>
                <w:lang w:val="uk-UA"/>
              </w:rPr>
            </w:pPr>
            <w:r w:rsidRPr="00FF2507">
              <w:rPr>
                <w:sz w:val="14"/>
                <w:szCs w:val="14"/>
                <w:lang w:val="uk-UA"/>
              </w:rPr>
              <w:t>СМР</w:t>
            </w:r>
          </w:p>
          <w:p w:rsidR="00CD0BEE" w:rsidRPr="00FF2507" w:rsidRDefault="00CD0BEE" w:rsidP="00471CDF">
            <w:pPr>
              <w:jc w:val="center"/>
              <w:rPr>
                <w:sz w:val="14"/>
                <w:szCs w:val="14"/>
                <w:lang w:val="uk-UA"/>
              </w:rPr>
            </w:pPr>
            <w:r w:rsidRPr="00FF2507">
              <w:rPr>
                <w:sz w:val="14"/>
                <w:szCs w:val="14"/>
                <w:lang w:val="uk-UA"/>
              </w:rPr>
              <w:t>УАМ</w:t>
            </w:r>
          </w:p>
        </w:tc>
      </w:tr>
      <w:tr w:rsidR="00CD0BEE" w:rsidRPr="00FF2507" w:rsidTr="00471CDF">
        <w:trPr>
          <w:trHeight w:val="358"/>
        </w:trPr>
        <w:tc>
          <w:tcPr>
            <w:tcW w:w="421" w:type="dxa"/>
            <w:vMerge w:val="restart"/>
          </w:tcPr>
          <w:p w:rsidR="00CD0BEE" w:rsidRPr="00FF2507" w:rsidRDefault="00CD0BEE" w:rsidP="00471CDF">
            <w:pPr>
              <w:jc w:val="center"/>
              <w:rPr>
                <w:sz w:val="14"/>
                <w:szCs w:val="14"/>
                <w:lang w:val="uk-UA"/>
              </w:rPr>
            </w:pPr>
            <w:r w:rsidRPr="00FF2507">
              <w:rPr>
                <w:sz w:val="14"/>
                <w:szCs w:val="14"/>
                <w:lang w:val="uk-UA"/>
              </w:rPr>
              <w:t>80</w:t>
            </w:r>
          </w:p>
        </w:tc>
        <w:tc>
          <w:tcPr>
            <w:tcW w:w="1701" w:type="dxa"/>
            <w:vMerge w:val="restart"/>
          </w:tcPr>
          <w:p w:rsidR="00CD0BEE" w:rsidRPr="00FF2507" w:rsidRDefault="00155965" w:rsidP="00471CDF">
            <w:pPr>
              <w:pStyle w:val="af6"/>
              <w:spacing w:after="0"/>
              <w:rPr>
                <w:rFonts w:ascii="Times New Roman" w:hAnsi="Times New Roman"/>
                <w:sz w:val="14"/>
                <w:szCs w:val="14"/>
                <w:lang w:val="uk-UA"/>
              </w:rPr>
            </w:pPr>
            <w:hyperlink r:id="rId122" w:tgtFrame="_blank" w:history="1">
              <w:r w:rsidR="00CD0BEE" w:rsidRPr="00FF2507">
                <w:rPr>
                  <w:rStyle w:val="ae"/>
                  <w:rFonts w:ascii="Times New Roman" w:hAnsi="Times New Roman"/>
                  <w:i w:val="0"/>
                  <w:sz w:val="14"/>
                  <w:szCs w:val="14"/>
                  <w:lang w:val="uk-UA"/>
                </w:rPr>
                <w:t>Про правовий режим земель охоронних зон об'єктів магістральних трубопроводів</w:t>
              </w:r>
            </w:hyperlink>
            <w:r w:rsidR="00CD0BEE" w:rsidRPr="00FF2507">
              <w:rPr>
                <w:rStyle w:val="ae"/>
                <w:rFonts w:ascii="Times New Roman" w:hAnsi="Times New Roman"/>
                <w:i w:val="0"/>
                <w:sz w:val="14"/>
                <w:szCs w:val="14"/>
                <w:lang w:val="uk-UA"/>
              </w:rPr>
              <w:t xml:space="preserve"> Закон від 17.02.2011 № 3041-VI</w:t>
            </w: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ч.3 ст. 9</w:t>
            </w:r>
          </w:p>
        </w:tc>
        <w:tc>
          <w:tcPr>
            <w:tcW w:w="11765" w:type="dxa"/>
            <w:shd w:val="clear" w:color="auto" w:fill="auto"/>
          </w:tcPr>
          <w:p w:rsidR="00CD0BEE" w:rsidRPr="00FF2507" w:rsidRDefault="00CD0BEE" w:rsidP="00471CDF">
            <w:pPr>
              <w:pStyle w:val="HTML"/>
              <w:shd w:val="clear" w:color="auto" w:fill="FFFFFF"/>
              <w:ind w:left="-110" w:firstLine="104"/>
              <w:jc w:val="both"/>
              <w:rPr>
                <w:rFonts w:ascii="Times New Roman" w:hAnsi="Times New Roman" w:cs="Times New Roman"/>
                <w:sz w:val="14"/>
                <w:szCs w:val="14"/>
              </w:rPr>
            </w:pPr>
            <w:r w:rsidRPr="00FF2507">
              <w:rPr>
                <w:rFonts w:ascii="Times New Roman" w:hAnsi="Times New Roman" w:cs="Times New Roman"/>
                <w:sz w:val="14"/>
                <w:szCs w:val="14"/>
                <w:shd w:val="clear" w:color="auto" w:fill="FFFFFF"/>
              </w:rPr>
              <w:t>Власники або користувачі земельної ділянки, органи виконавчої влади, органи місцевого самоврядування, підприємства магістральних трубопроводів вживають заходів щодо охорони земель та дотримання встановлених обмежень у використанні земель охоронних зон об’єктів магістральних трубопроводів.</w:t>
            </w:r>
          </w:p>
        </w:tc>
        <w:tc>
          <w:tcPr>
            <w:tcW w:w="851" w:type="dxa"/>
            <w:shd w:val="clear" w:color="auto" w:fill="auto"/>
          </w:tcPr>
          <w:p w:rsidR="00CD0BEE" w:rsidRPr="00FF2507" w:rsidRDefault="00CD0BEE" w:rsidP="00471CDF">
            <w:pPr>
              <w:jc w:val="center"/>
              <w:rPr>
                <w:sz w:val="14"/>
                <w:szCs w:val="14"/>
                <w:lang w:val="uk-UA"/>
              </w:rPr>
            </w:pPr>
            <w:r w:rsidRPr="00FF2507">
              <w:rPr>
                <w:sz w:val="14"/>
                <w:szCs w:val="14"/>
                <w:lang w:val="uk-UA"/>
              </w:rPr>
              <w:t>ДЗРП;</w:t>
            </w:r>
          </w:p>
          <w:p w:rsidR="00CD0BEE" w:rsidRPr="00FF2507" w:rsidRDefault="00CD0BEE" w:rsidP="00471CDF">
            <w:pPr>
              <w:jc w:val="center"/>
              <w:rPr>
                <w:sz w:val="14"/>
                <w:szCs w:val="14"/>
                <w:lang w:val="uk-UA"/>
              </w:rPr>
            </w:pPr>
            <w:r w:rsidRPr="00FF2507">
              <w:rPr>
                <w:sz w:val="14"/>
                <w:szCs w:val="14"/>
                <w:lang w:val="uk-UA"/>
              </w:rPr>
              <w:t>УАМ</w:t>
            </w:r>
          </w:p>
        </w:tc>
      </w:tr>
      <w:tr w:rsidR="00CD0BEE" w:rsidRPr="00FF2507" w:rsidTr="00471CDF">
        <w:trPr>
          <w:trHeight w:val="623"/>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ч.2 ст. 20</w:t>
            </w:r>
          </w:p>
        </w:tc>
        <w:tc>
          <w:tcPr>
            <w:tcW w:w="11765" w:type="dxa"/>
            <w:shd w:val="clear" w:color="auto" w:fill="auto"/>
          </w:tcPr>
          <w:p w:rsidR="00CD0BEE" w:rsidRPr="00FF2507" w:rsidRDefault="00CD0BEE" w:rsidP="00471CDF">
            <w:pPr>
              <w:pStyle w:val="HTML"/>
              <w:shd w:val="clear" w:color="auto" w:fill="FFFFFF"/>
              <w:ind w:left="-110" w:firstLine="104"/>
              <w:jc w:val="both"/>
              <w:rPr>
                <w:rFonts w:ascii="Times New Roman" w:hAnsi="Times New Roman" w:cs="Times New Roman"/>
                <w:sz w:val="14"/>
                <w:szCs w:val="14"/>
                <w:shd w:val="clear" w:color="auto" w:fill="FFFFFF"/>
              </w:rPr>
            </w:pPr>
            <w:r w:rsidRPr="00FF2507">
              <w:rPr>
                <w:rFonts w:ascii="Times New Roman" w:hAnsi="Times New Roman" w:cs="Times New Roman"/>
                <w:sz w:val="14"/>
                <w:szCs w:val="14"/>
                <w:shd w:val="clear" w:color="auto" w:fill="FFFFFF"/>
              </w:rPr>
              <w:t>Посадові особи або громадяни, які виявили пошкодження об’єктів магістральних трубопроводів або вихід (витікання) продукту з нього, зобов’язані негайно повідомити про це підприємство магістральних трубопроводів … чи орган місцевого самоврядування.</w:t>
            </w:r>
          </w:p>
        </w:tc>
        <w:tc>
          <w:tcPr>
            <w:tcW w:w="851" w:type="dxa"/>
            <w:shd w:val="clear" w:color="auto" w:fill="auto"/>
          </w:tcPr>
          <w:p w:rsidR="00CD0BEE" w:rsidRPr="00FF2507" w:rsidRDefault="00CD0BEE" w:rsidP="00471CDF">
            <w:pPr>
              <w:ind w:left="-6" w:right="-108"/>
              <w:jc w:val="center"/>
              <w:rPr>
                <w:sz w:val="14"/>
                <w:szCs w:val="14"/>
                <w:lang w:val="uk-UA"/>
              </w:rPr>
            </w:pPr>
            <w:r w:rsidRPr="00FF2507">
              <w:rPr>
                <w:rStyle w:val="af"/>
                <w:b w:val="0"/>
                <w:sz w:val="14"/>
                <w:szCs w:val="14"/>
                <w:shd w:val="clear" w:color="auto" w:fill="FFFFFF"/>
                <w:lang w:val="uk-UA"/>
              </w:rPr>
              <w:t>ВНСЦЗН</w:t>
            </w:r>
          </w:p>
        </w:tc>
      </w:tr>
      <w:tr w:rsidR="00CD0BEE" w:rsidRPr="00FF2507" w:rsidTr="00471CDF">
        <w:trPr>
          <w:trHeight w:val="71"/>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ч.5 ст. 20</w:t>
            </w:r>
          </w:p>
        </w:tc>
        <w:tc>
          <w:tcPr>
            <w:tcW w:w="11765" w:type="dxa"/>
            <w:shd w:val="clear" w:color="auto" w:fill="auto"/>
          </w:tcPr>
          <w:p w:rsidR="00CD0BEE" w:rsidRPr="00FF2507" w:rsidRDefault="00CD0BEE" w:rsidP="00471CDF">
            <w:pPr>
              <w:shd w:val="clear" w:color="auto" w:fill="FFFFFF"/>
              <w:ind w:left="-110" w:firstLine="104"/>
              <w:jc w:val="both"/>
              <w:rPr>
                <w:sz w:val="14"/>
                <w:szCs w:val="14"/>
                <w:shd w:val="clear" w:color="auto" w:fill="FFFFFF"/>
                <w:lang w:val="uk-UA"/>
              </w:rPr>
            </w:pPr>
            <w:r w:rsidRPr="00FF2507">
              <w:rPr>
                <w:sz w:val="14"/>
                <w:szCs w:val="14"/>
                <w:lang w:val="uk-UA" w:eastAsia="uk-UA"/>
              </w:rPr>
              <w:t>Власники та користувачі земельних ділянок, місцеві органи виконавчої влади та органи місцевого самоврядування зобов’язані сприяти працівникам підприємств магістральних трубопроводів під час виконання ними планових і аварійно-відновлювальних робіт.</w:t>
            </w:r>
          </w:p>
        </w:tc>
        <w:tc>
          <w:tcPr>
            <w:tcW w:w="851" w:type="dxa"/>
            <w:shd w:val="clear" w:color="auto" w:fill="auto"/>
          </w:tcPr>
          <w:p w:rsidR="00CD0BEE" w:rsidRPr="00FF2507" w:rsidRDefault="00CD0BEE" w:rsidP="00471CDF">
            <w:pPr>
              <w:ind w:left="-6" w:right="-108"/>
              <w:jc w:val="center"/>
              <w:rPr>
                <w:rStyle w:val="af"/>
                <w:b w:val="0"/>
                <w:sz w:val="14"/>
                <w:szCs w:val="14"/>
                <w:shd w:val="clear" w:color="auto" w:fill="FFFFFF"/>
                <w:lang w:val="uk-UA"/>
              </w:rPr>
            </w:pPr>
            <w:r w:rsidRPr="00FF2507">
              <w:rPr>
                <w:rStyle w:val="af"/>
                <w:b w:val="0"/>
                <w:sz w:val="14"/>
                <w:szCs w:val="14"/>
                <w:shd w:val="clear" w:color="auto" w:fill="FFFFFF"/>
                <w:lang w:val="uk-UA"/>
              </w:rPr>
              <w:t>ВНСЦЗН</w:t>
            </w:r>
          </w:p>
          <w:p w:rsidR="00CD0BEE" w:rsidRPr="00FF2507" w:rsidRDefault="00CD0BEE" w:rsidP="00471CDF">
            <w:pPr>
              <w:ind w:left="-6" w:right="-108"/>
              <w:jc w:val="center"/>
              <w:rPr>
                <w:rStyle w:val="af"/>
                <w:b w:val="0"/>
                <w:sz w:val="14"/>
                <w:szCs w:val="14"/>
                <w:shd w:val="clear" w:color="auto" w:fill="FFFFFF"/>
                <w:lang w:val="uk-UA"/>
              </w:rPr>
            </w:pPr>
            <w:r w:rsidRPr="00FF2507">
              <w:rPr>
                <w:rStyle w:val="af"/>
                <w:b w:val="0"/>
                <w:sz w:val="14"/>
                <w:szCs w:val="14"/>
                <w:shd w:val="clear" w:color="auto" w:fill="FFFFFF"/>
                <w:lang w:val="uk-UA"/>
              </w:rPr>
              <w:t>Інспекц БУ</w:t>
            </w:r>
          </w:p>
          <w:p w:rsidR="00CD0BEE" w:rsidRPr="00FF2507" w:rsidRDefault="00CD0BEE" w:rsidP="00471CDF">
            <w:pPr>
              <w:ind w:left="-6" w:right="-108"/>
              <w:jc w:val="center"/>
              <w:rPr>
                <w:sz w:val="14"/>
                <w:szCs w:val="14"/>
                <w:lang w:val="uk-UA"/>
              </w:rPr>
            </w:pPr>
            <w:r w:rsidRPr="00FF2507">
              <w:rPr>
                <w:rStyle w:val="af"/>
                <w:b w:val="0"/>
                <w:sz w:val="14"/>
                <w:szCs w:val="14"/>
                <w:shd w:val="clear" w:color="auto" w:fill="FFFFFF"/>
                <w:lang w:val="uk-UA"/>
              </w:rPr>
              <w:t>УАМ</w:t>
            </w:r>
          </w:p>
        </w:tc>
      </w:tr>
      <w:tr w:rsidR="00CD0BEE" w:rsidRPr="00261773" w:rsidTr="00471CDF">
        <w:trPr>
          <w:trHeight w:val="150"/>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ч.6 ст. 20</w:t>
            </w:r>
          </w:p>
        </w:tc>
        <w:tc>
          <w:tcPr>
            <w:tcW w:w="11765" w:type="dxa"/>
            <w:shd w:val="clear" w:color="auto" w:fill="auto"/>
          </w:tcPr>
          <w:p w:rsidR="00CD0BEE" w:rsidRPr="00FF2507" w:rsidRDefault="00CD0BEE" w:rsidP="00471CDF">
            <w:pPr>
              <w:shd w:val="clear" w:color="auto" w:fill="FFFFFF"/>
              <w:ind w:left="-110" w:firstLine="104"/>
              <w:jc w:val="both"/>
              <w:rPr>
                <w:sz w:val="14"/>
                <w:szCs w:val="14"/>
                <w:shd w:val="clear" w:color="auto" w:fill="FFFFFF"/>
                <w:lang w:val="uk-UA"/>
              </w:rPr>
            </w:pPr>
            <w:r w:rsidRPr="00FF2507">
              <w:rPr>
                <w:sz w:val="14"/>
                <w:szCs w:val="14"/>
                <w:lang w:val="uk-UA" w:eastAsia="uk-UA"/>
              </w:rPr>
              <w:t>Органи місцевого самоврядування у межах повноважень, визначених законом, сприяють підприємствам магістральних трубопроводів у забезпеченні виконання вимог цього Закону при провадженні фізичними та юридичними особами господарської та іншої діяльності в межах земель охоронних зон об’єктів магістральних трубопроводів, а також у роботі із збереження об’єктів магістральних трубопроводів, запобігання аваріям (аварійним ситуаціям) та ліквідації їх наслідків.</w:t>
            </w:r>
          </w:p>
        </w:tc>
        <w:tc>
          <w:tcPr>
            <w:tcW w:w="851" w:type="dxa"/>
            <w:shd w:val="clear" w:color="auto" w:fill="auto"/>
          </w:tcPr>
          <w:p w:rsidR="00CD0BEE" w:rsidRPr="00FF2507" w:rsidRDefault="00CD0BEE" w:rsidP="00471CDF">
            <w:pPr>
              <w:ind w:left="-6" w:right="-108"/>
              <w:jc w:val="center"/>
              <w:rPr>
                <w:sz w:val="14"/>
                <w:szCs w:val="14"/>
                <w:lang w:val="uk-UA"/>
              </w:rPr>
            </w:pPr>
            <w:r w:rsidRPr="00FF2507">
              <w:rPr>
                <w:sz w:val="14"/>
                <w:szCs w:val="14"/>
                <w:lang w:val="uk-UA"/>
              </w:rPr>
              <w:t>СМР</w:t>
            </w:r>
          </w:p>
          <w:p w:rsidR="00CD0BEE" w:rsidRPr="00FF2507" w:rsidRDefault="00CD0BEE" w:rsidP="00471CDF">
            <w:pPr>
              <w:ind w:left="-6" w:right="-108"/>
              <w:jc w:val="center"/>
              <w:rPr>
                <w:sz w:val="14"/>
                <w:szCs w:val="14"/>
                <w:lang w:val="uk-UA"/>
              </w:rPr>
            </w:pPr>
            <w:r w:rsidRPr="00FF2507">
              <w:rPr>
                <w:sz w:val="14"/>
                <w:szCs w:val="14"/>
                <w:lang w:val="uk-UA"/>
              </w:rPr>
              <w:t>ДЗРП</w:t>
            </w:r>
          </w:p>
          <w:p w:rsidR="00CD0BEE" w:rsidRPr="00FF2507" w:rsidRDefault="00CD0BEE" w:rsidP="00471CDF">
            <w:pPr>
              <w:ind w:left="-6" w:right="-108"/>
              <w:jc w:val="center"/>
              <w:rPr>
                <w:sz w:val="14"/>
                <w:szCs w:val="14"/>
                <w:lang w:val="uk-UA"/>
              </w:rPr>
            </w:pPr>
            <w:r w:rsidRPr="00FF2507">
              <w:rPr>
                <w:sz w:val="14"/>
                <w:szCs w:val="14"/>
                <w:lang w:val="uk-UA"/>
              </w:rPr>
              <w:t>УАМ</w:t>
            </w:r>
          </w:p>
          <w:p w:rsidR="00CD0BEE" w:rsidRPr="00FF2507" w:rsidRDefault="00CD0BEE" w:rsidP="00471CDF">
            <w:pPr>
              <w:ind w:left="-6" w:right="-108"/>
              <w:jc w:val="center"/>
              <w:rPr>
                <w:sz w:val="14"/>
                <w:szCs w:val="14"/>
                <w:lang w:val="uk-UA"/>
              </w:rPr>
            </w:pPr>
            <w:r w:rsidRPr="00FF2507">
              <w:rPr>
                <w:sz w:val="14"/>
                <w:szCs w:val="14"/>
                <w:lang w:val="uk-UA"/>
              </w:rPr>
              <w:t>ВНСЦЗН</w:t>
            </w:r>
          </w:p>
          <w:p w:rsidR="00CD0BEE" w:rsidRPr="00FF2507" w:rsidRDefault="00CD0BEE" w:rsidP="00471CDF">
            <w:pPr>
              <w:ind w:left="-6" w:right="-108"/>
              <w:jc w:val="center"/>
              <w:rPr>
                <w:sz w:val="14"/>
                <w:szCs w:val="14"/>
                <w:lang w:val="uk-UA"/>
              </w:rPr>
            </w:pPr>
            <w:r w:rsidRPr="00FF2507">
              <w:rPr>
                <w:rStyle w:val="af"/>
                <w:b w:val="0"/>
                <w:sz w:val="14"/>
                <w:szCs w:val="14"/>
                <w:shd w:val="clear" w:color="auto" w:fill="FFFFFF"/>
                <w:lang w:val="uk-UA"/>
              </w:rPr>
              <w:t>ІнспекцБУ</w:t>
            </w:r>
          </w:p>
        </w:tc>
      </w:tr>
      <w:tr w:rsidR="00CD0BEE" w:rsidRPr="00FF2507" w:rsidTr="00471CDF">
        <w:trPr>
          <w:trHeight w:val="332"/>
        </w:trPr>
        <w:tc>
          <w:tcPr>
            <w:tcW w:w="421" w:type="dxa"/>
            <w:vMerge w:val="restart"/>
          </w:tcPr>
          <w:p w:rsidR="00CD0BEE" w:rsidRPr="00FF2507" w:rsidRDefault="00CD0BEE" w:rsidP="00471CDF">
            <w:pPr>
              <w:jc w:val="center"/>
              <w:rPr>
                <w:sz w:val="14"/>
                <w:szCs w:val="14"/>
                <w:lang w:val="uk-UA"/>
              </w:rPr>
            </w:pPr>
            <w:r w:rsidRPr="00FF2507">
              <w:rPr>
                <w:sz w:val="14"/>
                <w:szCs w:val="14"/>
                <w:lang w:val="uk-UA"/>
              </w:rPr>
              <w:t>81</w:t>
            </w:r>
          </w:p>
        </w:tc>
        <w:tc>
          <w:tcPr>
            <w:tcW w:w="1701" w:type="dxa"/>
            <w:vMerge w:val="restart"/>
          </w:tcPr>
          <w:p w:rsidR="00CD0BEE" w:rsidRPr="00FF2507" w:rsidRDefault="00155965" w:rsidP="00471CDF">
            <w:pPr>
              <w:pStyle w:val="af6"/>
              <w:spacing w:after="0"/>
              <w:rPr>
                <w:rFonts w:ascii="Times New Roman" w:hAnsi="Times New Roman"/>
                <w:sz w:val="14"/>
                <w:szCs w:val="14"/>
                <w:lang w:val="uk-UA"/>
              </w:rPr>
            </w:pPr>
            <w:hyperlink r:id="rId123" w:tgtFrame="_blank" w:history="1">
              <w:r w:rsidR="00CD0BEE" w:rsidRPr="00FF2507">
                <w:rPr>
                  <w:rStyle w:val="ae"/>
                  <w:rFonts w:ascii="Times New Roman" w:hAnsi="Times New Roman"/>
                  <w:i w:val="0"/>
                  <w:sz w:val="14"/>
                  <w:szCs w:val="14"/>
                  <w:lang w:val="uk-UA"/>
                </w:rPr>
                <w:t>Про регулювання містобудівної діяльності</w:t>
              </w:r>
            </w:hyperlink>
            <w:r w:rsidR="00CD0BEE" w:rsidRPr="00FF2507">
              <w:rPr>
                <w:rStyle w:val="ae"/>
                <w:rFonts w:ascii="Times New Roman" w:hAnsi="Times New Roman"/>
                <w:i w:val="0"/>
                <w:sz w:val="14"/>
                <w:szCs w:val="14"/>
                <w:lang w:val="uk-UA"/>
              </w:rPr>
              <w:t xml:space="preserve"> Закон від 17.02.2011 № 3038-VI</w:t>
            </w: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ч.1 ст. 2</w:t>
            </w:r>
          </w:p>
        </w:tc>
        <w:tc>
          <w:tcPr>
            <w:tcW w:w="11765" w:type="dxa"/>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rPr>
              <w:t>Планування і забудова територій - діяльність державних органів, органів місцевого самоврядування, юридичних та фізичних осіб, яка передбачає:</w:t>
            </w:r>
          </w:p>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rPr>
              <w:t>1) прогнозування розвитку територій;</w:t>
            </w:r>
          </w:p>
          <w:p w:rsidR="00CD0BEE" w:rsidRPr="00FF2507" w:rsidRDefault="00CD0BEE" w:rsidP="00471CDF">
            <w:pPr>
              <w:pStyle w:val="rvps2"/>
              <w:shd w:val="clear" w:color="auto" w:fill="FFFFFF"/>
              <w:spacing w:after="0" w:afterAutospacing="0"/>
              <w:ind w:left="-110" w:firstLine="104"/>
              <w:jc w:val="both"/>
              <w:rPr>
                <w:sz w:val="14"/>
                <w:szCs w:val="14"/>
              </w:rPr>
            </w:pPr>
            <w:bookmarkStart w:id="213" w:name="n30"/>
            <w:bookmarkEnd w:id="213"/>
            <w:r w:rsidRPr="00FF2507">
              <w:rPr>
                <w:sz w:val="14"/>
                <w:szCs w:val="14"/>
              </w:rPr>
              <w:t>2) забезпечення раціонального розселення і визначення напрямів сталого розвитку територій;</w:t>
            </w:r>
          </w:p>
          <w:p w:rsidR="00CD0BEE" w:rsidRPr="00FF2507" w:rsidRDefault="00CD0BEE" w:rsidP="00471CDF">
            <w:pPr>
              <w:pStyle w:val="rvps2"/>
              <w:shd w:val="clear" w:color="auto" w:fill="FFFFFF"/>
              <w:spacing w:after="0" w:afterAutospacing="0"/>
              <w:ind w:left="-110" w:firstLine="104"/>
              <w:jc w:val="both"/>
              <w:rPr>
                <w:sz w:val="14"/>
                <w:szCs w:val="14"/>
              </w:rPr>
            </w:pPr>
            <w:bookmarkStart w:id="214" w:name="n31"/>
            <w:bookmarkEnd w:id="214"/>
            <w:r w:rsidRPr="00FF2507">
              <w:rPr>
                <w:sz w:val="14"/>
                <w:szCs w:val="14"/>
              </w:rPr>
              <w:t>3) обґрунтування розподілу земель за цільовим призначенням;</w:t>
            </w:r>
          </w:p>
          <w:p w:rsidR="00CD0BEE" w:rsidRPr="00FF2507" w:rsidRDefault="00CD0BEE" w:rsidP="00471CDF">
            <w:pPr>
              <w:pStyle w:val="rvps2"/>
              <w:shd w:val="clear" w:color="auto" w:fill="FFFFFF"/>
              <w:spacing w:after="0" w:afterAutospacing="0"/>
              <w:ind w:left="-110" w:firstLine="104"/>
              <w:jc w:val="both"/>
              <w:rPr>
                <w:sz w:val="14"/>
                <w:szCs w:val="14"/>
              </w:rPr>
            </w:pPr>
            <w:bookmarkStart w:id="215" w:name="n32"/>
            <w:bookmarkEnd w:id="215"/>
            <w:r w:rsidRPr="00FF2507">
              <w:rPr>
                <w:sz w:val="14"/>
                <w:szCs w:val="14"/>
              </w:rPr>
              <w:t>4) взаємоузгодження державних, громадських та приватних інтересів під час планування і забудови територій;</w:t>
            </w:r>
          </w:p>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rPr>
              <w:t>5) визначення і раціональне взаємне розташування зон житлової та громадської забудови, виробничих, рекреаційних, природоохоронних, оздоровчих, історико-культурних та інших зон і об’єктів;</w:t>
            </w:r>
          </w:p>
          <w:p w:rsidR="00CD0BEE" w:rsidRPr="00FF2507" w:rsidRDefault="00CD0BEE" w:rsidP="00471CDF">
            <w:pPr>
              <w:pStyle w:val="rvps2"/>
              <w:shd w:val="clear" w:color="auto" w:fill="FFFFFF"/>
              <w:spacing w:after="0" w:afterAutospacing="0"/>
              <w:ind w:left="-110" w:firstLine="104"/>
              <w:jc w:val="both"/>
              <w:rPr>
                <w:sz w:val="14"/>
                <w:szCs w:val="14"/>
              </w:rPr>
            </w:pPr>
            <w:bookmarkStart w:id="216" w:name="n34"/>
            <w:bookmarkEnd w:id="216"/>
            <w:r w:rsidRPr="00FF2507">
              <w:rPr>
                <w:sz w:val="14"/>
                <w:szCs w:val="14"/>
              </w:rPr>
              <w:t>6) встановлення режиму забудови територій, на яких передбачено провадження містобудівної діяльності;</w:t>
            </w:r>
          </w:p>
          <w:p w:rsidR="00CD0BEE" w:rsidRPr="00FF2507" w:rsidRDefault="00CD0BEE" w:rsidP="00471CDF">
            <w:pPr>
              <w:pStyle w:val="rvps2"/>
              <w:shd w:val="clear" w:color="auto" w:fill="FFFFFF"/>
              <w:spacing w:after="0" w:afterAutospacing="0"/>
              <w:ind w:left="-110" w:firstLine="104"/>
              <w:jc w:val="both"/>
              <w:rPr>
                <w:sz w:val="14"/>
                <w:szCs w:val="14"/>
              </w:rPr>
            </w:pPr>
            <w:bookmarkStart w:id="217" w:name="n35"/>
            <w:bookmarkEnd w:id="217"/>
            <w:r w:rsidRPr="00FF2507">
              <w:rPr>
                <w:sz w:val="14"/>
                <w:szCs w:val="14"/>
              </w:rPr>
              <w:t>7) розроблення містобудівної та проектної документації, будівництво об’єктів;</w:t>
            </w:r>
          </w:p>
          <w:p w:rsidR="00CD0BEE" w:rsidRPr="00FF2507" w:rsidRDefault="00CD0BEE" w:rsidP="00471CDF">
            <w:pPr>
              <w:pStyle w:val="rvps2"/>
              <w:shd w:val="clear" w:color="auto" w:fill="FFFFFF"/>
              <w:spacing w:after="0" w:afterAutospacing="0"/>
              <w:ind w:left="-110" w:firstLine="104"/>
              <w:jc w:val="both"/>
              <w:rPr>
                <w:sz w:val="14"/>
                <w:szCs w:val="14"/>
              </w:rPr>
            </w:pPr>
            <w:bookmarkStart w:id="218" w:name="n36"/>
            <w:bookmarkEnd w:id="218"/>
            <w:r w:rsidRPr="00FF2507">
              <w:rPr>
                <w:sz w:val="14"/>
                <w:szCs w:val="14"/>
              </w:rPr>
              <w:t>8) реконструкцію існуючої забудови та територій;</w:t>
            </w:r>
          </w:p>
          <w:p w:rsidR="00CD0BEE" w:rsidRPr="00FF2507" w:rsidRDefault="00CD0BEE" w:rsidP="00471CDF">
            <w:pPr>
              <w:pStyle w:val="rvps2"/>
              <w:shd w:val="clear" w:color="auto" w:fill="FFFFFF"/>
              <w:spacing w:after="0" w:afterAutospacing="0"/>
              <w:ind w:left="-110" w:firstLine="104"/>
              <w:jc w:val="both"/>
              <w:rPr>
                <w:sz w:val="14"/>
                <w:szCs w:val="14"/>
              </w:rPr>
            </w:pPr>
            <w:bookmarkStart w:id="219" w:name="n37"/>
            <w:bookmarkEnd w:id="219"/>
            <w:r w:rsidRPr="00FF2507">
              <w:rPr>
                <w:sz w:val="14"/>
                <w:szCs w:val="14"/>
              </w:rPr>
              <w:t>9) збереження, створення та відновлення рекреаційних, природоохоронних, оздоровчих територій та об’єктів, ландшафтів, лісів, парків, скверів, окремих зелених насаджень;</w:t>
            </w:r>
          </w:p>
          <w:p w:rsidR="00CD0BEE" w:rsidRPr="00FF2507" w:rsidRDefault="00CD0BEE" w:rsidP="00471CDF">
            <w:pPr>
              <w:pStyle w:val="rvps2"/>
              <w:shd w:val="clear" w:color="auto" w:fill="FFFFFF"/>
              <w:spacing w:after="0" w:afterAutospacing="0"/>
              <w:ind w:left="-110" w:firstLine="104"/>
              <w:jc w:val="both"/>
              <w:rPr>
                <w:sz w:val="14"/>
                <w:szCs w:val="14"/>
              </w:rPr>
            </w:pPr>
            <w:bookmarkStart w:id="220" w:name="n38"/>
            <w:bookmarkEnd w:id="220"/>
            <w:r w:rsidRPr="00FF2507">
              <w:rPr>
                <w:sz w:val="14"/>
                <w:szCs w:val="14"/>
              </w:rPr>
              <w:t>10) створення та розвиток інженерно-транспортної інфраструктури;</w:t>
            </w:r>
          </w:p>
          <w:p w:rsidR="00CD0BEE" w:rsidRPr="00FF2507" w:rsidRDefault="00CD0BEE" w:rsidP="00471CDF">
            <w:pPr>
              <w:pStyle w:val="rvps2"/>
              <w:shd w:val="clear" w:color="auto" w:fill="FFFFFF"/>
              <w:spacing w:after="0" w:afterAutospacing="0"/>
              <w:ind w:left="-110" w:firstLine="104"/>
              <w:jc w:val="both"/>
              <w:rPr>
                <w:sz w:val="14"/>
                <w:szCs w:val="14"/>
              </w:rPr>
            </w:pPr>
            <w:bookmarkStart w:id="221" w:name="n39"/>
            <w:bookmarkEnd w:id="221"/>
            <w:r w:rsidRPr="00FF2507">
              <w:rPr>
                <w:sz w:val="14"/>
                <w:szCs w:val="14"/>
              </w:rPr>
              <w:t>10</w:t>
            </w:r>
            <w:r w:rsidRPr="00FF2507">
              <w:rPr>
                <w:rStyle w:val="rvts37"/>
                <w:bCs/>
                <w:sz w:val="14"/>
                <w:szCs w:val="14"/>
                <w:vertAlign w:val="superscript"/>
              </w:rPr>
              <w:t>-1</w:t>
            </w:r>
            <w:r w:rsidRPr="00FF2507">
              <w:rPr>
                <w:sz w:val="14"/>
                <w:szCs w:val="14"/>
              </w:rPr>
              <w:t>) створення безперешкодного життєвого середовища для осіб з обмеженими фізичними можливостями та інших маломобільних груп населення;</w:t>
            </w:r>
          </w:p>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rPr>
              <w:t>11) проведення моніторингу забудови;</w:t>
            </w:r>
          </w:p>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rPr>
              <w:t xml:space="preserve">12) ведення містобудівного кадастру; </w:t>
            </w:r>
          </w:p>
          <w:p w:rsidR="00CD0BEE" w:rsidRPr="00FF2507" w:rsidRDefault="00CD0BEE" w:rsidP="00471CDF">
            <w:pPr>
              <w:pStyle w:val="rvps2"/>
              <w:shd w:val="clear" w:color="auto" w:fill="FFFFFF"/>
              <w:spacing w:after="0" w:afterAutospacing="0"/>
              <w:ind w:left="-110" w:firstLine="104"/>
              <w:jc w:val="both"/>
              <w:rPr>
                <w:sz w:val="14"/>
                <w:szCs w:val="14"/>
                <w:shd w:val="clear" w:color="auto" w:fill="FFFFFF"/>
              </w:rPr>
            </w:pPr>
            <w:r w:rsidRPr="00FF2507">
              <w:rPr>
                <w:sz w:val="14"/>
                <w:szCs w:val="14"/>
              </w:rPr>
              <w:t>13) здійснення контролю у сфері містобудування.</w:t>
            </w:r>
          </w:p>
        </w:tc>
        <w:tc>
          <w:tcPr>
            <w:tcW w:w="851" w:type="dxa"/>
            <w:shd w:val="clear" w:color="auto" w:fill="auto"/>
          </w:tcPr>
          <w:p w:rsidR="00CD0BEE" w:rsidRPr="00FF2507" w:rsidRDefault="00CD0BEE" w:rsidP="00471CDF">
            <w:pPr>
              <w:ind w:left="-6" w:right="-108"/>
              <w:jc w:val="center"/>
              <w:rPr>
                <w:sz w:val="14"/>
                <w:szCs w:val="14"/>
                <w:lang w:val="uk-UA"/>
              </w:rPr>
            </w:pPr>
            <w:r w:rsidRPr="00FF2507">
              <w:rPr>
                <w:sz w:val="14"/>
                <w:szCs w:val="14"/>
                <w:lang w:val="uk-UA"/>
              </w:rPr>
              <w:t>СМР</w:t>
            </w:r>
          </w:p>
          <w:p w:rsidR="00CD0BEE" w:rsidRPr="00FF2507" w:rsidRDefault="00CD0BEE" w:rsidP="00471CDF">
            <w:pPr>
              <w:ind w:left="-6" w:right="-108"/>
              <w:jc w:val="center"/>
              <w:rPr>
                <w:sz w:val="14"/>
                <w:szCs w:val="14"/>
                <w:lang w:val="uk-UA"/>
              </w:rPr>
            </w:pPr>
            <w:r w:rsidRPr="00FF2507">
              <w:rPr>
                <w:sz w:val="14"/>
                <w:szCs w:val="14"/>
                <w:lang w:val="uk-UA"/>
              </w:rPr>
              <w:t>ВК СМР</w:t>
            </w:r>
          </w:p>
          <w:p w:rsidR="00CD0BEE" w:rsidRPr="00FF2507" w:rsidRDefault="00CD0BEE" w:rsidP="00471CDF">
            <w:pPr>
              <w:ind w:left="-6" w:right="-108"/>
              <w:jc w:val="center"/>
              <w:rPr>
                <w:sz w:val="14"/>
                <w:szCs w:val="14"/>
                <w:lang w:val="uk-UA"/>
              </w:rPr>
            </w:pPr>
            <w:r w:rsidRPr="00FF2507">
              <w:rPr>
                <w:sz w:val="14"/>
                <w:szCs w:val="14"/>
                <w:lang w:val="uk-UA"/>
              </w:rPr>
              <w:t>УАМ</w:t>
            </w:r>
          </w:p>
          <w:p w:rsidR="00CD0BEE" w:rsidRPr="00FF2507" w:rsidRDefault="00CD0BEE" w:rsidP="00471CDF">
            <w:pPr>
              <w:ind w:left="-6" w:right="-108"/>
              <w:jc w:val="center"/>
              <w:rPr>
                <w:sz w:val="14"/>
                <w:szCs w:val="14"/>
                <w:lang w:val="uk-UA"/>
              </w:rPr>
            </w:pPr>
            <w:r w:rsidRPr="00FF2507">
              <w:rPr>
                <w:sz w:val="14"/>
                <w:szCs w:val="14"/>
                <w:lang w:val="uk-UA"/>
              </w:rPr>
              <w:t>УКБ</w:t>
            </w:r>
          </w:p>
          <w:p w:rsidR="00CD0BEE" w:rsidRPr="00FF2507" w:rsidRDefault="00CD0BEE" w:rsidP="00471CDF">
            <w:pPr>
              <w:ind w:left="-6" w:right="-108"/>
              <w:jc w:val="center"/>
              <w:rPr>
                <w:sz w:val="14"/>
                <w:szCs w:val="14"/>
                <w:lang w:val="uk-UA"/>
              </w:rPr>
            </w:pPr>
            <w:r w:rsidRPr="00FF2507">
              <w:rPr>
                <w:sz w:val="14"/>
                <w:szCs w:val="14"/>
                <w:lang w:val="uk-UA"/>
              </w:rPr>
              <w:t>ДЗРП</w:t>
            </w:r>
          </w:p>
          <w:p w:rsidR="00CD0BEE" w:rsidRPr="00FF2507" w:rsidRDefault="00CD0BEE" w:rsidP="00471CDF">
            <w:pPr>
              <w:ind w:left="-6" w:right="-108"/>
              <w:jc w:val="center"/>
              <w:rPr>
                <w:sz w:val="14"/>
                <w:szCs w:val="14"/>
                <w:lang w:val="uk-UA"/>
              </w:rPr>
            </w:pPr>
            <w:r w:rsidRPr="00FF2507">
              <w:rPr>
                <w:sz w:val="14"/>
                <w:szCs w:val="14"/>
                <w:lang w:val="uk-UA"/>
              </w:rPr>
              <w:t>ДАБК</w:t>
            </w:r>
          </w:p>
        </w:tc>
      </w:tr>
      <w:tr w:rsidR="00CD0BEE" w:rsidRPr="00FF2507" w:rsidTr="00471CDF">
        <w:trPr>
          <w:trHeight w:val="615"/>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ч.1 ст. 6</w:t>
            </w:r>
          </w:p>
        </w:tc>
        <w:tc>
          <w:tcPr>
            <w:tcW w:w="11765" w:type="dxa"/>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shd w:val="clear" w:color="auto" w:fill="FFFFFF"/>
              </w:rPr>
            </w:pPr>
            <w:r w:rsidRPr="00FF2507">
              <w:rPr>
                <w:sz w:val="14"/>
                <w:szCs w:val="14"/>
                <w:shd w:val="clear" w:color="auto" w:fill="FFFFFF"/>
              </w:rPr>
              <w:t>Управління у сфері містобудівної діяльності здійснюється … органами державного архітектурно-будівельного контролю, іншими уповноваженими органами містобудування та архітектури, … органами місцевого самоврядування.</w:t>
            </w:r>
          </w:p>
        </w:tc>
        <w:tc>
          <w:tcPr>
            <w:tcW w:w="851" w:type="dxa"/>
            <w:shd w:val="clear" w:color="auto" w:fill="auto"/>
          </w:tcPr>
          <w:p w:rsidR="00CD0BEE" w:rsidRPr="00FF2507" w:rsidRDefault="00CD0BEE" w:rsidP="00471CDF">
            <w:pPr>
              <w:ind w:left="-6" w:right="-108"/>
              <w:jc w:val="center"/>
              <w:rPr>
                <w:sz w:val="14"/>
                <w:szCs w:val="14"/>
                <w:lang w:val="uk-UA"/>
              </w:rPr>
            </w:pPr>
            <w:r w:rsidRPr="00FF2507">
              <w:rPr>
                <w:sz w:val="14"/>
                <w:szCs w:val="14"/>
                <w:lang w:val="uk-UA"/>
              </w:rPr>
              <w:t>СМР</w:t>
            </w:r>
          </w:p>
          <w:p w:rsidR="00CD0BEE" w:rsidRPr="00FF2507" w:rsidRDefault="00CD0BEE" w:rsidP="00471CDF">
            <w:pPr>
              <w:ind w:left="-6" w:right="-108"/>
              <w:jc w:val="center"/>
              <w:rPr>
                <w:sz w:val="14"/>
                <w:szCs w:val="14"/>
                <w:lang w:val="uk-UA"/>
              </w:rPr>
            </w:pPr>
            <w:r w:rsidRPr="00FF2507">
              <w:rPr>
                <w:sz w:val="14"/>
                <w:szCs w:val="14"/>
                <w:lang w:val="uk-UA"/>
              </w:rPr>
              <w:t>ВК СМР</w:t>
            </w:r>
          </w:p>
          <w:p w:rsidR="00CD0BEE" w:rsidRPr="00FF2507" w:rsidRDefault="00CD0BEE" w:rsidP="00471CDF">
            <w:pPr>
              <w:ind w:left="-6" w:right="-108"/>
              <w:jc w:val="center"/>
              <w:rPr>
                <w:sz w:val="14"/>
                <w:szCs w:val="14"/>
                <w:lang w:val="uk-UA"/>
              </w:rPr>
            </w:pPr>
            <w:r w:rsidRPr="00FF2507">
              <w:rPr>
                <w:sz w:val="14"/>
                <w:szCs w:val="14"/>
                <w:lang w:val="uk-UA"/>
              </w:rPr>
              <w:t>УАМ</w:t>
            </w:r>
          </w:p>
          <w:p w:rsidR="00CD0BEE" w:rsidRPr="00FF2507" w:rsidRDefault="00CD0BEE" w:rsidP="00471CDF">
            <w:pPr>
              <w:ind w:left="-6" w:right="-108"/>
              <w:jc w:val="center"/>
              <w:rPr>
                <w:sz w:val="14"/>
                <w:szCs w:val="14"/>
                <w:lang w:val="uk-UA"/>
              </w:rPr>
            </w:pPr>
            <w:r w:rsidRPr="00FF2507">
              <w:rPr>
                <w:sz w:val="14"/>
                <w:szCs w:val="14"/>
                <w:lang w:val="uk-UA"/>
              </w:rPr>
              <w:t>ДАБК</w:t>
            </w:r>
          </w:p>
        </w:tc>
      </w:tr>
      <w:tr w:rsidR="00CD0BEE" w:rsidRPr="00FF2507" w:rsidTr="00471CDF">
        <w:trPr>
          <w:trHeight w:val="150"/>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ч.2 ст. 6</w:t>
            </w:r>
          </w:p>
        </w:tc>
        <w:tc>
          <w:tcPr>
            <w:tcW w:w="11765" w:type="dxa"/>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shd w:val="clear" w:color="auto" w:fill="FFFFFF"/>
              </w:rPr>
            </w:pPr>
            <w:r w:rsidRPr="00FF2507">
              <w:rPr>
                <w:sz w:val="14"/>
                <w:szCs w:val="14"/>
              </w:rPr>
              <w:t>До уповноважених органів містобудування та архітектури належать органи, визначені у статті 13 Закону України "Про архітектурну діяльність".</w:t>
            </w:r>
          </w:p>
        </w:tc>
        <w:tc>
          <w:tcPr>
            <w:tcW w:w="851" w:type="dxa"/>
            <w:shd w:val="clear" w:color="auto" w:fill="auto"/>
          </w:tcPr>
          <w:p w:rsidR="00CD0BEE" w:rsidRPr="00FF2507" w:rsidRDefault="00CD0BEE" w:rsidP="00471CDF">
            <w:pPr>
              <w:ind w:left="-6" w:right="-108"/>
              <w:jc w:val="center"/>
              <w:rPr>
                <w:sz w:val="14"/>
                <w:szCs w:val="14"/>
                <w:lang w:val="uk-UA"/>
              </w:rPr>
            </w:pPr>
            <w:r w:rsidRPr="00FF2507">
              <w:rPr>
                <w:sz w:val="14"/>
                <w:szCs w:val="14"/>
                <w:lang w:val="uk-UA"/>
              </w:rPr>
              <w:t>УАМ</w:t>
            </w:r>
          </w:p>
        </w:tc>
      </w:tr>
      <w:tr w:rsidR="00CD0BEE" w:rsidRPr="00FF2507" w:rsidTr="00471CDF">
        <w:trPr>
          <w:trHeight w:val="351"/>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vMerge w:val="restart"/>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п.2 ч. 3 ст. 6</w:t>
            </w:r>
          </w:p>
        </w:tc>
        <w:tc>
          <w:tcPr>
            <w:tcW w:w="11765" w:type="dxa"/>
            <w:vMerge w:val="restart"/>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rPr>
              <w:t>До органів державного архітектурно-будівельного контролю належать виконавчі органи з питань державного архітектурно-будівельного контролю міських рад.</w:t>
            </w:r>
          </w:p>
        </w:tc>
        <w:tc>
          <w:tcPr>
            <w:tcW w:w="851" w:type="dxa"/>
            <w:vMerge w:val="restart"/>
            <w:shd w:val="clear" w:color="auto" w:fill="auto"/>
          </w:tcPr>
          <w:p w:rsidR="00CD0BEE" w:rsidRPr="00FF2507" w:rsidRDefault="00CD0BEE" w:rsidP="00471CDF">
            <w:pPr>
              <w:ind w:left="-6" w:right="-108"/>
              <w:jc w:val="center"/>
              <w:rPr>
                <w:sz w:val="14"/>
                <w:szCs w:val="14"/>
                <w:lang w:val="uk-UA"/>
              </w:rPr>
            </w:pPr>
            <w:r w:rsidRPr="00FF2507">
              <w:rPr>
                <w:sz w:val="14"/>
                <w:szCs w:val="14"/>
                <w:lang w:val="uk-UA"/>
              </w:rPr>
              <w:t>ДАБК</w:t>
            </w:r>
          </w:p>
        </w:tc>
      </w:tr>
      <w:tr w:rsidR="00CD0BEE" w:rsidRPr="00FF2507" w:rsidTr="00471CDF">
        <w:trPr>
          <w:trHeight w:val="184"/>
        </w:trPr>
        <w:tc>
          <w:tcPr>
            <w:tcW w:w="421" w:type="dxa"/>
            <w:vMerge/>
            <w:tcBorders>
              <w:bottom w:val="single" w:sz="4" w:space="0" w:color="auto"/>
            </w:tcBorders>
          </w:tcPr>
          <w:p w:rsidR="00CD0BEE" w:rsidRPr="00FF2507" w:rsidRDefault="00CD0BEE" w:rsidP="00471CDF">
            <w:pPr>
              <w:jc w:val="center"/>
              <w:rPr>
                <w:sz w:val="14"/>
                <w:szCs w:val="14"/>
                <w:lang w:val="uk-UA"/>
              </w:rPr>
            </w:pPr>
          </w:p>
        </w:tc>
        <w:tc>
          <w:tcPr>
            <w:tcW w:w="1701" w:type="dxa"/>
            <w:vMerge/>
            <w:tcBorders>
              <w:bottom w:val="single" w:sz="4" w:space="0" w:color="auto"/>
            </w:tcBorders>
          </w:tcPr>
          <w:p w:rsidR="00CD0BEE" w:rsidRPr="00FF2507" w:rsidRDefault="00CD0BEE" w:rsidP="00471CDF">
            <w:pPr>
              <w:jc w:val="both"/>
              <w:rPr>
                <w:sz w:val="14"/>
                <w:szCs w:val="14"/>
                <w:lang w:val="uk-UA"/>
              </w:rPr>
            </w:pPr>
          </w:p>
        </w:tc>
        <w:tc>
          <w:tcPr>
            <w:tcW w:w="992" w:type="dxa"/>
            <w:vMerge/>
            <w:tcBorders>
              <w:bottom w:val="single" w:sz="4" w:space="0" w:color="auto"/>
            </w:tcBorders>
            <w:shd w:val="clear" w:color="auto" w:fill="auto"/>
          </w:tcPr>
          <w:p w:rsidR="00CD0BEE" w:rsidRPr="00FF2507" w:rsidRDefault="00CD0BEE" w:rsidP="00471CDF">
            <w:pPr>
              <w:ind w:left="-108" w:right="-109"/>
              <w:jc w:val="center"/>
              <w:rPr>
                <w:sz w:val="14"/>
                <w:szCs w:val="14"/>
                <w:lang w:val="uk-UA"/>
              </w:rPr>
            </w:pPr>
          </w:p>
        </w:tc>
        <w:tc>
          <w:tcPr>
            <w:tcW w:w="11765" w:type="dxa"/>
            <w:vMerge/>
            <w:tcBorders>
              <w:bottom w:val="single" w:sz="4" w:space="0" w:color="auto"/>
            </w:tcBorders>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rPr>
            </w:pPr>
          </w:p>
        </w:tc>
        <w:tc>
          <w:tcPr>
            <w:tcW w:w="851" w:type="dxa"/>
            <w:vMerge/>
            <w:tcBorders>
              <w:bottom w:val="single" w:sz="4" w:space="0" w:color="auto"/>
            </w:tcBorders>
            <w:shd w:val="clear" w:color="auto" w:fill="auto"/>
          </w:tcPr>
          <w:p w:rsidR="00CD0BEE" w:rsidRPr="00FF2507" w:rsidRDefault="00CD0BEE" w:rsidP="00471CDF">
            <w:pPr>
              <w:ind w:left="-6" w:right="-108"/>
              <w:jc w:val="center"/>
              <w:rPr>
                <w:sz w:val="14"/>
                <w:szCs w:val="14"/>
                <w:lang w:val="uk-UA"/>
              </w:rPr>
            </w:pPr>
          </w:p>
        </w:tc>
      </w:tr>
      <w:tr w:rsidR="00CD0BEE" w:rsidRPr="00FF2507" w:rsidTr="00471CDF">
        <w:trPr>
          <w:trHeight w:val="225"/>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 4 ст. 7</w:t>
            </w:r>
          </w:p>
        </w:tc>
        <w:tc>
          <w:tcPr>
            <w:tcW w:w="11765" w:type="dxa"/>
            <w:shd w:val="clear" w:color="auto" w:fill="auto"/>
          </w:tcPr>
          <w:p w:rsidR="00CD0BEE" w:rsidRPr="00FF2507" w:rsidRDefault="00CD0BEE" w:rsidP="00471CDF">
            <w:pPr>
              <w:shd w:val="clear" w:color="auto" w:fill="FFFFFF"/>
              <w:ind w:left="-110" w:firstLine="104"/>
              <w:jc w:val="both"/>
              <w:rPr>
                <w:sz w:val="14"/>
                <w:szCs w:val="14"/>
                <w:lang w:val="uk-UA"/>
              </w:rPr>
            </w:pPr>
            <w:r w:rsidRPr="00FF2507">
              <w:rPr>
                <w:sz w:val="14"/>
                <w:szCs w:val="14"/>
                <w:lang w:val="uk-UA" w:eastAsia="uk-UA"/>
              </w:rPr>
              <w:t>Протягом трьох днів після призначення керівника структурного підрозділу з питань державного архітектурно-будівельного контролю виконавчі органи міських рад зобов’язані поінформувати про це центральний орган виконавчої влади, що реалізує державну політику з питань державного архітектурно-будівельного контролю та нагляду..</w:t>
            </w:r>
          </w:p>
        </w:tc>
        <w:tc>
          <w:tcPr>
            <w:tcW w:w="851" w:type="dxa"/>
            <w:vMerge/>
            <w:shd w:val="clear" w:color="auto" w:fill="auto"/>
          </w:tcPr>
          <w:p w:rsidR="00CD0BEE" w:rsidRPr="00FF2507" w:rsidRDefault="00CD0BEE" w:rsidP="00471CDF">
            <w:pPr>
              <w:ind w:left="-6" w:right="-108"/>
              <w:jc w:val="center"/>
              <w:rPr>
                <w:sz w:val="14"/>
                <w:szCs w:val="14"/>
                <w:lang w:val="uk-UA"/>
              </w:rPr>
            </w:pPr>
          </w:p>
        </w:tc>
      </w:tr>
      <w:tr w:rsidR="00CD0BEE" w:rsidRPr="00FF2507" w:rsidTr="00471CDF">
        <w:trPr>
          <w:trHeight w:val="527"/>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ч.ч.1,3 ст. 8</w:t>
            </w:r>
          </w:p>
        </w:tc>
        <w:tc>
          <w:tcPr>
            <w:tcW w:w="11765" w:type="dxa"/>
            <w:shd w:val="clear" w:color="auto" w:fill="auto"/>
          </w:tcPr>
          <w:p w:rsidR="00CD0BEE" w:rsidRPr="00FF2507" w:rsidRDefault="00CD0BEE" w:rsidP="00471CDF">
            <w:pPr>
              <w:shd w:val="clear" w:color="auto" w:fill="FFFFFF"/>
              <w:ind w:left="-110" w:firstLine="104"/>
              <w:jc w:val="both"/>
              <w:rPr>
                <w:sz w:val="14"/>
                <w:szCs w:val="14"/>
                <w:lang w:val="uk-UA" w:eastAsia="uk-UA"/>
              </w:rPr>
            </w:pPr>
            <w:r w:rsidRPr="00FF2507">
              <w:rPr>
                <w:sz w:val="14"/>
                <w:szCs w:val="14"/>
                <w:lang w:val="uk-UA" w:eastAsia="uk-UA"/>
              </w:rPr>
              <w:t>Планування територій здійснюється на … місцевому рівнях відповідними … органами місцевого самоврядування.</w:t>
            </w:r>
          </w:p>
          <w:p w:rsidR="00CD0BEE" w:rsidRPr="00FF2507" w:rsidRDefault="00CD0BEE" w:rsidP="00471CDF">
            <w:pPr>
              <w:shd w:val="clear" w:color="auto" w:fill="FFFFFF"/>
              <w:ind w:left="-110" w:firstLine="104"/>
              <w:jc w:val="both"/>
              <w:rPr>
                <w:sz w:val="14"/>
                <w:szCs w:val="14"/>
                <w:shd w:val="clear" w:color="auto" w:fill="FFFFFF"/>
                <w:lang w:val="uk-UA"/>
              </w:rPr>
            </w:pPr>
            <w:r w:rsidRPr="00FF2507">
              <w:rPr>
                <w:sz w:val="14"/>
                <w:szCs w:val="14"/>
                <w:shd w:val="clear" w:color="auto" w:fill="FFFFFF"/>
                <w:lang w:val="uk-UA"/>
              </w:rPr>
              <w:t>Рішення з питань планування та забудови територій приймаються міськими радами та їх виконавчими органами в межах визначених законом повноважень з урахуванням вимог містобудівної документації.</w:t>
            </w:r>
          </w:p>
        </w:tc>
        <w:tc>
          <w:tcPr>
            <w:tcW w:w="851" w:type="dxa"/>
            <w:shd w:val="clear" w:color="auto" w:fill="auto"/>
          </w:tcPr>
          <w:p w:rsidR="00CD0BEE" w:rsidRPr="00FF2507" w:rsidRDefault="00CD0BEE" w:rsidP="00471CDF">
            <w:pPr>
              <w:ind w:left="-6" w:right="-108"/>
              <w:jc w:val="center"/>
              <w:rPr>
                <w:sz w:val="14"/>
                <w:szCs w:val="14"/>
                <w:lang w:val="uk-UA"/>
              </w:rPr>
            </w:pPr>
            <w:r w:rsidRPr="00FF2507">
              <w:rPr>
                <w:sz w:val="14"/>
                <w:szCs w:val="14"/>
                <w:lang w:val="uk-UA"/>
              </w:rPr>
              <w:t>СМР</w:t>
            </w:r>
          </w:p>
          <w:p w:rsidR="00CD0BEE" w:rsidRPr="00FF2507" w:rsidRDefault="00CD0BEE" w:rsidP="00471CDF">
            <w:pPr>
              <w:ind w:left="-6" w:right="-108"/>
              <w:jc w:val="center"/>
              <w:rPr>
                <w:sz w:val="14"/>
                <w:szCs w:val="14"/>
                <w:lang w:val="uk-UA"/>
              </w:rPr>
            </w:pPr>
            <w:r w:rsidRPr="00FF2507">
              <w:rPr>
                <w:sz w:val="14"/>
                <w:szCs w:val="14"/>
                <w:lang w:val="uk-UA"/>
              </w:rPr>
              <w:t>ВК СМР</w:t>
            </w:r>
          </w:p>
          <w:p w:rsidR="00CD0BEE" w:rsidRPr="00FF2507" w:rsidRDefault="00CD0BEE" w:rsidP="00471CDF">
            <w:pPr>
              <w:ind w:left="-6" w:right="-108"/>
              <w:jc w:val="center"/>
              <w:rPr>
                <w:sz w:val="14"/>
                <w:szCs w:val="14"/>
                <w:lang w:val="uk-UA"/>
              </w:rPr>
            </w:pPr>
            <w:r w:rsidRPr="00FF2507">
              <w:rPr>
                <w:sz w:val="14"/>
                <w:szCs w:val="14"/>
                <w:lang w:val="uk-UA"/>
              </w:rPr>
              <w:t>УАМ</w:t>
            </w:r>
          </w:p>
        </w:tc>
      </w:tr>
      <w:tr w:rsidR="00CD0BEE" w:rsidRPr="00FF2507" w:rsidTr="00471CDF">
        <w:trPr>
          <w:trHeight w:val="702"/>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ч.ч.2, 4 ст. 10</w:t>
            </w:r>
          </w:p>
        </w:tc>
        <w:tc>
          <w:tcPr>
            <w:tcW w:w="11765" w:type="dxa"/>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shd w:val="clear" w:color="auto" w:fill="FFFFFF"/>
              </w:rPr>
            </w:pPr>
            <w:r w:rsidRPr="00FF2507">
              <w:rPr>
                <w:sz w:val="14"/>
                <w:szCs w:val="14"/>
                <w:shd w:val="clear" w:color="auto" w:fill="FFFFFF"/>
              </w:rPr>
              <w:t>Фінансування робіт з планування території … населених пунктів, районів у містах, кварталів, проведення містобудівного моніторингу, створення і ведення містобудівного кадастру відповідних територій здійснюється за рахунок коштів відповідних місцевих бюджетів або інших джерел, не заборонених законом.</w:t>
            </w:r>
          </w:p>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shd w:val="clear" w:color="auto" w:fill="FFFFFF"/>
              </w:rPr>
              <w:t>За рішенням … органу місцевого самоврядування для розроблення плану зонування, детального плану території крім коштів … місцевих бюджетів можуть залучатися кошти з інших джерел, не заборонених законом, за умови виконання функцій замовника відповідним органом місцевого самоврядування.</w:t>
            </w:r>
          </w:p>
        </w:tc>
        <w:tc>
          <w:tcPr>
            <w:tcW w:w="851" w:type="dxa"/>
            <w:shd w:val="clear" w:color="auto" w:fill="auto"/>
          </w:tcPr>
          <w:p w:rsidR="00CD0BEE" w:rsidRPr="00FF2507" w:rsidRDefault="00CD0BEE" w:rsidP="00471CDF">
            <w:pPr>
              <w:ind w:left="-6" w:right="-108"/>
              <w:jc w:val="center"/>
              <w:rPr>
                <w:sz w:val="14"/>
                <w:szCs w:val="14"/>
                <w:lang w:val="uk-UA"/>
              </w:rPr>
            </w:pPr>
            <w:r w:rsidRPr="00FF2507">
              <w:rPr>
                <w:sz w:val="14"/>
                <w:szCs w:val="14"/>
                <w:lang w:val="uk-UA"/>
              </w:rPr>
              <w:t>СМР</w:t>
            </w:r>
          </w:p>
        </w:tc>
      </w:tr>
      <w:tr w:rsidR="00CD0BEE" w:rsidRPr="00FF2507" w:rsidTr="00471CDF">
        <w:trPr>
          <w:trHeight w:val="184"/>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vMerge w:val="restart"/>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ч.1 ст. 16</w:t>
            </w:r>
          </w:p>
        </w:tc>
        <w:tc>
          <w:tcPr>
            <w:tcW w:w="11765" w:type="dxa"/>
            <w:vMerge w:val="restart"/>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rPr>
              <w:t>Планування територій на місцевому рівні здійснюється шляхом розроблення та затвердження генеральних планів населених пунктів, планів зонування територій і детальних планів території, їх оновлення та внесення змін до них.</w:t>
            </w:r>
          </w:p>
        </w:tc>
        <w:tc>
          <w:tcPr>
            <w:tcW w:w="851" w:type="dxa"/>
            <w:vMerge w:val="restart"/>
            <w:shd w:val="clear" w:color="auto" w:fill="auto"/>
          </w:tcPr>
          <w:p w:rsidR="00CD0BEE" w:rsidRPr="00FF2507" w:rsidRDefault="00CD0BEE" w:rsidP="00471CDF">
            <w:pPr>
              <w:ind w:left="-6" w:right="-108"/>
              <w:jc w:val="center"/>
              <w:rPr>
                <w:sz w:val="14"/>
                <w:szCs w:val="14"/>
                <w:lang w:val="uk-UA"/>
              </w:rPr>
            </w:pPr>
            <w:r w:rsidRPr="00FF2507">
              <w:rPr>
                <w:sz w:val="14"/>
                <w:szCs w:val="14"/>
                <w:lang w:val="uk-UA"/>
              </w:rPr>
              <w:t>СМР</w:t>
            </w:r>
          </w:p>
          <w:p w:rsidR="00CD0BEE" w:rsidRPr="00FF2507" w:rsidRDefault="00CD0BEE" w:rsidP="00471CDF">
            <w:pPr>
              <w:ind w:left="-6" w:right="-108"/>
              <w:jc w:val="center"/>
              <w:rPr>
                <w:sz w:val="14"/>
                <w:szCs w:val="14"/>
                <w:lang w:val="uk-UA"/>
              </w:rPr>
            </w:pPr>
            <w:r w:rsidRPr="00FF2507">
              <w:rPr>
                <w:sz w:val="14"/>
                <w:szCs w:val="14"/>
                <w:lang w:val="uk-UA"/>
              </w:rPr>
              <w:t>УАМ</w:t>
            </w:r>
          </w:p>
        </w:tc>
      </w:tr>
      <w:tr w:rsidR="00CD0BEE" w:rsidRPr="00FF2507" w:rsidTr="00471CDF">
        <w:trPr>
          <w:trHeight w:val="215"/>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vMerge/>
            <w:shd w:val="clear" w:color="auto" w:fill="auto"/>
          </w:tcPr>
          <w:p w:rsidR="00CD0BEE" w:rsidRPr="00FF2507" w:rsidRDefault="00CD0BEE" w:rsidP="00471CDF">
            <w:pPr>
              <w:ind w:left="-108" w:right="-109"/>
              <w:jc w:val="center"/>
              <w:rPr>
                <w:sz w:val="14"/>
                <w:szCs w:val="14"/>
                <w:lang w:val="uk-UA"/>
              </w:rPr>
            </w:pPr>
          </w:p>
        </w:tc>
        <w:tc>
          <w:tcPr>
            <w:tcW w:w="11765" w:type="dxa"/>
            <w:vMerge/>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rPr>
            </w:pPr>
            <w:bookmarkStart w:id="222" w:name="n139"/>
            <w:bookmarkStart w:id="223" w:name="n140"/>
            <w:bookmarkEnd w:id="222"/>
            <w:bookmarkEnd w:id="223"/>
          </w:p>
        </w:tc>
        <w:tc>
          <w:tcPr>
            <w:tcW w:w="851" w:type="dxa"/>
            <w:vMerge/>
            <w:shd w:val="clear" w:color="auto" w:fill="auto"/>
          </w:tcPr>
          <w:p w:rsidR="00CD0BEE" w:rsidRPr="00FF2507" w:rsidRDefault="00CD0BEE" w:rsidP="00471CDF">
            <w:pPr>
              <w:ind w:left="-6" w:right="-108"/>
              <w:jc w:val="center"/>
              <w:rPr>
                <w:sz w:val="14"/>
                <w:szCs w:val="14"/>
                <w:lang w:val="uk-UA"/>
              </w:rPr>
            </w:pPr>
          </w:p>
        </w:tc>
      </w:tr>
      <w:tr w:rsidR="00CD0BEE" w:rsidRPr="00FF2507" w:rsidTr="00471CDF">
        <w:trPr>
          <w:trHeight w:val="308"/>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абз. 2 ч.2 ст. 16</w:t>
            </w:r>
          </w:p>
        </w:tc>
        <w:tc>
          <w:tcPr>
            <w:tcW w:w="11765" w:type="dxa"/>
            <w:shd w:val="clear" w:color="auto" w:fill="auto"/>
          </w:tcPr>
          <w:p w:rsidR="00CD0BEE" w:rsidRPr="00FF2507" w:rsidRDefault="00CD0BEE" w:rsidP="00471CDF">
            <w:pPr>
              <w:shd w:val="clear" w:color="auto" w:fill="FFFFFF"/>
              <w:ind w:left="-110" w:firstLine="104"/>
              <w:jc w:val="both"/>
              <w:rPr>
                <w:sz w:val="14"/>
                <w:szCs w:val="14"/>
                <w:shd w:val="clear" w:color="auto" w:fill="FFFFFF"/>
                <w:lang w:val="uk-UA"/>
              </w:rPr>
            </w:pPr>
            <w:r w:rsidRPr="00FF2507">
              <w:rPr>
                <w:sz w:val="14"/>
                <w:szCs w:val="14"/>
                <w:lang w:val="uk-UA" w:eastAsia="uk-UA"/>
              </w:rPr>
              <w:t>Містобудівна документація на місцевому рівні може бути оновлена за рішенням місцевих рад.</w:t>
            </w:r>
            <w:bookmarkStart w:id="224" w:name="n143"/>
            <w:bookmarkEnd w:id="224"/>
          </w:p>
        </w:tc>
        <w:tc>
          <w:tcPr>
            <w:tcW w:w="851" w:type="dxa"/>
            <w:shd w:val="clear" w:color="auto" w:fill="auto"/>
          </w:tcPr>
          <w:p w:rsidR="00CD0BEE" w:rsidRPr="00FF2507" w:rsidRDefault="00CD0BEE" w:rsidP="00471CDF">
            <w:pPr>
              <w:ind w:left="-6" w:right="-108"/>
              <w:jc w:val="center"/>
              <w:rPr>
                <w:sz w:val="14"/>
                <w:szCs w:val="14"/>
                <w:lang w:val="uk-UA"/>
              </w:rPr>
            </w:pPr>
            <w:r w:rsidRPr="00FF2507">
              <w:rPr>
                <w:sz w:val="14"/>
                <w:szCs w:val="14"/>
                <w:lang w:val="uk-UA"/>
              </w:rPr>
              <w:t>СМР</w:t>
            </w:r>
          </w:p>
          <w:p w:rsidR="00CD0BEE" w:rsidRPr="00FF2507" w:rsidRDefault="00CD0BEE" w:rsidP="00471CDF">
            <w:pPr>
              <w:ind w:left="-6" w:right="-108"/>
              <w:jc w:val="center"/>
              <w:rPr>
                <w:sz w:val="14"/>
                <w:szCs w:val="14"/>
                <w:lang w:val="uk-UA"/>
              </w:rPr>
            </w:pPr>
            <w:r w:rsidRPr="00FF2507">
              <w:rPr>
                <w:sz w:val="14"/>
                <w:szCs w:val="14"/>
                <w:lang w:val="uk-UA"/>
              </w:rPr>
              <w:t>УАМ</w:t>
            </w:r>
          </w:p>
        </w:tc>
      </w:tr>
      <w:tr w:rsidR="00CD0BEE" w:rsidRPr="00FF2507" w:rsidTr="00471CDF">
        <w:trPr>
          <w:trHeight w:val="251"/>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ч.5 ст. 17</w:t>
            </w:r>
          </w:p>
        </w:tc>
        <w:tc>
          <w:tcPr>
            <w:tcW w:w="11765" w:type="dxa"/>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rPr>
              <w:t>Виконавчі органи міських рад є замовниками, організовують розроблення, внесення змін та подання генерального плану населеного пункту на розгляд відповідної міської ради.</w:t>
            </w:r>
          </w:p>
        </w:tc>
        <w:tc>
          <w:tcPr>
            <w:tcW w:w="851" w:type="dxa"/>
            <w:shd w:val="clear" w:color="auto" w:fill="auto"/>
          </w:tcPr>
          <w:p w:rsidR="00CD0BEE" w:rsidRPr="00FF2507" w:rsidRDefault="00CD0BEE" w:rsidP="00471CDF">
            <w:pPr>
              <w:ind w:left="-6" w:right="-108"/>
              <w:jc w:val="center"/>
              <w:rPr>
                <w:sz w:val="14"/>
                <w:szCs w:val="14"/>
                <w:lang w:val="uk-UA"/>
              </w:rPr>
            </w:pPr>
            <w:r w:rsidRPr="00FF2507">
              <w:rPr>
                <w:sz w:val="14"/>
                <w:szCs w:val="14"/>
                <w:lang w:val="uk-UA"/>
              </w:rPr>
              <w:t>УАМ</w:t>
            </w:r>
          </w:p>
        </w:tc>
      </w:tr>
      <w:tr w:rsidR="00CD0BEE" w:rsidRPr="00FF2507" w:rsidTr="00471CDF">
        <w:trPr>
          <w:trHeight w:val="473"/>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ч.ч.6,10 ст. 17</w:t>
            </w:r>
          </w:p>
        </w:tc>
        <w:tc>
          <w:tcPr>
            <w:tcW w:w="11765" w:type="dxa"/>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rPr>
            </w:pPr>
            <w:bookmarkStart w:id="225" w:name="n162"/>
            <w:bookmarkEnd w:id="225"/>
            <w:r w:rsidRPr="00FF2507">
              <w:rPr>
                <w:sz w:val="14"/>
                <w:szCs w:val="14"/>
              </w:rPr>
              <w:t>Рішення про розроблення генерального плану приймає відповідна міська рада.</w:t>
            </w:r>
          </w:p>
          <w:p w:rsidR="00CD0BEE" w:rsidRPr="00FF2507" w:rsidRDefault="00CD0BEE" w:rsidP="00471CDF">
            <w:pPr>
              <w:pStyle w:val="rvps2"/>
              <w:shd w:val="clear" w:color="auto" w:fill="FFFFFF"/>
              <w:spacing w:after="0" w:afterAutospacing="0"/>
              <w:ind w:left="-110" w:firstLine="104"/>
              <w:jc w:val="both"/>
              <w:rPr>
                <w:sz w:val="14"/>
                <w:szCs w:val="14"/>
              </w:rPr>
            </w:pPr>
            <w:bookmarkStart w:id="226" w:name="n176"/>
            <w:bookmarkEnd w:id="226"/>
            <w:r w:rsidRPr="00FF2507">
              <w:rPr>
                <w:sz w:val="14"/>
                <w:szCs w:val="14"/>
              </w:rPr>
              <w:t>Генеральні плани населених пунктів та зміни до них розглядаються і затверджуються відповідними  міськими радами на чергових сесіях протягом трьох місяців з дня їх подання.</w:t>
            </w:r>
          </w:p>
        </w:tc>
        <w:tc>
          <w:tcPr>
            <w:tcW w:w="851" w:type="dxa"/>
            <w:shd w:val="clear" w:color="auto" w:fill="auto"/>
          </w:tcPr>
          <w:p w:rsidR="00CD0BEE" w:rsidRPr="00FF2507" w:rsidRDefault="00CD0BEE" w:rsidP="00471CDF">
            <w:pPr>
              <w:ind w:left="-6" w:right="-108"/>
              <w:jc w:val="center"/>
              <w:rPr>
                <w:sz w:val="14"/>
                <w:szCs w:val="14"/>
                <w:lang w:val="uk-UA"/>
              </w:rPr>
            </w:pPr>
            <w:r w:rsidRPr="00FF2507">
              <w:rPr>
                <w:sz w:val="14"/>
                <w:szCs w:val="14"/>
                <w:lang w:val="uk-UA"/>
              </w:rPr>
              <w:t>СМР</w:t>
            </w:r>
          </w:p>
          <w:p w:rsidR="00CD0BEE" w:rsidRPr="00FF2507" w:rsidRDefault="00CD0BEE" w:rsidP="00471CDF">
            <w:pPr>
              <w:ind w:left="-6" w:right="-108"/>
              <w:jc w:val="center"/>
              <w:rPr>
                <w:sz w:val="14"/>
                <w:szCs w:val="14"/>
                <w:lang w:val="uk-UA"/>
              </w:rPr>
            </w:pPr>
            <w:r w:rsidRPr="00FF2507">
              <w:rPr>
                <w:sz w:val="14"/>
                <w:szCs w:val="14"/>
                <w:lang w:val="uk-UA"/>
              </w:rPr>
              <w:t>УАМ</w:t>
            </w:r>
          </w:p>
        </w:tc>
      </w:tr>
      <w:tr w:rsidR="00CD0BEE" w:rsidRPr="00FF2507" w:rsidTr="00471CDF">
        <w:trPr>
          <w:trHeight w:val="1465"/>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ч.7 ст. 17</w:t>
            </w:r>
          </w:p>
        </w:tc>
        <w:tc>
          <w:tcPr>
            <w:tcW w:w="11765" w:type="dxa"/>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rPr>
            </w:pPr>
            <w:bookmarkStart w:id="227" w:name="n163"/>
            <w:bookmarkEnd w:id="227"/>
            <w:r w:rsidRPr="00FF2507">
              <w:rPr>
                <w:sz w:val="14"/>
                <w:szCs w:val="14"/>
              </w:rPr>
              <w:t>Виконавчі органи міських рад в установлений строк:</w:t>
            </w:r>
          </w:p>
          <w:p w:rsidR="00CD0BEE" w:rsidRPr="00FF2507" w:rsidRDefault="00CD0BEE" w:rsidP="00471CDF">
            <w:pPr>
              <w:pStyle w:val="rvps2"/>
              <w:shd w:val="clear" w:color="auto" w:fill="FFFFFF"/>
              <w:spacing w:after="0" w:afterAutospacing="0"/>
              <w:ind w:left="-110" w:firstLine="104"/>
              <w:jc w:val="both"/>
              <w:rPr>
                <w:sz w:val="14"/>
                <w:szCs w:val="14"/>
              </w:rPr>
            </w:pPr>
            <w:bookmarkStart w:id="228" w:name="n164"/>
            <w:bookmarkEnd w:id="228"/>
            <w:r w:rsidRPr="00FF2507">
              <w:rPr>
                <w:sz w:val="14"/>
                <w:szCs w:val="14"/>
              </w:rPr>
              <w:t>1) подають пропозиції до проекту відповідного місцевого бюджету на наступний рік або про внесення змін до бюджету на поточний рік щодо потреби у розробленні містобудівної документації;</w:t>
            </w:r>
          </w:p>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rPr>
              <w:t>2) визначають в установленому законодавством порядку розробника генерального плану населеного пункту, встановлюють строки розроблення та джерела його фінансування;</w:t>
            </w:r>
          </w:p>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rPr>
              <w:t>3) звертаються до обласної державної адміністрації … щодо визначення державних інтересів для їх урахування під час розроблення генерального плану населеного пункту;</w:t>
            </w:r>
          </w:p>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rPr>
              <w:t>4) повідомляють через місцеві засоби масової інформації про початок розроблення генерального плану населеного пункту та визначають порядок і строк внесення пропозицій до нього фізичними та  юридичними особами;</w:t>
            </w:r>
          </w:p>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rPr>
              <w:t>5) забезпечують попередній розгляд матеріалів щодо розроблення генерального плану населеного пункту архітектурно-містобудівними радами відповідного рівня;</w:t>
            </w:r>
          </w:p>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rPr>
              <w:t>6) узгоджують проект генерального плану населеного пункту з органами місцевого самоврядування, що представляють інтереси суміжних територіальних громад, з метою врегулювання питань планування територій у приміських зонах;</w:t>
            </w:r>
          </w:p>
        </w:tc>
        <w:tc>
          <w:tcPr>
            <w:tcW w:w="851" w:type="dxa"/>
            <w:shd w:val="clear" w:color="auto" w:fill="auto"/>
          </w:tcPr>
          <w:p w:rsidR="00CD0BEE" w:rsidRPr="00FF2507" w:rsidRDefault="00CD0BEE" w:rsidP="00471CDF">
            <w:pPr>
              <w:ind w:left="-6" w:right="-108"/>
              <w:jc w:val="center"/>
              <w:rPr>
                <w:sz w:val="14"/>
                <w:szCs w:val="14"/>
                <w:lang w:val="uk-UA"/>
              </w:rPr>
            </w:pPr>
            <w:r w:rsidRPr="00FF2507">
              <w:rPr>
                <w:sz w:val="14"/>
                <w:szCs w:val="14"/>
                <w:lang w:val="uk-UA"/>
              </w:rPr>
              <w:t>УАМ</w:t>
            </w:r>
          </w:p>
          <w:p w:rsidR="00CD0BEE" w:rsidRPr="00FF2507" w:rsidRDefault="00CD0BEE" w:rsidP="00471CDF">
            <w:pPr>
              <w:ind w:left="-6" w:right="-108"/>
              <w:jc w:val="center"/>
              <w:rPr>
                <w:sz w:val="14"/>
                <w:szCs w:val="14"/>
                <w:lang w:val="uk-UA"/>
              </w:rPr>
            </w:pPr>
          </w:p>
        </w:tc>
      </w:tr>
      <w:tr w:rsidR="00CD0BEE" w:rsidRPr="00FF2507" w:rsidTr="00471CDF">
        <w:trPr>
          <w:trHeight w:val="140"/>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Речен. 2 ч. 11 ст. 17</w:t>
            </w:r>
          </w:p>
        </w:tc>
        <w:tc>
          <w:tcPr>
            <w:tcW w:w="11765" w:type="dxa"/>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shd w:val="clear" w:color="auto" w:fill="FFFFFF"/>
              </w:rPr>
            </w:pPr>
            <w:r w:rsidRPr="00FF2507">
              <w:rPr>
                <w:sz w:val="14"/>
                <w:szCs w:val="14"/>
                <w:shd w:val="clear" w:color="auto" w:fill="FFFFFF"/>
                <w:lang w:eastAsia="ru-RU"/>
              </w:rPr>
              <w:t>Загальна доступність матеріалів генерального плану населеного пункту забезпечується відповідно до вимог Закон України «Про доступ до публічної інформації» шляхом надання їх за запитом на інформацію, оприлюднення на веб-сайті органу місцевого самоврядування, у тому числі у формі відкритих даних, на єдиному державному веб-порталі відкритих даних, у місцевих періодичних друкованих засобах масової інформації, у загальнодоступному місці у приміщенні органу місцевого самоврядування.</w:t>
            </w:r>
          </w:p>
        </w:tc>
        <w:tc>
          <w:tcPr>
            <w:tcW w:w="851" w:type="dxa"/>
            <w:shd w:val="clear" w:color="auto" w:fill="auto"/>
          </w:tcPr>
          <w:p w:rsidR="00CD0BEE" w:rsidRPr="00FF2507" w:rsidRDefault="00CD0BEE" w:rsidP="00471CDF">
            <w:pPr>
              <w:ind w:left="-6" w:right="-108"/>
              <w:jc w:val="center"/>
              <w:rPr>
                <w:sz w:val="14"/>
                <w:szCs w:val="14"/>
                <w:lang w:val="uk-UA"/>
              </w:rPr>
            </w:pPr>
            <w:r w:rsidRPr="00FF2507">
              <w:rPr>
                <w:sz w:val="14"/>
                <w:szCs w:val="14"/>
                <w:lang w:val="uk-UA"/>
              </w:rPr>
              <w:t>УАМ</w:t>
            </w:r>
          </w:p>
          <w:p w:rsidR="00CD0BEE" w:rsidRPr="00FF2507" w:rsidRDefault="00CD0BEE" w:rsidP="00471CDF">
            <w:pPr>
              <w:ind w:left="-6" w:right="-108"/>
              <w:jc w:val="center"/>
              <w:rPr>
                <w:sz w:val="14"/>
                <w:szCs w:val="14"/>
                <w:lang w:val="uk-UA"/>
              </w:rPr>
            </w:pPr>
            <w:r w:rsidRPr="00FF2507">
              <w:rPr>
                <w:sz w:val="14"/>
                <w:szCs w:val="14"/>
                <w:lang w:val="uk-UA"/>
              </w:rPr>
              <w:t>ДКІП</w:t>
            </w:r>
          </w:p>
          <w:p w:rsidR="00CD0BEE" w:rsidRPr="00FF2507" w:rsidRDefault="00CD0BEE" w:rsidP="00471CDF">
            <w:pPr>
              <w:ind w:left="-6" w:right="-108"/>
              <w:jc w:val="center"/>
              <w:rPr>
                <w:sz w:val="14"/>
                <w:szCs w:val="14"/>
                <w:lang w:val="uk-UA"/>
              </w:rPr>
            </w:pPr>
          </w:p>
        </w:tc>
      </w:tr>
      <w:tr w:rsidR="00CD0BEE" w:rsidRPr="00FF2507" w:rsidTr="00471CDF">
        <w:trPr>
          <w:trHeight w:val="403"/>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ч.8 ст. 18</w:t>
            </w:r>
          </w:p>
        </w:tc>
        <w:tc>
          <w:tcPr>
            <w:tcW w:w="11765" w:type="dxa"/>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shd w:val="clear" w:color="auto" w:fill="FFFFFF"/>
              </w:rPr>
            </w:pPr>
            <w:r w:rsidRPr="00FF2507">
              <w:rPr>
                <w:sz w:val="14"/>
                <w:szCs w:val="14"/>
                <w:shd w:val="clear" w:color="auto" w:fill="FFFFFF"/>
              </w:rPr>
              <w:t>План зонування території затверджується на пленарних засіданнях міської ради протягом 30 днів з дня його подання.</w:t>
            </w:r>
          </w:p>
        </w:tc>
        <w:tc>
          <w:tcPr>
            <w:tcW w:w="851" w:type="dxa"/>
            <w:shd w:val="clear" w:color="auto" w:fill="auto"/>
          </w:tcPr>
          <w:p w:rsidR="00CD0BEE" w:rsidRPr="00FF2507" w:rsidRDefault="00CD0BEE" w:rsidP="00471CDF">
            <w:pPr>
              <w:ind w:left="-6" w:right="-108"/>
              <w:jc w:val="center"/>
              <w:rPr>
                <w:sz w:val="14"/>
                <w:szCs w:val="14"/>
                <w:lang w:val="uk-UA"/>
              </w:rPr>
            </w:pPr>
            <w:r w:rsidRPr="00FF2507">
              <w:rPr>
                <w:sz w:val="14"/>
                <w:szCs w:val="14"/>
                <w:lang w:val="uk-UA"/>
              </w:rPr>
              <w:t>СМР</w:t>
            </w:r>
          </w:p>
          <w:p w:rsidR="00CD0BEE" w:rsidRPr="00FF2507" w:rsidRDefault="00CD0BEE" w:rsidP="00471CDF">
            <w:pPr>
              <w:ind w:left="-6" w:right="-108"/>
              <w:jc w:val="center"/>
              <w:rPr>
                <w:sz w:val="14"/>
                <w:szCs w:val="14"/>
                <w:lang w:val="uk-UA"/>
              </w:rPr>
            </w:pPr>
            <w:r w:rsidRPr="00FF2507">
              <w:rPr>
                <w:sz w:val="14"/>
                <w:szCs w:val="14"/>
                <w:lang w:val="uk-UA"/>
              </w:rPr>
              <w:t>УАМ</w:t>
            </w:r>
          </w:p>
        </w:tc>
      </w:tr>
      <w:tr w:rsidR="00CD0BEE" w:rsidRPr="00FF2507" w:rsidTr="00471CDF">
        <w:trPr>
          <w:trHeight w:val="193"/>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Речен. 2 ч.7 ст. 19</w:t>
            </w:r>
          </w:p>
        </w:tc>
        <w:tc>
          <w:tcPr>
            <w:tcW w:w="11765" w:type="dxa"/>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shd w:val="clear" w:color="auto" w:fill="FFFFFF"/>
              </w:rPr>
            </w:pPr>
            <w:r w:rsidRPr="00FF2507">
              <w:rPr>
                <w:sz w:val="14"/>
                <w:szCs w:val="14"/>
              </w:rPr>
              <w:t>Загальна доступність матеріалів детального плану території забезпечується відповідно до вимогЗакон України «Про доступ до публічної інформації» шляхом надання їх за запитом на інформацію, оприлюднення на веб-сайті органу місцевого самоврядування, у тому числі у формі відкритих даних, на єдиному державному веб-порталі відкритих даних, у місцевих періодичних друкованих засобах масової інформації, у загальнодоступному місці у приміщенні органу місцевого самоврядування.</w:t>
            </w:r>
            <w:bookmarkStart w:id="229" w:name="n232"/>
            <w:bookmarkEnd w:id="229"/>
          </w:p>
        </w:tc>
        <w:tc>
          <w:tcPr>
            <w:tcW w:w="851" w:type="dxa"/>
            <w:shd w:val="clear" w:color="auto" w:fill="auto"/>
          </w:tcPr>
          <w:p w:rsidR="00CD0BEE" w:rsidRPr="00FF2507" w:rsidRDefault="00CD0BEE" w:rsidP="00471CDF">
            <w:pPr>
              <w:ind w:left="-6" w:right="-108"/>
              <w:jc w:val="center"/>
              <w:rPr>
                <w:sz w:val="14"/>
                <w:szCs w:val="14"/>
                <w:lang w:val="uk-UA"/>
              </w:rPr>
            </w:pPr>
            <w:r w:rsidRPr="00FF2507">
              <w:rPr>
                <w:sz w:val="14"/>
                <w:szCs w:val="14"/>
                <w:lang w:val="uk-UA"/>
              </w:rPr>
              <w:t>УАМ</w:t>
            </w:r>
          </w:p>
          <w:p w:rsidR="00CD0BEE" w:rsidRPr="00FF2507" w:rsidRDefault="00CD0BEE" w:rsidP="00471CDF">
            <w:pPr>
              <w:ind w:left="-6" w:right="-108"/>
              <w:jc w:val="center"/>
              <w:rPr>
                <w:sz w:val="14"/>
                <w:szCs w:val="14"/>
                <w:lang w:val="uk-UA"/>
              </w:rPr>
            </w:pPr>
            <w:r w:rsidRPr="00FF2507">
              <w:rPr>
                <w:sz w:val="14"/>
                <w:szCs w:val="14"/>
                <w:lang w:val="uk-UA"/>
              </w:rPr>
              <w:t>ДКІП</w:t>
            </w:r>
          </w:p>
          <w:p w:rsidR="00CD0BEE" w:rsidRPr="00FF2507" w:rsidRDefault="00CD0BEE" w:rsidP="00471CDF">
            <w:pPr>
              <w:ind w:left="-6" w:right="-108"/>
              <w:jc w:val="center"/>
              <w:rPr>
                <w:sz w:val="14"/>
                <w:szCs w:val="14"/>
                <w:lang w:val="uk-UA"/>
              </w:rPr>
            </w:pPr>
          </w:p>
        </w:tc>
      </w:tr>
      <w:tr w:rsidR="00CD0BEE" w:rsidRPr="00FF2507" w:rsidTr="00471CDF">
        <w:trPr>
          <w:trHeight w:val="75"/>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ч.8 ст. 19</w:t>
            </w:r>
          </w:p>
        </w:tc>
        <w:tc>
          <w:tcPr>
            <w:tcW w:w="11765" w:type="dxa"/>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shd w:val="clear" w:color="auto" w:fill="FFFFFF"/>
              </w:rPr>
            </w:pPr>
            <w:r w:rsidRPr="00FF2507">
              <w:rPr>
                <w:sz w:val="14"/>
                <w:szCs w:val="14"/>
              </w:rPr>
              <w:t>Детальний план території у межах населеного пункту розглядається і затверджується виконавчим органом міської ради протягом 30 днів з дня його подання, а за відсутності затвердженого в установленому цим Законом порядку плану зонування території – відповідною міською радою.</w:t>
            </w:r>
          </w:p>
        </w:tc>
        <w:tc>
          <w:tcPr>
            <w:tcW w:w="851" w:type="dxa"/>
            <w:shd w:val="clear" w:color="auto" w:fill="auto"/>
          </w:tcPr>
          <w:p w:rsidR="00CD0BEE" w:rsidRPr="00FF2507" w:rsidRDefault="00CD0BEE" w:rsidP="00471CDF">
            <w:pPr>
              <w:ind w:left="-6" w:right="-108"/>
              <w:jc w:val="center"/>
              <w:rPr>
                <w:sz w:val="14"/>
                <w:szCs w:val="14"/>
                <w:lang w:val="uk-UA"/>
              </w:rPr>
            </w:pPr>
            <w:r w:rsidRPr="00FF2507">
              <w:rPr>
                <w:sz w:val="14"/>
                <w:szCs w:val="14"/>
                <w:lang w:val="uk-UA"/>
              </w:rPr>
              <w:t>ВК СМР</w:t>
            </w:r>
          </w:p>
          <w:p w:rsidR="00CD0BEE" w:rsidRPr="00FF2507" w:rsidRDefault="00CD0BEE" w:rsidP="00471CDF">
            <w:pPr>
              <w:ind w:left="-6" w:right="-108"/>
              <w:jc w:val="center"/>
              <w:rPr>
                <w:sz w:val="14"/>
                <w:szCs w:val="14"/>
                <w:lang w:val="uk-UA"/>
              </w:rPr>
            </w:pPr>
            <w:r w:rsidRPr="00FF2507">
              <w:rPr>
                <w:sz w:val="14"/>
                <w:szCs w:val="14"/>
                <w:lang w:val="uk-UA"/>
              </w:rPr>
              <w:t>УАМ</w:t>
            </w:r>
          </w:p>
          <w:p w:rsidR="00CD0BEE" w:rsidRPr="00FF2507" w:rsidRDefault="00CD0BEE" w:rsidP="00471CDF">
            <w:pPr>
              <w:ind w:left="-6" w:right="-108"/>
              <w:jc w:val="center"/>
              <w:rPr>
                <w:sz w:val="14"/>
                <w:szCs w:val="14"/>
                <w:lang w:val="uk-UA"/>
              </w:rPr>
            </w:pPr>
          </w:p>
        </w:tc>
      </w:tr>
      <w:tr w:rsidR="00CD0BEE" w:rsidRPr="00FF2507" w:rsidTr="00471CDF">
        <w:trPr>
          <w:trHeight w:val="332"/>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ч.1 ст. 20</w:t>
            </w:r>
          </w:p>
        </w:tc>
        <w:tc>
          <w:tcPr>
            <w:tcW w:w="11765" w:type="dxa"/>
            <w:shd w:val="clear" w:color="auto" w:fill="auto"/>
          </w:tcPr>
          <w:p w:rsidR="00CD0BEE" w:rsidRPr="00FF2507" w:rsidRDefault="00CD0BEE" w:rsidP="00471CDF">
            <w:pPr>
              <w:shd w:val="clear" w:color="auto" w:fill="FFFFFF"/>
              <w:ind w:left="-110" w:firstLine="104"/>
              <w:jc w:val="both"/>
              <w:rPr>
                <w:sz w:val="14"/>
                <w:szCs w:val="14"/>
                <w:lang w:val="uk-UA"/>
              </w:rPr>
            </w:pPr>
            <w:r w:rsidRPr="00FF2507">
              <w:rPr>
                <w:sz w:val="14"/>
                <w:szCs w:val="14"/>
                <w:lang w:val="uk-UA" w:eastAsia="uk-UA"/>
              </w:rPr>
              <w:t>Для професійного обговорення проектних рішень у сфері містобудування уповноважені органи містобудування та архітектури можуть утворювати архітектурно-містобудівні ради як дорадчі органи, що діють на громадських засадах.</w:t>
            </w:r>
          </w:p>
        </w:tc>
        <w:tc>
          <w:tcPr>
            <w:tcW w:w="851" w:type="dxa"/>
            <w:shd w:val="clear" w:color="auto" w:fill="auto"/>
          </w:tcPr>
          <w:p w:rsidR="00CD0BEE" w:rsidRPr="00FF2507" w:rsidRDefault="00CD0BEE" w:rsidP="00471CDF">
            <w:pPr>
              <w:ind w:left="-6" w:right="-108"/>
              <w:jc w:val="center"/>
              <w:rPr>
                <w:sz w:val="14"/>
                <w:szCs w:val="14"/>
                <w:lang w:val="uk-UA"/>
              </w:rPr>
            </w:pPr>
            <w:r w:rsidRPr="00FF2507">
              <w:rPr>
                <w:sz w:val="14"/>
                <w:szCs w:val="14"/>
                <w:lang w:val="uk-UA"/>
              </w:rPr>
              <w:t>УАМ</w:t>
            </w:r>
          </w:p>
        </w:tc>
      </w:tr>
      <w:tr w:rsidR="00CD0BEE" w:rsidRPr="00FF2507" w:rsidTr="00471CDF">
        <w:trPr>
          <w:trHeight w:val="140"/>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ч.3 ст. 20</w:t>
            </w:r>
          </w:p>
        </w:tc>
        <w:tc>
          <w:tcPr>
            <w:tcW w:w="11765" w:type="dxa"/>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shd w:val="clear" w:color="auto" w:fill="FFFFFF"/>
              </w:rPr>
            </w:pPr>
            <w:r w:rsidRPr="00FF2507">
              <w:rPr>
                <w:sz w:val="14"/>
                <w:szCs w:val="14"/>
                <w:shd w:val="clear" w:color="auto" w:fill="FFFFFF"/>
              </w:rPr>
              <w:t>Спеціально уповноважений орган містобудування та архітектури, при якому функціонує архітектурно-містобудівна рада, за 20 робочих днів до розгляду на засіданні ради містобудівної документації письмово інформує про дату та місце такого розгляду державні органи, які відповідно до закону мають повноваження щодо розгляду містобудівної документації, та забезпечує можливість ознайомлення з її розділами (за відповідним напрямом). За результатами розгляду зазначені органи подають спеціально уповноваженому органові містобудування та архітектури свої висновки.</w:t>
            </w:r>
          </w:p>
        </w:tc>
        <w:tc>
          <w:tcPr>
            <w:tcW w:w="851" w:type="dxa"/>
            <w:shd w:val="clear" w:color="auto" w:fill="auto"/>
          </w:tcPr>
          <w:p w:rsidR="00CD0BEE" w:rsidRPr="00FF2507" w:rsidRDefault="00CD0BEE" w:rsidP="00471CDF">
            <w:pPr>
              <w:ind w:left="-6" w:right="-108"/>
              <w:jc w:val="center"/>
              <w:rPr>
                <w:sz w:val="14"/>
                <w:szCs w:val="14"/>
                <w:lang w:val="uk-UA"/>
              </w:rPr>
            </w:pPr>
            <w:r w:rsidRPr="00FF2507">
              <w:rPr>
                <w:sz w:val="14"/>
                <w:szCs w:val="14"/>
                <w:lang w:val="uk-UA"/>
              </w:rPr>
              <w:t>УАМ</w:t>
            </w:r>
          </w:p>
        </w:tc>
      </w:tr>
      <w:tr w:rsidR="00CD0BEE" w:rsidRPr="00FF2507" w:rsidTr="00471CDF">
        <w:trPr>
          <w:trHeight w:val="1402"/>
        </w:trPr>
        <w:tc>
          <w:tcPr>
            <w:tcW w:w="421" w:type="dxa"/>
            <w:vMerge/>
            <w:tcBorders>
              <w:bottom w:val="single" w:sz="4" w:space="0" w:color="auto"/>
            </w:tcBorders>
          </w:tcPr>
          <w:p w:rsidR="00CD0BEE" w:rsidRPr="00FF2507" w:rsidRDefault="00CD0BEE" w:rsidP="00471CDF">
            <w:pPr>
              <w:jc w:val="center"/>
              <w:rPr>
                <w:sz w:val="14"/>
                <w:szCs w:val="14"/>
                <w:lang w:val="uk-UA"/>
              </w:rPr>
            </w:pPr>
          </w:p>
        </w:tc>
        <w:tc>
          <w:tcPr>
            <w:tcW w:w="1701" w:type="dxa"/>
            <w:vMerge/>
            <w:tcBorders>
              <w:bottom w:val="single" w:sz="4" w:space="0" w:color="auto"/>
            </w:tcBorders>
          </w:tcPr>
          <w:p w:rsidR="00CD0BEE" w:rsidRPr="00FF2507" w:rsidRDefault="00CD0BEE" w:rsidP="00471CDF">
            <w:pPr>
              <w:jc w:val="both"/>
              <w:rPr>
                <w:sz w:val="14"/>
                <w:szCs w:val="14"/>
                <w:lang w:val="uk-UA"/>
              </w:rPr>
            </w:pPr>
          </w:p>
        </w:tc>
        <w:tc>
          <w:tcPr>
            <w:tcW w:w="992" w:type="dxa"/>
            <w:tcBorders>
              <w:bottom w:val="single" w:sz="4" w:space="0" w:color="auto"/>
            </w:tcBorders>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ч.3 ст. 21</w:t>
            </w:r>
          </w:p>
        </w:tc>
        <w:tc>
          <w:tcPr>
            <w:tcW w:w="11765" w:type="dxa"/>
            <w:tcBorders>
              <w:bottom w:val="single" w:sz="4" w:space="0" w:color="auto"/>
            </w:tcBorders>
            <w:shd w:val="clear" w:color="auto" w:fill="auto"/>
          </w:tcPr>
          <w:p w:rsidR="00CD0BEE" w:rsidRPr="00FF2507" w:rsidRDefault="00CD0BEE" w:rsidP="00471CDF">
            <w:pPr>
              <w:shd w:val="clear" w:color="auto" w:fill="FFFFFF"/>
              <w:ind w:left="-110" w:firstLine="104"/>
              <w:jc w:val="both"/>
              <w:rPr>
                <w:sz w:val="14"/>
                <w:szCs w:val="14"/>
                <w:lang w:val="uk-UA" w:eastAsia="uk-UA"/>
              </w:rPr>
            </w:pPr>
            <w:r w:rsidRPr="00FF2507">
              <w:rPr>
                <w:sz w:val="14"/>
                <w:szCs w:val="14"/>
                <w:lang w:val="uk-UA" w:eastAsia="uk-UA"/>
              </w:rPr>
              <w:t>Замовники містобудівної документації зобов’язані забезпечити:</w:t>
            </w:r>
          </w:p>
          <w:p w:rsidR="00CD0BEE" w:rsidRPr="00FF2507" w:rsidRDefault="00CD0BEE" w:rsidP="00471CDF">
            <w:pPr>
              <w:shd w:val="clear" w:color="auto" w:fill="FFFFFF"/>
              <w:ind w:left="-110" w:firstLine="104"/>
              <w:jc w:val="both"/>
              <w:rPr>
                <w:sz w:val="14"/>
                <w:szCs w:val="14"/>
                <w:shd w:val="clear" w:color="auto" w:fill="FFFFFF"/>
                <w:lang w:val="uk-UA"/>
              </w:rPr>
            </w:pPr>
            <w:r w:rsidRPr="00FF2507">
              <w:rPr>
                <w:sz w:val="14"/>
                <w:szCs w:val="14"/>
                <w:lang w:val="uk-UA" w:eastAsia="uk-UA"/>
              </w:rPr>
              <w:t>1) оприлюднення прийнятих рішень щодо розроблення містобудівної документації на місцевому рівні з прогнозованими правовими, економічними наслідками та наслідками для довкілля, у тому числі для здоров’я населення;</w:t>
            </w:r>
          </w:p>
          <w:p w:rsidR="00CD0BEE" w:rsidRPr="00FF2507" w:rsidRDefault="00CD0BEE" w:rsidP="00471CDF">
            <w:pPr>
              <w:shd w:val="clear" w:color="auto" w:fill="FFFFFF"/>
              <w:ind w:left="-110" w:firstLine="104"/>
              <w:jc w:val="both"/>
              <w:rPr>
                <w:sz w:val="14"/>
                <w:szCs w:val="14"/>
                <w:lang w:val="uk-UA" w:eastAsia="uk-UA"/>
              </w:rPr>
            </w:pPr>
            <w:r w:rsidRPr="00FF2507">
              <w:rPr>
                <w:sz w:val="14"/>
                <w:szCs w:val="14"/>
                <w:lang w:val="uk-UA" w:eastAsia="uk-UA"/>
              </w:rPr>
              <w:t>2) оприлюднення проектів містобудівної документації на місцевому рівні, пояснювальної записки, розділу «Охорона навколишнього природного середовища» або звіту про стратегічну екологічну оцінку на своїх офіційних веб-сайтах, а також вільний доступ до такої інформації громадськості;</w:t>
            </w:r>
          </w:p>
          <w:p w:rsidR="00CD0BEE" w:rsidRPr="00FF2507" w:rsidRDefault="00CD0BEE" w:rsidP="00471CDF">
            <w:pPr>
              <w:shd w:val="clear" w:color="auto" w:fill="FFFFFF"/>
              <w:ind w:left="-110" w:firstLine="104"/>
              <w:jc w:val="both"/>
              <w:rPr>
                <w:sz w:val="14"/>
                <w:szCs w:val="14"/>
                <w:lang w:val="uk-UA" w:eastAsia="uk-UA"/>
              </w:rPr>
            </w:pPr>
            <w:r w:rsidRPr="00FF2507">
              <w:rPr>
                <w:sz w:val="14"/>
                <w:szCs w:val="14"/>
                <w:lang w:val="uk-UA" w:eastAsia="uk-UA"/>
              </w:rPr>
              <w:t>3) реєстрацію, розгляд та врахування пропозицій громадськості до проектів містобудівної документації на місцевому рівні;</w:t>
            </w:r>
          </w:p>
          <w:p w:rsidR="00CD0BEE" w:rsidRPr="00FF2507" w:rsidRDefault="00CD0BEE" w:rsidP="00471CDF">
            <w:pPr>
              <w:shd w:val="clear" w:color="auto" w:fill="FFFFFF"/>
              <w:ind w:left="-110" w:firstLine="104"/>
              <w:jc w:val="both"/>
              <w:rPr>
                <w:sz w:val="14"/>
                <w:szCs w:val="14"/>
                <w:lang w:val="uk-UA" w:eastAsia="uk-UA"/>
              </w:rPr>
            </w:pPr>
            <w:bookmarkStart w:id="230" w:name="n260"/>
            <w:bookmarkEnd w:id="230"/>
            <w:r w:rsidRPr="00FF2507">
              <w:rPr>
                <w:sz w:val="14"/>
                <w:szCs w:val="14"/>
                <w:lang w:val="uk-UA" w:eastAsia="uk-UA"/>
              </w:rPr>
              <w:t>4) проведення громадських слухань щодо проектів містобудівної документації на місцевому рівні;</w:t>
            </w:r>
          </w:p>
          <w:p w:rsidR="00CD0BEE" w:rsidRPr="00FF2507" w:rsidRDefault="00CD0BEE" w:rsidP="00471CDF">
            <w:pPr>
              <w:shd w:val="clear" w:color="auto" w:fill="FFFFFF"/>
              <w:ind w:left="-110" w:firstLine="104"/>
              <w:jc w:val="both"/>
              <w:rPr>
                <w:sz w:val="14"/>
                <w:szCs w:val="14"/>
                <w:lang w:val="uk-UA" w:eastAsia="uk-UA"/>
              </w:rPr>
            </w:pPr>
            <w:bookmarkStart w:id="231" w:name="n261"/>
            <w:bookmarkEnd w:id="231"/>
            <w:r w:rsidRPr="00FF2507">
              <w:rPr>
                <w:sz w:val="14"/>
                <w:szCs w:val="14"/>
                <w:lang w:val="uk-UA" w:eastAsia="uk-UA"/>
              </w:rPr>
              <w:t>5) узгодження спірних питань між громадськістю і замовниками містобудівної документації на місцевому рівні через погоджувальну комісію;</w:t>
            </w:r>
          </w:p>
          <w:p w:rsidR="00CD0BEE" w:rsidRPr="00FF2507" w:rsidRDefault="00CD0BEE" w:rsidP="00471CDF">
            <w:pPr>
              <w:shd w:val="clear" w:color="auto" w:fill="FFFFFF"/>
              <w:ind w:left="-110" w:firstLine="104"/>
              <w:jc w:val="both"/>
              <w:rPr>
                <w:sz w:val="14"/>
                <w:szCs w:val="14"/>
                <w:shd w:val="clear" w:color="auto" w:fill="FFFFFF"/>
                <w:lang w:val="uk-UA"/>
              </w:rPr>
            </w:pPr>
            <w:r w:rsidRPr="00FF2507">
              <w:rPr>
                <w:sz w:val="14"/>
                <w:szCs w:val="14"/>
                <w:lang w:val="uk-UA" w:eastAsia="uk-UA"/>
              </w:rPr>
              <w:t>6) оприлюднення результатів розгляду пропозицій громадськості до проектів містобудівної документації на місцевому рівні.</w:t>
            </w:r>
          </w:p>
        </w:tc>
        <w:tc>
          <w:tcPr>
            <w:tcW w:w="851" w:type="dxa"/>
            <w:shd w:val="clear" w:color="auto" w:fill="auto"/>
          </w:tcPr>
          <w:p w:rsidR="00CD0BEE" w:rsidRPr="00FF2507" w:rsidRDefault="00CD0BEE" w:rsidP="00471CDF">
            <w:pPr>
              <w:ind w:left="-6" w:right="-108"/>
              <w:jc w:val="center"/>
              <w:rPr>
                <w:sz w:val="14"/>
                <w:szCs w:val="14"/>
                <w:lang w:val="uk-UA"/>
              </w:rPr>
            </w:pPr>
            <w:r w:rsidRPr="00FF2507">
              <w:rPr>
                <w:sz w:val="14"/>
                <w:szCs w:val="14"/>
                <w:lang w:val="uk-UA"/>
              </w:rPr>
              <w:t>УАМ</w:t>
            </w:r>
          </w:p>
        </w:tc>
      </w:tr>
      <w:tr w:rsidR="00CD0BEE" w:rsidRPr="00FF2507" w:rsidTr="00471CDF">
        <w:trPr>
          <w:trHeight w:val="202"/>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 8 ст. 21</w:t>
            </w:r>
          </w:p>
        </w:tc>
        <w:tc>
          <w:tcPr>
            <w:tcW w:w="11765" w:type="dxa"/>
            <w:shd w:val="clear" w:color="auto" w:fill="auto"/>
          </w:tcPr>
          <w:p w:rsidR="00CD0BEE" w:rsidRPr="00FF2507" w:rsidRDefault="00CD0BEE" w:rsidP="00471CDF">
            <w:pPr>
              <w:shd w:val="clear" w:color="auto" w:fill="FFFFFF"/>
              <w:ind w:left="-110" w:firstLine="104"/>
              <w:jc w:val="both"/>
              <w:rPr>
                <w:sz w:val="14"/>
                <w:szCs w:val="14"/>
                <w:lang w:val="uk-UA"/>
              </w:rPr>
            </w:pPr>
            <w:r w:rsidRPr="00FF2507">
              <w:rPr>
                <w:sz w:val="14"/>
                <w:szCs w:val="14"/>
                <w:shd w:val="clear" w:color="auto" w:fill="FFFFFF"/>
              </w:rPr>
              <w:t> </w:t>
            </w:r>
            <w:r w:rsidRPr="00FF2507">
              <w:rPr>
                <w:sz w:val="14"/>
                <w:szCs w:val="14"/>
                <w:shd w:val="clear" w:color="auto" w:fill="FFFFFF"/>
                <w:lang w:val="uk-UA"/>
              </w:rPr>
              <w:t>Оприлюднення результатів розгляду пропозицій громадськості до проектів містобудівної документації на місцевому рівні здійснюється у двотижневий строк з дня їх прийняття шляхом опублікування в засобах масової інформації, що поширюються на відповідній території, а також розміщення таких рішень на офіційних веб-сайтах замовників містобудівної документації.</w:t>
            </w:r>
          </w:p>
        </w:tc>
        <w:tc>
          <w:tcPr>
            <w:tcW w:w="851" w:type="dxa"/>
            <w:shd w:val="clear" w:color="auto" w:fill="auto"/>
          </w:tcPr>
          <w:p w:rsidR="00CD0BEE" w:rsidRPr="00FF2507" w:rsidRDefault="00CD0BEE" w:rsidP="00471CDF">
            <w:pPr>
              <w:ind w:left="-6" w:right="-108"/>
              <w:jc w:val="center"/>
              <w:rPr>
                <w:sz w:val="14"/>
                <w:szCs w:val="14"/>
                <w:lang w:val="uk-UA"/>
              </w:rPr>
            </w:pPr>
            <w:r w:rsidRPr="00FF2507">
              <w:rPr>
                <w:sz w:val="14"/>
                <w:szCs w:val="14"/>
                <w:lang w:val="uk-UA"/>
              </w:rPr>
              <w:t>УАМ</w:t>
            </w:r>
          </w:p>
        </w:tc>
      </w:tr>
      <w:tr w:rsidR="00CD0BEE" w:rsidRPr="00FF2507" w:rsidTr="00471CDF">
        <w:trPr>
          <w:trHeight w:val="140"/>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ч.7 ст. 21</w:t>
            </w:r>
          </w:p>
        </w:tc>
        <w:tc>
          <w:tcPr>
            <w:tcW w:w="11765" w:type="dxa"/>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shd w:val="clear" w:color="auto" w:fill="FFFFFF"/>
              </w:rPr>
            </w:pPr>
            <w:r w:rsidRPr="00FF2507">
              <w:rPr>
                <w:sz w:val="14"/>
                <w:szCs w:val="14"/>
                <w:shd w:val="clear" w:color="auto" w:fill="FFFFFF"/>
              </w:rPr>
              <w:t>Для розгляду спірних питань, що виникають у процесі громадського обговорення, може утворюватися погоджувальна комісія.</w:t>
            </w:r>
          </w:p>
        </w:tc>
        <w:tc>
          <w:tcPr>
            <w:tcW w:w="851" w:type="dxa"/>
            <w:shd w:val="clear" w:color="auto" w:fill="auto"/>
          </w:tcPr>
          <w:p w:rsidR="00CD0BEE" w:rsidRPr="00FF2507" w:rsidRDefault="00CD0BEE" w:rsidP="00471CDF">
            <w:pPr>
              <w:ind w:left="-6" w:right="-108"/>
              <w:jc w:val="center"/>
              <w:rPr>
                <w:sz w:val="14"/>
                <w:szCs w:val="14"/>
                <w:lang w:val="uk-UA"/>
              </w:rPr>
            </w:pPr>
            <w:r w:rsidRPr="00FF2507">
              <w:rPr>
                <w:sz w:val="14"/>
                <w:szCs w:val="14"/>
                <w:lang w:val="uk-UA"/>
              </w:rPr>
              <w:t>ВК СМР</w:t>
            </w:r>
          </w:p>
          <w:p w:rsidR="00CD0BEE" w:rsidRPr="00FF2507" w:rsidRDefault="00CD0BEE" w:rsidP="00471CDF">
            <w:pPr>
              <w:ind w:left="-6" w:right="-108"/>
              <w:jc w:val="center"/>
              <w:rPr>
                <w:sz w:val="14"/>
                <w:szCs w:val="14"/>
                <w:lang w:val="uk-UA"/>
              </w:rPr>
            </w:pPr>
            <w:r w:rsidRPr="00FF2507">
              <w:rPr>
                <w:sz w:val="14"/>
                <w:szCs w:val="14"/>
                <w:lang w:val="uk-UA"/>
              </w:rPr>
              <w:t>УАМ</w:t>
            </w:r>
          </w:p>
        </w:tc>
      </w:tr>
      <w:tr w:rsidR="00CD0BEE" w:rsidRPr="00FF2507" w:rsidTr="00471CDF">
        <w:trPr>
          <w:trHeight w:val="479"/>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ч.9 ст. 21</w:t>
            </w:r>
          </w:p>
        </w:tc>
        <w:tc>
          <w:tcPr>
            <w:tcW w:w="11765" w:type="dxa"/>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shd w:val="clear" w:color="auto" w:fill="FFFFFF"/>
              </w:rPr>
            </w:pPr>
            <w:r w:rsidRPr="00FF2507">
              <w:rPr>
                <w:sz w:val="14"/>
                <w:szCs w:val="14"/>
                <w:shd w:val="clear" w:color="auto" w:fill="FFFFFF"/>
              </w:rPr>
              <w:t>Фінансування заходів щодо врахування громадських інтересів здійснюється за рахунок замовників містобудівної документації.</w:t>
            </w:r>
          </w:p>
        </w:tc>
        <w:tc>
          <w:tcPr>
            <w:tcW w:w="851" w:type="dxa"/>
            <w:shd w:val="clear" w:color="auto" w:fill="auto"/>
          </w:tcPr>
          <w:p w:rsidR="00CD0BEE" w:rsidRPr="00FF2507" w:rsidRDefault="00CD0BEE" w:rsidP="00471CDF">
            <w:pPr>
              <w:ind w:left="-6" w:right="-108"/>
              <w:jc w:val="center"/>
              <w:rPr>
                <w:sz w:val="14"/>
                <w:szCs w:val="14"/>
                <w:lang w:val="uk-UA"/>
              </w:rPr>
            </w:pPr>
            <w:r w:rsidRPr="00FF2507">
              <w:rPr>
                <w:sz w:val="14"/>
                <w:szCs w:val="14"/>
                <w:lang w:val="uk-UA"/>
              </w:rPr>
              <w:t>СМР</w:t>
            </w:r>
          </w:p>
          <w:p w:rsidR="00CD0BEE" w:rsidRPr="00FF2507" w:rsidRDefault="00CD0BEE" w:rsidP="00471CDF">
            <w:pPr>
              <w:ind w:left="-6" w:right="-108"/>
              <w:jc w:val="center"/>
              <w:rPr>
                <w:sz w:val="14"/>
                <w:szCs w:val="14"/>
                <w:lang w:val="uk-UA"/>
              </w:rPr>
            </w:pPr>
            <w:r w:rsidRPr="00FF2507">
              <w:rPr>
                <w:sz w:val="14"/>
                <w:szCs w:val="14"/>
                <w:lang w:val="uk-UA"/>
              </w:rPr>
              <w:t>УАМ</w:t>
            </w:r>
          </w:p>
        </w:tc>
      </w:tr>
      <w:tr w:rsidR="00CD0BEE" w:rsidRPr="00FF2507" w:rsidTr="00471CDF">
        <w:trPr>
          <w:trHeight w:val="161"/>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ч.2 ст. 22</w:t>
            </w:r>
          </w:p>
        </w:tc>
        <w:tc>
          <w:tcPr>
            <w:tcW w:w="11765" w:type="dxa"/>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shd w:val="clear" w:color="auto" w:fill="FFFFFF"/>
              </w:rPr>
            </w:pPr>
            <w:r w:rsidRPr="00FF2507">
              <w:rPr>
                <w:sz w:val="14"/>
                <w:szCs w:val="14"/>
                <w:shd w:val="clear" w:color="auto" w:fill="FFFFFF"/>
              </w:rPr>
              <w:t>Містобудівний кадастр ведеться уповноваженими органами містобудування та архітектури, які можуть утворювати для цього служби містобудівного кадастру, та іншими суб’єктами, визначеними цим Законом</w:t>
            </w:r>
          </w:p>
        </w:tc>
        <w:tc>
          <w:tcPr>
            <w:tcW w:w="851" w:type="dxa"/>
            <w:shd w:val="clear" w:color="auto" w:fill="auto"/>
          </w:tcPr>
          <w:p w:rsidR="00CD0BEE" w:rsidRPr="00FF2507" w:rsidRDefault="00CD0BEE" w:rsidP="00471CDF">
            <w:pPr>
              <w:ind w:left="-6" w:right="-108"/>
              <w:jc w:val="center"/>
              <w:rPr>
                <w:sz w:val="14"/>
                <w:szCs w:val="14"/>
                <w:lang w:val="uk-UA"/>
              </w:rPr>
            </w:pPr>
            <w:r w:rsidRPr="00FF2507">
              <w:rPr>
                <w:sz w:val="14"/>
                <w:szCs w:val="14"/>
                <w:lang w:val="uk-UA"/>
              </w:rPr>
              <w:t>УАМ</w:t>
            </w:r>
          </w:p>
        </w:tc>
      </w:tr>
      <w:tr w:rsidR="00CD0BEE" w:rsidRPr="00FF2507" w:rsidTr="00471CDF">
        <w:trPr>
          <w:trHeight w:val="658"/>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ч.1 ст.</w:t>
            </w:r>
            <w:r w:rsidRPr="00FF2507">
              <w:rPr>
                <w:rStyle w:val="rvts9"/>
                <w:bCs/>
                <w:sz w:val="14"/>
                <w:szCs w:val="14"/>
              </w:rPr>
              <w:t>22</w:t>
            </w:r>
            <w:r w:rsidRPr="00FF2507">
              <w:rPr>
                <w:rStyle w:val="rvts37"/>
                <w:bCs/>
                <w:sz w:val="14"/>
                <w:szCs w:val="14"/>
                <w:vertAlign w:val="superscript"/>
              </w:rPr>
              <w:t>-1</w:t>
            </w:r>
          </w:p>
        </w:tc>
        <w:tc>
          <w:tcPr>
            <w:tcW w:w="11765" w:type="dxa"/>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rPr>
            </w:pPr>
            <w:bookmarkStart w:id="232" w:name="n1263"/>
            <w:bookmarkEnd w:id="232"/>
            <w:r w:rsidRPr="00FF2507">
              <w:rPr>
                <w:sz w:val="14"/>
                <w:szCs w:val="14"/>
              </w:rPr>
              <w:t xml:space="preserve"> Єдина державна електронна система у сфері будівництва (далі - електронна система) - єдина інформаційно-телекомунікаційна система у складі містобудівного кадастру, що забезпечує створення, перегляд, відправлення, прийняття, збирання, внесення, накопичення, обробку, використання, розгляд, зберігання, захист, облік та надання інформації у сфері будівництва, а також електронну взаємодію між фізичними та юридичними особами, державними органами, органами місцевого самоврядування, центрами надання адміністративних послуг, з метою отримання визначених цим Законом послуг у сфері будівництва</w:t>
            </w:r>
          </w:p>
          <w:p w:rsidR="00CD0BEE" w:rsidRPr="00FF2507" w:rsidRDefault="00CD0BEE" w:rsidP="00471CDF">
            <w:pPr>
              <w:pStyle w:val="rvps2"/>
              <w:shd w:val="clear" w:color="auto" w:fill="FFFFFF"/>
              <w:spacing w:after="0" w:afterAutospacing="0"/>
              <w:ind w:left="-110" w:firstLine="104"/>
              <w:jc w:val="both"/>
              <w:rPr>
                <w:sz w:val="14"/>
                <w:szCs w:val="14"/>
                <w:shd w:val="clear" w:color="auto" w:fill="FFFFFF"/>
              </w:rPr>
            </w:pPr>
          </w:p>
        </w:tc>
        <w:tc>
          <w:tcPr>
            <w:tcW w:w="851" w:type="dxa"/>
            <w:shd w:val="clear" w:color="auto" w:fill="auto"/>
          </w:tcPr>
          <w:p w:rsidR="00CD0BEE" w:rsidRPr="00FF2507" w:rsidRDefault="00CD0BEE" w:rsidP="00471CDF">
            <w:pPr>
              <w:ind w:left="-6" w:right="-108"/>
              <w:jc w:val="center"/>
              <w:rPr>
                <w:sz w:val="14"/>
                <w:szCs w:val="14"/>
                <w:lang w:val="uk-UA"/>
              </w:rPr>
            </w:pPr>
            <w:r w:rsidRPr="00FF2507">
              <w:rPr>
                <w:sz w:val="14"/>
                <w:szCs w:val="14"/>
                <w:lang w:val="uk-UA"/>
              </w:rPr>
              <w:t>УАМ</w:t>
            </w:r>
          </w:p>
        </w:tc>
      </w:tr>
      <w:tr w:rsidR="00CD0BEE" w:rsidRPr="00FF2507" w:rsidTr="00471CDF">
        <w:trPr>
          <w:trHeight w:val="658"/>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ч.14 ст.</w:t>
            </w:r>
            <w:r w:rsidRPr="00FF2507">
              <w:rPr>
                <w:rStyle w:val="rvts9"/>
                <w:bCs/>
                <w:sz w:val="14"/>
                <w:szCs w:val="14"/>
              </w:rPr>
              <w:t>22</w:t>
            </w:r>
            <w:r w:rsidRPr="00FF2507">
              <w:rPr>
                <w:rStyle w:val="rvts37"/>
                <w:bCs/>
                <w:sz w:val="14"/>
                <w:szCs w:val="14"/>
                <w:vertAlign w:val="superscript"/>
              </w:rPr>
              <w:t>-1</w:t>
            </w:r>
          </w:p>
        </w:tc>
        <w:tc>
          <w:tcPr>
            <w:tcW w:w="11765" w:type="dxa"/>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shd w:val="clear" w:color="auto" w:fill="FFFFFF"/>
              </w:rPr>
              <w:t>… органи місцевого самоврядування та їхні посадові особи … безоплатно отримують відомості з електронної системи з метою здійснення ними повноважень, визначених законом, виключно в електронній формі через електронну систему в порядку, визначеному Кабінетом Міністрів України в Порядку ведення електронної системи, або шляхом організації електронної інформаційної взаємодії державних електронних інформаційних ресурсів у порядку, визначеному Кабінетом Міністрів України в Порядку організації електронної інформаційної взаємодії державних електронних інформаційних ресурсів (крім Єдиного державного реєстру судових рішень). Організація електронної інформаційної взаємодії електронної системи з Єдиним державним реєстром судових рішень здійснюється в порядку, визначеному центральним органом виконавчої влади, що забезпечує формування та реалізує державну політику у сфері будівництва, архітектури, містобудування, спільно з Державною судовою адміністрацією України</w:t>
            </w:r>
          </w:p>
        </w:tc>
        <w:tc>
          <w:tcPr>
            <w:tcW w:w="851" w:type="dxa"/>
            <w:shd w:val="clear" w:color="auto" w:fill="auto"/>
          </w:tcPr>
          <w:p w:rsidR="00CD0BEE" w:rsidRPr="00FF2507" w:rsidRDefault="00CD0BEE" w:rsidP="00471CDF">
            <w:pPr>
              <w:ind w:left="-6" w:right="-108"/>
              <w:jc w:val="center"/>
              <w:rPr>
                <w:sz w:val="14"/>
                <w:szCs w:val="14"/>
                <w:lang w:val="uk-UA"/>
              </w:rPr>
            </w:pPr>
            <w:r w:rsidRPr="00FF2507">
              <w:rPr>
                <w:sz w:val="14"/>
                <w:szCs w:val="14"/>
                <w:lang w:val="uk-UA"/>
              </w:rPr>
              <w:t>УАМ</w:t>
            </w:r>
          </w:p>
        </w:tc>
      </w:tr>
      <w:tr w:rsidR="00CD0BEE" w:rsidRPr="00FF2507" w:rsidTr="00471CDF">
        <w:trPr>
          <w:trHeight w:val="418"/>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ч.14 ст.</w:t>
            </w:r>
            <w:r w:rsidRPr="00FF2507">
              <w:rPr>
                <w:rStyle w:val="rvts9"/>
                <w:bCs/>
                <w:sz w:val="14"/>
                <w:szCs w:val="14"/>
              </w:rPr>
              <w:t>22</w:t>
            </w:r>
            <w:r w:rsidRPr="00FF2507">
              <w:rPr>
                <w:rStyle w:val="rvts37"/>
                <w:bCs/>
                <w:sz w:val="14"/>
                <w:szCs w:val="14"/>
                <w:vertAlign w:val="superscript"/>
              </w:rPr>
              <w:t>-3</w:t>
            </w:r>
          </w:p>
        </w:tc>
        <w:tc>
          <w:tcPr>
            <w:tcW w:w="11765" w:type="dxa"/>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shd w:val="clear" w:color="auto" w:fill="FFFFFF"/>
              </w:rPr>
            </w:pPr>
            <w:bookmarkStart w:id="233" w:name="n1376"/>
            <w:bookmarkEnd w:id="233"/>
            <w:r w:rsidRPr="00FF2507">
              <w:rPr>
                <w:sz w:val="14"/>
                <w:szCs w:val="14"/>
              </w:rPr>
              <w:t xml:space="preserve"> Електронний кабінет є компонентом електронної системи, який забезпечує електронну взаємодію між фізичними та юридичними особами, державними органами, органами місцевого самоврядування, центрами надання адміністративних послуг</w:t>
            </w:r>
          </w:p>
        </w:tc>
        <w:tc>
          <w:tcPr>
            <w:tcW w:w="851" w:type="dxa"/>
            <w:shd w:val="clear" w:color="auto" w:fill="auto"/>
          </w:tcPr>
          <w:p w:rsidR="00CD0BEE" w:rsidRPr="00FF2507" w:rsidRDefault="00CD0BEE" w:rsidP="00471CDF">
            <w:pPr>
              <w:ind w:left="-6" w:right="-108"/>
              <w:jc w:val="center"/>
              <w:rPr>
                <w:sz w:val="14"/>
                <w:szCs w:val="14"/>
                <w:lang w:val="uk-UA"/>
              </w:rPr>
            </w:pPr>
            <w:r w:rsidRPr="00FF2507">
              <w:rPr>
                <w:sz w:val="14"/>
                <w:szCs w:val="14"/>
                <w:lang w:val="uk-UA"/>
              </w:rPr>
              <w:t>УАМ</w:t>
            </w:r>
          </w:p>
        </w:tc>
      </w:tr>
      <w:tr w:rsidR="00CD0BEE" w:rsidRPr="00FF2507" w:rsidTr="00471CDF">
        <w:trPr>
          <w:trHeight w:val="161"/>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ч.2 ст. 23</w:t>
            </w:r>
          </w:p>
        </w:tc>
        <w:tc>
          <w:tcPr>
            <w:tcW w:w="11765" w:type="dxa"/>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shd w:val="clear" w:color="auto" w:fill="FFFFFF"/>
              </w:rPr>
            </w:pPr>
            <w:r w:rsidRPr="00FF2507">
              <w:rPr>
                <w:sz w:val="14"/>
                <w:szCs w:val="14"/>
                <w:shd w:val="clear" w:color="auto" w:fill="FFFFFF"/>
              </w:rPr>
              <w:t>Результати містобудівного моніторингу постійно вносяться до містобудівного кадастру та оформляються у вигляді аналітичного звіту, який враховується під час розроблення програм соціально-економічного розвитку та внесення змін до містобудівної документації.</w:t>
            </w:r>
          </w:p>
        </w:tc>
        <w:tc>
          <w:tcPr>
            <w:tcW w:w="851" w:type="dxa"/>
            <w:shd w:val="clear" w:color="auto" w:fill="auto"/>
          </w:tcPr>
          <w:p w:rsidR="00CD0BEE" w:rsidRPr="00FF2507" w:rsidRDefault="00CD0BEE" w:rsidP="00471CDF">
            <w:pPr>
              <w:ind w:left="-6" w:right="-108"/>
              <w:jc w:val="center"/>
              <w:rPr>
                <w:sz w:val="14"/>
                <w:szCs w:val="14"/>
                <w:lang w:val="uk-UA"/>
              </w:rPr>
            </w:pPr>
            <w:r w:rsidRPr="00FF2507">
              <w:rPr>
                <w:sz w:val="14"/>
                <w:szCs w:val="14"/>
                <w:lang w:val="uk-UA"/>
              </w:rPr>
              <w:t>УАМ</w:t>
            </w:r>
          </w:p>
          <w:p w:rsidR="00CD0BEE" w:rsidRPr="00FF2507" w:rsidRDefault="00CD0BEE" w:rsidP="00471CDF">
            <w:pPr>
              <w:ind w:left="-6" w:right="-108"/>
              <w:jc w:val="center"/>
              <w:rPr>
                <w:sz w:val="14"/>
                <w:szCs w:val="14"/>
                <w:lang w:val="uk-UA"/>
              </w:rPr>
            </w:pPr>
            <w:r w:rsidRPr="00FF2507">
              <w:rPr>
                <w:sz w:val="14"/>
                <w:szCs w:val="14"/>
                <w:lang w:val="uk-UA"/>
              </w:rPr>
              <w:t>ДФЕІ</w:t>
            </w:r>
          </w:p>
        </w:tc>
      </w:tr>
      <w:tr w:rsidR="00CD0BEE" w:rsidRPr="00FF2507" w:rsidTr="00471CDF">
        <w:trPr>
          <w:trHeight w:val="844"/>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ч.5 ст. 24</w:t>
            </w:r>
          </w:p>
        </w:tc>
        <w:tc>
          <w:tcPr>
            <w:tcW w:w="11765" w:type="dxa"/>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rPr>
              <w:t>Уповноважені органи з питань містобудування та архітектури … забезпечують відкритість, доступність та повноту інформації про наявність на території відповідної адміністративно-територіальної одиниці земель … комунальної власності, не наданих у користування, що можуть бути використані під забудову, про наявність обмежень і обтяжень земельних ділянок, містобудівні умови та обмеження в містобудівному і державному земельному кадастрах.</w:t>
            </w:r>
          </w:p>
          <w:p w:rsidR="00CD0BEE" w:rsidRPr="00FF2507" w:rsidRDefault="00CD0BEE" w:rsidP="00471CDF">
            <w:pPr>
              <w:pStyle w:val="rvps2"/>
              <w:shd w:val="clear" w:color="auto" w:fill="FFFFFF"/>
              <w:spacing w:after="0" w:afterAutospacing="0"/>
              <w:ind w:left="-110" w:firstLine="104"/>
              <w:jc w:val="both"/>
              <w:rPr>
                <w:sz w:val="14"/>
                <w:szCs w:val="14"/>
                <w:shd w:val="clear" w:color="auto" w:fill="FFFFFF"/>
              </w:rPr>
            </w:pPr>
            <w:bookmarkStart w:id="234" w:name="n320"/>
            <w:bookmarkStart w:id="235" w:name="n321"/>
            <w:bookmarkEnd w:id="234"/>
            <w:bookmarkEnd w:id="235"/>
            <w:r w:rsidRPr="00FF2507">
              <w:rPr>
                <w:sz w:val="14"/>
                <w:szCs w:val="14"/>
              </w:rPr>
              <w:t>До моменту внесення відповідної інформації до містобудівного та державного земельного кадастрів виконавчий орган міської ради … зобов’язані надавати за запитами фізичних та юридичних осіб письмову інформацію про наявність земельних ділянок, що можуть бути використані під забудову.</w:t>
            </w:r>
          </w:p>
        </w:tc>
        <w:tc>
          <w:tcPr>
            <w:tcW w:w="851" w:type="dxa"/>
            <w:shd w:val="clear" w:color="auto" w:fill="auto"/>
          </w:tcPr>
          <w:p w:rsidR="00CD0BEE" w:rsidRPr="00FF2507" w:rsidRDefault="00CD0BEE" w:rsidP="00471CDF">
            <w:pPr>
              <w:ind w:left="-6" w:right="-108"/>
              <w:jc w:val="center"/>
              <w:rPr>
                <w:sz w:val="14"/>
                <w:szCs w:val="14"/>
                <w:lang w:val="uk-UA"/>
              </w:rPr>
            </w:pPr>
            <w:r w:rsidRPr="00FF2507">
              <w:rPr>
                <w:sz w:val="14"/>
                <w:szCs w:val="14"/>
                <w:lang w:val="uk-UA"/>
              </w:rPr>
              <w:t>УАМ</w:t>
            </w:r>
          </w:p>
        </w:tc>
      </w:tr>
      <w:tr w:rsidR="00CD0BEE" w:rsidRPr="00FF2507" w:rsidTr="00471CDF">
        <w:trPr>
          <w:trHeight w:val="407"/>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ч.4 ст. 25</w:t>
            </w:r>
          </w:p>
        </w:tc>
        <w:tc>
          <w:tcPr>
            <w:tcW w:w="11765" w:type="dxa"/>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shd w:val="clear" w:color="auto" w:fill="FFFFFF"/>
              </w:rPr>
              <w:t>Узгодження питань щодо забудови визначених для містобудівних потреб територій суміжних територіальних громад здійснюється на підставі відповідних угод, відображається у схемах планування зазначених територій та генеральних планах населених пунктів.</w:t>
            </w:r>
          </w:p>
        </w:tc>
        <w:tc>
          <w:tcPr>
            <w:tcW w:w="851" w:type="dxa"/>
            <w:shd w:val="clear" w:color="auto" w:fill="auto"/>
          </w:tcPr>
          <w:p w:rsidR="00CD0BEE" w:rsidRPr="00FF2507" w:rsidRDefault="00CD0BEE" w:rsidP="00471CDF">
            <w:pPr>
              <w:ind w:left="-6" w:right="-108"/>
              <w:jc w:val="center"/>
              <w:rPr>
                <w:sz w:val="14"/>
                <w:szCs w:val="14"/>
                <w:lang w:val="uk-UA"/>
              </w:rPr>
            </w:pPr>
            <w:r w:rsidRPr="00FF2507">
              <w:rPr>
                <w:sz w:val="14"/>
                <w:szCs w:val="14"/>
                <w:lang w:val="uk-UA"/>
              </w:rPr>
              <w:t>СМР</w:t>
            </w:r>
          </w:p>
          <w:p w:rsidR="00CD0BEE" w:rsidRPr="00FF2507" w:rsidRDefault="00CD0BEE" w:rsidP="00471CDF">
            <w:pPr>
              <w:ind w:left="-6" w:right="-108"/>
              <w:jc w:val="center"/>
              <w:rPr>
                <w:sz w:val="14"/>
                <w:szCs w:val="14"/>
                <w:lang w:val="uk-UA"/>
              </w:rPr>
            </w:pPr>
            <w:r w:rsidRPr="00FF2507">
              <w:rPr>
                <w:sz w:val="14"/>
                <w:szCs w:val="14"/>
                <w:lang w:val="uk-UA"/>
              </w:rPr>
              <w:t>УАМ</w:t>
            </w:r>
          </w:p>
        </w:tc>
      </w:tr>
      <w:tr w:rsidR="00CD0BEE" w:rsidRPr="00FF2507" w:rsidTr="00471CDF">
        <w:trPr>
          <w:trHeight w:val="200"/>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ч.3 ст. 26</w:t>
            </w:r>
          </w:p>
        </w:tc>
        <w:tc>
          <w:tcPr>
            <w:tcW w:w="11765" w:type="dxa"/>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rPr>
              <w:t>Виконавчий орган міської ради вживає заходів щодо організації комплексної забудови територій відповідно до вимог цього Закону.</w:t>
            </w:r>
          </w:p>
        </w:tc>
        <w:tc>
          <w:tcPr>
            <w:tcW w:w="851" w:type="dxa"/>
            <w:shd w:val="clear" w:color="auto" w:fill="auto"/>
          </w:tcPr>
          <w:p w:rsidR="00CD0BEE" w:rsidRPr="00FF2507" w:rsidRDefault="00CD0BEE" w:rsidP="00471CDF">
            <w:pPr>
              <w:ind w:left="-6" w:right="-108"/>
              <w:jc w:val="center"/>
              <w:rPr>
                <w:sz w:val="14"/>
                <w:szCs w:val="14"/>
                <w:lang w:val="uk-UA"/>
              </w:rPr>
            </w:pPr>
            <w:r w:rsidRPr="00FF2507">
              <w:rPr>
                <w:sz w:val="14"/>
                <w:szCs w:val="14"/>
                <w:lang w:val="uk-UA"/>
              </w:rPr>
              <w:t>УАМ</w:t>
            </w:r>
          </w:p>
        </w:tc>
      </w:tr>
      <w:tr w:rsidR="00CD0BEE" w:rsidRPr="00FF2507" w:rsidTr="00471CDF">
        <w:trPr>
          <w:trHeight w:val="138"/>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ч.2 ст.</w:t>
            </w:r>
            <w:r w:rsidRPr="00FF2507">
              <w:rPr>
                <w:rStyle w:val="rvts9"/>
                <w:bCs/>
                <w:sz w:val="14"/>
                <w:szCs w:val="14"/>
              </w:rPr>
              <w:t>26</w:t>
            </w:r>
            <w:r w:rsidRPr="00FF2507">
              <w:rPr>
                <w:rStyle w:val="rvts37"/>
                <w:bCs/>
                <w:sz w:val="14"/>
                <w:szCs w:val="14"/>
                <w:vertAlign w:val="superscript"/>
              </w:rPr>
              <w:t>-3</w:t>
            </w:r>
          </w:p>
        </w:tc>
        <w:tc>
          <w:tcPr>
            <w:tcW w:w="11765" w:type="dxa"/>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rPr>
            </w:pPr>
            <w:bookmarkStart w:id="236" w:name="n1505"/>
            <w:bookmarkEnd w:id="236"/>
            <w:r w:rsidRPr="00FF2507">
              <w:rPr>
                <w:sz w:val="14"/>
                <w:szCs w:val="14"/>
              </w:rPr>
              <w:t xml:space="preserve"> Порядок присвоєння адрес об’єктів нерухомого майна затверджується Кабінетом Міністрів України. Порядок не може передбачати обов’язок фізичних та юридичних осіб щодо отримання будь-яких дозволів, погоджень або інших документів дозвільного характеру, а також повноважень державних органів, органів місцевого самоврядування, їхніх посадових осіб, підприємств, установ, організацій, утворених такими органами, видавати зазначені документи</w:t>
            </w:r>
          </w:p>
          <w:p w:rsidR="00CD0BEE" w:rsidRPr="00FF2507" w:rsidRDefault="00CD0BEE" w:rsidP="00471CDF">
            <w:pPr>
              <w:pStyle w:val="rvps2"/>
              <w:shd w:val="clear" w:color="auto" w:fill="FFFFFF"/>
              <w:spacing w:after="0" w:afterAutospacing="0"/>
              <w:ind w:left="-110" w:firstLine="104"/>
              <w:jc w:val="both"/>
              <w:rPr>
                <w:sz w:val="14"/>
                <w:szCs w:val="14"/>
              </w:rPr>
            </w:pPr>
          </w:p>
        </w:tc>
        <w:tc>
          <w:tcPr>
            <w:tcW w:w="851" w:type="dxa"/>
            <w:shd w:val="clear" w:color="auto" w:fill="auto"/>
          </w:tcPr>
          <w:p w:rsidR="00CD0BEE" w:rsidRPr="00FF2507" w:rsidRDefault="00CD0BEE" w:rsidP="00471CDF">
            <w:pPr>
              <w:ind w:left="-6" w:right="-108"/>
              <w:jc w:val="center"/>
              <w:rPr>
                <w:sz w:val="14"/>
                <w:szCs w:val="14"/>
                <w:lang w:val="uk-UA"/>
              </w:rPr>
            </w:pPr>
          </w:p>
        </w:tc>
      </w:tr>
      <w:tr w:rsidR="00CD0BEE" w:rsidRPr="00FF2507" w:rsidTr="00471CDF">
        <w:trPr>
          <w:trHeight w:val="359"/>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ч.3 ст. 27</w:t>
            </w:r>
          </w:p>
        </w:tc>
        <w:tc>
          <w:tcPr>
            <w:tcW w:w="11765" w:type="dxa"/>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shd w:val="clear" w:color="auto" w:fill="FFFFFF"/>
              </w:rPr>
              <w:t>Надання будівельного паспорта здійснюється уповноваженим органом містобудування та архітектури на безоплатній основі протягом десяти робочих днів з дня надходження відповідної заяви та пакета документів, перелік яких визначається центральним органом виконавчої влади, що забезпечує формування державної політики у сфері містобудування.</w:t>
            </w:r>
          </w:p>
        </w:tc>
        <w:tc>
          <w:tcPr>
            <w:tcW w:w="851" w:type="dxa"/>
            <w:shd w:val="clear" w:color="auto" w:fill="auto"/>
          </w:tcPr>
          <w:p w:rsidR="00CD0BEE" w:rsidRPr="00FF2507" w:rsidRDefault="00CD0BEE" w:rsidP="00471CDF">
            <w:pPr>
              <w:ind w:left="-6" w:right="-108"/>
              <w:jc w:val="center"/>
              <w:rPr>
                <w:sz w:val="14"/>
                <w:szCs w:val="14"/>
                <w:lang w:val="uk-UA"/>
              </w:rPr>
            </w:pPr>
            <w:r w:rsidRPr="00FF2507">
              <w:rPr>
                <w:sz w:val="14"/>
                <w:szCs w:val="14"/>
                <w:lang w:val="uk-UA"/>
              </w:rPr>
              <w:t>УАМ</w:t>
            </w:r>
          </w:p>
        </w:tc>
      </w:tr>
      <w:tr w:rsidR="00CD0BEE" w:rsidRPr="00FF2507" w:rsidTr="00471CDF">
        <w:trPr>
          <w:trHeight w:val="833"/>
        </w:trPr>
        <w:tc>
          <w:tcPr>
            <w:tcW w:w="421" w:type="dxa"/>
            <w:vMerge/>
          </w:tcPr>
          <w:p w:rsidR="00CD0BEE" w:rsidRPr="00FF2507" w:rsidRDefault="00CD0BEE" w:rsidP="00471CDF">
            <w:pPr>
              <w:pStyle w:val="HTML"/>
              <w:shd w:val="clear" w:color="auto" w:fill="FFFFFF"/>
              <w:jc w:val="center"/>
              <w:rPr>
                <w:rFonts w:ascii="Times New Roman" w:hAnsi="Times New Roman" w:cs="Times New Roman"/>
                <w:sz w:val="14"/>
                <w:szCs w:val="14"/>
              </w:rPr>
            </w:pPr>
          </w:p>
        </w:tc>
        <w:tc>
          <w:tcPr>
            <w:tcW w:w="1701" w:type="dxa"/>
            <w:vMerge/>
          </w:tcPr>
          <w:p w:rsidR="00CD0BEE" w:rsidRPr="00FF2507" w:rsidRDefault="00CD0BEE" w:rsidP="00471CDF">
            <w:pPr>
              <w:pStyle w:val="HTML"/>
              <w:shd w:val="clear" w:color="auto" w:fill="FFFFFF"/>
              <w:rPr>
                <w:rFonts w:ascii="Times New Roman" w:hAnsi="Times New Roman" w:cs="Times New Roman"/>
                <w:sz w:val="14"/>
                <w:szCs w:val="14"/>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ч.ч.3,6,7,8 ст. 29</w:t>
            </w:r>
          </w:p>
        </w:tc>
        <w:tc>
          <w:tcPr>
            <w:tcW w:w="11765" w:type="dxa"/>
            <w:shd w:val="clear" w:color="auto" w:fill="auto"/>
          </w:tcPr>
          <w:p w:rsidR="00CD0BEE" w:rsidRPr="00FF2507" w:rsidRDefault="00CD0BEE" w:rsidP="00471CDF">
            <w:pPr>
              <w:shd w:val="clear" w:color="auto" w:fill="FFFFFF"/>
              <w:ind w:left="-110" w:firstLine="104"/>
              <w:jc w:val="both"/>
              <w:rPr>
                <w:sz w:val="14"/>
                <w:szCs w:val="14"/>
                <w:lang w:val="uk-UA" w:eastAsia="uk-UA"/>
              </w:rPr>
            </w:pPr>
            <w:bookmarkStart w:id="237" w:name="n363"/>
            <w:bookmarkEnd w:id="237"/>
            <w:r w:rsidRPr="00FF2507">
              <w:rPr>
                <w:sz w:val="14"/>
                <w:szCs w:val="14"/>
                <w:lang w:val="uk-UA" w:eastAsia="uk-UA"/>
              </w:rPr>
              <w:t>Містобудівні умови та обмеження надаються відповідними уповноваженими органами містобудування та архітектури на підставі містобудівної документації на місцевому рівні на безоплатній основі за заявою замовника…</w:t>
            </w:r>
          </w:p>
          <w:p w:rsidR="00CD0BEE" w:rsidRPr="00FF2507" w:rsidRDefault="00CD0BEE" w:rsidP="00471CDF">
            <w:pPr>
              <w:pStyle w:val="rvps2"/>
              <w:shd w:val="clear" w:color="auto" w:fill="FFFFFF"/>
              <w:spacing w:after="0" w:afterAutospacing="0"/>
              <w:ind w:left="-110" w:firstLine="104"/>
              <w:jc w:val="both"/>
              <w:rPr>
                <w:sz w:val="14"/>
                <w:szCs w:val="14"/>
                <w:shd w:val="clear" w:color="auto" w:fill="FFFFFF"/>
              </w:rPr>
            </w:pPr>
            <w:r w:rsidRPr="00FF2507">
              <w:rPr>
                <w:sz w:val="14"/>
                <w:szCs w:val="14"/>
                <w:shd w:val="clear" w:color="auto" w:fill="FFFFFF"/>
              </w:rPr>
              <w:t>Відомості про надані містобудівні умови та обмеження підлягають внесенню до реєстру містобудівних умов та обмежень, який веде відповідний уповноважений орган містобудування та архітектури.</w:t>
            </w:r>
          </w:p>
          <w:p w:rsidR="00CD0BEE" w:rsidRPr="00FF2507" w:rsidRDefault="00CD0BEE" w:rsidP="00471CDF">
            <w:pPr>
              <w:pStyle w:val="rvps2"/>
              <w:shd w:val="clear" w:color="auto" w:fill="FFFFFF"/>
              <w:spacing w:after="0" w:afterAutospacing="0"/>
              <w:ind w:left="-110" w:firstLine="104"/>
              <w:jc w:val="both"/>
              <w:rPr>
                <w:sz w:val="14"/>
                <w:szCs w:val="14"/>
                <w:shd w:val="clear" w:color="auto" w:fill="FFFFFF"/>
              </w:rPr>
            </w:pPr>
            <w:r w:rsidRPr="00FF2507">
              <w:rPr>
                <w:sz w:val="14"/>
                <w:szCs w:val="14"/>
                <w:shd w:val="clear" w:color="auto" w:fill="FFFFFF"/>
              </w:rPr>
              <w:t xml:space="preserve">Доступ користувачів до даних реєстру містобудівних умов та обмежень здійснюється безоплатно через офіційний веб-сайт уповноваженого органу містобудування та архітектури. </w:t>
            </w:r>
          </w:p>
          <w:p w:rsidR="00CD0BEE" w:rsidRPr="00FF2507" w:rsidRDefault="00CD0BEE" w:rsidP="00471CDF">
            <w:pPr>
              <w:pStyle w:val="rvps2"/>
              <w:shd w:val="clear" w:color="auto" w:fill="FFFFFF"/>
              <w:spacing w:after="0" w:afterAutospacing="0"/>
              <w:ind w:left="-110" w:firstLine="104"/>
              <w:jc w:val="both"/>
              <w:rPr>
                <w:sz w:val="14"/>
                <w:szCs w:val="14"/>
                <w:shd w:val="clear" w:color="auto" w:fill="FFFFFF"/>
              </w:rPr>
            </w:pPr>
            <w:r w:rsidRPr="00FF2507">
              <w:rPr>
                <w:sz w:val="14"/>
                <w:szCs w:val="14"/>
                <w:shd w:val="clear" w:color="auto" w:fill="FFFFFF"/>
              </w:rPr>
              <w:t>Внесення змін до містобудівних умов та обмежень може здійснювати орган, що їх надав, за заявою замовника або за рішенням суду</w:t>
            </w:r>
          </w:p>
        </w:tc>
        <w:tc>
          <w:tcPr>
            <w:tcW w:w="851" w:type="dxa"/>
            <w:shd w:val="clear" w:color="auto" w:fill="auto"/>
          </w:tcPr>
          <w:p w:rsidR="00CD0BEE" w:rsidRPr="00FF2507" w:rsidRDefault="00CD0BEE" w:rsidP="00471CDF">
            <w:pPr>
              <w:ind w:left="-6" w:right="-108"/>
              <w:jc w:val="center"/>
              <w:rPr>
                <w:sz w:val="14"/>
                <w:szCs w:val="14"/>
                <w:lang w:val="uk-UA"/>
              </w:rPr>
            </w:pPr>
            <w:r w:rsidRPr="00FF2507">
              <w:rPr>
                <w:sz w:val="14"/>
                <w:szCs w:val="14"/>
                <w:lang w:val="uk-UA"/>
              </w:rPr>
              <w:t>УАМ</w:t>
            </w:r>
          </w:p>
        </w:tc>
      </w:tr>
      <w:tr w:rsidR="00CD0BEE" w:rsidRPr="00FF2507" w:rsidTr="00471CDF">
        <w:trPr>
          <w:trHeight w:val="413"/>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ч.8 ст. 32</w:t>
            </w:r>
          </w:p>
        </w:tc>
        <w:tc>
          <w:tcPr>
            <w:tcW w:w="11765" w:type="dxa"/>
            <w:shd w:val="clear" w:color="auto" w:fill="auto"/>
          </w:tcPr>
          <w:p w:rsidR="00CD0BEE" w:rsidRPr="00FF2507" w:rsidRDefault="00CD0BEE" w:rsidP="00471CDF">
            <w:pPr>
              <w:shd w:val="clear" w:color="auto" w:fill="FFFFFF"/>
              <w:ind w:left="-110" w:firstLine="104"/>
              <w:jc w:val="both"/>
              <w:rPr>
                <w:sz w:val="14"/>
                <w:szCs w:val="14"/>
                <w:shd w:val="clear" w:color="auto" w:fill="FFFFFF"/>
                <w:lang w:val="uk-UA"/>
              </w:rPr>
            </w:pPr>
            <w:r w:rsidRPr="00FF2507">
              <w:rPr>
                <w:sz w:val="14"/>
                <w:szCs w:val="14"/>
                <w:shd w:val="clear" w:color="auto" w:fill="FFFFFF"/>
                <w:lang w:val="uk-UA"/>
              </w:rPr>
              <w:t>Під час здійснення державного архітектурно-будівельного контролю на об’єктах самочинного будівництва клас наслідків таких об’єктів визначається самостійно відповідними органами державного архітектурно-будівельного контролю або із залученням експертної організації чи експерта, який має відповідний кваліфікаційний сертифікат.</w:t>
            </w:r>
          </w:p>
        </w:tc>
        <w:tc>
          <w:tcPr>
            <w:tcW w:w="851" w:type="dxa"/>
            <w:shd w:val="clear" w:color="auto" w:fill="auto"/>
          </w:tcPr>
          <w:p w:rsidR="00CD0BEE" w:rsidRPr="00FF2507" w:rsidRDefault="00CD0BEE" w:rsidP="00471CDF">
            <w:pPr>
              <w:ind w:left="-6" w:right="-108"/>
              <w:jc w:val="center"/>
              <w:rPr>
                <w:sz w:val="14"/>
                <w:szCs w:val="14"/>
                <w:lang w:val="uk-UA"/>
              </w:rPr>
            </w:pPr>
            <w:r w:rsidRPr="00FF2507">
              <w:rPr>
                <w:sz w:val="14"/>
                <w:szCs w:val="14"/>
                <w:lang w:val="uk-UA"/>
              </w:rPr>
              <w:t>ДАБК</w:t>
            </w:r>
          </w:p>
        </w:tc>
      </w:tr>
      <w:tr w:rsidR="00CD0BEE" w:rsidRPr="00FF2507" w:rsidTr="00471CDF">
        <w:trPr>
          <w:trHeight w:val="547"/>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vMerge w:val="restart"/>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ч.ч.2, 3,4 ст. 33</w:t>
            </w:r>
          </w:p>
        </w:tc>
        <w:tc>
          <w:tcPr>
            <w:tcW w:w="11765" w:type="dxa"/>
            <w:shd w:val="clear" w:color="auto" w:fill="auto"/>
          </w:tcPr>
          <w:p w:rsidR="00CD0BEE" w:rsidRPr="00FF2507" w:rsidRDefault="00CD0BEE" w:rsidP="00471CDF">
            <w:pPr>
              <w:shd w:val="clear" w:color="auto" w:fill="FFFFFF"/>
              <w:ind w:left="-110" w:firstLine="104"/>
              <w:jc w:val="both"/>
              <w:rPr>
                <w:sz w:val="14"/>
                <w:szCs w:val="14"/>
                <w:shd w:val="clear" w:color="auto" w:fill="FFFFFF"/>
                <w:lang w:val="uk-UA"/>
              </w:rPr>
            </w:pPr>
            <w:r w:rsidRPr="00FF2507">
              <w:rPr>
                <w:sz w:val="14"/>
                <w:szCs w:val="14"/>
                <w:shd w:val="clear" w:color="auto" w:fill="FFFFFF"/>
                <w:lang w:val="uk-UA"/>
              </w:rPr>
              <w:t>Рішення про організацію комплексної забудови території у визначених межах та рішення про розміщення об’єктів будівництва на території населених пунктів … під час комплексної забудови території приймає виконавчий орган … міської ради … відповідно до їх повноважень у порядку, передбаченому цим Законом. Рішення про розроблення детального плану певної території одночасно є рішенням про комплексну забудову цієї території.</w:t>
            </w:r>
          </w:p>
        </w:tc>
        <w:tc>
          <w:tcPr>
            <w:tcW w:w="851" w:type="dxa"/>
            <w:shd w:val="clear" w:color="auto" w:fill="auto"/>
          </w:tcPr>
          <w:p w:rsidR="00CD0BEE" w:rsidRPr="00FF2507" w:rsidRDefault="00CD0BEE" w:rsidP="00471CDF">
            <w:pPr>
              <w:ind w:left="-6" w:right="-108"/>
              <w:jc w:val="center"/>
              <w:rPr>
                <w:sz w:val="14"/>
                <w:szCs w:val="14"/>
                <w:lang w:val="uk-UA"/>
              </w:rPr>
            </w:pPr>
            <w:r w:rsidRPr="00FF2507">
              <w:rPr>
                <w:sz w:val="14"/>
                <w:szCs w:val="14"/>
                <w:lang w:val="uk-UA"/>
              </w:rPr>
              <w:t>ВК СМР</w:t>
            </w:r>
          </w:p>
          <w:p w:rsidR="00CD0BEE" w:rsidRPr="00FF2507" w:rsidRDefault="00CD0BEE" w:rsidP="00471CDF">
            <w:pPr>
              <w:ind w:left="-6" w:right="-108"/>
              <w:jc w:val="center"/>
              <w:rPr>
                <w:sz w:val="14"/>
                <w:szCs w:val="14"/>
                <w:lang w:val="uk-UA"/>
              </w:rPr>
            </w:pPr>
            <w:r w:rsidRPr="00FF2507">
              <w:rPr>
                <w:sz w:val="14"/>
                <w:szCs w:val="14"/>
                <w:lang w:val="uk-UA"/>
              </w:rPr>
              <w:t>УАМ</w:t>
            </w:r>
          </w:p>
        </w:tc>
      </w:tr>
      <w:tr w:rsidR="00CD0BEE" w:rsidRPr="00FF2507" w:rsidTr="00471CDF">
        <w:trPr>
          <w:trHeight w:val="427"/>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vMerge/>
            <w:shd w:val="clear" w:color="auto" w:fill="auto"/>
          </w:tcPr>
          <w:p w:rsidR="00CD0BEE" w:rsidRPr="00FF2507" w:rsidRDefault="00CD0BEE" w:rsidP="00471CDF">
            <w:pPr>
              <w:ind w:left="-108" w:right="-109"/>
              <w:jc w:val="center"/>
              <w:rPr>
                <w:sz w:val="14"/>
                <w:szCs w:val="14"/>
                <w:lang w:val="uk-UA"/>
              </w:rPr>
            </w:pPr>
          </w:p>
        </w:tc>
        <w:tc>
          <w:tcPr>
            <w:tcW w:w="11765" w:type="dxa"/>
            <w:shd w:val="clear" w:color="auto" w:fill="auto"/>
          </w:tcPr>
          <w:p w:rsidR="00CD0BEE" w:rsidRPr="00FF2507" w:rsidRDefault="00CD0BEE" w:rsidP="00471CDF">
            <w:pPr>
              <w:shd w:val="clear" w:color="auto" w:fill="FFFFFF"/>
              <w:ind w:left="-110" w:firstLine="104"/>
              <w:jc w:val="both"/>
              <w:rPr>
                <w:sz w:val="14"/>
                <w:szCs w:val="14"/>
                <w:shd w:val="clear" w:color="auto" w:fill="FFFFFF"/>
                <w:lang w:val="uk-UA"/>
              </w:rPr>
            </w:pPr>
            <w:r w:rsidRPr="00FF2507">
              <w:rPr>
                <w:sz w:val="14"/>
                <w:szCs w:val="14"/>
                <w:shd w:val="clear" w:color="auto" w:fill="FFFFFF"/>
                <w:lang w:val="uk-UA"/>
              </w:rPr>
              <w:t>Функції замовника на будівництво виконавчий орган місцевої ради … виконують безпосередньо або можуть делегувати їх на конкурсній основі генеральному підряднику (підряднику) у порядку, встановленому законодавством.</w:t>
            </w:r>
          </w:p>
        </w:tc>
        <w:tc>
          <w:tcPr>
            <w:tcW w:w="851" w:type="dxa"/>
            <w:shd w:val="clear" w:color="auto" w:fill="auto"/>
          </w:tcPr>
          <w:p w:rsidR="00CD0BEE" w:rsidRPr="00FF2507" w:rsidRDefault="00CD0BEE" w:rsidP="00471CDF">
            <w:pPr>
              <w:ind w:left="-6" w:right="-108"/>
              <w:jc w:val="center"/>
              <w:rPr>
                <w:sz w:val="14"/>
                <w:szCs w:val="14"/>
                <w:lang w:val="uk-UA"/>
              </w:rPr>
            </w:pPr>
            <w:r w:rsidRPr="00FF2507">
              <w:rPr>
                <w:sz w:val="14"/>
                <w:szCs w:val="14"/>
                <w:lang w:val="uk-UA"/>
              </w:rPr>
              <w:t>ВК СМР</w:t>
            </w:r>
          </w:p>
          <w:p w:rsidR="00CD0BEE" w:rsidRPr="00FF2507" w:rsidRDefault="00CD0BEE" w:rsidP="00471CDF">
            <w:pPr>
              <w:ind w:left="-6" w:right="-108"/>
              <w:jc w:val="center"/>
              <w:rPr>
                <w:sz w:val="14"/>
                <w:szCs w:val="14"/>
                <w:lang w:val="uk-UA"/>
              </w:rPr>
            </w:pPr>
            <w:r w:rsidRPr="00FF2507">
              <w:rPr>
                <w:sz w:val="14"/>
                <w:szCs w:val="14"/>
                <w:lang w:val="uk-UA"/>
              </w:rPr>
              <w:t>УКБ</w:t>
            </w:r>
          </w:p>
        </w:tc>
      </w:tr>
      <w:tr w:rsidR="00CD0BEE" w:rsidRPr="00FF2507" w:rsidTr="00471CDF">
        <w:trPr>
          <w:trHeight w:val="406"/>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vMerge/>
            <w:shd w:val="clear" w:color="auto" w:fill="auto"/>
          </w:tcPr>
          <w:p w:rsidR="00CD0BEE" w:rsidRPr="00FF2507" w:rsidRDefault="00CD0BEE" w:rsidP="00471CDF">
            <w:pPr>
              <w:ind w:left="-108" w:right="-109"/>
              <w:jc w:val="center"/>
              <w:rPr>
                <w:sz w:val="14"/>
                <w:szCs w:val="14"/>
                <w:lang w:val="uk-UA"/>
              </w:rPr>
            </w:pPr>
          </w:p>
        </w:tc>
        <w:tc>
          <w:tcPr>
            <w:tcW w:w="11765" w:type="dxa"/>
            <w:shd w:val="clear" w:color="auto" w:fill="auto"/>
          </w:tcPr>
          <w:p w:rsidR="00CD0BEE" w:rsidRPr="00FF2507" w:rsidRDefault="00CD0BEE" w:rsidP="00471CDF">
            <w:pPr>
              <w:shd w:val="clear" w:color="auto" w:fill="FFFFFF"/>
              <w:ind w:left="-110" w:firstLine="104"/>
              <w:jc w:val="both"/>
              <w:rPr>
                <w:sz w:val="14"/>
                <w:szCs w:val="14"/>
                <w:shd w:val="clear" w:color="auto" w:fill="FFFFFF"/>
                <w:lang w:val="uk-UA"/>
              </w:rPr>
            </w:pPr>
            <w:r w:rsidRPr="00FF2507">
              <w:rPr>
                <w:sz w:val="14"/>
                <w:szCs w:val="14"/>
                <w:shd w:val="clear" w:color="auto" w:fill="FFFFFF"/>
                <w:lang w:val="uk-UA"/>
              </w:rPr>
              <w:t>Розміщення об’єктів будівництва на території населених пунктів … під час комплексної забудови території здійснюється виконавчим органом … міської ради … відповідно до їх повноважень шляхом надання містобудівних умов та обмежень або видачі будівельного паспорта відповідно до містобудівної документації у порядку, передбаченому цим Законом.</w:t>
            </w:r>
          </w:p>
        </w:tc>
        <w:tc>
          <w:tcPr>
            <w:tcW w:w="851" w:type="dxa"/>
            <w:shd w:val="clear" w:color="auto" w:fill="auto"/>
          </w:tcPr>
          <w:p w:rsidR="00CD0BEE" w:rsidRPr="00FF2507" w:rsidRDefault="00CD0BEE" w:rsidP="00471CDF">
            <w:pPr>
              <w:ind w:left="-6" w:right="-108"/>
              <w:jc w:val="center"/>
              <w:rPr>
                <w:sz w:val="14"/>
                <w:szCs w:val="14"/>
                <w:lang w:val="uk-UA"/>
              </w:rPr>
            </w:pPr>
            <w:r w:rsidRPr="00FF2507">
              <w:rPr>
                <w:sz w:val="14"/>
                <w:szCs w:val="14"/>
                <w:lang w:val="uk-UA"/>
              </w:rPr>
              <w:t>УАМ</w:t>
            </w:r>
          </w:p>
        </w:tc>
      </w:tr>
      <w:tr w:rsidR="00CD0BEE" w:rsidRPr="00FF2507" w:rsidTr="00471CDF">
        <w:trPr>
          <w:trHeight w:val="219"/>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ч.5 ст. 34</w:t>
            </w:r>
          </w:p>
        </w:tc>
        <w:tc>
          <w:tcPr>
            <w:tcW w:w="11765" w:type="dxa"/>
            <w:shd w:val="clear" w:color="auto" w:fill="auto"/>
          </w:tcPr>
          <w:p w:rsidR="00CD0BEE" w:rsidRPr="00FF2507" w:rsidRDefault="00CD0BEE" w:rsidP="00471CDF">
            <w:pPr>
              <w:shd w:val="clear" w:color="auto" w:fill="FFFFFF"/>
              <w:ind w:left="-110" w:firstLine="104"/>
              <w:jc w:val="both"/>
              <w:rPr>
                <w:sz w:val="14"/>
                <w:szCs w:val="14"/>
                <w:lang w:val="uk-UA" w:eastAsia="uk-UA"/>
              </w:rPr>
            </w:pPr>
            <w:r w:rsidRPr="00FF2507">
              <w:rPr>
                <w:sz w:val="14"/>
                <w:szCs w:val="14"/>
                <w:shd w:val="clear" w:color="auto" w:fill="FFFFFF"/>
                <w:lang w:val="uk-UA"/>
              </w:rPr>
              <w:t>Контроль за виконанням підготовчих та будівельних робіт здійснюється органами державного архітектурно-будівельного контролю.</w:t>
            </w:r>
          </w:p>
        </w:tc>
        <w:tc>
          <w:tcPr>
            <w:tcW w:w="851" w:type="dxa"/>
            <w:vMerge w:val="restart"/>
            <w:shd w:val="clear" w:color="auto" w:fill="auto"/>
          </w:tcPr>
          <w:p w:rsidR="00CD0BEE" w:rsidRPr="00FF2507" w:rsidRDefault="00CD0BEE" w:rsidP="00471CDF">
            <w:pPr>
              <w:ind w:left="-6" w:right="-108"/>
              <w:jc w:val="center"/>
              <w:rPr>
                <w:sz w:val="14"/>
                <w:szCs w:val="14"/>
                <w:lang w:val="uk-UA"/>
              </w:rPr>
            </w:pPr>
            <w:r w:rsidRPr="00FF2507">
              <w:rPr>
                <w:sz w:val="14"/>
                <w:szCs w:val="14"/>
                <w:lang w:val="uk-UA"/>
              </w:rPr>
              <w:t>ДАБК</w:t>
            </w:r>
          </w:p>
        </w:tc>
      </w:tr>
      <w:tr w:rsidR="00CD0BEE" w:rsidRPr="00FF2507" w:rsidTr="00471CDF">
        <w:trPr>
          <w:trHeight w:val="1197"/>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 ч. 1, 5, 9 ст. 35</w:t>
            </w:r>
          </w:p>
        </w:tc>
        <w:tc>
          <w:tcPr>
            <w:tcW w:w="11765" w:type="dxa"/>
            <w:shd w:val="clear" w:color="auto" w:fill="auto"/>
          </w:tcPr>
          <w:p w:rsidR="00CD0BEE" w:rsidRPr="00FF2507" w:rsidRDefault="00CD0BEE" w:rsidP="00471CDF">
            <w:pPr>
              <w:shd w:val="clear" w:color="auto" w:fill="FFFFFF"/>
              <w:ind w:left="-110" w:firstLine="104"/>
              <w:jc w:val="both"/>
              <w:rPr>
                <w:sz w:val="14"/>
                <w:szCs w:val="14"/>
                <w:shd w:val="clear" w:color="auto" w:fill="FFFFFF"/>
                <w:lang w:val="uk-UA"/>
              </w:rPr>
            </w:pPr>
            <w:r w:rsidRPr="00FF2507">
              <w:rPr>
                <w:sz w:val="14"/>
                <w:szCs w:val="14"/>
                <w:shd w:val="clear" w:color="auto" w:fill="FFFFFF"/>
                <w:lang w:val="uk-UA"/>
              </w:rPr>
              <w:t>… повідомлення замовником органу державного архітектурно-будівельного контролю … про початок виконання підготовчих робіт, … про зміни у разі передачі права на будівництво об’єкта іншому замовнику або зміни осіб, відповідальних за проведення авторського і технічного нагляду.</w:t>
            </w:r>
          </w:p>
          <w:p w:rsidR="00CD0BEE" w:rsidRPr="00FF2507" w:rsidRDefault="00CD0BEE" w:rsidP="00471CDF">
            <w:pPr>
              <w:shd w:val="clear" w:color="auto" w:fill="FFFFFF"/>
              <w:ind w:left="-110" w:firstLine="104"/>
              <w:jc w:val="both"/>
              <w:rPr>
                <w:sz w:val="14"/>
                <w:szCs w:val="14"/>
                <w:lang w:val="uk-UA" w:eastAsia="uk-UA"/>
              </w:rPr>
            </w:pPr>
            <w:r w:rsidRPr="00FF2507">
              <w:rPr>
                <w:sz w:val="14"/>
                <w:szCs w:val="14"/>
                <w:lang w:val="uk-UA" w:eastAsia="uk-UA"/>
              </w:rPr>
              <w:t>Право на початок виконання підготовчих робіт, набуте на підставі поданого повідомлення, може бути скасовано відповідним органом державного архітектурно-будівельного контролю у разі:</w:t>
            </w:r>
          </w:p>
          <w:p w:rsidR="00CD0BEE" w:rsidRPr="00FF2507" w:rsidRDefault="00CD0BEE" w:rsidP="00471CDF">
            <w:pPr>
              <w:shd w:val="clear" w:color="auto" w:fill="FFFFFF"/>
              <w:ind w:left="-110" w:firstLine="104"/>
              <w:jc w:val="both"/>
              <w:rPr>
                <w:sz w:val="14"/>
                <w:szCs w:val="14"/>
                <w:lang w:val="uk-UA" w:eastAsia="uk-UA"/>
              </w:rPr>
            </w:pPr>
            <w:r w:rsidRPr="00FF2507">
              <w:rPr>
                <w:sz w:val="14"/>
                <w:szCs w:val="14"/>
                <w:lang w:val="uk-UA" w:eastAsia="uk-UA"/>
              </w:rPr>
              <w:t>1) подання замовником заяви про скасування повідомлення про початок виконання підготовчих робіт;</w:t>
            </w:r>
          </w:p>
          <w:p w:rsidR="00CD0BEE" w:rsidRPr="00FF2507" w:rsidRDefault="00CD0BEE" w:rsidP="00471CDF">
            <w:pPr>
              <w:shd w:val="clear" w:color="auto" w:fill="FFFFFF"/>
              <w:ind w:left="-110" w:firstLine="104"/>
              <w:jc w:val="both"/>
              <w:rPr>
                <w:sz w:val="14"/>
                <w:szCs w:val="14"/>
                <w:lang w:val="uk-UA" w:eastAsia="uk-UA"/>
              </w:rPr>
            </w:pPr>
            <w:r w:rsidRPr="00FF2507">
              <w:rPr>
                <w:sz w:val="14"/>
                <w:szCs w:val="14"/>
                <w:lang w:val="uk-UA" w:eastAsia="uk-UA"/>
              </w:rPr>
              <w:t>2) отримання відомостей про ліквідацію юридичної особи, що є замовником;</w:t>
            </w:r>
          </w:p>
          <w:p w:rsidR="00CD0BEE" w:rsidRPr="00FF2507" w:rsidRDefault="00CD0BEE" w:rsidP="00471CDF">
            <w:pPr>
              <w:shd w:val="clear" w:color="auto" w:fill="FFFFFF"/>
              <w:ind w:left="-110" w:firstLine="104"/>
              <w:jc w:val="both"/>
              <w:rPr>
                <w:sz w:val="14"/>
                <w:szCs w:val="14"/>
                <w:lang w:eastAsia="en-US"/>
              </w:rPr>
            </w:pPr>
            <w:r w:rsidRPr="00FF2507">
              <w:rPr>
                <w:sz w:val="14"/>
                <w:szCs w:val="14"/>
                <w:lang w:eastAsia="en-US"/>
              </w:rPr>
              <w:t>3) на підставі судового рішення, що набрало законної сили</w:t>
            </w:r>
          </w:p>
          <w:p w:rsidR="00CD0BEE" w:rsidRPr="00FF2507" w:rsidRDefault="00CD0BEE" w:rsidP="00471CDF">
            <w:pPr>
              <w:shd w:val="clear" w:color="auto" w:fill="FFFFFF"/>
              <w:ind w:left="-110" w:firstLine="104"/>
              <w:jc w:val="both"/>
              <w:rPr>
                <w:sz w:val="14"/>
                <w:szCs w:val="14"/>
                <w:shd w:val="clear" w:color="auto" w:fill="FFFFFF"/>
                <w:lang w:val="uk-UA"/>
              </w:rPr>
            </w:pPr>
          </w:p>
        </w:tc>
        <w:tc>
          <w:tcPr>
            <w:tcW w:w="851" w:type="dxa"/>
            <w:vMerge/>
            <w:shd w:val="clear" w:color="auto" w:fill="auto"/>
          </w:tcPr>
          <w:p w:rsidR="00CD0BEE" w:rsidRPr="00FF2507" w:rsidRDefault="00CD0BEE" w:rsidP="00471CDF">
            <w:pPr>
              <w:ind w:left="-6" w:right="-108"/>
              <w:jc w:val="center"/>
              <w:rPr>
                <w:sz w:val="14"/>
                <w:szCs w:val="14"/>
                <w:lang w:val="uk-UA"/>
              </w:rPr>
            </w:pPr>
          </w:p>
        </w:tc>
      </w:tr>
      <w:tr w:rsidR="00CD0BEE" w:rsidRPr="00FF2507" w:rsidTr="00471CDF">
        <w:trPr>
          <w:trHeight w:val="492"/>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ч.ч.2, 6,7 ст. 36</w:t>
            </w:r>
          </w:p>
        </w:tc>
        <w:tc>
          <w:tcPr>
            <w:tcW w:w="11765" w:type="dxa"/>
            <w:shd w:val="clear" w:color="auto" w:fill="auto"/>
          </w:tcPr>
          <w:p w:rsidR="00CD0BEE" w:rsidRPr="00FF2507" w:rsidRDefault="00CD0BEE" w:rsidP="00471CDF">
            <w:pPr>
              <w:shd w:val="clear" w:color="auto" w:fill="FFFFFF"/>
              <w:ind w:left="-110" w:firstLine="104"/>
              <w:jc w:val="both"/>
              <w:rPr>
                <w:sz w:val="14"/>
                <w:szCs w:val="14"/>
                <w:shd w:val="clear" w:color="auto" w:fill="FFFFFF"/>
                <w:lang w:val="uk-UA"/>
              </w:rPr>
            </w:pPr>
            <w:r w:rsidRPr="00FF2507">
              <w:rPr>
                <w:sz w:val="14"/>
                <w:szCs w:val="14"/>
                <w:shd w:val="clear" w:color="auto" w:fill="FFFFFF"/>
                <w:lang w:val="uk-UA"/>
              </w:rPr>
              <w:t>Отримання замовником інших документів дозвільного характеру для виконання будівельних робіт, крім направлення повідомлення про початок виконання будівельних робіт до відповідного органу державного архітектурно-будівельного контролю відповідно до частини першої цієї статті, не вимагається.</w:t>
            </w:r>
          </w:p>
          <w:p w:rsidR="00CD0BEE" w:rsidRPr="00FF2507" w:rsidRDefault="00CD0BEE" w:rsidP="00471CDF">
            <w:pPr>
              <w:shd w:val="clear" w:color="auto" w:fill="FFFFFF"/>
              <w:ind w:left="-110" w:firstLine="104"/>
              <w:jc w:val="both"/>
              <w:rPr>
                <w:sz w:val="14"/>
                <w:szCs w:val="14"/>
                <w:shd w:val="clear" w:color="auto" w:fill="FFFFFF"/>
                <w:lang w:val="uk-UA"/>
              </w:rPr>
            </w:pPr>
            <w:r w:rsidRPr="00FF2507">
              <w:rPr>
                <w:sz w:val="14"/>
                <w:szCs w:val="14"/>
                <w:shd w:val="clear" w:color="auto" w:fill="FFFFFF"/>
                <w:lang w:val="uk-UA"/>
              </w:rPr>
              <w:lastRenderedPageBreak/>
              <w:t>У разі якщо право на будівництво об’єкта передано іншому замовнику або змінено осіб, відповідальних за проведення авторського і технічного нагляду, а також у разі коригування проектної документації на виконання будівельних робіт в установленому законодавством порядку, замовник протягом трьох робочих днів повідомляє про такі зміни відповідний орган державного архітектурно-будівельного контролю.</w:t>
            </w:r>
          </w:p>
          <w:p w:rsidR="00CD0BEE" w:rsidRPr="00FF2507" w:rsidRDefault="00CD0BEE" w:rsidP="00471CDF">
            <w:pPr>
              <w:shd w:val="clear" w:color="auto" w:fill="FFFFFF"/>
              <w:ind w:left="-110" w:firstLine="104"/>
              <w:jc w:val="both"/>
              <w:rPr>
                <w:sz w:val="14"/>
                <w:szCs w:val="14"/>
                <w:lang w:val="uk-UA" w:eastAsia="uk-UA"/>
              </w:rPr>
            </w:pPr>
            <w:r w:rsidRPr="00FF2507">
              <w:rPr>
                <w:sz w:val="14"/>
                <w:szCs w:val="14"/>
                <w:lang w:val="uk-UA" w:eastAsia="uk-UA"/>
              </w:rPr>
              <w:t>Право на початок виконання будівельних робіт, набуте на підставі поданого повідомлення, може бути скасовано відповідним органом державного архітектурно-будівельного контролю у разі:</w:t>
            </w:r>
          </w:p>
          <w:p w:rsidR="00CD0BEE" w:rsidRPr="00FF2507" w:rsidRDefault="00CD0BEE" w:rsidP="00471CDF">
            <w:pPr>
              <w:shd w:val="clear" w:color="auto" w:fill="FFFFFF"/>
              <w:ind w:left="-110" w:firstLine="104"/>
              <w:jc w:val="both"/>
              <w:rPr>
                <w:sz w:val="14"/>
                <w:szCs w:val="14"/>
                <w:lang w:val="uk-UA" w:eastAsia="uk-UA"/>
              </w:rPr>
            </w:pPr>
            <w:bookmarkStart w:id="238" w:name="n492"/>
            <w:bookmarkEnd w:id="238"/>
            <w:r w:rsidRPr="00FF2507">
              <w:rPr>
                <w:sz w:val="14"/>
                <w:szCs w:val="14"/>
                <w:lang w:val="uk-UA" w:eastAsia="uk-UA"/>
              </w:rPr>
              <w:t>1) подання замовником заяви про скасування повідомлення про початок виконання будівельних робіт;</w:t>
            </w:r>
          </w:p>
          <w:p w:rsidR="00CD0BEE" w:rsidRPr="00FF2507" w:rsidRDefault="00CD0BEE" w:rsidP="00471CDF">
            <w:pPr>
              <w:shd w:val="clear" w:color="auto" w:fill="FFFFFF"/>
              <w:ind w:left="-110" w:firstLine="104"/>
              <w:jc w:val="both"/>
              <w:rPr>
                <w:sz w:val="14"/>
                <w:szCs w:val="14"/>
                <w:lang w:val="uk-UA" w:eastAsia="uk-UA"/>
              </w:rPr>
            </w:pPr>
            <w:bookmarkStart w:id="239" w:name="n493"/>
            <w:bookmarkEnd w:id="239"/>
            <w:r w:rsidRPr="00FF2507">
              <w:rPr>
                <w:sz w:val="14"/>
                <w:szCs w:val="14"/>
                <w:lang w:val="uk-UA" w:eastAsia="uk-UA"/>
              </w:rPr>
              <w:t>2) отримання відомостей про ліквідацію юридичної особи, що є замовником;</w:t>
            </w:r>
          </w:p>
          <w:p w:rsidR="00CD0BEE" w:rsidRPr="00FF2507" w:rsidRDefault="00CD0BEE" w:rsidP="00471CDF">
            <w:pPr>
              <w:shd w:val="clear" w:color="auto" w:fill="FFFFFF"/>
              <w:ind w:left="-110" w:firstLine="104"/>
              <w:jc w:val="both"/>
              <w:rPr>
                <w:sz w:val="14"/>
                <w:szCs w:val="14"/>
                <w:lang w:val="uk-UA" w:eastAsia="uk-UA"/>
              </w:rPr>
            </w:pPr>
            <w:bookmarkStart w:id="240" w:name="n494"/>
            <w:bookmarkEnd w:id="240"/>
            <w:r w:rsidRPr="00FF2507">
              <w:rPr>
                <w:sz w:val="14"/>
                <w:szCs w:val="14"/>
                <w:lang w:val="uk-UA" w:eastAsia="uk-UA"/>
              </w:rPr>
              <w:t>3) встановлення під час перевірки порушень вимог містобудівної документації, містобудівних умов та обмежень, невідповідності об’єкта будівництва проектній документації на будівництво такого об’єкта, вимогам будівельних норм, стандартів і правил, порушень містобудівного законодавства у разі невиконання вимог приписів посадових осіб органів державного архітектурно-будівельного контролю.</w:t>
            </w:r>
          </w:p>
          <w:p w:rsidR="00CD0BEE" w:rsidRPr="00FF2507" w:rsidRDefault="00CD0BEE" w:rsidP="00471CDF">
            <w:pPr>
              <w:shd w:val="clear" w:color="auto" w:fill="FFFFFF"/>
              <w:ind w:left="-110" w:firstLine="104"/>
              <w:jc w:val="both"/>
              <w:rPr>
                <w:sz w:val="14"/>
                <w:szCs w:val="14"/>
                <w:shd w:val="clear" w:color="auto" w:fill="FFFFFF"/>
                <w:lang w:val="uk-UA"/>
              </w:rPr>
            </w:pPr>
            <w:bookmarkStart w:id="241" w:name="n1087"/>
            <w:bookmarkEnd w:id="241"/>
            <w:r w:rsidRPr="00FF2507">
              <w:rPr>
                <w:sz w:val="14"/>
                <w:szCs w:val="14"/>
                <w:lang w:val="uk-UA" w:eastAsia="uk-UA"/>
              </w:rPr>
              <w:t>Відомості про скасування права на виконання будівельних робіт вносяться до реєстру.</w:t>
            </w:r>
          </w:p>
        </w:tc>
        <w:tc>
          <w:tcPr>
            <w:tcW w:w="851" w:type="dxa"/>
            <w:vMerge/>
            <w:shd w:val="clear" w:color="auto" w:fill="auto"/>
          </w:tcPr>
          <w:p w:rsidR="00CD0BEE" w:rsidRPr="00FF2507" w:rsidRDefault="00CD0BEE" w:rsidP="00471CDF">
            <w:pPr>
              <w:ind w:left="-6" w:right="-108"/>
              <w:jc w:val="center"/>
              <w:rPr>
                <w:sz w:val="14"/>
                <w:szCs w:val="14"/>
                <w:lang w:val="uk-UA"/>
              </w:rPr>
            </w:pPr>
          </w:p>
        </w:tc>
      </w:tr>
      <w:tr w:rsidR="00CD0BEE" w:rsidRPr="00FF2507" w:rsidTr="00471CDF">
        <w:trPr>
          <w:trHeight w:val="340"/>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ч.2 ст. 37</w:t>
            </w:r>
          </w:p>
        </w:tc>
        <w:tc>
          <w:tcPr>
            <w:tcW w:w="11765" w:type="dxa"/>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shd w:val="clear" w:color="auto" w:fill="FFFFFF"/>
              </w:rPr>
            </w:pPr>
            <w:r w:rsidRPr="00FF2507">
              <w:rPr>
                <w:sz w:val="14"/>
                <w:szCs w:val="14"/>
                <w:shd w:val="clear" w:color="auto" w:fill="FFFFFF"/>
              </w:rPr>
              <w:t>Дозвіл на виконання будівельних робіт видається органами державного архітектурно-будівельного контролю на безоплатній основі протягом десяти робочих днів з дня реєстрації заяви</w:t>
            </w:r>
          </w:p>
        </w:tc>
        <w:tc>
          <w:tcPr>
            <w:tcW w:w="851" w:type="dxa"/>
            <w:vMerge/>
            <w:shd w:val="clear" w:color="auto" w:fill="auto"/>
          </w:tcPr>
          <w:p w:rsidR="00CD0BEE" w:rsidRPr="00FF2507" w:rsidRDefault="00CD0BEE" w:rsidP="00471CDF">
            <w:pPr>
              <w:ind w:left="-6" w:right="-108"/>
              <w:jc w:val="center"/>
              <w:rPr>
                <w:sz w:val="14"/>
                <w:szCs w:val="14"/>
                <w:lang w:val="uk-UA"/>
              </w:rPr>
            </w:pPr>
          </w:p>
        </w:tc>
      </w:tr>
      <w:tr w:rsidR="00CD0BEE" w:rsidRPr="00FF2507" w:rsidTr="00471CDF">
        <w:trPr>
          <w:trHeight w:val="1133"/>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 1 ст. 38</w:t>
            </w:r>
          </w:p>
        </w:tc>
        <w:tc>
          <w:tcPr>
            <w:tcW w:w="11765" w:type="dxa"/>
            <w:shd w:val="clear" w:color="auto" w:fill="auto"/>
          </w:tcPr>
          <w:p w:rsidR="00CD0BEE" w:rsidRPr="00FF2507" w:rsidRDefault="00CD0BEE" w:rsidP="00471CDF">
            <w:pPr>
              <w:shd w:val="clear" w:color="auto" w:fill="FFFFFF"/>
              <w:ind w:left="-110" w:firstLine="104"/>
              <w:jc w:val="both"/>
              <w:rPr>
                <w:sz w:val="14"/>
                <w:szCs w:val="14"/>
                <w:lang w:val="uk-UA" w:eastAsia="uk-UA"/>
              </w:rPr>
            </w:pPr>
            <w:r w:rsidRPr="00FF2507">
              <w:rPr>
                <w:sz w:val="14"/>
                <w:szCs w:val="14"/>
                <w:lang w:val="uk-UA" w:eastAsia="uk-UA"/>
              </w:rPr>
              <w:t>У разі виявлення факту самочинного будівництва об’єкта, перебудова якого з метою усунення істотного відхилення від проекту або усунення порушень законних прав та інтересів інших осіб, істотного порушення будівельних норм є неможливою, посадова особа органу державного архітектурно-будівельного контролю видає особі, яка здійснила (здійснює) таке будівництво, припис про усунення порушень вимог законодавства у сфері містобудівної діяльності, будівельних норм, державних стандартів і правил з визначенням строку для добровільного виконання припису.</w:t>
            </w:r>
          </w:p>
          <w:p w:rsidR="00CD0BEE" w:rsidRPr="00FF2507" w:rsidRDefault="00CD0BEE" w:rsidP="00471CDF">
            <w:pPr>
              <w:shd w:val="clear" w:color="auto" w:fill="FFFFFF"/>
              <w:ind w:left="-110" w:firstLine="104"/>
              <w:jc w:val="both"/>
              <w:rPr>
                <w:sz w:val="14"/>
                <w:szCs w:val="14"/>
                <w:shd w:val="clear" w:color="auto" w:fill="FFFFFF"/>
                <w:lang w:val="uk-UA"/>
              </w:rPr>
            </w:pPr>
            <w:bookmarkStart w:id="242" w:name="n536"/>
            <w:bookmarkEnd w:id="242"/>
            <w:r w:rsidRPr="00FF2507">
              <w:rPr>
                <w:sz w:val="14"/>
                <w:szCs w:val="14"/>
                <w:lang w:val="uk-UA" w:eastAsia="uk-UA"/>
              </w:rPr>
              <w:t>У разі якщо особа в установлений строк добровільно не виконала вимоги, встановлені у приписі, орган державного архітектурно-будівельного контролю подає позов до суду про знесення самочинно збудованого об’єкта та компенсацію витрат, пов’язаних з таким знесенням.</w:t>
            </w:r>
          </w:p>
        </w:tc>
        <w:tc>
          <w:tcPr>
            <w:tcW w:w="851" w:type="dxa"/>
            <w:vMerge/>
            <w:shd w:val="clear" w:color="auto" w:fill="auto"/>
          </w:tcPr>
          <w:p w:rsidR="00CD0BEE" w:rsidRPr="00FF2507" w:rsidRDefault="00CD0BEE" w:rsidP="00471CDF">
            <w:pPr>
              <w:ind w:left="-6" w:right="-108"/>
              <w:jc w:val="center"/>
              <w:rPr>
                <w:sz w:val="14"/>
                <w:szCs w:val="14"/>
                <w:lang w:val="uk-UA"/>
              </w:rPr>
            </w:pPr>
          </w:p>
        </w:tc>
      </w:tr>
      <w:tr w:rsidR="00CD0BEE" w:rsidRPr="00FF2507" w:rsidTr="00471CDF">
        <w:trPr>
          <w:trHeight w:val="702"/>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Абз. 2 ч. 2 ст. 38</w:t>
            </w:r>
          </w:p>
        </w:tc>
        <w:tc>
          <w:tcPr>
            <w:tcW w:w="11765" w:type="dxa"/>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shd w:val="clear" w:color="auto" w:fill="FFFFFF"/>
              </w:rPr>
            </w:pPr>
            <w:r w:rsidRPr="00FF2507">
              <w:rPr>
                <w:sz w:val="14"/>
                <w:szCs w:val="14"/>
                <w:shd w:val="clear" w:color="auto" w:fill="FFFFFF"/>
              </w:rPr>
              <w:t>У разі неможливості виконання рішення суду особою, яка здійснила таке самочинне будівництво …., знесення самочинно збудованого об’єкта здійснюється за рішенням суду за рахунок коштів правонаступника або за рішенням органу місцевого самоврядування за рахунок коштів місцевого бюджету та в інших випадках, передбачених законодавством.</w:t>
            </w:r>
          </w:p>
        </w:tc>
        <w:tc>
          <w:tcPr>
            <w:tcW w:w="851" w:type="dxa"/>
            <w:shd w:val="clear" w:color="auto" w:fill="auto"/>
          </w:tcPr>
          <w:p w:rsidR="00CD0BEE" w:rsidRPr="00FF2507" w:rsidRDefault="00CD0BEE" w:rsidP="00471CDF">
            <w:pPr>
              <w:ind w:left="-6" w:right="-108"/>
              <w:jc w:val="center"/>
              <w:rPr>
                <w:sz w:val="14"/>
                <w:szCs w:val="14"/>
                <w:lang w:val="uk-UA"/>
              </w:rPr>
            </w:pPr>
            <w:r w:rsidRPr="00FF2507">
              <w:rPr>
                <w:sz w:val="14"/>
                <w:szCs w:val="14"/>
                <w:lang w:val="uk-UA"/>
              </w:rPr>
              <w:t>СМР</w:t>
            </w:r>
          </w:p>
          <w:p w:rsidR="00CD0BEE" w:rsidRPr="00FF2507" w:rsidRDefault="00CD0BEE" w:rsidP="00471CDF">
            <w:pPr>
              <w:ind w:left="-6" w:right="-108"/>
              <w:jc w:val="center"/>
              <w:rPr>
                <w:sz w:val="14"/>
                <w:szCs w:val="14"/>
                <w:lang w:val="uk-UA"/>
              </w:rPr>
            </w:pPr>
            <w:r w:rsidRPr="00FF2507">
              <w:rPr>
                <w:sz w:val="14"/>
                <w:szCs w:val="14"/>
                <w:lang w:val="uk-UA"/>
              </w:rPr>
              <w:t>ДАБК</w:t>
            </w:r>
          </w:p>
        </w:tc>
      </w:tr>
      <w:tr w:rsidR="00CD0BEE" w:rsidRPr="00FF2507" w:rsidTr="00471CDF">
        <w:trPr>
          <w:trHeight w:val="200"/>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ч.ч.1,2,6,7 ст. 39</w:t>
            </w:r>
          </w:p>
        </w:tc>
        <w:tc>
          <w:tcPr>
            <w:tcW w:w="11765" w:type="dxa"/>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shd w:val="clear" w:color="auto" w:fill="FFFFFF"/>
              </w:rPr>
            </w:pPr>
            <w:r w:rsidRPr="00FF2507">
              <w:rPr>
                <w:sz w:val="14"/>
                <w:szCs w:val="14"/>
                <w:shd w:val="clear" w:color="auto" w:fill="FFFFFF"/>
              </w:rPr>
              <w:t>Прийняття в експлуатацію закінчених будівництвом об’єктів, що за класом наслідків (відповідальності) належать до об’єктів з незначними наслідками (СС1), та об’єктів, будівництво яких здійснювалося на підставі будівельного паспорта, здійснюється шляхом реєстрації відповідним органом державного архітектурно-будівельного контролю на безоплатній основі поданої замовником декларації про готовність об’єкта до експлуатації протягом десяти робочих днів з дня реєстрації заяви.</w:t>
            </w:r>
          </w:p>
          <w:p w:rsidR="00CD0BEE" w:rsidRPr="00FF2507" w:rsidRDefault="00CD0BEE" w:rsidP="00471CDF">
            <w:pPr>
              <w:pStyle w:val="rvps2"/>
              <w:shd w:val="clear" w:color="auto" w:fill="FFFFFF"/>
              <w:spacing w:after="0" w:afterAutospacing="0"/>
              <w:ind w:left="-110" w:firstLine="104"/>
              <w:jc w:val="both"/>
              <w:rPr>
                <w:sz w:val="14"/>
                <w:szCs w:val="14"/>
                <w:shd w:val="clear" w:color="auto" w:fill="FFFFFF"/>
              </w:rPr>
            </w:pPr>
            <w:r w:rsidRPr="00FF2507">
              <w:rPr>
                <w:sz w:val="14"/>
                <w:szCs w:val="14"/>
                <w:shd w:val="clear" w:color="auto" w:fill="FFFFFF"/>
              </w:rPr>
              <w:t>Прийняття в експлуатацію закінчених будівництвом об’єктів, що за класом наслідків (відповідальності) належать до об’єктів з середніми (СС2) та значними (СС3) наслідками, здійснюється на підставі акта готовності об’єкта до експлуатації шляхом видачі органами державного архітектурно-будівельного контролю сертифіката у порядку, визначеному Кабінетом Міністрів України.</w:t>
            </w:r>
          </w:p>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rPr>
              <w:t>Орган державного архітектурно-будівельного контролю повертає декларацію про готовність об’єкта до експлуатації замовникові, якщо декларація подана чи оформлена з порушенням установлених вимог, з обґрунтуванням причини у строк, передбачений для її реєстрації.</w:t>
            </w:r>
          </w:p>
          <w:p w:rsidR="00CD0BEE" w:rsidRPr="00FF2507" w:rsidRDefault="00CD0BEE" w:rsidP="00471CDF">
            <w:pPr>
              <w:pStyle w:val="rvps2"/>
              <w:shd w:val="clear" w:color="auto" w:fill="FFFFFF"/>
              <w:spacing w:after="0" w:afterAutospacing="0"/>
              <w:ind w:left="-110" w:firstLine="104"/>
              <w:jc w:val="both"/>
              <w:rPr>
                <w:sz w:val="14"/>
                <w:szCs w:val="14"/>
                <w:shd w:val="clear" w:color="auto" w:fill="FFFFFF"/>
              </w:rPr>
            </w:pPr>
            <w:bookmarkStart w:id="243" w:name="n556"/>
            <w:bookmarkStart w:id="244" w:name="n557"/>
            <w:bookmarkEnd w:id="243"/>
            <w:bookmarkEnd w:id="244"/>
            <w:r w:rsidRPr="00FF2507">
              <w:rPr>
                <w:sz w:val="14"/>
                <w:szCs w:val="14"/>
              </w:rPr>
              <w:t>Орган державного архітектурно-будівельного контролю відмовляє у видачі сертифіката з таких підстав …</w:t>
            </w:r>
          </w:p>
        </w:tc>
        <w:tc>
          <w:tcPr>
            <w:tcW w:w="851" w:type="dxa"/>
            <w:shd w:val="clear" w:color="auto" w:fill="auto"/>
          </w:tcPr>
          <w:p w:rsidR="00CD0BEE" w:rsidRPr="00FF2507" w:rsidRDefault="00CD0BEE" w:rsidP="00471CDF">
            <w:pPr>
              <w:ind w:left="-6" w:right="-108"/>
              <w:jc w:val="center"/>
              <w:rPr>
                <w:sz w:val="14"/>
                <w:szCs w:val="14"/>
                <w:lang w:val="uk-UA"/>
              </w:rPr>
            </w:pPr>
            <w:r w:rsidRPr="00FF2507">
              <w:rPr>
                <w:sz w:val="14"/>
                <w:szCs w:val="14"/>
                <w:lang w:val="uk-UA"/>
              </w:rPr>
              <w:t>ДАБК</w:t>
            </w:r>
          </w:p>
        </w:tc>
      </w:tr>
      <w:tr w:rsidR="00CD0BEE" w:rsidRPr="00FF2507" w:rsidTr="00471CDF">
        <w:trPr>
          <w:trHeight w:val="564"/>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абз. 3 ч. 9 ст. 39</w:t>
            </w:r>
          </w:p>
        </w:tc>
        <w:tc>
          <w:tcPr>
            <w:tcW w:w="11765" w:type="dxa"/>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shd w:val="clear" w:color="auto" w:fill="FFFFFF"/>
              </w:rPr>
            </w:pPr>
            <w:r w:rsidRPr="00FF2507">
              <w:rPr>
                <w:sz w:val="14"/>
                <w:szCs w:val="14"/>
                <w:shd w:val="clear" w:color="auto" w:fill="FFFFFF"/>
              </w:rPr>
              <w:t>Державну статистичну звітність щодо прийняття в експлуатацію закінчених будівництвом об’єктів подають органи державного архітектурно-будівельного контролю за формою та у строки, передбачені звітно-статистичною документацією, затвердженою центральним органом виконавчої влади, що реалізує державну політику у сфері статистики.</w:t>
            </w:r>
          </w:p>
        </w:tc>
        <w:tc>
          <w:tcPr>
            <w:tcW w:w="851" w:type="dxa"/>
            <w:vMerge w:val="restart"/>
            <w:shd w:val="clear" w:color="auto" w:fill="auto"/>
          </w:tcPr>
          <w:p w:rsidR="00CD0BEE" w:rsidRPr="00FF2507" w:rsidRDefault="00CD0BEE" w:rsidP="00471CDF">
            <w:pPr>
              <w:ind w:left="-6" w:right="-108"/>
              <w:jc w:val="center"/>
              <w:rPr>
                <w:sz w:val="14"/>
                <w:szCs w:val="14"/>
                <w:lang w:val="uk-UA"/>
              </w:rPr>
            </w:pPr>
            <w:r w:rsidRPr="00FF2507">
              <w:rPr>
                <w:sz w:val="14"/>
                <w:szCs w:val="14"/>
                <w:lang w:val="uk-UA"/>
              </w:rPr>
              <w:t>ДАБК</w:t>
            </w:r>
          </w:p>
        </w:tc>
      </w:tr>
      <w:tr w:rsidR="00CD0BEE" w:rsidRPr="00261773" w:rsidTr="00471CDF">
        <w:trPr>
          <w:trHeight w:val="1559"/>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ч.ч.1, 2 ст. 39-1</w:t>
            </w:r>
          </w:p>
        </w:tc>
        <w:tc>
          <w:tcPr>
            <w:tcW w:w="11765" w:type="dxa"/>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rPr>
              <w:t>Замовник зобов’язаний протягом трьох робочих днів надати достовірні дані щодо інформації, яка потребує змін, для внесення інспекцією державного архітектурно-будівельного контролю відповідних відомостей до реєстру, а також до повідомлення або декларації.</w:t>
            </w:r>
          </w:p>
          <w:p w:rsidR="00CD0BEE" w:rsidRPr="00FF2507" w:rsidRDefault="00CD0BEE" w:rsidP="00471CDF">
            <w:pPr>
              <w:shd w:val="clear" w:color="auto" w:fill="FFFFFF"/>
              <w:ind w:left="-110" w:firstLine="104"/>
              <w:jc w:val="both"/>
              <w:rPr>
                <w:sz w:val="14"/>
                <w:szCs w:val="14"/>
                <w:lang w:val="uk-UA" w:eastAsia="en-US"/>
              </w:rPr>
            </w:pPr>
            <w:r w:rsidRPr="00FF2507">
              <w:rPr>
                <w:sz w:val="14"/>
                <w:szCs w:val="14"/>
                <w:lang w:val="uk-UA" w:eastAsia="en-US"/>
              </w:rPr>
              <w:t xml:space="preserve">   У разі виявлення відповідним органом державного архітектурно-будівельного контролю факту подання недостовірних даних, наведених у надісланому повідомленні чи зареєстрованій декларації, які є підставою вважати об’єкт самочинним будівництвом, зокрема, якщо він збудований або будується на земельній ділянці, що не була відведена для цієї мети, або без відповідного документа, який дає право виконувати будівельні роботи, чи без належно затвердженого проекту або будівельного паспорта, а також у разі набрання законної сили судовим рішенням про скасування містобудівних умов та обмежень відповідний орган державного архітектурно-будівельного контролю та нагляду звертається до суду із позовом про скасування реєстрації такої декларації або про припинення права на виконання підготовчих або будівельних робіт, набутого на підставі поданого повідомлення.</w:t>
            </w:r>
            <w:bookmarkStart w:id="245" w:name="n1749"/>
            <w:bookmarkEnd w:id="245"/>
            <w:r w:rsidRPr="00FF2507">
              <w:rPr>
                <w:sz w:val="14"/>
                <w:szCs w:val="14"/>
                <w:lang w:val="uk-UA" w:eastAsia="en-US"/>
              </w:rPr>
              <w:t xml:space="preserve"> Відомості про набрання законної сили судовим рішенням про скасування реєстрації декларації про готовність об’єкта до експлуатації або права на початок виконання підготовчих або будівельних робіт, набутого на підставі поданого повідомлення, вносяться до Реєстру будівельної діяльності</w:t>
            </w:r>
          </w:p>
          <w:p w:rsidR="00CD0BEE" w:rsidRPr="00FF2507" w:rsidRDefault="00CD0BEE" w:rsidP="00471CDF">
            <w:pPr>
              <w:pStyle w:val="rvps2"/>
              <w:shd w:val="clear" w:color="auto" w:fill="FFFFFF"/>
              <w:spacing w:after="0" w:afterAutospacing="0"/>
              <w:ind w:left="-110" w:firstLine="104"/>
              <w:jc w:val="both"/>
              <w:rPr>
                <w:sz w:val="14"/>
                <w:szCs w:val="14"/>
                <w:shd w:val="clear" w:color="auto" w:fill="FFFFFF"/>
              </w:rPr>
            </w:pPr>
            <w:bookmarkStart w:id="246" w:name="n1094"/>
            <w:bookmarkStart w:id="247" w:name="n579"/>
            <w:bookmarkEnd w:id="246"/>
            <w:bookmarkEnd w:id="247"/>
          </w:p>
        </w:tc>
        <w:tc>
          <w:tcPr>
            <w:tcW w:w="851" w:type="dxa"/>
            <w:vMerge/>
            <w:shd w:val="clear" w:color="auto" w:fill="auto"/>
          </w:tcPr>
          <w:p w:rsidR="00CD0BEE" w:rsidRPr="00FF2507" w:rsidRDefault="00CD0BEE" w:rsidP="00471CDF">
            <w:pPr>
              <w:ind w:left="-6" w:right="-108"/>
              <w:jc w:val="center"/>
              <w:rPr>
                <w:sz w:val="14"/>
                <w:szCs w:val="14"/>
                <w:lang w:val="uk-UA"/>
              </w:rPr>
            </w:pPr>
          </w:p>
        </w:tc>
      </w:tr>
      <w:tr w:rsidR="00CD0BEE" w:rsidRPr="00261773" w:rsidTr="00471CDF">
        <w:trPr>
          <w:trHeight w:val="420"/>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 5 ст. 39-2</w:t>
            </w:r>
          </w:p>
        </w:tc>
        <w:tc>
          <w:tcPr>
            <w:tcW w:w="11765" w:type="dxa"/>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shd w:val="clear" w:color="auto" w:fill="FFFFFF"/>
              </w:rPr>
              <w:t>Контроль за дотриманням порядку проведення обстеження об’єктів та реалізацією заходів щодо забезпечення надійності та безпеки під час їх експлуатації здійснюється органами державного архітектурно-будівельного контролю у порядку, встановленому Кабінетом Міністрів України.</w:t>
            </w:r>
          </w:p>
        </w:tc>
        <w:tc>
          <w:tcPr>
            <w:tcW w:w="851" w:type="dxa"/>
            <w:vMerge/>
            <w:shd w:val="clear" w:color="auto" w:fill="auto"/>
          </w:tcPr>
          <w:p w:rsidR="00CD0BEE" w:rsidRPr="00FF2507" w:rsidRDefault="00CD0BEE" w:rsidP="00471CDF">
            <w:pPr>
              <w:ind w:left="-6" w:right="-108"/>
              <w:jc w:val="center"/>
              <w:rPr>
                <w:sz w:val="14"/>
                <w:szCs w:val="14"/>
                <w:lang w:val="uk-UA"/>
              </w:rPr>
            </w:pPr>
          </w:p>
        </w:tc>
      </w:tr>
      <w:tr w:rsidR="00CD0BEE" w:rsidRPr="00FF2507" w:rsidTr="00471CDF">
        <w:trPr>
          <w:trHeight w:val="233"/>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ч.ч.1-4 ст. 41</w:t>
            </w:r>
          </w:p>
        </w:tc>
        <w:tc>
          <w:tcPr>
            <w:tcW w:w="11765" w:type="dxa"/>
            <w:shd w:val="clear" w:color="auto" w:fill="auto"/>
          </w:tcPr>
          <w:p w:rsidR="00CD0BEE" w:rsidRPr="00FF2507" w:rsidRDefault="00CD0BEE" w:rsidP="00471CDF">
            <w:pPr>
              <w:shd w:val="clear" w:color="auto" w:fill="FFFFFF"/>
              <w:ind w:left="-110" w:firstLine="104"/>
              <w:jc w:val="both"/>
              <w:rPr>
                <w:sz w:val="14"/>
                <w:szCs w:val="14"/>
                <w:lang w:val="uk-UA" w:eastAsia="uk-UA"/>
              </w:rPr>
            </w:pPr>
            <w:r w:rsidRPr="00FF2507">
              <w:rPr>
                <w:sz w:val="14"/>
                <w:szCs w:val="14"/>
                <w:lang w:val="uk-UA" w:eastAsia="uk-UA"/>
              </w:rPr>
              <w:t>Державний архітектурно-будівельний контроль здійснюється органами державного архітектурно-будівельного контролю в порядку, встановленому Кабінетом Міністрів України</w:t>
            </w:r>
            <w:bookmarkStart w:id="248" w:name="n1102"/>
            <w:bookmarkEnd w:id="248"/>
            <w:r w:rsidRPr="00FF2507">
              <w:rPr>
                <w:sz w:val="14"/>
                <w:szCs w:val="14"/>
                <w:lang w:val="uk-UA" w:eastAsia="uk-UA"/>
              </w:rPr>
              <w:t>, … на об’єктах будівництва у порядку проведення планових та позапланових перевірок за територіальним принципом.</w:t>
            </w:r>
          </w:p>
          <w:p w:rsidR="00CD0BEE" w:rsidRPr="00FF2507" w:rsidRDefault="00CD0BEE" w:rsidP="00471CDF">
            <w:pPr>
              <w:shd w:val="clear" w:color="auto" w:fill="FFFFFF"/>
              <w:ind w:left="-110" w:firstLine="104"/>
              <w:jc w:val="both"/>
              <w:rPr>
                <w:sz w:val="14"/>
                <w:szCs w:val="14"/>
                <w:lang w:val="uk-UA" w:eastAsia="uk-UA"/>
              </w:rPr>
            </w:pPr>
            <w:r w:rsidRPr="00FF2507">
              <w:rPr>
                <w:sz w:val="14"/>
                <w:szCs w:val="14"/>
                <w:lang w:val="uk-UA" w:eastAsia="uk-UA"/>
              </w:rPr>
              <w:t>Орган державного архітектурно-будівельного контролю розглядає відповідно до закону справи про адміністративні правопорушення та справи про правопорушення у сфері містобудівної діяльності.</w:t>
            </w:r>
          </w:p>
          <w:p w:rsidR="00CD0BEE" w:rsidRPr="00FF2507" w:rsidRDefault="00CD0BEE" w:rsidP="00471CDF">
            <w:pPr>
              <w:shd w:val="clear" w:color="auto" w:fill="FFFFFF"/>
              <w:ind w:left="-110" w:firstLine="104"/>
              <w:jc w:val="both"/>
              <w:rPr>
                <w:sz w:val="14"/>
                <w:szCs w:val="14"/>
                <w:lang w:val="uk-UA" w:eastAsia="uk-UA"/>
              </w:rPr>
            </w:pPr>
            <w:r w:rsidRPr="00FF2507">
              <w:rPr>
                <w:sz w:val="14"/>
                <w:szCs w:val="14"/>
                <w:lang w:val="uk-UA" w:eastAsia="uk-UA"/>
              </w:rPr>
              <w:t>Посадові особи органів державного архітектурно-будівельного контролю під час перевірки мають право:</w:t>
            </w:r>
          </w:p>
          <w:p w:rsidR="00CD0BEE" w:rsidRPr="00FF2507" w:rsidRDefault="00CD0BEE" w:rsidP="00471CDF">
            <w:pPr>
              <w:shd w:val="clear" w:color="auto" w:fill="FFFFFF"/>
              <w:ind w:left="-110" w:firstLine="104"/>
              <w:jc w:val="both"/>
              <w:rPr>
                <w:sz w:val="14"/>
                <w:szCs w:val="14"/>
                <w:lang w:val="uk-UA" w:eastAsia="uk-UA"/>
              </w:rPr>
            </w:pPr>
            <w:bookmarkStart w:id="249" w:name="n1116"/>
            <w:bookmarkEnd w:id="249"/>
            <w:r w:rsidRPr="00FF2507">
              <w:rPr>
                <w:sz w:val="14"/>
                <w:szCs w:val="14"/>
                <w:lang w:val="uk-UA" w:eastAsia="uk-UA"/>
              </w:rPr>
              <w:t>1) безперешкодного доступу до місць будівництва об’єктів та до об’єктів, що підлягають обов’язковому обстеженню;</w:t>
            </w:r>
          </w:p>
          <w:p w:rsidR="00CD0BEE" w:rsidRPr="00FF2507" w:rsidRDefault="00CD0BEE" w:rsidP="00471CDF">
            <w:pPr>
              <w:shd w:val="clear" w:color="auto" w:fill="FFFFFF"/>
              <w:ind w:left="-110" w:firstLine="104"/>
              <w:jc w:val="both"/>
              <w:rPr>
                <w:sz w:val="14"/>
                <w:szCs w:val="14"/>
                <w:lang w:val="uk-UA" w:eastAsia="uk-UA"/>
              </w:rPr>
            </w:pPr>
            <w:bookmarkStart w:id="250" w:name="n1117"/>
            <w:bookmarkEnd w:id="250"/>
            <w:r w:rsidRPr="00FF2507">
              <w:rPr>
                <w:sz w:val="14"/>
                <w:szCs w:val="14"/>
                <w:lang w:val="uk-UA" w:eastAsia="uk-UA"/>
              </w:rPr>
              <w:t>2) складати протоколи про вчинення правопорушень, акти перевірок та накладати штрафи відповідно до закону;</w:t>
            </w:r>
          </w:p>
          <w:p w:rsidR="00CD0BEE" w:rsidRPr="00FF2507" w:rsidRDefault="00CD0BEE" w:rsidP="00471CDF">
            <w:pPr>
              <w:shd w:val="clear" w:color="auto" w:fill="FFFFFF"/>
              <w:ind w:left="-110" w:firstLine="104"/>
              <w:jc w:val="both"/>
              <w:rPr>
                <w:sz w:val="14"/>
                <w:szCs w:val="14"/>
                <w:lang w:val="uk-UA" w:eastAsia="uk-UA"/>
              </w:rPr>
            </w:pPr>
            <w:bookmarkStart w:id="251" w:name="n1118"/>
            <w:bookmarkEnd w:id="251"/>
            <w:r w:rsidRPr="00FF2507">
              <w:rPr>
                <w:sz w:val="14"/>
                <w:szCs w:val="14"/>
                <w:lang w:val="uk-UA" w:eastAsia="uk-UA"/>
              </w:rPr>
              <w:t>3) у разі виявлення порушення вимог законодавства у сфері містобудівної діяльності, будівельних норм, стандартів і правил, містобудівних умов та обмежень, затвердженого проекту або будівельного паспорта забудови земельної ділянки видавати обов’язкові для виконання приписи щодо:</w:t>
            </w:r>
          </w:p>
          <w:p w:rsidR="00CD0BEE" w:rsidRPr="00FF2507" w:rsidRDefault="00CD0BEE" w:rsidP="00471CDF">
            <w:pPr>
              <w:shd w:val="clear" w:color="auto" w:fill="FFFFFF"/>
              <w:ind w:left="-110" w:firstLine="104"/>
              <w:jc w:val="both"/>
              <w:rPr>
                <w:sz w:val="14"/>
                <w:szCs w:val="14"/>
                <w:lang w:val="uk-UA" w:eastAsia="uk-UA"/>
              </w:rPr>
            </w:pPr>
            <w:bookmarkStart w:id="252" w:name="n1119"/>
            <w:bookmarkEnd w:id="252"/>
            <w:r w:rsidRPr="00FF2507">
              <w:rPr>
                <w:sz w:val="14"/>
                <w:szCs w:val="14"/>
                <w:lang w:val="uk-UA" w:eastAsia="uk-UA"/>
              </w:rPr>
              <w:t>а) усунення порушення вимог законодавства у сфері містобудівної діяльності, будівельних норм, стандартів і правил;</w:t>
            </w:r>
          </w:p>
          <w:p w:rsidR="00CD0BEE" w:rsidRPr="00FF2507" w:rsidRDefault="00CD0BEE" w:rsidP="00471CDF">
            <w:pPr>
              <w:shd w:val="clear" w:color="auto" w:fill="FFFFFF"/>
              <w:ind w:left="-110" w:firstLine="104"/>
              <w:jc w:val="both"/>
              <w:rPr>
                <w:sz w:val="14"/>
                <w:szCs w:val="14"/>
                <w:lang w:val="uk-UA" w:eastAsia="uk-UA"/>
              </w:rPr>
            </w:pPr>
            <w:bookmarkStart w:id="253" w:name="n1120"/>
            <w:bookmarkEnd w:id="253"/>
            <w:r w:rsidRPr="00FF2507">
              <w:rPr>
                <w:sz w:val="14"/>
                <w:szCs w:val="14"/>
                <w:lang w:val="uk-UA" w:eastAsia="uk-UA"/>
              </w:rPr>
              <w:t xml:space="preserve">б) зупинення підготовчих та будівельних робіт </w:t>
            </w:r>
            <w:r w:rsidRPr="00FF2507">
              <w:rPr>
                <w:sz w:val="14"/>
                <w:szCs w:val="14"/>
                <w:shd w:val="clear" w:color="auto" w:fill="FFFFFF"/>
              </w:rPr>
              <w:t>у випадках, визначених цим Законом</w:t>
            </w:r>
          </w:p>
          <w:p w:rsidR="00CD0BEE" w:rsidRPr="00FF2507" w:rsidRDefault="00CD0BEE" w:rsidP="00471CDF">
            <w:pPr>
              <w:shd w:val="clear" w:color="auto" w:fill="FFFFFF"/>
              <w:ind w:left="-110" w:firstLine="104"/>
              <w:jc w:val="both"/>
              <w:rPr>
                <w:sz w:val="14"/>
                <w:szCs w:val="14"/>
                <w:lang w:val="uk-UA" w:eastAsia="uk-UA"/>
              </w:rPr>
            </w:pPr>
            <w:bookmarkStart w:id="254" w:name="n1121"/>
            <w:bookmarkEnd w:id="254"/>
            <w:r w:rsidRPr="00FF2507">
              <w:rPr>
                <w:sz w:val="14"/>
                <w:szCs w:val="14"/>
                <w:lang w:val="uk-UA" w:eastAsia="uk-UA"/>
              </w:rPr>
              <w:t>4) проводити перевірку відповідності виконання підготовчих та будівельних робіт вимогам будівельних норм, стандартів і правил, затвердженим проектним вимогам, рішенням, технічним умовам, своєчасності та якості проведення передбачених нормативно-технічною і проектною документацією зйомки, замірів, випробувань, а також ведення журналів робіт, наявності у передбачених законодавством випадках паспортів, актів та протоколів випробувань, сертифікатів та іншої документації;</w:t>
            </w:r>
          </w:p>
          <w:p w:rsidR="00CD0BEE" w:rsidRPr="00FF2507" w:rsidRDefault="00CD0BEE" w:rsidP="00471CDF">
            <w:pPr>
              <w:shd w:val="clear" w:color="auto" w:fill="FFFFFF"/>
              <w:ind w:left="-110" w:firstLine="104"/>
              <w:jc w:val="both"/>
              <w:rPr>
                <w:sz w:val="14"/>
                <w:szCs w:val="14"/>
                <w:lang w:val="uk-UA" w:eastAsia="uk-UA"/>
              </w:rPr>
            </w:pPr>
            <w:bookmarkStart w:id="255" w:name="n1122"/>
            <w:bookmarkEnd w:id="255"/>
            <w:r w:rsidRPr="00FF2507">
              <w:rPr>
                <w:sz w:val="14"/>
                <w:szCs w:val="14"/>
                <w:lang w:val="uk-UA" w:eastAsia="uk-UA"/>
              </w:rPr>
              <w:lastRenderedPageBreak/>
              <w:t>5) проводити перевірку відповідності будівельних матеріалів, виробів і конструкцій, що використовуються під час будівництва об’єктів, вимогам стандартів, норм і правил згідно із законодавством;</w:t>
            </w:r>
          </w:p>
          <w:p w:rsidR="00CD0BEE" w:rsidRPr="00FF2507" w:rsidRDefault="00CD0BEE" w:rsidP="00471CDF">
            <w:pPr>
              <w:shd w:val="clear" w:color="auto" w:fill="FFFFFF"/>
              <w:ind w:left="-110" w:firstLine="104"/>
              <w:jc w:val="both"/>
              <w:rPr>
                <w:sz w:val="14"/>
                <w:szCs w:val="14"/>
                <w:lang w:val="uk-UA" w:eastAsia="uk-UA"/>
              </w:rPr>
            </w:pPr>
            <w:bookmarkStart w:id="256" w:name="n1123"/>
            <w:bookmarkEnd w:id="256"/>
            <w:r w:rsidRPr="00FF2507">
              <w:rPr>
                <w:sz w:val="14"/>
                <w:szCs w:val="14"/>
                <w:lang w:val="uk-UA" w:eastAsia="uk-UA"/>
              </w:rPr>
              <w:t>6) залучати до проведення перевірок представників центральних і місцевих органів виконавчої влади, органів місцевого самоврядування, експертних та громадських організацій (за погодженням з їх керівниками), фахівців галузевих науково-дослідних та науково-технічних організацій;</w:t>
            </w:r>
          </w:p>
          <w:p w:rsidR="00CD0BEE" w:rsidRPr="00FF2507" w:rsidRDefault="00CD0BEE" w:rsidP="00471CDF">
            <w:pPr>
              <w:shd w:val="clear" w:color="auto" w:fill="FFFFFF"/>
              <w:ind w:left="-110" w:firstLine="104"/>
              <w:jc w:val="both"/>
              <w:rPr>
                <w:sz w:val="14"/>
                <w:szCs w:val="14"/>
                <w:lang w:val="uk-UA" w:eastAsia="uk-UA"/>
              </w:rPr>
            </w:pPr>
            <w:bookmarkStart w:id="257" w:name="n1124"/>
            <w:bookmarkEnd w:id="257"/>
            <w:r w:rsidRPr="00FF2507">
              <w:rPr>
                <w:sz w:val="14"/>
                <w:szCs w:val="14"/>
                <w:lang w:val="uk-UA" w:eastAsia="uk-UA"/>
              </w:rPr>
              <w:t>7) одержувати в установленому законодавством порядку від органів виконавчої влади, органів місцевого самоврядування, підприємств, установ та організацій, фізичних осіб інформацію та документи, необхідні для здійснення державного архітектурно-будівельного контролю</w:t>
            </w:r>
            <w:bookmarkStart w:id="258" w:name="n1125"/>
            <w:bookmarkEnd w:id="258"/>
            <w:r w:rsidRPr="00FF2507">
              <w:rPr>
                <w:sz w:val="14"/>
                <w:szCs w:val="14"/>
                <w:lang w:val="uk-UA" w:eastAsia="uk-UA"/>
              </w:rPr>
              <w:t>…;</w:t>
            </w:r>
          </w:p>
          <w:p w:rsidR="00CD0BEE" w:rsidRPr="00FF2507" w:rsidRDefault="00CD0BEE" w:rsidP="00471CDF">
            <w:pPr>
              <w:shd w:val="clear" w:color="auto" w:fill="FFFFFF"/>
              <w:ind w:left="-110" w:firstLine="104"/>
              <w:jc w:val="both"/>
              <w:rPr>
                <w:sz w:val="14"/>
                <w:szCs w:val="14"/>
                <w:lang w:val="uk-UA" w:eastAsia="uk-UA"/>
              </w:rPr>
            </w:pPr>
            <w:bookmarkStart w:id="259" w:name="n1126"/>
            <w:bookmarkEnd w:id="259"/>
            <w:r w:rsidRPr="00FF2507">
              <w:rPr>
                <w:sz w:val="14"/>
                <w:szCs w:val="14"/>
                <w:lang w:val="uk-UA" w:eastAsia="uk-UA"/>
              </w:rPr>
              <w:t>8) вимагати у випадках, визначених законодавством, вибіркового розкриття окремих конструктивних елементів будинків і споруд, проведення зйомки і замірів, додаткових лабораторних та інших випробувань будівельних матеріалів, виробів і конструкцій;</w:t>
            </w:r>
          </w:p>
          <w:p w:rsidR="00CD0BEE" w:rsidRPr="00FF2507" w:rsidRDefault="00CD0BEE" w:rsidP="00471CDF">
            <w:pPr>
              <w:shd w:val="clear" w:color="auto" w:fill="FFFFFF"/>
              <w:ind w:left="-110" w:firstLine="104"/>
              <w:jc w:val="both"/>
              <w:rPr>
                <w:sz w:val="14"/>
                <w:szCs w:val="14"/>
                <w:lang w:val="uk-UA" w:eastAsia="uk-UA"/>
              </w:rPr>
            </w:pPr>
            <w:bookmarkStart w:id="260" w:name="n1127"/>
            <w:bookmarkEnd w:id="260"/>
            <w:r w:rsidRPr="00FF2507">
              <w:rPr>
                <w:sz w:val="14"/>
                <w:szCs w:val="14"/>
                <w:lang w:val="uk-UA" w:eastAsia="uk-UA"/>
              </w:rPr>
              <w:t>9) забороняти за вмотивованим письмовим рішенням експлуатацію закінчених будівництвом об’єктів, не прийнятих в експлуатацію;</w:t>
            </w:r>
          </w:p>
          <w:p w:rsidR="00CD0BEE" w:rsidRPr="00FF2507" w:rsidRDefault="00CD0BEE" w:rsidP="00471CDF">
            <w:pPr>
              <w:shd w:val="clear" w:color="auto" w:fill="FFFFFF"/>
              <w:ind w:left="-110" w:firstLine="104"/>
              <w:jc w:val="both"/>
              <w:rPr>
                <w:sz w:val="14"/>
                <w:szCs w:val="14"/>
                <w:lang w:val="uk-UA" w:eastAsia="uk-UA"/>
              </w:rPr>
            </w:pPr>
            <w:bookmarkStart w:id="261" w:name="n1128"/>
            <w:bookmarkEnd w:id="261"/>
            <w:r w:rsidRPr="00FF2507">
              <w:rPr>
                <w:sz w:val="14"/>
                <w:szCs w:val="14"/>
                <w:lang w:val="uk-UA" w:eastAsia="uk-UA"/>
              </w:rPr>
              <w:t>10) здійснювати фіксування процесу проведення перевірки з використанням фото-, аудіо- та відеотехніки;</w:t>
            </w:r>
          </w:p>
          <w:p w:rsidR="00CD0BEE" w:rsidRPr="00FF2507" w:rsidRDefault="00CD0BEE" w:rsidP="00471CDF">
            <w:pPr>
              <w:shd w:val="clear" w:color="auto" w:fill="FFFFFF"/>
              <w:ind w:left="-110" w:firstLine="104"/>
              <w:jc w:val="both"/>
              <w:rPr>
                <w:sz w:val="14"/>
                <w:szCs w:val="14"/>
                <w:lang w:val="uk-UA" w:eastAsia="uk-UA"/>
              </w:rPr>
            </w:pPr>
            <w:bookmarkStart w:id="262" w:name="n1129"/>
            <w:bookmarkEnd w:id="262"/>
            <w:r w:rsidRPr="00FF2507">
              <w:rPr>
                <w:sz w:val="14"/>
                <w:szCs w:val="14"/>
                <w:lang w:val="uk-UA" w:eastAsia="uk-UA"/>
              </w:rPr>
              <w:t>11) здійснювати контроль за дотриманням порядку обстеження та паспортизації об’єктів, а також за реалізацією заходів щодо забезпечення надійності та безпеки під час їх експлуатації.</w:t>
            </w:r>
          </w:p>
          <w:p w:rsidR="00CD0BEE" w:rsidRPr="00FF2507" w:rsidRDefault="00CD0BEE" w:rsidP="00471CDF">
            <w:pPr>
              <w:shd w:val="clear" w:color="auto" w:fill="FFFFFF"/>
              <w:ind w:left="-110" w:firstLine="104"/>
              <w:jc w:val="both"/>
              <w:rPr>
                <w:sz w:val="14"/>
                <w:szCs w:val="14"/>
                <w:lang w:val="uk-UA" w:eastAsia="uk-UA"/>
              </w:rPr>
            </w:pPr>
            <w:r w:rsidRPr="00FF2507">
              <w:rPr>
                <w:sz w:val="14"/>
                <w:szCs w:val="14"/>
                <w:shd w:val="clear" w:color="auto" w:fill="FFFFFF"/>
                <w:lang w:val="uk-UA"/>
              </w:rPr>
              <w:t>Орган державного архітектурно-будівельного контролю у своїй діяльності взаємодіє з органами виконавчої влади, що здійснюють контроль за дотриманням природоохоронних, санітарно-гігієнічних, протипожежних вимог, вимог у сфері охорони праці, енергозбереження та інших вимог, передбачених законом, а також з органами державної статистики, Національної поліції, прокуратури та іншими правоохоронними і контролюючими органами.</w:t>
            </w:r>
          </w:p>
        </w:tc>
        <w:tc>
          <w:tcPr>
            <w:tcW w:w="851" w:type="dxa"/>
            <w:shd w:val="clear" w:color="auto" w:fill="auto"/>
          </w:tcPr>
          <w:p w:rsidR="00CD0BEE" w:rsidRPr="00FF2507" w:rsidRDefault="00CD0BEE" w:rsidP="00471CDF">
            <w:pPr>
              <w:ind w:left="-6" w:right="-108"/>
              <w:jc w:val="center"/>
              <w:rPr>
                <w:sz w:val="14"/>
                <w:szCs w:val="14"/>
                <w:lang w:val="uk-UA"/>
              </w:rPr>
            </w:pPr>
            <w:r w:rsidRPr="00FF2507">
              <w:rPr>
                <w:sz w:val="14"/>
                <w:szCs w:val="14"/>
                <w:lang w:val="uk-UA"/>
              </w:rPr>
              <w:lastRenderedPageBreak/>
              <w:t>ДАБК</w:t>
            </w:r>
          </w:p>
        </w:tc>
      </w:tr>
      <w:tr w:rsidR="00CD0BEE" w:rsidRPr="00FF2507" w:rsidTr="00471CDF">
        <w:trPr>
          <w:trHeight w:val="375"/>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ч.4 ст. 41-1</w:t>
            </w:r>
          </w:p>
        </w:tc>
        <w:tc>
          <w:tcPr>
            <w:tcW w:w="11765" w:type="dxa"/>
            <w:shd w:val="clear" w:color="auto" w:fill="auto"/>
          </w:tcPr>
          <w:p w:rsidR="00CD0BEE" w:rsidRPr="00FF2507" w:rsidRDefault="00CD0BEE" w:rsidP="00471CDF">
            <w:pPr>
              <w:shd w:val="clear" w:color="auto" w:fill="FFFFFF"/>
              <w:ind w:left="-110" w:firstLine="104"/>
              <w:jc w:val="both"/>
              <w:rPr>
                <w:sz w:val="14"/>
                <w:szCs w:val="14"/>
                <w:shd w:val="clear" w:color="auto" w:fill="FFFFFF"/>
                <w:lang w:val="uk-UA"/>
              </w:rPr>
            </w:pPr>
            <w:r w:rsidRPr="00FF2507">
              <w:rPr>
                <w:sz w:val="14"/>
                <w:szCs w:val="14"/>
                <w:lang w:val="uk-UA" w:eastAsia="en-US"/>
              </w:rPr>
              <w:t>Інформація про притягнення до адміністративної відповідальності посадової особи об’єкта нагляду направляється голові відповідної місцевої державної адміністрації або відповідного органу місцевого самоврядування для прийняття рішення про притягнення до дисциплінарної відповідальності винної особи</w:t>
            </w:r>
            <w:bookmarkStart w:id="263" w:name="n1769"/>
            <w:bookmarkEnd w:id="263"/>
          </w:p>
        </w:tc>
        <w:tc>
          <w:tcPr>
            <w:tcW w:w="851" w:type="dxa"/>
            <w:shd w:val="clear" w:color="auto" w:fill="auto"/>
          </w:tcPr>
          <w:p w:rsidR="00CD0BEE" w:rsidRPr="00FF2507" w:rsidRDefault="00CD0BEE" w:rsidP="00471CDF">
            <w:pPr>
              <w:ind w:left="-6" w:right="-108"/>
              <w:jc w:val="center"/>
              <w:rPr>
                <w:sz w:val="14"/>
                <w:szCs w:val="14"/>
                <w:lang w:val="uk-UA"/>
              </w:rPr>
            </w:pPr>
            <w:r w:rsidRPr="00FF2507">
              <w:rPr>
                <w:sz w:val="14"/>
                <w:szCs w:val="14"/>
                <w:lang w:val="uk-UA"/>
              </w:rPr>
              <w:t>ДАБК</w:t>
            </w:r>
          </w:p>
        </w:tc>
      </w:tr>
      <w:tr w:rsidR="00CD0BEE" w:rsidRPr="00FF2507" w:rsidTr="00471CDF">
        <w:trPr>
          <w:trHeight w:val="1127"/>
        </w:trPr>
        <w:tc>
          <w:tcPr>
            <w:tcW w:w="421" w:type="dxa"/>
            <w:vMerge/>
            <w:tcBorders>
              <w:bottom w:val="single" w:sz="4" w:space="0" w:color="auto"/>
            </w:tcBorders>
          </w:tcPr>
          <w:p w:rsidR="00CD0BEE" w:rsidRPr="00FF2507" w:rsidRDefault="00CD0BEE" w:rsidP="00471CDF">
            <w:pPr>
              <w:jc w:val="center"/>
              <w:rPr>
                <w:sz w:val="14"/>
                <w:szCs w:val="14"/>
                <w:lang w:val="uk-UA"/>
              </w:rPr>
            </w:pPr>
          </w:p>
        </w:tc>
        <w:tc>
          <w:tcPr>
            <w:tcW w:w="1701" w:type="dxa"/>
            <w:vMerge/>
            <w:tcBorders>
              <w:bottom w:val="single" w:sz="4" w:space="0" w:color="auto"/>
            </w:tcBorders>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п.9 розд V</w:t>
            </w:r>
          </w:p>
        </w:tc>
        <w:tc>
          <w:tcPr>
            <w:tcW w:w="11765" w:type="dxa"/>
            <w:tcBorders>
              <w:bottom w:val="single" w:sz="4" w:space="0" w:color="auto"/>
            </w:tcBorders>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rPr>
              <w:t>Орган державного архітектурно-будівельного контролю безоплатно протягом 10 робочих днів з дня подання заяви власниками (користувачами) земельних ділянок, на яких розміщені об’єкти будівництва,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 за результатами технічного обстеження приймає в експлуатацію:</w:t>
            </w:r>
          </w:p>
          <w:p w:rsidR="00CD0BEE" w:rsidRPr="00FF2507" w:rsidRDefault="00CD0BEE" w:rsidP="00471CDF">
            <w:pPr>
              <w:pStyle w:val="rvps2"/>
              <w:shd w:val="clear" w:color="auto" w:fill="FFFFFF"/>
              <w:spacing w:after="0" w:afterAutospacing="0"/>
              <w:ind w:left="-110" w:firstLine="104"/>
              <w:jc w:val="both"/>
              <w:rPr>
                <w:sz w:val="14"/>
                <w:szCs w:val="14"/>
              </w:rPr>
            </w:pPr>
            <w:bookmarkStart w:id="264" w:name="n1210"/>
            <w:bookmarkStart w:id="265" w:name="n713"/>
            <w:bookmarkEnd w:id="264"/>
            <w:bookmarkEnd w:id="265"/>
            <w:r w:rsidRPr="00FF2507">
              <w:rPr>
                <w:sz w:val="14"/>
                <w:szCs w:val="14"/>
              </w:rPr>
              <w:t>збудовані у період з 5 серпня 1992 року до 9 квітня 2015 року індивідуальні (садибні) житлові будинки, садові, дачні будинки загальною площею до 300 квадратних метрів, а також господарські (присадибні) будівлі і споруди загальною площею до 300 квадратних метрів;</w:t>
            </w:r>
          </w:p>
          <w:p w:rsidR="00CD0BEE" w:rsidRPr="00FF2507" w:rsidRDefault="00CD0BEE" w:rsidP="00471CDF">
            <w:pPr>
              <w:pStyle w:val="rvps2"/>
              <w:shd w:val="clear" w:color="auto" w:fill="FFFFFF"/>
              <w:spacing w:after="0" w:afterAutospacing="0"/>
              <w:ind w:left="-110" w:firstLine="104"/>
              <w:jc w:val="both"/>
              <w:rPr>
                <w:sz w:val="14"/>
                <w:szCs w:val="14"/>
                <w:shd w:val="clear" w:color="auto" w:fill="FFFFFF"/>
              </w:rPr>
            </w:pPr>
            <w:bookmarkStart w:id="266" w:name="n1211"/>
            <w:bookmarkStart w:id="267" w:name="n714"/>
            <w:bookmarkEnd w:id="266"/>
            <w:bookmarkEnd w:id="267"/>
            <w:r w:rsidRPr="00FF2507">
              <w:rPr>
                <w:sz w:val="14"/>
                <w:szCs w:val="14"/>
              </w:rPr>
              <w:t>збудовані до 12 березня 2011 року будівлі і споруди сільськогосподарського призначення.</w:t>
            </w:r>
          </w:p>
        </w:tc>
        <w:tc>
          <w:tcPr>
            <w:tcW w:w="851" w:type="dxa"/>
            <w:tcBorders>
              <w:bottom w:val="single" w:sz="4" w:space="0" w:color="auto"/>
            </w:tcBorders>
            <w:shd w:val="clear" w:color="auto" w:fill="auto"/>
          </w:tcPr>
          <w:p w:rsidR="00CD0BEE" w:rsidRPr="00FF2507" w:rsidRDefault="00CD0BEE" w:rsidP="00471CDF">
            <w:pPr>
              <w:ind w:left="-6" w:right="-108"/>
              <w:jc w:val="center"/>
              <w:rPr>
                <w:sz w:val="14"/>
                <w:szCs w:val="14"/>
                <w:lang w:val="uk-UA"/>
              </w:rPr>
            </w:pPr>
            <w:r w:rsidRPr="00FF2507">
              <w:rPr>
                <w:sz w:val="14"/>
                <w:szCs w:val="14"/>
                <w:lang w:val="uk-UA"/>
              </w:rPr>
              <w:t>ДАБК</w:t>
            </w:r>
          </w:p>
        </w:tc>
      </w:tr>
      <w:tr w:rsidR="00CD0BEE" w:rsidRPr="00FF2507" w:rsidTr="00471CDF">
        <w:trPr>
          <w:trHeight w:val="550"/>
        </w:trPr>
        <w:tc>
          <w:tcPr>
            <w:tcW w:w="421" w:type="dxa"/>
            <w:vMerge w:val="restart"/>
          </w:tcPr>
          <w:p w:rsidR="00CD0BEE" w:rsidRPr="00FF2507" w:rsidRDefault="00CD0BEE" w:rsidP="00471CDF">
            <w:pPr>
              <w:jc w:val="center"/>
              <w:rPr>
                <w:sz w:val="14"/>
                <w:szCs w:val="14"/>
                <w:lang w:val="uk-UA"/>
              </w:rPr>
            </w:pPr>
            <w:r w:rsidRPr="00FF2507">
              <w:rPr>
                <w:sz w:val="14"/>
                <w:szCs w:val="14"/>
                <w:lang w:val="uk-UA"/>
              </w:rPr>
              <w:t>82</w:t>
            </w:r>
          </w:p>
        </w:tc>
        <w:tc>
          <w:tcPr>
            <w:tcW w:w="1701" w:type="dxa"/>
            <w:vMerge w:val="restart"/>
          </w:tcPr>
          <w:p w:rsidR="00CD0BEE" w:rsidRPr="00FF2507" w:rsidRDefault="00155965" w:rsidP="00471CDF">
            <w:pPr>
              <w:pStyle w:val="af6"/>
              <w:spacing w:after="0"/>
              <w:rPr>
                <w:rFonts w:ascii="Times New Roman" w:hAnsi="Times New Roman"/>
                <w:sz w:val="14"/>
                <w:szCs w:val="14"/>
                <w:lang w:val="uk-UA"/>
              </w:rPr>
            </w:pPr>
            <w:hyperlink r:id="rId124" w:tgtFrame="_blank" w:history="1">
              <w:r w:rsidR="00CD0BEE" w:rsidRPr="00FF2507">
                <w:rPr>
                  <w:rStyle w:val="ae"/>
                  <w:rFonts w:ascii="Times New Roman" w:hAnsi="Times New Roman"/>
                  <w:i w:val="0"/>
                  <w:sz w:val="14"/>
                  <w:szCs w:val="14"/>
                  <w:lang w:val="uk-UA"/>
                </w:rPr>
                <w:t>Про доступ до публічної інформації</w:t>
              </w:r>
            </w:hyperlink>
            <w:r w:rsidR="00CD0BEE" w:rsidRPr="00FF2507">
              <w:rPr>
                <w:rStyle w:val="ae"/>
                <w:rFonts w:ascii="Times New Roman" w:hAnsi="Times New Roman"/>
                <w:i w:val="0"/>
                <w:sz w:val="14"/>
                <w:szCs w:val="14"/>
                <w:lang w:val="uk-UA"/>
              </w:rPr>
              <w:t xml:space="preserve"> Закон від 13.01.2011 № 2939-VI</w:t>
            </w: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ст. 5</w:t>
            </w:r>
          </w:p>
        </w:tc>
        <w:tc>
          <w:tcPr>
            <w:tcW w:w="11765" w:type="dxa"/>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rPr>
              <w:t>Доступ до інформації забезпечується шляхом:</w:t>
            </w:r>
          </w:p>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rPr>
              <w:t>1) систематичного та оперативного оприлюднення інформації:</w:t>
            </w:r>
          </w:p>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rPr>
              <w:t>в офіційних друкованих виданнях;</w:t>
            </w:r>
          </w:p>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rPr>
              <w:t>на офіційних веб-сайтах в мережі Інтернет;</w:t>
            </w:r>
          </w:p>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rPr>
              <w:t>на єдиному державному веб-порталі відкритих даних;</w:t>
            </w:r>
          </w:p>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rPr>
              <w:t>на інформаційних стендах;</w:t>
            </w:r>
          </w:p>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rPr>
              <w:t>будь-яким іншим способом;</w:t>
            </w:r>
          </w:p>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rPr>
              <w:t>2) надання інформації за запитами на інформацію.</w:t>
            </w:r>
          </w:p>
        </w:tc>
        <w:tc>
          <w:tcPr>
            <w:tcW w:w="851" w:type="dxa"/>
            <w:shd w:val="clear" w:color="auto" w:fill="auto"/>
          </w:tcPr>
          <w:p w:rsidR="00CD0BEE" w:rsidRPr="00FF2507" w:rsidRDefault="00CD0BEE" w:rsidP="00471CDF">
            <w:pPr>
              <w:ind w:left="-6" w:right="-108"/>
              <w:jc w:val="center"/>
              <w:rPr>
                <w:sz w:val="14"/>
                <w:szCs w:val="14"/>
                <w:lang w:val="uk-UA"/>
              </w:rPr>
            </w:pPr>
            <w:r w:rsidRPr="00FF2507">
              <w:rPr>
                <w:sz w:val="14"/>
                <w:szCs w:val="14"/>
                <w:lang w:val="uk-UA"/>
              </w:rPr>
              <w:t>ВО СМР</w:t>
            </w:r>
          </w:p>
        </w:tc>
      </w:tr>
      <w:tr w:rsidR="00CD0BEE" w:rsidRPr="00FF2507" w:rsidTr="00471CDF">
        <w:trPr>
          <w:trHeight w:val="253"/>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pStyle w:val="af6"/>
              <w:spacing w:after="0"/>
              <w:rPr>
                <w:sz w:val="14"/>
                <w:szCs w:val="14"/>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ч.6 ст 6</w:t>
            </w:r>
          </w:p>
        </w:tc>
        <w:tc>
          <w:tcPr>
            <w:tcW w:w="11765" w:type="dxa"/>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rPr>
              <w:t>Не належать до інформації з обмеженим доступом відомості, зазначені у декларації особи, уповноваженої на виконання функцій держави або місцевого самоврядування, поданій відповідно до </w:t>
            </w:r>
            <w:hyperlink r:id="rId125" w:tgtFrame="_blank" w:history="1">
              <w:r w:rsidRPr="00FF2507">
                <w:rPr>
                  <w:rStyle w:val="af4"/>
                  <w:color w:val="auto"/>
                  <w:sz w:val="14"/>
                  <w:szCs w:val="14"/>
                </w:rPr>
                <w:t>Закону України</w:t>
              </w:r>
            </w:hyperlink>
            <w:r w:rsidRPr="00FF2507">
              <w:rPr>
                <w:sz w:val="14"/>
                <w:szCs w:val="14"/>
              </w:rPr>
              <w:t> "Про запобігання корупції", крім випадків, визначених зазначеним Законом.</w:t>
            </w:r>
            <w:bookmarkStart w:id="268" w:name="n253"/>
            <w:bookmarkEnd w:id="268"/>
          </w:p>
        </w:tc>
        <w:tc>
          <w:tcPr>
            <w:tcW w:w="851" w:type="dxa"/>
            <w:shd w:val="clear" w:color="auto" w:fill="auto"/>
          </w:tcPr>
          <w:p w:rsidR="00CD0BEE" w:rsidRPr="00FF2507" w:rsidRDefault="00CD0BEE" w:rsidP="00471CDF">
            <w:pPr>
              <w:ind w:left="-6" w:right="-108"/>
              <w:jc w:val="center"/>
              <w:rPr>
                <w:sz w:val="14"/>
                <w:szCs w:val="14"/>
                <w:lang w:val="uk-UA"/>
              </w:rPr>
            </w:pPr>
            <w:r w:rsidRPr="00FF2507">
              <w:rPr>
                <w:sz w:val="14"/>
                <w:szCs w:val="14"/>
                <w:lang w:val="uk-UA"/>
              </w:rPr>
              <w:t>ВО СМР</w:t>
            </w:r>
          </w:p>
        </w:tc>
      </w:tr>
      <w:tr w:rsidR="00CD0BEE" w:rsidRPr="00FF2507" w:rsidTr="00471CDF">
        <w:trPr>
          <w:trHeight w:val="253"/>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pStyle w:val="af6"/>
              <w:spacing w:after="0"/>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ч.3 ст. 9</w:t>
            </w:r>
          </w:p>
        </w:tc>
        <w:tc>
          <w:tcPr>
            <w:tcW w:w="11765" w:type="dxa"/>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shd w:val="clear" w:color="auto" w:fill="FFFFFF"/>
              </w:rPr>
              <w:t xml:space="preserve">Перелік відомостей, що становлять службову інформацію, який складається органами державної влади, органами місцевого самоврядування, іншими суб'єктами владних повноважень, у тому числі на виконання делегованих повноважень, не може бути обмеженим у доступі </w:t>
            </w:r>
          </w:p>
        </w:tc>
        <w:tc>
          <w:tcPr>
            <w:tcW w:w="851" w:type="dxa"/>
            <w:shd w:val="clear" w:color="auto" w:fill="auto"/>
          </w:tcPr>
          <w:p w:rsidR="00CD0BEE" w:rsidRPr="00FF2507" w:rsidRDefault="00CD0BEE" w:rsidP="00471CDF">
            <w:pPr>
              <w:ind w:left="-6" w:right="-108"/>
              <w:jc w:val="center"/>
              <w:rPr>
                <w:sz w:val="14"/>
                <w:szCs w:val="14"/>
                <w:lang w:val="uk-UA"/>
              </w:rPr>
            </w:pPr>
            <w:r w:rsidRPr="00FF2507">
              <w:rPr>
                <w:sz w:val="14"/>
                <w:szCs w:val="14"/>
                <w:lang w:val="uk-UA"/>
              </w:rPr>
              <w:t>ВО СМР</w:t>
            </w:r>
          </w:p>
        </w:tc>
      </w:tr>
      <w:tr w:rsidR="00CD0BEE" w:rsidRPr="00FF2507" w:rsidTr="00471CDF">
        <w:trPr>
          <w:trHeight w:val="981"/>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vMerge w:val="restart"/>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ч.3 ст. 10</w:t>
            </w:r>
          </w:p>
        </w:tc>
        <w:tc>
          <w:tcPr>
            <w:tcW w:w="11765" w:type="dxa"/>
            <w:vMerge w:val="restart"/>
            <w:shd w:val="clear" w:color="auto" w:fill="auto"/>
          </w:tcPr>
          <w:p w:rsidR="00CD0BEE" w:rsidRPr="00FF2507" w:rsidRDefault="00CD0BEE" w:rsidP="00471CDF">
            <w:pPr>
              <w:shd w:val="clear" w:color="auto" w:fill="FFFFFF"/>
              <w:ind w:left="-110" w:firstLine="104"/>
              <w:jc w:val="both"/>
              <w:rPr>
                <w:sz w:val="14"/>
                <w:szCs w:val="14"/>
                <w:lang w:val="uk-UA" w:eastAsia="uk-UA"/>
              </w:rPr>
            </w:pPr>
            <w:r w:rsidRPr="00FF2507">
              <w:rPr>
                <w:sz w:val="14"/>
                <w:szCs w:val="14"/>
                <w:lang w:val="uk-UA" w:eastAsia="uk-UA"/>
              </w:rPr>
              <w:t>Розпорядники інформації, які володіють інформацією про особу, зобов'язані:</w:t>
            </w:r>
          </w:p>
          <w:p w:rsidR="00CD0BEE" w:rsidRPr="00FF2507" w:rsidRDefault="00CD0BEE" w:rsidP="00471CDF">
            <w:pPr>
              <w:shd w:val="clear" w:color="auto" w:fill="FFFFFF"/>
              <w:ind w:left="-110" w:firstLine="104"/>
              <w:jc w:val="both"/>
              <w:rPr>
                <w:sz w:val="14"/>
                <w:szCs w:val="14"/>
                <w:lang w:val="uk-UA" w:eastAsia="uk-UA"/>
              </w:rPr>
            </w:pPr>
            <w:r w:rsidRPr="00FF2507">
              <w:rPr>
                <w:sz w:val="14"/>
                <w:szCs w:val="14"/>
                <w:lang w:val="uk-UA" w:eastAsia="uk-UA"/>
              </w:rPr>
              <w:t>1) надавати її безперешкодно і безкоштовно на вимогу осіб, яких вона стосується, крім випадків, передбачених законом;</w:t>
            </w:r>
          </w:p>
          <w:p w:rsidR="00CD0BEE" w:rsidRPr="00FF2507" w:rsidRDefault="00CD0BEE" w:rsidP="00471CDF">
            <w:pPr>
              <w:shd w:val="clear" w:color="auto" w:fill="FFFFFF"/>
              <w:ind w:left="-110" w:firstLine="104"/>
              <w:jc w:val="both"/>
              <w:rPr>
                <w:sz w:val="14"/>
                <w:szCs w:val="14"/>
                <w:lang w:val="uk-UA" w:eastAsia="uk-UA"/>
              </w:rPr>
            </w:pPr>
            <w:r w:rsidRPr="00FF2507">
              <w:rPr>
                <w:sz w:val="14"/>
                <w:szCs w:val="14"/>
                <w:lang w:val="uk-UA" w:eastAsia="uk-UA"/>
              </w:rPr>
              <w:t>2) використовувати її лише з метою та у спосіб, визначений законом;</w:t>
            </w:r>
          </w:p>
          <w:p w:rsidR="00CD0BEE" w:rsidRPr="00FF2507" w:rsidRDefault="00CD0BEE" w:rsidP="00471CDF">
            <w:pPr>
              <w:shd w:val="clear" w:color="auto" w:fill="FFFFFF"/>
              <w:ind w:left="-110" w:firstLine="104"/>
              <w:jc w:val="both"/>
              <w:rPr>
                <w:sz w:val="14"/>
                <w:szCs w:val="14"/>
                <w:lang w:val="uk-UA" w:eastAsia="uk-UA"/>
              </w:rPr>
            </w:pPr>
            <w:r w:rsidRPr="00FF2507">
              <w:rPr>
                <w:sz w:val="14"/>
                <w:szCs w:val="14"/>
                <w:lang w:val="uk-UA" w:eastAsia="uk-UA"/>
              </w:rPr>
              <w:t>3) вживати заходів щодо унеможливлення несанкціонованого доступу до неї інших осіб;</w:t>
            </w:r>
          </w:p>
          <w:p w:rsidR="00CD0BEE" w:rsidRPr="00FF2507" w:rsidRDefault="00CD0BEE" w:rsidP="00471CDF">
            <w:pPr>
              <w:shd w:val="clear" w:color="auto" w:fill="FFFFFF"/>
              <w:ind w:left="-110" w:firstLine="104"/>
              <w:jc w:val="both"/>
              <w:rPr>
                <w:sz w:val="14"/>
                <w:szCs w:val="14"/>
                <w:lang w:val="uk-UA" w:eastAsia="uk-UA"/>
              </w:rPr>
            </w:pPr>
            <w:bookmarkStart w:id="269" w:name="n75"/>
            <w:bookmarkEnd w:id="269"/>
            <w:r w:rsidRPr="00FF2507">
              <w:rPr>
                <w:sz w:val="14"/>
                <w:szCs w:val="14"/>
                <w:lang w:val="uk-UA" w:eastAsia="uk-UA"/>
              </w:rPr>
              <w:t>4) виправляти неточну та застарілу інформацію про особу самостійно або на вимогу осіб, яких вона стосується.</w:t>
            </w:r>
          </w:p>
        </w:tc>
        <w:tc>
          <w:tcPr>
            <w:tcW w:w="851" w:type="dxa"/>
            <w:vMerge w:val="restart"/>
            <w:shd w:val="clear" w:color="auto" w:fill="auto"/>
          </w:tcPr>
          <w:p w:rsidR="00CD0BEE" w:rsidRPr="00FF2507" w:rsidRDefault="00CD0BEE" w:rsidP="00471CDF">
            <w:pPr>
              <w:ind w:left="-6" w:right="-108"/>
              <w:jc w:val="center"/>
              <w:rPr>
                <w:sz w:val="14"/>
                <w:szCs w:val="14"/>
                <w:lang w:val="uk-UA"/>
              </w:rPr>
            </w:pPr>
            <w:r w:rsidRPr="00FF2507">
              <w:rPr>
                <w:sz w:val="14"/>
                <w:szCs w:val="14"/>
                <w:lang w:val="uk-UA"/>
              </w:rPr>
              <w:t>ВО СМР</w:t>
            </w:r>
          </w:p>
        </w:tc>
      </w:tr>
      <w:tr w:rsidR="00CD0BEE" w:rsidRPr="00FF2507" w:rsidTr="00471CDF">
        <w:trPr>
          <w:trHeight w:val="184"/>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vMerge/>
            <w:shd w:val="clear" w:color="auto" w:fill="auto"/>
          </w:tcPr>
          <w:p w:rsidR="00CD0BEE" w:rsidRPr="00FF2507" w:rsidRDefault="00CD0BEE" w:rsidP="00471CDF">
            <w:pPr>
              <w:ind w:left="-108" w:right="-109"/>
              <w:jc w:val="center"/>
              <w:rPr>
                <w:sz w:val="14"/>
                <w:szCs w:val="14"/>
                <w:lang w:val="uk-UA"/>
              </w:rPr>
            </w:pPr>
          </w:p>
        </w:tc>
        <w:tc>
          <w:tcPr>
            <w:tcW w:w="11765" w:type="dxa"/>
            <w:vMerge/>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rPr>
            </w:pPr>
          </w:p>
        </w:tc>
        <w:tc>
          <w:tcPr>
            <w:tcW w:w="851" w:type="dxa"/>
            <w:vMerge/>
            <w:shd w:val="clear" w:color="auto" w:fill="auto"/>
          </w:tcPr>
          <w:p w:rsidR="00CD0BEE" w:rsidRPr="00FF2507" w:rsidRDefault="00CD0BEE" w:rsidP="00471CDF">
            <w:pPr>
              <w:ind w:left="-6" w:right="-108"/>
              <w:jc w:val="center"/>
              <w:rPr>
                <w:sz w:val="14"/>
                <w:szCs w:val="14"/>
                <w:lang w:val="uk-UA"/>
              </w:rPr>
            </w:pPr>
          </w:p>
        </w:tc>
      </w:tr>
      <w:tr w:rsidR="00CD0BEE" w:rsidRPr="00261773" w:rsidTr="00471CDF">
        <w:trPr>
          <w:trHeight w:val="377"/>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абз. 2 ч. 1 ст. 10-1</w:t>
            </w:r>
          </w:p>
        </w:tc>
        <w:tc>
          <w:tcPr>
            <w:tcW w:w="11765" w:type="dxa"/>
            <w:shd w:val="clear" w:color="auto" w:fill="auto"/>
          </w:tcPr>
          <w:p w:rsidR="00CD0BEE" w:rsidRPr="00FF2507" w:rsidRDefault="00CD0BEE" w:rsidP="00471CDF">
            <w:pPr>
              <w:shd w:val="clear" w:color="auto" w:fill="FFFFFF"/>
              <w:ind w:left="-110" w:firstLine="104"/>
              <w:jc w:val="both"/>
              <w:rPr>
                <w:sz w:val="14"/>
                <w:szCs w:val="14"/>
                <w:lang w:val="uk-UA" w:eastAsia="uk-UA"/>
              </w:rPr>
            </w:pPr>
            <w:r w:rsidRPr="00FF2507">
              <w:rPr>
                <w:sz w:val="14"/>
                <w:szCs w:val="14"/>
                <w:shd w:val="clear" w:color="auto" w:fill="FFFFFF"/>
                <w:lang w:val="uk-UA"/>
              </w:rPr>
              <w:t>Розпорядники інформації зобов’язані надавати публічну інформацію у формі відкритих даних на запит, оприлюднювати і регулярно оновлювати її на єдиному державному веб-порталі відкритих даних та на своїх веб-сайтах.</w:t>
            </w:r>
          </w:p>
        </w:tc>
        <w:tc>
          <w:tcPr>
            <w:tcW w:w="851" w:type="dxa"/>
            <w:vMerge/>
            <w:shd w:val="clear" w:color="auto" w:fill="auto"/>
          </w:tcPr>
          <w:p w:rsidR="00CD0BEE" w:rsidRPr="00FF2507" w:rsidRDefault="00CD0BEE" w:rsidP="00471CDF">
            <w:pPr>
              <w:ind w:left="-6" w:right="-108"/>
              <w:jc w:val="center"/>
              <w:rPr>
                <w:sz w:val="14"/>
                <w:szCs w:val="14"/>
                <w:lang w:val="uk-UA"/>
              </w:rPr>
            </w:pPr>
          </w:p>
        </w:tc>
      </w:tr>
      <w:tr w:rsidR="00CD0BEE" w:rsidRPr="00FF2507" w:rsidTr="00471CDF">
        <w:trPr>
          <w:trHeight w:val="431"/>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vMerge w:val="restart"/>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п.п. 2, 3 ст. 12</w:t>
            </w:r>
          </w:p>
        </w:tc>
        <w:tc>
          <w:tcPr>
            <w:tcW w:w="11765" w:type="dxa"/>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rPr>
              <w:t>Суб'єктами відносин у сфері доступу до публічної інформації є: …</w:t>
            </w:r>
          </w:p>
          <w:p w:rsidR="00CD0BEE" w:rsidRPr="00FF2507" w:rsidRDefault="00CD0BEE" w:rsidP="00471CDF">
            <w:pPr>
              <w:pStyle w:val="rvps2"/>
              <w:shd w:val="clear" w:color="auto" w:fill="FFFFFF"/>
              <w:spacing w:after="0" w:afterAutospacing="0"/>
              <w:ind w:left="-110" w:firstLine="104"/>
              <w:jc w:val="both"/>
              <w:rPr>
                <w:sz w:val="14"/>
                <w:szCs w:val="14"/>
              </w:rPr>
            </w:pPr>
            <w:bookmarkStart w:id="270" w:name="n83"/>
            <w:bookmarkEnd w:id="270"/>
            <w:r w:rsidRPr="00FF2507">
              <w:rPr>
                <w:sz w:val="14"/>
                <w:szCs w:val="14"/>
              </w:rPr>
              <w:t>розпорядники інформації - суб'єкти, визначені у статті 13 цього Закону;</w:t>
            </w:r>
          </w:p>
        </w:tc>
        <w:tc>
          <w:tcPr>
            <w:tcW w:w="851" w:type="dxa"/>
            <w:vMerge/>
            <w:shd w:val="clear" w:color="auto" w:fill="auto"/>
          </w:tcPr>
          <w:p w:rsidR="00CD0BEE" w:rsidRPr="00FF2507" w:rsidRDefault="00CD0BEE" w:rsidP="00471CDF">
            <w:pPr>
              <w:ind w:left="-6" w:right="-108"/>
              <w:jc w:val="center"/>
              <w:rPr>
                <w:sz w:val="14"/>
                <w:szCs w:val="14"/>
                <w:lang w:val="uk-UA"/>
              </w:rPr>
            </w:pPr>
          </w:p>
        </w:tc>
      </w:tr>
      <w:tr w:rsidR="00CD0BEE" w:rsidRPr="00FF2507" w:rsidTr="00471CDF">
        <w:trPr>
          <w:trHeight w:val="260"/>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vMerge/>
            <w:shd w:val="clear" w:color="auto" w:fill="auto"/>
          </w:tcPr>
          <w:p w:rsidR="00CD0BEE" w:rsidRPr="00FF2507" w:rsidRDefault="00CD0BEE" w:rsidP="00471CDF">
            <w:pPr>
              <w:ind w:left="-108" w:right="-109"/>
              <w:jc w:val="center"/>
              <w:rPr>
                <w:sz w:val="14"/>
                <w:szCs w:val="14"/>
                <w:lang w:val="uk-UA"/>
              </w:rPr>
            </w:pPr>
          </w:p>
        </w:tc>
        <w:tc>
          <w:tcPr>
            <w:tcW w:w="11765" w:type="dxa"/>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rPr>
              <w:t>структурний підрозділ або відповідальна особа з питань доступу до публічної інформації розпорядників інформації.</w:t>
            </w:r>
          </w:p>
        </w:tc>
        <w:tc>
          <w:tcPr>
            <w:tcW w:w="851" w:type="dxa"/>
            <w:shd w:val="clear" w:color="auto" w:fill="auto"/>
          </w:tcPr>
          <w:p w:rsidR="00CD0BEE" w:rsidRPr="00FF2507" w:rsidRDefault="00CD0BEE" w:rsidP="00471CDF">
            <w:pPr>
              <w:ind w:left="-6" w:right="-108"/>
              <w:jc w:val="center"/>
              <w:rPr>
                <w:sz w:val="14"/>
                <w:szCs w:val="14"/>
                <w:lang w:val="uk-UA"/>
              </w:rPr>
            </w:pPr>
            <w:r w:rsidRPr="00FF2507">
              <w:rPr>
                <w:sz w:val="14"/>
                <w:szCs w:val="14"/>
                <w:lang w:val="uk-UA"/>
              </w:rPr>
              <w:t>ДКІП</w:t>
            </w:r>
          </w:p>
          <w:p w:rsidR="00CD0BEE" w:rsidRPr="00FF2507" w:rsidRDefault="00CD0BEE" w:rsidP="00471CDF">
            <w:pPr>
              <w:ind w:left="-6" w:right="-108"/>
              <w:jc w:val="center"/>
              <w:rPr>
                <w:sz w:val="14"/>
                <w:szCs w:val="14"/>
                <w:lang w:val="uk-UA"/>
              </w:rPr>
            </w:pPr>
            <w:r w:rsidRPr="00FF2507">
              <w:rPr>
                <w:sz w:val="14"/>
                <w:szCs w:val="14"/>
                <w:lang w:val="uk-UA"/>
              </w:rPr>
              <w:t xml:space="preserve">посадовці </w:t>
            </w:r>
          </w:p>
        </w:tc>
      </w:tr>
      <w:tr w:rsidR="00CD0BEE" w:rsidRPr="00FF2507" w:rsidTr="00471CDF">
        <w:trPr>
          <w:trHeight w:val="532"/>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п.1 ч. 1 ст. 13</w:t>
            </w:r>
          </w:p>
        </w:tc>
        <w:tc>
          <w:tcPr>
            <w:tcW w:w="11765" w:type="dxa"/>
            <w:shd w:val="clear" w:color="auto" w:fill="auto"/>
          </w:tcPr>
          <w:p w:rsidR="00CD0BEE" w:rsidRPr="00FF2507" w:rsidRDefault="00CD0BEE" w:rsidP="00471CDF">
            <w:pPr>
              <w:shd w:val="clear" w:color="auto" w:fill="FFFFFF"/>
              <w:ind w:left="-110" w:firstLine="104"/>
              <w:jc w:val="both"/>
              <w:rPr>
                <w:sz w:val="14"/>
                <w:szCs w:val="14"/>
                <w:lang w:val="uk-UA" w:eastAsia="uk-UA"/>
              </w:rPr>
            </w:pPr>
            <w:r w:rsidRPr="00FF2507">
              <w:rPr>
                <w:sz w:val="14"/>
                <w:szCs w:val="14"/>
                <w:lang w:val="uk-UA" w:eastAsia="uk-UA"/>
              </w:rPr>
              <w:t>Розпорядниками інформації для цілей цього Закону визнаються суб'єкти владних повноважень - … органи місцевого самоврядування, органи влади Автономної Республіки Крим, інші суб'єкти, що здійснюють владні управлінські функції відповідно до законодавства та рішення яких є обов'язковими для виконання.</w:t>
            </w:r>
          </w:p>
        </w:tc>
        <w:tc>
          <w:tcPr>
            <w:tcW w:w="851" w:type="dxa"/>
            <w:vMerge w:val="restart"/>
            <w:shd w:val="clear" w:color="auto" w:fill="auto"/>
          </w:tcPr>
          <w:p w:rsidR="00CD0BEE" w:rsidRPr="00FF2507" w:rsidRDefault="00CD0BEE" w:rsidP="00471CDF">
            <w:pPr>
              <w:ind w:left="-6" w:right="-108"/>
              <w:jc w:val="center"/>
              <w:rPr>
                <w:sz w:val="14"/>
                <w:szCs w:val="14"/>
                <w:lang w:val="uk-UA"/>
              </w:rPr>
            </w:pPr>
            <w:r w:rsidRPr="00FF2507">
              <w:rPr>
                <w:sz w:val="14"/>
                <w:szCs w:val="14"/>
                <w:lang w:val="uk-UA"/>
              </w:rPr>
              <w:t>ВО СМР</w:t>
            </w:r>
          </w:p>
        </w:tc>
      </w:tr>
      <w:tr w:rsidR="00CD0BEE" w:rsidRPr="00FF2507" w:rsidTr="00471CDF">
        <w:trPr>
          <w:trHeight w:val="1686"/>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ч.1 ст. 14</w:t>
            </w:r>
          </w:p>
          <w:p w:rsidR="00CD0BEE" w:rsidRPr="00FF2507" w:rsidRDefault="00CD0BEE" w:rsidP="00471CDF">
            <w:pPr>
              <w:ind w:left="-108" w:right="-109"/>
              <w:jc w:val="center"/>
              <w:rPr>
                <w:sz w:val="14"/>
                <w:szCs w:val="14"/>
                <w:lang w:val="uk-UA"/>
              </w:rPr>
            </w:pPr>
            <w:r w:rsidRPr="00FF2507">
              <w:rPr>
                <w:sz w:val="14"/>
                <w:szCs w:val="14"/>
                <w:lang w:val="uk-UA"/>
              </w:rPr>
              <w:t>+  ст. 15,</w:t>
            </w:r>
          </w:p>
        </w:tc>
        <w:tc>
          <w:tcPr>
            <w:tcW w:w="11765" w:type="dxa"/>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rPr>
              <w:t>Розпорядники інформації зобов'язані:</w:t>
            </w:r>
          </w:p>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rPr>
              <w:t>1) оприлюднювати інформацію, передбачену цим та іншими законами;</w:t>
            </w:r>
          </w:p>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rPr>
              <w:t>{</w:t>
            </w:r>
            <w:r w:rsidRPr="00FF2507">
              <w:rPr>
                <w:sz w:val="14"/>
                <w:szCs w:val="14"/>
                <w:shd w:val="clear" w:color="auto" w:fill="FFFFFF"/>
              </w:rPr>
              <w:t>Проекти нормативно-правових актів, рішень органів місцевого самоврядування, розроблені відповідними розпорядниками, оприлюднюються ними не пізніш як за 10 робочих днів до дати їх розгляду з метою прийняття.</w:t>
            </w:r>
            <w:r w:rsidRPr="00FF2507">
              <w:rPr>
                <w:sz w:val="14"/>
                <w:szCs w:val="14"/>
              </w:rPr>
              <w:t>}</w:t>
            </w:r>
          </w:p>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rPr>
              <w:t>2) систематично вести облік документів, що знаходяться в їхньому володінні;</w:t>
            </w:r>
          </w:p>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rPr>
              <w:t>3) вести облік запитів на інформацію;</w:t>
            </w:r>
          </w:p>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rPr>
              <w:t>4) визначати спеціальні місця для роботи запитувачів з документами чи їх копіями, а також надавати право запитувачам робити виписки з них, фотографувати, копіювати, сканувати їх, записувати на будь-які носії інформації тощо;</w:t>
            </w:r>
          </w:p>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rPr>
              <w:t>5) мати спеціальні структурні підрозділи або призначати відповідальних осіб для забезпечення доступу запитувачів до інформації та оприлюднення інформації;</w:t>
            </w:r>
          </w:p>
          <w:p w:rsidR="00CD0BEE" w:rsidRPr="00FF2507" w:rsidRDefault="00CD0BEE" w:rsidP="00471CDF">
            <w:pPr>
              <w:pStyle w:val="rvps2"/>
              <w:shd w:val="clear" w:color="auto" w:fill="FFFFFF"/>
              <w:spacing w:after="0" w:afterAutospacing="0"/>
              <w:ind w:left="-110" w:firstLine="104"/>
              <w:jc w:val="both"/>
              <w:rPr>
                <w:sz w:val="14"/>
                <w:szCs w:val="14"/>
              </w:rPr>
            </w:pPr>
            <w:bookmarkStart w:id="271" w:name="n274"/>
            <w:bookmarkEnd w:id="271"/>
            <w:r w:rsidRPr="00FF2507">
              <w:rPr>
                <w:sz w:val="14"/>
                <w:szCs w:val="14"/>
              </w:rPr>
              <w:t>6) надавати та оприлюднювати достовірну, точну та повну інформацію, а також у разі потреби перевіряти правильність та об’єктивність наданої інформації і оновлювати оприлюднену інформацію.</w:t>
            </w:r>
          </w:p>
        </w:tc>
        <w:tc>
          <w:tcPr>
            <w:tcW w:w="851" w:type="dxa"/>
            <w:vMerge/>
            <w:shd w:val="clear" w:color="auto" w:fill="auto"/>
          </w:tcPr>
          <w:p w:rsidR="00CD0BEE" w:rsidRPr="00FF2507" w:rsidRDefault="00CD0BEE" w:rsidP="00471CDF">
            <w:pPr>
              <w:ind w:left="-6" w:right="-108"/>
              <w:jc w:val="center"/>
              <w:rPr>
                <w:sz w:val="14"/>
                <w:szCs w:val="14"/>
                <w:lang w:val="uk-UA"/>
              </w:rPr>
            </w:pPr>
          </w:p>
        </w:tc>
      </w:tr>
      <w:tr w:rsidR="00CD0BEE" w:rsidRPr="00FF2507" w:rsidTr="00471CDF">
        <w:trPr>
          <w:trHeight w:val="566"/>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ч.2 ст. 17</w:t>
            </w:r>
          </w:p>
        </w:tc>
        <w:tc>
          <w:tcPr>
            <w:tcW w:w="11765" w:type="dxa"/>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shd w:val="clear" w:color="auto" w:fill="FFFFFF"/>
              </w:rPr>
              <w:t>Громадський контроль за забезпеченням розпорядниками інформації доступу до публічної інформації здійснюється депутатами місцевих рад…</w:t>
            </w:r>
          </w:p>
        </w:tc>
        <w:tc>
          <w:tcPr>
            <w:tcW w:w="851" w:type="dxa"/>
            <w:shd w:val="clear" w:color="auto" w:fill="auto"/>
          </w:tcPr>
          <w:p w:rsidR="00CD0BEE" w:rsidRPr="00FF2507" w:rsidRDefault="00CD0BEE" w:rsidP="00471CDF">
            <w:pPr>
              <w:ind w:left="-6" w:right="-108"/>
              <w:jc w:val="center"/>
              <w:rPr>
                <w:sz w:val="14"/>
                <w:szCs w:val="14"/>
                <w:lang w:val="uk-UA"/>
              </w:rPr>
            </w:pPr>
            <w:r w:rsidRPr="00FF2507">
              <w:rPr>
                <w:sz w:val="14"/>
                <w:szCs w:val="14"/>
                <w:lang w:val="uk-UA"/>
              </w:rPr>
              <w:t>депутати СМР</w:t>
            </w:r>
          </w:p>
        </w:tc>
      </w:tr>
      <w:tr w:rsidR="00CD0BEE" w:rsidRPr="00FF2507" w:rsidTr="00471CDF">
        <w:trPr>
          <w:trHeight w:val="822"/>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ч.ч. 1, 2 ст. 18</w:t>
            </w:r>
          </w:p>
        </w:tc>
        <w:tc>
          <w:tcPr>
            <w:tcW w:w="11765" w:type="dxa"/>
            <w:shd w:val="clear" w:color="auto" w:fill="auto"/>
          </w:tcPr>
          <w:p w:rsidR="00CD0BEE" w:rsidRPr="00FF2507" w:rsidRDefault="00CD0BEE" w:rsidP="00471CDF">
            <w:pPr>
              <w:shd w:val="clear" w:color="auto" w:fill="FFFFFF"/>
              <w:ind w:left="-110" w:firstLine="104"/>
              <w:jc w:val="both"/>
              <w:rPr>
                <w:sz w:val="14"/>
                <w:szCs w:val="14"/>
                <w:shd w:val="clear" w:color="auto" w:fill="FFFFFF"/>
                <w:lang w:val="uk-UA"/>
              </w:rPr>
            </w:pPr>
            <w:r w:rsidRPr="00FF2507">
              <w:rPr>
                <w:sz w:val="14"/>
                <w:szCs w:val="14"/>
                <w:shd w:val="clear" w:color="auto" w:fill="FFFFFF"/>
                <w:lang w:val="uk-UA"/>
              </w:rPr>
              <w:t>Для забезпечення збереження та доступу до публічної інформації документи, що знаходяться у суб'єктів владних повноважень, підлягають обов'язковій реєстрації в системі обліку …</w:t>
            </w:r>
          </w:p>
          <w:p w:rsidR="00CD0BEE" w:rsidRPr="00FF2507" w:rsidRDefault="00CD0BEE" w:rsidP="00471CDF">
            <w:pPr>
              <w:shd w:val="clear" w:color="auto" w:fill="FFFFFF"/>
              <w:ind w:left="-110" w:firstLine="104"/>
              <w:jc w:val="both"/>
              <w:rPr>
                <w:sz w:val="14"/>
                <w:szCs w:val="14"/>
                <w:lang w:val="uk-UA" w:eastAsia="uk-UA"/>
              </w:rPr>
            </w:pPr>
            <w:r w:rsidRPr="00FF2507">
              <w:rPr>
                <w:sz w:val="14"/>
                <w:szCs w:val="14"/>
                <w:lang w:val="uk-UA" w:eastAsia="uk-UA"/>
              </w:rPr>
              <w:t>Доступ до системи обліку, що містить інформацію про документ, що знаходиться у суб'єкта владних повноважень, забезпечується шляхом:</w:t>
            </w:r>
          </w:p>
          <w:p w:rsidR="00CD0BEE" w:rsidRPr="00FF2507" w:rsidRDefault="00CD0BEE" w:rsidP="00471CDF">
            <w:pPr>
              <w:shd w:val="clear" w:color="auto" w:fill="FFFFFF"/>
              <w:ind w:left="-110" w:firstLine="104"/>
              <w:jc w:val="both"/>
              <w:rPr>
                <w:sz w:val="14"/>
                <w:szCs w:val="14"/>
                <w:lang w:val="uk-UA" w:eastAsia="uk-UA"/>
              </w:rPr>
            </w:pPr>
            <w:r w:rsidRPr="00FF2507">
              <w:rPr>
                <w:sz w:val="14"/>
                <w:szCs w:val="14"/>
                <w:lang w:val="uk-UA" w:eastAsia="uk-UA"/>
              </w:rPr>
              <w:t>1) оприлюднення на офіційних веб-сайтах суб'єктів владних повноважень такої інформації, а в разі їх відсутності - в інший прийнятний спосіб;</w:t>
            </w:r>
          </w:p>
          <w:p w:rsidR="00CD0BEE" w:rsidRPr="00FF2507" w:rsidRDefault="00CD0BEE" w:rsidP="00471CDF">
            <w:pPr>
              <w:shd w:val="clear" w:color="auto" w:fill="FFFFFF"/>
              <w:ind w:left="-110" w:firstLine="104"/>
              <w:jc w:val="both"/>
              <w:rPr>
                <w:sz w:val="14"/>
                <w:szCs w:val="14"/>
                <w:lang w:val="uk-UA" w:eastAsia="uk-UA"/>
              </w:rPr>
            </w:pPr>
            <w:bookmarkStart w:id="272" w:name="n155"/>
            <w:bookmarkEnd w:id="272"/>
            <w:r w:rsidRPr="00FF2507">
              <w:rPr>
                <w:sz w:val="14"/>
                <w:szCs w:val="14"/>
                <w:lang w:val="uk-UA" w:eastAsia="uk-UA"/>
              </w:rPr>
              <w:t>2) надання доступу до системи за запитами.</w:t>
            </w:r>
          </w:p>
        </w:tc>
        <w:tc>
          <w:tcPr>
            <w:tcW w:w="851" w:type="dxa"/>
            <w:shd w:val="clear" w:color="auto" w:fill="auto"/>
          </w:tcPr>
          <w:p w:rsidR="00CD0BEE" w:rsidRPr="00FF2507" w:rsidRDefault="00CD0BEE" w:rsidP="00471CDF">
            <w:pPr>
              <w:ind w:left="-6" w:right="-108"/>
              <w:jc w:val="center"/>
              <w:rPr>
                <w:sz w:val="14"/>
                <w:szCs w:val="14"/>
                <w:lang w:val="uk-UA"/>
              </w:rPr>
            </w:pPr>
            <w:r w:rsidRPr="00FF2507">
              <w:rPr>
                <w:sz w:val="14"/>
                <w:szCs w:val="14"/>
                <w:lang w:val="uk-UA"/>
              </w:rPr>
              <w:t xml:space="preserve">ДКІП; </w:t>
            </w:r>
          </w:p>
          <w:p w:rsidR="00CD0BEE" w:rsidRPr="00FF2507" w:rsidRDefault="00CD0BEE" w:rsidP="00471CDF">
            <w:pPr>
              <w:ind w:left="-6" w:right="-108"/>
              <w:jc w:val="center"/>
              <w:rPr>
                <w:sz w:val="14"/>
                <w:szCs w:val="14"/>
                <w:lang w:val="uk-UA"/>
              </w:rPr>
            </w:pPr>
            <w:r w:rsidRPr="00FF2507">
              <w:rPr>
                <w:sz w:val="14"/>
                <w:szCs w:val="14"/>
                <w:lang w:val="uk-UA"/>
              </w:rPr>
              <w:t>ВОДР</w:t>
            </w:r>
          </w:p>
          <w:p w:rsidR="00CD0BEE" w:rsidRPr="00FF2507" w:rsidRDefault="00CD0BEE" w:rsidP="00471CDF">
            <w:pPr>
              <w:ind w:left="-6" w:right="-108"/>
              <w:jc w:val="center"/>
              <w:rPr>
                <w:sz w:val="14"/>
                <w:szCs w:val="14"/>
                <w:lang w:val="uk-UA"/>
              </w:rPr>
            </w:pPr>
            <w:r w:rsidRPr="00FF2507">
              <w:rPr>
                <w:sz w:val="14"/>
                <w:szCs w:val="14"/>
                <w:lang w:val="uk-UA"/>
              </w:rPr>
              <w:t>ВО СМР</w:t>
            </w:r>
          </w:p>
        </w:tc>
      </w:tr>
      <w:tr w:rsidR="00CD0BEE" w:rsidRPr="00FF2507" w:rsidTr="00471CDF">
        <w:trPr>
          <w:trHeight w:val="477"/>
        </w:trPr>
        <w:tc>
          <w:tcPr>
            <w:tcW w:w="421" w:type="dxa"/>
            <w:vMerge/>
            <w:tcBorders>
              <w:bottom w:val="single" w:sz="4" w:space="0" w:color="auto"/>
            </w:tcBorders>
          </w:tcPr>
          <w:p w:rsidR="00CD0BEE" w:rsidRPr="00FF2507" w:rsidRDefault="00CD0BEE" w:rsidP="00471CDF">
            <w:pPr>
              <w:jc w:val="center"/>
              <w:rPr>
                <w:sz w:val="14"/>
                <w:szCs w:val="14"/>
                <w:lang w:val="uk-UA"/>
              </w:rPr>
            </w:pPr>
          </w:p>
        </w:tc>
        <w:tc>
          <w:tcPr>
            <w:tcW w:w="1701" w:type="dxa"/>
            <w:vMerge/>
            <w:tcBorders>
              <w:bottom w:val="single" w:sz="4" w:space="0" w:color="auto"/>
            </w:tcBorders>
          </w:tcPr>
          <w:p w:rsidR="00CD0BEE" w:rsidRPr="00FF2507" w:rsidRDefault="00CD0BEE" w:rsidP="00471CDF">
            <w:pPr>
              <w:jc w:val="both"/>
              <w:rPr>
                <w:sz w:val="14"/>
                <w:szCs w:val="14"/>
                <w:lang w:val="uk-UA"/>
              </w:rPr>
            </w:pPr>
          </w:p>
        </w:tc>
        <w:tc>
          <w:tcPr>
            <w:tcW w:w="992" w:type="dxa"/>
            <w:vMerge w:val="restart"/>
            <w:tcBorders>
              <w:bottom w:val="single" w:sz="4" w:space="0" w:color="auto"/>
            </w:tcBorders>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ч.ч. 6, 7 ст. 19</w:t>
            </w:r>
          </w:p>
        </w:tc>
        <w:tc>
          <w:tcPr>
            <w:tcW w:w="11765" w:type="dxa"/>
            <w:tcBorders>
              <w:bottom w:val="single" w:sz="4" w:space="0" w:color="auto"/>
            </w:tcBorders>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shd w:val="clear" w:color="auto" w:fill="FFFFFF"/>
              </w:rPr>
            </w:pPr>
            <w:r w:rsidRPr="00FF2507">
              <w:rPr>
                <w:sz w:val="14"/>
                <w:szCs w:val="14"/>
              </w:rPr>
              <w:t xml:space="preserve">З метою спрощення процедури оформлення письмових запитів на інформацію особа може подавати запит шляхом заповнення відповідних форм запитів на інформацію, які можна отримати в розпорядника інформації та на офіційному веб-сайті відповідного розпорядника. </w:t>
            </w:r>
          </w:p>
        </w:tc>
        <w:tc>
          <w:tcPr>
            <w:tcW w:w="851" w:type="dxa"/>
            <w:tcBorders>
              <w:bottom w:val="single" w:sz="4" w:space="0" w:color="auto"/>
            </w:tcBorders>
            <w:shd w:val="clear" w:color="auto" w:fill="auto"/>
          </w:tcPr>
          <w:p w:rsidR="00CD0BEE" w:rsidRPr="00FF2507" w:rsidRDefault="00CD0BEE" w:rsidP="00471CDF">
            <w:pPr>
              <w:ind w:left="-6" w:right="-108"/>
              <w:jc w:val="center"/>
              <w:rPr>
                <w:sz w:val="14"/>
                <w:szCs w:val="14"/>
                <w:lang w:val="uk-UA"/>
              </w:rPr>
            </w:pPr>
            <w:r w:rsidRPr="00FF2507">
              <w:rPr>
                <w:sz w:val="14"/>
                <w:szCs w:val="14"/>
                <w:lang w:val="uk-UA"/>
              </w:rPr>
              <w:t>ВК СМР</w:t>
            </w:r>
          </w:p>
          <w:p w:rsidR="00CD0BEE" w:rsidRPr="00FF2507" w:rsidRDefault="00CD0BEE" w:rsidP="00471CDF">
            <w:pPr>
              <w:ind w:left="-6" w:right="-108"/>
              <w:jc w:val="center"/>
              <w:rPr>
                <w:sz w:val="14"/>
                <w:szCs w:val="14"/>
                <w:lang w:val="uk-UA"/>
              </w:rPr>
            </w:pPr>
            <w:r w:rsidRPr="00FF2507">
              <w:rPr>
                <w:sz w:val="14"/>
                <w:szCs w:val="14"/>
                <w:lang w:val="uk-UA"/>
              </w:rPr>
              <w:t>ДКІП</w:t>
            </w:r>
          </w:p>
          <w:p w:rsidR="00CD0BEE" w:rsidRPr="00FF2507" w:rsidRDefault="00CD0BEE" w:rsidP="00471CDF">
            <w:pPr>
              <w:ind w:left="-6" w:right="-108"/>
              <w:jc w:val="center"/>
              <w:rPr>
                <w:sz w:val="14"/>
                <w:szCs w:val="14"/>
                <w:lang w:val="uk-UA"/>
              </w:rPr>
            </w:pPr>
            <w:r w:rsidRPr="00FF2507">
              <w:rPr>
                <w:sz w:val="14"/>
                <w:szCs w:val="14"/>
                <w:lang w:val="uk-UA"/>
              </w:rPr>
              <w:t>ВО СМР</w:t>
            </w:r>
          </w:p>
        </w:tc>
      </w:tr>
      <w:tr w:rsidR="00CD0BEE" w:rsidRPr="00FF2507" w:rsidTr="00471CDF">
        <w:trPr>
          <w:trHeight w:val="60"/>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vMerge/>
            <w:shd w:val="clear" w:color="auto" w:fill="auto"/>
          </w:tcPr>
          <w:p w:rsidR="00CD0BEE" w:rsidRPr="00FF2507" w:rsidRDefault="00CD0BEE" w:rsidP="00471CDF">
            <w:pPr>
              <w:ind w:left="-108" w:right="-109"/>
              <w:jc w:val="center"/>
              <w:rPr>
                <w:sz w:val="14"/>
                <w:szCs w:val="14"/>
                <w:lang w:val="uk-UA"/>
              </w:rPr>
            </w:pPr>
          </w:p>
        </w:tc>
        <w:tc>
          <w:tcPr>
            <w:tcW w:w="11765" w:type="dxa"/>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rPr>
              <w:t>У разі якщо з поважних причин (інвалідність, обмежені фізичні можливості тощо) особа не може подати письмовий запит, його має оформити відповідальна особа з питань доступу до публічної інформації, обов'язково зазначивши в запиті своє ім'я, контактний телефон, та надати копію запиту особі, яка його подала.</w:t>
            </w:r>
          </w:p>
        </w:tc>
        <w:tc>
          <w:tcPr>
            <w:tcW w:w="851" w:type="dxa"/>
            <w:shd w:val="clear" w:color="auto" w:fill="auto"/>
          </w:tcPr>
          <w:p w:rsidR="00CD0BEE" w:rsidRPr="00FF2507" w:rsidRDefault="00CD0BEE" w:rsidP="00471CDF">
            <w:pPr>
              <w:ind w:left="-6" w:right="-108"/>
              <w:jc w:val="center"/>
              <w:rPr>
                <w:sz w:val="14"/>
                <w:szCs w:val="14"/>
                <w:lang w:val="uk-UA"/>
              </w:rPr>
            </w:pPr>
            <w:r w:rsidRPr="00FF2507">
              <w:rPr>
                <w:sz w:val="14"/>
                <w:szCs w:val="14"/>
                <w:lang w:val="uk-UA"/>
              </w:rPr>
              <w:t xml:space="preserve">ДКІП; </w:t>
            </w:r>
          </w:p>
          <w:p w:rsidR="00CD0BEE" w:rsidRPr="00FF2507" w:rsidRDefault="00CD0BEE" w:rsidP="00471CDF">
            <w:pPr>
              <w:ind w:left="-6" w:right="-108"/>
              <w:jc w:val="center"/>
              <w:rPr>
                <w:sz w:val="14"/>
                <w:szCs w:val="14"/>
              </w:rPr>
            </w:pPr>
            <w:r w:rsidRPr="00FF2507">
              <w:rPr>
                <w:sz w:val="14"/>
                <w:szCs w:val="14"/>
                <w:lang w:val="uk-UA"/>
              </w:rPr>
              <w:t>ВО СМР</w:t>
            </w:r>
          </w:p>
        </w:tc>
      </w:tr>
      <w:tr w:rsidR="00CD0BEE" w:rsidRPr="00FF2507" w:rsidTr="00471CDF">
        <w:trPr>
          <w:trHeight w:val="75"/>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ч.1,2, 4 ст.20,ч.ч.1, 3,6 ст. 22</w:t>
            </w:r>
          </w:p>
        </w:tc>
        <w:tc>
          <w:tcPr>
            <w:tcW w:w="11765" w:type="dxa"/>
            <w:shd w:val="clear" w:color="auto" w:fill="auto"/>
          </w:tcPr>
          <w:p w:rsidR="00CD0BEE" w:rsidRPr="00FF2507" w:rsidRDefault="00CD0BEE" w:rsidP="00471CDF">
            <w:pPr>
              <w:shd w:val="clear" w:color="auto" w:fill="FFFFFF"/>
              <w:ind w:left="-110" w:firstLine="104"/>
              <w:jc w:val="both"/>
              <w:rPr>
                <w:sz w:val="14"/>
                <w:szCs w:val="14"/>
                <w:lang w:val="uk-UA" w:eastAsia="uk-UA"/>
              </w:rPr>
            </w:pPr>
            <w:r w:rsidRPr="00FF2507">
              <w:rPr>
                <w:sz w:val="14"/>
                <w:szCs w:val="14"/>
                <w:lang w:val="uk-UA" w:eastAsia="uk-UA"/>
              </w:rPr>
              <w:t xml:space="preserve">Розпорядник інформації має надати відповідь на запит на інформацію не пізніше </w:t>
            </w:r>
            <w:r w:rsidRPr="00FF2507">
              <w:rPr>
                <w:sz w:val="14"/>
                <w:szCs w:val="14"/>
                <w:shd w:val="clear" w:color="auto" w:fill="FFFFFF"/>
                <w:lang w:val="uk-UA"/>
              </w:rPr>
              <w:t>п'яти робочих днів з дня отримання запиту.</w:t>
            </w:r>
          </w:p>
          <w:p w:rsidR="00CD0BEE" w:rsidRPr="00FF2507" w:rsidRDefault="00CD0BEE" w:rsidP="00471CDF">
            <w:pPr>
              <w:shd w:val="clear" w:color="auto" w:fill="FFFFFF"/>
              <w:ind w:left="-110" w:firstLine="104"/>
              <w:jc w:val="both"/>
              <w:rPr>
                <w:sz w:val="14"/>
                <w:szCs w:val="14"/>
                <w:lang w:val="uk-UA" w:eastAsia="uk-UA"/>
              </w:rPr>
            </w:pPr>
            <w:r w:rsidRPr="00FF2507">
              <w:rPr>
                <w:sz w:val="14"/>
                <w:szCs w:val="14"/>
                <w:lang w:val="uk-UA" w:eastAsia="uk-UA"/>
              </w:rPr>
              <w:t xml:space="preserve"> … У разі якщо запит стосується надання великого обсягу інформації або потребує пошуку інформації серед значної кількості даних, розпорядник інформації може продовжити строк розгляду запиту до 20 робочих днів з обґрунтуванням такого продовження. Про продовження строку розпорядник інформації повідомляє запитувача в письмовій формі не пізніше п'яти робочих днів з дня отримання запиту.</w:t>
            </w:r>
          </w:p>
          <w:p w:rsidR="00CD0BEE" w:rsidRPr="00FF2507" w:rsidRDefault="00CD0BEE" w:rsidP="00471CDF">
            <w:pPr>
              <w:shd w:val="clear" w:color="auto" w:fill="FFFFFF"/>
              <w:ind w:left="-110" w:firstLine="104"/>
              <w:jc w:val="both"/>
              <w:rPr>
                <w:sz w:val="14"/>
                <w:szCs w:val="14"/>
                <w:lang w:val="uk-UA" w:eastAsia="uk-UA"/>
              </w:rPr>
            </w:pPr>
            <w:r w:rsidRPr="00FF2507">
              <w:rPr>
                <w:sz w:val="14"/>
                <w:szCs w:val="14"/>
                <w:shd w:val="clear" w:color="auto" w:fill="FFFFFF"/>
                <w:lang w:val="uk-UA"/>
              </w:rPr>
              <w:t> Розпорядник інформації…., який. не володіє запитуваною інформацією, але якому за статусом або характером діяльності відомо або має бути відомо, хто нею володіє, зобов'язаний направити цей запит належному розпоряднику з одночасним повідомленням про це запитувача. </w:t>
            </w:r>
          </w:p>
          <w:p w:rsidR="00CD0BEE" w:rsidRPr="00FF2507" w:rsidRDefault="00CD0BEE" w:rsidP="00471CDF">
            <w:pPr>
              <w:shd w:val="clear" w:color="auto" w:fill="FFFFFF"/>
              <w:ind w:left="-110" w:firstLine="104"/>
              <w:jc w:val="both"/>
              <w:rPr>
                <w:sz w:val="14"/>
                <w:szCs w:val="14"/>
                <w:lang w:val="uk-UA" w:eastAsia="uk-UA"/>
              </w:rPr>
            </w:pPr>
            <w:r w:rsidRPr="00FF2507">
              <w:rPr>
                <w:sz w:val="14"/>
                <w:szCs w:val="14"/>
                <w:shd w:val="clear" w:color="auto" w:fill="FFFFFF"/>
                <w:lang w:val="uk-UA"/>
              </w:rPr>
              <w:t>Відстрочка в задоволенні запиту на інформацію допускається в разі, якщо запитувана інформація не може бути надана для ознайомлення в передбачені цим Законом строки у разі настання обставин непереборної сили. Рішення про відстрочку доводиться до відома запитувача у письмовій формі з роз'ясненням порядку оскарження прийнятого рішення.</w:t>
            </w:r>
          </w:p>
        </w:tc>
        <w:tc>
          <w:tcPr>
            <w:tcW w:w="851" w:type="dxa"/>
            <w:shd w:val="clear" w:color="auto" w:fill="auto"/>
          </w:tcPr>
          <w:p w:rsidR="00CD0BEE" w:rsidRPr="00FF2507" w:rsidRDefault="00CD0BEE" w:rsidP="00471CDF">
            <w:pPr>
              <w:ind w:left="-6" w:right="-108"/>
              <w:jc w:val="center"/>
              <w:rPr>
                <w:sz w:val="14"/>
                <w:szCs w:val="14"/>
                <w:lang w:val="uk-UA"/>
              </w:rPr>
            </w:pPr>
            <w:r w:rsidRPr="00FF2507">
              <w:rPr>
                <w:sz w:val="14"/>
                <w:szCs w:val="14"/>
                <w:lang w:val="uk-UA"/>
              </w:rPr>
              <w:t>ВО СМР</w:t>
            </w:r>
          </w:p>
        </w:tc>
      </w:tr>
      <w:tr w:rsidR="00CD0BEE" w:rsidRPr="00FF2507" w:rsidTr="00471CDF">
        <w:trPr>
          <w:trHeight w:val="348"/>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ч.3 ст. 21</w:t>
            </w:r>
          </w:p>
        </w:tc>
        <w:tc>
          <w:tcPr>
            <w:tcW w:w="11765" w:type="dxa"/>
            <w:shd w:val="clear" w:color="auto" w:fill="auto"/>
          </w:tcPr>
          <w:p w:rsidR="00CD0BEE" w:rsidRPr="00FF2507" w:rsidRDefault="00CD0BEE" w:rsidP="00471CDF">
            <w:pPr>
              <w:shd w:val="clear" w:color="auto" w:fill="FFFFFF"/>
              <w:ind w:left="-110" w:firstLine="104"/>
              <w:jc w:val="both"/>
              <w:rPr>
                <w:sz w:val="14"/>
                <w:szCs w:val="14"/>
                <w:shd w:val="clear" w:color="auto" w:fill="FFFFFF"/>
                <w:lang w:val="uk-UA"/>
              </w:rPr>
            </w:pPr>
            <w:r w:rsidRPr="00FF2507">
              <w:rPr>
                <w:sz w:val="14"/>
                <w:szCs w:val="14"/>
                <w:shd w:val="clear" w:color="auto" w:fill="FFFFFF"/>
                <w:lang w:val="uk-UA"/>
              </w:rPr>
              <w:t xml:space="preserve">Розмір фактичних витрат визначається відповідним розпорядником на копіювання та друк в межах граничних норм, встановлених Кабінетом Міністрів України. </w:t>
            </w:r>
          </w:p>
        </w:tc>
        <w:tc>
          <w:tcPr>
            <w:tcW w:w="851" w:type="dxa"/>
            <w:shd w:val="clear" w:color="auto" w:fill="auto"/>
          </w:tcPr>
          <w:p w:rsidR="00CD0BEE" w:rsidRPr="00FF2507" w:rsidRDefault="00CD0BEE" w:rsidP="00471CDF">
            <w:pPr>
              <w:ind w:left="-6" w:right="-108"/>
              <w:jc w:val="center"/>
              <w:rPr>
                <w:sz w:val="14"/>
                <w:szCs w:val="14"/>
                <w:lang w:val="uk-UA"/>
              </w:rPr>
            </w:pPr>
            <w:r w:rsidRPr="00FF2507">
              <w:rPr>
                <w:sz w:val="14"/>
                <w:szCs w:val="14"/>
                <w:lang w:val="uk-UA"/>
              </w:rPr>
              <w:t>ВК СМР</w:t>
            </w:r>
          </w:p>
        </w:tc>
      </w:tr>
      <w:tr w:rsidR="00CD0BEE" w:rsidRPr="00FF2507" w:rsidTr="00471CDF">
        <w:trPr>
          <w:trHeight w:val="128"/>
        </w:trPr>
        <w:tc>
          <w:tcPr>
            <w:tcW w:w="421" w:type="dxa"/>
            <w:vMerge w:val="restart"/>
          </w:tcPr>
          <w:p w:rsidR="00CD0BEE" w:rsidRPr="00FF2507" w:rsidRDefault="00CD0BEE" w:rsidP="00471CDF">
            <w:pPr>
              <w:jc w:val="center"/>
              <w:rPr>
                <w:sz w:val="14"/>
                <w:szCs w:val="14"/>
                <w:lang w:val="uk-UA"/>
              </w:rPr>
            </w:pPr>
            <w:r w:rsidRPr="00FF2507">
              <w:rPr>
                <w:sz w:val="14"/>
                <w:szCs w:val="14"/>
                <w:lang w:val="uk-UA"/>
              </w:rPr>
              <w:t>83</w:t>
            </w:r>
          </w:p>
        </w:tc>
        <w:tc>
          <w:tcPr>
            <w:tcW w:w="1701" w:type="dxa"/>
            <w:vMerge w:val="restart"/>
          </w:tcPr>
          <w:p w:rsidR="00CD0BEE" w:rsidRPr="00FF2507" w:rsidRDefault="00155965" w:rsidP="00471CDF">
            <w:pPr>
              <w:pStyle w:val="af6"/>
              <w:spacing w:after="0"/>
              <w:rPr>
                <w:rFonts w:ascii="Times New Roman" w:hAnsi="Times New Roman"/>
                <w:sz w:val="14"/>
                <w:szCs w:val="14"/>
                <w:lang w:val="uk-UA"/>
              </w:rPr>
            </w:pPr>
            <w:hyperlink r:id="rId126" w:tgtFrame="_blank" w:history="1">
              <w:r w:rsidR="00CD0BEE" w:rsidRPr="00FF2507">
                <w:rPr>
                  <w:rStyle w:val="ae"/>
                  <w:rFonts w:ascii="Times New Roman" w:hAnsi="Times New Roman"/>
                  <w:i w:val="0"/>
                  <w:sz w:val="14"/>
                  <w:szCs w:val="14"/>
                  <w:lang w:val="uk-UA"/>
                </w:rPr>
                <w:t>Про соціальний діалог в Україні</w:t>
              </w:r>
            </w:hyperlink>
            <w:r w:rsidR="00CD0BEE" w:rsidRPr="00FF2507">
              <w:rPr>
                <w:rStyle w:val="ae"/>
                <w:rFonts w:ascii="Times New Roman" w:hAnsi="Times New Roman"/>
                <w:i w:val="0"/>
                <w:sz w:val="14"/>
                <w:szCs w:val="14"/>
                <w:lang w:val="uk-UA"/>
              </w:rPr>
              <w:t xml:space="preserve"> Закон від 23.12.2010 № 2862-VI</w:t>
            </w: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ч.1 ст. 1, абз. 4 ч. 2 ст. 4</w:t>
            </w:r>
          </w:p>
        </w:tc>
        <w:tc>
          <w:tcPr>
            <w:tcW w:w="11765" w:type="dxa"/>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shd w:val="clear" w:color="auto" w:fill="FFFFFF"/>
              </w:rPr>
              <w:t xml:space="preserve">Соціальний діалог - процес визначення та зближення позицій, досягнення спільних домовленостей та прийняття узгоджених рішень сторонами соціального діалогу, які представляють інтереси працівників, роботодавців та органів виконавчої влади і органів місцевого самоврядування, з питань формування та реалізації державної соціальної та економічної політики, регулювання трудових, соціальних, економічних відносин. </w:t>
            </w:r>
            <w:r w:rsidRPr="00FF2507">
              <w:rPr>
                <w:sz w:val="14"/>
                <w:szCs w:val="14"/>
              </w:rPr>
              <w:t>На території відповідної адміністративно-територіальної одиниці стороною соціального діалогу можуть бути органи місцевого самоврядування в межах повноважень, визначених законодавством.</w:t>
            </w:r>
          </w:p>
        </w:tc>
        <w:tc>
          <w:tcPr>
            <w:tcW w:w="851" w:type="dxa"/>
            <w:shd w:val="clear" w:color="auto" w:fill="auto"/>
          </w:tcPr>
          <w:p w:rsidR="00CD0BEE" w:rsidRPr="00FF2507" w:rsidRDefault="00CD0BEE" w:rsidP="00471CDF">
            <w:pPr>
              <w:ind w:left="-6" w:right="-108"/>
              <w:jc w:val="center"/>
              <w:rPr>
                <w:sz w:val="14"/>
                <w:szCs w:val="14"/>
                <w:lang w:val="uk-UA"/>
              </w:rPr>
            </w:pPr>
            <w:r w:rsidRPr="00FF2507">
              <w:rPr>
                <w:sz w:val="14"/>
                <w:szCs w:val="14"/>
                <w:lang w:val="uk-UA"/>
              </w:rPr>
              <w:t>СМР</w:t>
            </w:r>
          </w:p>
        </w:tc>
      </w:tr>
      <w:tr w:rsidR="00CD0BEE" w:rsidRPr="00FF2507" w:rsidTr="00471CDF">
        <w:trPr>
          <w:trHeight w:val="1454"/>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чч.1-4,6 ст. 9</w:t>
            </w:r>
          </w:p>
        </w:tc>
        <w:tc>
          <w:tcPr>
            <w:tcW w:w="11765" w:type="dxa"/>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rPr>
              <w:t>Для ведення соціального діалогу на … територіальному рівні з рівного числа представників сторін соціального діалогу відповідного рівня … утворюються … територіальні тристоронні соціально-економічні ради. За ініціативою сторін можуть утворюватися … інші тристоронні органи соціального діалогу (комітети, комісії тощо).</w:t>
            </w:r>
          </w:p>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rPr>
              <w:t>Тристоронні … органи соціального діалогу утворюються за спільним рішенням сторін відповідного рівня за ініціативою будь-якої сторони соціального діалогу відповідного рівня.</w:t>
            </w:r>
          </w:p>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rPr>
              <w:t>Після прийняття сторонами рішення про утворення тристороннього … органу соціального діалогу та його кількісний склад кожна сторона соціального діалогу самостійно призначає (делегує) для участі в його роботі своїх повноважних представників.</w:t>
            </w:r>
          </w:p>
          <w:p w:rsidR="00CD0BEE" w:rsidRPr="00FF2507" w:rsidRDefault="00CD0BEE" w:rsidP="00471CDF">
            <w:pPr>
              <w:pStyle w:val="rvps2"/>
              <w:shd w:val="clear" w:color="auto" w:fill="FFFFFF"/>
              <w:spacing w:after="0" w:afterAutospacing="0"/>
              <w:ind w:left="-110" w:firstLine="104"/>
              <w:jc w:val="both"/>
              <w:rPr>
                <w:sz w:val="14"/>
                <w:szCs w:val="14"/>
                <w:shd w:val="clear" w:color="auto" w:fill="FFFFFF"/>
              </w:rPr>
            </w:pPr>
            <w:r w:rsidRPr="00FF2507">
              <w:rPr>
                <w:sz w:val="14"/>
                <w:szCs w:val="14"/>
                <w:shd w:val="clear" w:color="auto" w:fill="FFFFFF"/>
              </w:rPr>
              <w:t>На територіальному рівні представники сторони органів виконавчої влади в органах соціального діалогу призначаються - рішеннями місцевих органів виконавчої влади та/або органами місцевого самоврядування, що діють на території відповідної адміністративно- територіальної одиниці.</w:t>
            </w:r>
          </w:p>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shd w:val="clear" w:color="auto" w:fill="FFFFFF"/>
              </w:rPr>
              <w:t>Рішення, прийняті тристоронніми … органами соціального діалогу в межах їх повноважень, є обов'язковими для розгляду … органами місцевого самоврядування … відповідного рівня.</w:t>
            </w:r>
          </w:p>
        </w:tc>
        <w:tc>
          <w:tcPr>
            <w:tcW w:w="851" w:type="dxa"/>
            <w:shd w:val="clear" w:color="auto" w:fill="auto"/>
          </w:tcPr>
          <w:p w:rsidR="00CD0BEE" w:rsidRPr="00FF2507" w:rsidRDefault="00CD0BEE" w:rsidP="00471CDF">
            <w:pPr>
              <w:ind w:left="-6" w:right="-108"/>
              <w:jc w:val="center"/>
              <w:rPr>
                <w:sz w:val="14"/>
                <w:szCs w:val="14"/>
                <w:lang w:val="uk-UA"/>
              </w:rPr>
            </w:pPr>
            <w:r w:rsidRPr="00FF2507">
              <w:rPr>
                <w:sz w:val="14"/>
                <w:szCs w:val="14"/>
                <w:lang w:val="uk-UA"/>
              </w:rPr>
              <w:t>МГ</w:t>
            </w:r>
          </w:p>
          <w:p w:rsidR="00CD0BEE" w:rsidRPr="00FF2507" w:rsidRDefault="00CD0BEE" w:rsidP="00471CDF">
            <w:pPr>
              <w:ind w:left="-6" w:right="-108"/>
              <w:jc w:val="center"/>
              <w:rPr>
                <w:sz w:val="14"/>
                <w:szCs w:val="14"/>
                <w:lang w:val="uk-UA"/>
              </w:rPr>
            </w:pPr>
            <w:r w:rsidRPr="00FF2507">
              <w:rPr>
                <w:sz w:val="14"/>
                <w:szCs w:val="14"/>
                <w:lang w:val="uk-UA"/>
              </w:rPr>
              <w:t>ВО СМР</w:t>
            </w:r>
          </w:p>
        </w:tc>
      </w:tr>
      <w:tr w:rsidR="00CD0BEE" w:rsidRPr="00FF2507" w:rsidTr="00471CDF">
        <w:trPr>
          <w:trHeight w:val="615"/>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ч.3 ст. 12</w:t>
            </w:r>
          </w:p>
        </w:tc>
        <w:tc>
          <w:tcPr>
            <w:tcW w:w="11765" w:type="dxa"/>
            <w:shd w:val="clear" w:color="auto" w:fill="auto"/>
          </w:tcPr>
          <w:p w:rsidR="00CD0BEE" w:rsidRPr="00FF2507" w:rsidRDefault="00CD0BEE" w:rsidP="00471CDF">
            <w:pPr>
              <w:shd w:val="clear" w:color="auto" w:fill="FFFFFF"/>
              <w:ind w:left="-110" w:firstLine="104"/>
              <w:jc w:val="both"/>
              <w:rPr>
                <w:sz w:val="14"/>
                <w:szCs w:val="14"/>
                <w:lang w:val="uk-UA" w:eastAsia="uk-UA"/>
              </w:rPr>
            </w:pPr>
            <w:r w:rsidRPr="00FF2507">
              <w:rPr>
                <w:sz w:val="14"/>
                <w:szCs w:val="14"/>
                <w:shd w:val="clear" w:color="auto" w:fill="FFFFFF"/>
                <w:lang w:val="uk-UA"/>
              </w:rPr>
              <w:t>Пропозиції та рекомендації, прийняті в межах компетенції Національної ради та схвалені її рішенням, є обов'язковими для розгляду … органами місцевого самоврядування, яким вони адресовані. Для участі у розгляді цих рішень можуть запрошуватися члени Національної ради.</w:t>
            </w:r>
          </w:p>
        </w:tc>
        <w:tc>
          <w:tcPr>
            <w:tcW w:w="851" w:type="dxa"/>
            <w:shd w:val="clear" w:color="auto" w:fill="auto"/>
          </w:tcPr>
          <w:p w:rsidR="00CD0BEE" w:rsidRPr="00FF2507" w:rsidRDefault="00CD0BEE" w:rsidP="00471CDF">
            <w:pPr>
              <w:ind w:left="-6" w:right="-108"/>
              <w:jc w:val="center"/>
              <w:rPr>
                <w:sz w:val="14"/>
                <w:szCs w:val="14"/>
                <w:lang w:val="uk-UA"/>
              </w:rPr>
            </w:pPr>
            <w:r w:rsidRPr="00FF2507">
              <w:rPr>
                <w:sz w:val="14"/>
                <w:szCs w:val="14"/>
                <w:lang w:val="uk-UA"/>
              </w:rPr>
              <w:t>ВО СМР</w:t>
            </w:r>
          </w:p>
        </w:tc>
      </w:tr>
      <w:tr w:rsidR="00CD0BEE" w:rsidRPr="00FF2507" w:rsidTr="00471CDF">
        <w:trPr>
          <w:trHeight w:val="474"/>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 2 ст. 16</w:t>
            </w:r>
          </w:p>
        </w:tc>
        <w:tc>
          <w:tcPr>
            <w:tcW w:w="11765" w:type="dxa"/>
            <w:shd w:val="clear" w:color="auto" w:fill="auto"/>
          </w:tcPr>
          <w:p w:rsidR="00CD0BEE" w:rsidRPr="00FF2507" w:rsidRDefault="00CD0BEE" w:rsidP="00471CDF">
            <w:pPr>
              <w:shd w:val="clear" w:color="auto" w:fill="FFFFFF"/>
              <w:ind w:left="-110" w:firstLine="104"/>
              <w:jc w:val="both"/>
              <w:rPr>
                <w:sz w:val="14"/>
                <w:szCs w:val="14"/>
                <w:lang w:val="uk-UA" w:eastAsia="uk-UA"/>
              </w:rPr>
            </w:pPr>
            <w:r w:rsidRPr="00FF2507">
              <w:rPr>
                <w:sz w:val="14"/>
                <w:szCs w:val="14"/>
                <w:shd w:val="clear" w:color="auto" w:fill="FFFFFF"/>
                <w:lang w:val="uk-UA"/>
              </w:rPr>
              <w:t>Пропозиції та рекомендації, схвалені рішенням галузевої (міжгалузевої) ради, є обов'язковими для розгляду … органами місцевого самоврядування, професійними спілками …, що діють у галузі.</w:t>
            </w:r>
          </w:p>
        </w:tc>
        <w:tc>
          <w:tcPr>
            <w:tcW w:w="851" w:type="dxa"/>
            <w:shd w:val="clear" w:color="auto" w:fill="auto"/>
          </w:tcPr>
          <w:p w:rsidR="00CD0BEE" w:rsidRPr="00FF2507" w:rsidRDefault="00CD0BEE" w:rsidP="00471CDF">
            <w:pPr>
              <w:ind w:left="-6" w:right="-108"/>
              <w:jc w:val="center"/>
              <w:rPr>
                <w:sz w:val="14"/>
                <w:szCs w:val="14"/>
                <w:lang w:val="uk-UA"/>
              </w:rPr>
            </w:pPr>
            <w:r w:rsidRPr="00FF2507">
              <w:rPr>
                <w:sz w:val="14"/>
                <w:szCs w:val="14"/>
                <w:lang w:val="uk-UA"/>
              </w:rPr>
              <w:t>ВО СМР</w:t>
            </w:r>
          </w:p>
        </w:tc>
      </w:tr>
      <w:tr w:rsidR="00CD0BEE" w:rsidRPr="00FF2507" w:rsidTr="00471CDF">
        <w:trPr>
          <w:trHeight w:val="299"/>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чч.2, 3 ст. 17</w:t>
            </w:r>
          </w:p>
        </w:tc>
        <w:tc>
          <w:tcPr>
            <w:tcW w:w="11765" w:type="dxa"/>
            <w:shd w:val="clear" w:color="auto" w:fill="auto"/>
          </w:tcPr>
          <w:p w:rsidR="00CD0BEE" w:rsidRPr="00FF2507" w:rsidRDefault="00CD0BEE" w:rsidP="00471CDF">
            <w:pPr>
              <w:shd w:val="clear" w:color="auto" w:fill="FFFFFF"/>
              <w:ind w:left="-110" w:firstLine="104"/>
              <w:jc w:val="both"/>
              <w:rPr>
                <w:sz w:val="14"/>
                <w:szCs w:val="14"/>
                <w:lang w:val="uk-UA" w:eastAsia="uk-UA"/>
              </w:rPr>
            </w:pPr>
            <w:r w:rsidRPr="00FF2507">
              <w:rPr>
                <w:sz w:val="14"/>
                <w:szCs w:val="14"/>
                <w:lang w:val="uk-UA" w:eastAsia="uk-UA"/>
              </w:rPr>
              <w:t xml:space="preserve">Рішення про утворення територіальної ради та кількість її членів приймається сторонами соціального діалогу відповідного рівня та затверджується розпорядженням … обласних … державних адміністрацій. Персональний склад територіальної ради визначає кожна сторона самостійно. </w:t>
            </w:r>
            <w:bookmarkStart w:id="273" w:name="n196"/>
            <w:bookmarkEnd w:id="273"/>
            <w:r w:rsidRPr="00FF2507">
              <w:rPr>
                <w:sz w:val="14"/>
                <w:szCs w:val="14"/>
                <w:lang w:val="uk-UA" w:eastAsia="uk-UA"/>
              </w:rPr>
              <w:t>Кожна сторона із свого складу обирає співголову та його заступників.</w:t>
            </w:r>
          </w:p>
        </w:tc>
        <w:tc>
          <w:tcPr>
            <w:tcW w:w="851" w:type="dxa"/>
            <w:shd w:val="clear" w:color="auto" w:fill="auto"/>
          </w:tcPr>
          <w:p w:rsidR="00CD0BEE" w:rsidRPr="00FF2507" w:rsidRDefault="00CD0BEE" w:rsidP="00471CDF">
            <w:pPr>
              <w:ind w:left="-6" w:right="-108"/>
              <w:jc w:val="center"/>
              <w:rPr>
                <w:sz w:val="14"/>
                <w:szCs w:val="14"/>
                <w:lang w:val="uk-UA"/>
              </w:rPr>
            </w:pPr>
            <w:r w:rsidRPr="00FF2507">
              <w:rPr>
                <w:sz w:val="14"/>
                <w:szCs w:val="14"/>
                <w:lang w:val="uk-UA"/>
              </w:rPr>
              <w:t>ВО СМР</w:t>
            </w:r>
          </w:p>
        </w:tc>
      </w:tr>
      <w:tr w:rsidR="00CD0BEE" w:rsidRPr="00FF2507" w:rsidTr="00471CDF">
        <w:trPr>
          <w:trHeight w:val="200"/>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ч.2 ст. 18</w:t>
            </w:r>
          </w:p>
        </w:tc>
        <w:tc>
          <w:tcPr>
            <w:tcW w:w="11765" w:type="dxa"/>
            <w:shd w:val="clear" w:color="auto" w:fill="auto"/>
          </w:tcPr>
          <w:p w:rsidR="00CD0BEE" w:rsidRPr="00FF2507" w:rsidRDefault="00CD0BEE" w:rsidP="00471CDF">
            <w:pPr>
              <w:shd w:val="clear" w:color="auto" w:fill="FFFFFF"/>
              <w:ind w:left="-110" w:firstLine="104"/>
              <w:jc w:val="both"/>
              <w:rPr>
                <w:sz w:val="14"/>
                <w:szCs w:val="14"/>
                <w:lang w:val="uk-UA" w:eastAsia="uk-UA"/>
              </w:rPr>
            </w:pPr>
            <w:bookmarkStart w:id="274" w:name="n208"/>
            <w:bookmarkEnd w:id="274"/>
            <w:r w:rsidRPr="00FF2507">
              <w:rPr>
                <w:sz w:val="14"/>
                <w:szCs w:val="14"/>
                <w:lang w:val="uk-UA" w:eastAsia="uk-UA"/>
              </w:rPr>
              <w:t>Пропозиції та рекомендації, схвалені рішенням територіальної ради, є обов'язковими для розгляду … органами місцевого самоврядування, яким вони адресовані, за участю делегованих членів територіальної ради.</w:t>
            </w:r>
          </w:p>
          <w:p w:rsidR="00CD0BEE" w:rsidRPr="00FF2507" w:rsidRDefault="00CD0BEE" w:rsidP="00471CDF">
            <w:pPr>
              <w:shd w:val="clear" w:color="auto" w:fill="FFFFFF"/>
              <w:ind w:left="-110" w:firstLine="104"/>
              <w:jc w:val="both"/>
              <w:rPr>
                <w:sz w:val="14"/>
                <w:szCs w:val="14"/>
                <w:lang w:val="uk-UA" w:eastAsia="uk-UA"/>
              </w:rPr>
            </w:pPr>
            <w:r w:rsidRPr="00FF2507">
              <w:rPr>
                <w:sz w:val="14"/>
                <w:szCs w:val="14"/>
                <w:shd w:val="clear" w:color="auto" w:fill="FFFFFF"/>
                <w:lang w:val="uk-UA"/>
              </w:rPr>
              <w:t>Пропозиції територіальних рад відповідних адміністративно-територіальних одиниць щодо соціального та економічного розвитку територій розглядаються органами державної влади та органами місцевого самоврядування у встановленому законом порядку.</w:t>
            </w:r>
          </w:p>
        </w:tc>
        <w:tc>
          <w:tcPr>
            <w:tcW w:w="851" w:type="dxa"/>
            <w:shd w:val="clear" w:color="auto" w:fill="auto"/>
          </w:tcPr>
          <w:p w:rsidR="00CD0BEE" w:rsidRPr="00FF2507" w:rsidRDefault="00CD0BEE" w:rsidP="00471CDF">
            <w:pPr>
              <w:ind w:left="-6" w:right="-108"/>
              <w:jc w:val="center"/>
              <w:rPr>
                <w:sz w:val="14"/>
                <w:szCs w:val="14"/>
                <w:lang w:val="uk-UA"/>
              </w:rPr>
            </w:pPr>
            <w:r w:rsidRPr="00FF2507">
              <w:rPr>
                <w:sz w:val="14"/>
                <w:szCs w:val="14"/>
                <w:lang w:val="uk-UA"/>
              </w:rPr>
              <w:t>ВО СМР</w:t>
            </w:r>
          </w:p>
        </w:tc>
      </w:tr>
      <w:tr w:rsidR="00CD0BEE" w:rsidRPr="00FF2507" w:rsidTr="00471CDF">
        <w:trPr>
          <w:trHeight w:val="127"/>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ч.1 ст. 19</w:t>
            </w:r>
          </w:p>
        </w:tc>
        <w:tc>
          <w:tcPr>
            <w:tcW w:w="11765" w:type="dxa"/>
            <w:shd w:val="clear" w:color="auto" w:fill="auto"/>
          </w:tcPr>
          <w:p w:rsidR="00CD0BEE" w:rsidRPr="00FF2507" w:rsidRDefault="00CD0BEE" w:rsidP="00471CDF">
            <w:pPr>
              <w:shd w:val="clear" w:color="auto" w:fill="FFFFFF"/>
              <w:ind w:left="-110" w:firstLine="104"/>
              <w:jc w:val="both"/>
              <w:rPr>
                <w:sz w:val="14"/>
                <w:szCs w:val="14"/>
                <w:lang w:val="uk-UA" w:eastAsia="uk-UA"/>
              </w:rPr>
            </w:pPr>
            <w:r w:rsidRPr="00FF2507">
              <w:rPr>
                <w:sz w:val="14"/>
                <w:szCs w:val="14"/>
                <w:shd w:val="clear" w:color="auto" w:fill="FFFFFF"/>
                <w:lang w:val="uk-UA"/>
              </w:rPr>
              <w:t>Контроль за виконанням прийнятих рішень та досягнутих домовленостей здійснюється безпосередньо сторонами соціального діалогу.</w:t>
            </w:r>
          </w:p>
        </w:tc>
        <w:tc>
          <w:tcPr>
            <w:tcW w:w="851" w:type="dxa"/>
            <w:shd w:val="clear" w:color="auto" w:fill="auto"/>
          </w:tcPr>
          <w:p w:rsidR="00CD0BEE" w:rsidRPr="00FF2507" w:rsidRDefault="00CD0BEE" w:rsidP="00471CDF">
            <w:pPr>
              <w:ind w:left="-6" w:right="-108"/>
              <w:jc w:val="center"/>
              <w:rPr>
                <w:sz w:val="14"/>
                <w:szCs w:val="14"/>
                <w:lang w:val="uk-UA"/>
              </w:rPr>
            </w:pPr>
            <w:r w:rsidRPr="00FF2507">
              <w:rPr>
                <w:sz w:val="14"/>
                <w:szCs w:val="14"/>
                <w:lang w:val="uk-UA"/>
              </w:rPr>
              <w:t>МГ</w:t>
            </w:r>
          </w:p>
        </w:tc>
      </w:tr>
      <w:tr w:rsidR="00CD0BEE" w:rsidRPr="00FF2507" w:rsidTr="00471CDF">
        <w:trPr>
          <w:trHeight w:val="270"/>
        </w:trPr>
        <w:tc>
          <w:tcPr>
            <w:tcW w:w="421" w:type="dxa"/>
            <w:vMerge w:val="restart"/>
          </w:tcPr>
          <w:p w:rsidR="00CD0BEE" w:rsidRPr="00FF2507" w:rsidRDefault="00CD0BEE" w:rsidP="00471CDF">
            <w:pPr>
              <w:jc w:val="center"/>
              <w:rPr>
                <w:sz w:val="14"/>
                <w:szCs w:val="14"/>
                <w:lang w:val="uk-UA"/>
              </w:rPr>
            </w:pPr>
            <w:r w:rsidRPr="00FF2507">
              <w:rPr>
                <w:sz w:val="14"/>
                <w:szCs w:val="14"/>
                <w:lang w:val="uk-UA"/>
              </w:rPr>
              <w:lastRenderedPageBreak/>
              <w:t>84</w:t>
            </w:r>
          </w:p>
        </w:tc>
        <w:tc>
          <w:tcPr>
            <w:tcW w:w="1701" w:type="dxa"/>
            <w:vMerge w:val="restart"/>
          </w:tcPr>
          <w:p w:rsidR="00CD0BEE" w:rsidRPr="00FF2507" w:rsidRDefault="00155965" w:rsidP="00471CDF">
            <w:pPr>
              <w:pStyle w:val="af6"/>
              <w:spacing w:after="0"/>
              <w:rPr>
                <w:rFonts w:ascii="Times New Roman" w:hAnsi="Times New Roman"/>
                <w:sz w:val="14"/>
                <w:szCs w:val="14"/>
                <w:lang w:val="uk-UA"/>
              </w:rPr>
            </w:pPr>
            <w:hyperlink r:id="rId127" w:tgtFrame="_blank" w:history="1">
              <w:r w:rsidR="00CD0BEE" w:rsidRPr="00FF2507">
                <w:rPr>
                  <w:rStyle w:val="ae"/>
                  <w:rFonts w:ascii="Times New Roman" w:hAnsi="Times New Roman"/>
                  <w:i w:val="0"/>
                  <w:sz w:val="14"/>
                  <w:szCs w:val="14"/>
                  <w:lang w:val="uk-UA"/>
                </w:rPr>
                <w:t>Про культуру</w:t>
              </w:r>
            </w:hyperlink>
            <w:r w:rsidR="00CD0BEE" w:rsidRPr="00FF2507">
              <w:rPr>
                <w:rStyle w:val="ae"/>
                <w:rFonts w:ascii="Times New Roman" w:hAnsi="Times New Roman"/>
                <w:i w:val="0"/>
                <w:sz w:val="14"/>
                <w:szCs w:val="14"/>
                <w:lang w:val="uk-UA"/>
              </w:rPr>
              <w:t xml:space="preserve"> Закон від 14.12.2010№ 2778 -VI</w:t>
            </w: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ч.2 ст. 9</w:t>
            </w:r>
          </w:p>
        </w:tc>
        <w:tc>
          <w:tcPr>
            <w:tcW w:w="11765" w:type="dxa"/>
            <w:shd w:val="clear" w:color="auto" w:fill="auto"/>
          </w:tcPr>
          <w:p w:rsidR="00CD0BEE" w:rsidRPr="00FF2507" w:rsidRDefault="00CD0BEE" w:rsidP="00471CDF">
            <w:pPr>
              <w:shd w:val="clear" w:color="auto" w:fill="FFFFFF"/>
              <w:ind w:left="-110" w:firstLine="104"/>
              <w:jc w:val="both"/>
              <w:rPr>
                <w:sz w:val="14"/>
                <w:szCs w:val="14"/>
                <w:lang w:val="uk-UA"/>
              </w:rPr>
            </w:pPr>
            <w:r w:rsidRPr="00FF2507">
              <w:rPr>
                <w:sz w:val="14"/>
                <w:szCs w:val="14"/>
                <w:lang w:val="uk-UA" w:eastAsia="uk-UA"/>
              </w:rPr>
              <w:t xml:space="preserve">Заклади культури можуть створюватися </w:t>
            </w:r>
            <w:bookmarkStart w:id="275" w:name="n119"/>
            <w:bookmarkEnd w:id="275"/>
            <w:r w:rsidRPr="00FF2507">
              <w:rPr>
                <w:sz w:val="14"/>
                <w:szCs w:val="14"/>
                <w:lang w:val="uk-UA" w:eastAsia="uk-UA"/>
              </w:rPr>
              <w:t>органами місцевого самоврядування.</w:t>
            </w:r>
          </w:p>
        </w:tc>
        <w:tc>
          <w:tcPr>
            <w:tcW w:w="851" w:type="dxa"/>
            <w:shd w:val="clear" w:color="auto" w:fill="auto"/>
          </w:tcPr>
          <w:p w:rsidR="00CD0BEE" w:rsidRPr="00FF2507" w:rsidRDefault="00CD0BEE" w:rsidP="00471CDF">
            <w:pPr>
              <w:ind w:left="-6" w:right="-108"/>
              <w:jc w:val="center"/>
              <w:rPr>
                <w:sz w:val="14"/>
                <w:szCs w:val="14"/>
                <w:lang w:val="uk-UA"/>
              </w:rPr>
            </w:pPr>
            <w:r w:rsidRPr="00FF2507">
              <w:rPr>
                <w:sz w:val="14"/>
                <w:szCs w:val="14"/>
                <w:lang w:val="uk-UA"/>
              </w:rPr>
              <w:t>СМР</w:t>
            </w:r>
          </w:p>
          <w:p w:rsidR="00CD0BEE" w:rsidRPr="00FF2507" w:rsidRDefault="00CD0BEE" w:rsidP="00471CDF">
            <w:pPr>
              <w:ind w:left="-6" w:right="-108"/>
              <w:jc w:val="center"/>
              <w:rPr>
                <w:sz w:val="14"/>
                <w:szCs w:val="14"/>
                <w:lang w:val="uk-UA"/>
              </w:rPr>
            </w:pPr>
            <w:r w:rsidRPr="00FF2507">
              <w:rPr>
                <w:sz w:val="14"/>
                <w:szCs w:val="14"/>
                <w:lang w:val="uk-UA"/>
              </w:rPr>
              <w:t>ВКТ</w:t>
            </w:r>
          </w:p>
        </w:tc>
      </w:tr>
      <w:tr w:rsidR="00CD0BEE" w:rsidRPr="00FF2507" w:rsidTr="00471CDF">
        <w:trPr>
          <w:trHeight w:val="185"/>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ч.2 ст. 12</w:t>
            </w:r>
          </w:p>
        </w:tc>
        <w:tc>
          <w:tcPr>
            <w:tcW w:w="11765" w:type="dxa"/>
            <w:shd w:val="clear" w:color="auto" w:fill="auto"/>
          </w:tcPr>
          <w:p w:rsidR="00CD0BEE" w:rsidRPr="00FF2507" w:rsidRDefault="00CD0BEE" w:rsidP="00471CDF">
            <w:pPr>
              <w:shd w:val="clear" w:color="auto" w:fill="FFFFFF"/>
              <w:ind w:left="-110" w:firstLine="104"/>
              <w:jc w:val="both"/>
              <w:rPr>
                <w:sz w:val="14"/>
                <w:szCs w:val="14"/>
                <w:lang w:val="uk-UA"/>
              </w:rPr>
            </w:pPr>
            <w:r w:rsidRPr="00FF2507">
              <w:rPr>
                <w:sz w:val="14"/>
                <w:szCs w:val="14"/>
                <w:lang w:val="uk-UA" w:eastAsia="uk-UA"/>
              </w:rPr>
              <w:t xml:space="preserve">Суб'єктами діяльності у сфері культури є </w:t>
            </w:r>
            <w:bookmarkStart w:id="276" w:name="n142"/>
            <w:bookmarkEnd w:id="276"/>
            <w:r w:rsidRPr="00FF2507">
              <w:rPr>
                <w:sz w:val="14"/>
                <w:szCs w:val="14"/>
                <w:lang w:val="uk-UA" w:eastAsia="uk-UA"/>
              </w:rPr>
              <w:t>територіальні громади в особі органів місцевого самоврядування.</w:t>
            </w:r>
          </w:p>
        </w:tc>
        <w:tc>
          <w:tcPr>
            <w:tcW w:w="851" w:type="dxa"/>
            <w:vMerge w:val="restart"/>
            <w:shd w:val="clear" w:color="auto" w:fill="auto"/>
          </w:tcPr>
          <w:p w:rsidR="00CD0BEE" w:rsidRPr="00FF2507" w:rsidRDefault="00CD0BEE" w:rsidP="00471CDF">
            <w:pPr>
              <w:ind w:left="-6" w:right="-108"/>
              <w:jc w:val="center"/>
              <w:rPr>
                <w:sz w:val="14"/>
                <w:szCs w:val="14"/>
                <w:lang w:val="uk-UA"/>
              </w:rPr>
            </w:pPr>
            <w:r w:rsidRPr="00FF2507">
              <w:rPr>
                <w:sz w:val="14"/>
                <w:szCs w:val="14"/>
                <w:lang w:val="uk-UA"/>
              </w:rPr>
              <w:t>ВКТ</w:t>
            </w:r>
          </w:p>
        </w:tc>
      </w:tr>
      <w:tr w:rsidR="00CD0BEE" w:rsidRPr="00261773" w:rsidTr="00471CDF">
        <w:trPr>
          <w:trHeight w:val="210"/>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ч.1 ст. 13</w:t>
            </w:r>
          </w:p>
        </w:tc>
        <w:tc>
          <w:tcPr>
            <w:tcW w:w="11765" w:type="dxa"/>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rPr>
              <w:t>Органи місцевого самоврядування під час підготовки пропозицій щодо формування та здійснення державної політики у сфері культури повинні враховувати необхідність створення єдиного культурного простору України та збереження цілісності культури.</w:t>
            </w:r>
          </w:p>
        </w:tc>
        <w:tc>
          <w:tcPr>
            <w:tcW w:w="851" w:type="dxa"/>
            <w:vMerge/>
            <w:shd w:val="clear" w:color="auto" w:fill="auto"/>
          </w:tcPr>
          <w:p w:rsidR="00CD0BEE" w:rsidRPr="00FF2507" w:rsidRDefault="00CD0BEE" w:rsidP="00471CDF">
            <w:pPr>
              <w:ind w:left="-6" w:right="-108"/>
              <w:jc w:val="center"/>
              <w:rPr>
                <w:sz w:val="14"/>
                <w:szCs w:val="14"/>
                <w:lang w:val="uk-UA"/>
              </w:rPr>
            </w:pPr>
          </w:p>
        </w:tc>
      </w:tr>
      <w:tr w:rsidR="00CD0BEE" w:rsidRPr="00FF2507" w:rsidTr="00471CDF">
        <w:trPr>
          <w:trHeight w:val="408"/>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ч.2 ст. 13</w:t>
            </w:r>
          </w:p>
        </w:tc>
        <w:tc>
          <w:tcPr>
            <w:tcW w:w="11765" w:type="dxa"/>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rPr>
              <w:t>Органи місцевого самоврядування в межах своїх повноважень вживають заходів для забезпечення охорони об'єктів культурної спадщини на території України.</w:t>
            </w:r>
          </w:p>
        </w:tc>
        <w:tc>
          <w:tcPr>
            <w:tcW w:w="851" w:type="dxa"/>
            <w:shd w:val="clear" w:color="auto" w:fill="auto"/>
          </w:tcPr>
          <w:p w:rsidR="00CD0BEE" w:rsidRPr="00FF2507" w:rsidRDefault="00CD0BEE" w:rsidP="00471CDF">
            <w:pPr>
              <w:ind w:left="-6" w:right="-108"/>
              <w:jc w:val="center"/>
              <w:rPr>
                <w:sz w:val="14"/>
                <w:szCs w:val="14"/>
                <w:lang w:val="uk-UA"/>
              </w:rPr>
            </w:pPr>
            <w:r w:rsidRPr="00FF2507">
              <w:rPr>
                <w:sz w:val="14"/>
                <w:szCs w:val="14"/>
                <w:lang w:val="uk-UA"/>
              </w:rPr>
              <w:t>ВКТ</w:t>
            </w:r>
          </w:p>
          <w:p w:rsidR="00CD0BEE" w:rsidRPr="00FF2507" w:rsidRDefault="00CD0BEE" w:rsidP="00471CDF">
            <w:pPr>
              <w:ind w:left="-6" w:right="-108"/>
              <w:jc w:val="center"/>
              <w:rPr>
                <w:sz w:val="14"/>
                <w:szCs w:val="14"/>
                <w:lang w:val="uk-UA"/>
              </w:rPr>
            </w:pPr>
            <w:r w:rsidRPr="00FF2507">
              <w:rPr>
                <w:sz w:val="14"/>
                <w:szCs w:val="14"/>
                <w:lang w:val="uk-UA"/>
              </w:rPr>
              <w:t>УАМ</w:t>
            </w:r>
          </w:p>
        </w:tc>
      </w:tr>
      <w:tr w:rsidR="00CD0BEE" w:rsidRPr="00FF2507" w:rsidTr="00471CDF">
        <w:trPr>
          <w:trHeight w:val="165"/>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ч.3 ст. 13</w:t>
            </w:r>
          </w:p>
        </w:tc>
        <w:tc>
          <w:tcPr>
            <w:tcW w:w="11765" w:type="dxa"/>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rPr>
            </w:pPr>
            <w:bookmarkStart w:id="277" w:name="n153"/>
            <w:bookmarkEnd w:id="277"/>
            <w:r w:rsidRPr="00FF2507">
              <w:rPr>
                <w:sz w:val="14"/>
                <w:szCs w:val="14"/>
              </w:rPr>
              <w:t>… органи місцевого самоврядування в межах своїх повноважень здійснюють цілеспрямовану політику щодо повернення незаконно вивезених з території України культурних цінностей та забезпечення охорони культурних цінностей і об'єктів культурної спадщини, які є власністю України і перебувають на території інших країн.</w:t>
            </w:r>
          </w:p>
        </w:tc>
        <w:tc>
          <w:tcPr>
            <w:tcW w:w="851" w:type="dxa"/>
            <w:shd w:val="clear" w:color="auto" w:fill="auto"/>
          </w:tcPr>
          <w:p w:rsidR="00CD0BEE" w:rsidRPr="00FF2507" w:rsidRDefault="00CD0BEE" w:rsidP="00471CDF">
            <w:pPr>
              <w:ind w:left="-6" w:right="-108"/>
              <w:jc w:val="center"/>
              <w:rPr>
                <w:sz w:val="14"/>
                <w:szCs w:val="14"/>
                <w:lang w:val="uk-UA"/>
              </w:rPr>
            </w:pPr>
            <w:r w:rsidRPr="00FF2507">
              <w:rPr>
                <w:sz w:val="14"/>
                <w:szCs w:val="14"/>
                <w:lang w:val="uk-UA"/>
              </w:rPr>
              <w:t>ВКТ</w:t>
            </w:r>
          </w:p>
        </w:tc>
      </w:tr>
      <w:tr w:rsidR="00CD0BEE" w:rsidRPr="00FF2507" w:rsidTr="00471CDF">
        <w:trPr>
          <w:trHeight w:val="320"/>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ч.1 ст. 16</w:t>
            </w:r>
          </w:p>
        </w:tc>
        <w:tc>
          <w:tcPr>
            <w:tcW w:w="11765" w:type="dxa"/>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rPr>
              <w:t>... органи місцевого самоврядування забезпечують:</w:t>
            </w:r>
          </w:p>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rPr>
              <w:t>збереження культурних цінностей на території України, охорону культурної спадщини, захист історичного середовища;</w:t>
            </w:r>
          </w:p>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rPr>
              <w:t>збереження Музейного фонду України, Державного бібліотечного фонду України, Національного архівного фонду України, фільмофонду, їх постійне поповнення сучасними творами мистецтва, продукцією вітчизняного книговидавництва, кінематографа, аудіовиробництва;</w:t>
            </w:r>
          </w:p>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rPr>
              <w:t>функціонування і розвиток мережі музеїв, архівів, бібліотек, мистецьких шкіл, студій, клубів, кінотеатрів, кіно-, відеопрокатних підприємств, об'єднань, заповідників, реставраційних закладів … комунальної власності;</w:t>
            </w:r>
          </w:p>
          <w:p w:rsidR="00CD0BEE" w:rsidRPr="00FF2507" w:rsidRDefault="00CD0BEE" w:rsidP="00471CDF">
            <w:pPr>
              <w:pStyle w:val="rvps2"/>
              <w:shd w:val="clear" w:color="auto" w:fill="FFFFFF"/>
              <w:spacing w:after="0" w:afterAutospacing="0"/>
              <w:ind w:left="-110" w:firstLine="104"/>
              <w:jc w:val="both"/>
              <w:rPr>
                <w:sz w:val="14"/>
                <w:szCs w:val="14"/>
              </w:rPr>
            </w:pPr>
            <w:bookmarkStart w:id="278" w:name="n414"/>
            <w:bookmarkEnd w:id="278"/>
            <w:r w:rsidRPr="00FF2507">
              <w:rPr>
                <w:sz w:val="14"/>
                <w:szCs w:val="14"/>
              </w:rPr>
              <w:t>збереження нематеріальної культурної спадщини, в тому числі традиційної народної культури, мов, діалектів і говірок, фольклору, традицій, звичаїв і обрядів, народних художніх промислів та ремесел, історичних топонімів тощо.</w:t>
            </w:r>
          </w:p>
        </w:tc>
        <w:tc>
          <w:tcPr>
            <w:tcW w:w="851" w:type="dxa"/>
            <w:shd w:val="clear" w:color="auto" w:fill="auto"/>
          </w:tcPr>
          <w:p w:rsidR="00CD0BEE" w:rsidRPr="00FF2507" w:rsidRDefault="00CD0BEE" w:rsidP="00471CDF">
            <w:pPr>
              <w:ind w:left="-6" w:right="-108"/>
              <w:jc w:val="center"/>
              <w:rPr>
                <w:sz w:val="14"/>
                <w:szCs w:val="14"/>
                <w:lang w:val="uk-UA"/>
              </w:rPr>
            </w:pPr>
            <w:r w:rsidRPr="00FF2507">
              <w:rPr>
                <w:sz w:val="14"/>
                <w:szCs w:val="14"/>
                <w:lang w:val="uk-UA"/>
              </w:rPr>
              <w:t>СМР</w:t>
            </w:r>
          </w:p>
          <w:p w:rsidR="00CD0BEE" w:rsidRPr="00FF2507" w:rsidRDefault="00CD0BEE" w:rsidP="00471CDF">
            <w:pPr>
              <w:ind w:left="-6" w:right="-108"/>
              <w:jc w:val="center"/>
              <w:rPr>
                <w:sz w:val="14"/>
                <w:szCs w:val="14"/>
                <w:lang w:val="uk-UA"/>
              </w:rPr>
            </w:pPr>
            <w:r w:rsidRPr="00FF2507">
              <w:rPr>
                <w:sz w:val="14"/>
                <w:szCs w:val="14"/>
                <w:lang w:val="uk-UA"/>
              </w:rPr>
              <w:t>ВКТ</w:t>
            </w:r>
          </w:p>
          <w:p w:rsidR="00CD0BEE" w:rsidRPr="00FF2507" w:rsidRDefault="00CD0BEE" w:rsidP="00471CDF">
            <w:pPr>
              <w:ind w:left="-6" w:right="-108"/>
              <w:jc w:val="center"/>
              <w:rPr>
                <w:sz w:val="14"/>
                <w:szCs w:val="14"/>
                <w:lang w:val="uk-UA"/>
              </w:rPr>
            </w:pPr>
            <w:r w:rsidRPr="00FF2507">
              <w:rPr>
                <w:sz w:val="14"/>
                <w:szCs w:val="14"/>
                <w:lang w:val="uk-UA"/>
              </w:rPr>
              <w:t>УАМ</w:t>
            </w:r>
          </w:p>
        </w:tc>
      </w:tr>
      <w:tr w:rsidR="00CD0BEE" w:rsidRPr="00FF2507" w:rsidTr="00471CDF">
        <w:trPr>
          <w:trHeight w:val="209"/>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ч.1 ст. 18</w:t>
            </w:r>
          </w:p>
        </w:tc>
        <w:tc>
          <w:tcPr>
            <w:tcW w:w="11765" w:type="dxa"/>
            <w:shd w:val="clear" w:color="auto" w:fill="auto"/>
          </w:tcPr>
          <w:p w:rsidR="00CD0BEE" w:rsidRPr="00FF2507" w:rsidRDefault="00CD0BEE" w:rsidP="00471CDF">
            <w:pPr>
              <w:ind w:left="-110" w:firstLine="104"/>
              <w:jc w:val="both"/>
              <w:rPr>
                <w:sz w:val="14"/>
                <w:szCs w:val="14"/>
                <w:lang w:val="uk-UA"/>
              </w:rPr>
            </w:pPr>
            <w:r w:rsidRPr="00FF2507">
              <w:rPr>
                <w:sz w:val="14"/>
                <w:szCs w:val="14"/>
                <w:shd w:val="clear" w:color="auto" w:fill="FFFFFF"/>
                <w:lang w:val="uk-UA"/>
              </w:rPr>
              <w:t>З метою задоволення потреби громадян у мистецькому аматорстві, створення умов для їх дозвілля органи місцевого самоврядування формують базову мережу закладів культури (клубних закладів, культурних центрів, парків культури та відпочинку, центрів народної творчості тощо), засоби масової інформації і надають їм фінансову підтримку, а також сприяють створенню недержавних закладів культури, клубів, мистецьких аматорських об'єднань, гуртків, студій за інтересами та провадженню ними діяльності.</w:t>
            </w:r>
          </w:p>
        </w:tc>
        <w:tc>
          <w:tcPr>
            <w:tcW w:w="851" w:type="dxa"/>
            <w:vMerge w:val="restart"/>
            <w:shd w:val="clear" w:color="auto" w:fill="auto"/>
          </w:tcPr>
          <w:p w:rsidR="00CD0BEE" w:rsidRPr="00FF2507" w:rsidRDefault="00CD0BEE" w:rsidP="00471CDF">
            <w:pPr>
              <w:ind w:left="-6" w:right="-108"/>
              <w:jc w:val="center"/>
              <w:rPr>
                <w:sz w:val="14"/>
                <w:szCs w:val="14"/>
                <w:lang w:val="uk-UA"/>
              </w:rPr>
            </w:pPr>
            <w:r w:rsidRPr="00FF2507">
              <w:rPr>
                <w:sz w:val="14"/>
                <w:szCs w:val="14"/>
                <w:lang w:val="uk-UA"/>
              </w:rPr>
              <w:t>СМР</w:t>
            </w:r>
          </w:p>
        </w:tc>
      </w:tr>
      <w:tr w:rsidR="00CD0BEE" w:rsidRPr="00FF2507" w:rsidTr="00471CDF">
        <w:trPr>
          <w:trHeight w:val="137"/>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ч.2 ст. 19</w:t>
            </w:r>
          </w:p>
        </w:tc>
        <w:tc>
          <w:tcPr>
            <w:tcW w:w="11765" w:type="dxa"/>
            <w:shd w:val="clear" w:color="auto" w:fill="auto"/>
          </w:tcPr>
          <w:p w:rsidR="00CD0BEE" w:rsidRPr="00FF2507" w:rsidRDefault="00CD0BEE" w:rsidP="00471CDF">
            <w:pPr>
              <w:shd w:val="clear" w:color="auto" w:fill="FFFFFF"/>
              <w:ind w:left="-110" w:firstLine="104"/>
              <w:jc w:val="both"/>
              <w:rPr>
                <w:sz w:val="14"/>
                <w:szCs w:val="14"/>
                <w:lang w:val="uk-UA" w:eastAsia="uk-UA"/>
              </w:rPr>
            </w:pPr>
            <w:r w:rsidRPr="00FF2507">
              <w:rPr>
                <w:sz w:val="14"/>
                <w:szCs w:val="14"/>
                <w:lang w:val="uk-UA" w:eastAsia="uk-UA"/>
              </w:rPr>
              <w:t>Органи місцевого самоврядування сприяють діяльності неприбуткових закладів культури.</w:t>
            </w:r>
          </w:p>
          <w:p w:rsidR="00CD0BEE" w:rsidRPr="00FF2507" w:rsidRDefault="00CD0BEE" w:rsidP="00471CDF">
            <w:pPr>
              <w:shd w:val="clear" w:color="auto" w:fill="FFFFFF"/>
              <w:ind w:left="-110" w:firstLine="104"/>
              <w:jc w:val="both"/>
              <w:rPr>
                <w:sz w:val="14"/>
                <w:szCs w:val="14"/>
                <w:lang w:val="uk-UA"/>
              </w:rPr>
            </w:pPr>
            <w:r w:rsidRPr="00FF2507">
              <w:rPr>
                <w:sz w:val="14"/>
                <w:szCs w:val="14"/>
                <w:lang w:val="uk-UA" w:eastAsia="uk-UA"/>
              </w:rPr>
              <w:t>Для неприбуткових закладів культури, закладів освіти сфери культури, а також фізичних та юридичних осіб, які надають благодійну допомогу неприбутковим закладам культури, створюється сприятливий режим оподаткування, передбачений податковим законодавством.</w:t>
            </w:r>
          </w:p>
        </w:tc>
        <w:tc>
          <w:tcPr>
            <w:tcW w:w="851" w:type="dxa"/>
            <w:vMerge/>
            <w:shd w:val="clear" w:color="auto" w:fill="auto"/>
          </w:tcPr>
          <w:p w:rsidR="00CD0BEE" w:rsidRPr="00FF2507" w:rsidRDefault="00CD0BEE" w:rsidP="00471CDF">
            <w:pPr>
              <w:ind w:left="-6" w:right="-108"/>
              <w:jc w:val="center"/>
              <w:rPr>
                <w:sz w:val="14"/>
                <w:szCs w:val="14"/>
                <w:lang w:val="uk-UA"/>
              </w:rPr>
            </w:pPr>
          </w:p>
        </w:tc>
      </w:tr>
      <w:tr w:rsidR="00CD0BEE" w:rsidRPr="00FF2507" w:rsidTr="00471CDF">
        <w:trPr>
          <w:trHeight w:val="214"/>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ч.1 ст. 21-2</w:t>
            </w:r>
          </w:p>
        </w:tc>
        <w:tc>
          <w:tcPr>
            <w:tcW w:w="11765" w:type="dxa"/>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shd w:val="clear" w:color="auto" w:fill="FFFFFF"/>
              </w:rPr>
              <w:t>Кандидатів на посаду керівника державного чи комунального закладу культури визначає конкурсна комісія за результатами відкритого та публічного конкурсного добору на зайняття цієї посади.</w:t>
            </w:r>
          </w:p>
        </w:tc>
        <w:tc>
          <w:tcPr>
            <w:tcW w:w="851" w:type="dxa"/>
            <w:vMerge w:val="restart"/>
            <w:shd w:val="clear" w:color="auto" w:fill="auto"/>
          </w:tcPr>
          <w:p w:rsidR="00CD0BEE" w:rsidRPr="00FF2507" w:rsidRDefault="00CD0BEE" w:rsidP="00471CDF">
            <w:pPr>
              <w:ind w:left="-6" w:right="-108"/>
              <w:jc w:val="center"/>
              <w:rPr>
                <w:sz w:val="14"/>
                <w:szCs w:val="14"/>
                <w:lang w:val="uk-UA"/>
              </w:rPr>
            </w:pPr>
            <w:r w:rsidRPr="00FF2507">
              <w:rPr>
                <w:sz w:val="14"/>
                <w:szCs w:val="14"/>
                <w:lang w:val="uk-UA"/>
              </w:rPr>
              <w:t xml:space="preserve">ВКТ </w:t>
            </w:r>
          </w:p>
        </w:tc>
      </w:tr>
      <w:tr w:rsidR="00CD0BEE" w:rsidRPr="00FF2507" w:rsidTr="00471CDF">
        <w:trPr>
          <w:trHeight w:val="125"/>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ч.2 ст. 21-3</w:t>
            </w:r>
          </w:p>
        </w:tc>
        <w:tc>
          <w:tcPr>
            <w:tcW w:w="11765" w:type="dxa"/>
            <w:shd w:val="clear" w:color="auto" w:fill="auto"/>
          </w:tcPr>
          <w:p w:rsidR="00CD0BEE" w:rsidRPr="00FF2507" w:rsidRDefault="00CD0BEE" w:rsidP="00471CDF">
            <w:pPr>
              <w:ind w:left="-110" w:firstLine="104"/>
              <w:jc w:val="both"/>
              <w:rPr>
                <w:sz w:val="14"/>
                <w:szCs w:val="14"/>
                <w:lang w:val="uk-UA"/>
              </w:rPr>
            </w:pPr>
            <w:r w:rsidRPr="00FF2507">
              <w:rPr>
                <w:sz w:val="14"/>
                <w:szCs w:val="14"/>
                <w:shd w:val="clear" w:color="auto" w:fill="FFFFFF"/>
                <w:lang w:val="uk-UA"/>
              </w:rPr>
              <w:t xml:space="preserve">Персональний склад конкурсної комісії та зміни до нього (за потреби) затверджує своїм наказом орган управління, що проводить конкурсний добір. </w:t>
            </w:r>
          </w:p>
        </w:tc>
        <w:tc>
          <w:tcPr>
            <w:tcW w:w="851" w:type="dxa"/>
            <w:vMerge/>
            <w:shd w:val="clear" w:color="auto" w:fill="auto"/>
          </w:tcPr>
          <w:p w:rsidR="00CD0BEE" w:rsidRPr="00FF2507" w:rsidRDefault="00CD0BEE" w:rsidP="00471CDF">
            <w:pPr>
              <w:ind w:left="-6" w:right="-108"/>
              <w:jc w:val="center"/>
              <w:rPr>
                <w:sz w:val="14"/>
                <w:szCs w:val="14"/>
                <w:lang w:val="uk-UA"/>
              </w:rPr>
            </w:pPr>
          </w:p>
        </w:tc>
      </w:tr>
      <w:tr w:rsidR="00CD0BEE" w:rsidRPr="00FF2507" w:rsidTr="00471CDF">
        <w:trPr>
          <w:trHeight w:val="112"/>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rPr>
                <w:sz w:val="14"/>
                <w:szCs w:val="14"/>
                <w:lang w:val="uk-UA"/>
              </w:rPr>
            </w:pPr>
          </w:p>
        </w:tc>
        <w:tc>
          <w:tcPr>
            <w:tcW w:w="992" w:type="dxa"/>
            <w:tcBorders>
              <w:top w:val="single" w:sz="4" w:space="0" w:color="auto"/>
            </w:tcBorders>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ч.ч. 2, 3 ст. 22</w:t>
            </w:r>
          </w:p>
        </w:tc>
        <w:tc>
          <w:tcPr>
            <w:tcW w:w="11765" w:type="dxa"/>
            <w:shd w:val="clear" w:color="auto" w:fill="auto"/>
          </w:tcPr>
          <w:p w:rsidR="00CD0BEE" w:rsidRPr="00FF2507" w:rsidRDefault="00CD0BEE" w:rsidP="00471CDF">
            <w:pPr>
              <w:ind w:left="-110" w:firstLine="104"/>
              <w:jc w:val="both"/>
              <w:rPr>
                <w:sz w:val="14"/>
                <w:szCs w:val="14"/>
                <w:shd w:val="clear" w:color="auto" w:fill="FFFFFF"/>
                <w:lang w:val="uk-UA"/>
              </w:rPr>
            </w:pPr>
            <w:r w:rsidRPr="00FF2507">
              <w:rPr>
                <w:sz w:val="14"/>
                <w:szCs w:val="14"/>
                <w:shd w:val="clear" w:color="auto" w:fill="FFFFFF"/>
                <w:lang w:val="uk-UA"/>
              </w:rPr>
              <w:t xml:space="preserve">Базова мережа закладів культури формується … органами місцевого самоврядування у порядку, визначеному Кабінетом Міністрів України. </w:t>
            </w:r>
          </w:p>
          <w:p w:rsidR="00CD0BEE" w:rsidRPr="00FF2507" w:rsidRDefault="00CD0BEE" w:rsidP="00471CDF">
            <w:pPr>
              <w:ind w:left="-110" w:firstLine="104"/>
              <w:jc w:val="both"/>
              <w:rPr>
                <w:sz w:val="14"/>
                <w:szCs w:val="14"/>
                <w:lang w:val="uk-UA"/>
              </w:rPr>
            </w:pPr>
            <w:r w:rsidRPr="00FF2507">
              <w:rPr>
                <w:sz w:val="14"/>
                <w:szCs w:val="14"/>
                <w:shd w:val="clear" w:color="auto" w:fill="FFFFFF"/>
                <w:lang w:val="uk-UA"/>
              </w:rPr>
              <w:t>Органи місцевого самоврядування під час формування та забезпечення функціонування базової мережі закладів культури керуються державними соціальними нормативами у сфері обслуговування закладами культури, передбаченими Законом України "Про державні соціальні стандарти та державні соціальні гарантії". Виключення закладів культури з базової мережі можливе лише за погодженням із центральним органом виконавчої влади, що забезпечує формування державної політики у сферах культури та мистецтв.</w:t>
            </w:r>
          </w:p>
        </w:tc>
        <w:tc>
          <w:tcPr>
            <w:tcW w:w="851" w:type="dxa"/>
            <w:vMerge w:val="restart"/>
            <w:tcBorders>
              <w:top w:val="nil"/>
            </w:tcBorders>
            <w:shd w:val="clear" w:color="auto" w:fill="auto"/>
          </w:tcPr>
          <w:p w:rsidR="00CD0BEE" w:rsidRPr="00FF2507" w:rsidRDefault="00CD0BEE" w:rsidP="00471CDF">
            <w:pPr>
              <w:pStyle w:val="af6"/>
              <w:spacing w:after="0"/>
              <w:ind w:left="-6" w:right="-108"/>
              <w:rPr>
                <w:rFonts w:ascii="Times New Roman" w:hAnsi="Times New Roman"/>
                <w:sz w:val="14"/>
                <w:szCs w:val="14"/>
                <w:lang w:val="uk-UA"/>
              </w:rPr>
            </w:pPr>
            <w:r w:rsidRPr="00FF2507">
              <w:rPr>
                <w:rFonts w:ascii="Times New Roman" w:hAnsi="Times New Roman"/>
                <w:sz w:val="14"/>
                <w:szCs w:val="14"/>
                <w:lang w:val="uk-UA"/>
              </w:rPr>
              <w:t>СМР</w:t>
            </w:r>
          </w:p>
          <w:p w:rsidR="00CD0BEE" w:rsidRPr="00FF2507" w:rsidRDefault="00CD0BEE" w:rsidP="00471CDF">
            <w:pPr>
              <w:pStyle w:val="af6"/>
              <w:spacing w:after="0"/>
              <w:ind w:left="-6" w:right="-108"/>
              <w:rPr>
                <w:rStyle w:val="ae"/>
                <w:rFonts w:ascii="Times New Roman" w:hAnsi="Times New Roman"/>
                <w:i w:val="0"/>
                <w:sz w:val="14"/>
                <w:szCs w:val="14"/>
                <w:lang w:val="uk-UA"/>
              </w:rPr>
            </w:pPr>
            <w:r w:rsidRPr="00FF2507">
              <w:rPr>
                <w:rStyle w:val="ae"/>
                <w:rFonts w:ascii="Times New Roman" w:hAnsi="Times New Roman"/>
                <w:i w:val="0"/>
                <w:sz w:val="14"/>
                <w:szCs w:val="14"/>
                <w:lang w:val="uk-UA"/>
              </w:rPr>
              <w:t>ВКТ</w:t>
            </w:r>
          </w:p>
        </w:tc>
      </w:tr>
      <w:tr w:rsidR="00CD0BEE" w:rsidRPr="00FF2507" w:rsidTr="00471CDF">
        <w:trPr>
          <w:trHeight w:val="148"/>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речен. 2 ч. 1 ст. 24</w:t>
            </w:r>
          </w:p>
        </w:tc>
        <w:tc>
          <w:tcPr>
            <w:tcW w:w="11765" w:type="dxa"/>
            <w:shd w:val="clear" w:color="auto" w:fill="auto"/>
          </w:tcPr>
          <w:p w:rsidR="00CD0BEE" w:rsidRPr="00FF2507" w:rsidRDefault="00CD0BEE" w:rsidP="00471CDF">
            <w:pPr>
              <w:ind w:left="-110" w:firstLine="104"/>
              <w:jc w:val="both"/>
              <w:rPr>
                <w:sz w:val="14"/>
                <w:szCs w:val="14"/>
                <w:lang w:val="uk-UA"/>
              </w:rPr>
            </w:pPr>
            <w:r w:rsidRPr="00FF2507">
              <w:rPr>
                <w:sz w:val="14"/>
                <w:szCs w:val="14"/>
                <w:shd w:val="clear" w:color="auto" w:fill="FFFFFF"/>
                <w:lang w:val="uk-UA"/>
              </w:rPr>
              <w:t>Органи місцевого самоврядування затверджують переліки закладів культури базової мережі місцевого рівня.</w:t>
            </w:r>
          </w:p>
        </w:tc>
        <w:tc>
          <w:tcPr>
            <w:tcW w:w="851" w:type="dxa"/>
            <w:vMerge/>
            <w:shd w:val="clear" w:color="auto" w:fill="auto"/>
          </w:tcPr>
          <w:p w:rsidR="00CD0BEE" w:rsidRPr="00FF2507" w:rsidRDefault="00CD0BEE" w:rsidP="00471CDF">
            <w:pPr>
              <w:pStyle w:val="af6"/>
              <w:spacing w:after="0"/>
              <w:ind w:left="-6" w:right="-108"/>
              <w:rPr>
                <w:rStyle w:val="ae"/>
                <w:rFonts w:ascii="Times New Roman" w:hAnsi="Times New Roman"/>
                <w:i w:val="0"/>
                <w:sz w:val="14"/>
                <w:szCs w:val="14"/>
                <w:lang w:val="uk-UA"/>
              </w:rPr>
            </w:pPr>
          </w:p>
        </w:tc>
      </w:tr>
      <w:tr w:rsidR="00CD0BEE" w:rsidRPr="00261773" w:rsidTr="00471CDF">
        <w:trPr>
          <w:trHeight w:val="720"/>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чч. 1, 2 ст. 26</w:t>
            </w:r>
          </w:p>
        </w:tc>
        <w:tc>
          <w:tcPr>
            <w:tcW w:w="11765" w:type="dxa"/>
            <w:shd w:val="clear" w:color="auto" w:fill="auto"/>
          </w:tcPr>
          <w:p w:rsidR="00CD0BEE" w:rsidRPr="00FF2507" w:rsidRDefault="00CD0BEE" w:rsidP="00471CDF">
            <w:pPr>
              <w:shd w:val="clear" w:color="auto" w:fill="FFFFFF"/>
              <w:ind w:left="-110" w:firstLine="104"/>
              <w:jc w:val="both"/>
              <w:rPr>
                <w:sz w:val="14"/>
                <w:szCs w:val="14"/>
                <w:lang w:val="uk-UA" w:eastAsia="uk-UA"/>
              </w:rPr>
            </w:pPr>
            <w:r w:rsidRPr="00FF2507">
              <w:rPr>
                <w:sz w:val="14"/>
                <w:szCs w:val="14"/>
                <w:lang w:val="uk-UA" w:eastAsia="uk-UA"/>
              </w:rPr>
              <w:t>Джерелами фінансування закладів культури є:</w:t>
            </w:r>
            <w:bookmarkStart w:id="279" w:name="n293"/>
            <w:bookmarkEnd w:id="279"/>
          </w:p>
          <w:p w:rsidR="00CD0BEE" w:rsidRPr="00FF2507" w:rsidRDefault="00CD0BEE" w:rsidP="00471CDF">
            <w:pPr>
              <w:shd w:val="clear" w:color="auto" w:fill="FFFFFF"/>
              <w:ind w:left="-110" w:firstLine="104"/>
              <w:jc w:val="both"/>
              <w:rPr>
                <w:sz w:val="14"/>
                <w:szCs w:val="14"/>
                <w:lang w:val="uk-UA" w:eastAsia="uk-UA"/>
              </w:rPr>
            </w:pPr>
            <w:r w:rsidRPr="00FF2507">
              <w:rPr>
                <w:sz w:val="14"/>
                <w:szCs w:val="14"/>
                <w:lang w:val="uk-UA" w:eastAsia="uk-UA"/>
              </w:rPr>
              <w:t>кошти державного та місцевих бюджетів;</w:t>
            </w:r>
          </w:p>
          <w:p w:rsidR="00CD0BEE" w:rsidRPr="00FF2507" w:rsidRDefault="00CD0BEE" w:rsidP="00471CDF">
            <w:pPr>
              <w:shd w:val="clear" w:color="auto" w:fill="FFFFFF"/>
              <w:ind w:left="-110" w:firstLine="104"/>
              <w:jc w:val="both"/>
              <w:rPr>
                <w:sz w:val="14"/>
                <w:szCs w:val="14"/>
                <w:shd w:val="clear" w:color="auto" w:fill="FFFFFF"/>
                <w:lang w:val="uk-UA"/>
              </w:rPr>
            </w:pPr>
            <w:r w:rsidRPr="00FF2507">
              <w:rPr>
                <w:sz w:val="14"/>
                <w:szCs w:val="14"/>
                <w:shd w:val="clear" w:color="auto" w:fill="FFFFFF"/>
                <w:lang w:val="uk-UA"/>
              </w:rPr>
              <w:t>Заклади культури загальнодержавного та місцевого рівня базової мережі залежно від форми власності утримуються або отримують фінансову підтримку відповідно за рахунок коштів Державного бюджету України, бюджету Автономної Республіки Крим, інших місцевих бюджетів, а також коштів установ, організацій, громадян та їх об'єднань.</w:t>
            </w:r>
          </w:p>
        </w:tc>
        <w:tc>
          <w:tcPr>
            <w:tcW w:w="851" w:type="dxa"/>
            <w:vMerge/>
            <w:shd w:val="clear" w:color="auto" w:fill="auto"/>
          </w:tcPr>
          <w:p w:rsidR="00CD0BEE" w:rsidRPr="00FF2507" w:rsidRDefault="00CD0BEE" w:rsidP="00471CDF">
            <w:pPr>
              <w:pStyle w:val="af6"/>
              <w:spacing w:after="0"/>
              <w:ind w:left="-6" w:right="-108"/>
              <w:rPr>
                <w:rStyle w:val="ae"/>
                <w:rFonts w:ascii="Times New Roman" w:hAnsi="Times New Roman"/>
                <w:i w:val="0"/>
                <w:sz w:val="14"/>
                <w:szCs w:val="14"/>
                <w:lang w:val="uk-UA"/>
              </w:rPr>
            </w:pPr>
          </w:p>
        </w:tc>
      </w:tr>
      <w:tr w:rsidR="00CD0BEE" w:rsidRPr="00FF2507" w:rsidTr="00471CDF">
        <w:trPr>
          <w:trHeight w:val="738"/>
        </w:trPr>
        <w:tc>
          <w:tcPr>
            <w:tcW w:w="421" w:type="dxa"/>
            <w:vMerge w:val="restart"/>
          </w:tcPr>
          <w:p w:rsidR="00CD0BEE" w:rsidRPr="00FF2507" w:rsidRDefault="00CD0BEE" w:rsidP="00471CDF">
            <w:pPr>
              <w:pStyle w:val="af6"/>
              <w:spacing w:after="0"/>
              <w:rPr>
                <w:rStyle w:val="ae"/>
                <w:rFonts w:ascii="Times New Roman" w:hAnsi="Times New Roman"/>
                <w:i w:val="0"/>
                <w:sz w:val="14"/>
                <w:szCs w:val="14"/>
                <w:lang w:val="uk-UA"/>
              </w:rPr>
            </w:pPr>
            <w:r w:rsidRPr="00FF2507">
              <w:rPr>
                <w:rStyle w:val="ae"/>
                <w:rFonts w:ascii="Times New Roman" w:hAnsi="Times New Roman"/>
                <w:i w:val="0"/>
                <w:sz w:val="14"/>
                <w:szCs w:val="14"/>
                <w:lang w:val="uk-UA"/>
              </w:rPr>
              <w:t>85</w:t>
            </w:r>
          </w:p>
        </w:tc>
        <w:tc>
          <w:tcPr>
            <w:tcW w:w="1701" w:type="dxa"/>
            <w:vMerge w:val="restart"/>
          </w:tcPr>
          <w:p w:rsidR="00CD0BEE" w:rsidRPr="00FF2507" w:rsidRDefault="00155965" w:rsidP="00471CDF">
            <w:pPr>
              <w:pStyle w:val="af6"/>
              <w:spacing w:after="0"/>
              <w:rPr>
                <w:rStyle w:val="ae"/>
                <w:rFonts w:ascii="Times New Roman" w:hAnsi="Times New Roman"/>
                <w:i w:val="0"/>
                <w:sz w:val="14"/>
                <w:szCs w:val="14"/>
                <w:lang w:val="uk-UA"/>
              </w:rPr>
            </w:pPr>
            <w:hyperlink r:id="rId128" w:tgtFrame="_blank" w:history="1">
              <w:r w:rsidR="00CD0BEE" w:rsidRPr="00FF2507">
                <w:rPr>
                  <w:rStyle w:val="ae"/>
                  <w:rFonts w:ascii="Times New Roman" w:hAnsi="Times New Roman"/>
                  <w:i w:val="0"/>
                  <w:sz w:val="14"/>
                  <w:szCs w:val="14"/>
                  <w:lang w:val="uk-UA"/>
                </w:rPr>
                <w:t>Про державний ринковий нагляд і контроль нехарчової продукції</w:t>
              </w:r>
            </w:hyperlink>
            <w:r w:rsidR="00CD0BEE" w:rsidRPr="00FF2507">
              <w:rPr>
                <w:rStyle w:val="ae"/>
                <w:rFonts w:ascii="Times New Roman" w:hAnsi="Times New Roman"/>
                <w:i w:val="0"/>
                <w:sz w:val="14"/>
                <w:szCs w:val="14"/>
                <w:lang w:val="uk-UA"/>
              </w:rPr>
              <w:t xml:space="preserve"> Закон від 02.12.2010 № 2735-VI</w:t>
            </w:r>
          </w:p>
        </w:tc>
        <w:tc>
          <w:tcPr>
            <w:tcW w:w="992" w:type="dxa"/>
            <w:shd w:val="clear" w:color="auto" w:fill="auto"/>
          </w:tcPr>
          <w:p w:rsidR="00CD0BEE" w:rsidRPr="00FF2507" w:rsidRDefault="00CD0BEE" w:rsidP="00471CDF">
            <w:pPr>
              <w:pStyle w:val="af6"/>
              <w:spacing w:after="0"/>
              <w:ind w:left="-108" w:right="-109"/>
              <w:rPr>
                <w:rFonts w:ascii="Times New Roman" w:hAnsi="Times New Roman"/>
                <w:sz w:val="14"/>
                <w:szCs w:val="14"/>
                <w:lang w:val="uk-UA"/>
              </w:rPr>
            </w:pPr>
            <w:r w:rsidRPr="00FF2507">
              <w:rPr>
                <w:rStyle w:val="ae"/>
                <w:rFonts w:ascii="Times New Roman" w:hAnsi="Times New Roman"/>
                <w:i w:val="0"/>
                <w:sz w:val="14"/>
                <w:szCs w:val="14"/>
                <w:lang w:val="uk-UA"/>
              </w:rPr>
              <w:t>пп.«а» п. 2 ч. 1 ст. 24</w:t>
            </w:r>
          </w:p>
        </w:tc>
        <w:tc>
          <w:tcPr>
            <w:tcW w:w="11765" w:type="dxa"/>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rPr>
              <w:t>Органи ринкового нагляду проводять перевірки характеристик продукції у її розповсюджувачів:</w:t>
            </w:r>
          </w:p>
          <w:p w:rsidR="00CD0BEE" w:rsidRPr="00FF2507" w:rsidRDefault="00CD0BEE" w:rsidP="00471CDF">
            <w:pPr>
              <w:pStyle w:val="rvps2"/>
              <w:shd w:val="clear" w:color="auto" w:fill="FFFFFF"/>
              <w:spacing w:after="0" w:afterAutospacing="0"/>
              <w:ind w:left="-110" w:firstLine="104"/>
              <w:jc w:val="both"/>
              <w:rPr>
                <w:sz w:val="14"/>
                <w:szCs w:val="14"/>
              </w:rPr>
            </w:pPr>
            <w:bookmarkStart w:id="280" w:name="n304"/>
            <w:bookmarkStart w:id="281" w:name="n305"/>
            <w:bookmarkEnd w:id="280"/>
            <w:bookmarkEnd w:id="281"/>
            <w:r w:rsidRPr="00FF2507">
              <w:rPr>
                <w:sz w:val="14"/>
                <w:szCs w:val="14"/>
              </w:rPr>
              <w:t>2) позапланові:</w:t>
            </w:r>
          </w:p>
          <w:p w:rsidR="00CD0BEE" w:rsidRPr="00FF2507" w:rsidRDefault="00CD0BEE" w:rsidP="00471CDF">
            <w:pPr>
              <w:pStyle w:val="rvps2"/>
              <w:shd w:val="clear" w:color="auto" w:fill="FFFFFF"/>
              <w:spacing w:after="0" w:afterAutospacing="0"/>
              <w:ind w:left="-110" w:firstLine="104"/>
              <w:jc w:val="both"/>
              <w:rPr>
                <w:rStyle w:val="ae"/>
                <w:i w:val="0"/>
                <w:sz w:val="14"/>
                <w:szCs w:val="14"/>
              </w:rPr>
            </w:pPr>
            <w:bookmarkStart w:id="282" w:name="n306"/>
            <w:bookmarkEnd w:id="282"/>
            <w:r w:rsidRPr="00FF2507">
              <w:rPr>
                <w:sz w:val="14"/>
                <w:szCs w:val="14"/>
                <w:shd w:val="clear" w:color="auto" w:fill="FFFFFF"/>
              </w:rPr>
              <w:t>а) за зверненнями споживачів (користувачів) відповідної продукції, а також органів виконавчої влади, виконавчих органів місцевих рад, правоохоронних органів, громадських організацій споживачів (об'єднань споживачів), об’єднань суб’єктів господарювання, у яких міститься інформація про розповсюдження продукції, що завдала шкоди суспільним інтересам чи має недоліки, що можуть завдати такої шкоди, і відсутня інформація, за якою виробника такої продукції може бути ідентифіковано, але міститься інформація, за якою може бути встановлено розповсюджувача, у якого було придбано (виявлено) таку продукцію</w:t>
            </w:r>
          </w:p>
          <w:p w:rsidR="00CD0BEE" w:rsidRPr="00FF2507" w:rsidRDefault="00CD0BEE" w:rsidP="00471CDF">
            <w:pPr>
              <w:pStyle w:val="rvps2"/>
              <w:shd w:val="clear" w:color="auto" w:fill="FFFFFF"/>
              <w:spacing w:after="0" w:afterAutospacing="0"/>
              <w:ind w:left="-110" w:firstLine="104"/>
              <w:jc w:val="both"/>
              <w:rPr>
                <w:rStyle w:val="ae"/>
                <w:i w:val="0"/>
                <w:sz w:val="14"/>
                <w:szCs w:val="14"/>
              </w:rPr>
            </w:pPr>
          </w:p>
        </w:tc>
        <w:tc>
          <w:tcPr>
            <w:tcW w:w="851" w:type="dxa"/>
            <w:vMerge w:val="restart"/>
            <w:shd w:val="clear" w:color="auto" w:fill="auto"/>
          </w:tcPr>
          <w:p w:rsidR="00CD0BEE" w:rsidRPr="00FF2507" w:rsidRDefault="00CD0BEE" w:rsidP="00471CDF">
            <w:pPr>
              <w:pStyle w:val="af6"/>
              <w:spacing w:after="0"/>
              <w:ind w:left="-6" w:right="-108"/>
              <w:rPr>
                <w:rStyle w:val="ae"/>
                <w:rFonts w:ascii="Times New Roman" w:hAnsi="Times New Roman"/>
                <w:i w:val="0"/>
                <w:sz w:val="14"/>
                <w:szCs w:val="14"/>
                <w:lang w:val="uk-UA"/>
              </w:rPr>
            </w:pPr>
            <w:r w:rsidRPr="00FF2507">
              <w:rPr>
                <w:rStyle w:val="ae"/>
                <w:rFonts w:ascii="Times New Roman" w:hAnsi="Times New Roman"/>
                <w:i w:val="0"/>
                <w:sz w:val="14"/>
                <w:szCs w:val="14"/>
                <w:lang w:val="uk-UA"/>
              </w:rPr>
              <w:t>ВТПЗПС</w:t>
            </w:r>
          </w:p>
        </w:tc>
      </w:tr>
      <w:tr w:rsidR="00CD0BEE" w:rsidRPr="00261773" w:rsidTr="00471CDF">
        <w:trPr>
          <w:trHeight w:val="270"/>
        </w:trPr>
        <w:tc>
          <w:tcPr>
            <w:tcW w:w="421" w:type="dxa"/>
            <w:vMerge/>
          </w:tcPr>
          <w:p w:rsidR="00CD0BEE" w:rsidRPr="00FF2507" w:rsidRDefault="00CD0BEE" w:rsidP="00471CDF">
            <w:pPr>
              <w:pStyle w:val="af6"/>
              <w:spacing w:after="0"/>
              <w:rPr>
                <w:rStyle w:val="ae"/>
                <w:rFonts w:ascii="Times New Roman" w:hAnsi="Times New Roman"/>
                <w:i w:val="0"/>
                <w:sz w:val="14"/>
                <w:szCs w:val="14"/>
                <w:lang w:val="uk-UA"/>
              </w:rPr>
            </w:pPr>
          </w:p>
        </w:tc>
        <w:tc>
          <w:tcPr>
            <w:tcW w:w="1701" w:type="dxa"/>
            <w:vMerge/>
          </w:tcPr>
          <w:p w:rsidR="00CD0BEE" w:rsidRPr="00FF2507" w:rsidRDefault="00CD0BEE" w:rsidP="00471CDF">
            <w:pPr>
              <w:pStyle w:val="af6"/>
              <w:spacing w:after="0"/>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pStyle w:val="af6"/>
              <w:spacing w:after="0"/>
              <w:ind w:left="-108" w:right="-109"/>
              <w:rPr>
                <w:rStyle w:val="ae"/>
                <w:rFonts w:ascii="Times New Roman" w:hAnsi="Times New Roman"/>
                <w:i w:val="0"/>
                <w:sz w:val="14"/>
                <w:szCs w:val="14"/>
                <w:lang w:val="uk-UA"/>
              </w:rPr>
            </w:pPr>
            <w:r w:rsidRPr="00FF2507">
              <w:rPr>
                <w:rFonts w:ascii="Times New Roman" w:hAnsi="Times New Roman"/>
                <w:sz w:val="14"/>
                <w:szCs w:val="14"/>
                <w:lang w:val="uk-UA"/>
              </w:rPr>
              <w:t>п. 2 ч. 1 ст. 25</w:t>
            </w:r>
          </w:p>
        </w:tc>
        <w:tc>
          <w:tcPr>
            <w:tcW w:w="11765" w:type="dxa"/>
            <w:shd w:val="clear" w:color="auto" w:fill="auto"/>
          </w:tcPr>
          <w:p w:rsidR="00CD0BEE" w:rsidRPr="00FF2507" w:rsidRDefault="00CD0BEE" w:rsidP="00471CDF">
            <w:pPr>
              <w:shd w:val="clear" w:color="auto" w:fill="FFFFFF"/>
              <w:ind w:left="-110" w:firstLine="104"/>
              <w:jc w:val="both"/>
              <w:rPr>
                <w:sz w:val="14"/>
                <w:szCs w:val="14"/>
                <w:lang w:val="uk-UA" w:eastAsia="uk-UA"/>
              </w:rPr>
            </w:pPr>
            <w:r w:rsidRPr="00FF2507">
              <w:rPr>
                <w:sz w:val="14"/>
                <w:szCs w:val="14"/>
                <w:lang w:val="uk-UA" w:eastAsia="uk-UA"/>
              </w:rPr>
              <w:t>1. Органи ринкового нагляду проводять перевірки характеристик продукції у її виробників:</w:t>
            </w:r>
          </w:p>
          <w:p w:rsidR="00CD0BEE" w:rsidRPr="00FF2507" w:rsidRDefault="00CD0BEE" w:rsidP="00471CDF">
            <w:pPr>
              <w:shd w:val="clear" w:color="auto" w:fill="FFFFFF"/>
              <w:ind w:left="-110" w:firstLine="104"/>
              <w:jc w:val="both"/>
              <w:rPr>
                <w:sz w:val="14"/>
                <w:szCs w:val="14"/>
                <w:lang w:val="uk-UA"/>
              </w:rPr>
            </w:pPr>
            <w:bookmarkStart w:id="283" w:name="n324"/>
            <w:bookmarkStart w:id="284" w:name="n325"/>
            <w:bookmarkEnd w:id="283"/>
            <w:bookmarkEnd w:id="284"/>
            <w:r w:rsidRPr="00FF2507">
              <w:rPr>
                <w:sz w:val="14"/>
                <w:szCs w:val="14"/>
                <w:shd w:val="clear" w:color="auto" w:fill="FFFFFF"/>
                <w:lang w:val="uk-UA"/>
              </w:rPr>
              <w:t>2) за зверненнями споживачів (користувачів) відповідної продукції, а також органів виконавчої влади, виконавчих органів місцевих рад, правоохоронних органів, громадських організацій споживачів (об'єднань споживачів), об’єднань суб’єктів господарювання, у яких міститься інформація про введення в обіг продукції, що завдала шкоди суспільним інтересам чи має недоліки, які можуть завдати такої шкоди (із зазначенням суб'єкта введення в обіг такої продукції, документального підтвердження завдання такої шкоди, опису відповідного недоліку тощо), а також інформація, за якою виробника такої продукції може бути ідентифіковано</w:t>
            </w:r>
          </w:p>
        </w:tc>
        <w:tc>
          <w:tcPr>
            <w:tcW w:w="851" w:type="dxa"/>
            <w:vMerge/>
            <w:shd w:val="clear" w:color="auto" w:fill="auto"/>
          </w:tcPr>
          <w:p w:rsidR="00CD0BEE" w:rsidRPr="00FF2507" w:rsidRDefault="00CD0BEE" w:rsidP="00471CDF">
            <w:pPr>
              <w:pStyle w:val="af6"/>
              <w:spacing w:after="0"/>
              <w:ind w:left="-6" w:right="-108"/>
              <w:rPr>
                <w:rStyle w:val="ae"/>
                <w:rFonts w:ascii="Times New Roman" w:hAnsi="Times New Roman"/>
                <w:i w:val="0"/>
                <w:sz w:val="14"/>
                <w:szCs w:val="14"/>
                <w:lang w:val="uk-UA"/>
              </w:rPr>
            </w:pPr>
          </w:p>
        </w:tc>
      </w:tr>
      <w:tr w:rsidR="00CD0BEE" w:rsidRPr="00FF2507" w:rsidTr="00471CDF">
        <w:trPr>
          <w:trHeight w:val="465"/>
        </w:trPr>
        <w:tc>
          <w:tcPr>
            <w:tcW w:w="421" w:type="dxa"/>
            <w:vMerge w:val="restart"/>
          </w:tcPr>
          <w:p w:rsidR="00CD0BEE" w:rsidRPr="00FF2507" w:rsidRDefault="00CD0BEE" w:rsidP="00471CDF">
            <w:pPr>
              <w:pStyle w:val="af6"/>
              <w:spacing w:after="0"/>
              <w:rPr>
                <w:sz w:val="14"/>
                <w:szCs w:val="14"/>
                <w:lang w:val="uk-UA"/>
              </w:rPr>
            </w:pPr>
            <w:r w:rsidRPr="00FF2507">
              <w:rPr>
                <w:rStyle w:val="ae"/>
                <w:rFonts w:ascii="Times New Roman" w:hAnsi="Times New Roman"/>
                <w:i w:val="0"/>
                <w:sz w:val="14"/>
                <w:szCs w:val="14"/>
                <w:lang w:val="uk-UA"/>
              </w:rPr>
              <w:t>86</w:t>
            </w:r>
          </w:p>
        </w:tc>
        <w:tc>
          <w:tcPr>
            <w:tcW w:w="1701" w:type="dxa"/>
            <w:vMerge w:val="restart"/>
          </w:tcPr>
          <w:p w:rsidR="00CD0BEE" w:rsidRPr="00FF2507" w:rsidRDefault="00155965" w:rsidP="00471CDF">
            <w:pPr>
              <w:pStyle w:val="af6"/>
              <w:spacing w:after="0"/>
              <w:rPr>
                <w:rStyle w:val="ae"/>
                <w:rFonts w:ascii="Times New Roman" w:hAnsi="Times New Roman"/>
                <w:i w:val="0"/>
                <w:sz w:val="14"/>
                <w:szCs w:val="14"/>
                <w:lang w:val="uk-UA"/>
              </w:rPr>
            </w:pPr>
            <w:hyperlink r:id="rId129" w:tgtFrame="_blank" w:history="1">
              <w:r w:rsidR="00CD0BEE" w:rsidRPr="00FF2507">
                <w:rPr>
                  <w:rStyle w:val="ae"/>
                  <w:rFonts w:ascii="Times New Roman" w:hAnsi="Times New Roman"/>
                  <w:i w:val="0"/>
                  <w:sz w:val="14"/>
                  <w:szCs w:val="14"/>
                  <w:lang w:val="uk-UA"/>
                </w:rPr>
                <w:t>Податковий кодекс України</w:t>
              </w:r>
            </w:hyperlink>
            <w:r w:rsidR="00CD0BEE" w:rsidRPr="00FF2507">
              <w:rPr>
                <w:rStyle w:val="ae"/>
                <w:rFonts w:ascii="Times New Roman" w:hAnsi="Times New Roman"/>
                <w:i w:val="0"/>
                <w:sz w:val="14"/>
                <w:szCs w:val="14"/>
                <w:lang w:val="uk-UA"/>
              </w:rPr>
              <w:t xml:space="preserve"> Закон від 02.12.2010 № 2755-VI</w:t>
            </w:r>
          </w:p>
        </w:tc>
        <w:tc>
          <w:tcPr>
            <w:tcW w:w="992" w:type="dxa"/>
            <w:shd w:val="clear" w:color="auto" w:fill="auto"/>
          </w:tcPr>
          <w:p w:rsidR="00CD0BEE" w:rsidRPr="00FF2507" w:rsidRDefault="00CD0BEE" w:rsidP="00471CDF">
            <w:pPr>
              <w:pStyle w:val="af6"/>
              <w:spacing w:after="0"/>
              <w:ind w:left="-108" w:right="-109"/>
              <w:rPr>
                <w:rFonts w:ascii="Times New Roman" w:hAnsi="Times New Roman"/>
                <w:sz w:val="14"/>
                <w:szCs w:val="14"/>
                <w:lang w:val="uk-UA"/>
              </w:rPr>
            </w:pPr>
            <w:r w:rsidRPr="00FF2507">
              <w:rPr>
                <w:rStyle w:val="ae"/>
                <w:rFonts w:ascii="Times New Roman" w:hAnsi="Times New Roman"/>
                <w:i w:val="0"/>
                <w:sz w:val="14"/>
                <w:szCs w:val="14"/>
                <w:lang w:val="uk-UA"/>
              </w:rPr>
              <w:t xml:space="preserve">п.3.1. ст. 3 </w:t>
            </w:r>
            <w:r w:rsidRPr="00FF2507">
              <w:rPr>
                <w:rFonts w:ascii="Times New Roman" w:hAnsi="Times New Roman"/>
                <w:sz w:val="14"/>
                <w:szCs w:val="14"/>
                <w:lang w:val="uk-UA"/>
              </w:rPr>
              <w:t>п.4.4. ст. 4</w:t>
            </w:r>
          </w:p>
        </w:tc>
        <w:tc>
          <w:tcPr>
            <w:tcW w:w="11765" w:type="dxa"/>
            <w:shd w:val="clear" w:color="auto" w:fill="auto"/>
          </w:tcPr>
          <w:p w:rsidR="00CD0BEE" w:rsidRPr="00FF2507" w:rsidRDefault="00CD0BEE" w:rsidP="00471CDF">
            <w:pPr>
              <w:pStyle w:val="af6"/>
              <w:spacing w:after="0"/>
              <w:ind w:left="-110" w:firstLine="104"/>
              <w:jc w:val="both"/>
              <w:rPr>
                <w:rFonts w:ascii="Times New Roman" w:hAnsi="Times New Roman"/>
                <w:sz w:val="14"/>
                <w:szCs w:val="14"/>
                <w:lang w:val="uk-UA"/>
              </w:rPr>
            </w:pPr>
            <w:r w:rsidRPr="00FF2507">
              <w:rPr>
                <w:rFonts w:ascii="Times New Roman" w:hAnsi="Times New Roman"/>
                <w:sz w:val="14"/>
                <w:szCs w:val="14"/>
                <w:shd w:val="clear" w:color="auto" w:fill="FFFFFF"/>
                <w:lang w:val="uk-UA"/>
              </w:rPr>
              <w:t>Установлення і скасування податків та зборів, а також пільг їх платникам здійснюються відповідно до цього Кодексу … міськими радами … у межах їх повноважень, визначених </w:t>
            </w:r>
            <w:hyperlink r:id="rId130" w:tgtFrame="_blank" w:history="1">
              <w:r w:rsidRPr="00FF2507">
                <w:rPr>
                  <w:rStyle w:val="af4"/>
                  <w:rFonts w:ascii="Times New Roman" w:hAnsi="Times New Roman"/>
                  <w:color w:val="auto"/>
                  <w:sz w:val="14"/>
                  <w:szCs w:val="14"/>
                  <w:shd w:val="clear" w:color="auto" w:fill="FFFFFF"/>
                  <w:lang w:val="uk-UA"/>
                </w:rPr>
                <w:t>Конституцією України</w:t>
              </w:r>
            </w:hyperlink>
            <w:r w:rsidRPr="00FF2507">
              <w:rPr>
                <w:rFonts w:ascii="Times New Roman" w:hAnsi="Times New Roman"/>
                <w:sz w:val="14"/>
                <w:szCs w:val="14"/>
                <w:shd w:val="clear" w:color="auto" w:fill="FFFFFF"/>
                <w:lang w:val="uk-UA"/>
              </w:rPr>
              <w:t> та законами України.</w:t>
            </w:r>
          </w:p>
        </w:tc>
        <w:tc>
          <w:tcPr>
            <w:tcW w:w="851" w:type="dxa"/>
            <w:vMerge w:val="restart"/>
            <w:shd w:val="clear" w:color="auto" w:fill="auto"/>
          </w:tcPr>
          <w:p w:rsidR="00CD0BEE" w:rsidRPr="00FF2507" w:rsidRDefault="00CD0BEE" w:rsidP="00471CDF">
            <w:pPr>
              <w:pStyle w:val="af6"/>
              <w:spacing w:after="0"/>
              <w:ind w:left="-6" w:right="-108"/>
              <w:rPr>
                <w:rStyle w:val="ae"/>
                <w:rFonts w:ascii="Times New Roman" w:hAnsi="Times New Roman"/>
                <w:i w:val="0"/>
                <w:sz w:val="14"/>
                <w:szCs w:val="14"/>
                <w:lang w:val="uk-UA"/>
              </w:rPr>
            </w:pPr>
            <w:r w:rsidRPr="00FF2507">
              <w:rPr>
                <w:rStyle w:val="ae"/>
                <w:rFonts w:ascii="Times New Roman" w:hAnsi="Times New Roman"/>
                <w:i w:val="0"/>
                <w:sz w:val="14"/>
                <w:szCs w:val="14"/>
                <w:lang w:val="uk-UA"/>
              </w:rPr>
              <w:t>СМР</w:t>
            </w:r>
          </w:p>
          <w:p w:rsidR="00CD0BEE" w:rsidRPr="00FF2507" w:rsidRDefault="00CD0BEE" w:rsidP="00471CDF">
            <w:pPr>
              <w:ind w:left="-6" w:right="-108"/>
              <w:jc w:val="center"/>
              <w:rPr>
                <w:sz w:val="14"/>
                <w:szCs w:val="14"/>
                <w:lang w:val="uk-UA"/>
              </w:rPr>
            </w:pPr>
            <w:r w:rsidRPr="00FF2507">
              <w:rPr>
                <w:sz w:val="14"/>
                <w:szCs w:val="14"/>
                <w:lang w:val="uk-UA"/>
              </w:rPr>
              <w:t>ДЗРП</w:t>
            </w:r>
          </w:p>
          <w:p w:rsidR="00CD0BEE" w:rsidRPr="00FF2507" w:rsidRDefault="00CD0BEE" w:rsidP="00471CDF">
            <w:pPr>
              <w:ind w:left="-6" w:right="-108"/>
              <w:jc w:val="center"/>
              <w:rPr>
                <w:sz w:val="14"/>
                <w:szCs w:val="14"/>
                <w:lang w:val="uk-UA"/>
              </w:rPr>
            </w:pPr>
            <w:r w:rsidRPr="00FF2507">
              <w:rPr>
                <w:sz w:val="14"/>
                <w:szCs w:val="14"/>
                <w:lang w:val="uk-UA"/>
              </w:rPr>
              <w:t>ДФЕІ</w:t>
            </w:r>
          </w:p>
        </w:tc>
      </w:tr>
      <w:tr w:rsidR="00CD0BEE" w:rsidRPr="00261773" w:rsidTr="00471CDF">
        <w:trPr>
          <w:trHeight w:val="860"/>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п.п. 10.2, 10.3 ст. 10</w:t>
            </w:r>
          </w:p>
          <w:p w:rsidR="00CD0BEE" w:rsidRPr="00FF2507" w:rsidRDefault="00CD0BEE" w:rsidP="00471CDF">
            <w:pPr>
              <w:ind w:left="-108" w:right="-109"/>
              <w:jc w:val="center"/>
              <w:rPr>
                <w:sz w:val="14"/>
                <w:szCs w:val="14"/>
                <w:lang w:val="uk-UA"/>
              </w:rPr>
            </w:pPr>
          </w:p>
          <w:p w:rsidR="00CD0BEE" w:rsidRPr="00FF2507" w:rsidRDefault="00CD0BEE" w:rsidP="00471CDF">
            <w:pPr>
              <w:ind w:left="-108" w:right="-109"/>
              <w:jc w:val="center"/>
              <w:rPr>
                <w:rStyle w:val="ae"/>
                <w:i w:val="0"/>
                <w:sz w:val="14"/>
                <w:szCs w:val="14"/>
                <w:lang w:val="uk-UA"/>
              </w:rPr>
            </w:pPr>
            <w:r w:rsidRPr="00FF2507">
              <w:rPr>
                <w:sz w:val="14"/>
                <w:szCs w:val="14"/>
                <w:lang w:val="uk-UA"/>
              </w:rPr>
              <w:t xml:space="preserve"> п. 12.3. ст. 12</w:t>
            </w:r>
          </w:p>
        </w:tc>
        <w:tc>
          <w:tcPr>
            <w:tcW w:w="11765" w:type="dxa"/>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rPr>
            </w:pPr>
            <w:bookmarkStart w:id="285" w:name="n10423"/>
            <w:bookmarkEnd w:id="285"/>
            <w:r w:rsidRPr="00FF2507">
              <w:rPr>
                <w:sz w:val="14"/>
                <w:szCs w:val="14"/>
              </w:rPr>
              <w:t>Місцеві ради обов’язково установлюють єдиний податок та податок на майно (в частині транспортного податку та плати за землю,</w:t>
            </w:r>
            <w:r w:rsidRPr="00FF2507">
              <w:rPr>
                <w:sz w:val="14"/>
                <w:szCs w:val="14"/>
                <w:shd w:val="clear" w:color="auto" w:fill="FFFFFF"/>
              </w:rPr>
              <w:t> крім земельного податку за лісові землі).</w:t>
            </w:r>
          </w:p>
          <w:p w:rsidR="00CD0BEE" w:rsidRPr="00FF2507" w:rsidRDefault="00CD0BEE" w:rsidP="00471CDF">
            <w:pPr>
              <w:pStyle w:val="rvps2"/>
              <w:shd w:val="clear" w:color="auto" w:fill="FFFFFF"/>
              <w:spacing w:after="0" w:afterAutospacing="0"/>
              <w:ind w:left="-110" w:firstLine="104"/>
              <w:jc w:val="both"/>
              <w:rPr>
                <w:sz w:val="14"/>
                <w:szCs w:val="14"/>
              </w:rPr>
            </w:pPr>
            <w:bookmarkStart w:id="286" w:name="n10424"/>
            <w:bookmarkEnd w:id="286"/>
            <w:r w:rsidRPr="00FF2507">
              <w:rPr>
                <w:sz w:val="14"/>
                <w:szCs w:val="14"/>
              </w:rPr>
              <w:t xml:space="preserve">Місцеві ради в межах повноважень, визначених цим Кодексом, вирішують питання відповідно до вимог цього Кодексу щодо встановлення податку на майно (в частині податку на нерухоме майно, відмінне від земельної ділянки) та встановлення збору за місця для паркування транспортних засобів, туристичного збору </w:t>
            </w:r>
            <w:r w:rsidRPr="00FF2507">
              <w:rPr>
                <w:sz w:val="14"/>
                <w:szCs w:val="14"/>
                <w:shd w:val="clear" w:color="auto" w:fill="FFFFFF"/>
              </w:rPr>
              <w:t>та земельного податку за лісові землі.</w:t>
            </w:r>
          </w:p>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shd w:val="clear" w:color="auto" w:fill="FFFFFF"/>
              </w:rPr>
              <w:t xml:space="preserve"> Сільські, селищні, міські ради та ради об’єднаних територіальних громад, що створені згідно із законом та перспективним планом формування територій громад, в межах своїх повноважень приймають рішення про встановлення місцевих податків та зборів та податкових пільг зі сплати місцевих податків і зборів до 15 липня року, що передує бюджетному періоду, в якому планується застосовування встановлюваних місцевих податків та/або зборів, та про внесення змін до таких рішень.</w:t>
            </w:r>
          </w:p>
          <w:p w:rsidR="00CD0BEE" w:rsidRPr="00FF2507" w:rsidRDefault="00CD0BEE" w:rsidP="00471CDF">
            <w:pPr>
              <w:pStyle w:val="rvps2"/>
              <w:shd w:val="clear" w:color="auto" w:fill="FFFFFF"/>
              <w:spacing w:after="0" w:afterAutospacing="0"/>
              <w:ind w:left="-110" w:firstLine="104"/>
              <w:jc w:val="both"/>
              <w:rPr>
                <w:sz w:val="14"/>
                <w:szCs w:val="14"/>
                <w:shd w:val="clear" w:color="auto" w:fill="FFFFFF"/>
              </w:rPr>
            </w:pPr>
          </w:p>
        </w:tc>
        <w:tc>
          <w:tcPr>
            <w:tcW w:w="851" w:type="dxa"/>
            <w:vMerge/>
            <w:shd w:val="clear" w:color="auto" w:fill="auto"/>
          </w:tcPr>
          <w:p w:rsidR="00CD0BEE" w:rsidRPr="00FF2507" w:rsidRDefault="00CD0BEE" w:rsidP="00471CDF">
            <w:pPr>
              <w:pStyle w:val="af6"/>
              <w:spacing w:after="0"/>
              <w:ind w:left="-6" w:right="-108"/>
              <w:rPr>
                <w:rStyle w:val="ae"/>
                <w:rFonts w:ascii="Times New Roman" w:hAnsi="Times New Roman"/>
                <w:i w:val="0"/>
                <w:sz w:val="14"/>
                <w:szCs w:val="14"/>
                <w:lang w:val="uk-UA"/>
              </w:rPr>
            </w:pPr>
          </w:p>
        </w:tc>
      </w:tr>
      <w:tr w:rsidR="00CD0BEE" w:rsidRPr="00FF2507" w:rsidTr="00471CDF">
        <w:trPr>
          <w:trHeight w:val="744"/>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абз.1 пп. 12.3.3. п. 12.3. ст. 12</w:t>
            </w:r>
          </w:p>
        </w:tc>
        <w:tc>
          <w:tcPr>
            <w:tcW w:w="11765" w:type="dxa"/>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rPr>
            </w:pPr>
            <w:bookmarkStart w:id="287" w:name="n239"/>
            <w:bookmarkStart w:id="288" w:name="n240"/>
            <w:bookmarkEnd w:id="287"/>
            <w:bookmarkEnd w:id="288"/>
            <w:r w:rsidRPr="00FF2507">
              <w:rPr>
                <w:sz w:val="14"/>
                <w:szCs w:val="14"/>
                <w:shd w:val="clear" w:color="auto" w:fill="FFFFFF"/>
              </w:rPr>
              <w:t xml:space="preserve"> Сільські, селищні, міські ради та ради об’єднаних територіальних громад, створені згідно із законом та перспективним планом формування територій громад, надсилають у десятиденний строк з дня прийняття рішень, але не пізніше 25 липня року, що передує бюджетному періоду, в якому планується застосовування встановлених місцевих податків та/або зборів та податкових пільг зі сплати місцевих податків та/або зборів, до контролюючого органу, в якому перебувають на обліку платники відповідних місцевих податків та/або зборів, в електронному вигляді інформацію щодо ставок та податкових пільг зі сплати місцевих податків та/або зборів у </w:t>
            </w:r>
            <w:hyperlink r:id="rId131" w:anchor="n10" w:tgtFrame="_blank" w:history="1">
              <w:r w:rsidRPr="00FF2507">
                <w:rPr>
                  <w:rStyle w:val="af4"/>
                  <w:color w:val="auto"/>
                  <w:sz w:val="14"/>
                  <w:szCs w:val="14"/>
                  <w:shd w:val="clear" w:color="auto" w:fill="FFFFFF"/>
                </w:rPr>
                <w:t>порядку та за формою</w:t>
              </w:r>
            </w:hyperlink>
            <w:r w:rsidRPr="00FF2507">
              <w:rPr>
                <w:sz w:val="14"/>
                <w:szCs w:val="14"/>
                <w:shd w:val="clear" w:color="auto" w:fill="FFFFFF"/>
              </w:rPr>
              <w:t>, затвердженими Кабінетом Міністрів України, та копії прийнятих рішень про встановлення місцевих податків та/або зборів та про внесення змін до таких рішень.</w:t>
            </w:r>
            <w:r w:rsidRPr="00FF2507">
              <w:rPr>
                <w:sz w:val="14"/>
                <w:szCs w:val="14"/>
              </w:rPr>
              <w:t xml:space="preserve"> </w:t>
            </w:r>
          </w:p>
          <w:p w:rsidR="00CD0BEE" w:rsidRPr="00FF2507" w:rsidRDefault="00CD0BEE" w:rsidP="00471CDF">
            <w:pPr>
              <w:pStyle w:val="rvps2"/>
              <w:shd w:val="clear" w:color="auto" w:fill="FFFFFF"/>
              <w:spacing w:after="0" w:afterAutospacing="0"/>
              <w:ind w:left="-110" w:firstLine="104"/>
              <w:jc w:val="both"/>
              <w:rPr>
                <w:rStyle w:val="ae"/>
                <w:i w:val="0"/>
                <w:sz w:val="14"/>
                <w:szCs w:val="14"/>
              </w:rPr>
            </w:pPr>
          </w:p>
        </w:tc>
        <w:tc>
          <w:tcPr>
            <w:tcW w:w="851" w:type="dxa"/>
            <w:shd w:val="clear" w:color="auto" w:fill="auto"/>
          </w:tcPr>
          <w:p w:rsidR="00CD0BEE" w:rsidRPr="00FF2507" w:rsidRDefault="00CD0BEE" w:rsidP="00471CDF">
            <w:pPr>
              <w:pStyle w:val="af6"/>
              <w:spacing w:after="0"/>
              <w:ind w:left="-6" w:right="-108"/>
              <w:rPr>
                <w:rStyle w:val="ae"/>
                <w:rFonts w:ascii="Times New Roman" w:hAnsi="Times New Roman"/>
                <w:i w:val="0"/>
                <w:sz w:val="14"/>
                <w:szCs w:val="14"/>
                <w:lang w:val="uk-UA"/>
              </w:rPr>
            </w:pPr>
            <w:r w:rsidRPr="00FF2507">
              <w:rPr>
                <w:rStyle w:val="ae"/>
                <w:rFonts w:ascii="Times New Roman" w:hAnsi="Times New Roman"/>
                <w:i w:val="0"/>
                <w:sz w:val="14"/>
                <w:szCs w:val="14"/>
                <w:lang w:val="uk-UA"/>
              </w:rPr>
              <w:t>ВОДР</w:t>
            </w:r>
          </w:p>
          <w:p w:rsidR="00CD0BEE" w:rsidRPr="00FF2507" w:rsidRDefault="00CD0BEE" w:rsidP="00471CDF">
            <w:pPr>
              <w:pStyle w:val="af6"/>
              <w:spacing w:after="0"/>
              <w:ind w:left="-6" w:right="-108"/>
              <w:rPr>
                <w:rStyle w:val="ae"/>
                <w:rFonts w:ascii="Times New Roman" w:hAnsi="Times New Roman"/>
                <w:i w:val="0"/>
                <w:sz w:val="14"/>
                <w:szCs w:val="14"/>
                <w:lang w:val="uk-UA"/>
              </w:rPr>
            </w:pPr>
            <w:r w:rsidRPr="00FF2507">
              <w:rPr>
                <w:rStyle w:val="ae"/>
                <w:rFonts w:ascii="Times New Roman" w:hAnsi="Times New Roman"/>
                <w:i w:val="0"/>
                <w:sz w:val="14"/>
                <w:szCs w:val="14"/>
                <w:lang w:val="uk-UA"/>
              </w:rPr>
              <w:t>ДЗРП</w:t>
            </w:r>
          </w:p>
          <w:p w:rsidR="00CD0BEE" w:rsidRPr="00FF2507" w:rsidRDefault="00CD0BEE" w:rsidP="00471CDF">
            <w:pPr>
              <w:pStyle w:val="af6"/>
              <w:spacing w:after="0"/>
              <w:ind w:left="-6" w:right="-108"/>
              <w:rPr>
                <w:rStyle w:val="ae"/>
                <w:rFonts w:ascii="Times New Roman" w:hAnsi="Times New Roman"/>
                <w:i w:val="0"/>
                <w:sz w:val="14"/>
                <w:szCs w:val="14"/>
                <w:lang w:val="uk-UA"/>
              </w:rPr>
            </w:pPr>
            <w:r w:rsidRPr="00FF2507">
              <w:rPr>
                <w:rStyle w:val="ae"/>
                <w:rFonts w:ascii="Times New Roman" w:hAnsi="Times New Roman"/>
                <w:i w:val="0"/>
                <w:sz w:val="14"/>
                <w:szCs w:val="14"/>
                <w:lang w:val="uk-UA"/>
              </w:rPr>
              <w:t>ДФЕІ</w:t>
            </w:r>
          </w:p>
        </w:tc>
      </w:tr>
      <w:tr w:rsidR="00CD0BEE" w:rsidRPr="00FF2507" w:rsidTr="00471CDF">
        <w:trPr>
          <w:trHeight w:val="516"/>
        </w:trPr>
        <w:tc>
          <w:tcPr>
            <w:tcW w:w="421" w:type="dxa"/>
            <w:vMerge/>
          </w:tcPr>
          <w:p w:rsidR="00CD0BEE" w:rsidRPr="00FF2507" w:rsidRDefault="00CD0BEE" w:rsidP="00471CDF">
            <w:pPr>
              <w:pStyle w:val="af6"/>
              <w:spacing w:after="0"/>
              <w:rPr>
                <w:rStyle w:val="ae"/>
                <w:rFonts w:ascii="Times New Roman" w:hAnsi="Times New Roman"/>
                <w:i w:val="0"/>
                <w:sz w:val="14"/>
                <w:szCs w:val="14"/>
                <w:lang w:val="uk-UA"/>
              </w:rPr>
            </w:pPr>
          </w:p>
        </w:tc>
        <w:tc>
          <w:tcPr>
            <w:tcW w:w="1701" w:type="dxa"/>
            <w:vMerge/>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pStyle w:val="af6"/>
              <w:spacing w:after="0"/>
              <w:ind w:left="-108" w:right="-109"/>
              <w:rPr>
                <w:rStyle w:val="ae"/>
                <w:rFonts w:ascii="Times New Roman" w:hAnsi="Times New Roman"/>
                <w:i w:val="0"/>
                <w:sz w:val="14"/>
                <w:szCs w:val="14"/>
                <w:lang w:val="uk-UA"/>
              </w:rPr>
            </w:pPr>
            <w:r w:rsidRPr="00FF2507">
              <w:rPr>
                <w:rStyle w:val="ae"/>
                <w:rFonts w:ascii="Times New Roman" w:hAnsi="Times New Roman"/>
                <w:i w:val="0"/>
                <w:sz w:val="14"/>
                <w:szCs w:val="14"/>
                <w:lang w:val="uk-UA"/>
              </w:rPr>
              <w:t>абз.10  пп. 12.3.3 п. 12.3 ст. 12</w:t>
            </w:r>
          </w:p>
        </w:tc>
        <w:tc>
          <w:tcPr>
            <w:tcW w:w="11765" w:type="dxa"/>
            <w:shd w:val="clear" w:color="auto" w:fill="auto"/>
          </w:tcPr>
          <w:p w:rsidR="00CD0BEE" w:rsidRPr="00FF2507" w:rsidRDefault="00CD0BEE" w:rsidP="00471CDF">
            <w:pPr>
              <w:pStyle w:val="af6"/>
              <w:spacing w:after="0"/>
              <w:ind w:left="-110" w:firstLine="104"/>
              <w:jc w:val="both"/>
              <w:rPr>
                <w:rStyle w:val="ae"/>
                <w:rFonts w:ascii="Times New Roman" w:hAnsi="Times New Roman"/>
                <w:i w:val="0"/>
                <w:sz w:val="14"/>
                <w:szCs w:val="14"/>
                <w:lang w:val="uk-UA"/>
              </w:rPr>
            </w:pPr>
            <w:r w:rsidRPr="00FF2507">
              <w:rPr>
                <w:rFonts w:ascii="Times New Roman" w:hAnsi="Times New Roman"/>
                <w:sz w:val="14"/>
                <w:szCs w:val="14"/>
                <w:shd w:val="clear" w:color="auto" w:fill="FFFFFF"/>
                <w:lang w:val="uk-UA"/>
              </w:rPr>
              <w:t>Орган місцевого самоврядування у десятиденний строк з дня затвердження технічної документації з нормативної грошової оцінки земель направляє в електронній формі до контролюючого органу та центрального органу виконавчої влади, що реалізує державну політику у сфері земельних відносин, інформацію про нормативну грошову оцінку земель у порядку та за формою, затвердженими Кабінетом Міністрів України.</w:t>
            </w:r>
            <w:r w:rsidRPr="00FF2507">
              <w:rPr>
                <w:rFonts w:ascii="Times New Roman" w:hAnsi="Times New Roman"/>
                <w:sz w:val="14"/>
                <w:szCs w:val="14"/>
                <w:lang w:val="uk-UA"/>
              </w:rPr>
              <w:t xml:space="preserve"> </w:t>
            </w:r>
          </w:p>
        </w:tc>
        <w:tc>
          <w:tcPr>
            <w:tcW w:w="851" w:type="dxa"/>
            <w:shd w:val="clear" w:color="auto" w:fill="auto"/>
          </w:tcPr>
          <w:p w:rsidR="00CD0BEE" w:rsidRPr="00FF2507" w:rsidRDefault="00CD0BEE" w:rsidP="00471CDF">
            <w:pPr>
              <w:pStyle w:val="af6"/>
              <w:spacing w:after="0"/>
              <w:ind w:left="-6" w:right="-108"/>
              <w:rPr>
                <w:rStyle w:val="ae"/>
                <w:rFonts w:ascii="Times New Roman" w:hAnsi="Times New Roman"/>
                <w:i w:val="0"/>
                <w:sz w:val="14"/>
                <w:szCs w:val="14"/>
                <w:lang w:val="uk-UA"/>
              </w:rPr>
            </w:pPr>
            <w:r w:rsidRPr="00FF2507">
              <w:rPr>
                <w:rStyle w:val="ae"/>
                <w:rFonts w:ascii="Times New Roman" w:hAnsi="Times New Roman"/>
                <w:i w:val="0"/>
                <w:sz w:val="14"/>
                <w:szCs w:val="14"/>
                <w:lang w:val="uk-UA"/>
              </w:rPr>
              <w:t>ДЗРП</w:t>
            </w:r>
          </w:p>
        </w:tc>
      </w:tr>
      <w:tr w:rsidR="00CD0BEE" w:rsidRPr="00FF2507" w:rsidTr="00471CDF">
        <w:trPr>
          <w:trHeight w:val="694"/>
        </w:trPr>
        <w:tc>
          <w:tcPr>
            <w:tcW w:w="421" w:type="dxa"/>
            <w:vMerge/>
          </w:tcPr>
          <w:p w:rsidR="00CD0BEE" w:rsidRPr="00FF2507" w:rsidRDefault="00CD0BEE" w:rsidP="00471CDF">
            <w:pPr>
              <w:pStyle w:val="af6"/>
              <w:spacing w:after="0"/>
              <w:rPr>
                <w:rStyle w:val="ae"/>
                <w:rFonts w:ascii="Times New Roman" w:hAnsi="Times New Roman"/>
                <w:i w:val="0"/>
                <w:sz w:val="14"/>
                <w:szCs w:val="14"/>
                <w:lang w:val="uk-UA"/>
              </w:rPr>
            </w:pPr>
          </w:p>
        </w:tc>
        <w:tc>
          <w:tcPr>
            <w:tcW w:w="1701" w:type="dxa"/>
            <w:vMerge/>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pStyle w:val="af6"/>
              <w:spacing w:after="0"/>
              <w:ind w:left="-108" w:right="-109"/>
              <w:rPr>
                <w:rStyle w:val="ae"/>
                <w:rFonts w:ascii="Times New Roman" w:hAnsi="Times New Roman"/>
                <w:i w:val="0"/>
                <w:sz w:val="14"/>
                <w:szCs w:val="14"/>
                <w:lang w:val="uk-UA"/>
              </w:rPr>
            </w:pPr>
            <w:r w:rsidRPr="00FF2507">
              <w:rPr>
                <w:rStyle w:val="ae"/>
                <w:rFonts w:ascii="Times New Roman" w:hAnsi="Times New Roman"/>
                <w:i w:val="0"/>
                <w:sz w:val="14"/>
                <w:szCs w:val="14"/>
                <w:lang w:val="uk-UA"/>
              </w:rPr>
              <w:t>пп.12.3.4 п.12.3 ст. 12</w:t>
            </w:r>
          </w:p>
        </w:tc>
        <w:tc>
          <w:tcPr>
            <w:tcW w:w="11765" w:type="dxa"/>
            <w:shd w:val="clear" w:color="auto" w:fill="auto"/>
          </w:tcPr>
          <w:p w:rsidR="00CD0BEE" w:rsidRPr="00FF2507" w:rsidRDefault="00CD0BEE" w:rsidP="00471CDF">
            <w:pPr>
              <w:pStyle w:val="af6"/>
              <w:spacing w:after="0"/>
              <w:ind w:left="-110" w:firstLine="104"/>
              <w:jc w:val="both"/>
              <w:rPr>
                <w:rFonts w:ascii="Times New Roman" w:hAnsi="Times New Roman"/>
                <w:sz w:val="14"/>
                <w:szCs w:val="14"/>
                <w:shd w:val="clear" w:color="auto" w:fill="FFFFFF"/>
                <w:lang w:val="uk-UA"/>
              </w:rPr>
            </w:pPr>
            <w:r w:rsidRPr="00FF2507">
              <w:rPr>
                <w:sz w:val="14"/>
                <w:szCs w:val="14"/>
                <w:shd w:val="clear" w:color="auto" w:fill="FFFFFF"/>
                <w:lang w:val="uk-UA"/>
              </w:rPr>
              <w:t xml:space="preserve"> </w:t>
            </w:r>
            <w:r w:rsidRPr="00FF2507">
              <w:rPr>
                <w:rFonts w:ascii="Times New Roman" w:hAnsi="Times New Roman"/>
                <w:sz w:val="14"/>
                <w:szCs w:val="14"/>
                <w:shd w:val="clear" w:color="auto" w:fill="FFFFFF"/>
                <w:lang w:val="uk-UA"/>
              </w:rPr>
              <w:t xml:space="preserve">Рішення про встановлення місцевих податків та зборів офіційно оприлюднюється відповідним органом місцевого самоврядування до 25 липня року, що передує бюджетному періоду, в якому планується застосовування встановлюваних місцевих податків та/або зборів або змін (плановий період). </w:t>
            </w:r>
            <w:r w:rsidRPr="00FF2507">
              <w:rPr>
                <w:rFonts w:ascii="Times New Roman" w:hAnsi="Times New Roman"/>
                <w:sz w:val="14"/>
                <w:szCs w:val="14"/>
                <w:shd w:val="clear" w:color="auto" w:fill="FFFFFF"/>
              </w:rPr>
              <w:t>В іншому разі норми відповідних рішень застосовуються не раніше початку бюджетного періоду, що настає за плановим періодом</w:t>
            </w:r>
          </w:p>
          <w:p w:rsidR="00CD0BEE" w:rsidRPr="00FF2507" w:rsidRDefault="00CD0BEE" w:rsidP="00471CDF">
            <w:pPr>
              <w:pStyle w:val="af6"/>
              <w:spacing w:after="0"/>
              <w:ind w:left="-110" w:firstLine="104"/>
              <w:jc w:val="both"/>
              <w:rPr>
                <w:rFonts w:ascii="Times New Roman" w:hAnsi="Times New Roman"/>
                <w:sz w:val="14"/>
                <w:szCs w:val="14"/>
                <w:shd w:val="clear" w:color="auto" w:fill="FFFFFF"/>
                <w:lang w:val="uk-UA"/>
              </w:rPr>
            </w:pPr>
          </w:p>
        </w:tc>
        <w:tc>
          <w:tcPr>
            <w:tcW w:w="851" w:type="dxa"/>
            <w:shd w:val="clear" w:color="auto" w:fill="auto"/>
          </w:tcPr>
          <w:p w:rsidR="00CD0BEE" w:rsidRPr="00FF2507" w:rsidRDefault="00CD0BEE" w:rsidP="00471CDF">
            <w:pPr>
              <w:ind w:left="-6" w:right="-108"/>
              <w:jc w:val="center"/>
              <w:rPr>
                <w:sz w:val="14"/>
                <w:szCs w:val="14"/>
                <w:lang w:val="uk-UA"/>
              </w:rPr>
            </w:pPr>
            <w:r w:rsidRPr="00FF2507">
              <w:rPr>
                <w:sz w:val="14"/>
                <w:szCs w:val="14"/>
                <w:lang w:val="uk-UA"/>
              </w:rPr>
              <w:t>ДЗРП</w:t>
            </w:r>
          </w:p>
          <w:p w:rsidR="00CD0BEE" w:rsidRPr="00FF2507" w:rsidRDefault="00CD0BEE" w:rsidP="00471CDF">
            <w:pPr>
              <w:pStyle w:val="af6"/>
              <w:spacing w:after="0"/>
              <w:ind w:left="-6" w:right="-108"/>
              <w:rPr>
                <w:rStyle w:val="ae"/>
                <w:rFonts w:ascii="Times New Roman" w:hAnsi="Times New Roman"/>
                <w:i w:val="0"/>
                <w:sz w:val="14"/>
                <w:szCs w:val="14"/>
                <w:lang w:val="uk-UA"/>
              </w:rPr>
            </w:pPr>
            <w:r w:rsidRPr="00FF2507">
              <w:rPr>
                <w:rFonts w:ascii="Times New Roman" w:hAnsi="Times New Roman"/>
                <w:sz w:val="14"/>
                <w:szCs w:val="14"/>
                <w:lang w:val="uk-UA"/>
              </w:rPr>
              <w:t>ДФЕІ</w:t>
            </w:r>
          </w:p>
        </w:tc>
      </w:tr>
      <w:tr w:rsidR="00CD0BEE" w:rsidRPr="00FF2507" w:rsidTr="00471CDF">
        <w:trPr>
          <w:trHeight w:val="840"/>
        </w:trPr>
        <w:tc>
          <w:tcPr>
            <w:tcW w:w="421" w:type="dxa"/>
            <w:vMerge/>
            <w:tcBorders>
              <w:bottom w:val="single" w:sz="4" w:space="0" w:color="auto"/>
            </w:tcBorders>
          </w:tcPr>
          <w:p w:rsidR="00CD0BEE" w:rsidRPr="00FF2507" w:rsidRDefault="00CD0BEE" w:rsidP="00471CDF">
            <w:pPr>
              <w:pStyle w:val="af6"/>
              <w:spacing w:after="0"/>
              <w:rPr>
                <w:rStyle w:val="ae"/>
                <w:rFonts w:ascii="Times New Roman" w:hAnsi="Times New Roman"/>
                <w:i w:val="0"/>
                <w:sz w:val="14"/>
                <w:szCs w:val="14"/>
                <w:lang w:val="uk-UA"/>
              </w:rPr>
            </w:pPr>
          </w:p>
        </w:tc>
        <w:tc>
          <w:tcPr>
            <w:tcW w:w="1701" w:type="dxa"/>
            <w:vMerge/>
            <w:tcBorders>
              <w:bottom w:val="single" w:sz="4" w:space="0" w:color="auto"/>
            </w:tcBorders>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992" w:type="dxa"/>
            <w:tcBorders>
              <w:top w:val="single" w:sz="4" w:space="0" w:color="auto"/>
              <w:bottom w:val="single" w:sz="4" w:space="0" w:color="auto"/>
            </w:tcBorders>
            <w:shd w:val="clear" w:color="auto" w:fill="auto"/>
          </w:tcPr>
          <w:p w:rsidR="00CD0BEE" w:rsidRPr="00FF2507" w:rsidRDefault="00CD0BEE" w:rsidP="00471CDF">
            <w:pPr>
              <w:pStyle w:val="af6"/>
              <w:spacing w:after="0"/>
              <w:ind w:left="-108" w:right="-109"/>
              <w:rPr>
                <w:rStyle w:val="ae"/>
                <w:rFonts w:ascii="Times New Roman" w:hAnsi="Times New Roman"/>
                <w:i w:val="0"/>
                <w:sz w:val="14"/>
                <w:szCs w:val="14"/>
                <w:lang w:val="uk-UA"/>
              </w:rPr>
            </w:pPr>
            <w:r w:rsidRPr="00FF2507">
              <w:rPr>
                <w:rStyle w:val="ae"/>
                <w:rFonts w:ascii="Times New Roman" w:hAnsi="Times New Roman"/>
                <w:i w:val="0"/>
                <w:sz w:val="14"/>
                <w:szCs w:val="14"/>
                <w:lang w:val="uk-UA"/>
              </w:rPr>
              <w:t>п.12.4 ст. 12</w:t>
            </w:r>
          </w:p>
        </w:tc>
        <w:tc>
          <w:tcPr>
            <w:tcW w:w="11765" w:type="dxa"/>
            <w:tcBorders>
              <w:top w:val="single" w:sz="4" w:space="0" w:color="auto"/>
              <w:bottom w:val="single" w:sz="4" w:space="0" w:color="auto"/>
            </w:tcBorders>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rPr>
            </w:pPr>
            <w:bookmarkStart w:id="289" w:name="n12646"/>
            <w:bookmarkEnd w:id="289"/>
            <w:r w:rsidRPr="00FF2507">
              <w:rPr>
                <w:sz w:val="14"/>
                <w:szCs w:val="14"/>
              </w:rPr>
              <w:t>До повноважень … міських рад … щодо податків та зборів належать:</w:t>
            </w:r>
          </w:p>
          <w:p w:rsidR="00CD0BEE" w:rsidRPr="00FF2507" w:rsidRDefault="00CD0BEE" w:rsidP="00471CDF">
            <w:pPr>
              <w:pStyle w:val="rvps2"/>
              <w:shd w:val="clear" w:color="auto" w:fill="FFFFFF"/>
              <w:spacing w:after="0" w:afterAutospacing="0"/>
              <w:ind w:left="-110" w:firstLine="104"/>
              <w:jc w:val="both"/>
              <w:rPr>
                <w:sz w:val="14"/>
                <w:szCs w:val="14"/>
              </w:rPr>
            </w:pPr>
            <w:bookmarkStart w:id="290" w:name="n12648"/>
            <w:bookmarkStart w:id="291" w:name="n246"/>
            <w:bookmarkEnd w:id="290"/>
            <w:bookmarkEnd w:id="291"/>
            <w:r w:rsidRPr="00FF2507">
              <w:rPr>
                <w:sz w:val="14"/>
                <w:szCs w:val="14"/>
              </w:rPr>
              <w:t>встановлення ставок місцевих податків та зборів в межах ставок, визначених цим Кодексом;</w:t>
            </w:r>
          </w:p>
          <w:p w:rsidR="00CD0BEE" w:rsidRPr="00FF2507" w:rsidRDefault="00CD0BEE" w:rsidP="00471CDF">
            <w:pPr>
              <w:pStyle w:val="rvps2"/>
              <w:shd w:val="clear" w:color="auto" w:fill="FFFFFF"/>
              <w:spacing w:after="0" w:afterAutospacing="0"/>
              <w:ind w:left="-110" w:firstLine="104"/>
              <w:jc w:val="both"/>
              <w:rPr>
                <w:sz w:val="14"/>
                <w:szCs w:val="14"/>
              </w:rPr>
            </w:pPr>
            <w:bookmarkStart w:id="292" w:name="n10430"/>
            <w:bookmarkStart w:id="293" w:name="n247"/>
            <w:bookmarkEnd w:id="292"/>
            <w:bookmarkEnd w:id="293"/>
            <w:r w:rsidRPr="00FF2507">
              <w:rPr>
                <w:sz w:val="14"/>
                <w:szCs w:val="14"/>
              </w:rPr>
              <w:t>визначення переліку податкових агентів згідно із статтею 268 цього Кодексу;</w:t>
            </w:r>
          </w:p>
          <w:p w:rsidR="00CD0BEE" w:rsidRPr="00FF2507" w:rsidRDefault="00CD0BEE" w:rsidP="00471CDF">
            <w:pPr>
              <w:pStyle w:val="rvps2"/>
              <w:shd w:val="clear" w:color="auto" w:fill="FFFFFF"/>
              <w:spacing w:after="0" w:afterAutospacing="0"/>
              <w:ind w:left="-110" w:firstLine="104"/>
              <w:jc w:val="both"/>
              <w:rPr>
                <w:rStyle w:val="ae"/>
                <w:i w:val="0"/>
                <w:sz w:val="14"/>
                <w:szCs w:val="14"/>
              </w:rPr>
            </w:pPr>
            <w:bookmarkStart w:id="294" w:name="n248"/>
            <w:bookmarkEnd w:id="294"/>
            <w:r w:rsidRPr="00FF2507">
              <w:rPr>
                <w:sz w:val="14"/>
                <w:szCs w:val="14"/>
                <w:shd w:val="clear" w:color="auto" w:fill="FFFFFF"/>
              </w:rPr>
              <w:t xml:space="preserve"> прийняття рішення про встановлення місцевих податків та зборів, зміну розміру їх ставок, об'єкта оподаткування, порядку справляння чи надання податкових пільг, яке тягне за собою зміну податкових зобов'язань платників податків та яке набирає чинності з початку бюджетного періоду</w:t>
            </w:r>
            <w:bookmarkStart w:id="295" w:name="n10432"/>
            <w:bookmarkEnd w:id="295"/>
          </w:p>
        </w:tc>
        <w:tc>
          <w:tcPr>
            <w:tcW w:w="851" w:type="dxa"/>
            <w:tcBorders>
              <w:top w:val="single" w:sz="4" w:space="0" w:color="auto"/>
              <w:bottom w:val="single" w:sz="4" w:space="0" w:color="auto"/>
            </w:tcBorders>
            <w:shd w:val="clear" w:color="auto" w:fill="auto"/>
          </w:tcPr>
          <w:p w:rsidR="00CD0BEE" w:rsidRPr="00FF2507" w:rsidRDefault="00CD0BEE" w:rsidP="00471CDF">
            <w:pPr>
              <w:pStyle w:val="af6"/>
              <w:spacing w:after="0"/>
              <w:ind w:left="-6" w:right="-108"/>
              <w:rPr>
                <w:rStyle w:val="ae"/>
                <w:rFonts w:ascii="Times New Roman" w:hAnsi="Times New Roman"/>
                <w:i w:val="0"/>
                <w:sz w:val="14"/>
                <w:szCs w:val="14"/>
                <w:lang w:val="uk-UA"/>
              </w:rPr>
            </w:pPr>
            <w:r w:rsidRPr="00FF2507">
              <w:rPr>
                <w:rStyle w:val="ae"/>
                <w:rFonts w:ascii="Times New Roman" w:hAnsi="Times New Roman"/>
                <w:i w:val="0"/>
                <w:sz w:val="14"/>
                <w:szCs w:val="14"/>
                <w:lang w:val="uk-UA"/>
              </w:rPr>
              <w:t>СМР</w:t>
            </w:r>
          </w:p>
          <w:p w:rsidR="00CD0BEE" w:rsidRPr="00FF2507" w:rsidRDefault="00CD0BEE" w:rsidP="00471CDF">
            <w:pPr>
              <w:ind w:left="-6" w:right="-108"/>
              <w:jc w:val="center"/>
              <w:rPr>
                <w:sz w:val="14"/>
                <w:szCs w:val="14"/>
                <w:lang w:val="uk-UA"/>
              </w:rPr>
            </w:pPr>
            <w:r w:rsidRPr="00FF2507">
              <w:rPr>
                <w:sz w:val="14"/>
                <w:szCs w:val="14"/>
                <w:lang w:val="uk-UA"/>
              </w:rPr>
              <w:t>ДЗРП</w:t>
            </w:r>
          </w:p>
          <w:p w:rsidR="00CD0BEE" w:rsidRPr="00FF2507" w:rsidRDefault="00CD0BEE" w:rsidP="00471CDF">
            <w:pPr>
              <w:ind w:left="-6" w:right="-108"/>
              <w:jc w:val="center"/>
              <w:rPr>
                <w:sz w:val="14"/>
                <w:szCs w:val="14"/>
                <w:lang w:val="uk-UA"/>
              </w:rPr>
            </w:pPr>
            <w:r w:rsidRPr="00FF2507">
              <w:rPr>
                <w:sz w:val="14"/>
                <w:szCs w:val="14"/>
                <w:lang w:val="uk-UA"/>
              </w:rPr>
              <w:t>ДФЕІ</w:t>
            </w:r>
          </w:p>
        </w:tc>
      </w:tr>
      <w:tr w:rsidR="00CD0BEE" w:rsidRPr="00FF2507" w:rsidTr="00471CDF">
        <w:trPr>
          <w:trHeight w:val="1130"/>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абз. 5, 8 пп.165.1.24. п. 165.1 ст. 165</w:t>
            </w:r>
          </w:p>
        </w:tc>
        <w:tc>
          <w:tcPr>
            <w:tcW w:w="11765" w:type="dxa"/>
            <w:tcBorders>
              <w:top w:val="single" w:sz="4" w:space="0" w:color="auto"/>
            </w:tcBorders>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rPr>
              <w:t>При продажу сільськогосподарської продукції (крім продукції тваринництва) її власник має подати податковому агенту копію довідки про наявність у нього земельних ділянок, зазначених в абзацах другому та третьому цього підпункту. … Довідка видається міською радою … за місцем податкової адреси (місцем проживання) платника податку протягом п’яти робочих днів з дня отримання відповідною радою письмової заяви про видачу такої довідки.</w:t>
            </w:r>
          </w:p>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rPr>
              <w:t>У разі коли сума отриманого доходу перевищує встановлений цим підпунктом розмір, фізична особа зобов’язана надати контролюючому органу довідку про самостійне вирощування, розведення, відгодовування продукції тваринництва, що видається у довільній формі … міською радою або радою об’єднаних територіальних громад … за місцем податкової адреси (місцем проживання) власника продукції тваринництва. Якщо довідкою підтверджено вирощування проданої продукції тваринництва безпосередньо платником податку, оподаткуванню підлягає дохід, що перевищує 50 розмірів мінімальної заробітної плати, встановленої законом на 1 січня звітного (податкового) року.</w:t>
            </w:r>
          </w:p>
        </w:tc>
        <w:tc>
          <w:tcPr>
            <w:tcW w:w="851" w:type="dxa"/>
            <w:shd w:val="clear" w:color="auto" w:fill="auto"/>
          </w:tcPr>
          <w:p w:rsidR="00CD0BEE" w:rsidRPr="00FF2507" w:rsidRDefault="00CD0BEE" w:rsidP="00471CDF">
            <w:pPr>
              <w:pStyle w:val="af6"/>
              <w:spacing w:after="0"/>
              <w:ind w:left="-6" w:right="-108"/>
              <w:rPr>
                <w:rStyle w:val="ae"/>
                <w:rFonts w:ascii="Times New Roman" w:hAnsi="Times New Roman"/>
                <w:i w:val="0"/>
                <w:sz w:val="14"/>
                <w:szCs w:val="14"/>
                <w:lang w:val="uk-UA"/>
              </w:rPr>
            </w:pPr>
            <w:r w:rsidRPr="00FF2507">
              <w:rPr>
                <w:rStyle w:val="ae"/>
                <w:rFonts w:ascii="Times New Roman" w:hAnsi="Times New Roman"/>
                <w:i w:val="0"/>
                <w:sz w:val="14"/>
                <w:szCs w:val="14"/>
                <w:lang w:val="uk-UA"/>
              </w:rPr>
              <w:t>ДЗРП</w:t>
            </w:r>
          </w:p>
        </w:tc>
      </w:tr>
      <w:tr w:rsidR="00CD0BEE" w:rsidRPr="00FF2507" w:rsidTr="00471CDF">
        <w:trPr>
          <w:trHeight w:val="273"/>
        </w:trPr>
        <w:tc>
          <w:tcPr>
            <w:tcW w:w="421" w:type="dxa"/>
            <w:vMerge/>
          </w:tcPr>
          <w:p w:rsidR="00CD0BEE" w:rsidRPr="00FF2507" w:rsidRDefault="00CD0BEE" w:rsidP="00471CDF">
            <w:pPr>
              <w:pStyle w:val="af6"/>
              <w:spacing w:after="0"/>
              <w:rPr>
                <w:rStyle w:val="ae"/>
                <w:rFonts w:ascii="Times New Roman" w:hAnsi="Times New Roman"/>
                <w:i w:val="0"/>
                <w:sz w:val="14"/>
                <w:szCs w:val="14"/>
                <w:lang w:val="uk-UA"/>
              </w:rPr>
            </w:pPr>
          </w:p>
        </w:tc>
        <w:tc>
          <w:tcPr>
            <w:tcW w:w="1701" w:type="dxa"/>
            <w:vMerge/>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992" w:type="dxa"/>
            <w:tcBorders>
              <w:top w:val="single" w:sz="4" w:space="0" w:color="auto"/>
            </w:tcBorders>
            <w:shd w:val="clear" w:color="auto" w:fill="auto"/>
          </w:tcPr>
          <w:p w:rsidR="00CD0BEE" w:rsidRPr="00FF2507" w:rsidRDefault="00CD0BEE" w:rsidP="00471CDF">
            <w:pPr>
              <w:pStyle w:val="af6"/>
              <w:spacing w:after="0"/>
              <w:ind w:left="-108" w:right="-109"/>
              <w:rPr>
                <w:rStyle w:val="ae"/>
                <w:rFonts w:ascii="Times New Roman" w:hAnsi="Times New Roman"/>
                <w:i w:val="0"/>
                <w:sz w:val="14"/>
                <w:szCs w:val="14"/>
                <w:lang w:val="uk-UA"/>
              </w:rPr>
            </w:pPr>
            <w:r w:rsidRPr="00FF2507">
              <w:rPr>
                <w:rStyle w:val="ae"/>
                <w:rFonts w:ascii="Times New Roman" w:hAnsi="Times New Roman"/>
                <w:i w:val="0"/>
                <w:sz w:val="14"/>
                <w:szCs w:val="14"/>
                <w:lang w:val="uk-UA"/>
              </w:rPr>
              <w:t>пп.21.1.7 п.21.1.ст. 21</w:t>
            </w:r>
          </w:p>
        </w:tc>
        <w:tc>
          <w:tcPr>
            <w:tcW w:w="11765" w:type="dxa"/>
            <w:tcBorders>
              <w:top w:val="single" w:sz="4" w:space="0" w:color="auto"/>
            </w:tcBorders>
            <w:shd w:val="clear" w:color="auto" w:fill="auto"/>
          </w:tcPr>
          <w:p w:rsidR="00CD0BEE" w:rsidRPr="00FF2507" w:rsidRDefault="00CD0BEE" w:rsidP="00471CDF">
            <w:pPr>
              <w:pStyle w:val="rvps2"/>
              <w:shd w:val="clear" w:color="auto" w:fill="FFFFFF"/>
              <w:spacing w:after="0" w:afterAutospacing="0"/>
              <w:ind w:left="-110" w:firstLine="104"/>
              <w:jc w:val="both"/>
              <w:rPr>
                <w:rStyle w:val="ae"/>
                <w:i w:val="0"/>
                <w:sz w:val="14"/>
                <w:szCs w:val="14"/>
              </w:rPr>
            </w:pPr>
            <w:r w:rsidRPr="00FF2507">
              <w:rPr>
                <w:sz w:val="14"/>
                <w:szCs w:val="14"/>
              </w:rPr>
              <w:t xml:space="preserve">Посадові та службові особи контролюючих органів зобов'язані </w:t>
            </w:r>
            <w:bookmarkStart w:id="296" w:name="n14759"/>
            <w:bookmarkStart w:id="297" w:name="n937"/>
            <w:bookmarkEnd w:id="296"/>
            <w:bookmarkEnd w:id="297"/>
            <w:r w:rsidRPr="00FF2507">
              <w:rPr>
                <w:sz w:val="14"/>
                <w:szCs w:val="14"/>
              </w:rPr>
              <w:t>надавати … органам місцевого самоврядування на їх письмовий запит відкриту податкову інформацію в порядку, встановленому законом.</w:t>
            </w:r>
          </w:p>
        </w:tc>
        <w:tc>
          <w:tcPr>
            <w:tcW w:w="851" w:type="dxa"/>
            <w:tcBorders>
              <w:top w:val="single" w:sz="4" w:space="0" w:color="auto"/>
            </w:tcBorders>
            <w:shd w:val="clear" w:color="auto" w:fill="auto"/>
          </w:tcPr>
          <w:p w:rsidR="00CD0BEE" w:rsidRPr="00FF2507" w:rsidRDefault="00CD0BEE" w:rsidP="00471CDF">
            <w:pPr>
              <w:pStyle w:val="af6"/>
              <w:spacing w:after="0"/>
              <w:ind w:left="-6" w:right="-108"/>
              <w:rPr>
                <w:rStyle w:val="ae"/>
                <w:rFonts w:ascii="Times New Roman" w:hAnsi="Times New Roman"/>
                <w:i w:val="0"/>
                <w:sz w:val="14"/>
                <w:szCs w:val="14"/>
                <w:lang w:val="uk-UA"/>
              </w:rPr>
            </w:pPr>
            <w:r w:rsidRPr="00FF2507">
              <w:rPr>
                <w:rStyle w:val="ae"/>
                <w:rFonts w:ascii="Times New Roman" w:hAnsi="Times New Roman"/>
                <w:i w:val="0"/>
                <w:sz w:val="14"/>
                <w:szCs w:val="14"/>
                <w:lang w:val="uk-UA"/>
              </w:rPr>
              <w:t>ВО СМР</w:t>
            </w:r>
          </w:p>
        </w:tc>
      </w:tr>
      <w:tr w:rsidR="00CD0BEE" w:rsidRPr="00FF2507" w:rsidTr="00471CDF">
        <w:trPr>
          <w:trHeight w:val="422"/>
        </w:trPr>
        <w:tc>
          <w:tcPr>
            <w:tcW w:w="421" w:type="dxa"/>
            <w:vMerge/>
          </w:tcPr>
          <w:p w:rsidR="00CD0BEE" w:rsidRPr="00FF2507" w:rsidRDefault="00CD0BEE" w:rsidP="00471CDF">
            <w:pPr>
              <w:pStyle w:val="af6"/>
              <w:spacing w:after="0"/>
              <w:rPr>
                <w:rStyle w:val="ae"/>
                <w:rFonts w:ascii="Times New Roman" w:hAnsi="Times New Roman"/>
                <w:i w:val="0"/>
                <w:sz w:val="14"/>
                <w:szCs w:val="14"/>
                <w:lang w:val="uk-UA"/>
              </w:rPr>
            </w:pPr>
          </w:p>
        </w:tc>
        <w:tc>
          <w:tcPr>
            <w:tcW w:w="1701" w:type="dxa"/>
            <w:vMerge/>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992" w:type="dxa"/>
            <w:tcBorders>
              <w:top w:val="single" w:sz="4" w:space="0" w:color="auto"/>
            </w:tcBorders>
            <w:shd w:val="clear" w:color="auto" w:fill="auto"/>
          </w:tcPr>
          <w:p w:rsidR="00CD0BEE" w:rsidRPr="00FF2507" w:rsidRDefault="00CD0BEE" w:rsidP="00471CDF">
            <w:pPr>
              <w:pStyle w:val="af6"/>
              <w:spacing w:after="0"/>
              <w:ind w:left="-108" w:right="-109"/>
              <w:rPr>
                <w:rStyle w:val="ae"/>
                <w:rFonts w:ascii="Times New Roman" w:hAnsi="Times New Roman"/>
                <w:i w:val="0"/>
                <w:sz w:val="14"/>
                <w:szCs w:val="14"/>
                <w:lang w:val="uk-UA"/>
              </w:rPr>
            </w:pPr>
            <w:r w:rsidRPr="00FF2507">
              <w:rPr>
                <w:rStyle w:val="ae"/>
                <w:rFonts w:ascii="Times New Roman" w:hAnsi="Times New Roman"/>
                <w:i w:val="0"/>
                <w:sz w:val="14"/>
                <w:szCs w:val="14"/>
                <w:lang w:val="uk-UA"/>
              </w:rPr>
              <w:t>п.30.5 ст. 30</w:t>
            </w:r>
          </w:p>
        </w:tc>
        <w:tc>
          <w:tcPr>
            <w:tcW w:w="11765" w:type="dxa"/>
            <w:tcBorders>
              <w:top w:val="single" w:sz="4" w:space="0" w:color="auto"/>
            </w:tcBorders>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shd w:val="clear" w:color="auto" w:fill="FFFFFF"/>
              </w:rPr>
              <w:t>Податкові пільги, порядок та підстави їх надання встановлюються з урахуванням вимог законодавства України про захист економічної конкуренції виключно цим Кодексом, рішеннями … органів місцевого самоврядування, прийнятими відповідно до цього Кодексу.</w:t>
            </w:r>
          </w:p>
        </w:tc>
        <w:tc>
          <w:tcPr>
            <w:tcW w:w="851" w:type="dxa"/>
            <w:tcBorders>
              <w:top w:val="single" w:sz="4" w:space="0" w:color="auto"/>
            </w:tcBorders>
            <w:shd w:val="clear" w:color="auto" w:fill="auto"/>
          </w:tcPr>
          <w:p w:rsidR="00CD0BEE" w:rsidRPr="00FF2507" w:rsidRDefault="00CD0BEE" w:rsidP="00471CDF">
            <w:pPr>
              <w:pStyle w:val="af6"/>
              <w:spacing w:after="0"/>
              <w:ind w:left="-6" w:right="-108"/>
              <w:rPr>
                <w:rStyle w:val="ae"/>
                <w:rFonts w:ascii="Times New Roman" w:hAnsi="Times New Roman"/>
                <w:i w:val="0"/>
                <w:sz w:val="14"/>
                <w:szCs w:val="14"/>
                <w:lang w:val="uk-UA"/>
              </w:rPr>
            </w:pPr>
            <w:r w:rsidRPr="00FF2507">
              <w:rPr>
                <w:rStyle w:val="ae"/>
                <w:rFonts w:ascii="Times New Roman" w:hAnsi="Times New Roman"/>
                <w:i w:val="0"/>
                <w:sz w:val="14"/>
                <w:szCs w:val="14"/>
                <w:lang w:val="uk-UA"/>
              </w:rPr>
              <w:t>СМР</w:t>
            </w:r>
          </w:p>
          <w:p w:rsidR="00CD0BEE" w:rsidRPr="00FF2507" w:rsidRDefault="00CD0BEE" w:rsidP="00471CDF">
            <w:pPr>
              <w:ind w:left="-6" w:right="-108"/>
              <w:jc w:val="center"/>
              <w:rPr>
                <w:sz w:val="14"/>
                <w:szCs w:val="14"/>
                <w:lang w:val="uk-UA"/>
              </w:rPr>
            </w:pPr>
            <w:r w:rsidRPr="00FF2507">
              <w:rPr>
                <w:sz w:val="14"/>
                <w:szCs w:val="14"/>
                <w:lang w:val="uk-UA"/>
              </w:rPr>
              <w:t>ДЗРП</w:t>
            </w:r>
          </w:p>
          <w:p w:rsidR="00CD0BEE" w:rsidRPr="00FF2507" w:rsidRDefault="00CD0BEE" w:rsidP="00471CDF">
            <w:pPr>
              <w:ind w:left="-6" w:right="-108"/>
              <w:jc w:val="center"/>
              <w:rPr>
                <w:sz w:val="14"/>
                <w:szCs w:val="14"/>
                <w:lang w:val="uk-UA"/>
              </w:rPr>
            </w:pPr>
            <w:r w:rsidRPr="00FF2507">
              <w:rPr>
                <w:sz w:val="14"/>
                <w:szCs w:val="14"/>
                <w:lang w:val="uk-UA"/>
              </w:rPr>
              <w:t>ДФЕІ</w:t>
            </w:r>
          </w:p>
        </w:tc>
      </w:tr>
      <w:tr w:rsidR="00CD0BEE" w:rsidRPr="00FF2507" w:rsidTr="00471CDF">
        <w:trPr>
          <w:trHeight w:val="812"/>
        </w:trPr>
        <w:tc>
          <w:tcPr>
            <w:tcW w:w="421" w:type="dxa"/>
            <w:vMerge/>
          </w:tcPr>
          <w:p w:rsidR="00CD0BEE" w:rsidRPr="00FF2507" w:rsidRDefault="00CD0BEE" w:rsidP="00471CDF">
            <w:pPr>
              <w:pStyle w:val="af6"/>
              <w:spacing w:after="0"/>
              <w:rPr>
                <w:rStyle w:val="ae"/>
                <w:rFonts w:ascii="Times New Roman" w:hAnsi="Times New Roman"/>
                <w:i w:val="0"/>
                <w:sz w:val="14"/>
                <w:szCs w:val="14"/>
                <w:lang w:val="uk-UA"/>
              </w:rPr>
            </w:pPr>
          </w:p>
        </w:tc>
        <w:tc>
          <w:tcPr>
            <w:tcW w:w="1701" w:type="dxa"/>
            <w:vMerge/>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992" w:type="dxa"/>
            <w:vMerge w:val="restart"/>
            <w:tcBorders>
              <w:top w:val="single" w:sz="4" w:space="0" w:color="auto"/>
            </w:tcBorders>
            <w:shd w:val="clear" w:color="auto" w:fill="auto"/>
          </w:tcPr>
          <w:p w:rsidR="00CD0BEE" w:rsidRPr="00FF2507" w:rsidRDefault="00CD0BEE" w:rsidP="00471CDF">
            <w:pPr>
              <w:pStyle w:val="af6"/>
              <w:spacing w:after="0"/>
              <w:ind w:left="-108" w:right="-109"/>
              <w:rPr>
                <w:rStyle w:val="ae"/>
                <w:rFonts w:ascii="Times New Roman" w:hAnsi="Times New Roman"/>
                <w:i w:val="0"/>
                <w:sz w:val="14"/>
                <w:szCs w:val="14"/>
                <w:lang w:val="uk-UA"/>
              </w:rPr>
            </w:pPr>
            <w:r w:rsidRPr="00FF2507">
              <w:rPr>
                <w:rStyle w:val="ae"/>
                <w:rFonts w:ascii="Times New Roman" w:hAnsi="Times New Roman"/>
                <w:i w:val="0"/>
                <w:sz w:val="14"/>
                <w:szCs w:val="14"/>
                <w:lang w:val="uk-UA"/>
              </w:rPr>
              <w:t>пп.70.16.1,70.16.6-70.16.8 п.70.16 ст. 70</w:t>
            </w:r>
          </w:p>
        </w:tc>
        <w:tc>
          <w:tcPr>
            <w:tcW w:w="11765" w:type="dxa"/>
            <w:tcBorders>
              <w:top w:val="single" w:sz="4" w:space="0" w:color="auto"/>
            </w:tcBorders>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rPr>
              <w:t>Органи місцевого самоврядування, …, податкові агенти подають безоплатно в порядку, встановленому Кабінетом Міністрів України, контролюючим органам за своїм місцезнаходженням інформацію про фізичних осіб, що пов’язана з реєстрацією таких осіб як платників податків, нарахуванням, сплатою податків і контролем за дотриманням податкового законодавства України, із зазначенням реєстраційних номерів облікових карток платника податків або серії та номера паспорта (для фізичних осіб, які мають відмітку у паспорті про право здійснювати будь-які платежі за серією та номером паспорта), зокрема:</w:t>
            </w:r>
          </w:p>
        </w:tc>
        <w:tc>
          <w:tcPr>
            <w:tcW w:w="851" w:type="dxa"/>
            <w:shd w:val="clear" w:color="auto" w:fill="auto"/>
          </w:tcPr>
          <w:p w:rsidR="00CD0BEE" w:rsidRPr="00FF2507" w:rsidRDefault="00CD0BEE" w:rsidP="00471CDF">
            <w:pPr>
              <w:pStyle w:val="af6"/>
              <w:spacing w:after="0"/>
              <w:ind w:left="-6" w:right="-108"/>
              <w:rPr>
                <w:rStyle w:val="ae"/>
                <w:rFonts w:ascii="Times New Roman" w:hAnsi="Times New Roman"/>
                <w:i w:val="0"/>
                <w:sz w:val="14"/>
                <w:szCs w:val="14"/>
                <w:lang w:val="uk-UA"/>
              </w:rPr>
            </w:pPr>
            <w:r w:rsidRPr="00FF2507">
              <w:rPr>
                <w:rStyle w:val="ae"/>
                <w:rFonts w:ascii="Times New Roman" w:hAnsi="Times New Roman"/>
                <w:i w:val="0"/>
                <w:sz w:val="14"/>
                <w:szCs w:val="14"/>
                <w:lang w:val="uk-UA"/>
              </w:rPr>
              <w:t>ВО СМР</w:t>
            </w:r>
          </w:p>
        </w:tc>
      </w:tr>
      <w:tr w:rsidR="00CD0BEE" w:rsidRPr="00FF2507" w:rsidTr="00471CDF">
        <w:trPr>
          <w:trHeight w:val="554"/>
        </w:trPr>
        <w:tc>
          <w:tcPr>
            <w:tcW w:w="421" w:type="dxa"/>
            <w:vMerge/>
          </w:tcPr>
          <w:p w:rsidR="00CD0BEE" w:rsidRPr="00FF2507" w:rsidRDefault="00CD0BEE" w:rsidP="00471CDF">
            <w:pPr>
              <w:pStyle w:val="af6"/>
              <w:spacing w:after="0"/>
              <w:rPr>
                <w:rStyle w:val="ae"/>
                <w:rFonts w:ascii="Times New Roman" w:hAnsi="Times New Roman"/>
                <w:i w:val="0"/>
                <w:sz w:val="14"/>
                <w:szCs w:val="14"/>
                <w:lang w:val="uk-UA"/>
              </w:rPr>
            </w:pPr>
          </w:p>
        </w:tc>
        <w:tc>
          <w:tcPr>
            <w:tcW w:w="1701" w:type="dxa"/>
            <w:vMerge/>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992" w:type="dxa"/>
            <w:vMerge/>
            <w:shd w:val="clear" w:color="auto" w:fill="auto"/>
          </w:tcPr>
          <w:p w:rsidR="00CD0BEE" w:rsidRPr="00FF2507" w:rsidRDefault="00CD0BEE" w:rsidP="00471CDF">
            <w:pPr>
              <w:pStyle w:val="af6"/>
              <w:spacing w:after="0"/>
              <w:ind w:left="-108" w:right="-109"/>
              <w:rPr>
                <w:rStyle w:val="ae"/>
                <w:rFonts w:ascii="Times New Roman" w:hAnsi="Times New Roman"/>
                <w:i w:val="0"/>
                <w:sz w:val="14"/>
                <w:szCs w:val="14"/>
                <w:lang w:val="uk-UA"/>
              </w:rPr>
            </w:pPr>
          </w:p>
        </w:tc>
        <w:tc>
          <w:tcPr>
            <w:tcW w:w="11765" w:type="dxa"/>
            <w:tcBorders>
              <w:top w:val="single" w:sz="4" w:space="0" w:color="auto"/>
            </w:tcBorders>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rPr>
            </w:pPr>
            <w:bookmarkStart w:id="298" w:name="n10559"/>
            <w:bookmarkStart w:id="299" w:name="n1670"/>
            <w:bookmarkEnd w:id="298"/>
            <w:bookmarkEnd w:id="299"/>
            <w:r w:rsidRPr="00FF2507">
              <w:rPr>
                <w:sz w:val="14"/>
                <w:szCs w:val="14"/>
              </w:rPr>
              <w:t>органи місцевого самоврядування … податкові агенти - про дату прийняття на роботу або звільнення з роботи фізичних осіб протягом 40 календарних днів, що настають за останнім календарним днем звітного (податкового) кварталу, а також інформацію, передбачену статтею 51 цього Кодексу;</w:t>
            </w:r>
          </w:p>
        </w:tc>
        <w:tc>
          <w:tcPr>
            <w:tcW w:w="851" w:type="dxa"/>
            <w:shd w:val="clear" w:color="auto" w:fill="auto"/>
          </w:tcPr>
          <w:p w:rsidR="00CD0BEE" w:rsidRPr="00FF2507" w:rsidRDefault="00CD0BEE" w:rsidP="00471CDF">
            <w:pPr>
              <w:pStyle w:val="af6"/>
              <w:spacing w:after="0"/>
              <w:ind w:left="-6" w:right="-108"/>
              <w:rPr>
                <w:rStyle w:val="ae"/>
                <w:rFonts w:ascii="Times New Roman" w:hAnsi="Times New Roman"/>
                <w:i w:val="0"/>
                <w:sz w:val="14"/>
                <w:szCs w:val="14"/>
                <w:lang w:val="uk-UA"/>
              </w:rPr>
            </w:pPr>
            <w:r w:rsidRPr="00FF2507">
              <w:rPr>
                <w:rStyle w:val="ae"/>
                <w:rFonts w:ascii="Times New Roman" w:hAnsi="Times New Roman"/>
                <w:i w:val="0"/>
                <w:sz w:val="14"/>
                <w:szCs w:val="14"/>
                <w:lang w:val="uk-UA"/>
              </w:rPr>
              <w:t>ВО СМР</w:t>
            </w:r>
          </w:p>
        </w:tc>
      </w:tr>
      <w:tr w:rsidR="00CD0BEE" w:rsidRPr="00FF2507" w:rsidTr="00471CDF">
        <w:trPr>
          <w:trHeight w:val="273"/>
        </w:trPr>
        <w:tc>
          <w:tcPr>
            <w:tcW w:w="421" w:type="dxa"/>
            <w:vMerge/>
          </w:tcPr>
          <w:p w:rsidR="00CD0BEE" w:rsidRPr="00FF2507" w:rsidRDefault="00CD0BEE" w:rsidP="00471CDF">
            <w:pPr>
              <w:pStyle w:val="af6"/>
              <w:spacing w:after="0"/>
              <w:rPr>
                <w:rStyle w:val="ae"/>
                <w:rFonts w:ascii="Times New Roman" w:hAnsi="Times New Roman"/>
                <w:i w:val="0"/>
                <w:sz w:val="14"/>
                <w:szCs w:val="14"/>
                <w:lang w:val="uk-UA"/>
              </w:rPr>
            </w:pPr>
          </w:p>
        </w:tc>
        <w:tc>
          <w:tcPr>
            <w:tcW w:w="1701" w:type="dxa"/>
            <w:vMerge/>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992" w:type="dxa"/>
            <w:vMerge/>
            <w:shd w:val="clear" w:color="auto" w:fill="auto"/>
          </w:tcPr>
          <w:p w:rsidR="00CD0BEE" w:rsidRPr="00FF2507" w:rsidRDefault="00CD0BEE" w:rsidP="00471CDF">
            <w:pPr>
              <w:pStyle w:val="af6"/>
              <w:spacing w:after="0"/>
              <w:ind w:left="-108" w:right="-109"/>
              <w:rPr>
                <w:rStyle w:val="ae"/>
                <w:rFonts w:ascii="Times New Roman" w:hAnsi="Times New Roman"/>
                <w:i w:val="0"/>
                <w:sz w:val="14"/>
                <w:szCs w:val="14"/>
                <w:lang w:val="uk-UA"/>
              </w:rPr>
            </w:pPr>
          </w:p>
        </w:tc>
        <w:tc>
          <w:tcPr>
            <w:tcW w:w="11765" w:type="dxa"/>
            <w:tcBorders>
              <w:top w:val="single" w:sz="4" w:space="0" w:color="auto"/>
            </w:tcBorders>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shd w:val="clear" w:color="auto" w:fill="FFFFFF"/>
              </w:rPr>
              <w:t>органи державної реєстрації прав на нерухоме майно - про оподатковуване нерухоме майно, щодо якого у фізичних та юридичних осіб виникає або припиняється право власності, у строки та порядку, встановленому пп. 266.7.4 пункту 266.7 статті 266 цього Кодексу;</w:t>
            </w:r>
          </w:p>
        </w:tc>
        <w:tc>
          <w:tcPr>
            <w:tcW w:w="851" w:type="dxa"/>
            <w:shd w:val="clear" w:color="auto" w:fill="auto"/>
          </w:tcPr>
          <w:p w:rsidR="00CD0BEE" w:rsidRPr="00FF2507" w:rsidRDefault="00CD0BEE" w:rsidP="00471CDF">
            <w:pPr>
              <w:pStyle w:val="af6"/>
              <w:spacing w:after="0"/>
              <w:ind w:left="-6" w:right="-108"/>
              <w:rPr>
                <w:rStyle w:val="ae"/>
                <w:rFonts w:ascii="Times New Roman" w:hAnsi="Times New Roman"/>
                <w:i w:val="0"/>
                <w:sz w:val="14"/>
                <w:szCs w:val="14"/>
                <w:lang w:val="uk-UA"/>
              </w:rPr>
            </w:pPr>
            <w:r w:rsidRPr="00FF2507">
              <w:rPr>
                <w:rFonts w:ascii="Times New Roman" w:hAnsi="Times New Roman"/>
                <w:sz w:val="14"/>
                <w:szCs w:val="14"/>
                <w:lang w:val="uk-UA"/>
              </w:rPr>
              <w:t>ЦНАП</w:t>
            </w:r>
          </w:p>
        </w:tc>
      </w:tr>
      <w:tr w:rsidR="00CD0BEE" w:rsidRPr="00FF2507" w:rsidTr="00471CDF">
        <w:trPr>
          <w:trHeight w:val="273"/>
        </w:trPr>
        <w:tc>
          <w:tcPr>
            <w:tcW w:w="421" w:type="dxa"/>
            <w:vMerge/>
          </w:tcPr>
          <w:p w:rsidR="00CD0BEE" w:rsidRPr="00FF2507" w:rsidRDefault="00CD0BEE" w:rsidP="00471CDF">
            <w:pPr>
              <w:pStyle w:val="af6"/>
              <w:spacing w:after="0"/>
              <w:rPr>
                <w:rStyle w:val="ae"/>
                <w:rFonts w:ascii="Times New Roman" w:hAnsi="Times New Roman"/>
                <w:i w:val="0"/>
                <w:sz w:val="14"/>
                <w:szCs w:val="14"/>
                <w:lang w:val="uk-UA"/>
              </w:rPr>
            </w:pPr>
          </w:p>
        </w:tc>
        <w:tc>
          <w:tcPr>
            <w:tcW w:w="1701" w:type="dxa"/>
            <w:vMerge/>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992" w:type="dxa"/>
            <w:vMerge/>
            <w:shd w:val="clear" w:color="auto" w:fill="auto"/>
          </w:tcPr>
          <w:p w:rsidR="00CD0BEE" w:rsidRPr="00FF2507" w:rsidRDefault="00CD0BEE" w:rsidP="00471CDF">
            <w:pPr>
              <w:pStyle w:val="af6"/>
              <w:spacing w:after="0"/>
              <w:ind w:left="-108" w:right="-109"/>
              <w:rPr>
                <w:rStyle w:val="ae"/>
                <w:rFonts w:ascii="Times New Roman" w:hAnsi="Times New Roman"/>
                <w:i w:val="0"/>
                <w:sz w:val="14"/>
                <w:szCs w:val="14"/>
                <w:lang w:val="uk-UA"/>
              </w:rPr>
            </w:pPr>
          </w:p>
        </w:tc>
        <w:tc>
          <w:tcPr>
            <w:tcW w:w="11765" w:type="dxa"/>
            <w:tcBorders>
              <w:top w:val="single" w:sz="4" w:space="0" w:color="auto"/>
            </w:tcBorders>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shd w:val="clear" w:color="auto" w:fill="FFFFFF"/>
              </w:rPr>
            </w:pPr>
            <w:r w:rsidRPr="00FF2507">
              <w:rPr>
                <w:sz w:val="14"/>
                <w:szCs w:val="14"/>
                <w:lang w:eastAsia="en-US"/>
              </w:rPr>
              <w:t>органи опіки і піклування … зобов'язані повідомляти про встановлення опіки над фізичними особами, визнаними судом недієздатними, опіку, піклування і управління майном малолітніх, інших неповнолітніх фізичних осіб, фізичних осіб, обмежених судом у дієздатності, дієздатних фізичних осіб, над якими встановлене піклування у формі патронажу, піклування або управління майном фізичних осіб, визнаних судом безвісно відсутніми, а також про подальші зміни, пов'язані із зазначеною опікою, піклуванням або управлінням майном, у контролюючі органи за місцем свого перебування не пізніше, як протягом п'яти календарних днів від дня прийняття відповідного рішення;</w:t>
            </w:r>
          </w:p>
        </w:tc>
        <w:tc>
          <w:tcPr>
            <w:tcW w:w="851" w:type="dxa"/>
            <w:shd w:val="clear" w:color="auto" w:fill="auto"/>
          </w:tcPr>
          <w:p w:rsidR="00CD0BEE" w:rsidRPr="00FF2507" w:rsidRDefault="00CD0BEE" w:rsidP="00471CDF">
            <w:pPr>
              <w:pStyle w:val="af6"/>
              <w:spacing w:after="0"/>
              <w:ind w:left="-6" w:right="-108"/>
              <w:rPr>
                <w:rStyle w:val="ae"/>
                <w:rFonts w:ascii="Times New Roman" w:hAnsi="Times New Roman"/>
                <w:i w:val="0"/>
                <w:sz w:val="14"/>
                <w:szCs w:val="14"/>
                <w:lang w:val="uk-UA"/>
              </w:rPr>
            </w:pPr>
            <w:r w:rsidRPr="00FF2507">
              <w:rPr>
                <w:rStyle w:val="ae"/>
                <w:rFonts w:ascii="Times New Roman" w:hAnsi="Times New Roman"/>
                <w:i w:val="0"/>
                <w:sz w:val="14"/>
                <w:szCs w:val="14"/>
                <w:lang w:val="uk-UA"/>
              </w:rPr>
              <w:t>ССД</w:t>
            </w:r>
          </w:p>
          <w:p w:rsidR="00CD0BEE" w:rsidRPr="00FF2507" w:rsidRDefault="00CD0BEE" w:rsidP="00471CDF">
            <w:pPr>
              <w:pStyle w:val="af6"/>
              <w:spacing w:after="0"/>
              <w:ind w:left="-6" w:right="-108"/>
              <w:rPr>
                <w:rFonts w:ascii="Times New Roman" w:hAnsi="Times New Roman"/>
                <w:sz w:val="14"/>
                <w:szCs w:val="14"/>
                <w:lang w:val="uk-UA"/>
              </w:rPr>
            </w:pPr>
            <w:r w:rsidRPr="00FF2507">
              <w:rPr>
                <w:rStyle w:val="ae"/>
                <w:rFonts w:ascii="Times New Roman" w:hAnsi="Times New Roman"/>
                <w:i w:val="0"/>
                <w:sz w:val="14"/>
                <w:szCs w:val="14"/>
                <w:lang w:val="uk-UA"/>
              </w:rPr>
              <w:t>ДСЗН</w:t>
            </w:r>
          </w:p>
        </w:tc>
      </w:tr>
      <w:tr w:rsidR="00CD0BEE" w:rsidRPr="00FF2507" w:rsidTr="00471CDF">
        <w:trPr>
          <w:trHeight w:val="273"/>
        </w:trPr>
        <w:tc>
          <w:tcPr>
            <w:tcW w:w="421" w:type="dxa"/>
            <w:vMerge/>
          </w:tcPr>
          <w:p w:rsidR="00CD0BEE" w:rsidRPr="00FF2507" w:rsidRDefault="00CD0BEE" w:rsidP="00471CDF">
            <w:pPr>
              <w:pStyle w:val="af6"/>
              <w:spacing w:after="0"/>
              <w:rPr>
                <w:rStyle w:val="ae"/>
                <w:rFonts w:ascii="Times New Roman" w:hAnsi="Times New Roman"/>
                <w:i w:val="0"/>
                <w:sz w:val="14"/>
                <w:szCs w:val="14"/>
                <w:lang w:val="uk-UA"/>
              </w:rPr>
            </w:pPr>
          </w:p>
        </w:tc>
        <w:tc>
          <w:tcPr>
            <w:tcW w:w="1701" w:type="dxa"/>
            <w:vMerge/>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992" w:type="dxa"/>
            <w:vMerge/>
            <w:shd w:val="clear" w:color="auto" w:fill="auto"/>
          </w:tcPr>
          <w:p w:rsidR="00CD0BEE" w:rsidRPr="00FF2507" w:rsidRDefault="00CD0BEE" w:rsidP="00471CDF">
            <w:pPr>
              <w:pStyle w:val="af6"/>
              <w:spacing w:after="0"/>
              <w:ind w:left="-108" w:right="-109"/>
              <w:rPr>
                <w:rStyle w:val="ae"/>
                <w:rFonts w:ascii="Times New Roman" w:hAnsi="Times New Roman"/>
                <w:i w:val="0"/>
                <w:sz w:val="14"/>
                <w:szCs w:val="14"/>
                <w:lang w:val="uk-UA"/>
              </w:rPr>
            </w:pPr>
          </w:p>
        </w:tc>
        <w:tc>
          <w:tcPr>
            <w:tcW w:w="11765" w:type="dxa"/>
            <w:tcBorders>
              <w:top w:val="single" w:sz="4" w:space="0" w:color="auto"/>
            </w:tcBorders>
            <w:shd w:val="clear" w:color="auto" w:fill="auto"/>
          </w:tcPr>
          <w:p w:rsidR="00CD0BEE" w:rsidRPr="00FF2507" w:rsidRDefault="00CD0BEE" w:rsidP="00471CDF">
            <w:pPr>
              <w:shd w:val="clear" w:color="auto" w:fill="FFFFFF"/>
              <w:ind w:left="-110" w:firstLine="104"/>
              <w:jc w:val="both"/>
              <w:rPr>
                <w:sz w:val="14"/>
                <w:szCs w:val="14"/>
                <w:lang w:val="uk-UA" w:eastAsia="en-US"/>
              </w:rPr>
            </w:pPr>
            <w:r w:rsidRPr="00FF2507">
              <w:rPr>
                <w:sz w:val="14"/>
                <w:szCs w:val="14"/>
                <w:lang w:val="uk-UA" w:eastAsia="en-US"/>
              </w:rPr>
              <w:t>органи, що здійснюють реєстрацію фізичних осіб, - про фізичних осіб, які зареєстрували своє місце проживання у відповідному населеному пункті чи місце проживання яких знято з реєстрації в такому населеному пункті, щомісяця, але не пізніше 10 числа наступного місяця, а також про втрачені, викрадені паспорти громадянина України у п’ятиденний строк з дня надходження відповідних заяв фізичних осіб та про паспорти громадянина України померлих громадян щомісяця, але не пізніше 10 числа наступного місяця.</w:t>
            </w:r>
          </w:p>
        </w:tc>
        <w:tc>
          <w:tcPr>
            <w:tcW w:w="851" w:type="dxa"/>
            <w:shd w:val="clear" w:color="auto" w:fill="auto"/>
          </w:tcPr>
          <w:p w:rsidR="00CD0BEE" w:rsidRPr="00FF2507" w:rsidRDefault="00CD0BEE" w:rsidP="00471CDF">
            <w:pPr>
              <w:pStyle w:val="af6"/>
              <w:spacing w:after="0"/>
              <w:ind w:left="-6" w:right="-108"/>
              <w:rPr>
                <w:rStyle w:val="ae"/>
                <w:rFonts w:ascii="Times New Roman" w:hAnsi="Times New Roman"/>
                <w:i w:val="0"/>
                <w:sz w:val="14"/>
                <w:szCs w:val="14"/>
                <w:lang w:val="uk-UA"/>
              </w:rPr>
            </w:pPr>
            <w:r w:rsidRPr="00FF2507">
              <w:rPr>
                <w:rFonts w:ascii="Times New Roman" w:hAnsi="Times New Roman"/>
                <w:sz w:val="14"/>
                <w:szCs w:val="14"/>
                <w:lang w:val="uk-UA"/>
              </w:rPr>
              <w:t>ЦНАП</w:t>
            </w:r>
          </w:p>
        </w:tc>
      </w:tr>
      <w:tr w:rsidR="00CD0BEE" w:rsidRPr="00FF2507" w:rsidTr="00471CDF">
        <w:trPr>
          <w:trHeight w:val="237"/>
        </w:trPr>
        <w:tc>
          <w:tcPr>
            <w:tcW w:w="421" w:type="dxa"/>
            <w:vMerge/>
            <w:tcBorders>
              <w:bottom w:val="single" w:sz="4" w:space="0" w:color="auto"/>
            </w:tcBorders>
          </w:tcPr>
          <w:p w:rsidR="00CD0BEE" w:rsidRPr="00FF2507" w:rsidRDefault="00CD0BEE" w:rsidP="00471CDF">
            <w:pPr>
              <w:pStyle w:val="af6"/>
              <w:spacing w:after="0"/>
              <w:rPr>
                <w:rStyle w:val="ae"/>
                <w:rFonts w:ascii="Times New Roman" w:hAnsi="Times New Roman"/>
                <w:i w:val="0"/>
                <w:sz w:val="14"/>
                <w:szCs w:val="14"/>
                <w:lang w:val="uk-UA"/>
              </w:rPr>
            </w:pPr>
          </w:p>
        </w:tc>
        <w:tc>
          <w:tcPr>
            <w:tcW w:w="1701" w:type="dxa"/>
            <w:vMerge/>
            <w:tcBorders>
              <w:bottom w:val="single" w:sz="4" w:space="0" w:color="auto"/>
            </w:tcBorders>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992" w:type="dxa"/>
            <w:vMerge/>
            <w:shd w:val="clear" w:color="auto" w:fill="auto"/>
          </w:tcPr>
          <w:p w:rsidR="00CD0BEE" w:rsidRPr="00FF2507" w:rsidRDefault="00CD0BEE" w:rsidP="00471CDF">
            <w:pPr>
              <w:pStyle w:val="af6"/>
              <w:spacing w:after="0"/>
              <w:ind w:left="-108" w:right="-109"/>
              <w:rPr>
                <w:rStyle w:val="ae"/>
                <w:rFonts w:ascii="Times New Roman" w:hAnsi="Times New Roman"/>
                <w:i w:val="0"/>
                <w:sz w:val="14"/>
                <w:szCs w:val="14"/>
                <w:lang w:val="uk-UA"/>
              </w:rPr>
            </w:pPr>
          </w:p>
        </w:tc>
        <w:tc>
          <w:tcPr>
            <w:tcW w:w="11765" w:type="dxa"/>
            <w:tcBorders>
              <w:top w:val="single" w:sz="4" w:space="0" w:color="auto"/>
            </w:tcBorders>
            <w:shd w:val="clear" w:color="auto" w:fill="auto"/>
          </w:tcPr>
          <w:p w:rsidR="00CD0BEE" w:rsidRPr="00FF2507" w:rsidRDefault="00CD0BEE" w:rsidP="00471CDF">
            <w:pPr>
              <w:pStyle w:val="af6"/>
              <w:spacing w:after="0"/>
              <w:ind w:left="-110" w:firstLine="104"/>
              <w:jc w:val="both"/>
              <w:rPr>
                <w:rFonts w:ascii="Times New Roman" w:hAnsi="Times New Roman"/>
                <w:sz w:val="14"/>
                <w:szCs w:val="14"/>
                <w:shd w:val="clear" w:color="auto" w:fill="FFFFFF"/>
                <w:lang w:val="uk-UA"/>
              </w:rPr>
            </w:pPr>
            <w:r w:rsidRPr="00FF2507">
              <w:rPr>
                <w:rFonts w:ascii="Times New Roman" w:hAnsi="Times New Roman"/>
                <w:sz w:val="14"/>
                <w:szCs w:val="14"/>
                <w:shd w:val="clear" w:color="auto" w:fill="FFFFFF"/>
                <w:lang w:val="uk-UA"/>
              </w:rPr>
              <w:t>інші органи місцевого самоврядування - інформацію про інші об'єкти оподаткування.</w:t>
            </w:r>
          </w:p>
        </w:tc>
        <w:tc>
          <w:tcPr>
            <w:tcW w:w="851" w:type="dxa"/>
            <w:shd w:val="clear" w:color="auto" w:fill="auto"/>
          </w:tcPr>
          <w:p w:rsidR="00CD0BEE" w:rsidRPr="00FF2507" w:rsidRDefault="00CD0BEE" w:rsidP="00471CDF">
            <w:pPr>
              <w:pStyle w:val="af6"/>
              <w:spacing w:after="0"/>
              <w:ind w:left="-6" w:right="-108"/>
              <w:rPr>
                <w:rStyle w:val="ae"/>
                <w:rFonts w:ascii="Times New Roman" w:hAnsi="Times New Roman"/>
                <w:i w:val="0"/>
                <w:sz w:val="14"/>
                <w:szCs w:val="14"/>
                <w:lang w:val="uk-UA"/>
              </w:rPr>
            </w:pPr>
            <w:r w:rsidRPr="00FF2507">
              <w:rPr>
                <w:rStyle w:val="ae"/>
                <w:rFonts w:ascii="Times New Roman" w:hAnsi="Times New Roman"/>
                <w:i w:val="0"/>
                <w:sz w:val="14"/>
                <w:szCs w:val="14"/>
                <w:lang w:val="uk-UA"/>
              </w:rPr>
              <w:t>ВО СМР</w:t>
            </w:r>
          </w:p>
        </w:tc>
      </w:tr>
      <w:tr w:rsidR="00CD0BEE" w:rsidRPr="00FF2507" w:rsidTr="00471CDF">
        <w:trPr>
          <w:trHeight w:val="1829"/>
        </w:trPr>
        <w:tc>
          <w:tcPr>
            <w:tcW w:w="421" w:type="dxa"/>
            <w:vMerge/>
          </w:tcPr>
          <w:p w:rsidR="00CD0BEE" w:rsidRPr="00FF2507" w:rsidRDefault="00CD0BEE" w:rsidP="00471CDF">
            <w:pPr>
              <w:pStyle w:val="af6"/>
              <w:spacing w:after="0"/>
              <w:rPr>
                <w:rStyle w:val="ae"/>
                <w:rFonts w:ascii="Times New Roman" w:hAnsi="Times New Roman"/>
                <w:i w:val="0"/>
                <w:sz w:val="14"/>
                <w:szCs w:val="14"/>
                <w:lang w:val="uk-UA"/>
              </w:rPr>
            </w:pPr>
          </w:p>
        </w:tc>
        <w:tc>
          <w:tcPr>
            <w:tcW w:w="1701" w:type="dxa"/>
            <w:vMerge/>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992" w:type="dxa"/>
            <w:vMerge w:val="restart"/>
            <w:tcBorders>
              <w:top w:val="single" w:sz="4" w:space="0" w:color="auto"/>
            </w:tcBorders>
            <w:shd w:val="clear" w:color="auto" w:fill="auto"/>
          </w:tcPr>
          <w:p w:rsidR="00CD0BEE" w:rsidRPr="00FF2507" w:rsidRDefault="00CD0BEE" w:rsidP="00471CDF">
            <w:pPr>
              <w:pStyle w:val="af6"/>
              <w:spacing w:after="0"/>
              <w:ind w:left="-108" w:right="-109"/>
              <w:rPr>
                <w:rStyle w:val="ae"/>
                <w:rFonts w:ascii="Times New Roman" w:hAnsi="Times New Roman"/>
                <w:i w:val="0"/>
                <w:sz w:val="14"/>
                <w:szCs w:val="14"/>
                <w:lang w:val="uk-UA"/>
              </w:rPr>
            </w:pPr>
            <w:r w:rsidRPr="00FF2507">
              <w:rPr>
                <w:rStyle w:val="ae"/>
                <w:rFonts w:ascii="Times New Roman" w:hAnsi="Times New Roman"/>
                <w:i w:val="0"/>
                <w:sz w:val="14"/>
                <w:szCs w:val="14"/>
                <w:lang w:val="uk-UA"/>
              </w:rPr>
              <w:t>п.п. 96.1, 96.3-96.6 ст. 96</w:t>
            </w:r>
          </w:p>
        </w:tc>
        <w:tc>
          <w:tcPr>
            <w:tcW w:w="11765" w:type="dxa"/>
            <w:tcBorders>
              <w:top w:val="single" w:sz="4" w:space="0" w:color="auto"/>
            </w:tcBorders>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rPr>
              <w:t>У разі якщо сума коштів, отримана від продажу внесеного в податкову заставу майна комунального підприємства, не покриває суму його податкового боргу і витрат, пов'язаних з організацією та проведенням публічних торгів, або у разі відсутності у такого боржника власного майна, що відповідно до законодавства України може бути внесено в податкову заставу та відчужено, контролюючий орган зобов'язаний звернутися до органу місцевого самоврядування, до сфери управління якого належить майно такого платника податків, з поданням щодо прийняття рішення про:</w:t>
            </w:r>
          </w:p>
          <w:p w:rsidR="00CD0BEE" w:rsidRPr="00FF2507" w:rsidRDefault="00CD0BEE" w:rsidP="00471CDF">
            <w:pPr>
              <w:pStyle w:val="rvps2"/>
              <w:shd w:val="clear" w:color="auto" w:fill="FFFFFF"/>
              <w:spacing w:after="0" w:afterAutospacing="0"/>
              <w:ind w:left="-110" w:firstLine="104"/>
              <w:jc w:val="both"/>
              <w:rPr>
                <w:sz w:val="14"/>
                <w:szCs w:val="14"/>
              </w:rPr>
            </w:pPr>
            <w:bookmarkStart w:id="300" w:name="n2162"/>
            <w:bookmarkEnd w:id="300"/>
            <w:r w:rsidRPr="00FF2507">
              <w:rPr>
                <w:sz w:val="14"/>
                <w:szCs w:val="14"/>
              </w:rPr>
              <w:t xml:space="preserve"> виділення коштів місцевого бюджету на сплату податкового боргу такого платника податків. Рішення про фінансування таких витрат розглядається на найближчій сесії відповідної ради;</w:t>
            </w:r>
          </w:p>
          <w:p w:rsidR="00CD0BEE" w:rsidRPr="00FF2507" w:rsidRDefault="00CD0BEE" w:rsidP="00471CDF">
            <w:pPr>
              <w:pStyle w:val="rvps2"/>
              <w:shd w:val="clear" w:color="auto" w:fill="FFFFFF"/>
              <w:spacing w:after="0" w:afterAutospacing="0"/>
              <w:ind w:left="-110" w:firstLine="104"/>
              <w:jc w:val="both"/>
              <w:rPr>
                <w:sz w:val="14"/>
                <w:szCs w:val="14"/>
              </w:rPr>
            </w:pPr>
            <w:bookmarkStart w:id="301" w:name="n2163"/>
            <w:bookmarkEnd w:id="301"/>
            <w:r w:rsidRPr="00FF2507">
              <w:rPr>
                <w:sz w:val="14"/>
                <w:szCs w:val="14"/>
              </w:rPr>
              <w:t>затвердження плану досудової санації такого платника податків, який передбачає погашення його податкового боргу;</w:t>
            </w:r>
          </w:p>
          <w:p w:rsidR="00CD0BEE" w:rsidRPr="00FF2507" w:rsidRDefault="00CD0BEE" w:rsidP="00471CDF">
            <w:pPr>
              <w:pStyle w:val="rvps2"/>
              <w:shd w:val="clear" w:color="auto" w:fill="FFFFFF"/>
              <w:spacing w:after="0" w:afterAutospacing="0"/>
              <w:ind w:left="-110" w:firstLine="104"/>
              <w:jc w:val="both"/>
              <w:rPr>
                <w:sz w:val="14"/>
                <w:szCs w:val="14"/>
              </w:rPr>
            </w:pPr>
            <w:bookmarkStart w:id="302" w:name="n2164"/>
            <w:bookmarkEnd w:id="302"/>
            <w:r w:rsidRPr="00FF2507">
              <w:rPr>
                <w:sz w:val="14"/>
                <w:szCs w:val="14"/>
              </w:rPr>
              <w:t>ліквідацію такого платника податків та призначення ліквідаційної комісії;</w:t>
            </w:r>
          </w:p>
          <w:p w:rsidR="00CD0BEE" w:rsidRPr="00FF2507" w:rsidRDefault="00CD0BEE" w:rsidP="00471CDF">
            <w:pPr>
              <w:pStyle w:val="rvps2"/>
              <w:shd w:val="clear" w:color="auto" w:fill="FFFFFF"/>
              <w:spacing w:after="0" w:afterAutospacing="0"/>
              <w:ind w:left="-110" w:firstLine="104"/>
              <w:jc w:val="both"/>
              <w:rPr>
                <w:sz w:val="14"/>
                <w:szCs w:val="14"/>
              </w:rPr>
            </w:pPr>
            <w:bookmarkStart w:id="303" w:name="n2165"/>
            <w:bookmarkEnd w:id="303"/>
            <w:r w:rsidRPr="00FF2507">
              <w:rPr>
                <w:sz w:val="14"/>
                <w:szCs w:val="14"/>
              </w:rPr>
              <w:t>прийняття сесією відповідної ради рішення щодо порушення справи про банкрутство платника податків.</w:t>
            </w:r>
            <w:bookmarkStart w:id="304" w:name="n2166"/>
            <w:bookmarkStart w:id="305" w:name="n2168"/>
            <w:bookmarkStart w:id="306" w:name="n2171"/>
            <w:bookmarkEnd w:id="304"/>
            <w:bookmarkEnd w:id="305"/>
            <w:bookmarkEnd w:id="306"/>
          </w:p>
        </w:tc>
        <w:tc>
          <w:tcPr>
            <w:tcW w:w="851" w:type="dxa"/>
            <w:shd w:val="clear" w:color="auto" w:fill="auto"/>
          </w:tcPr>
          <w:p w:rsidR="00CD0BEE" w:rsidRPr="00FF2507" w:rsidRDefault="00CD0BEE" w:rsidP="00471CDF">
            <w:pPr>
              <w:pStyle w:val="af6"/>
              <w:spacing w:after="0"/>
              <w:ind w:left="-6" w:right="-108"/>
              <w:rPr>
                <w:rStyle w:val="ae"/>
                <w:rFonts w:ascii="Times New Roman" w:hAnsi="Times New Roman"/>
                <w:i w:val="0"/>
                <w:sz w:val="14"/>
                <w:szCs w:val="14"/>
                <w:lang w:val="uk-UA"/>
              </w:rPr>
            </w:pPr>
            <w:r w:rsidRPr="00FF2507">
              <w:rPr>
                <w:rStyle w:val="ae"/>
                <w:rFonts w:ascii="Times New Roman" w:hAnsi="Times New Roman"/>
                <w:i w:val="0"/>
                <w:sz w:val="14"/>
                <w:szCs w:val="14"/>
                <w:lang w:val="uk-UA"/>
              </w:rPr>
              <w:t>СМР</w:t>
            </w:r>
          </w:p>
          <w:p w:rsidR="00CD0BEE" w:rsidRPr="00FF2507" w:rsidRDefault="00CD0BEE" w:rsidP="00471CDF">
            <w:pPr>
              <w:ind w:left="-6" w:right="-108"/>
              <w:jc w:val="center"/>
              <w:rPr>
                <w:sz w:val="14"/>
                <w:szCs w:val="14"/>
                <w:lang w:val="uk-UA"/>
              </w:rPr>
            </w:pPr>
            <w:r w:rsidRPr="00FF2507">
              <w:rPr>
                <w:rStyle w:val="ae"/>
                <w:i w:val="0"/>
                <w:sz w:val="14"/>
                <w:szCs w:val="14"/>
                <w:lang w:val="uk-UA"/>
              </w:rPr>
              <w:t>ВО СМР</w:t>
            </w:r>
          </w:p>
        </w:tc>
      </w:tr>
      <w:tr w:rsidR="00CD0BEE" w:rsidRPr="00FF2507" w:rsidTr="00471CDF">
        <w:trPr>
          <w:trHeight w:val="978"/>
        </w:trPr>
        <w:tc>
          <w:tcPr>
            <w:tcW w:w="421" w:type="dxa"/>
            <w:vMerge/>
          </w:tcPr>
          <w:p w:rsidR="00CD0BEE" w:rsidRPr="00FF2507" w:rsidRDefault="00CD0BEE" w:rsidP="00471CDF">
            <w:pPr>
              <w:pStyle w:val="af6"/>
              <w:spacing w:after="0"/>
              <w:rPr>
                <w:rStyle w:val="ae"/>
                <w:rFonts w:ascii="Times New Roman" w:hAnsi="Times New Roman"/>
                <w:i w:val="0"/>
                <w:sz w:val="14"/>
                <w:szCs w:val="14"/>
                <w:lang w:val="uk-UA"/>
              </w:rPr>
            </w:pPr>
          </w:p>
        </w:tc>
        <w:tc>
          <w:tcPr>
            <w:tcW w:w="1701" w:type="dxa"/>
            <w:vMerge/>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992" w:type="dxa"/>
            <w:vMerge/>
            <w:shd w:val="clear" w:color="auto" w:fill="auto"/>
          </w:tcPr>
          <w:p w:rsidR="00CD0BEE" w:rsidRPr="00FF2507" w:rsidRDefault="00CD0BEE" w:rsidP="00471CDF">
            <w:pPr>
              <w:pStyle w:val="af6"/>
              <w:spacing w:after="0"/>
              <w:ind w:left="-108" w:right="-109"/>
              <w:rPr>
                <w:rStyle w:val="ae"/>
                <w:rFonts w:ascii="Times New Roman" w:hAnsi="Times New Roman"/>
                <w:i w:val="0"/>
                <w:sz w:val="14"/>
                <w:szCs w:val="14"/>
                <w:lang w:val="uk-UA"/>
              </w:rPr>
            </w:pPr>
          </w:p>
        </w:tc>
        <w:tc>
          <w:tcPr>
            <w:tcW w:w="11765" w:type="dxa"/>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rPr>
              <w:t>Відповідь щодо прийняття одного із зазначених … рішень надсилається контролюючому органу протягом 30 календарних днів з дня направлення звернення.</w:t>
            </w:r>
          </w:p>
          <w:p w:rsidR="00CD0BEE" w:rsidRPr="00FF2507" w:rsidRDefault="00CD0BEE" w:rsidP="00471CDF">
            <w:pPr>
              <w:pStyle w:val="rvps2"/>
              <w:shd w:val="clear" w:color="auto" w:fill="FFFFFF"/>
              <w:spacing w:after="0" w:afterAutospacing="0"/>
              <w:ind w:left="-110" w:firstLine="104"/>
              <w:jc w:val="both"/>
              <w:rPr>
                <w:sz w:val="14"/>
                <w:szCs w:val="14"/>
              </w:rPr>
            </w:pPr>
            <w:bookmarkStart w:id="307" w:name="n2172"/>
            <w:bookmarkStart w:id="308" w:name="n2173"/>
            <w:bookmarkEnd w:id="307"/>
            <w:bookmarkEnd w:id="308"/>
            <w:r w:rsidRPr="00FF2507">
              <w:rPr>
                <w:sz w:val="14"/>
                <w:szCs w:val="14"/>
              </w:rPr>
              <w:t xml:space="preserve">У разі неотримання зазначеної відповіді у визначений … строк або отримання відповіді про відмову у задоволенні його вимог контролюючий орган зобов'язаний звернутися до суду із позовною заявою про звернення стягнення податкового боргу на кошти … органу місцевого самоврядування, в управлінні якого перебуває таке комунальне підприємство або його майно. </w:t>
            </w:r>
          </w:p>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rPr>
              <w:t>Будь-які договори про передачу акцій (інших корпоративних прав), що перебувають у комунальній власності, в управління третім особам повинні містити зобов'язання таких третіх осіб щодо недопущення виникнення податкового боргу після такої передачі, а також умову щодо припинення дії договору в разі виникнення податкового боргу, право відповідно територіальної громади на одностороннє (позасудове) розірвання таких договорів у разі виникнення такого податкового боргу.</w:t>
            </w:r>
          </w:p>
        </w:tc>
        <w:tc>
          <w:tcPr>
            <w:tcW w:w="851" w:type="dxa"/>
            <w:shd w:val="clear" w:color="auto" w:fill="auto"/>
          </w:tcPr>
          <w:p w:rsidR="00CD0BEE" w:rsidRPr="00FF2507" w:rsidRDefault="00CD0BEE" w:rsidP="00471CDF">
            <w:pPr>
              <w:pStyle w:val="af6"/>
              <w:spacing w:after="0"/>
              <w:ind w:left="-6" w:right="-108"/>
              <w:rPr>
                <w:rStyle w:val="ae"/>
                <w:rFonts w:ascii="Times New Roman" w:hAnsi="Times New Roman"/>
                <w:i w:val="0"/>
                <w:sz w:val="14"/>
                <w:szCs w:val="14"/>
                <w:lang w:val="uk-UA"/>
              </w:rPr>
            </w:pPr>
            <w:r w:rsidRPr="00FF2507">
              <w:rPr>
                <w:rStyle w:val="ae"/>
                <w:rFonts w:ascii="Times New Roman" w:hAnsi="Times New Roman"/>
                <w:i w:val="0"/>
                <w:sz w:val="14"/>
                <w:szCs w:val="14"/>
                <w:lang w:val="uk-UA"/>
              </w:rPr>
              <w:t>ВО СМР уповноважений щодо КП</w:t>
            </w:r>
          </w:p>
        </w:tc>
      </w:tr>
      <w:tr w:rsidR="00CD0BEE" w:rsidRPr="00FF2507" w:rsidTr="00471CDF">
        <w:trPr>
          <w:trHeight w:val="423"/>
        </w:trPr>
        <w:tc>
          <w:tcPr>
            <w:tcW w:w="421" w:type="dxa"/>
            <w:vMerge/>
          </w:tcPr>
          <w:p w:rsidR="00CD0BEE" w:rsidRPr="00FF2507" w:rsidRDefault="00CD0BEE" w:rsidP="00471CDF">
            <w:pPr>
              <w:pStyle w:val="af6"/>
              <w:spacing w:after="0"/>
              <w:rPr>
                <w:rStyle w:val="ae"/>
                <w:rFonts w:ascii="Times New Roman" w:hAnsi="Times New Roman"/>
                <w:i w:val="0"/>
                <w:sz w:val="14"/>
                <w:szCs w:val="14"/>
                <w:lang w:val="uk-UA"/>
              </w:rPr>
            </w:pPr>
          </w:p>
        </w:tc>
        <w:tc>
          <w:tcPr>
            <w:tcW w:w="1701" w:type="dxa"/>
            <w:vMerge/>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992" w:type="dxa"/>
            <w:vMerge/>
            <w:shd w:val="clear" w:color="auto" w:fill="auto"/>
          </w:tcPr>
          <w:p w:rsidR="00CD0BEE" w:rsidRPr="00FF2507" w:rsidRDefault="00CD0BEE" w:rsidP="00471CDF">
            <w:pPr>
              <w:pStyle w:val="af6"/>
              <w:spacing w:after="0"/>
              <w:ind w:left="-108" w:right="-109"/>
              <w:rPr>
                <w:rStyle w:val="ae"/>
                <w:rFonts w:ascii="Times New Roman" w:hAnsi="Times New Roman"/>
                <w:i w:val="0"/>
                <w:sz w:val="14"/>
                <w:szCs w:val="14"/>
                <w:lang w:val="uk-UA"/>
              </w:rPr>
            </w:pPr>
          </w:p>
        </w:tc>
        <w:tc>
          <w:tcPr>
            <w:tcW w:w="11765" w:type="dxa"/>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rPr>
              <w:t xml:space="preserve">Виникнення у комунального підприємства податкового боргу є підставою для розірвання трудового договору (контракту) з керівником такого підприємства. </w:t>
            </w:r>
            <w:bookmarkStart w:id="309" w:name="n2176"/>
            <w:bookmarkEnd w:id="309"/>
          </w:p>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rPr>
              <w:t>Трудові договори (контракти), що укладаються з керівником комунального підприємства, повинні містити положення про зазначену відповідальність, що є їх істотною умовою.</w:t>
            </w:r>
          </w:p>
        </w:tc>
        <w:tc>
          <w:tcPr>
            <w:tcW w:w="851" w:type="dxa"/>
            <w:shd w:val="clear" w:color="auto" w:fill="auto"/>
          </w:tcPr>
          <w:p w:rsidR="00CD0BEE" w:rsidRPr="00FF2507" w:rsidRDefault="00CD0BEE" w:rsidP="00471CDF">
            <w:pPr>
              <w:pStyle w:val="af6"/>
              <w:spacing w:after="0"/>
              <w:ind w:left="-6" w:right="-108"/>
              <w:rPr>
                <w:rStyle w:val="ae"/>
                <w:rFonts w:ascii="Times New Roman" w:hAnsi="Times New Roman"/>
                <w:i w:val="0"/>
                <w:sz w:val="14"/>
                <w:szCs w:val="14"/>
                <w:lang w:val="uk-UA"/>
              </w:rPr>
            </w:pPr>
            <w:r w:rsidRPr="00FF2507">
              <w:rPr>
                <w:rStyle w:val="ae"/>
                <w:rFonts w:ascii="Times New Roman" w:hAnsi="Times New Roman"/>
                <w:i w:val="0"/>
                <w:sz w:val="14"/>
                <w:szCs w:val="14"/>
                <w:lang w:val="uk-UA"/>
              </w:rPr>
              <w:t>МГ</w:t>
            </w:r>
          </w:p>
          <w:p w:rsidR="00CD0BEE" w:rsidRPr="00FF2507" w:rsidRDefault="00CD0BEE" w:rsidP="00471CDF">
            <w:pPr>
              <w:pStyle w:val="af6"/>
              <w:spacing w:after="0"/>
              <w:ind w:left="-6" w:right="-108"/>
              <w:rPr>
                <w:rFonts w:ascii="Times New Roman" w:hAnsi="Times New Roman"/>
                <w:sz w:val="14"/>
                <w:szCs w:val="14"/>
                <w:lang w:val="uk-UA"/>
              </w:rPr>
            </w:pPr>
            <w:r w:rsidRPr="00FF2507">
              <w:rPr>
                <w:rStyle w:val="ae"/>
                <w:rFonts w:ascii="Times New Roman" w:hAnsi="Times New Roman"/>
                <w:i w:val="0"/>
                <w:sz w:val="14"/>
                <w:szCs w:val="14"/>
                <w:lang w:val="uk-UA"/>
              </w:rPr>
              <w:t>ВОКР</w:t>
            </w:r>
          </w:p>
        </w:tc>
      </w:tr>
      <w:tr w:rsidR="00CD0BEE" w:rsidRPr="00FF2507" w:rsidTr="00471CDF">
        <w:trPr>
          <w:trHeight w:val="1548"/>
        </w:trPr>
        <w:tc>
          <w:tcPr>
            <w:tcW w:w="421" w:type="dxa"/>
            <w:vMerge/>
          </w:tcPr>
          <w:p w:rsidR="00CD0BEE" w:rsidRPr="00FF2507" w:rsidRDefault="00CD0BEE" w:rsidP="00471CDF">
            <w:pPr>
              <w:pStyle w:val="af6"/>
              <w:spacing w:after="0"/>
              <w:rPr>
                <w:rStyle w:val="ae"/>
                <w:rFonts w:ascii="Times New Roman" w:hAnsi="Times New Roman"/>
                <w:i w:val="0"/>
                <w:sz w:val="14"/>
                <w:szCs w:val="14"/>
                <w:lang w:val="uk-UA"/>
              </w:rPr>
            </w:pPr>
          </w:p>
        </w:tc>
        <w:tc>
          <w:tcPr>
            <w:tcW w:w="1701" w:type="dxa"/>
            <w:vMerge/>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992" w:type="dxa"/>
            <w:vMerge w:val="restart"/>
            <w:tcBorders>
              <w:top w:val="single" w:sz="4" w:space="0" w:color="auto"/>
            </w:tcBorders>
            <w:shd w:val="clear" w:color="auto" w:fill="auto"/>
          </w:tcPr>
          <w:p w:rsidR="00CD0BEE" w:rsidRPr="00FF2507" w:rsidRDefault="00CD0BEE" w:rsidP="00471CDF">
            <w:pPr>
              <w:pStyle w:val="af6"/>
              <w:spacing w:after="0"/>
              <w:ind w:left="-108" w:right="-109"/>
              <w:rPr>
                <w:rStyle w:val="ae"/>
                <w:rFonts w:ascii="Times New Roman" w:hAnsi="Times New Roman"/>
                <w:i w:val="0"/>
                <w:sz w:val="14"/>
                <w:szCs w:val="14"/>
                <w:lang w:val="uk-UA"/>
              </w:rPr>
            </w:pPr>
            <w:r w:rsidRPr="00FF2507">
              <w:rPr>
                <w:rStyle w:val="ae"/>
                <w:rFonts w:ascii="Times New Roman" w:hAnsi="Times New Roman"/>
                <w:i w:val="0"/>
                <w:sz w:val="14"/>
                <w:szCs w:val="14"/>
                <w:lang w:val="uk-UA"/>
              </w:rPr>
              <w:t>п.п.100.7,100.8 ст. 100</w:t>
            </w:r>
          </w:p>
        </w:tc>
        <w:tc>
          <w:tcPr>
            <w:tcW w:w="11765" w:type="dxa"/>
            <w:vMerge w:val="restart"/>
            <w:tcBorders>
              <w:top w:val="single" w:sz="4" w:space="0" w:color="auto"/>
            </w:tcBorders>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shd w:val="clear" w:color="auto" w:fill="FFFFFF"/>
              </w:rPr>
            </w:pPr>
            <w:bookmarkStart w:id="310" w:name="n2161"/>
            <w:bookmarkEnd w:id="310"/>
            <w:r w:rsidRPr="00FF2507">
              <w:rPr>
                <w:sz w:val="14"/>
                <w:szCs w:val="14"/>
                <w:shd w:val="clear" w:color="auto" w:fill="FFFFFF"/>
              </w:rPr>
              <w:t>Відстрочені суми грошових зобов'язань або податкового боргу погашаються рівними частками починаючи з будь-якого місяця, визначеного відповідним контролюючим органом чи відповідним органом місцевого самоврядування, який згідно із пунктом 100.8 цієї статті затверджує рішення про розстрочення або відстрочення грошових зобов'язань або податкового боргу, але не пізніше закінчення 12 календарних місяців з дня виникнення такого грошового зобов'язання або податкового боргу, або одноразово у повному обсязі;</w:t>
            </w:r>
          </w:p>
          <w:p w:rsidR="00CD0BEE" w:rsidRPr="00FF2507" w:rsidRDefault="00CD0BEE" w:rsidP="00471CDF">
            <w:pPr>
              <w:shd w:val="clear" w:color="auto" w:fill="FFFFFF"/>
              <w:ind w:left="-110" w:firstLine="104"/>
              <w:jc w:val="both"/>
              <w:rPr>
                <w:sz w:val="14"/>
                <w:szCs w:val="14"/>
                <w:lang w:val="uk-UA"/>
              </w:rPr>
            </w:pPr>
            <w:r w:rsidRPr="00FF2507">
              <w:rPr>
                <w:sz w:val="14"/>
                <w:szCs w:val="14"/>
                <w:lang w:val="uk-UA" w:eastAsia="en-US"/>
              </w:rPr>
              <w:t xml:space="preserve">Рішення про розстрочення, відстрочення грошових зобов’язань чи податкового боргу, а також про перенесення строків сплати розстрочених, відстрочених сум або їх частки приймається </w:t>
            </w:r>
            <w:bookmarkStart w:id="311" w:name="n2256"/>
            <w:bookmarkStart w:id="312" w:name="n2257"/>
            <w:bookmarkEnd w:id="311"/>
            <w:bookmarkEnd w:id="312"/>
            <w:r w:rsidRPr="00FF2507">
              <w:rPr>
                <w:sz w:val="14"/>
                <w:szCs w:val="14"/>
                <w:lang w:val="uk-UA" w:eastAsia="en-US"/>
              </w:rPr>
              <w:t>стосовно місцевих податків та зборів - керівником (його заступником або уповноваженою особою) контролюючого органу та затверджується фінансовим органом місцевого органу виконавчої влади, до бюджету якого зараховуються такі місцеві податки та збори.</w:t>
            </w:r>
          </w:p>
        </w:tc>
        <w:tc>
          <w:tcPr>
            <w:tcW w:w="851" w:type="dxa"/>
            <w:vMerge w:val="restart"/>
            <w:tcBorders>
              <w:top w:val="nil"/>
            </w:tcBorders>
            <w:shd w:val="clear" w:color="auto" w:fill="auto"/>
          </w:tcPr>
          <w:p w:rsidR="00CD0BEE" w:rsidRPr="00FF2507" w:rsidRDefault="00CD0BEE" w:rsidP="00471CDF">
            <w:pPr>
              <w:pStyle w:val="af6"/>
              <w:spacing w:after="0"/>
              <w:ind w:left="-6" w:right="-108"/>
              <w:rPr>
                <w:rStyle w:val="ae"/>
                <w:rFonts w:ascii="Times New Roman" w:hAnsi="Times New Roman"/>
                <w:i w:val="0"/>
                <w:sz w:val="14"/>
                <w:szCs w:val="14"/>
                <w:lang w:val="uk-UA"/>
              </w:rPr>
            </w:pPr>
            <w:r w:rsidRPr="00FF2507">
              <w:rPr>
                <w:rStyle w:val="ae"/>
                <w:rFonts w:ascii="Times New Roman" w:hAnsi="Times New Roman"/>
                <w:i w:val="0"/>
                <w:sz w:val="14"/>
                <w:szCs w:val="14"/>
                <w:lang w:val="uk-UA"/>
              </w:rPr>
              <w:t>ДФЕІ</w:t>
            </w:r>
          </w:p>
        </w:tc>
      </w:tr>
      <w:tr w:rsidR="00CD0BEE" w:rsidRPr="00FF2507" w:rsidTr="00471CDF">
        <w:trPr>
          <w:trHeight w:val="184"/>
        </w:trPr>
        <w:tc>
          <w:tcPr>
            <w:tcW w:w="421" w:type="dxa"/>
            <w:vMerge/>
          </w:tcPr>
          <w:p w:rsidR="00CD0BEE" w:rsidRPr="00FF2507" w:rsidRDefault="00CD0BEE" w:rsidP="00471CDF">
            <w:pPr>
              <w:pStyle w:val="af6"/>
              <w:spacing w:after="0"/>
              <w:rPr>
                <w:rStyle w:val="ae"/>
                <w:rFonts w:ascii="Times New Roman" w:hAnsi="Times New Roman"/>
                <w:i w:val="0"/>
                <w:sz w:val="14"/>
                <w:szCs w:val="14"/>
                <w:lang w:val="uk-UA"/>
              </w:rPr>
            </w:pPr>
          </w:p>
        </w:tc>
        <w:tc>
          <w:tcPr>
            <w:tcW w:w="1701" w:type="dxa"/>
            <w:vMerge/>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992" w:type="dxa"/>
            <w:vMerge/>
            <w:shd w:val="clear" w:color="auto" w:fill="auto"/>
          </w:tcPr>
          <w:p w:rsidR="00CD0BEE" w:rsidRPr="00FF2507" w:rsidRDefault="00CD0BEE" w:rsidP="00471CDF">
            <w:pPr>
              <w:pStyle w:val="af6"/>
              <w:spacing w:after="0"/>
              <w:ind w:left="-108" w:right="-109"/>
              <w:rPr>
                <w:rStyle w:val="ae"/>
                <w:rFonts w:ascii="Times New Roman" w:hAnsi="Times New Roman"/>
                <w:i w:val="0"/>
                <w:sz w:val="14"/>
                <w:szCs w:val="14"/>
                <w:lang w:val="uk-UA"/>
              </w:rPr>
            </w:pPr>
          </w:p>
        </w:tc>
        <w:tc>
          <w:tcPr>
            <w:tcW w:w="11765" w:type="dxa"/>
            <w:vMerge/>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shd w:val="clear" w:color="auto" w:fill="FFFFFF"/>
              </w:rPr>
            </w:pPr>
            <w:bookmarkStart w:id="313" w:name="n12321"/>
            <w:bookmarkEnd w:id="313"/>
          </w:p>
        </w:tc>
        <w:tc>
          <w:tcPr>
            <w:tcW w:w="851" w:type="dxa"/>
            <w:vMerge/>
            <w:shd w:val="clear" w:color="auto" w:fill="auto"/>
          </w:tcPr>
          <w:p w:rsidR="00CD0BEE" w:rsidRPr="00FF2507" w:rsidRDefault="00CD0BEE" w:rsidP="00471CDF">
            <w:pPr>
              <w:pStyle w:val="af6"/>
              <w:spacing w:after="0"/>
              <w:ind w:left="-6" w:right="-108"/>
              <w:rPr>
                <w:rStyle w:val="ae"/>
                <w:rFonts w:ascii="Times New Roman" w:hAnsi="Times New Roman"/>
                <w:i w:val="0"/>
                <w:sz w:val="14"/>
                <w:szCs w:val="14"/>
                <w:lang w:val="uk-UA"/>
              </w:rPr>
            </w:pPr>
          </w:p>
        </w:tc>
      </w:tr>
      <w:tr w:rsidR="00CD0BEE" w:rsidRPr="00FF2507" w:rsidTr="00471CDF">
        <w:trPr>
          <w:trHeight w:val="125"/>
        </w:trPr>
        <w:tc>
          <w:tcPr>
            <w:tcW w:w="421" w:type="dxa"/>
            <w:vMerge/>
          </w:tcPr>
          <w:p w:rsidR="00CD0BEE" w:rsidRPr="00FF2507" w:rsidRDefault="00CD0BEE" w:rsidP="00471CDF">
            <w:pPr>
              <w:pStyle w:val="af6"/>
              <w:spacing w:after="0"/>
              <w:rPr>
                <w:rStyle w:val="ae"/>
                <w:rFonts w:ascii="Times New Roman" w:hAnsi="Times New Roman"/>
                <w:i w:val="0"/>
                <w:sz w:val="14"/>
                <w:szCs w:val="14"/>
                <w:lang w:val="uk-UA"/>
              </w:rPr>
            </w:pPr>
          </w:p>
        </w:tc>
        <w:tc>
          <w:tcPr>
            <w:tcW w:w="1701" w:type="dxa"/>
            <w:vMerge/>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992" w:type="dxa"/>
            <w:tcBorders>
              <w:top w:val="single" w:sz="4" w:space="0" w:color="auto"/>
            </w:tcBorders>
            <w:shd w:val="clear" w:color="auto" w:fill="auto"/>
          </w:tcPr>
          <w:p w:rsidR="00CD0BEE" w:rsidRPr="00FF2507" w:rsidRDefault="00CD0BEE" w:rsidP="00471CDF">
            <w:pPr>
              <w:pStyle w:val="af6"/>
              <w:spacing w:after="0"/>
              <w:ind w:left="-108" w:right="-109"/>
              <w:rPr>
                <w:rStyle w:val="ae"/>
                <w:rFonts w:ascii="Times New Roman" w:hAnsi="Times New Roman"/>
                <w:i w:val="0"/>
                <w:sz w:val="14"/>
                <w:szCs w:val="14"/>
                <w:lang w:val="uk-UA"/>
              </w:rPr>
            </w:pPr>
            <w:r w:rsidRPr="00FF2507">
              <w:rPr>
                <w:rStyle w:val="ae"/>
                <w:rFonts w:ascii="Times New Roman" w:hAnsi="Times New Roman"/>
                <w:i w:val="0"/>
                <w:sz w:val="14"/>
                <w:szCs w:val="14"/>
                <w:lang w:val="uk-UA"/>
              </w:rPr>
              <w:t>пп.170.1.2.п.170.1 ст. 170</w:t>
            </w:r>
          </w:p>
        </w:tc>
        <w:tc>
          <w:tcPr>
            <w:tcW w:w="11765" w:type="dxa"/>
            <w:tcBorders>
              <w:top w:val="single" w:sz="4" w:space="0" w:color="auto"/>
            </w:tcBorders>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rPr>
              <w:t>…  мінімальна вартість місячної оренди одного квадратного метра загальної площі нерухомості з урахуванням місця її розташування, інших функціональних та якісних показників, що встановлюються органом місцевого самоврядування … міста, … та оприлюднюється у спосіб, найбільш доступний для жителів такої територіальної громади.</w:t>
            </w:r>
          </w:p>
        </w:tc>
        <w:tc>
          <w:tcPr>
            <w:tcW w:w="851" w:type="dxa"/>
            <w:tcBorders>
              <w:top w:val="nil"/>
            </w:tcBorders>
            <w:shd w:val="clear" w:color="auto" w:fill="auto"/>
          </w:tcPr>
          <w:p w:rsidR="00CD0BEE" w:rsidRPr="00FF2507" w:rsidRDefault="00CD0BEE" w:rsidP="00471CDF">
            <w:pPr>
              <w:pStyle w:val="af6"/>
              <w:spacing w:after="0"/>
              <w:ind w:left="-6" w:right="-108"/>
              <w:rPr>
                <w:rStyle w:val="ae"/>
                <w:rFonts w:ascii="Times New Roman" w:hAnsi="Times New Roman"/>
                <w:i w:val="0"/>
                <w:sz w:val="14"/>
                <w:szCs w:val="14"/>
                <w:lang w:val="uk-UA"/>
              </w:rPr>
            </w:pPr>
            <w:r w:rsidRPr="00FF2507">
              <w:rPr>
                <w:rStyle w:val="ae"/>
                <w:rFonts w:ascii="Times New Roman" w:hAnsi="Times New Roman"/>
                <w:i w:val="0"/>
                <w:sz w:val="14"/>
                <w:szCs w:val="14"/>
                <w:lang w:val="uk-UA"/>
              </w:rPr>
              <w:t>СМР</w:t>
            </w:r>
          </w:p>
          <w:p w:rsidR="00CD0BEE" w:rsidRPr="00FF2507" w:rsidRDefault="00CD0BEE" w:rsidP="00471CDF">
            <w:pPr>
              <w:ind w:left="-6" w:right="-108"/>
              <w:jc w:val="center"/>
              <w:rPr>
                <w:sz w:val="14"/>
                <w:szCs w:val="14"/>
                <w:lang w:val="uk-UA"/>
              </w:rPr>
            </w:pPr>
            <w:r w:rsidRPr="00FF2507">
              <w:rPr>
                <w:sz w:val="14"/>
                <w:szCs w:val="14"/>
                <w:lang w:val="uk-UA"/>
              </w:rPr>
              <w:t>ДЗРП</w:t>
            </w:r>
          </w:p>
        </w:tc>
      </w:tr>
      <w:tr w:rsidR="00CD0BEE" w:rsidRPr="00FF2507" w:rsidTr="00471CDF">
        <w:trPr>
          <w:trHeight w:val="534"/>
        </w:trPr>
        <w:tc>
          <w:tcPr>
            <w:tcW w:w="421" w:type="dxa"/>
            <w:vMerge/>
            <w:tcBorders>
              <w:bottom w:val="single" w:sz="4" w:space="0" w:color="auto"/>
            </w:tcBorders>
          </w:tcPr>
          <w:p w:rsidR="00CD0BEE" w:rsidRPr="00FF2507" w:rsidRDefault="00CD0BEE" w:rsidP="00471CDF">
            <w:pPr>
              <w:pStyle w:val="af6"/>
              <w:spacing w:after="0"/>
              <w:rPr>
                <w:rFonts w:ascii="Times New Roman" w:hAnsi="Times New Roman"/>
                <w:sz w:val="14"/>
                <w:szCs w:val="14"/>
                <w:shd w:val="clear" w:color="auto" w:fill="FFFFFF"/>
                <w:lang w:val="uk-UA"/>
              </w:rPr>
            </w:pPr>
          </w:p>
        </w:tc>
        <w:tc>
          <w:tcPr>
            <w:tcW w:w="1701" w:type="dxa"/>
            <w:vMerge/>
            <w:tcBorders>
              <w:bottom w:val="single" w:sz="4" w:space="0" w:color="auto"/>
            </w:tcBorders>
          </w:tcPr>
          <w:p w:rsidR="00CD0BEE" w:rsidRPr="00FF2507" w:rsidRDefault="00CD0BEE" w:rsidP="00471CDF">
            <w:pPr>
              <w:pStyle w:val="af6"/>
              <w:spacing w:after="0"/>
              <w:jc w:val="both"/>
              <w:rPr>
                <w:rFonts w:ascii="Times New Roman" w:hAnsi="Times New Roman"/>
                <w:sz w:val="14"/>
                <w:szCs w:val="14"/>
                <w:shd w:val="clear" w:color="auto" w:fill="FFFFFF"/>
                <w:lang w:val="uk-UA"/>
              </w:rPr>
            </w:pPr>
          </w:p>
        </w:tc>
        <w:tc>
          <w:tcPr>
            <w:tcW w:w="992" w:type="dxa"/>
            <w:tcBorders>
              <w:top w:val="single" w:sz="4" w:space="0" w:color="auto"/>
              <w:bottom w:val="single" w:sz="4" w:space="0" w:color="auto"/>
            </w:tcBorders>
            <w:shd w:val="clear" w:color="auto" w:fill="auto"/>
          </w:tcPr>
          <w:p w:rsidR="00CD0BEE" w:rsidRPr="00FF2507" w:rsidRDefault="00CD0BEE" w:rsidP="00471CDF">
            <w:pPr>
              <w:pStyle w:val="af6"/>
              <w:spacing w:after="0"/>
              <w:ind w:left="-108" w:right="-109"/>
              <w:rPr>
                <w:rStyle w:val="ae"/>
                <w:rFonts w:ascii="Times New Roman" w:hAnsi="Times New Roman"/>
                <w:i w:val="0"/>
                <w:sz w:val="14"/>
                <w:szCs w:val="14"/>
                <w:lang w:val="uk-UA"/>
              </w:rPr>
            </w:pPr>
            <w:r w:rsidRPr="00FF2507">
              <w:rPr>
                <w:rFonts w:ascii="Times New Roman" w:hAnsi="Times New Roman"/>
                <w:sz w:val="14"/>
                <w:szCs w:val="14"/>
                <w:shd w:val="clear" w:color="auto" w:fill="FFFFFF"/>
                <w:lang w:val="uk-UA"/>
              </w:rPr>
              <w:t>пп.«б» п. 175.4. ст. 175</w:t>
            </w:r>
          </w:p>
        </w:tc>
        <w:tc>
          <w:tcPr>
            <w:tcW w:w="11765" w:type="dxa"/>
            <w:tcBorders>
              <w:top w:val="single" w:sz="4" w:space="0" w:color="auto"/>
              <w:bottom w:val="single" w:sz="4" w:space="0" w:color="auto"/>
            </w:tcBorders>
            <w:shd w:val="clear" w:color="auto" w:fill="auto"/>
          </w:tcPr>
          <w:p w:rsidR="00CD0BEE" w:rsidRPr="00FF2507" w:rsidRDefault="00CD0BEE" w:rsidP="00471CDF">
            <w:pPr>
              <w:shd w:val="clear" w:color="auto" w:fill="FFFFFF"/>
              <w:ind w:left="-110" w:firstLine="104"/>
              <w:jc w:val="both"/>
              <w:rPr>
                <w:sz w:val="14"/>
                <w:szCs w:val="14"/>
                <w:lang w:val="uk-UA"/>
              </w:rPr>
            </w:pPr>
            <w:r w:rsidRPr="00FF2507">
              <w:rPr>
                <w:sz w:val="14"/>
                <w:szCs w:val="14"/>
                <w:lang w:val="uk-UA" w:eastAsia="uk-UA"/>
              </w:rPr>
              <w:t xml:space="preserve">Платник податку може відновити право на включення частини суми процентів, фактично сплачених за новим іпотечним житловим кредитом, до податкової знижки без дотримання зазначених у цій статті строків у разі </w:t>
            </w:r>
            <w:bookmarkStart w:id="314" w:name="n4259"/>
            <w:bookmarkStart w:id="315" w:name="n4260"/>
            <w:bookmarkEnd w:id="314"/>
            <w:bookmarkEnd w:id="315"/>
            <w:r w:rsidRPr="00FF2507">
              <w:rPr>
                <w:sz w:val="14"/>
                <w:szCs w:val="14"/>
                <w:lang w:val="uk-UA" w:eastAsia="uk-UA"/>
              </w:rPr>
              <w:t>ліквідації об'єкта житлової іпотеки за рішенням … органу місцевого самоврядування у випадках, передбачених законом.</w:t>
            </w:r>
          </w:p>
        </w:tc>
        <w:tc>
          <w:tcPr>
            <w:tcW w:w="851" w:type="dxa"/>
            <w:tcBorders>
              <w:top w:val="nil"/>
              <w:bottom w:val="single" w:sz="4" w:space="0" w:color="auto"/>
            </w:tcBorders>
            <w:shd w:val="clear" w:color="auto" w:fill="auto"/>
          </w:tcPr>
          <w:p w:rsidR="00CD0BEE" w:rsidRPr="00FF2507" w:rsidRDefault="00CD0BEE" w:rsidP="00471CDF">
            <w:pPr>
              <w:pStyle w:val="af6"/>
              <w:spacing w:after="0"/>
              <w:ind w:left="-6" w:right="-108"/>
              <w:rPr>
                <w:rStyle w:val="ae"/>
                <w:rFonts w:ascii="Times New Roman" w:hAnsi="Times New Roman"/>
                <w:i w:val="0"/>
                <w:sz w:val="14"/>
                <w:szCs w:val="14"/>
                <w:lang w:val="uk-UA"/>
              </w:rPr>
            </w:pPr>
            <w:r w:rsidRPr="00FF2507">
              <w:rPr>
                <w:rStyle w:val="ae"/>
                <w:rFonts w:ascii="Times New Roman" w:hAnsi="Times New Roman"/>
                <w:i w:val="0"/>
                <w:sz w:val="14"/>
                <w:szCs w:val="14"/>
                <w:lang w:val="uk-UA"/>
              </w:rPr>
              <w:t>СМР</w:t>
            </w:r>
          </w:p>
          <w:p w:rsidR="00CD0BEE" w:rsidRPr="00FF2507" w:rsidRDefault="00CD0BEE" w:rsidP="00471CDF">
            <w:pPr>
              <w:ind w:left="-6" w:right="-108"/>
              <w:jc w:val="center"/>
              <w:rPr>
                <w:sz w:val="14"/>
                <w:szCs w:val="14"/>
                <w:lang w:val="uk-UA"/>
              </w:rPr>
            </w:pPr>
            <w:r w:rsidRPr="00FF2507">
              <w:rPr>
                <w:sz w:val="14"/>
                <w:szCs w:val="14"/>
                <w:lang w:val="uk-UA"/>
              </w:rPr>
              <w:t>ЦНАП</w:t>
            </w:r>
          </w:p>
        </w:tc>
      </w:tr>
      <w:tr w:rsidR="00CD0BEE" w:rsidRPr="00FF2507" w:rsidTr="00471CDF">
        <w:trPr>
          <w:trHeight w:val="899"/>
        </w:trPr>
        <w:tc>
          <w:tcPr>
            <w:tcW w:w="421" w:type="dxa"/>
            <w:vMerge/>
          </w:tcPr>
          <w:p w:rsidR="00CD0BEE" w:rsidRPr="00FF2507" w:rsidRDefault="00CD0BEE" w:rsidP="00471CDF">
            <w:pPr>
              <w:pStyle w:val="af6"/>
              <w:spacing w:after="0"/>
              <w:rPr>
                <w:rStyle w:val="ae"/>
                <w:rFonts w:ascii="Times New Roman" w:hAnsi="Times New Roman"/>
                <w:i w:val="0"/>
                <w:sz w:val="14"/>
                <w:szCs w:val="14"/>
                <w:lang w:val="uk-UA"/>
              </w:rPr>
            </w:pPr>
          </w:p>
        </w:tc>
        <w:tc>
          <w:tcPr>
            <w:tcW w:w="1701" w:type="dxa"/>
            <w:vMerge/>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992" w:type="dxa"/>
            <w:tcBorders>
              <w:top w:val="single" w:sz="4" w:space="0" w:color="auto"/>
            </w:tcBorders>
            <w:shd w:val="clear" w:color="auto" w:fill="auto"/>
          </w:tcPr>
          <w:p w:rsidR="00CD0BEE" w:rsidRPr="00FF2507" w:rsidRDefault="00CD0BEE" w:rsidP="00471CDF">
            <w:pPr>
              <w:pStyle w:val="af6"/>
              <w:spacing w:after="0"/>
              <w:ind w:left="-108" w:right="-109"/>
              <w:rPr>
                <w:rStyle w:val="ae"/>
                <w:rFonts w:ascii="Times New Roman" w:hAnsi="Times New Roman"/>
                <w:i w:val="0"/>
                <w:sz w:val="14"/>
                <w:szCs w:val="14"/>
                <w:lang w:val="uk-UA"/>
              </w:rPr>
            </w:pPr>
            <w:r w:rsidRPr="00FF2507">
              <w:rPr>
                <w:rStyle w:val="ae"/>
                <w:rFonts w:ascii="Times New Roman" w:hAnsi="Times New Roman"/>
                <w:i w:val="0"/>
                <w:sz w:val="14"/>
                <w:szCs w:val="14"/>
                <w:lang w:val="uk-UA"/>
              </w:rPr>
              <w:t>пп.266.4.2.п.266.4пп.266.5.1.п.266.5. ст. 266</w:t>
            </w:r>
          </w:p>
        </w:tc>
        <w:tc>
          <w:tcPr>
            <w:tcW w:w="11765" w:type="dxa"/>
            <w:tcBorders>
              <w:top w:val="single" w:sz="4" w:space="0" w:color="auto"/>
            </w:tcBorders>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rPr>
              <w:t>Міські ради … встановлюють пільги з податку {</w:t>
            </w:r>
            <w:r w:rsidRPr="00FF2507">
              <w:rPr>
                <w:sz w:val="14"/>
                <w:szCs w:val="14"/>
                <w:shd w:val="clear" w:color="auto" w:fill="FFFFFF"/>
              </w:rPr>
              <w:t>на нерухоме майно, відмінне від земельної ділянки}</w:t>
            </w:r>
            <w:r w:rsidRPr="00FF2507">
              <w:rPr>
                <w:sz w:val="14"/>
                <w:szCs w:val="14"/>
              </w:rPr>
              <w:t>, що сплачується на відповідній території, з об’єктів житлової та/або нежитлової нерухомості, що перебувають у власності фізичних або юридичних осіб, громадських об’єднань,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w:t>
            </w:r>
            <w:bookmarkStart w:id="316" w:name="n11813"/>
            <w:bookmarkStart w:id="317" w:name="n11817"/>
            <w:bookmarkEnd w:id="316"/>
            <w:bookmarkEnd w:id="317"/>
          </w:p>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shd w:val="clear" w:color="auto" w:fill="FFFFFF"/>
              </w:rPr>
              <w:t>Ставки податку для об’єктів житлової та/або нежитлової нерухомості, що перебувають у власності фізичних та юридичних осіб, встановлюються за рішенням міської ради або ради об’єднаних територіальних громад залежно від місця розташування (зональності) та типів таких об’єктів нерухомості …</w:t>
            </w:r>
          </w:p>
        </w:tc>
        <w:tc>
          <w:tcPr>
            <w:tcW w:w="851" w:type="dxa"/>
            <w:tcBorders>
              <w:top w:val="nil"/>
            </w:tcBorders>
            <w:shd w:val="clear" w:color="auto" w:fill="auto"/>
          </w:tcPr>
          <w:p w:rsidR="00CD0BEE" w:rsidRPr="00FF2507" w:rsidRDefault="00CD0BEE" w:rsidP="00471CDF">
            <w:pPr>
              <w:pStyle w:val="af6"/>
              <w:spacing w:after="0"/>
              <w:ind w:left="-6" w:right="-108"/>
              <w:rPr>
                <w:rStyle w:val="ae"/>
                <w:rFonts w:ascii="Times New Roman" w:hAnsi="Times New Roman"/>
                <w:i w:val="0"/>
                <w:sz w:val="14"/>
                <w:szCs w:val="14"/>
                <w:lang w:val="uk-UA"/>
              </w:rPr>
            </w:pPr>
            <w:r w:rsidRPr="00FF2507">
              <w:rPr>
                <w:rStyle w:val="ae"/>
                <w:rFonts w:ascii="Times New Roman" w:hAnsi="Times New Roman"/>
                <w:i w:val="0"/>
                <w:sz w:val="14"/>
                <w:szCs w:val="14"/>
                <w:lang w:val="uk-UA"/>
              </w:rPr>
              <w:t>СМР</w:t>
            </w:r>
          </w:p>
          <w:p w:rsidR="00CD0BEE" w:rsidRPr="00FF2507" w:rsidRDefault="00CD0BEE" w:rsidP="00471CDF">
            <w:pPr>
              <w:ind w:left="-6" w:right="-108"/>
              <w:jc w:val="center"/>
              <w:rPr>
                <w:sz w:val="14"/>
                <w:szCs w:val="14"/>
                <w:lang w:val="uk-UA"/>
              </w:rPr>
            </w:pPr>
            <w:r w:rsidRPr="00FF2507">
              <w:rPr>
                <w:sz w:val="14"/>
                <w:szCs w:val="14"/>
                <w:lang w:val="uk-UA"/>
              </w:rPr>
              <w:t>ДЗРП</w:t>
            </w:r>
          </w:p>
        </w:tc>
      </w:tr>
      <w:tr w:rsidR="00CD0BEE" w:rsidRPr="00FF2507" w:rsidTr="00471CDF">
        <w:trPr>
          <w:trHeight w:val="566"/>
        </w:trPr>
        <w:tc>
          <w:tcPr>
            <w:tcW w:w="421" w:type="dxa"/>
            <w:vMerge/>
          </w:tcPr>
          <w:p w:rsidR="00CD0BEE" w:rsidRPr="00FF2507" w:rsidRDefault="00CD0BEE" w:rsidP="00471CDF">
            <w:pPr>
              <w:pStyle w:val="af6"/>
              <w:spacing w:after="0"/>
              <w:rPr>
                <w:rStyle w:val="ae"/>
                <w:rFonts w:ascii="Times New Roman" w:hAnsi="Times New Roman"/>
                <w:i w:val="0"/>
                <w:sz w:val="14"/>
                <w:szCs w:val="14"/>
                <w:lang w:val="uk-UA"/>
              </w:rPr>
            </w:pPr>
          </w:p>
        </w:tc>
        <w:tc>
          <w:tcPr>
            <w:tcW w:w="1701" w:type="dxa"/>
            <w:vMerge/>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pStyle w:val="af6"/>
              <w:spacing w:after="0"/>
              <w:ind w:left="-108" w:right="-109"/>
              <w:rPr>
                <w:rStyle w:val="ae"/>
                <w:rFonts w:ascii="Times New Roman" w:hAnsi="Times New Roman"/>
                <w:i w:val="0"/>
                <w:sz w:val="14"/>
                <w:szCs w:val="14"/>
                <w:lang w:val="uk-UA"/>
              </w:rPr>
            </w:pPr>
            <w:r w:rsidRPr="00FF2507">
              <w:rPr>
                <w:rStyle w:val="ae"/>
                <w:rFonts w:ascii="Times New Roman" w:hAnsi="Times New Roman"/>
                <w:i w:val="0"/>
                <w:sz w:val="14"/>
                <w:szCs w:val="14"/>
                <w:lang w:val="uk-UA"/>
              </w:rPr>
              <w:t>ст. 268</w:t>
            </w:r>
          </w:p>
          <w:p w:rsidR="00CD0BEE" w:rsidRPr="00FF2507" w:rsidRDefault="00CD0BEE" w:rsidP="00471CDF">
            <w:pPr>
              <w:ind w:left="-108" w:right="-109"/>
              <w:rPr>
                <w:sz w:val="14"/>
                <w:szCs w:val="14"/>
                <w:lang w:val="uk-UA"/>
              </w:rPr>
            </w:pPr>
            <w:r w:rsidRPr="00FF2507">
              <w:rPr>
                <w:sz w:val="14"/>
                <w:szCs w:val="14"/>
                <w:lang w:val="uk-UA"/>
              </w:rPr>
              <w:t>п.п.</w:t>
            </w:r>
            <w:r w:rsidRPr="00FF2507">
              <w:rPr>
                <w:sz w:val="14"/>
                <w:szCs w:val="14"/>
                <w:shd w:val="clear" w:color="auto" w:fill="FFFFFF"/>
              </w:rPr>
              <w:t xml:space="preserve"> 268.3.1.</w:t>
            </w:r>
          </w:p>
        </w:tc>
        <w:tc>
          <w:tcPr>
            <w:tcW w:w="11765" w:type="dxa"/>
            <w:tcBorders>
              <w:top w:val="single" w:sz="4" w:space="0" w:color="auto"/>
            </w:tcBorders>
            <w:shd w:val="clear" w:color="auto" w:fill="auto"/>
          </w:tcPr>
          <w:p w:rsidR="00CD0BEE" w:rsidRPr="00FF2507" w:rsidRDefault="00CD0BEE" w:rsidP="00471CDF">
            <w:pPr>
              <w:shd w:val="clear" w:color="auto" w:fill="FFFFFF"/>
              <w:ind w:left="-110" w:firstLine="104"/>
              <w:jc w:val="both"/>
              <w:rPr>
                <w:sz w:val="14"/>
                <w:szCs w:val="14"/>
                <w:shd w:val="clear" w:color="auto" w:fill="FFFFFF"/>
                <w:lang w:val="uk-UA"/>
              </w:rPr>
            </w:pPr>
            <w:r w:rsidRPr="00FF2507">
              <w:rPr>
                <w:sz w:val="14"/>
                <w:szCs w:val="14"/>
                <w:shd w:val="clear" w:color="auto" w:fill="FFFFFF"/>
                <w:lang w:val="uk-UA"/>
              </w:rPr>
              <w:t>Ставка (туристичного) збору встановлюється за рішенням відповідної сільської, селищної, міської ради </w:t>
            </w:r>
          </w:p>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shd w:val="clear" w:color="auto" w:fill="FFFFFF"/>
              </w:rPr>
              <w:t> Ставка збору встановлюється за рішенням відповідної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 за кожну добу тимчасового розміщення особи у місцях проживання (ночівлі), визначених підпунктом 268.5.1 пункту 268.5 цієї статті, у розмірі до 0,5 відсотка - для внутрішнього туризму та до 5 відсотків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CD0BEE" w:rsidRPr="00FF2507" w:rsidRDefault="00CD0BEE" w:rsidP="00471CDF">
            <w:pPr>
              <w:pStyle w:val="rvps2"/>
              <w:shd w:val="clear" w:color="auto" w:fill="FFFFFF"/>
              <w:spacing w:after="0" w:afterAutospacing="0"/>
              <w:ind w:left="-110" w:firstLine="104"/>
              <w:jc w:val="both"/>
              <w:rPr>
                <w:sz w:val="14"/>
                <w:szCs w:val="14"/>
              </w:rPr>
            </w:pPr>
            <w:bookmarkStart w:id="318" w:name="n12943"/>
            <w:bookmarkStart w:id="319" w:name="n11902"/>
            <w:bookmarkEnd w:id="318"/>
            <w:bookmarkEnd w:id="319"/>
          </w:p>
        </w:tc>
        <w:tc>
          <w:tcPr>
            <w:tcW w:w="851" w:type="dxa"/>
            <w:tcBorders>
              <w:top w:val="single" w:sz="4" w:space="0" w:color="auto"/>
            </w:tcBorders>
            <w:shd w:val="clear" w:color="auto" w:fill="auto"/>
          </w:tcPr>
          <w:p w:rsidR="00CD0BEE" w:rsidRPr="00FF2507" w:rsidRDefault="00CD0BEE" w:rsidP="00471CDF">
            <w:pPr>
              <w:pStyle w:val="af6"/>
              <w:spacing w:after="0"/>
              <w:ind w:left="-6" w:right="-108"/>
              <w:rPr>
                <w:rStyle w:val="ae"/>
                <w:rFonts w:ascii="Times New Roman" w:hAnsi="Times New Roman"/>
                <w:i w:val="0"/>
                <w:sz w:val="14"/>
                <w:szCs w:val="14"/>
                <w:lang w:val="uk-UA"/>
              </w:rPr>
            </w:pPr>
            <w:r w:rsidRPr="00FF2507">
              <w:rPr>
                <w:rStyle w:val="ae"/>
                <w:rFonts w:ascii="Times New Roman" w:hAnsi="Times New Roman"/>
                <w:i w:val="0"/>
                <w:sz w:val="14"/>
                <w:szCs w:val="14"/>
                <w:lang w:val="uk-UA"/>
              </w:rPr>
              <w:t>СМР</w:t>
            </w:r>
          </w:p>
          <w:p w:rsidR="00CD0BEE" w:rsidRPr="00FF2507" w:rsidRDefault="00CD0BEE" w:rsidP="00471CDF">
            <w:pPr>
              <w:pStyle w:val="af6"/>
              <w:spacing w:after="0"/>
              <w:ind w:left="-6" w:right="-108"/>
              <w:rPr>
                <w:rStyle w:val="ae"/>
                <w:rFonts w:ascii="Times New Roman" w:hAnsi="Times New Roman"/>
                <w:i w:val="0"/>
                <w:sz w:val="14"/>
                <w:szCs w:val="14"/>
                <w:lang w:val="uk-UA"/>
              </w:rPr>
            </w:pPr>
            <w:r w:rsidRPr="00FF2507">
              <w:rPr>
                <w:rStyle w:val="ae"/>
                <w:rFonts w:ascii="Times New Roman" w:hAnsi="Times New Roman"/>
                <w:i w:val="0"/>
                <w:sz w:val="14"/>
                <w:szCs w:val="14"/>
                <w:lang w:val="uk-UA"/>
              </w:rPr>
              <w:t>ДЗРП</w:t>
            </w:r>
          </w:p>
          <w:p w:rsidR="00CD0BEE" w:rsidRPr="00FF2507" w:rsidRDefault="00CD0BEE" w:rsidP="00471CDF">
            <w:pPr>
              <w:pStyle w:val="af6"/>
              <w:spacing w:after="0"/>
              <w:ind w:left="-6" w:right="-108"/>
              <w:rPr>
                <w:rFonts w:ascii="Times New Roman" w:hAnsi="Times New Roman"/>
                <w:sz w:val="14"/>
                <w:szCs w:val="14"/>
                <w:lang w:val="uk-UA"/>
              </w:rPr>
            </w:pPr>
            <w:r w:rsidRPr="00FF2507">
              <w:rPr>
                <w:rStyle w:val="ae"/>
                <w:rFonts w:ascii="Times New Roman" w:hAnsi="Times New Roman"/>
                <w:i w:val="0"/>
                <w:sz w:val="14"/>
                <w:szCs w:val="14"/>
                <w:lang w:val="uk-UA"/>
              </w:rPr>
              <w:t>ВКТ</w:t>
            </w:r>
          </w:p>
        </w:tc>
      </w:tr>
      <w:tr w:rsidR="00CD0BEE" w:rsidRPr="00FF2507" w:rsidTr="00471CDF">
        <w:trPr>
          <w:trHeight w:val="534"/>
        </w:trPr>
        <w:tc>
          <w:tcPr>
            <w:tcW w:w="421" w:type="dxa"/>
            <w:vMerge/>
          </w:tcPr>
          <w:p w:rsidR="00CD0BEE" w:rsidRPr="00FF2507" w:rsidRDefault="00CD0BEE" w:rsidP="00471CDF">
            <w:pPr>
              <w:pStyle w:val="af6"/>
              <w:spacing w:after="0"/>
              <w:rPr>
                <w:rStyle w:val="ae"/>
                <w:rFonts w:ascii="Times New Roman" w:hAnsi="Times New Roman"/>
                <w:i w:val="0"/>
                <w:sz w:val="14"/>
                <w:szCs w:val="14"/>
                <w:lang w:val="uk-UA"/>
              </w:rPr>
            </w:pPr>
          </w:p>
        </w:tc>
        <w:tc>
          <w:tcPr>
            <w:tcW w:w="1701" w:type="dxa"/>
            <w:vMerge/>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992" w:type="dxa"/>
            <w:vMerge w:val="restart"/>
            <w:tcBorders>
              <w:top w:val="single" w:sz="4" w:space="0" w:color="auto"/>
            </w:tcBorders>
            <w:shd w:val="clear" w:color="auto" w:fill="auto"/>
          </w:tcPr>
          <w:p w:rsidR="00CD0BEE" w:rsidRPr="00FF2507" w:rsidRDefault="00CD0BEE" w:rsidP="00471CDF">
            <w:pPr>
              <w:pStyle w:val="af6"/>
              <w:spacing w:after="0"/>
              <w:ind w:left="-108" w:right="-109"/>
              <w:rPr>
                <w:rFonts w:ascii="Times New Roman" w:hAnsi="Times New Roman"/>
                <w:sz w:val="14"/>
                <w:szCs w:val="14"/>
                <w:lang w:val="uk-UA"/>
              </w:rPr>
            </w:pPr>
            <w:r w:rsidRPr="00FF2507">
              <w:rPr>
                <w:rFonts w:ascii="Times New Roman" w:hAnsi="Times New Roman"/>
                <w:sz w:val="14"/>
                <w:szCs w:val="14"/>
                <w:shd w:val="clear" w:color="auto" w:fill="FFFFFF"/>
                <w:lang w:val="uk-UA"/>
              </w:rPr>
              <w:t>268</w:t>
            </w:r>
            <w:r w:rsidRPr="00FF2507">
              <w:rPr>
                <w:rStyle w:val="rvts37"/>
                <w:rFonts w:ascii="Times New Roman" w:hAnsi="Times New Roman"/>
                <w:bCs/>
                <w:sz w:val="14"/>
                <w:szCs w:val="14"/>
                <w:shd w:val="clear" w:color="auto" w:fill="FFFFFF"/>
                <w:vertAlign w:val="superscript"/>
                <w:lang w:val="uk-UA"/>
              </w:rPr>
              <w:t>-1</w:t>
            </w:r>
            <w:r w:rsidRPr="00FF2507">
              <w:rPr>
                <w:rFonts w:ascii="Times New Roman" w:hAnsi="Times New Roman"/>
                <w:sz w:val="14"/>
                <w:szCs w:val="14"/>
                <w:shd w:val="clear" w:color="auto" w:fill="FFFFFF"/>
                <w:lang w:val="uk-UA"/>
              </w:rPr>
              <w:t>.1.2. ст.</w:t>
            </w:r>
            <w:r w:rsidRPr="00FF2507">
              <w:rPr>
                <w:rFonts w:ascii="Times New Roman" w:hAnsi="Times New Roman"/>
                <w:sz w:val="14"/>
                <w:szCs w:val="14"/>
                <w:shd w:val="clear" w:color="auto" w:fill="FFFFFF"/>
              </w:rPr>
              <w:t>268</w:t>
            </w:r>
            <w:r w:rsidRPr="00FF2507">
              <w:rPr>
                <w:rStyle w:val="rvts37"/>
                <w:rFonts w:ascii="Times New Roman" w:hAnsi="Times New Roman"/>
                <w:bCs/>
                <w:sz w:val="14"/>
                <w:szCs w:val="14"/>
                <w:shd w:val="clear" w:color="auto" w:fill="FFFFFF"/>
                <w:vertAlign w:val="superscript"/>
              </w:rPr>
              <w:t>-1</w:t>
            </w:r>
            <w:r w:rsidRPr="00FF2507">
              <w:rPr>
                <w:rFonts w:ascii="Times New Roman" w:hAnsi="Times New Roman"/>
                <w:sz w:val="14"/>
                <w:szCs w:val="14"/>
                <w:shd w:val="clear" w:color="auto" w:fill="FFFFFF"/>
              </w:rPr>
              <w:t>.</w:t>
            </w:r>
          </w:p>
        </w:tc>
        <w:tc>
          <w:tcPr>
            <w:tcW w:w="11765" w:type="dxa"/>
            <w:tcBorders>
              <w:top w:val="single" w:sz="4" w:space="0" w:color="auto"/>
            </w:tcBorders>
            <w:shd w:val="clear" w:color="auto" w:fill="auto"/>
          </w:tcPr>
          <w:p w:rsidR="00CD0BEE" w:rsidRPr="00FF2507" w:rsidRDefault="00CD0BEE" w:rsidP="00471CDF">
            <w:pPr>
              <w:pStyle w:val="rvps2"/>
              <w:shd w:val="clear" w:color="auto" w:fill="FFFFFF"/>
              <w:spacing w:after="0" w:afterAutospacing="0"/>
              <w:ind w:left="-110" w:firstLine="104"/>
              <w:jc w:val="both"/>
              <w:rPr>
                <w:bCs/>
                <w:sz w:val="14"/>
                <w:szCs w:val="14"/>
              </w:rPr>
            </w:pPr>
            <w:bookmarkStart w:id="320" w:name="n12946"/>
            <w:bookmarkStart w:id="321" w:name="n11916"/>
            <w:bookmarkStart w:id="322" w:name="n12949"/>
            <w:bookmarkStart w:id="323" w:name="n11923"/>
            <w:bookmarkEnd w:id="320"/>
            <w:bookmarkEnd w:id="321"/>
            <w:bookmarkEnd w:id="322"/>
            <w:bookmarkEnd w:id="323"/>
            <w:r w:rsidRPr="00FF2507">
              <w:rPr>
                <w:sz w:val="14"/>
                <w:szCs w:val="14"/>
              </w:rPr>
              <w:t>Таке рішення разом з переліком осіб, які уповноважені організовувати та провадити діяльність із забезпечення паркування транспортних засобів, надається виконавчим органом … міської ради або ради об’єднаних територіальних громад … контролюючому органу в порядку, встановленому розділом І цього Кодексу.</w:t>
            </w:r>
          </w:p>
        </w:tc>
        <w:tc>
          <w:tcPr>
            <w:tcW w:w="851" w:type="dxa"/>
            <w:tcBorders>
              <w:top w:val="nil"/>
            </w:tcBorders>
            <w:shd w:val="clear" w:color="auto" w:fill="auto"/>
          </w:tcPr>
          <w:p w:rsidR="00CD0BEE" w:rsidRPr="00FF2507" w:rsidRDefault="00CD0BEE" w:rsidP="00471CDF">
            <w:pPr>
              <w:pStyle w:val="af6"/>
              <w:spacing w:after="0"/>
              <w:rPr>
                <w:rStyle w:val="ae"/>
                <w:rFonts w:ascii="Times New Roman" w:hAnsi="Times New Roman"/>
                <w:i w:val="0"/>
                <w:sz w:val="14"/>
                <w:szCs w:val="14"/>
                <w:lang w:val="uk-UA"/>
              </w:rPr>
            </w:pPr>
            <w:r w:rsidRPr="00FF2507">
              <w:rPr>
                <w:rStyle w:val="ae"/>
                <w:rFonts w:ascii="Times New Roman" w:hAnsi="Times New Roman"/>
                <w:i w:val="0"/>
                <w:sz w:val="14"/>
                <w:szCs w:val="14"/>
                <w:lang w:val="uk-UA"/>
              </w:rPr>
              <w:t>ДФЕІ</w:t>
            </w:r>
          </w:p>
        </w:tc>
      </w:tr>
      <w:tr w:rsidR="00CD0BEE" w:rsidRPr="00FF2507" w:rsidTr="00471CDF">
        <w:trPr>
          <w:trHeight w:val="1389"/>
        </w:trPr>
        <w:tc>
          <w:tcPr>
            <w:tcW w:w="421" w:type="dxa"/>
            <w:vMerge/>
          </w:tcPr>
          <w:p w:rsidR="00CD0BEE" w:rsidRPr="00FF2507" w:rsidRDefault="00CD0BEE" w:rsidP="00471CDF">
            <w:pPr>
              <w:pStyle w:val="af6"/>
              <w:spacing w:after="0"/>
              <w:rPr>
                <w:rStyle w:val="ae"/>
                <w:rFonts w:ascii="Times New Roman" w:hAnsi="Times New Roman"/>
                <w:i w:val="0"/>
                <w:sz w:val="14"/>
                <w:szCs w:val="14"/>
                <w:lang w:val="uk-UA"/>
              </w:rPr>
            </w:pPr>
          </w:p>
        </w:tc>
        <w:tc>
          <w:tcPr>
            <w:tcW w:w="1701" w:type="dxa"/>
            <w:vMerge/>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992" w:type="dxa"/>
            <w:vMerge/>
            <w:shd w:val="clear" w:color="auto" w:fill="auto"/>
          </w:tcPr>
          <w:p w:rsidR="00CD0BEE" w:rsidRPr="00FF2507" w:rsidRDefault="00CD0BEE" w:rsidP="00471CDF">
            <w:pPr>
              <w:pStyle w:val="af6"/>
              <w:spacing w:after="0"/>
              <w:ind w:left="-108" w:right="-109"/>
              <w:rPr>
                <w:rStyle w:val="ae"/>
                <w:rFonts w:ascii="Times New Roman" w:hAnsi="Times New Roman"/>
                <w:i w:val="0"/>
                <w:sz w:val="14"/>
                <w:szCs w:val="14"/>
                <w:lang w:val="uk-UA"/>
              </w:rPr>
            </w:pPr>
          </w:p>
        </w:tc>
        <w:tc>
          <w:tcPr>
            <w:tcW w:w="11765" w:type="dxa"/>
            <w:tcBorders>
              <w:top w:val="single" w:sz="4" w:space="0" w:color="auto"/>
            </w:tcBorders>
            <w:shd w:val="clear" w:color="auto" w:fill="auto"/>
          </w:tcPr>
          <w:p w:rsidR="00CD0BEE" w:rsidRPr="00FF2507" w:rsidRDefault="00CD0BEE" w:rsidP="00471CDF">
            <w:pPr>
              <w:shd w:val="clear" w:color="auto" w:fill="FFFFFF"/>
              <w:ind w:left="-110" w:firstLine="104"/>
              <w:jc w:val="both"/>
              <w:rPr>
                <w:sz w:val="14"/>
                <w:szCs w:val="14"/>
                <w:lang w:val="uk-UA" w:eastAsia="uk-UA"/>
              </w:rPr>
            </w:pPr>
            <w:r w:rsidRPr="00FF2507">
              <w:rPr>
                <w:sz w:val="14"/>
                <w:szCs w:val="14"/>
                <w:lang w:val="uk-UA" w:eastAsia="uk-UA"/>
              </w:rPr>
              <w:t>Об’єктом оподаткування є земельна ділянка, яка згідно з рішенням … міської ради або ради об’єднаних територіальних громад … спеціально відведена для забезпечення паркування транспортних засобів на автомобільних дорогах загального користування, тротуарах або інших місцях, а також комунальні гаражі, стоянки, паркінги (будівлі, споруди, їх частини), які побудовані за рахунок коштів місцевого бюджету, за винятком площі земельної ділянки, яка відведена для безоплатного паркування транспортних засобів, передбачених статтею 30 ЗУ "Про основи соціальної захищеності інвалідів в Україні".</w:t>
            </w:r>
          </w:p>
          <w:p w:rsidR="00CD0BEE" w:rsidRPr="00FF2507" w:rsidRDefault="00CD0BEE" w:rsidP="00471CDF">
            <w:pPr>
              <w:shd w:val="clear" w:color="auto" w:fill="FFFFFF"/>
              <w:ind w:left="-110" w:firstLine="104"/>
              <w:jc w:val="both"/>
              <w:rPr>
                <w:sz w:val="14"/>
                <w:szCs w:val="14"/>
                <w:lang w:val="uk-UA" w:eastAsia="uk-UA"/>
              </w:rPr>
            </w:pPr>
            <w:bookmarkStart w:id="324" w:name="n12948"/>
            <w:bookmarkEnd w:id="324"/>
            <w:r w:rsidRPr="00FF2507">
              <w:rPr>
                <w:sz w:val="14"/>
                <w:szCs w:val="14"/>
                <w:lang w:val="uk-UA" w:eastAsia="uk-UA"/>
              </w:rPr>
              <w:t>Базою оподаткування є площа земельної ділянки, відведена для паркування, а також площа комунальних гаражів, стоянок, паркінгів (будівель, споруд, їх частин), які побудовані за рахунок коштів місцевого бюджету.</w:t>
            </w:r>
          </w:p>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rPr>
              <w:t>Ставка збору та порядок сплати збору до бюджету встановлюються відповідною … міською радою або радою об’єднаних територіальних громад. При визначенні ставки збору … міські ради або ради об’єднаних територіальних громад, … враховують …</w:t>
            </w:r>
          </w:p>
        </w:tc>
        <w:tc>
          <w:tcPr>
            <w:tcW w:w="851" w:type="dxa"/>
            <w:tcBorders>
              <w:top w:val="single" w:sz="4" w:space="0" w:color="auto"/>
            </w:tcBorders>
            <w:shd w:val="clear" w:color="auto" w:fill="auto"/>
          </w:tcPr>
          <w:p w:rsidR="00CD0BEE" w:rsidRPr="00FF2507" w:rsidRDefault="00CD0BEE" w:rsidP="00471CDF">
            <w:pPr>
              <w:pStyle w:val="af6"/>
              <w:spacing w:after="0"/>
              <w:rPr>
                <w:rStyle w:val="ae"/>
                <w:rFonts w:ascii="Times New Roman" w:hAnsi="Times New Roman"/>
                <w:i w:val="0"/>
                <w:sz w:val="14"/>
                <w:szCs w:val="14"/>
                <w:lang w:val="uk-UA"/>
              </w:rPr>
            </w:pPr>
            <w:r w:rsidRPr="00FF2507">
              <w:rPr>
                <w:rStyle w:val="ae"/>
                <w:rFonts w:ascii="Times New Roman" w:hAnsi="Times New Roman"/>
                <w:i w:val="0"/>
                <w:sz w:val="14"/>
                <w:szCs w:val="14"/>
                <w:lang w:val="uk-UA"/>
              </w:rPr>
              <w:t>СМР</w:t>
            </w:r>
          </w:p>
        </w:tc>
      </w:tr>
      <w:tr w:rsidR="00CD0BEE" w:rsidRPr="00FF2507" w:rsidTr="00471CDF">
        <w:trPr>
          <w:trHeight w:val="563"/>
        </w:trPr>
        <w:tc>
          <w:tcPr>
            <w:tcW w:w="421" w:type="dxa"/>
            <w:vMerge/>
          </w:tcPr>
          <w:p w:rsidR="00CD0BEE" w:rsidRPr="00FF2507" w:rsidRDefault="00CD0BEE" w:rsidP="00471CDF">
            <w:pPr>
              <w:pStyle w:val="af6"/>
              <w:spacing w:after="0"/>
              <w:rPr>
                <w:rStyle w:val="ae"/>
                <w:rFonts w:ascii="Times New Roman" w:hAnsi="Times New Roman"/>
                <w:i w:val="0"/>
                <w:sz w:val="14"/>
                <w:szCs w:val="14"/>
                <w:lang w:val="uk-UA"/>
              </w:rPr>
            </w:pPr>
          </w:p>
        </w:tc>
        <w:tc>
          <w:tcPr>
            <w:tcW w:w="1701" w:type="dxa"/>
            <w:vMerge/>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pStyle w:val="af6"/>
              <w:spacing w:after="0"/>
              <w:ind w:left="-108" w:right="-109"/>
              <w:rPr>
                <w:rStyle w:val="ae"/>
                <w:rFonts w:ascii="Times New Roman" w:hAnsi="Times New Roman"/>
                <w:i w:val="0"/>
                <w:sz w:val="14"/>
                <w:szCs w:val="14"/>
                <w:lang w:val="uk-UA"/>
              </w:rPr>
            </w:pPr>
            <w:r w:rsidRPr="00FF2507">
              <w:rPr>
                <w:rStyle w:val="ae"/>
                <w:rFonts w:ascii="Times New Roman" w:hAnsi="Times New Roman"/>
                <w:i w:val="0"/>
                <w:sz w:val="14"/>
                <w:szCs w:val="14"/>
                <w:lang w:val="uk-UA"/>
              </w:rPr>
              <w:t>п.271.2 ст. 271</w:t>
            </w:r>
          </w:p>
        </w:tc>
        <w:tc>
          <w:tcPr>
            <w:tcW w:w="11765" w:type="dxa"/>
            <w:tcBorders>
              <w:top w:val="single" w:sz="4" w:space="0" w:color="auto"/>
            </w:tcBorders>
            <w:shd w:val="clear" w:color="auto" w:fill="auto"/>
          </w:tcPr>
          <w:p w:rsidR="00CD0BEE" w:rsidRPr="00FF2507" w:rsidRDefault="00CD0BEE" w:rsidP="00471CDF">
            <w:pPr>
              <w:ind w:left="-110" w:firstLine="104"/>
              <w:jc w:val="both"/>
              <w:rPr>
                <w:rStyle w:val="ae"/>
                <w:i w:val="0"/>
                <w:sz w:val="14"/>
                <w:szCs w:val="14"/>
                <w:lang w:val="uk-UA"/>
              </w:rPr>
            </w:pPr>
            <w:r w:rsidRPr="00FF2507">
              <w:rPr>
                <w:sz w:val="14"/>
                <w:szCs w:val="14"/>
                <w:shd w:val="clear" w:color="auto" w:fill="FFFFFF"/>
                <w:lang w:val="uk-UA"/>
              </w:rPr>
              <w:t xml:space="preserve">Рішення рад щодо нормативної грошової оцінки земельних ділянок, розташованих у межах населених пунктів, офіційно оприлюднюється відповідним органом місцевого самоврядування до 15 липня року, що передує бюджетному періоду, в якому планується застосування нормативної грошової оцінки земель або змін (плановий період). </w:t>
            </w:r>
          </w:p>
        </w:tc>
        <w:tc>
          <w:tcPr>
            <w:tcW w:w="851" w:type="dxa"/>
            <w:shd w:val="clear" w:color="auto" w:fill="auto"/>
          </w:tcPr>
          <w:p w:rsidR="00CD0BEE" w:rsidRPr="00FF2507" w:rsidRDefault="00CD0BEE" w:rsidP="00471CDF">
            <w:pPr>
              <w:pStyle w:val="af6"/>
              <w:spacing w:after="0"/>
              <w:rPr>
                <w:rStyle w:val="ae"/>
                <w:rFonts w:ascii="Times New Roman" w:hAnsi="Times New Roman"/>
                <w:i w:val="0"/>
                <w:sz w:val="14"/>
                <w:szCs w:val="14"/>
                <w:lang w:val="uk-UA"/>
              </w:rPr>
            </w:pPr>
            <w:r w:rsidRPr="00FF2507">
              <w:rPr>
                <w:rStyle w:val="ae"/>
                <w:rFonts w:ascii="Times New Roman" w:hAnsi="Times New Roman"/>
                <w:i w:val="0"/>
                <w:sz w:val="14"/>
                <w:szCs w:val="14"/>
                <w:lang w:val="uk-UA"/>
              </w:rPr>
              <w:t>ДКІП</w:t>
            </w:r>
          </w:p>
        </w:tc>
      </w:tr>
      <w:tr w:rsidR="00CD0BEE" w:rsidRPr="00FF2507" w:rsidTr="00471CDF">
        <w:trPr>
          <w:trHeight w:val="419"/>
        </w:trPr>
        <w:tc>
          <w:tcPr>
            <w:tcW w:w="421" w:type="dxa"/>
            <w:vMerge/>
          </w:tcPr>
          <w:p w:rsidR="00CD0BEE" w:rsidRPr="00FF2507" w:rsidRDefault="00CD0BEE" w:rsidP="00471CDF">
            <w:pPr>
              <w:pStyle w:val="af6"/>
              <w:spacing w:after="0"/>
              <w:rPr>
                <w:rStyle w:val="ae"/>
                <w:rFonts w:ascii="Times New Roman" w:hAnsi="Times New Roman"/>
                <w:i w:val="0"/>
                <w:sz w:val="14"/>
                <w:szCs w:val="14"/>
                <w:lang w:val="uk-UA"/>
              </w:rPr>
            </w:pPr>
          </w:p>
        </w:tc>
        <w:tc>
          <w:tcPr>
            <w:tcW w:w="1701" w:type="dxa"/>
            <w:vMerge/>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992" w:type="dxa"/>
            <w:vMerge w:val="restart"/>
            <w:tcBorders>
              <w:top w:val="single" w:sz="4" w:space="0" w:color="auto"/>
            </w:tcBorders>
            <w:shd w:val="clear" w:color="auto" w:fill="auto"/>
          </w:tcPr>
          <w:p w:rsidR="00CD0BEE" w:rsidRPr="00FF2507" w:rsidRDefault="00CD0BEE" w:rsidP="00471CDF">
            <w:pPr>
              <w:pStyle w:val="af6"/>
              <w:spacing w:after="0"/>
              <w:ind w:left="-108" w:right="-109"/>
              <w:rPr>
                <w:rStyle w:val="ae"/>
                <w:rFonts w:ascii="Times New Roman" w:hAnsi="Times New Roman"/>
                <w:i w:val="0"/>
                <w:sz w:val="14"/>
                <w:szCs w:val="14"/>
                <w:lang w:val="uk-UA"/>
              </w:rPr>
            </w:pPr>
            <w:r w:rsidRPr="00FF2507">
              <w:rPr>
                <w:rStyle w:val="ae"/>
                <w:rFonts w:ascii="Times New Roman" w:hAnsi="Times New Roman"/>
                <w:i w:val="0"/>
                <w:sz w:val="14"/>
                <w:szCs w:val="14"/>
                <w:lang w:val="uk-UA"/>
              </w:rPr>
              <w:t>п.284.1 ст. 284</w:t>
            </w:r>
          </w:p>
        </w:tc>
        <w:tc>
          <w:tcPr>
            <w:tcW w:w="11765" w:type="dxa"/>
            <w:tcBorders>
              <w:top w:val="single" w:sz="4" w:space="0" w:color="auto"/>
            </w:tcBorders>
            <w:shd w:val="clear" w:color="auto" w:fill="auto"/>
          </w:tcPr>
          <w:p w:rsidR="00CD0BEE" w:rsidRPr="00FF2507" w:rsidRDefault="00CD0BEE" w:rsidP="00471CDF">
            <w:pPr>
              <w:pStyle w:val="rvps2"/>
              <w:shd w:val="clear" w:color="auto" w:fill="FFFFFF"/>
              <w:spacing w:after="0" w:afterAutospacing="0"/>
              <w:ind w:left="-110" w:firstLine="104"/>
              <w:jc w:val="both"/>
              <w:rPr>
                <w:rStyle w:val="ae"/>
                <w:i w:val="0"/>
                <w:sz w:val="14"/>
                <w:szCs w:val="14"/>
              </w:rPr>
            </w:pPr>
            <w:r w:rsidRPr="00FF2507">
              <w:rPr>
                <w:sz w:val="14"/>
                <w:szCs w:val="14"/>
              </w:rPr>
              <w:t>Органи місцевого самоврядування встановлюють ставки плати за землю та пільги щодо земельного податку, що сплачується на відповідній території.</w:t>
            </w:r>
            <w:bookmarkStart w:id="325" w:name="n11952"/>
            <w:bookmarkStart w:id="326" w:name="n6869"/>
            <w:bookmarkEnd w:id="325"/>
            <w:bookmarkEnd w:id="326"/>
          </w:p>
        </w:tc>
        <w:tc>
          <w:tcPr>
            <w:tcW w:w="851" w:type="dxa"/>
            <w:tcBorders>
              <w:top w:val="nil"/>
            </w:tcBorders>
            <w:shd w:val="clear" w:color="auto" w:fill="auto"/>
          </w:tcPr>
          <w:p w:rsidR="00CD0BEE" w:rsidRPr="00FF2507" w:rsidRDefault="00CD0BEE" w:rsidP="00471CDF">
            <w:pPr>
              <w:pStyle w:val="af6"/>
              <w:spacing w:after="0"/>
              <w:rPr>
                <w:rStyle w:val="ae"/>
                <w:rFonts w:ascii="Times New Roman" w:hAnsi="Times New Roman"/>
                <w:i w:val="0"/>
                <w:sz w:val="14"/>
                <w:szCs w:val="14"/>
                <w:lang w:val="uk-UA"/>
              </w:rPr>
            </w:pPr>
            <w:r w:rsidRPr="00FF2507">
              <w:rPr>
                <w:rStyle w:val="ae"/>
                <w:rFonts w:ascii="Times New Roman" w:hAnsi="Times New Roman"/>
                <w:i w:val="0"/>
                <w:sz w:val="14"/>
                <w:szCs w:val="14"/>
                <w:lang w:val="uk-UA"/>
              </w:rPr>
              <w:t>СМР</w:t>
            </w:r>
          </w:p>
          <w:p w:rsidR="00CD0BEE" w:rsidRPr="00FF2507" w:rsidRDefault="00CD0BEE" w:rsidP="00471CDF">
            <w:pPr>
              <w:jc w:val="center"/>
              <w:rPr>
                <w:sz w:val="14"/>
                <w:szCs w:val="14"/>
                <w:lang w:val="uk-UA"/>
              </w:rPr>
            </w:pPr>
            <w:r w:rsidRPr="00FF2507">
              <w:rPr>
                <w:sz w:val="14"/>
                <w:szCs w:val="14"/>
                <w:lang w:val="uk-UA"/>
              </w:rPr>
              <w:t>ДЗРП</w:t>
            </w:r>
          </w:p>
        </w:tc>
      </w:tr>
      <w:tr w:rsidR="00CD0BEE" w:rsidRPr="00FF2507" w:rsidTr="00471CDF">
        <w:trPr>
          <w:trHeight w:val="427"/>
        </w:trPr>
        <w:tc>
          <w:tcPr>
            <w:tcW w:w="421" w:type="dxa"/>
            <w:vMerge/>
          </w:tcPr>
          <w:p w:rsidR="00CD0BEE" w:rsidRPr="00FF2507" w:rsidRDefault="00CD0BEE" w:rsidP="00471CDF">
            <w:pPr>
              <w:pStyle w:val="af6"/>
              <w:spacing w:after="0"/>
              <w:rPr>
                <w:rStyle w:val="ae"/>
                <w:rFonts w:ascii="Times New Roman" w:hAnsi="Times New Roman"/>
                <w:i w:val="0"/>
                <w:sz w:val="14"/>
                <w:szCs w:val="14"/>
                <w:lang w:val="uk-UA"/>
              </w:rPr>
            </w:pPr>
          </w:p>
        </w:tc>
        <w:tc>
          <w:tcPr>
            <w:tcW w:w="1701" w:type="dxa"/>
            <w:vMerge/>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992" w:type="dxa"/>
            <w:vMerge/>
            <w:shd w:val="clear" w:color="auto" w:fill="auto"/>
          </w:tcPr>
          <w:p w:rsidR="00CD0BEE" w:rsidRPr="00FF2507" w:rsidRDefault="00CD0BEE" w:rsidP="00471CDF">
            <w:pPr>
              <w:pStyle w:val="af6"/>
              <w:spacing w:after="0"/>
              <w:ind w:left="-108" w:right="-109"/>
              <w:rPr>
                <w:rStyle w:val="ae"/>
                <w:rFonts w:ascii="Times New Roman" w:hAnsi="Times New Roman"/>
                <w:i w:val="0"/>
                <w:sz w:val="14"/>
                <w:szCs w:val="14"/>
                <w:lang w:val="uk-UA"/>
              </w:rPr>
            </w:pPr>
          </w:p>
        </w:tc>
        <w:tc>
          <w:tcPr>
            <w:tcW w:w="11765" w:type="dxa"/>
            <w:tcBorders>
              <w:top w:val="single" w:sz="4" w:space="0" w:color="auto"/>
            </w:tcBorders>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shd w:val="clear" w:color="auto" w:fill="FFFFFF"/>
              </w:rPr>
              <w:t>Нові зміни до рішень щодо наданих пільг зі сплати земельного податку надаються відповідному контролюючому органу за місцезнаходженням земельної ділянки до 1 числа першого місяця кварталу, що настає за звітним кварталом, у якому відбулися зазначені зміни</w:t>
            </w:r>
          </w:p>
        </w:tc>
        <w:tc>
          <w:tcPr>
            <w:tcW w:w="851" w:type="dxa"/>
            <w:vMerge w:val="restart"/>
            <w:tcBorders>
              <w:top w:val="single" w:sz="4" w:space="0" w:color="auto"/>
            </w:tcBorders>
            <w:shd w:val="clear" w:color="auto" w:fill="auto"/>
          </w:tcPr>
          <w:p w:rsidR="00CD0BEE" w:rsidRPr="00FF2507" w:rsidRDefault="00CD0BEE" w:rsidP="00471CDF">
            <w:pPr>
              <w:pStyle w:val="af6"/>
              <w:spacing w:after="0"/>
              <w:rPr>
                <w:rStyle w:val="ae"/>
                <w:rFonts w:ascii="Times New Roman" w:hAnsi="Times New Roman"/>
                <w:i w:val="0"/>
                <w:sz w:val="14"/>
                <w:szCs w:val="14"/>
                <w:lang w:val="uk-UA"/>
              </w:rPr>
            </w:pPr>
            <w:r w:rsidRPr="00FF2507">
              <w:rPr>
                <w:rStyle w:val="ae"/>
                <w:rFonts w:ascii="Times New Roman" w:hAnsi="Times New Roman"/>
                <w:i w:val="0"/>
                <w:sz w:val="14"/>
                <w:szCs w:val="14"/>
                <w:lang w:val="uk-UA"/>
              </w:rPr>
              <w:t>ДЗРП</w:t>
            </w:r>
          </w:p>
        </w:tc>
      </w:tr>
      <w:tr w:rsidR="00CD0BEE" w:rsidRPr="00261773" w:rsidTr="00471CDF">
        <w:trPr>
          <w:trHeight w:val="135"/>
        </w:trPr>
        <w:tc>
          <w:tcPr>
            <w:tcW w:w="421" w:type="dxa"/>
            <w:vMerge/>
          </w:tcPr>
          <w:p w:rsidR="00CD0BEE" w:rsidRPr="00FF2507" w:rsidRDefault="00CD0BEE" w:rsidP="00471CDF">
            <w:pPr>
              <w:pStyle w:val="af6"/>
              <w:spacing w:after="0"/>
              <w:rPr>
                <w:rStyle w:val="ae"/>
                <w:rFonts w:ascii="Times New Roman" w:hAnsi="Times New Roman"/>
                <w:i w:val="0"/>
                <w:sz w:val="14"/>
                <w:szCs w:val="14"/>
                <w:lang w:val="uk-UA"/>
              </w:rPr>
            </w:pPr>
          </w:p>
        </w:tc>
        <w:tc>
          <w:tcPr>
            <w:tcW w:w="1701" w:type="dxa"/>
            <w:vMerge/>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992" w:type="dxa"/>
            <w:tcBorders>
              <w:top w:val="single" w:sz="4" w:space="0" w:color="auto"/>
            </w:tcBorders>
            <w:shd w:val="clear" w:color="auto" w:fill="auto"/>
          </w:tcPr>
          <w:p w:rsidR="00CD0BEE" w:rsidRPr="00FF2507" w:rsidRDefault="00CD0BEE" w:rsidP="00471CDF">
            <w:pPr>
              <w:pStyle w:val="af6"/>
              <w:spacing w:after="0"/>
              <w:ind w:left="-108" w:right="-109"/>
              <w:rPr>
                <w:rStyle w:val="ae"/>
                <w:rFonts w:ascii="Times New Roman" w:hAnsi="Times New Roman"/>
                <w:i w:val="0"/>
                <w:sz w:val="14"/>
                <w:szCs w:val="14"/>
                <w:lang w:val="uk-UA"/>
              </w:rPr>
            </w:pPr>
            <w:r w:rsidRPr="00FF2507">
              <w:rPr>
                <w:rStyle w:val="ae"/>
                <w:rFonts w:ascii="Times New Roman" w:hAnsi="Times New Roman"/>
                <w:i w:val="0"/>
                <w:sz w:val="14"/>
                <w:szCs w:val="14"/>
                <w:lang w:val="uk-UA"/>
              </w:rPr>
              <w:t>п.288.1 ст. 288</w:t>
            </w:r>
          </w:p>
        </w:tc>
        <w:tc>
          <w:tcPr>
            <w:tcW w:w="11765" w:type="dxa"/>
            <w:tcBorders>
              <w:top w:val="single" w:sz="4" w:space="0" w:color="auto"/>
            </w:tcBorders>
            <w:shd w:val="clear" w:color="auto" w:fill="auto"/>
          </w:tcPr>
          <w:p w:rsidR="00CD0BEE" w:rsidRPr="00FF2507" w:rsidRDefault="00CD0BEE" w:rsidP="00471CDF">
            <w:pPr>
              <w:pStyle w:val="rvps2"/>
              <w:shd w:val="clear" w:color="auto" w:fill="FFFFFF"/>
              <w:spacing w:after="0" w:afterAutospacing="0"/>
              <w:ind w:left="-110" w:firstLine="104"/>
              <w:jc w:val="both"/>
              <w:rPr>
                <w:rStyle w:val="ae"/>
                <w:i w:val="0"/>
                <w:sz w:val="14"/>
                <w:szCs w:val="14"/>
              </w:rPr>
            </w:pPr>
            <w:r w:rsidRPr="00FF2507">
              <w:rPr>
                <w:sz w:val="14"/>
                <w:szCs w:val="14"/>
              </w:rPr>
              <w:t>Органи місцевого самоврядування, які укладають договори оренди землі, повинні до 1 лютого подавати контролюючому органу за місцезнаходженням земельної ділянки </w:t>
            </w:r>
            <w:hyperlink r:id="rId132" w:anchor="n15" w:tgtFrame="_blank" w:history="1">
              <w:r w:rsidRPr="00FF2507">
                <w:rPr>
                  <w:rStyle w:val="af4"/>
                  <w:color w:val="auto"/>
                  <w:sz w:val="14"/>
                  <w:szCs w:val="14"/>
                </w:rPr>
                <w:t>переліки орендарів</w:t>
              </w:r>
            </w:hyperlink>
            <w:r w:rsidRPr="00FF2507">
              <w:rPr>
                <w:sz w:val="14"/>
                <w:szCs w:val="14"/>
              </w:rPr>
              <w:t>, з якими укладено договори оренди землі на поточний рік, та інформувати відповідний контролюючий орган про укладення нових, внесення змін до існуючих договорів оренди землі та їх розірвання до 1 числа місяця, що настає за місяцем, у якому відбулися зазначені зміни.</w:t>
            </w:r>
            <w:bookmarkStart w:id="327" w:name="n11960"/>
            <w:bookmarkEnd w:id="327"/>
          </w:p>
        </w:tc>
        <w:tc>
          <w:tcPr>
            <w:tcW w:w="851" w:type="dxa"/>
            <w:vMerge/>
            <w:tcBorders>
              <w:top w:val="nil"/>
            </w:tcBorders>
            <w:shd w:val="clear" w:color="auto" w:fill="auto"/>
          </w:tcPr>
          <w:p w:rsidR="00CD0BEE" w:rsidRPr="00FF2507" w:rsidRDefault="00CD0BEE" w:rsidP="00471CDF">
            <w:pPr>
              <w:pStyle w:val="af6"/>
              <w:spacing w:after="0"/>
              <w:rPr>
                <w:rStyle w:val="ae"/>
                <w:rFonts w:ascii="Times New Roman" w:hAnsi="Times New Roman"/>
                <w:i w:val="0"/>
                <w:sz w:val="14"/>
                <w:szCs w:val="14"/>
                <w:lang w:val="uk-UA"/>
              </w:rPr>
            </w:pPr>
          </w:p>
        </w:tc>
      </w:tr>
      <w:tr w:rsidR="00CD0BEE" w:rsidRPr="00FF2507" w:rsidTr="00471CDF">
        <w:trPr>
          <w:trHeight w:val="435"/>
        </w:trPr>
        <w:tc>
          <w:tcPr>
            <w:tcW w:w="421" w:type="dxa"/>
            <w:vMerge/>
            <w:tcBorders>
              <w:bottom w:val="single" w:sz="4" w:space="0" w:color="auto"/>
            </w:tcBorders>
          </w:tcPr>
          <w:p w:rsidR="00CD0BEE" w:rsidRPr="00FF2507" w:rsidRDefault="00CD0BEE" w:rsidP="00471CDF">
            <w:pPr>
              <w:pStyle w:val="af6"/>
              <w:spacing w:after="0"/>
              <w:rPr>
                <w:rStyle w:val="ae"/>
                <w:rFonts w:ascii="Times New Roman" w:hAnsi="Times New Roman"/>
                <w:i w:val="0"/>
                <w:sz w:val="14"/>
                <w:szCs w:val="14"/>
                <w:lang w:val="uk-UA"/>
              </w:rPr>
            </w:pPr>
          </w:p>
        </w:tc>
        <w:tc>
          <w:tcPr>
            <w:tcW w:w="1701" w:type="dxa"/>
            <w:vMerge/>
            <w:tcBorders>
              <w:bottom w:val="single" w:sz="4" w:space="0" w:color="auto"/>
            </w:tcBorders>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992" w:type="dxa"/>
            <w:tcBorders>
              <w:top w:val="single" w:sz="4" w:space="0" w:color="auto"/>
              <w:bottom w:val="single" w:sz="4" w:space="0" w:color="auto"/>
            </w:tcBorders>
            <w:shd w:val="clear" w:color="auto" w:fill="auto"/>
          </w:tcPr>
          <w:p w:rsidR="00CD0BEE" w:rsidRPr="00FF2507" w:rsidRDefault="00CD0BEE" w:rsidP="00471CDF">
            <w:pPr>
              <w:pStyle w:val="af6"/>
              <w:spacing w:after="0"/>
              <w:ind w:left="-108" w:right="-109"/>
              <w:rPr>
                <w:rStyle w:val="ae"/>
                <w:rFonts w:ascii="Times New Roman" w:hAnsi="Times New Roman"/>
                <w:i w:val="0"/>
                <w:sz w:val="14"/>
                <w:szCs w:val="14"/>
                <w:lang w:val="uk-UA"/>
              </w:rPr>
            </w:pPr>
            <w:r w:rsidRPr="00FF2507">
              <w:rPr>
                <w:rStyle w:val="ae"/>
                <w:rFonts w:ascii="Times New Roman" w:hAnsi="Times New Roman"/>
                <w:i w:val="0"/>
                <w:sz w:val="14"/>
                <w:szCs w:val="14"/>
                <w:lang w:val="uk-UA"/>
              </w:rPr>
              <w:t>п.п.293.2</w:t>
            </w:r>
          </w:p>
        </w:tc>
        <w:tc>
          <w:tcPr>
            <w:tcW w:w="11765" w:type="dxa"/>
            <w:tcBorders>
              <w:top w:val="single" w:sz="4" w:space="0" w:color="auto"/>
              <w:bottom w:val="single" w:sz="4" w:space="0" w:color="auto"/>
            </w:tcBorders>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lang w:val="ru-RU"/>
              </w:rPr>
            </w:pPr>
            <w:r w:rsidRPr="00FF2507">
              <w:rPr>
                <w:sz w:val="14"/>
                <w:szCs w:val="14"/>
              </w:rPr>
              <w:t xml:space="preserve">Фіксовані ставки єдиного податку встановлюються … міськими радами … для фізичних осіб - підприємців, які здійснюють господарську діяльність … </w:t>
            </w:r>
          </w:p>
        </w:tc>
        <w:tc>
          <w:tcPr>
            <w:tcW w:w="851" w:type="dxa"/>
            <w:tcBorders>
              <w:top w:val="single" w:sz="4" w:space="0" w:color="auto"/>
              <w:bottom w:val="single" w:sz="4" w:space="0" w:color="auto"/>
            </w:tcBorders>
            <w:shd w:val="clear" w:color="auto" w:fill="auto"/>
          </w:tcPr>
          <w:p w:rsidR="00CD0BEE" w:rsidRPr="00FF2507" w:rsidRDefault="00CD0BEE" w:rsidP="00471CDF">
            <w:pPr>
              <w:pStyle w:val="af6"/>
              <w:spacing w:after="0"/>
              <w:rPr>
                <w:rStyle w:val="ae"/>
                <w:rFonts w:ascii="Times New Roman" w:hAnsi="Times New Roman"/>
                <w:i w:val="0"/>
                <w:sz w:val="14"/>
                <w:szCs w:val="14"/>
                <w:lang w:val="uk-UA"/>
              </w:rPr>
            </w:pPr>
            <w:r w:rsidRPr="00FF2507">
              <w:rPr>
                <w:rStyle w:val="ae"/>
                <w:rFonts w:ascii="Times New Roman" w:hAnsi="Times New Roman"/>
                <w:i w:val="0"/>
                <w:sz w:val="14"/>
                <w:szCs w:val="14"/>
                <w:lang w:val="uk-UA"/>
              </w:rPr>
              <w:t>СМР</w:t>
            </w:r>
          </w:p>
          <w:p w:rsidR="00CD0BEE" w:rsidRPr="00FF2507" w:rsidRDefault="00CD0BEE" w:rsidP="00471CDF">
            <w:pPr>
              <w:jc w:val="center"/>
              <w:rPr>
                <w:sz w:val="14"/>
                <w:szCs w:val="14"/>
                <w:lang w:val="uk-UA"/>
              </w:rPr>
            </w:pPr>
            <w:r w:rsidRPr="00FF2507">
              <w:rPr>
                <w:sz w:val="14"/>
                <w:szCs w:val="14"/>
                <w:lang w:val="uk-UA"/>
              </w:rPr>
              <w:t>ДЗРП</w:t>
            </w:r>
          </w:p>
        </w:tc>
      </w:tr>
      <w:tr w:rsidR="00CD0BEE" w:rsidRPr="00FF2507" w:rsidTr="00471CDF">
        <w:trPr>
          <w:trHeight w:val="533"/>
        </w:trPr>
        <w:tc>
          <w:tcPr>
            <w:tcW w:w="421" w:type="dxa"/>
            <w:vMerge w:val="restart"/>
          </w:tcPr>
          <w:p w:rsidR="00CD0BEE" w:rsidRPr="00FF2507" w:rsidRDefault="00CD0BEE" w:rsidP="00471CDF">
            <w:pPr>
              <w:jc w:val="center"/>
              <w:rPr>
                <w:sz w:val="14"/>
                <w:szCs w:val="14"/>
                <w:lang w:val="uk-UA"/>
              </w:rPr>
            </w:pPr>
            <w:r w:rsidRPr="00FF2507">
              <w:rPr>
                <w:sz w:val="14"/>
                <w:szCs w:val="14"/>
                <w:lang w:val="uk-UA"/>
              </w:rPr>
              <w:t>87</w:t>
            </w:r>
          </w:p>
        </w:tc>
        <w:tc>
          <w:tcPr>
            <w:tcW w:w="1701" w:type="dxa"/>
            <w:vMerge w:val="restart"/>
          </w:tcPr>
          <w:p w:rsidR="00CD0BEE" w:rsidRPr="00FF2507" w:rsidRDefault="00155965" w:rsidP="00471CDF">
            <w:pPr>
              <w:pStyle w:val="af6"/>
              <w:spacing w:after="0"/>
              <w:rPr>
                <w:rStyle w:val="ae"/>
                <w:rFonts w:ascii="Times New Roman" w:hAnsi="Times New Roman"/>
                <w:i w:val="0"/>
                <w:sz w:val="14"/>
                <w:szCs w:val="14"/>
                <w:lang w:val="uk-UA"/>
              </w:rPr>
            </w:pPr>
            <w:hyperlink r:id="rId133" w:tgtFrame="_blank" w:history="1">
              <w:r w:rsidR="00CD0BEE" w:rsidRPr="00FF2507">
                <w:rPr>
                  <w:rStyle w:val="ae"/>
                  <w:rFonts w:ascii="Times New Roman" w:hAnsi="Times New Roman"/>
                  <w:i w:val="0"/>
                  <w:sz w:val="14"/>
                  <w:szCs w:val="14"/>
                  <w:lang w:val="uk-UA"/>
                </w:rPr>
                <w:t>Про особливості передачі в оренду чи концесію об'єктів у сферах теплопостачання, водопостачання та водовідведення, що перебувають у комунальній власності</w:t>
              </w:r>
            </w:hyperlink>
            <w:r w:rsidR="00CD0BEE" w:rsidRPr="00FF2507">
              <w:rPr>
                <w:rStyle w:val="ae"/>
                <w:rFonts w:ascii="Times New Roman" w:hAnsi="Times New Roman"/>
                <w:i w:val="0"/>
                <w:sz w:val="14"/>
                <w:szCs w:val="14"/>
                <w:lang w:val="uk-UA"/>
              </w:rPr>
              <w:t xml:space="preserve"> Закон від 21.10.2010 № 2624-VI</w:t>
            </w:r>
          </w:p>
          <w:p w:rsidR="00CD0BEE" w:rsidRPr="00FF2507" w:rsidRDefault="00CD0BEE" w:rsidP="00471CDF">
            <w:pPr>
              <w:pStyle w:val="rvps2"/>
              <w:spacing w:after="0" w:afterAutospacing="0"/>
              <w:ind w:firstLine="5"/>
              <w:jc w:val="both"/>
              <w:rPr>
                <w:sz w:val="14"/>
                <w:szCs w:val="14"/>
                <w:shd w:val="clear" w:color="auto" w:fill="FFFFFF"/>
              </w:rPr>
            </w:pPr>
            <w:r w:rsidRPr="00FF2507">
              <w:rPr>
                <w:rStyle w:val="rvts46"/>
                <w:iCs/>
                <w:sz w:val="14"/>
                <w:szCs w:val="14"/>
                <w:shd w:val="clear" w:color="auto" w:fill="FFFFFF"/>
              </w:rPr>
              <w:t>Назва Закону із змінами, внесеними згідно із Законами </w:t>
            </w:r>
            <w:hyperlink r:id="rId134" w:tgtFrame="_blank" w:history="1">
              <w:r w:rsidRPr="00FF2507">
                <w:rPr>
                  <w:rStyle w:val="af4"/>
                  <w:iCs/>
                  <w:color w:val="auto"/>
                  <w:sz w:val="14"/>
                  <w:szCs w:val="14"/>
                </w:rPr>
                <w:t>№ 640-VII від 10.10.2013</w:t>
              </w:r>
            </w:hyperlink>
            <w:r w:rsidRPr="00FF2507">
              <w:rPr>
                <w:rStyle w:val="rvts46"/>
                <w:iCs/>
                <w:sz w:val="14"/>
                <w:szCs w:val="14"/>
                <w:shd w:val="clear" w:color="auto" w:fill="FFFFFF"/>
              </w:rPr>
              <w:t>, </w:t>
            </w:r>
            <w:hyperlink r:id="rId135" w:anchor="n971" w:tgtFrame="_blank" w:history="1">
              <w:r w:rsidRPr="00FF2507">
                <w:rPr>
                  <w:rStyle w:val="af4"/>
                  <w:iCs/>
                  <w:color w:val="auto"/>
                  <w:sz w:val="14"/>
                  <w:szCs w:val="14"/>
                </w:rPr>
                <w:t>№ 155-IX від 03.10.2019</w:t>
              </w:r>
            </w:hyperlink>
            <w:r w:rsidRPr="00FF2507">
              <w:rPr>
                <w:rStyle w:val="rvts46"/>
                <w:iCs/>
                <w:sz w:val="14"/>
                <w:szCs w:val="14"/>
                <w:shd w:val="clear" w:color="auto" w:fill="FFFFFF"/>
              </w:rPr>
              <w:t>}</w:t>
            </w:r>
          </w:p>
          <w:p w:rsidR="00CD0BEE" w:rsidRPr="00FF2507" w:rsidRDefault="00CD0BEE" w:rsidP="00471CDF">
            <w:pPr>
              <w:rPr>
                <w:sz w:val="14"/>
                <w:szCs w:val="14"/>
                <w:lang w:val="uk-UA"/>
              </w:rPr>
            </w:pPr>
            <w:bookmarkStart w:id="328" w:name="n5"/>
            <w:bookmarkEnd w:id="328"/>
            <w:r w:rsidRPr="00FF2507">
              <w:rPr>
                <w:bCs/>
                <w:sz w:val="14"/>
                <w:szCs w:val="14"/>
                <w:shd w:val="clear" w:color="auto" w:fill="FFFFFF"/>
                <w:lang w:val="uk-UA"/>
              </w:rPr>
              <w:t>«</w:t>
            </w:r>
            <w:r w:rsidRPr="00FF2507">
              <w:rPr>
                <w:bCs/>
                <w:sz w:val="14"/>
                <w:szCs w:val="14"/>
                <w:shd w:val="clear" w:color="auto" w:fill="FFFFFF"/>
              </w:rPr>
              <w:t>Про особливості передачі в оренду об'єктів у сферах теплопостачання, водопостачання та водовідведення, що перебувають у комунальній власності</w:t>
            </w:r>
            <w:r w:rsidRPr="00FF2507">
              <w:rPr>
                <w:bCs/>
                <w:sz w:val="14"/>
                <w:szCs w:val="14"/>
                <w:shd w:val="clear" w:color="auto" w:fill="FFFFFF"/>
                <w:lang w:val="uk-UA"/>
              </w:rPr>
              <w:t>»</w:t>
            </w: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ст. 3</w:t>
            </w:r>
          </w:p>
        </w:tc>
        <w:tc>
          <w:tcPr>
            <w:tcW w:w="11765" w:type="dxa"/>
            <w:shd w:val="clear" w:color="auto" w:fill="auto"/>
          </w:tcPr>
          <w:p w:rsidR="00CD0BEE" w:rsidRPr="00FF2507" w:rsidRDefault="00CD0BEE" w:rsidP="00471CDF">
            <w:pPr>
              <w:shd w:val="clear" w:color="auto" w:fill="FFFFFF"/>
              <w:ind w:left="-110" w:firstLine="104"/>
              <w:jc w:val="both"/>
              <w:rPr>
                <w:sz w:val="14"/>
                <w:szCs w:val="14"/>
                <w:lang w:val="uk-UA" w:eastAsia="en-US"/>
              </w:rPr>
            </w:pPr>
            <w:r w:rsidRPr="00FF2507">
              <w:rPr>
                <w:sz w:val="14"/>
                <w:szCs w:val="14"/>
                <w:lang w:val="uk-UA" w:eastAsia="en-US"/>
              </w:rPr>
              <w:t>Рішення про передачу в оренду чи концесію об'єктів у сферах теплопостачання, водопостачання та водовідведення, що перебувають у комунальній власності, приймають:</w:t>
            </w:r>
          </w:p>
          <w:p w:rsidR="00CD0BEE" w:rsidRPr="00FF2507" w:rsidRDefault="00CD0BEE" w:rsidP="00471CDF">
            <w:pPr>
              <w:shd w:val="clear" w:color="auto" w:fill="FFFFFF"/>
              <w:ind w:left="-110" w:firstLine="104"/>
              <w:jc w:val="both"/>
              <w:rPr>
                <w:sz w:val="14"/>
                <w:szCs w:val="14"/>
                <w:lang w:val="uk-UA"/>
              </w:rPr>
            </w:pPr>
            <w:bookmarkStart w:id="329" w:name="n21"/>
            <w:bookmarkEnd w:id="329"/>
            <w:r w:rsidRPr="00FF2507">
              <w:rPr>
                <w:sz w:val="14"/>
                <w:szCs w:val="14"/>
                <w:lang w:val="uk-UA" w:eastAsia="en-US"/>
              </w:rPr>
              <w:t>стосовно об'єктів, що перебувають у комунальній власності територіальної громади міста - відповідні міські ради;</w:t>
            </w:r>
          </w:p>
        </w:tc>
        <w:tc>
          <w:tcPr>
            <w:tcW w:w="851" w:type="dxa"/>
            <w:shd w:val="clear" w:color="auto" w:fill="auto"/>
          </w:tcPr>
          <w:p w:rsidR="00CD0BEE" w:rsidRPr="00FF2507" w:rsidRDefault="00CD0BEE" w:rsidP="00471CDF">
            <w:pPr>
              <w:jc w:val="center"/>
              <w:rPr>
                <w:sz w:val="14"/>
                <w:szCs w:val="14"/>
                <w:lang w:val="uk-UA"/>
              </w:rPr>
            </w:pPr>
            <w:r w:rsidRPr="00FF2507">
              <w:rPr>
                <w:sz w:val="14"/>
                <w:szCs w:val="14"/>
                <w:lang w:val="uk-UA"/>
              </w:rPr>
              <w:t>СМР</w:t>
            </w:r>
          </w:p>
          <w:p w:rsidR="00CD0BEE" w:rsidRPr="00FF2507" w:rsidRDefault="00CD0BEE" w:rsidP="00471CDF">
            <w:pPr>
              <w:jc w:val="center"/>
              <w:rPr>
                <w:sz w:val="14"/>
                <w:szCs w:val="14"/>
                <w:lang w:val="uk-UA"/>
              </w:rPr>
            </w:pPr>
            <w:r w:rsidRPr="00FF2507">
              <w:rPr>
                <w:sz w:val="14"/>
                <w:szCs w:val="14"/>
                <w:lang w:val="uk-UA"/>
              </w:rPr>
              <w:t>ДЗРП</w:t>
            </w:r>
          </w:p>
        </w:tc>
      </w:tr>
      <w:tr w:rsidR="00CD0BEE" w:rsidRPr="00FF2507" w:rsidTr="00471CDF">
        <w:trPr>
          <w:trHeight w:val="388"/>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 1 ст. 5</w:t>
            </w:r>
          </w:p>
        </w:tc>
        <w:tc>
          <w:tcPr>
            <w:tcW w:w="11765" w:type="dxa"/>
            <w:shd w:val="clear" w:color="auto" w:fill="auto"/>
          </w:tcPr>
          <w:p w:rsidR="00CD0BEE" w:rsidRPr="00FF2507" w:rsidRDefault="00CD0BEE" w:rsidP="00471CDF">
            <w:pPr>
              <w:shd w:val="clear" w:color="auto" w:fill="FFFFFF"/>
              <w:ind w:left="-110" w:firstLine="104"/>
              <w:jc w:val="both"/>
              <w:rPr>
                <w:sz w:val="14"/>
                <w:szCs w:val="14"/>
                <w:lang w:val="uk-UA" w:eastAsia="en-US"/>
              </w:rPr>
            </w:pPr>
            <w:r w:rsidRPr="00FF2507">
              <w:rPr>
                <w:sz w:val="14"/>
                <w:szCs w:val="14"/>
                <w:lang w:val="uk-UA" w:eastAsia="en-US"/>
              </w:rPr>
              <w:t>Передача об'єкта у сферах теплопостачання, водопостачання та водовідведення, що перебуває у комунальній власності, в оренду чи концесію здійснюється за ініціативою … або виконавчих органів міських рад.</w:t>
            </w:r>
          </w:p>
        </w:tc>
        <w:tc>
          <w:tcPr>
            <w:tcW w:w="851" w:type="dxa"/>
            <w:shd w:val="clear" w:color="auto" w:fill="auto"/>
          </w:tcPr>
          <w:p w:rsidR="00CD0BEE" w:rsidRPr="00FF2507" w:rsidRDefault="00CD0BEE" w:rsidP="00471CDF">
            <w:pPr>
              <w:jc w:val="center"/>
              <w:rPr>
                <w:sz w:val="14"/>
                <w:szCs w:val="14"/>
                <w:lang w:val="uk-UA"/>
              </w:rPr>
            </w:pPr>
            <w:r w:rsidRPr="00FF2507">
              <w:rPr>
                <w:sz w:val="14"/>
                <w:szCs w:val="14"/>
                <w:lang w:val="uk-UA"/>
              </w:rPr>
              <w:t>ДІМ</w:t>
            </w:r>
          </w:p>
          <w:p w:rsidR="00CD0BEE" w:rsidRPr="00FF2507" w:rsidRDefault="00CD0BEE" w:rsidP="00471CDF">
            <w:pPr>
              <w:jc w:val="center"/>
              <w:rPr>
                <w:sz w:val="14"/>
                <w:szCs w:val="14"/>
                <w:lang w:val="uk-UA"/>
              </w:rPr>
            </w:pPr>
            <w:r w:rsidRPr="00FF2507">
              <w:rPr>
                <w:sz w:val="14"/>
                <w:szCs w:val="14"/>
                <w:lang w:val="uk-UA"/>
              </w:rPr>
              <w:t>ДЗРП</w:t>
            </w:r>
          </w:p>
        </w:tc>
      </w:tr>
      <w:tr w:rsidR="00CD0BEE" w:rsidRPr="00FF2507" w:rsidTr="00471CDF">
        <w:trPr>
          <w:trHeight w:val="470"/>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речен. 2 ч. 2 ст. 5</w:t>
            </w:r>
          </w:p>
        </w:tc>
        <w:tc>
          <w:tcPr>
            <w:tcW w:w="11765" w:type="dxa"/>
            <w:shd w:val="clear" w:color="auto" w:fill="auto"/>
          </w:tcPr>
          <w:p w:rsidR="00CD0BEE" w:rsidRPr="00FF2507" w:rsidRDefault="00CD0BEE" w:rsidP="00471CDF">
            <w:pPr>
              <w:shd w:val="clear" w:color="auto" w:fill="FFFFFF"/>
              <w:ind w:left="-110" w:firstLine="104"/>
              <w:jc w:val="both"/>
              <w:rPr>
                <w:sz w:val="14"/>
                <w:szCs w:val="14"/>
                <w:lang w:val="uk-UA" w:eastAsia="en-US"/>
              </w:rPr>
            </w:pPr>
            <w:r w:rsidRPr="00FF2507">
              <w:rPr>
                <w:sz w:val="14"/>
                <w:szCs w:val="14"/>
                <w:shd w:val="clear" w:color="auto" w:fill="FFFFFF"/>
                <w:lang w:val="uk-UA"/>
              </w:rPr>
              <w:t xml:space="preserve">За результатами розгляду заяви (подання) рада приймає рішення про пропозицію передачі об'єкта у сферах теплопостачання, водопостачання та водовідведення в оренду  або про відмову в його передачі в оренду </w:t>
            </w:r>
          </w:p>
        </w:tc>
        <w:tc>
          <w:tcPr>
            <w:tcW w:w="851" w:type="dxa"/>
            <w:shd w:val="clear" w:color="auto" w:fill="auto"/>
          </w:tcPr>
          <w:p w:rsidR="00CD0BEE" w:rsidRPr="00FF2507" w:rsidRDefault="00CD0BEE" w:rsidP="00471CDF">
            <w:pPr>
              <w:jc w:val="center"/>
              <w:rPr>
                <w:sz w:val="14"/>
                <w:szCs w:val="14"/>
                <w:lang w:val="uk-UA"/>
              </w:rPr>
            </w:pPr>
            <w:r w:rsidRPr="00FF2507">
              <w:rPr>
                <w:sz w:val="14"/>
                <w:szCs w:val="14"/>
                <w:lang w:val="uk-UA"/>
              </w:rPr>
              <w:t>СМР</w:t>
            </w:r>
          </w:p>
          <w:p w:rsidR="00CD0BEE" w:rsidRPr="00FF2507" w:rsidRDefault="00CD0BEE" w:rsidP="00471CDF">
            <w:pPr>
              <w:jc w:val="center"/>
              <w:rPr>
                <w:sz w:val="14"/>
                <w:szCs w:val="14"/>
                <w:lang w:val="uk-UA"/>
              </w:rPr>
            </w:pPr>
            <w:r w:rsidRPr="00FF2507">
              <w:rPr>
                <w:sz w:val="14"/>
                <w:szCs w:val="14"/>
                <w:lang w:val="uk-UA"/>
              </w:rPr>
              <w:t>ДЗРП</w:t>
            </w:r>
          </w:p>
        </w:tc>
      </w:tr>
      <w:tr w:rsidR="00CD0BEE" w:rsidRPr="00FF2507" w:rsidTr="00471CDF">
        <w:trPr>
          <w:trHeight w:val="550"/>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 xml:space="preserve"> ч. 1,2 ст. 5</w:t>
            </w:r>
          </w:p>
          <w:p w:rsidR="00CD0BEE" w:rsidRPr="00FF2507" w:rsidRDefault="00CD0BEE" w:rsidP="00471CDF">
            <w:pPr>
              <w:ind w:left="-108" w:right="-109"/>
              <w:jc w:val="center"/>
              <w:rPr>
                <w:sz w:val="14"/>
                <w:szCs w:val="14"/>
                <w:lang w:val="uk-UA"/>
              </w:rPr>
            </w:pPr>
          </w:p>
        </w:tc>
        <w:tc>
          <w:tcPr>
            <w:tcW w:w="11765" w:type="dxa"/>
            <w:shd w:val="clear" w:color="auto" w:fill="auto"/>
          </w:tcPr>
          <w:p w:rsidR="00CD0BEE" w:rsidRPr="00FF2507" w:rsidRDefault="00CD0BEE" w:rsidP="00471CDF">
            <w:pPr>
              <w:shd w:val="clear" w:color="auto" w:fill="FFFFFF"/>
              <w:ind w:left="-110" w:firstLine="104"/>
              <w:jc w:val="both"/>
              <w:rPr>
                <w:sz w:val="14"/>
                <w:szCs w:val="14"/>
                <w:shd w:val="clear" w:color="auto" w:fill="FFFFFF"/>
                <w:lang w:val="uk-UA"/>
              </w:rPr>
            </w:pPr>
            <w:r w:rsidRPr="00FF2507">
              <w:rPr>
                <w:sz w:val="14"/>
                <w:szCs w:val="14"/>
                <w:shd w:val="clear" w:color="auto" w:fill="FFFFFF"/>
                <w:lang w:val="uk-UA"/>
              </w:rPr>
              <w:t>Передача об'єкта у сферах теплопостачання, водопостачання та водовідведення, що перебуває у комунальній власності, в оренду здійснюється за ініціативою фізичних та юридичних осіб, які можуть бути орендарями відповідно до Закону, або виконавчих органів сільських, селищних, міських рад чи місцевих органів виконавчої влади.</w:t>
            </w:r>
          </w:p>
          <w:p w:rsidR="00CD0BEE" w:rsidRPr="00FF2507" w:rsidRDefault="00CD0BEE" w:rsidP="00471CDF">
            <w:pPr>
              <w:shd w:val="clear" w:color="auto" w:fill="FFFFFF"/>
              <w:ind w:left="-110" w:firstLine="104"/>
              <w:jc w:val="both"/>
              <w:rPr>
                <w:sz w:val="14"/>
                <w:szCs w:val="14"/>
              </w:rPr>
            </w:pPr>
            <w:r w:rsidRPr="00FF2507">
              <w:rPr>
                <w:sz w:val="14"/>
                <w:szCs w:val="14"/>
                <w:shd w:val="clear" w:color="auto" w:fill="FFFFFF"/>
                <w:lang w:val="uk-UA"/>
              </w:rPr>
              <w:t>Заяву (подання), в якій міститься ініціатива щодо передачі об'єкта у сферах теплопостачання, водопостачання та водовідведення, що перебуває у комунальній власності, в оренду, заінтересовані особи (органи) подають відповідній раді, визначеній</w:t>
            </w:r>
            <w:r w:rsidRPr="00FF2507">
              <w:rPr>
                <w:sz w:val="14"/>
                <w:szCs w:val="14"/>
                <w:shd w:val="clear" w:color="auto" w:fill="FFFFFF"/>
              </w:rPr>
              <w:t> </w:t>
            </w:r>
            <w:hyperlink r:id="rId136" w:anchor="n19" w:history="1">
              <w:r w:rsidRPr="00FF2507">
                <w:rPr>
                  <w:rStyle w:val="af4"/>
                  <w:color w:val="auto"/>
                  <w:sz w:val="14"/>
                  <w:szCs w:val="14"/>
                  <w:shd w:val="clear" w:color="auto" w:fill="FFFFFF"/>
                  <w:lang w:val="uk-UA"/>
                </w:rPr>
                <w:t xml:space="preserve">статтею </w:t>
              </w:r>
              <w:r w:rsidRPr="00FF2507">
                <w:rPr>
                  <w:rStyle w:val="af4"/>
                  <w:color w:val="auto"/>
                  <w:sz w:val="14"/>
                  <w:szCs w:val="14"/>
                  <w:shd w:val="clear" w:color="auto" w:fill="FFFFFF"/>
                </w:rPr>
                <w:t>3 </w:t>
              </w:r>
            </w:hyperlink>
            <w:r w:rsidRPr="00FF2507">
              <w:rPr>
                <w:sz w:val="14"/>
                <w:szCs w:val="14"/>
                <w:shd w:val="clear" w:color="auto" w:fill="FFFFFF"/>
              </w:rPr>
              <w:t>цього Закону, для розгляду на черговій сесії ради. За результатами розгляду заяви (подання) рада приймає рішення про пропозицію передачі об'єкта у сферах теплопостачання, водопостачання та водовідведення в оренду або про відмову в його передачі в оренду.</w:t>
            </w:r>
          </w:p>
          <w:p w:rsidR="00CD0BEE" w:rsidRPr="00FF2507" w:rsidRDefault="00CD0BEE" w:rsidP="00471CDF">
            <w:pPr>
              <w:pStyle w:val="rvps2"/>
              <w:shd w:val="clear" w:color="auto" w:fill="FFFFFF"/>
              <w:spacing w:after="0" w:afterAutospacing="0"/>
              <w:ind w:left="-110" w:firstLine="104"/>
              <w:jc w:val="both"/>
              <w:rPr>
                <w:sz w:val="14"/>
                <w:szCs w:val="14"/>
                <w:shd w:val="clear" w:color="auto" w:fill="FFFFFF"/>
              </w:rPr>
            </w:pPr>
            <w:r w:rsidRPr="00FF2507">
              <w:rPr>
                <w:sz w:val="14"/>
                <w:szCs w:val="14"/>
              </w:rPr>
              <w:t>.</w:t>
            </w:r>
          </w:p>
        </w:tc>
        <w:tc>
          <w:tcPr>
            <w:tcW w:w="851" w:type="dxa"/>
            <w:shd w:val="clear" w:color="auto" w:fill="auto"/>
          </w:tcPr>
          <w:p w:rsidR="00CD0BEE" w:rsidRPr="00FF2507" w:rsidRDefault="00CD0BEE" w:rsidP="00471CDF">
            <w:pPr>
              <w:jc w:val="center"/>
              <w:rPr>
                <w:sz w:val="14"/>
                <w:szCs w:val="14"/>
                <w:lang w:val="uk-UA"/>
              </w:rPr>
            </w:pPr>
            <w:r w:rsidRPr="00FF2507">
              <w:rPr>
                <w:sz w:val="14"/>
                <w:szCs w:val="14"/>
                <w:lang w:val="uk-UA"/>
              </w:rPr>
              <w:t>СМР</w:t>
            </w:r>
          </w:p>
          <w:p w:rsidR="00CD0BEE" w:rsidRPr="00FF2507" w:rsidRDefault="00CD0BEE" w:rsidP="00471CDF">
            <w:pPr>
              <w:jc w:val="center"/>
              <w:rPr>
                <w:sz w:val="14"/>
                <w:szCs w:val="14"/>
                <w:lang w:val="uk-UA"/>
              </w:rPr>
            </w:pPr>
            <w:r w:rsidRPr="00FF2507">
              <w:rPr>
                <w:sz w:val="14"/>
                <w:szCs w:val="14"/>
                <w:lang w:val="uk-UA"/>
              </w:rPr>
              <w:t>ДЗРП</w:t>
            </w:r>
          </w:p>
        </w:tc>
      </w:tr>
      <w:tr w:rsidR="00CD0BEE" w:rsidRPr="00FF2507" w:rsidTr="00471CDF">
        <w:trPr>
          <w:trHeight w:val="471"/>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ч.ч. 3, 4 ст. 6</w:t>
            </w:r>
          </w:p>
        </w:tc>
        <w:tc>
          <w:tcPr>
            <w:tcW w:w="11765" w:type="dxa"/>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rPr>
              <w:t>У процесі організаційно-технічної підготовки відповідного об’єкта орган, уповноважений управляти комунальним майном, готує:</w:t>
            </w:r>
          </w:p>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rPr>
              <w:t>інструкцію для заявників (у тому числі інформацію і вимоги щодо порядку проведення конкурсу, розроблення та оформлення заявок, інформацію про процедурні питання);</w:t>
            </w:r>
          </w:p>
          <w:p w:rsidR="00CD0BEE" w:rsidRPr="00FF2507" w:rsidRDefault="00CD0BEE" w:rsidP="00471CDF">
            <w:pPr>
              <w:pStyle w:val="rvps2"/>
              <w:shd w:val="clear" w:color="auto" w:fill="FFFFFF"/>
              <w:spacing w:after="0" w:afterAutospacing="0"/>
              <w:ind w:left="-110" w:firstLine="104"/>
              <w:jc w:val="both"/>
              <w:rPr>
                <w:sz w:val="14"/>
                <w:szCs w:val="14"/>
              </w:rPr>
            </w:pPr>
            <w:bookmarkStart w:id="330" w:name="n43"/>
            <w:bookmarkEnd w:id="330"/>
            <w:r w:rsidRPr="00FF2507">
              <w:rPr>
                <w:sz w:val="14"/>
                <w:szCs w:val="14"/>
              </w:rPr>
              <w:t>інформацію про оголошення конкурсу;</w:t>
            </w:r>
          </w:p>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rPr>
              <w:t>проект конкурсної документації, що включає:</w:t>
            </w:r>
          </w:p>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rPr>
              <w:t>інструкцію для претендентів (у тому числі інформацію і вимоги щодо розроблення та оформлення конкурсних пропозицій, іншу інформацію (документи) для підготовки пропозицій про виконання умов конкурсу, інформацію стосовно об’єкта оренди, що має міститися в заяві для надання згоди органу Антимонопольного комітету України на отримання об’єкта в оренду);</w:t>
            </w:r>
          </w:p>
          <w:p w:rsidR="00CD0BEE" w:rsidRPr="00FF2507" w:rsidRDefault="00CD0BEE" w:rsidP="00471CDF">
            <w:pPr>
              <w:pStyle w:val="rvps2"/>
              <w:shd w:val="clear" w:color="auto" w:fill="FFFFFF"/>
              <w:spacing w:after="0" w:afterAutospacing="0"/>
              <w:ind w:left="-110" w:firstLine="104"/>
              <w:jc w:val="both"/>
              <w:rPr>
                <w:sz w:val="14"/>
                <w:szCs w:val="14"/>
              </w:rPr>
            </w:pPr>
            <w:bookmarkStart w:id="331" w:name="n290"/>
            <w:bookmarkStart w:id="332" w:name="n46"/>
            <w:bookmarkEnd w:id="331"/>
            <w:bookmarkEnd w:id="332"/>
            <w:r w:rsidRPr="00FF2507">
              <w:rPr>
                <w:sz w:val="14"/>
                <w:szCs w:val="14"/>
              </w:rPr>
              <w:t>інформацію щодо умов конкурсу;</w:t>
            </w:r>
          </w:p>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rPr>
              <w:t>істотні умови договору оренди чи концесії.</w:t>
            </w:r>
          </w:p>
          <w:p w:rsidR="00CD0BEE" w:rsidRPr="00FF2507" w:rsidRDefault="00CD0BEE" w:rsidP="00471CDF">
            <w:pPr>
              <w:pStyle w:val="rvps2"/>
              <w:shd w:val="clear" w:color="auto" w:fill="FFFFFF"/>
              <w:spacing w:after="0" w:afterAutospacing="0"/>
              <w:ind w:left="-110" w:firstLine="104"/>
              <w:jc w:val="both"/>
              <w:rPr>
                <w:sz w:val="14"/>
                <w:szCs w:val="14"/>
                <w:shd w:val="clear" w:color="auto" w:fill="FFFFFF"/>
              </w:rPr>
            </w:pPr>
            <w:bookmarkStart w:id="333" w:name="n48"/>
            <w:bookmarkEnd w:id="333"/>
            <w:r w:rsidRPr="00FF2507">
              <w:rPr>
                <w:sz w:val="14"/>
                <w:szCs w:val="14"/>
              </w:rPr>
              <w:t>Орган, уповноважений управляти комунальним майном, погоджує умови конкурсу з центральним органом виконавчої влади, що забезпечує формування та реалізацію державної політики у сфері житлово-комунального господарства.</w:t>
            </w:r>
            <w:bookmarkStart w:id="334" w:name="n51"/>
            <w:bookmarkEnd w:id="334"/>
          </w:p>
        </w:tc>
        <w:tc>
          <w:tcPr>
            <w:tcW w:w="851" w:type="dxa"/>
            <w:shd w:val="clear" w:color="auto" w:fill="auto"/>
          </w:tcPr>
          <w:p w:rsidR="00CD0BEE" w:rsidRPr="00FF2507" w:rsidRDefault="00CD0BEE" w:rsidP="00471CDF">
            <w:pPr>
              <w:jc w:val="center"/>
              <w:rPr>
                <w:sz w:val="14"/>
                <w:szCs w:val="14"/>
                <w:lang w:val="uk-UA"/>
              </w:rPr>
            </w:pPr>
            <w:r w:rsidRPr="00FF2507">
              <w:rPr>
                <w:sz w:val="14"/>
                <w:szCs w:val="14"/>
                <w:lang w:val="uk-UA"/>
              </w:rPr>
              <w:t>ДЗРП</w:t>
            </w:r>
          </w:p>
        </w:tc>
      </w:tr>
      <w:tr w:rsidR="00CD0BEE" w:rsidRPr="00FF2507" w:rsidTr="00471CDF">
        <w:trPr>
          <w:trHeight w:val="522"/>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 4 ст. 5</w:t>
            </w:r>
          </w:p>
          <w:p w:rsidR="00CD0BEE" w:rsidRPr="00FF2507" w:rsidRDefault="00CD0BEE" w:rsidP="00471CDF">
            <w:pPr>
              <w:ind w:left="-108" w:right="-109"/>
              <w:jc w:val="center"/>
              <w:rPr>
                <w:sz w:val="14"/>
                <w:szCs w:val="14"/>
                <w:lang w:val="uk-UA"/>
              </w:rPr>
            </w:pPr>
          </w:p>
        </w:tc>
        <w:tc>
          <w:tcPr>
            <w:tcW w:w="11765" w:type="dxa"/>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shd w:val="clear" w:color="auto" w:fill="FFFFFF"/>
              </w:rPr>
              <w:t>У разі прийняття відповідною радою … рішення про пропозицію передачі в оренду об'єкта у сферах теплопостачання, водопостачання та водовідведення, що перебуває у комунальній власності, здійснюється організаційно-технічна підготовка цього об'єкта до передачі в оренду. Після завершення такої підготовки оголошується конкурс на право отримання об'єкта в оренду.</w:t>
            </w:r>
            <w:r w:rsidRPr="00FF2507">
              <w:rPr>
                <w:sz w:val="14"/>
                <w:szCs w:val="14"/>
              </w:rPr>
              <w:t xml:space="preserve"> </w:t>
            </w:r>
            <w:bookmarkStart w:id="335" w:name="n58"/>
            <w:bookmarkEnd w:id="335"/>
          </w:p>
        </w:tc>
        <w:tc>
          <w:tcPr>
            <w:tcW w:w="851" w:type="dxa"/>
            <w:shd w:val="clear" w:color="auto" w:fill="auto"/>
          </w:tcPr>
          <w:p w:rsidR="00CD0BEE" w:rsidRPr="00FF2507" w:rsidRDefault="00CD0BEE" w:rsidP="00471CDF">
            <w:pPr>
              <w:jc w:val="center"/>
              <w:rPr>
                <w:sz w:val="14"/>
                <w:szCs w:val="14"/>
                <w:lang w:val="uk-UA"/>
              </w:rPr>
            </w:pPr>
            <w:r w:rsidRPr="00FF2507">
              <w:rPr>
                <w:sz w:val="14"/>
                <w:szCs w:val="14"/>
                <w:lang w:val="uk-UA"/>
              </w:rPr>
              <w:t>СМР</w:t>
            </w:r>
          </w:p>
          <w:p w:rsidR="00CD0BEE" w:rsidRPr="00FF2507" w:rsidRDefault="00CD0BEE" w:rsidP="00471CDF">
            <w:pPr>
              <w:jc w:val="center"/>
              <w:rPr>
                <w:sz w:val="14"/>
                <w:szCs w:val="14"/>
                <w:lang w:val="uk-UA"/>
              </w:rPr>
            </w:pPr>
            <w:r w:rsidRPr="00FF2507">
              <w:rPr>
                <w:sz w:val="14"/>
                <w:szCs w:val="14"/>
                <w:lang w:val="uk-UA"/>
              </w:rPr>
              <w:t>ДЗРП</w:t>
            </w:r>
          </w:p>
        </w:tc>
      </w:tr>
      <w:tr w:rsidR="00CD0BEE" w:rsidRPr="00FF2507" w:rsidTr="00471CDF">
        <w:trPr>
          <w:trHeight w:val="388"/>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vMerge w:val="restart"/>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ч.15 ст. 7</w:t>
            </w:r>
          </w:p>
        </w:tc>
        <w:tc>
          <w:tcPr>
            <w:tcW w:w="11765" w:type="dxa"/>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rPr>
              <w:t xml:space="preserve">На підставі висновків конкурсної комісії відповідна рада … не пізніше ніж протягом місяця приймає рішення про переможця конкурсу …. </w:t>
            </w:r>
          </w:p>
        </w:tc>
        <w:tc>
          <w:tcPr>
            <w:tcW w:w="851" w:type="dxa"/>
            <w:shd w:val="clear" w:color="auto" w:fill="auto"/>
          </w:tcPr>
          <w:p w:rsidR="00CD0BEE" w:rsidRPr="00FF2507" w:rsidRDefault="00CD0BEE" w:rsidP="00471CDF">
            <w:pPr>
              <w:jc w:val="center"/>
              <w:rPr>
                <w:sz w:val="14"/>
                <w:szCs w:val="14"/>
                <w:lang w:val="uk-UA"/>
              </w:rPr>
            </w:pPr>
            <w:r w:rsidRPr="00FF2507">
              <w:rPr>
                <w:sz w:val="14"/>
                <w:szCs w:val="14"/>
                <w:lang w:val="uk-UA"/>
              </w:rPr>
              <w:t>СМР</w:t>
            </w:r>
          </w:p>
          <w:p w:rsidR="00CD0BEE" w:rsidRPr="00FF2507" w:rsidRDefault="00CD0BEE" w:rsidP="00471CDF">
            <w:pPr>
              <w:jc w:val="center"/>
              <w:rPr>
                <w:sz w:val="14"/>
                <w:szCs w:val="14"/>
                <w:lang w:val="uk-UA"/>
              </w:rPr>
            </w:pPr>
            <w:r w:rsidRPr="00FF2507">
              <w:rPr>
                <w:sz w:val="14"/>
                <w:szCs w:val="14"/>
                <w:lang w:val="uk-UA"/>
              </w:rPr>
              <w:t>ДЗРП</w:t>
            </w:r>
          </w:p>
        </w:tc>
      </w:tr>
      <w:tr w:rsidR="00CD0BEE" w:rsidRPr="00FF2507" w:rsidTr="00471CDF">
        <w:trPr>
          <w:trHeight w:val="715"/>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vMerge/>
            <w:shd w:val="clear" w:color="auto" w:fill="auto"/>
          </w:tcPr>
          <w:p w:rsidR="00CD0BEE" w:rsidRPr="00FF2507" w:rsidRDefault="00CD0BEE" w:rsidP="00471CDF">
            <w:pPr>
              <w:ind w:left="-108" w:right="-109"/>
              <w:jc w:val="center"/>
              <w:rPr>
                <w:sz w:val="14"/>
                <w:szCs w:val="14"/>
                <w:lang w:val="uk-UA"/>
              </w:rPr>
            </w:pPr>
          </w:p>
        </w:tc>
        <w:tc>
          <w:tcPr>
            <w:tcW w:w="11765" w:type="dxa"/>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rPr>
              <w:t>Інформація про результати конкурсу, підстави визначення переможця та відхилення пропозицій інших учасників конкурсу підлягають розміщенню на веб-сайті відповідної ради (за його наявності), на офіційному веб-сайті центрального органу виконавчої влади, що забезпечує формування та реалізацію державної політики у сфері житлово-комунального господарства, наступного дня після прийняття рішення про визначення переможця конкурсу та у десятиденний строк з цього дня - опублікуванню у друкованому засобі масової інформації відповідної ради (за його відсутності - у місцевому друкованому засобі масової інформації, визначеному такою радою).</w:t>
            </w:r>
          </w:p>
        </w:tc>
        <w:tc>
          <w:tcPr>
            <w:tcW w:w="851" w:type="dxa"/>
            <w:shd w:val="clear" w:color="auto" w:fill="auto"/>
          </w:tcPr>
          <w:p w:rsidR="00CD0BEE" w:rsidRPr="00FF2507" w:rsidRDefault="00CD0BEE" w:rsidP="00471CDF">
            <w:pPr>
              <w:jc w:val="center"/>
              <w:rPr>
                <w:sz w:val="14"/>
                <w:szCs w:val="14"/>
                <w:lang w:val="uk-UA"/>
              </w:rPr>
            </w:pPr>
            <w:r w:rsidRPr="00FF2507">
              <w:rPr>
                <w:sz w:val="14"/>
                <w:szCs w:val="14"/>
                <w:lang w:val="uk-UA"/>
              </w:rPr>
              <w:t>ДЗРП</w:t>
            </w:r>
          </w:p>
          <w:p w:rsidR="00CD0BEE" w:rsidRPr="00FF2507" w:rsidRDefault="00CD0BEE" w:rsidP="00471CDF">
            <w:pPr>
              <w:jc w:val="center"/>
              <w:rPr>
                <w:sz w:val="14"/>
                <w:szCs w:val="14"/>
                <w:lang w:val="uk-UA"/>
              </w:rPr>
            </w:pPr>
            <w:r w:rsidRPr="00FF2507">
              <w:rPr>
                <w:sz w:val="14"/>
                <w:szCs w:val="14"/>
                <w:lang w:val="uk-UA"/>
              </w:rPr>
              <w:t>ДКІП</w:t>
            </w:r>
          </w:p>
        </w:tc>
      </w:tr>
      <w:tr w:rsidR="00CD0BEE" w:rsidRPr="00FF2507" w:rsidTr="00471CDF">
        <w:trPr>
          <w:trHeight w:val="41"/>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 16 ст. 7;речен.1, 3 абз. 1 ч. 17 ст. 7</w:t>
            </w:r>
          </w:p>
        </w:tc>
        <w:tc>
          <w:tcPr>
            <w:tcW w:w="11765" w:type="dxa"/>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shd w:val="clear" w:color="auto" w:fill="FFFFFF"/>
              </w:rPr>
              <w:t>У разі якщо під час проведення конкурсу на право отримання в оренду чи концесію об'єкта у сферах теплопостачання, водопостачання та водовідведення, що перебуває у комунальній власності, з'ясується, що після закінчення встановленого строку реєстрації учасників конкурсу зареєстровано лише одного учасника, відповідна рада на підставі висновку конкурсної комісії може прийняти рішення про визнання цього учасника переможцем конкурсу.</w:t>
            </w:r>
            <w:r w:rsidRPr="00FF2507">
              <w:rPr>
                <w:sz w:val="14"/>
                <w:szCs w:val="14"/>
              </w:rPr>
              <w:t xml:space="preserve"> Протягом трьох місяців з дня прийняття рішення про визначення переможця конкурсу після погодження всіх умов і схвалення остаточної редакції проекту договору відповідна рада укладає з ним договір оренди чи концесії. Орендо- чи концесієдавцем у договорі виступає відповідна рада.</w:t>
            </w:r>
          </w:p>
        </w:tc>
        <w:tc>
          <w:tcPr>
            <w:tcW w:w="851" w:type="dxa"/>
            <w:shd w:val="clear" w:color="auto" w:fill="auto"/>
          </w:tcPr>
          <w:p w:rsidR="00CD0BEE" w:rsidRPr="00FF2507" w:rsidRDefault="00CD0BEE" w:rsidP="00471CDF">
            <w:pPr>
              <w:jc w:val="center"/>
              <w:rPr>
                <w:sz w:val="14"/>
                <w:szCs w:val="14"/>
                <w:lang w:val="uk-UA"/>
              </w:rPr>
            </w:pPr>
            <w:r w:rsidRPr="00FF2507">
              <w:rPr>
                <w:sz w:val="14"/>
                <w:szCs w:val="14"/>
                <w:lang w:val="uk-UA"/>
              </w:rPr>
              <w:t>СМР</w:t>
            </w:r>
          </w:p>
          <w:p w:rsidR="00CD0BEE" w:rsidRPr="00FF2507" w:rsidRDefault="00CD0BEE" w:rsidP="00471CDF">
            <w:pPr>
              <w:jc w:val="center"/>
              <w:rPr>
                <w:sz w:val="14"/>
                <w:szCs w:val="14"/>
                <w:lang w:val="uk-UA"/>
              </w:rPr>
            </w:pPr>
            <w:r w:rsidRPr="00FF2507">
              <w:rPr>
                <w:sz w:val="14"/>
                <w:szCs w:val="14"/>
                <w:lang w:val="uk-UA"/>
              </w:rPr>
              <w:t>ДЗРП</w:t>
            </w:r>
          </w:p>
        </w:tc>
      </w:tr>
      <w:tr w:rsidR="00CD0BEE" w:rsidRPr="00FF2507" w:rsidTr="00471CDF">
        <w:trPr>
          <w:trHeight w:val="559"/>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речен. 2 абз. 1 ч. 17 ст. 7</w:t>
            </w:r>
          </w:p>
        </w:tc>
        <w:tc>
          <w:tcPr>
            <w:tcW w:w="11765" w:type="dxa"/>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rPr>
              <w:t xml:space="preserve">Погодження умов договору та його підписання покладається на орган або посадову особу місцевого самоврядування, уповноважену на це відповідною радою ... </w:t>
            </w:r>
          </w:p>
        </w:tc>
        <w:tc>
          <w:tcPr>
            <w:tcW w:w="851" w:type="dxa"/>
            <w:vMerge w:val="restart"/>
            <w:shd w:val="clear" w:color="auto" w:fill="auto"/>
          </w:tcPr>
          <w:p w:rsidR="00CD0BEE" w:rsidRPr="00FF2507" w:rsidRDefault="00CD0BEE" w:rsidP="00471CDF">
            <w:pPr>
              <w:jc w:val="center"/>
              <w:rPr>
                <w:sz w:val="14"/>
                <w:szCs w:val="14"/>
                <w:lang w:val="uk-UA"/>
              </w:rPr>
            </w:pPr>
            <w:r w:rsidRPr="00FF2507">
              <w:rPr>
                <w:sz w:val="14"/>
                <w:szCs w:val="14"/>
                <w:lang w:val="uk-UA"/>
              </w:rPr>
              <w:t>ДЗРП</w:t>
            </w:r>
          </w:p>
        </w:tc>
      </w:tr>
      <w:tr w:rsidR="00CD0BEE" w:rsidRPr="00FF2507" w:rsidTr="00471CDF">
        <w:trPr>
          <w:trHeight w:val="461"/>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 3 ст. 13</w:t>
            </w:r>
          </w:p>
        </w:tc>
        <w:tc>
          <w:tcPr>
            <w:tcW w:w="11765" w:type="dxa"/>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shd w:val="clear" w:color="auto" w:fill="FFFFFF"/>
              </w:rPr>
              <w:t>Об'єкт, що передається в оренду, має бути переданий орендареві не пізніше ніж через шість місяців з дня набрання чинності договором, але не раніше одержання орендарем ліцензії на відповідний вид діяльності. Про передачу об'єкта в оренду представниками орендодавця та орендаря складається відповідний акт.</w:t>
            </w:r>
          </w:p>
        </w:tc>
        <w:tc>
          <w:tcPr>
            <w:tcW w:w="851" w:type="dxa"/>
            <w:vMerge/>
            <w:shd w:val="clear" w:color="auto" w:fill="auto"/>
          </w:tcPr>
          <w:p w:rsidR="00CD0BEE" w:rsidRPr="00FF2507" w:rsidRDefault="00CD0BEE" w:rsidP="00471CDF">
            <w:pPr>
              <w:jc w:val="center"/>
              <w:rPr>
                <w:sz w:val="14"/>
                <w:szCs w:val="14"/>
                <w:lang w:val="uk-UA"/>
              </w:rPr>
            </w:pPr>
          </w:p>
        </w:tc>
      </w:tr>
      <w:tr w:rsidR="00CD0BEE" w:rsidRPr="00FF2507" w:rsidTr="00471CDF">
        <w:trPr>
          <w:trHeight w:val="279"/>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 3 ст. 14</w:t>
            </w:r>
          </w:p>
        </w:tc>
        <w:tc>
          <w:tcPr>
            <w:tcW w:w="11765" w:type="dxa"/>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shd w:val="clear" w:color="auto" w:fill="FFFFFF"/>
              </w:rPr>
              <w:t>Про повернення об'єкта … представниками орендодавця та орендаря складається відповідний акт.</w:t>
            </w:r>
          </w:p>
        </w:tc>
        <w:tc>
          <w:tcPr>
            <w:tcW w:w="851" w:type="dxa"/>
            <w:vMerge/>
            <w:shd w:val="clear" w:color="auto" w:fill="auto"/>
          </w:tcPr>
          <w:p w:rsidR="00CD0BEE" w:rsidRPr="00FF2507" w:rsidRDefault="00CD0BEE" w:rsidP="00471CDF">
            <w:pPr>
              <w:jc w:val="center"/>
              <w:rPr>
                <w:sz w:val="14"/>
                <w:szCs w:val="14"/>
                <w:lang w:val="uk-UA"/>
              </w:rPr>
            </w:pPr>
          </w:p>
        </w:tc>
      </w:tr>
      <w:tr w:rsidR="00CD0BEE" w:rsidRPr="00FF2507" w:rsidTr="00471CDF">
        <w:trPr>
          <w:trHeight w:val="523"/>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 3 ст. 10</w:t>
            </w:r>
          </w:p>
        </w:tc>
        <w:tc>
          <w:tcPr>
            <w:tcW w:w="11765" w:type="dxa"/>
            <w:shd w:val="clear" w:color="auto" w:fill="auto"/>
          </w:tcPr>
          <w:p w:rsidR="00CD0BEE" w:rsidRPr="00FF2507" w:rsidRDefault="00CD0BEE" w:rsidP="00471CDF">
            <w:pPr>
              <w:shd w:val="clear" w:color="auto" w:fill="FFFFFF"/>
              <w:ind w:left="-110" w:firstLine="104"/>
              <w:jc w:val="both"/>
              <w:rPr>
                <w:sz w:val="14"/>
                <w:szCs w:val="14"/>
                <w:lang w:val="uk-UA" w:eastAsia="en-US"/>
              </w:rPr>
            </w:pPr>
            <w:r w:rsidRPr="00FF2507">
              <w:rPr>
                <w:sz w:val="14"/>
                <w:szCs w:val="14"/>
                <w:shd w:val="clear" w:color="auto" w:fill="FFFFFF"/>
                <w:lang w:val="uk-UA"/>
              </w:rPr>
              <w:t xml:space="preserve"> Протягом п'яти робочих днів з дня надходження зазначених документів центральний орган виконавчої влади, що забезпечує формування та реалізацію державної політики у сфері житлово-комунального господарства, здійснює реєстрацію договору і протягом п'яти робочих днів з дня реєстрації надсилає орендарю, виконавчому органу відповідної ради та Фонду державного майна України письмове підтвердження із зазначенням реєстраційного номера договору та дати реєстрації.</w:t>
            </w:r>
          </w:p>
          <w:p w:rsidR="00CD0BEE" w:rsidRPr="00FF2507" w:rsidRDefault="00CD0BEE" w:rsidP="00471CDF">
            <w:pPr>
              <w:shd w:val="clear" w:color="auto" w:fill="FFFFFF"/>
              <w:ind w:left="-110" w:firstLine="104"/>
              <w:jc w:val="both"/>
              <w:rPr>
                <w:sz w:val="14"/>
                <w:szCs w:val="14"/>
                <w:lang w:val="uk-UA"/>
              </w:rPr>
            </w:pPr>
          </w:p>
        </w:tc>
        <w:tc>
          <w:tcPr>
            <w:tcW w:w="851" w:type="dxa"/>
            <w:shd w:val="clear" w:color="auto" w:fill="auto"/>
          </w:tcPr>
          <w:p w:rsidR="00CD0BEE" w:rsidRPr="00FF2507" w:rsidRDefault="00CD0BEE" w:rsidP="00471CDF">
            <w:pPr>
              <w:jc w:val="center"/>
              <w:rPr>
                <w:sz w:val="14"/>
                <w:szCs w:val="14"/>
                <w:lang w:val="uk-UA"/>
              </w:rPr>
            </w:pPr>
            <w:r w:rsidRPr="00FF2507">
              <w:rPr>
                <w:sz w:val="14"/>
                <w:szCs w:val="14"/>
                <w:lang w:val="uk-UA"/>
              </w:rPr>
              <w:t>ДЗРП</w:t>
            </w:r>
          </w:p>
        </w:tc>
      </w:tr>
      <w:tr w:rsidR="00CD0BEE" w:rsidRPr="00FF2507" w:rsidTr="00471CDF">
        <w:trPr>
          <w:trHeight w:val="520"/>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 3 ст. 11</w:t>
            </w:r>
          </w:p>
        </w:tc>
        <w:tc>
          <w:tcPr>
            <w:tcW w:w="11765" w:type="dxa"/>
            <w:shd w:val="clear" w:color="auto" w:fill="auto"/>
          </w:tcPr>
          <w:p w:rsidR="00CD0BEE" w:rsidRPr="00FF2507" w:rsidRDefault="00CD0BEE" w:rsidP="00471CDF">
            <w:pPr>
              <w:shd w:val="clear" w:color="auto" w:fill="FFFFFF"/>
              <w:ind w:left="-110" w:firstLine="104"/>
              <w:jc w:val="both"/>
              <w:rPr>
                <w:sz w:val="14"/>
                <w:szCs w:val="14"/>
                <w:shd w:val="clear" w:color="auto" w:fill="FFFFFF"/>
                <w:lang w:val="uk-UA"/>
              </w:rPr>
            </w:pPr>
            <w:r w:rsidRPr="00FF2507">
              <w:rPr>
                <w:sz w:val="14"/>
                <w:szCs w:val="14"/>
                <w:shd w:val="clear" w:color="auto" w:fill="FFFFFF"/>
                <w:lang w:val="uk-UA"/>
              </w:rPr>
              <w:t xml:space="preserve">Орендар за згодою орендодавця має право передати в суборенду орендоване ним нерухоме та інше окреме індивідуально визначене майно, яке не використовується у провадженні господарської діяльності у сферах теплопостачання, водопостачання та водовідведення, якщо інше не передбачено договором оренди. </w:t>
            </w:r>
          </w:p>
        </w:tc>
        <w:tc>
          <w:tcPr>
            <w:tcW w:w="851" w:type="dxa"/>
            <w:shd w:val="clear" w:color="auto" w:fill="auto"/>
          </w:tcPr>
          <w:p w:rsidR="00CD0BEE" w:rsidRPr="00FF2507" w:rsidRDefault="00CD0BEE" w:rsidP="00471CDF">
            <w:pPr>
              <w:jc w:val="center"/>
              <w:rPr>
                <w:sz w:val="14"/>
                <w:szCs w:val="14"/>
                <w:lang w:val="uk-UA"/>
              </w:rPr>
            </w:pPr>
            <w:r w:rsidRPr="00FF2507">
              <w:rPr>
                <w:sz w:val="14"/>
                <w:szCs w:val="14"/>
                <w:lang w:val="uk-UA"/>
              </w:rPr>
              <w:t>СМР</w:t>
            </w:r>
          </w:p>
          <w:p w:rsidR="00CD0BEE" w:rsidRPr="00FF2507" w:rsidRDefault="00CD0BEE" w:rsidP="00471CDF">
            <w:pPr>
              <w:jc w:val="center"/>
              <w:rPr>
                <w:sz w:val="14"/>
                <w:szCs w:val="14"/>
                <w:lang w:val="uk-UA"/>
              </w:rPr>
            </w:pPr>
            <w:r w:rsidRPr="00FF2507">
              <w:rPr>
                <w:sz w:val="14"/>
                <w:szCs w:val="14"/>
                <w:lang w:val="uk-UA"/>
              </w:rPr>
              <w:t>ДЗРП</w:t>
            </w:r>
          </w:p>
        </w:tc>
      </w:tr>
      <w:tr w:rsidR="00CD0BEE" w:rsidRPr="00FF2507" w:rsidTr="00471CDF">
        <w:trPr>
          <w:trHeight w:val="639"/>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 8 ст. 11</w:t>
            </w:r>
          </w:p>
        </w:tc>
        <w:tc>
          <w:tcPr>
            <w:tcW w:w="11765" w:type="dxa"/>
            <w:shd w:val="clear" w:color="auto" w:fill="auto"/>
          </w:tcPr>
          <w:p w:rsidR="00CD0BEE" w:rsidRPr="00FF2507" w:rsidRDefault="00CD0BEE" w:rsidP="00471CDF">
            <w:pPr>
              <w:shd w:val="clear" w:color="auto" w:fill="FFFFFF"/>
              <w:ind w:left="-110" w:firstLine="104"/>
              <w:jc w:val="both"/>
              <w:rPr>
                <w:sz w:val="14"/>
                <w:szCs w:val="14"/>
                <w:shd w:val="clear" w:color="auto" w:fill="FFFFFF"/>
                <w:lang w:val="uk-UA"/>
              </w:rPr>
            </w:pPr>
            <w:r w:rsidRPr="00FF2507">
              <w:rPr>
                <w:sz w:val="14"/>
                <w:szCs w:val="14"/>
                <w:lang w:val="uk-UA" w:eastAsia="en-US"/>
              </w:rPr>
              <w:t>Контроль за використанням переданого в оренду об'єкта централізованого тепло-, водопостачання і водовідведення та за виконанням орендарем умов укладеного договору оренди здійснює відповідна рада, що прийняла рішення про надання такого об'єкта в оренду, та уповноважені нею органи і посадові особи в порядку, визначеному договором оренди.</w:t>
            </w:r>
          </w:p>
        </w:tc>
        <w:tc>
          <w:tcPr>
            <w:tcW w:w="851" w:type="dxa"/>
            <w:shd w:val="clear" w:color="auto" w:fill="auto"/>
          </w:tcPr>
          <w:p w:rsidR="00CD0BEE" w:rsidRPr="00FF2507" w:rsidRDefault="00CD0BEE" w:rsidP="00471CDF">
            <w:pPr>
              <w:jc w:val="center"/>
              <w:rPr>
                <w:sz w:val="14"/>
                <w:szCs w:val="14"/>
                <w:lang w:val="uk-UA"/>
              </w:rPr>
            </w:pPr>
            <w:r w:rsidRPr="00FF2507">
              <w:rPr>
                <w:sz w:val="14"/>
                <w:szCs w:val="14"/>
                <w:lang w:val="uk-UA"/>
              </w:rPr>
              <w:t>СМР</w:t>
            </w:r>
          </w:p>
          <w:p w:rsidR="00CD0BEE" w:rsidRPr="00FF2507" w:rsidRDefault="00CD0BEE" w:rsidP="00471CDF">
            <w:pPr>
              <w:jc w:val="center"/>
              <w:rPr>
                <w:sz w:val="14"/>
                <w:szCs w:val="14"/>
                <w:lang w:val="uk-UA"/>
              </w:rPr>
            </w:pPr>
            <w:r w:rsidRPr="00FF2507">
              <w:rPr>
                <w:sz w:val="14"/>
                <w:szCs w:val="14"/>
                <w:lang w:val="uk-UA"/>
              </w:rPr>
              <w:t>ДЗРП</w:t>
            </w:r>
          </w:p>
        </w:tc>
      </w:tr>
      <w:tr w:rsidR="00CD0BEE" w:rsidRPr="00FF2507" w:rsidTr="00471CDF">
        <w:trPr>
          <w:trHeight w:val="268"/>
        </w:trPr>
        <w:tc>
          <w:tcPr>
            <w:tcW w:w="421" w:type="dxa"/>
            <w:vMerge w:val="restart"/>
          </w:tcPr>
          <w:p w:rsidR="00CD0BEE" w:rsidRPr="00FF2507" w:rsidRDefault="00CD0BEE" w:rsidP="00471CDF">
            <w:pPr>
              <w:jc w:val="center"/>
              <w:rPr>
                <w:sz w:val="14"/>
                <w:szCs w:val="14"/>
                <w:lang w:val="uk-UA"/>
              </w:rPr>
            </w:pPr>
            <w:r w:rsidRPr="00FF2507">
              <w:rPr>
                <w:sz w:val="14"/>
                <w:szCs w:val="14"/>
                <w:lang w:val="uk-UA"/>
              </w:rPr>
              <w:lastRenderedPageBreak/>
              <w:t>88</w:t>
            </w:r>
          </w:p>
        </w:tc>
        <w:tc>
          <w:tcPr>
            <w:tcW w:w="1701" w:type="dxa"/>
            <w:vMerge w:val="restart"/>
          </w:tcPr>
          <w:p w:rsidR="00CD0BEE" w:rsidRPr="00FF2507" w:rsidRDefault="00155965" w:rsidP="00471CDF">
            <w:pPr>
              <w:pStyle w:val="af6"/>
              <w:spacing w:after="0"/>
              <w:rPr>
                <w:rFonts w:ascii="Times New Roman" w:hAnsi="Times New Roman"/>
                <w:sz w:val="14"/>
                <w:szCs w:val="14"/>
                <w:lang w:val="uk-UA"/>
              </w:rPr>
            </w:pPr>
            <w:hyperlink r:id="rId137" w:tgtFrame="_blank" w:history="1">
              <w:r w:rsidR="00CD0BEE" w:rsidRPr="00FF2507">
                <w:rPr>
                  <w:rStyle w:val="ae"/>
                  <w:rFonts w:ascii="Times New Roman" w:hAnsi="Times New Roman"/>
                  <w:i w:val="0"/>
                  <w:sz w:val="14"/>
                  <w:szCs w:val="14"/>
                  <w:lang w:val="uk-UA"/>
                </w:rPr>
                <w:t>Про землі енергетики та правовий режим спеціальних зон енергетичних об'єктів</w:t>
              </w:r>
            </w:hyperlink>
            <w:r w:rsidR="00CD0BEE" w:rsidRPr="00FF2507">
              <w:rPr>
                <w:rStyle w:val="ae"/>
                <w:rFonts w:ascii="Times New Roman" w:hAnsi="Times New Roman"/>
                <w:i w:val="0"/>
                <w:sz w:val="14"/>
                <w:szCs w:val="14"/>
                <w:lang w:val="uk-UA"/>
              </w:rPr>
              <w:t xml:space="preserve"> Закон від 09.07.2010 № 2480-VI</w:t>
            </w: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 1 ст. 14</w:t>
            </w:r>
          </w:p>
        </w:tc>
        <w:tc>
          <w:tcPr>
            <w:tcW w:w="11765" w:type="dxa"/>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rPr>
              <w:t xml:space="preserve">Земельні ділянки комунальної власності надаються у власність і користування (у тому числі в оренду) для потреб енергетики за рішенням органів місцевого самоврядування відповідно до їх повноважень та в порядку, встановленому </w:t>
            </w:r>
            <w:hyperlink r:id="rId138" w:tgtFrame="_blank" w:history="1">
              <w:r w:rsidRPr="00FF2507">
                <w:rPr>
                  <w:rStyle w:val="af4"/>
                  <w:color w:val="auto"/>
                  <w:sz w:val="14"/>
                  <w:szCs w:val="14"/>
                </w:rPr>
                <w:t>Земельним кодексом України</w:t>
              </w:r>
            </w:hyperlink>
            <w:r w:rsidRPr="00FF2507">
              <w:rPr>
                <w:sz w:val="14"/>
                <w:szCs w:val="14"/>
              </w:rPr>
              <w:t>.</w:t>
            </w:r>
          </w:p>
        </w:tc>
        <w:tc>
          <w:tcPr>
            <w:tcW w:w="851" w:type="dxa"/>
            <w:vMerge w:val="restart"/>
            <w:shd w:val="clear" w:color="auto" w:fill="auto"/>
          </w:tcPr>
          <w:p w:rsidR="00CD0BEE" w:rsidRPr="00FF2507" w:rsidRDefault="00CD0BEE" w:rsidP="00471CDF">
            <w:pPr>
              <w:jc w:val="center"/>
              <w:rPr>
                <w:sz w:val="14"/>
                <w:szCs w:val="14"/>
                <w:lang w:val="uk-UA"/>
              </w:rPr>
            </w:pPr>
            <w:r w:rsidRPr="00FF2507">
              <w:rPr>
                <w:sz w:val="14"/>
                <w:szCs w:val="14"/>
                <w:lang w:val="uk-UA"/>
              </w:rPr>
              <w:t>СМР</w:t>
            </w:r>
          </w:p>
          <w:p w:rsidR="00CD0BEE" w:rsidRPr="00FF2507" w:rsidRDefault="00CD0BEE" w:rsidP="00471CDF">
            <w:pPr>
              <w:jc w:val="center"/>
              <w:rPr>
                <w:sz w:val="14"/>
                <w:szCs w:val="14"/>
                <w:lang w:val="uk-UA"/>
              </w:rPr>
            </w:pPr>
            <w:r w:rsidRPr="00FF2507">
              <w:rPr>
                <w:sz w:val="14"/>
                <w:szCs w:val="14"/>
                <w:lang w:val="uk-UA"/>
              </w:rPr>
              <w:t>ДЗРП</w:t>
            </w:r>
          </w:p>
        </w:tc>
      </w:tr>
      <w:tr w:rsidR="00CD0BEE" w:rsidRPr="00FF2507" w:rsidTr="00471CDF">
        <w:trPr>
          <w:trHeight w:val="371"/>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 6 ст. 16</w:t>
            </w:r>
          </w:p>
        </w:tc>
        <w:tc>
          <w:tcPr>
            <w:tcW w:w="11765" w:type="dxa"/>
            <w:shd w:val="clear" w:color="auto" w:fill="auto"/>
          </w:tcPr>
          <w:p w:rsidR="00CD0BEE" w:rsidRPr="00FF2507" w:rsidRDefault="00CD0BEE" w:rsidP="00471CDF">
            <w:pPr>
              <w:ind w:left="-110" w:firstLine="104"/>
              <w:jc w:val="both"/>
              <w:rPr>
                <w:sz w:val="14"/>
                <w:szCs w:val="14"/>
                <w:lang w:val="uk-UA"/>
              </w:rPr>
            </w:pPr>
            <w:r w:rsidRPr="00FF2507">
              <w:rPr>
                <w:sz w:val="14"/>
                <w:szCs w:val="14"/>
                <w:shd w:val="clear" w:color="auto" w:fill="FFFFFF"/>
                <w:lang w:val="uk-UA"/>
              </w:rPr>
              <w:t>Земельні сервітути на земельних ділянках комунальної власності, які не надані у власність чи користування, встановлюються за договором з органом місцевого самоврядування в межах повноважень, визначених </w:t>
            </w:r>
            <w:hyperlink r:id="rId139" w:tgtFrame="_blank" w:history="1">
              <w:r w:rsidRPr="00FF2507">
                <w:rPr>
                  <w:rStyle w:val="af4"/>
                  <w:color w:val="auto"/>
                  <w:sz w:val="14"/>
                  <w:szCs w:val="14"/>
                  <w:shd w:val="clear" w:color="auto" w:fill="FFFFFF"/>
                  <w:lang w:val="uk-UA"/>
                </w:rPr>
                <w:t>Земельним кодексом України</w:t>
              </w:r>
            </w:hyperlink>
            <w:r w:rsidRPr="00FF2507">
              <w:rPr>
                <w:sz w:val="14"/>
                <w:szCs w:val="14"/>
                <w:shd w:val="clear" w:color="auto" w:fill="FFFFFF"/>
                <w:lang w:val="uk-UA"/>
              </w:rPr>
              <w:t>, та експлуатуючим підприємством.</w:t>
            </w:r>
          </w:p>
        </w:tc>
        <w:tc>
          <w:tcPr>
            <w:tcW w:w="851" w:type="dxa"/>
            <w:vMerge/>
            <w:shd w:val="clear" w:color="auto" w:fill="auto"/>
          </w:tcPr>
          <w:p w:rsidR="00CD0BEE" w:rsidRPr="00FF2507" w:rsidRDefault="00CD0BEE" w:rsidP="00471CDF">
            <w:pPr>
              <w:jc w:val="center"/>
              <w:rPr>
                <w:sz w:val="14"/>
                <w:szCs w:val="14"/>
                <w:lang w:val="uk-UA"/>
              </w:rPr>
            </w:pPr>
          </w:p>
        </w:tc>
      </w:tr>
      <w:tr w:rsidR="00CD0BEE" w:rsidRPr="00FF2507" w:rsidTr="00471CDF">
        <w:trPr>
          <w:trHeight w:val="830"/>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ч.ч. 1, 2 ст. 17</w:t>
            </w:r>
          </w:p>
        </w:tc>
        <w:tc>
          <w:tcPr>
            <w:tcW w:w="11765" w:type="dxa"/>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shd w:val="clear" w:color="auto" w:fill="FFFFFF"/>
              </w:rPr>
            </w:pPr>
            <w:r w:rsidRPr="00FF2507">
              <w:rPr>
                <w:sz w:val="14"/>
                <w:szCs w:val="14"/>
                <w:lang w:eastAsia="ru-RU"/>
              </w:rPr>
              <w:t>Місця розташування енергогенеруючих</w:t>
            </w:r>
            <w:r w:rsidRPr="00FF2507">
              <w:rPr>
                <w:sz w:val="14"/>
                <w:szCs w:val="14"/>
              </w:rPr>
              <w:t xml:space="preserve"> </w:t>
            </w:r>
            <w:r w:rsidRPr="00FF2507">
              <w:rPr>
                <w:sz w:val="14"/>
                <w:szCs w:val="14"/>
                <w:lang w:eastAsia="ru-RU"/>
              </w:rPr>
              <w:t>підприємств і виробничих об'єктів енергетики у разі необхідності вилучення земельних ділянок державної чи комунальної власності або викупу земельних ділянок приватної власності до початку проведення проектних робіт погоджуються у встановленому порядку виключно з власниками і користувачами земельних ділянок та органами державної влади або органами місцевого самоврядування, до повноваження яких віднесено вилучення (викуп) цих земельних ділянок, крім випадків, передбачених частинами другою і третьою цієї статті.</w:t>
            </w:r>
            <w:r w:rsidRPr="00FF2507">
              <w:rPr>
                <w:sz w:val="14"/>
                <w:szCs w:val="14"/>
              </w:rPr>
              <w:t xml:space="preserve"> Розташування об'єктів магістральної, міждержавної, місцевої (локальної) електричних мереж погоджується лише з відповідними … міськими радами або місцевими державними адміністраціями, Кабінетом Міністрів України, а у випадках, визначених законом України, - з Верховною Радою України.</w:t>
            </w:r>
            <w:bookmarkStart w:id="336" w:name="n113"/>
            <w:bookmarkEnd w:id="336"/>
          </w:p>
        </w:tc>
        <w:tc>
          <w:tcPr>
            <w:tcW w:w="851" w:type="dxa"/>
            <w:vMerge/>
            <w:shd w:val="clear" w:color="auto" w:fill="auto"/>
          </w:tcPr>
          <w:p w:rsidR="00CD0BEE" w:rsidRPr="00FF2507" w:rsidRDefault="00CD0BEE" w:rsidP="00471CDF">
            <w:pPr>
              <w:jc w:val="center"/>
              <w:rPr>
                <w:sz w:val="14"/>
                <w:szCs w:val="14"/>
                <w:lang w:val="uk-UA"/>
              </w:rPr>
            </w:pPr>
          </w:p>
        </w:tc>
      </w:tr>
      <w:tr w:rsidR="00CD0BEE" w:rsidRPr="00FF2507" w:rsidTr="00471CDF">
        <w:trPr>
          <w:trHeight w:val="417"/>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 4 ст. 25</w:t>
            </w:r>
          </w:p>
        </w:tc>
        <w:tc>
          <w:tcPr>
            <w:tcW w:w="11765" w:type="dxa"/>
            <w:shd w:val="clear" w:color="auto" w:fill="auto"/>
          </w:tcPr>
          <w:p w:rsidR="00CD0BEE" w:rsidRPr="00FF2507" w:rsidRDefault="00CD0BEE" w:rsidP="00471CDF">
            <w:pPr>
              <w:shd w:val="clear" w:color="auto" w:fill="FFFFFF"/>
              <w:ind w:left="-110" w:firstLine="104"/>
              <w:jc w:val="both"/>
              <w:rPr>
                <w:sz w:val="14"/>
                <w:szCs w:val="14"/>
                <w:shd w:val="clear" w:color="auto" w:fill="FFFFFF"/>
                <w:lang w:val="uk-UA"/>
              </w:rPr>
            </w:pPr>
            <w:r w:rsidRPr="00FF2507">
              <w:rPr>
                <w:sz w:val="14"/>
                <w:szCs w:val="14"/>
                <w:shd w:val="clear" w:color="auto" w:fill="FFFFFF"/>
                <w:lang w:val="uk-UA"/>
              </w:rPr>
              <w:t>Власники і користувачі земельних ділянок, місцеві органи виконавчої влади та органи місцевого самоврядування, підприємства, що експлуатують об'єкти енергетики, повинні вживати заходів щодо охорони об'єктів енергетики та дотримання встановлених обмежень та обтяжень у використанні земель у межах спеціальних зон, передбачених документацією із землеустрою.</w:t>
            </w:r>
          </w:p>
        </w:tc>
        <w:tc>
          <w:tcPr>
            <w:tcW w:w="851" w:type="dxa"/>
            <w:shd w:val="clear" w:color="auto" w:fill="auto"/>
          </w:tcPr>
          <w:p w:rsidR="00CD0BEE" w:rsidRPr="00FF2507" w:rsidRDefault="00CD0BEE" w:rsidP="00471CDF">
            <w:pPr>
              <w:jc w:val="center"/>
              <w:rPr>
                <w:sz w:val="14"/>
                <w:szCs w:val="14"/>
                <w:lang w:val="uk-UA"/>
              </w:rPr>
            </w:pPr>
            <w:r w:rsidRPr="00FF2507">
              <w:rPr>
                <w:sz w:val="14"/>
                <w:szCs w:val="14"/>
                <w:lang w:val="uk-UA"/>
              </w:rPr>
              <w:t>ДЗРП</w:t>
            </w:r>
          </w:p>
          <w:p w:rsidR="00CD0BEE" w:rsidRPr="00FF2507" w:rsidRDefault="00CD0BEE" w:rsidP="00471CDF">
            <w:pPr>
              <w:jc w:val="center"/>
              <w:rPr>
                <w:sz w:val="14"/>
                <w:szCs w:val="14"/>
                <w:lang w:val="uk-UA"/>
              </w:rPr>
            </w:pPr>
            <w:r w:rsidRPr="00FF2507">
              <w:rPr>
                <w:sz w:val="14"/>
                <w:szCs w:val="14"/>
                <w:lang w:val="uk-UA"/>
              </w:rPr>
              <w:t>УАМ</w:t>
            </w:r>
          </w:p>
        </w:tc>
      </w:tr>
      <w:tr w:rsidR="00CD0BEE" w:rsidRPr="00FF2507" w:rsidTr="00471CDF">
        <w:trPr>
          <w:trHeight w:val="565"/>
        </w:trPr>
        <w:tc>
          <w:tcPr>
            <w:tcW w:w="421" w:type="dxa"/>
            <w:vMerge/>
            <w:tcBorders>
              <w:bottom w:val="single" w:sz="4" w:space="0" w:color="auto"/>
            </w:tcBorders>
          </w:tcPr>
          <w:p w:rsidR="00CD0BEE" w:rsidRPr="00FF2507" w:rsidRDefault="00CD0BEE" w:rsidP="00471CDF">
            <w:pPr>
              <w:jc w:val="center"/>
              <w:rPr>
                <w:sz w:val="14"/>
                <w:szCs w:val="14"/>
                <w:lang w:val="uk-UA"/>
              </w:rPr>
            </w:pPr>
          </w:p>
        </w:tc>
        <w:tc>
          <w:tcPr>
            <w:tcW w:w="1701" w:type="dxa"/>
            <w:vMerge/>
            <w:tcBorders>
              <w:bottom w:val="single" w:sz="4" w:space="0" w:color="auto"/>
            </w:tcBorders>
          </w:tcPr>
          <w:p w:rsidR="00CD0BEE" w:rsidRPr="00FF2507" w:rsidRDefault="00CD0BEE" w:rsidP="00471CDF">
            <w:pPr>
              <w:jc w:val="both"/>
              <w:rPr>
                <w:sz w:val="14"/>
                <w:szCs w:val="14"/>
                <w:lang w:val="uk-UA"/>
              </w:rPr>
            </w:pPr>
          </w:p>
        </w:tc>
        <w:tc>
          <w:tcPr>
            <w:tcW w:w="992" w:type="dxa"/>
            <w:tcBorders>
              <w:bottom w:val="single" w:sz="4" w:space="0" w:color="auto"/>
            </w:tcBorders>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 6 ст. 34</w:t>
            </w:r>
          </w:p>
        </w:tc>
        <w:tc>
          <w:tcPr>
            <w:tcW w:w="11765" w:type="dxa"/>
            <w:tcBorders>
              <w:bottom w:val="single" w:sz="4" w:space="0" w:color="auto"/>
            </w:tcBorders>
            <w:shd w:val="clear" w:color="auto" w:fill="auto"/>
          </w:tcPr>
          <w:p w:rsidR="00CD0BEE" w:rsidRPr="00FF2507" w:rsidRDefault="00CD0BEE" w:rsidP="00471CDF">
            <w:pPr>
              <w:ind w:left="-110" w:firstLine="104"/>
              <w:jc w:val="both"/>
              <w:rPr>
                <w:sz w:val="14"/>
                <w:szCs w:val="14"/>
                <w:lang w:val="uk-UA"/>
              </w:rPr>
            </w:pPr>
            <w:r w:rsidRPr="00FF2507">
              <w:rPr>
                <w:sz w:val="14"/>
                <w:szCs w:val="14"/>
                <w:shd w:val="clear" w:color="auto" w:fill="FFFFFF"/>
                <w:lang w:val="uk-UA"/>
              </w:rPr>
              <w:t>Власники та користувачі земельних ділянок, місцеві органи виконавчої влади та органи місцевого самоврядування зобов'язані сприяти працівникам зазначених підприємств під час виконання ними планових і аварійно-відновлювальних робіт в організації під'їздів до об'єктів транспортування електроенергії відповідно до затвердженої цим підприємством схеми.</w:t>
            </w:r>
          </w:p>
        </w:tc>
        <w:tc>
          <w:tcPr>
            <w:tcW w:w="851" w:type="dxa"/>
            <w:tcBorders>
              <w:bottom w:val="single" w:sz="4" w:space="0" w:color="auto"/>
            </w:tcBorders>
            <w:shd w:val="clear" w:color="auto" w:fill="auto"/>
          </w:tcPr>
          <w:p w:rsidR="00CD0BEE" w:rsidRPr="00FF2507" w:rsidRDefault="00CD0BEE" w:rsidP="00471CDF">
            <w:pPr>
              <w:jc w:val="center"/>
              <w:rPr>
                <w:rStyle w:val="af"/>
                <w:b w:val="0"/>
                <w:sz w:val="14"/>
                <w:szCs w:val="14"/>
                <w:shd w:val="clear" w:color="auto" w:fill="FFFFFF"/>
                <w:lang w:val="uk-UA"/>
              </w:rPr>
            </w:pPr>
            <w:r w:rsidRPr="00FF2507">
              <w:rPr>
                <w:rStyle w:val="af"/>
                <w:b w:val="0"/>
                <w:sz w:val="14"/>
                <w:szCs w:val="14"/>
                <w:shd w:val="clear" w:color="auto" w:fill="FFFFFF"/>
                <w:lang w:val="uk-UA"/>
              </w:rPr>
              <w:t>ДЗРП</w:t>
            </w:r>
          </w:p>
          <w:p w:rsidR="00CD0BEE" w:rsidRPr="00FF2507" w:rsidRDefault="00CD0BEE" w:rsidP="00471CDF">
            <w:pPr>
              <w:jc w:val="center"/>
              <w:rPr>
                <w:rStyle w:val="af"/>
                <w:b w:val="0"/>
                <w:sz w:val="14"/>
                <w:szCs w:val="14"/>
                <w:shd w:val="clear" w:color="auto" w:fill="FFFFFF"/>
                <w:lang w:val="uk-UA"/>
              </w:rPr>
            </w:pPr>
            <w:r w:rsidRPr="00FF2507">
              <w:rPr>
                <w:rStyle w:val="af"/>
                <w:b w:val="0"/>
                <w:sz w:val="14"/>
                <w:szCs w:val="14"/>
                <w:shd w:val="clear" w:color="auto" w:fill="FFFFFF"/>
                <w:lang w:val="uk-UA"/>
              </w:rPr>
              <w:t>ІнспекцБУ</w:t>
            </w:r>
          </w:p>
          <w:p w:rsidR="00CD0BEE" w:rsidRPr="00FF2507" w:rsidRDefault="00CD0BEE" w:rsidP="00471CDF">
            <w:pPr>
              <w:jc w:val="center"/>
              <w:rPr>
                <w:sz w:val="14"/>
                <w:szCs w:val="14"/>
                <w:lang w:val="uk-UA"/>
              </w:rPr>
            </w:pPr>
            <w:r w:rsidRPr="00FF2507">
              <w:rPr>
                <w:sz w:val="14"/>
                <w:szCs w:val="14"/>
                <w:lang w:val="uk-UA"/>
              </w:rPr>
              <w:t>ВНСЦЗН</w:t>
            </w:r>
          </w:p>
        </w:tc>
      </w:tr>
      <w:tr w:rsidR="00CD0BEE" w:rsidRPr="00FF2507" w:rsidTr="00471CDF">
        <w:trPr>
          <w:trHeight w:val="432"/>
        </w:trPr>
        <w:tc>
          <w:tcPr>
            <w:tcW w:w="421" w:type="dxa"/>
          </w:tcPr>
          <w:p w:rsidR="00CD0BEE" w:rsidRPr="00FF2507" w:rsidRDefault="00CD0BEE" w:rsidP="00471CDF">
            <w:pPr>
              <w:jc w:val="center"/>
              <w:rPr>
                <w:sz w:val="14"/>
                <w:szCs w:val="14"/>
                <w:lang w:val="uk-UA"/>
              </w:rPr>
            </w:pPr>
            <w:r w:rsidRPr="00FF2507">
              <w:rPr>
                <w:sz w:val="14"/>
                <w:szCs w:val="14"/>
                <w:lang w:val="uk-UA"/>
              </w:rPr>
              <w:t>89</w:t>
            </w:r>
          </w:p>
        </w:tc>
        <w:tc>
          <w:tcPr>
            <w:tcW w:w="1701" w:type="dxa"/>
          </w:tcPr>
          <w:p w:rsidR="00CD0BEE" w:rsidRPr="00FF2507" w:rsidRDefault="00155965" w:rsidP="00471CDF">
            <w:pPr>
              <w:pStyle w:val="af6"/>
              <w:spacing w:after="0"/>
              <w:rPr>
                <w:rFonts w:ascii="Times New Roman" w:hAnsi="Times New Roman"/>
                <w:sz w:val="14"/>
                <w:szCs w:val="14"/>
                <w:lang w:val="uk-UA"/>
              </w:rPr>
            </w:pPr>
            <w:hyperlink r:id="rId140" w:tgtFrame="_blank" w:history="1">
              <w:r w:rsidR="00CD0BEE" w:rsidRPr="00FF2507">
                <w:rPr>
                  <w:rStyle w:val="ae"/>
                  <w:rFonts w:ascii="Times New Roman" w:hAnsi="Times New Roman"/>
                  <w:i w:val="0"/>
                  <w:sz w:val="14"/>
                  <w:szCs w:val="14"/>
                  <w:lang w:val="uk-UA"/>
                </w:rPr>
                <w:t>Про державне регулювання у сфері комунальних послуг</w:t>
              </w:r>
            </w:hyperlink>
            <w:r w:rsidR="00CD0BEE" w:rsidRPr="00FF2507">
              <w:rPr>
                <w:rStyle w:val="ae"/>
                <w:rFonts w:ascii="Times New Roman" w:hAnsi="Times New Roman"/>
                <w:i w:val="0"/>
                <w:sz w:val="14"/>
                <w:szCs w:val="14"/>
                <w:lang w:val="uk-UA"/>
              </w:rPr>
              <w:t xml:space="preserve"> Закон від 09.07.2010 № 2479-VI</w:t>
            </w: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п. 2 ч. 2 ст. 6</w:t>
            </w:r>
          </w:p>
        </w:tc>
        <w:tc>
          <w:tcPr>
            <w:tcW w:w="11765" w:type="dxa"/>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rPr>
              <w:t>Національна комісія, що здійснює державне регулювання у сферах енергетики та комунальних послуг, для забезпечення виконання покладених на неї завдань і функцій має право отримувати безоплатно від … органів місцевого самоврядування - документи, матеріали, статистичну та іншу інформацію, визначені законодавством.</w:t>
            </w:r>
          </w:p>
        </w:tc>
        <w:tc>
          <w:tcPr>
            <w:tcW w:w="851" w:type="dxa"/>
            <w:shd w:val="clear" w:color="auto" w:fill="auto"/>
          </w:tcPr>
          <w:p w:rsidR="00CD0BEE" w:rsidRPr="00FF2507" w:rsidRDefault="00CD0BEE" w:rsidP="00471CDF">
            <w:pPr>
              <w:jc w:val="center"/>
              <w:rPr>
                <w:sz w:val="14"/>
                <w:szCs w:val="14"/>
                <w:lang w:val="uk-UA"/>
              </w:rPr>
            </w:pPr>
            <w:r w:rsidRPr="00FF2507">
              <w:rPr>
                <w:sz w:val="14"/>
                <w:szCs w:val="14"/>
                <w:lang w:val="uk-UA"/>
              </w:rPr>
              <w:t>ДІМ</w:t>
            </w:r>
          </w:p>
        </w:tc>
      </w:tr>
      <w:tr w:rsidR="00CD0BEE" w:rsidRPr="00FF2507" w:rsidTr="00471CDF">
        <w:tc>
          <w:tcPr>
            <w:tcW w:w="421" w:type="dxa"/>
            <w:vMerge w:val="restart"/>
          </w:tcPr>
          <w:p w:rsidR="00CD0BEE" w:rsidRPr="00FF2507" w:rsidRDefault="00CD0BEE" w:rsidP="00471CDF">
            <w:pPr>
              <w:jc w:val="center"/>
              <w:rPr>
                <w:sz w:val="14"/>
                <w:szCs w:val="14"/>
                <w:lang w:val="uk-UA"/>
              </w:rPr>
            </w:pPr>
            <w:r w:rsidRPr="00FF2507">
              <w:rPr>
                <w:sz w:val="14"/>
                <w:szCs w:val="14"/>
                <w:lang w:val="uk-UA"/>
              </w:rPr>
              <w:t>90</w:t>
            </w:r>
          </w:p>
        </w:tc>
        <w:tc>
          <w:tcPr>
            <w:tcW w:w="1701" w:type="dxa"/>
            <w:vMerge w:val="restart"/>
          </w:tcPr>
          <w:p w:rsidR="00CD0BEE" w:rsidRPr="00FF2507" w:rsidRDefault="00155965" w:rsidP="00471CDF">
            <w:pPr>
              <w:pStyle w:val="af6"/>
              <w:spacing w:after="0"/>
              <w:rPr>
                <w:sz w:val="14"/>
                <w:szCs w:val="14"/>
              </w:rPr>
            </w:pPr>
            <w:hyperlink r:id="rId141" w:tgtFrame="_blank" w:history="1">
              <w:r w:rsidR="00CD0BEE" w:rsidRPr="00FF2507">
                <w:rPr>
                  <w:rStyle w:val="ae"/>
                  <w:rFonts w:ascii="Times New Roman" w:hAnsi="Times New Roman"/>
                  <w:i w:val="0"/>
                  <w:sz w:val="14"/>
                  <w:szCs w:val="14"/>
                  <w:lang w:val="uk-UA"/>
                </w:rPr>
                <w:t>Бюджетний кодекс України</w:t>
              </w:r>
            </w:hyperlink>
            <w:r w:rsidR="00CD0BEE" w:rsidRPr="00FF2507">
              <w:rPr>
                <w:rStyle w:val="ae"/>
                <w:rFonts w:ascii="Times New Roman" w:hAnsi="Times New Roman"/>
                <w:i w:val="0"/>
                <w:sz w:val="14"/>
                <w:szCs w:val="14"/>
                <w:lang w:val="uk-UA"/>
              </w:rPr>
              <w:t xml:space="preserve"> Закон від 08.07.2010 № 2456-VI</w:t>
            </w:r>
          </w:p>
        </w:tc>
        <w:tc>
          <w:tcPr>
            <w:tcW w:w="992" w:type="dxa"/>
            <w:shd w:val="clear" w:color="auto" w:fill="auto"/>
          </w:tcPr>
          <w:p w:rsidR="00CD0BEE" w:rsidRPr="00FF2507" w:rsidRDefault="00CD0BEE" w:rsidP="00471CDF">
            <w:pPr>
              <w:ind w:left="-108" w:right="-109"/>
              <w:jc w:val="center"/>
              <w:rPr>
                <w:sz w:val="14"/>
                <w:szCs w:val="14"/>
                <w:lang w:val="uk-UA" w:eastAsia="uk-UA"/>
              </w:rPr>
            </w:pPr>
            <w:r w:rsidRPr="00FF2507">
              <w:rPr>
                <w:sz w:val="14"/>
                <w:szCs w:val="14"/>
                <w:lang w:val="uk-UA" w:eastAsia="uk-UA"/>
              </w:rPr>
              <w:t>п.2 ч.1 ст. 2</w:t>
            </w:r>
          </w:p>
        </w:tc>
        <w:tc>
          <w:tcPr>
            <w:tcW w:w="11765" w:type="dxa"/>
            <w:shd w:val="clear" w:color="auto" w:fill="auto"/>
          </w:tcPr>
          <w:p w:rsidR="00CD0BEE" w:rsidRPr="00FF2507" w:rsidRDefault="00CD0BEE" w:rsidP="00471CDF">
            <w:pPr>
              <w:ind w:left="-110" w:firstLine="104"/>
              <w:jc w:val="both"/>
              <w:rPr>
                <w:sz w:val="14"/>
                <w:szCs w:val="14"/>
                <w:lang w:val="uk-UA" w:eastAsia="uk-UA"/>
              </w:rPr>
            </w:pPr>
            <w:r w:rsidRPr="00FF2507">
              <w:rPr>
                <w:sz w:val="14"/>
                <w:szCs w:val="14"/>
                <w:shd w:val="clear" w:color="auto" w:fill="FFFFFF"/>
              </w:rPr>
              <w:t>бюджети місцевого самоврядування - бюджети сільських, селищних, міських територіальних громад, а також бюджети районів у містах (у разі утворення районних у місті рад)</w:t>
            </w:r>
          </w:p>
        </w:tc>
        <w:tc>
          <w:tcPr>
            <w:tcW w:w="851" w:type="dxa"/>
            <w:shd w:val="clear" w:color="auto" w:fill="auto"/>
          </w:tcPr>
          <w:p w:rsidR="00CD0BEE" w:rsidRPr="00FF2507" w:rsidRDefault="00CD0BEE" w:rsidP="00471CDF">
            <w:pPr>
              <w:jc w:val="center"/>
              <w:rPr>
                <w:sz w:val="14"/>
                <w:szCs w:val="14"/>
                <w:lang w:val="uk-UA"/>
              </w:rPr>
            </w:pPr>
          </w:p>
        </w:tc>
      </w:tr>
      <w:tr w:rsidR="00CD0BEE" w:rsidRPr="00FF2507" w:rsidTr="00471CDF">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pStyle w:val="af6"/>
              <w:spacing w:after="0"/>
              <w:rPr>
                <w:rFonts w:ascii="Times New Roman" w:hAnsi="Times New Roman"/>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eastAsia="uk-UA"/>
              </w:rPr>
              <w:t>п.36 ч.1 ст. 2</w:t>
            </w:r>
          </w:p>
        </w:tc>
        <w:tc>
          <w:tcPr>
            <w:tcW w:w="11765" w:type="dxa"/>
            <w:shd w:val="clear" w:color="auto" w:fill="auto"/>
          </w:tcPr>
          <w:p w:rsidR="00CD0BEE" w:rsidRPr="00FF2507" w:rsidRDefault="00CD0BEE" w:rsidP="00471CDF">
            <w:pPr>
              <w:ind w:left="-110" w:firstLine="104"/>
              <w:jc w:val="both"/>
              <w:rPr>
                <w:sz w:val="14"/>
                <w:szCs w:val="14"/>
                <w:lang w:val="uk-UA"/>
              </w:rPr>
            </w:pPr>
            <w:r w:rsidRPr="00FF2507">
              <w:rPr>
                <w:sz w:val="14"/>
                <w:szCs w:val="14"/>
                <w:lang w:val="uk-UA" w:eastAsia="uk-UA"/>
              </w:rPr>
              <w:t xml:space="preserve"> </w:t>
            </w:r>
            <w:r w:rsidRPr="00FF2507">
              <w:rPr>
                <w:sz w:val="14"/>
                <w:szCs w:val="14"/>
                <w:shd w:val="clear" w:color="auto" w:fill="FFFFFF"/>
                <w:lang w:val="uk-UA"/>
              </w:rPr>
              <w:t xml:space="preserve"> місцевий фінансовий орган - установа, що відповідно до законодавства України здійснює функції з складання прогнозів місцевих бюджетів, складання, виконання місцевих бюджетів, контролю за витрачанням коштів розпорядниками бюджетних коштів, а також інші функції, пов’язані з управлінням коштами місцевого бюджету. Для цілей цього Кодексу орган виконавчої влади Автономної Республіки Крим з питань фінансів віднесено до місцевих фінансових органів</w:t>
            </w:r>
            <w:r w:rsidRPr="00FF2507">
              <w:rPr>
                <w:sz w:val="14"/>
                <w:szCs w:val="14"/>
                <w:lang w:val="uk-UA" w:eastAsia="uk-UA"/>
              </w:rPr>
              <w:t xml:space="preserve"> </w:t>
            </w:r>
          </w:p>
        </w:tc>
        <w:tc>
          <w:tcPr>
            <w:tcW w:w="851" w:type="dxa"/>
            <w:shd w:val="clear" w:color="auto" w:fill="auto"/>
          </w:tcPr>
          <w:p w:rsidR="00CD0BEE" w:rsidRPr="00FF2507" w:rsidRDefault="00CD0BEE" w:rsidP="00471CDF">
            <w:pPr>
              <w:jc w:val="center"/>
              <w:rPr>
                <w:sz w:val="14"/>
                <w:szCs w:val="14"/>
                <w:lang w:val="uk-UA"/>
              </w:rPr>
            </w:pPr>
            <w:r w:rsidRPr="00FF2507">
              <w:rPr>
                <w:sz w:val="14"/>
                <w:szCs w:val="14"/>
                <w:lang w:val="uk-UA"/>
              </w:rPr>
              <w:t>ДФЕІ</w:t>
            </w:r>
          </w:p>
        </w:tc>
      </w:tr>
      <w:tr w:rsidR="00CD0BEE" w:rsidRPr="00FF2507" w:rsidTr="00471CDF">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pStyle w:val="af6"/>
              <w:spacing w:after="0"/>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eastAsia="uk-UA"/>
              </w:rPr>
              <w:t>ч. 6 ст. 13.</w:t>
            </w:r>
          </w:p>
        </w:tc>
        <w:tc>
          <w:tcPr>
            <w:tcW w:w="11765" w:type="dxa"/>
            <w:shd w:val="clear" w:color="auto" w:fill="auto"/>
          </w:tcPr>
          <w:p w:rsidR="00CD0BEE" w:rsidRPr="00FF2507" w:rsidRDefault="00CD0BEE" w:rsidP="00471CDF">
            <w:pPr>
              <w:ind w:left="-110" w:firstLine="104"/>
              <w:jc w:val="both"/>
              <w:rPr>
                <w:sz w:val="14"/>
                <w:szCs w:val="14"/>
                <w:lang w:val="uk-UA"/>
              </w:rPr>
            </w:pPr>
            <w:r w:rsidRPr="00FF2507">
              <w:rPr>
                <w:sz w:val="14"/>
                <w:szCs w:val="14"/>
                <w:lang w:val="uk-UA" w:eastAsia="uk-UA"/>
              </w:rPr>
              <w:t>Підставою для рішення …відповідної місцевої ради про створення спеціального фонду у складі місцевого бюджету може бути виключно цей Кодекс та закон про Державний бюджет України.</w:t>
            </w:r>
            <w:r w:rsidRPr="00FF2507">
              <w:rPr>
                <w:sz w:val="14"/>
                <w:szCs w:val="14"/>
                <w:lang w:val="uk-UA"/>
              </w:rPr>
              <w:t xml:space="preserve"> </w:t>
            </w:r>
          </w:p>
        </w:tc>
        <w:tc>
          <w:tcPr>
            <w:tcW w:w="851" w:type="dxa"/>
            <w:shd w:val="clear" w:color="auto" w:fill="auto"/>
          </w:tcPr>
          <w:p w:rsidR="00CD0BEE" w:rsidRPr="00FF2507" w:rsidRDefault="00CD0BEE" w:rsidP="00471CDF">
            <w:pPr>
              <w:jc w:val="center"/>
              <w:rPr>
                <w:sz w:val="14"/>
                <w:szCs w:val="14"/>
                <w:lang w:val="uk-UA"/>
              </w:rPr>
            </w:pPr>
            <w:r w:rsidRPr="00FF2507">
              <w:rPr>
                <w:sz w:val="14"/>
                <w:szCs w:val="14"/>
                <w:lang w:val="uk-UA"/>
              </w:rPr>
              <w:t>СМР</w:t>
            </w:r>
          </w:p>
        </w:tc>
      </w:tr>
      <w:tr w:rsidR="00CD0BEE" w:rsidRPr="00FF2507" w:rsidTr="00471CDF">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pStyle w:val="af6"/>
              <w:spacing w:after="0"/>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eastAsia="uk-UA"/>
              </w:rPr>
              <w:t>ч. 3 ст. 16</w:t>
            </w:r>
          </w:p>
        </w:tc>
        <w:tc>
          <w:tcPr>
            <w:tcW w:w="11765" w:type="dxa"/>
            <w:shd w:val="clear" w:color="auto" w:fill="auto"/>
          </w:tcPr>
          <w:p w:rsidR="00CD0BEE" w:rsidRPr="00FF2507" w:rsidRDefault="00CD0BEE" w:rsidP="00471CDF">
            <w:pPr>
              <w:ind w:left="-110" w:firstLine="104"/>
              <w:jc w:val="both"/>
              <w:rPr>
                <w:sz w:val="14"/>
                <w:szCs w:val="14"/>
                <w:lang w:val="uk-UA" w:eastAsia="uk-UA"/>
              </w:rPr>
            </w:pPr>
            <w:r w:rsidRPr="00FF2507">
              <w:rPr>
                <w:sz w:val="14"/>
                <w:szCs w:val="14"/>
                <w:lang w:val="uk-UA" w:eastAsia="uk-UA"/>
              </w:rPr>
              <w:t>. ….міські ради мають право здійснювати місцеві внутрішні запозичення (за винятком випадків, передбачених ст. 73 БК).</w:t>
            </w:r>
          </w:p>
          <w:p w:rsidR="00CD0BEE" w:rsidRPr="00FF2507" w:rsidRDefault="00CD0BEE" w:rsidP="00471CDF">
            <w:pPr>
              <w:ind w:left="-110" w:firstLine="104"/>
              <w:jc w:val="both"/>
              <w:rPr>
                <w:sz w:val="14"/>
                <w:szCs w:val="14"/>
                <w:shd w:val="clear" w:color="auto" w:fill="FFFFFF"/>
                <w:lang w:val="uk-UA"/>
              </w:rPr>
            </w:pPr>
            <w:r w:rsidRPr="00FF2507">
              <w:rPr>
                <w:sz w:val="14"/>
                <w:szCs w:val="14"/>
                <w:shd w:val="clear" w:color="auto" w:fill="FFFFFF"/>
                <w:lang w:val="uk-UA"/>
              </w:rPr>
              <w:t>Місцеві зовнішні запозичення шляхом отримання кредитів (позик) від міжнародних фінансових організацій можуть здійснювати Верховна Рада Автономної Республіки Крим, обласні ради та всі міські ради. Інші місцеві зовнішні запозичення можуть здійснювати лише Верховна Рада Автономної Республіки Крим, Київська, Севастопольська міські ради, міські ради міських територіальних громад з адміністративним центром у місті обласного значення.</w:t>
            </w:r>
          </w:p>
          <w:p w:rsidR="00CD0BEE" w:rsidRPr="00FF2507" w:rsidRDefault="00CD0BEE" w:rsidP="00471CDF">
            <w:pPr>
              <w:ind w:left="-110" w:firstLine="104"/>
              <w:jc w:val="both"/>
              <w:rPr>
                <w:sz w:val="14"/>
                <w:szCs w:val="14"/>
                <w:lang w:val="uk-UA"/>
              </w:rPr>
            </w:pPr>
            <w:r w:rsidRPr="00FF2507">
              <w:rPr>
                <w:sz w:val="14"/>
                <w:szCs w:val="14"/>
                <w:lang w:val="uk-UA" w:eastAsia="uk-UA"/>
              </w:rPr>
              <w:t>Право на здійснення місцевих запозичень у межах, визначених рішенням про місцевий бюджет, з урахуванням ст. 74 БК належить …. територіальній громаді міста в особі керівника місцевого фінансового органу за дорученням….. міської ради.</w:t>
            </w:r>
            <w:r w:rsidRPr="00FF2507">
              <w:rPr>
                <w:sz w:val="14"/>
                <w:szCs w:val="14"/>
                <w:lang w:val="uk-UA"/>
              </w:rPr>
              <w:t xml:space="preserve"> </w:t>
            </w:r>
          </w:p>
        </w:tc>
        <w:tc>
          <w:tcPr>
            <w:tcW w:w="851" w:type="dxa"/>
            <w:shd w:val="clear" w:color="auto" w:fill="auto"/>
          </w:tcPr>
          <w:p w:rsidR="00CD0BEE" w:rsidRPr="00FF2507" w:rsidRDefault="00CD0BEE" w:rsidP="00471CDF">
            <w:pPr>
              <w:jc w:val="center"/>
              <w:rPr>
                <w:sz w:val="14"/>
                <w:szCs w:val="14"/>
                <w:lang w:val="uk-UA"/>
              </w:rPr>
            </w:pPr>
            <w:r w:rsidRPr="00FF2507">
              <w:rPr>
                <w:sz w:val="14"/>
                <w:szCs w:val="14"/>
                <w:lang w:val="uk-UA"/>
              </w:rPr>
              <w:t>СМР</w:t>
            </w:r>
          </w:p>
          <w:p w:rsidR="00CD0BEE" w:rsidRPr="00FF2507" w:rsidRDefault="00CD0BEE" w:rsidP="00471CDF">
            <w:pPr>
              <w:jc w:val="center"/>
              <w:rPr>
                <w:sz w:val="14"/>
                <w:szCs w:val="14"/>
                <w:lang w:val="uk-UA"/>
              </w:rPr>
            </w:pPr>
            <w:r w:rsidRPr="00FF2507">
              <w:rPr>
                <w:sz w:val="14"/>
                <w:szCs w:val="14"/>
                <w:lang w:val="uk-UA"/>
              </w:rPr>
              <w:t>ДФЕІ</w:t>
            </w:r>
          </w:p>
        </w:tc>
      </w:tr>
      <w:tr w:rsidR="00CD0BEE" w:rsidRPr="00FF2507" w:rsidTr="00471CDF">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pStyle w:val="af6"/>
              <w:spacing w:after="0"/>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eastAsia="uk-UA"/>
              </w:rPr>
              <w:t>ч. 7 ст. 16</w:t>
            </w:r>
          </w:p>
        </w:tc>
        <w:tc>
          <w:tcPr>
            <w:tcW w:w="11765" w:type="dxa"/>
            <w:shd w:val="clear" w:color="auto" w:fill="auto"/>
          </w:tcPr>
          <w:p w:rsidR="00CD0BEE" w:rsidRPr="00FF2507" w:rsidRDefault="00CD0BEE" w:rsidP="00471CDF">
            <w:pPr>
              <w:ind w:left="-110" w:firstLine="104"/>
              <w:jc w:val="both"/>
              <w:rPr>
                <w:sz w:val="14"/>
                <w:szCs w:val="14"/>
                <w:lang w:val="uk-UA"/>
              </w:rPr>
            </w:pPr>
            <w:r w:rsidRPr="00FF2507">
              <w:rPr>
                <w:sz w:val="14"/>
                <w:szCs w:val="14"/>
                <w:lang w:val="uk-UA" w:eastAsia="uk-UA"/>
              </w:rPr>
              <w:t>З метою ефективного управління …місцевим…боргом та/або ліквідністю єдиного казначейського рахунку …..міська рада або за їх рішенням місцевий фінансовий орган…. має право здійснювати правочини з ….місцевим…. боргом, включаючи обмін, випуск, купівлю, викуп та продаж ….боргових зобов'язань….територіальної громади міста…, за умови дотримання граничного обсягу …місцевого… боргу на кінець бюджетного періоду.</w:t>
            </w:r>
          </w:p>
        </w:tc>
        <w:tc>
          <w:tcPr>
            <w:tcW w:w="851" w:type="dxa"/>
            <w:shd w:val="clear" w:color="auto" w:fill="auto"/>
          </w:tcPr>
          <w:p w:rsidR="00CD0BEE" w:rsidRPr="00FF2507" w:rsidRDefault="00CD0BEE" w:rsidP="00471CDF">
            <w:pPr>
              <w:jc w:val="center"/>
              <w:rPr>
                <w:sz w:val="14"/>
                <w:szCs w:val="14"/>
                <w:lang w:val="uk-UA"/>
              </w:rPr>
            </w:pPr>
            <w:r w:rsidRPr="00FF2507">
              <w:rPr>
                <w:sz w:val="14"/>
                <w:szCs w:val="14"/>
                <w:lang w:val="uk-UA"/>
              </w:rPr>
              <w:t>СМР</w:t>
            </w:r>
          </w:p>
          <w:p w:rsidR="00CD0BEE" w:rsidRPr="00FF2507" w:rsidRDefault="00CD0BEE" w:rsidP="00471CDF">
            <w:pPr>
              <w:jc w:val="center"/>
              <w:rPr>
                <w:sz w:val="14"/>
                <w:szCs w:val="14"/>
                <w:lang w:val="uk-UA"/>
              </w:rPr>
            </w:pPr>
            <w:r w:rsidRPr="00FF2507">
              <w:rPr>
                <w:sz w:val="14"/>
                <w:szCs w:val="14"/>
                <w:lang w:val="uk-UA"/>
              </w:rPr>
              <w:t>ДФЕІ</w:t>
            </w:r>
          </w:p>
        </w:tc>
      </w:tr>
      <w:tr w:rsidR="00CD0BEE" w:rsidRPr="00FF2507" w:rsidTr="00471CDF">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pStyle w:val="af6"/>
              <w:spacing w:after="0"/>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rFonts w:eastAsia="Calibri"/>
                <w:sz w:val="14"/>
                <w:szCs w:val="14"/>
                <w:lang w:val="uk-UA" w:eastAsia="en-US"/>
              </w:rPr>
              <w:t>абз. 2 ч. 8 ст. 16</w:t>
            </w:r>
          </w:p>
        </w:tc>
        <w:tc>
          <w:tcPr>
            <w:tcW w:w="11765" w:type="dxa"/>
            <w:shd w:val="clear" w:color="auto" w:fill="auto"/>
          </w:tcPr>
          <w:p w:rsidR="00CD0BEE" w:rsidRPr="00FF2507" w:rsidRDefault="00CD0BEE" w:rsidP="00471CDF">
            <w:pPr>
              <w:ind w:left="-110" w:firstLine="104"/>
              <w:jc w:val="both"/>
              <w:rPr>
                <w:sz w:val="14"/>
                <w:szCs w:val="14"/>
                <w:lang w:val="uk-UA"/>
              </w:rPr>
            </w:pPr>
            <w:r w:rsidRPr="00FF2507">
              <w:rPr>
                <w:sz w:val="14"/>
                <w:szCs w:val="14"/>
                <w:lang w:val="uk-UA" w:eastAsia="uk-UA"/>
              </w:rPr>
              <w:t>Керівник місцевого фінансового органу має право за рішенням …відповідної місцевої ради в межах поточного бюджетного періоду здійснювати на конкурсних засадах розміщення тимчасово вільних коштів місцевих бюджетів на депозитах або шляхом придбання цінних паперів, емітованих …. відповідною міською радою, з подальшим поверненням таких коштів до кінця поточного бюджетного періоду, а також шляхом придбання державних цінних паперів.</w:t>
            </w:r>
            <w:r w:rsidRPr="00FF2507">
              <w:rPr>
                <w:sz w:val="14"/>
                <w:szCs w:val="14"/>
                <w:lang w:val="uk-UA"/>
              </w:rPr>
              <w:t xml:space="preserve"> </w:t>
            </w:r>
          </w:p>
        </w:tc>
        <w:tc>
          <w:tcPr>
            <w:tcW w:w="851" w:type="dxa"/>
            <w:shd w:val="clear" w:color="auto" w:fill="auto"/>
          </w:tcPr>
          <w:p w:rsidR="00CD0BEE" w:rsidRPr="00FF2507" w:rsidRDefault="00CD0BEE" w:rsidP="00471CDF">
            <w:pPr>
              <w:jc w:val="center"/>
              <w:rPr>
                <w:sz w:val="14"/>
                <w:szCs w:val="14"/>
                <w:lang w:val="uk-UA"/>
              </w:rPr>
            </w:pPr>
            <w:r w:rsidRPr="00FF2507">
              <w:rPr>
                <w:sz w:val="14"/>
                <w:szCs w:val="14"/>
                <w:lang w:val="uk-UA"/>
              </w:rPr>
              <w:t>СМР</w:t>
            </w:r>
          </w:p>
          <w:p w:rsidR="00CD0BEE" w:rsidRPr="00FF2507" w:rsidRDefault="00CD0BEE" w:rsidP="00471CDF">
            <w:pPr>
              <w:jc w:val="center"/>
              <w:rPr>
                <w:sz w:val="14"/>
                <w:szCs w:val="14"/>
                <w:lang w:val="uk-UA"/>
              </w:rPr>
            </w:pPr>
            <w:r w:rsidRPr="00FF2507">
              <w:rPr>
                <w:sz w:val="14"/>
                <w:szCs w:val="14"/>
                <w:lang w:val="uk-UA"/>
              </w:rPr>
              <w:t>ДФЕІ</w:t>
            </w:r>
          </w:p>
        </w:tc>
      </w:tr>
      <w:tr w:rsidR="00CD0BEE" w:rsidRPr="00FF2507" w:rsidTr="00471CDF">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pStyle w:val="af6"/>
              <w:spacing w:after="0"/>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rFonts w:eastAsia="Calibri"/>
                <w:sz w:val="14"/>
                <w:szCs w:val="14"/>
                <w:lang w:val="uk-UA" w:eastAsia="en-US"/>
              </w:rPr>
              <w:t>абз.2 ч. 2, ч. 6 ст. 17</w:t>
            </w:r>
          </w:p>
        </w:tc>
        <w:tc>
          <w:tcPr>
            <w:tcW w:w="11765" w:type="dxa"/>
            <w:shd w:val="clear" w:color="auto" w:fill="auto"/>
          </w:tcPr>
          <w:p w:rsidR="00CD0BEE" w:rsidRPr="00FF2507" w:rsidRDefault="00CD0BEE" w:rsidP="00471CDF">
            <w:pPr>
              <w:shd w:val="clear" w:color="auto" w:fill="FFFFFF"/>
              <w:ind w:left="-110" w:firstLine="104"/>
              <w:jc w:val="both"/>
              <w:rPr>
                <w:sz w:val="14"/>
                <w:szCs w:val="14"/>
                <w:lang w:val="uk-UA" w:eastAsia="uk-UA"/>
              </w:rPr>
            </w:pPr>
            <w:r w:rsidRPr="00FF2507">
              <w:rPr>
                <w:sz w:val="14"/>
                <w:szCs w:val="14"/>
                <w:lang w:val="uk-UA" w:eastAsia="uk-UA"/>
              </w:rPr>
              <w:t>Місцеві гарантії можуть надаватися за рішенням:</w:t>
            </w:r>
          </w:p>
          <w:p w:rsidR="00CD0BEE" w:rsidRPr="00FF2507" w:rsidRDefault="00CD0BEE" w:rsidP="00471CDF">
            <w:pPr>
              <w:shd w:val="clear" w:color="auto" w:fill="FFFFFF"/>
              <w:ind w:left="-110" w:firstLine="104"/>
              <w:jc w:val="both"/>
              <w:rPr>
                <w:sz w:val="14"/>
                <w:szCs w:val="14"/>
                <w:lang w:val="uk-UA" w:eastAsia="uk-UA"/>
              </w:rPr>
            </w:pPr>
            <w:bookmarkStart w:id="337" w:name="n3231"/>
            <w:bookmarkEnd w:id="337"/>
            <w:r w:rsidRPr="00FF2507">
              <w:rPr>
                <w:sz w:val="14"/>
                <w:szCs w:val="14"/>
                <w:lang w:val="uk-UA" w:eastAsia="uk-UA"/>
              </w:rPr>
              <w:t>….відповідної міської ради для забезпечення повного або часткового виконання боргових зобов’язань суб’єктів господарювання - резидентів України, що належать до комунального сектору економіки міста …, розташовані на відповідній території та здійснюють на цій території реалізацію інвестиційних проектів, метою яких є розвиток комунальної інфраструктури або впровадження ресурсозберігаючих технологій;</w:t>
            </w:r>
          </w:p>
          <w:p w:rsidR="00CD0BEE" w:rsidRPr="00FF2507" w:rsidRDefault="00CD0BEE" w:rsidP="00471CDF">
            <w:pPr>
              <w:shd w:val="clear" w:color="auto" w:fill="FFFFFF"/>
              <w:ind w:left="-110" w:firstLine="104"/>
              <w:jc w:val="both"/>
              <w:rPr>
                <w:sz w:val="14"/>
                <w:szCs w:val="14"/>
                <w:lang w:val="uk-UA"/>
              </w:rPr>
            </w:pPr>
            <w:r w:rsidRPr="00FF2507">
              <w:rPr>
                <w:sz w:val="14"/>
                <w:szCs w:val="14"/>
                <w:shd w:val="clear" w:color="auto" w:fill="FFFFFF"/>
                <w:lang w:val="uk-UA" w:eastAsia="uk-UA"/>
              </w:rPr>
              <w:t>Розмір та вид майнового забезпечення суб’єктів господарювання, у віданні яких є майно … комунальної… власності, визначає….міська рада - щодо відповідного комунального майна.</w:t>
            </w:r>
            <w:r w:rsidRPr="00FF2507">
              <w:rPr>
                <w:sz w:val="14"/>
                <w:szCs w:val="14"/>
                <w:lang w:val="uk-UA"/>
              </w:rPr>
              <w:t xml:space="preserve"> </w:t>
            </w:r>
          </w:p>
        </w:tc>
        <w:tc>
          <w:tcPr>
            <w:tcW w:w="851" w:type="dxa"/>
            <w:shd w:val="clear" w:color="auto" w:fill="auto"/>
          </w:tcPr>
          <w:p w:rsidR="00CD0BEE" w:rsidRPr="00FF2507" w:rsidRDefault="00CD0BEE" w:rsidP="00471CDF">
            <w:pPr>
              <w:jc w:val="center"/>
              <w:rPr>
                <w:sz w:val="14"/>
                <w:szCs w:val="14"/>
                <w:lang w:val="uk-UA"/>
              </w:rPr>
            </w:pPr>
            <w:r w:rsidRPr="00FF2507">
              <w:rPr>
                <w:sz w:val="14"/>
                <w:szCs w:val="14"/>
                <w:lang w:val="uk-UA"/>
              </w:rPr>
              <w:t>СМР</w:t>
            </w:r>
          </w:p>
          <w:p w:rsidR="00CD0BEE" w:rsidRPr="00FF2507" w:rsidRDefault="00CD0BEE" w:rsidP="00471CDF">
            <w:pPr>
              <w:jc w:val="center"/>
              <w:rPr>
                <w:sz w:val="14"/>
                <w:szCs w:val="14"/>
                <w:lang w:val="uk-UA"/>
              </w:rPr>
            </w:pPr>
            <w:r w:rsidRPr="00FF2507">
              <w:rPr>
                <w:sz w:val="14"/>
                <w:szCs w:val="14"/>
                <w:lang w:val="uk-UA"/>
              </w:rPr>
              <w:t>ДФЕІ</w:t>
            </w:r>
          </w:p>
        </w:tc>
      </w:tr>
      <w:tr w:rsidR="00CD0BEE" w:rsidRPr="00FF2507" w:rsidTr="00471CDF">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pStyle w:val="af6"/>
              <w:spacing w:after="0"/>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shd w:val="clear" w:color="auto" w:fill="FFFFFF"/>
              <w:ind w:left="-108" w:right="-109"/>
              <w:jc w:val="center"/>
              <w:rPr>
                <w:sz w:val="14"/>
                <w:szCs w:val="14"/>
                <w:lang w:val="uk-UA"/>
              </w:rPr>
            </w:pPr>
            <w:r w:rsidRPr="00FF2507">
              <w:rPr>
                <w:sz w:val="14"/>
                <w:szCs w:val="14"/>
                <w:lang w:val="uk-UA" w:eastAsia="uk-UA"/>
              </w:rPr>
              <w:t>ч.ч. 12., 15  ст. 17</w:t>
            </w:r>
          </w:p>
        </w:tc>
        <w:tc>
          <w:tcPr>
            <w:tcW w:w="11765" w:type="dxa"/>
            <w:shd w:val="clear" w:color="auto" w:fill="auto"/>
          </w:tcPr>
          <w:p w:rsidR="00CD0BEE" w:rsidRPr="00FF2507" w:rsidRDefault="00CD0BEE" w:rsidP="00471CDF">
            <w:pPr>
              <w:shd w:val="clear" w:color="auto" w:fill="FFFFFF"/>
              <w:ind w:left="-110" w:firstLine="104"/>
              <w:jc w:val="both"/>
              <w:rPr>
                <w:sz w:val="14"/>
                <w:szCs w:val="14"/>
                <w:lang w:val="uk-UA" w:eastAsia="uk-UA"/>
              </w:rPr>
            </w:pPr>
            <w:bookmarkStart w:id="338" w:name="n378"/>
            <w:bookmarkEnd w:id="338"/>
            <w:r w:rsidRPr="00FF2507">
              <w:rPr>
                <w:sz w:val="14"/>
                <w:szCs w:val="14"/>
                <w:lang w:val="uk-UA" w:eastAsia="uk-UA"/>
              </w:rPr>
              <w:t>….відповідні місцеві ради можуть встановлювати порядок продажу прав вимоги погашення простроченої більше трьох років заборгованості за кредитами (позиками), залученими під місцеві гарантії, а також за кредитами з відповідних місцевих бюджетів з дотриманням вимог, встановлених Кабінетом Міністрів України.</w:t>
            </w:r>
          </w:p>
          <w:p w:rsidR="00CD0BEE" w:rsidRPr="00FF2507" w:rsidRDefault="00CD0BEE" w:rsidP="00471CDF">
            <w:pPr>
              <w:shd w:val="clear" w:color="auto" w:fill="FFFFFF"/>
              <w:ind w:left="-110" w:firstLine="104"/>
              <w:jc w:val="both"/>
              <w:rPr>
                <w:sz w:val="14"/>
                <w:szCs w:val="14"/>
                <w:lang w:val="uk-UA"/>
              </w:rPr>
            </w:pPr>
            <w:r w:rsidRPr="00FF2507">
              <w:rPr>
                <w:sz w:val="14"/>
                <w:szCs w:val="14"/>
                <w:shd w:val="clear" w:color="auto" w:fill="FFFFFF"/>
                <w:lang w:val="uk-UA" w:eastAsia="uk-UA"/>
              </w:rPr>
              <w:t>Протягом строку дії договору про місцеву гарантію ….міські ради передбачають у відповідному рішенні про місцевий бюджет кошти на виконання гарантійних зобов'язань з платежів, термін сплати яких настає у відповідному бюджетному періоді.</w:t>
            </w:r>
            <w:r w:rsidRPr="00FF2507">
              <w:rPr>
                <w:sz w:val="14"/>
                <w:szCs w:val="14"/>
                <w:lang w:val="uk-UA"/>
              </w:rPr>
              <w:t xml:space="preserve"> </w:t>
            </w:r>
          </w:p>
        </w:tc>
        <w:tc>
          <w:tcPr>
            <w:tcW w:w="851" w:type="dxa"/>
            <w:shd w:val="clear" w:color="auto" w:fill="auto"/>
          </w:tcPr>
          <w:p w:rsidR="00CD0BEE" w:rsidRPr="00FF2507" w:rsidRDefault="00CD0BEE" w:rsidP="00471CDF">
            <w:pPr>
              <w:jc w:val="center"/>
              <w:rPr>
                <w:sz w:val="14"/>
                <w:szCs w:val="14"/>
                <w:lang w:val="uk-UA"/>
              </w:rPr>
            </w:pPr>
            <w:r w:rsidRPr="00FF2507">
              <w:rPr>
                <w:sz w:val="14"/>
                <w:szCs w:val="14"/>
                <w:lang w:val="uk-UA"/>
              </w:rPr>
              <w:t>СМР</w:t>
            </w:r>
          </w:p>
          <w:p w:rsidR="00CD0BEE" w:rsidRPr="00FF2507" w:rsidRDefault="00CD0BEE" w:rsidP="00471CDF">
            <w:pPr>
              <w:jc w:val="center"/>
              <w:rPr>
                <w:sz w:val="14"/>
                <w:szCs w:val="14"/>
                <w:lang w:val="uk-UA"/>
              </w:rPr>
            </w:pPr>
            <w:r w:rsidRPr="00FF2507">
              <w:rPr>
                <w:sz w:val="14"/>
                <w:szCs w:val="14"/>
                <w:lang w:val="uk-UA"/>
              </w:rPr>
              <w:t>ДФЕІ</w:t>
            </w:r>
          </w:p>
        </w:tc>
      </w:tr>
      <w:tr w:rsidR="00CD0BEE" w:rsidRPr="00FF2507" w:rsidTr="00471CDF">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pStyle w:val="af6"/>
              <w:spacing w:after="0"/>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shd w:val="clear" w:color="auto" w:fill="FFFFFF"/>
              <w:ind w:left="-108" w:right="-109"/>
              <w:jc w:val="center"/>
              <w:rPr>
                <w:sz w:val="14"/>
                <w:szCs w:val="14"/>
                <w:lang w:val="uk-UA"/>
              </w:rPr>
            </w:pPr>
            <w:r w:rsidRPr="00FF2507">
              <w:rPr>
                <w:sz w:val="14"/>
                <w:szCs w:val="14"/>
                <w:shd w:val="clear" w:color="auto" w:fill="FFFFFF"/>
                <w:lang w:val="uk-UA" w:eastAsia="uk-UA"/>
              </w:rPr>
              <w:t>ч.7 ст. 22</w:t>
            </w:r>
          </w:p>
        </w:tc>
        <w:tc>
          <w:tcPr>
            <w:tcW w:w="11765" w:type="dxa"/>
            <w:shd w:val="clear" w:color="auto" w:fill="auto"/>
          </w:tcPr>
          <w:p w:rsidR="00CD0BEE" w:rsidRPr="00FF2507" w:rsidRDefault="00CD0BEE" w:rsidP="00471CDF">
            <w:pPr>
              <w:shd w:val="clear" w:color="auto" w:fill="FFFFFF"/>
              <w:ind w:left="-110" w:firstLine="104"/>
              <w:jc w:val="both"/>
              <w:rPr>
                <w:sz w:val="14"/>
                <w:szCs w:val="14"/>
                <w:lang w:val="uk-UA"/>
              </w:rPr>
            </w:pPr>
            <w:r w:rsidRPr="00FF2507">
              <w:rPr>
                <w:sz w:val="14"/>
                <w:szCs w:val="14"/>
                <w:lang w:val="uk-UA" w:eastAsia="uk-UA"/>
              </w:rPr>
              <w:t>Розпорядники бюджетних коштів, в оперативному управлінні або господарському віданні яких знаходяться об’єкти, щодо яких здійснюється закупівля енергосервісу, мають право брати довгострокові зобов’язання за енергосервісом на підставі істотних умов договору енергосервісу, затверджених центральним органом виконавчої влади, який реалізує державну політику у сфері ефективного використання паливно-енергетичних ресурсів, енергозбереження, відновлюваних джерел енергії та альтернативних видів палива….відповідною місцевою радою щодо об’єктів комунальної власності.</w:t>
            </w:r>
            <w:r w:rsidRPr="00FF2507">
              <w:rPr>
                <w:sz w:val="14"/>
                <w:szCs w:val="14"/>
                <w:lang w:val="uk-UA"/>
              </w:rPr>
              <w:t xml:space="preserve"> </w:t>
            </w:r>
          </w:p>
        </w:tc>
        <w:tc>
          <w:tcPr>
            <w:tcW w:w="851" w:type="dxa"/>
            <w:shd w:val="clear" w:color="auto" w:fill="auto"/>
          </w:tcPr>
          <w:p w:rsidR="00CD0BEE" w:rsidRPr="00FF2507" w:rsidRDefault="00CD0BEE" w:rsidP="00471CDF">
            <w:pPr>
              <w:jc w:val="center"/>
              <w:rPr>
                <w:sz w:val="14"/>
                <w:szCs w:val="14"/>
                <w:lang w:val="uk-UA"/>
              </w:rPr>
            </w:pPr>
            <w:r w:rsidRPr="00FF2507">
              <w:rPr>
                <w:sz w:val="14"/>
                <w:szCs w:val="14"/>
                <w:lang w:val="uk-UA"/>
              </w:rPr>
              <w:t>ВО СМР</w:t>
            </w:r>
          </w:p>
        </w:tc>
      </w:tr>
      <w:tr w:rsidR="00CD0BEE" w:rsidRPr="00FF2507" w:rsidTr="00471CDF">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pStyle w:val="af6"/>
              <w:spacing w:after="0"/>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shd w:val="clear" w:color="auto" w:fill="FFFFFF"/>
              <w:ind w:left="-108" w:right="-109"/>
              <w:jc w:val="center"/>
              <w:rPr>
                <w:sz w:val="14"/>
                <w:szCs w:val="14"/>
                <w:lang w:val="uk-UA"/>
              </w:rPr>
            </w:pPr>
            <w:r w:rsidRPr="00FF2507">
              <w:rPr>
                <w:sz w:val="14"/>
                <w:szCs w:val="14"/>
                <w:lang w:val="uk-UA" w:eastAsia="uk-UA"/>
              </w:rPr>
              <w:t>ч. 2,4 ст. 24</w:t>
            </w:r>
          </w:p>
        </w:tc>
        <w:tc>
          <w:tcPr>
            <w:tcW w:w="11765" w:type="dxa"/>
            <w:shd w:val="clear" w:color="auto" w:fill="auto"/>
          </w:tcPr>
          <w:p w:rsidR="00CD0BEE" w:rsidRPr="00FF2507" w:rsidRDefault="00CD0BEE" w:rsidP="00471CDF">
            <w:pPr>
              <w:shd w:val="clear" w:color="auto" w:fill="FFFFFF"/>
              <w:ind w:left="-110" w:firstLine="104"/>
              <w:jc w:val="both"/>
              <w:rPr>
                <w:sz w:val="14"/>
                <w:szCs w:val="14"/>
                <w:shd w:val="clear" w:color="auto" w:fill="FFFFFF"/>
                <w:lang w:val="uk-UA" w:eastAsia="uk-UA"/>
              </w:rPr>
            </w:pPr>
            <w:r w:rsidRPr="00FF2507">
              <w:rPr>
                <w:sz w:val="14"/>
                <w:szCs w:val="14"/>
                <w:shd w:val="clear" w:color="auto" w:fill="FFFFFF"/>
                <w:lang w:val="uk-UA" w:eastAsia="uk-UA"/>
              </w:rPr>
              <w:t>Рішення про виділення коштів з резервного фонду бюджету приймаються ….виконавчими органами місцевого самоврядування.</w:t>
            </w:r>
          </w:p>
          <w:p w:rsidR="00CD0BEE" w:rsidRPr="00FF2507" w:rsidRDefault="00CD0BEE" w:rsidP="00471CDF">
            <w:pPr>
              <w:shd w:val="clear" w:color="auto" w:fill="FFFFFF"/>
              <w:ind w:left="-110" w:firstLine="104"/>
              <w:jc w:val="both"/>
              <w:rPr>
                <w:sz w:val="14"/>
                <w:szCs w:val="14"/>
                <w:lang w:val="uk-UA"/>
              </w:rPr>
            </w:pPr>
            <w:r w:rsidRPr="00FF2507">
              <w:rPr>
                <w:sz w:val="14"/>
                <w:szCs w:val="14"/>
                <w:shd w:val="clear" w:color="auto" w:fill="FFFFFF"/>
                <w:lang w:val="uk-UA" w:eastAsia="uk-UA"/>
              </w:rPr>
              <w:t>….виконавчі органи відповідних місцевих рад щомісячно звітують перед ….відповідною місцевою радою про витрачання коштів резервного фонду відповідного бюджету.</w:t>
            </w:r>
            <w:r w:rsidRPr="00FF2507">
              <w:rPr>
                <w:sz w:val="14"/>
                <w:szCs w:val="14"/>
                <w:lang w:val="uk-UA"/>
              </w:rPr>
              <w:t xml:space="preserve"> </w:t>
            </w:r>
          </w:p>
        </w:tc>
        <w:tc>
          <w:tcPr>
            <w:tcW w:w="851" w:type="dxa"/>
            <w:shd w:val="clear" w:color="auto" w:fill="auto"/>
          </w:tcPr>
          <w:p w:rsidR="00CD0BEE" w:rsidRPr="00FF2507" w:rsidRDefault="00CD0BEE" w:rsidP="00471CDF">
            <w:pPr>
              <w:jc w:val="center"/>
              <w:rPr>
                <w:sz w:val="14"/>
                <w:szCs w:val="14"/>
                <w:lang w:val="uk-UA"/>
              </w:rPr>
            </w:pPr>
            <w:r w:rsidRPr="00FF2507">
              <w:rPr>
                <w:sz w:val="14"/>
                <w:szCs w:val="14"/>
                <w:lang w:val="uk-UA"/>
              </w:rPr>
              <w:t>ВК СМР</w:t>
            </w:r>
          </w:p>
        </w:tc>
      </w:tr>
      <w:tr w:rsidR="00CD0BEE" w:rsidRPr="00FF2507" w:rsidTr="00471CDF">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pStyle w:val="af6"/>
              <w:spacing w:after="0"/>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shd w:val="clear" w:color="auto" w:fill="FFFFFF"/>
              <w:ind w:left="-108" w:right="-109"/>
              <w:jc w:val="center"/>
              <w:rPr>
                <w:sz w:val="14"/>
                <w:szCs w:val="14"/>
                <w:lang w:val="uk-UA"/>
              </w:rPr>
            </w:pPr>
            <w:r w:rsidRPr="00FF2507">
              <w:rPr>
                <w:sz w:val="14"/>
                <w:szCs w:val="14"/>
                <w:shd w:val="clear" w:color="auto" w:fill="FFFFFF"/>
                <w:lang w:val="uk-UA" w:eastAsia="uk-UA"/>
              </w:rPr>
              <w:t>абз.3 ч. 2, абз.1 ч. 5 ст. 28</w:t>
            </w:r>
          </w:p>
        </w:tc>
        <w:tc>
          <w:tcPr>
            <w:tcW w:w="11765" w:type="dxa"/>
            <w:shd w:val="clear" w:color="auto" w:fill="auto"/>
          </w:tcPr>
          <w:p w:rsidR="00CD0BEE" w:rsidRPr="00FF2507" w:rsidRDefault="00CD0BEE" w:rsidP="00471CDF">
            <w:pPr>
              <w:shd w:val="clear" w:color="auto" w:fill="FFFFFF"/>
              <w:ind w:left="-110" w:firstLine="104"/>
              <w:jc w:val="both"/>
              <w:rPr>
                <w:sz w:val="14"/>
                <w:szCs w:val="14"/>
                <w:shd w:val="clear" w:color="auto" w:fill="FFFFFF"/>
                <w:lang w:val="uk-UA" w:eastAsia="uk-UA"/>
              </w:rPr>
            </w:pPr>
            <w:r w:rsidRPr="00FF2507">
              <w:rPr>
                <w:sz w:val="14"/>
                <w:szCs w:val="14"/>
                <w:shd w:val="clear" w:color="auto" w:fill="FFFFFF"/>
                <w:lang w:val="uk-UA" w:eastAsia="uk-UA"/>
              </w:rPr>
              <w:t>Головні розпорядники коштів місцевих бюджетів розміщують бюджетні запити на своїх офіційних сайтах або оприлюднюють їх в інший спосіб не пізніше ніж через три робочі дні після подання …. відповідній місцевій раді проекту рішення про місцевий бюджет.</w:t>
            </w:r>
          </w:p>
          <w:p w:rsidR="00CD0BEE" w:rsidRPr="00FF2507" w:rsidRDefault="00CD0BEE" w:rsidP="00471CDF">
            <w:pPr>
              <w:shd w:val="clear" w:color="auto" w:fill="FFFFFF"/>
              <w:ind w:left="-110" w:firstLine="104"/>
              <w:jc w:val="both"/>
              <w:rPr>
                <w:sz w:val="14"/>
                <w:szCs w:val="14"/>
                <w:lang w:val="uk-UA"/>
              </w:rPr>
            </w:pPr>
            <w:r w:rsidRPr="00FF2507">
              <w:rPr>
                <w:sz w:val="14"/>
                <w:szCs w:val="14"/>
                <w:shd w:val="clear" w:color="auto" w:fill="FFFFFF"/>
                <w:lang w:val="uk-UA"/>
              </w:rPr>
              <w:t>Інформація про виконання … місцевих бюджетів підлягає обов'язковій публікації не пізніше 1 березня року, що настає за роком звіту: Державного бюджету України - в газеті "Урядовий кур'єр"; місцевих бюджетів - у газетах, визначених Верховною Радою Автономної Республіки Крим, відповідними місцевими радами.</w:t>
            </w:r>
          </w:p>
        </w:tc>
        <w:tc>
          <w:tcPr>
            <w:tcW w:w="851" w:type="dxa"/>
            <w:shd w:val="clear" w:color="auto" w:fill="auto"/>
          </w:tcPr>
          <w:p w:rsidR="00CD0BEE" w:rsidRPr="00FF2507" w:rsidRDefault="00CD0BEE" w:rsidP="00471CDF">
            <w:pPr>
              <w:jc w:val="center"/>
              <w:rPr>
                <w:sz w:val="14"/>
                <w:szCs w:val="14"/>
                <w:lang w:val="uk-UA"/>
              </w:rPr>
            </w:pPr>
            <w:r w:rsidRPr="00FF2507">
              <w:rPr>
                <w:sz w:val="14"/>
                <w:szCs w:val="14"/>
                <w:lang w:val="uk-UA"/>
              </w:rPr>
              <w:t>ВО СМР</w:t>
            </w:r>
          </w:p>
        </w:tc>
      </w:tr>
      <w:tr w:rsidR="00CD0BEE" w:rsidRPr="00FF2507" w:rsidTr="00471CDF">
        <w:trPr>
          <w:trHeight w:val="630"/>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pStyle w:val="af6"/>
              <w:spacing w:after="0"/>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shd w:val="clear" w:color="auto" w:fill="FFFFFF"/>
              <w:ind w:left="-108" w:right="-109"/>
              <w:jc w:val="center"/>
              <w:rPr>
                <w:sz w:val="14"/>
                <w:szCs w:val="14"/>
                <w:lang w:val="uk-UA"/>
              </w:rPr>
            </w:pPr>
            <w:r w:rsidRPr="00FF2507">
              <w:rPr>
                <w:sz w:val="14"/>
                <w:szCs w:val="14"/>
                <w:lang w:val="uk-UA" w:eastAsia="uk-UA"/>
              </w:rPr>
              <w:t>абз. 5 ч.5 ст. 28</w:t>
            </w:r>
          </w:p>
        </w:tc>
        <w:tc>
          <w:tcPr>
            <w:tcW w:w="11765" w:type="dxa"/>
            <w:shd w:val="clear" w:color="auto" w:fill="auto"/>
          </w:tcPr>
          <w:p w:rsidR="00CD0BEE" w:rsidRPr="00FF2507" w:rsidRDefault="00CD0BEE" w:rsidP="00471CDF">
            <w:pPr>
              <w:shd w:val="clear" w:color="auto" w:fill="FFFFFF"/>
              <w:ind w:left="-110" w:firstLine="104"/>
              <w:jc w:val="both"/>
              <w:rPr>
                <w:rFonts w:eastAsia="Calibri"/>
                <w:sz w:val="14"/>
                <w:szCs w:val="14"/>
                <w:shd w:val="clear" w:color="auto" w:fill="FFFFFF"/>
                <w:lang w:val="uk-UA" w:eastAsia="en-US"/>
              </w:rPr>
            </w:pPr>
            <w:r w:rsidRPr="00FF2507">
              <w:rPr>
                <w:sz w:val="14"/>
                <w:szCs w:val="14"/>
                <w:shd w:val="clear" w:color="auto" w:fill="FFFFFF"/>
                <w:lang w:val="uk-UA"/>
              </w:rPr>
              <w:t xml:space="preserve">Публічне представлення інформації про виконання місцевих бюджетів відповідно до показників, бюджетні призначення щодо яких затверджені рішенням про місцевий бюджет, здійснюється до 20 березня року, що настає за звітним. </w:t>
            </w:r>
            <w:r w:rsidRPr="00FF2507">
              <w:rPr>
                <w:sz w:val="14"/>
                <w:szCs w:val="14"/>
                <w:shd w:val="clear" w:color="auto" w:fill="FFFFFF"/>
              </w:rPr>
              <w:t>Інформація про час і місце публічного представлення такої інформації публікується разом з інформацією про виконання відповідних бюджетів.</w:t>
            </w:r>
          </w:p>
          <w:p w:rsidR="00CD0BEE" w:rsidRPr="00FF2507" w:rsidRDefault="00CD0BEE" w:rsidP="00471CDF">
            <w:pPr>
              <w:shd w:val="clear" w:color="auto" w:fill="FFFFFF"/>
              <w:ind w:left="-110" w:firstLine="104"/>
              <w:jc w:val="both"/>
              <w:rPr>
                <w:sz w:val="14"/>
                <w:szCs w:val="14"/>
                <w:lang w:val="uk-UA"/>
              </w:rPr>
            </w:pPr>
          </w:p>
        </w:tc>
        <w:tc>
          <w:tcPr>
            <w:tcW w:w="851" w:type="dxa"/>
            <w:shd w:val="clear" w:color="auto" w:fill="auto"/>
          </w:tcPr>
          <w:p w:rsidR="00CD0BEE" w:rsidRPr="00FF2507" w:rsidRDefault="00CD0BEE" w:rsidP="00471CDF">
            <w:pPr>
              <w:jc w:val="center"/>
              <w:rPr>
                <w:sz w:val="14"/>
                <w:szCs w:val="14"/>
                <w:lang w:val="uk-UA"/>
              </w:rPr>
            </w:pPr>
            <w:r w:rsidRPr="00FF2507">
              <w:rPr>
                <w:sz w:val="14"/>
                <w:szCs w:val="14"/>
                <w:lang w:val="uk-UA"/>
              </w:rPr>
              <w:t>ВО СМР</w:t>
            </w:r>
          </w:p>
        </w:tc>
      </w:tr>
      <w:tr w:rsidR="00CD0BEE" w:rsidRPr="00FF2507" w:rsidTr="00471CDF">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pStyle w:val="af6"/>
              <w:spacing w:after="0"/>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shd w:val="clear" w:color="auto" w:fill="FFFFFF"/>
              <w:ind w:left="-108" w:right="-109"/>
              <w:jc w:val="center"/>
              <w:rPr>
                <w:sz w:val="14"/>
                <w:szCs w:val="14"/>
                <w:lang w:val="uk-UA"/>
              </w:rPr>
            </w:pPr>
            <w:r w:rsidRPr="00FF2507">
              <w:rPr>
                <w:bCs/>
                <w:sz w:val="14"/>
                <w:szCs w:val="14"/>
                <w:lang w:val="uk-UA" w:eastAsia="uk-UA"/>
              </w:rPr>
              <w:t>ч. 1 ст. 74</w:t>
            </w:r>
          </w:p>
        </w:tc>
        <w:tc>
          <w:tcPr>
            <w:tcW w:w="11765" w:type="dxa"/>
            <w:shd w:val="clear" w:color="auto" w:fill="auto"/>
          </w:tcPr>
          <w:p w:rsidR="00CD0BEE" w:rsidRPr="00FF2507" w:rsidRDefault="00CD0BEE" w:rsidP="00471CDF">
            <w:pPr>
              <w:shd w:val="clear" w:color="auto" w:fill="FFFFFF"/>
              <w:ind w:left="-110" w:firstLine="104"/>
              <w:jc w:val="both"/>
              <w:rPr>
                <w:sz w:val="14"/>
                <w:szCs w:val="14"/>
                <w:lang w:val="uk-UA" w:eastAsia="uk-UA"/>
              </w:rPr>
            </w:pPr>
            <w:bookmarkStart w:id="339" w:name="n1216"/>
            <w:bookmarkStart w:id="340" w:name="n1217"/>
            <w:bookmarkEnd w:id="339"/>
            <w:bookmarkEnd w:id="340"/>
            <w:r w:rsidRPr="00FF2507">
              <w:rPr>
                <w:sz w:val="14"/>
                <w:szCs w:val="14"/>
                <w:lang w:val="uk-UA" w:eastAsia="uk-UA"/>
              </w:rPr>
              <w:t>Місцеві запозичення здійснюються з метою фінансування бюджету розвитку:</w:t>
            </w:r>
          </w:p>
          <w:p w:rsidR="00CD0BEE" w:rsidRPr="00FF2507" w:rsidRDefault="00CD0BEE" w:rsidP="00471CDF">
            <w:pPr>
              <w:shd w:val="clear" w:color="auto" w:fill="FFFFFF"/>
              <w:ind w:left="-110" w:firstLine="104"/>
              <w:jc w:val="both"/>
              <w:rPr>
                <w:sz w:val="14"/>
                <w:szCs w:val="14"/>
                <w:lang w:val="uk-UA"/>
              </w:rPr>
            </w:pPr>
            <w:bookmarkStart w:id="341" w:name="n3273"/>
            <w:bookmarkEnd w:id="341"/>
            <w:r w:rsidRPr="00FF2507">
              <w:rPr>
                <w:sz w:val="14"/>
                <w:szCs w:val="14"/>
                <w:lang w:val="uk-UA" w:eastAsia="uk-UA"/>
              </w:rPr>
              <w:lastRenderedPageBreak/>
              <w:t>….міських бюджетів та використовуються для створення, приросту чи оновлення стратегічних об’єктів довготривалого користування або об’єктів, що забезпечують виконання завдань …. міських рад, спрямованих на задоволення інтересів …. територіальних громад міст;</w:t>
            </w:r>
            <w:r w:rsidRPr="00FF2507">
              <w:rPr>
                <w:sz w:val="14"/>
                <w:szCs w:val="14"/>
                <w:lang w:val="uk-UA"/>
              </w:rPr>
              <w:t xml:space="preserve"> </w:t>
            </w:r>
          </w:p>
        </w:tc>
        <w:tc>
          <w:tcPr>
            <w:tcW w:w="851" w:type="dxa"/>
            <w:shd w:val="clear" w:color="auto" w:fill="auto"/>
          </w:tcPr>
          <w:p w:rsidR="00CD0BEE" w:rsidRPr="00FF2507" w:rsidRDefault="00CD0BEE" w:rsidP="00471CDF">
            <w:pPr>
              <w:jc w:val="center"/>
              <w:rPr>
                <w:sz w:val="14"/>
                <w:szCs w:val="14"/>
                <w:lang w:val="uk-UA"/>
              </w:rPr>
            </w:pPr>
            <w:r w:rsidRPr="00FF2507">
              <w:rPr>
                <w:sz w:val="14"/>
                <w:szCs w:val="14"/>
                <w:lang w:val="uk-UA"/>
              </w:rPr>
              <w:lastRenderedPageBreak/>
              <w:t>СМР</w:t>
            </w:r>
          </w:p>
          <w:p w:rsidR="00CD0BEE" w:rsidRPr="00FF2507" w:rsidRDefault="00CD0BEE" w:rsidP="00471CDF">
            <w:pPr>
              <w:jc w:val="center"/>
              <w:rPr>
                <w:sz w:val="14"/>
                <w:szCs w:val="14"/>
                <w:lang w:val="uk-UA"/>
              </w:rPr>
            </w:pPr>
            <w:r w:rsidRPr="00FF2507">
              <w:rPr>
                <w:sz w:val="14"/>
                <w:szCs w:val="14"/>
                <w:lang w:val="uk-UA"/>
              </w:rPr>
              <w:lastRenderedPageBreak/>
              <w:t>ДФЕІ</w:t>
            </w:r>
          </w:p>
        </w:tc>
      </w:tr>
      <w:tr w:rsidR="00CD0BEE" w:rsidRPr="00FF2507" w:rsidTr="00471CDF">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pStyle w:val="af6"/>
              <w:spacing w:after="0"/>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shd w:val="clear" w:color="auto" w:fill="FFFFFF"/>
              <w:ind w:left="-108" w:right="-109"/>
              <w:jc w:val="center"/>
              <w:rPr>
                <w:sz w:val="14"/>
                <w:szCs w:val="14"/>
                <w:lang w:val="uk-UA"/>
              </w:rPr>
            </w:pPr>
            <w:r w:rsidRPr="00FF2507">
              <w:rPr>
                <w:bCs/>
                <w:sz w:val="14"/>
                <w:szCs w:val="14"/>
                <w:lang w:val="uk-UA" w:eastAsia="uk-UA"/>
              </w:rPr>
              <w:t>чч. 1,5, 6 ст. 75</w:t>
            </w:r>
            <w:r w:rsidRPr="00FF2507">
              <w:rPr>
                <w:bCs/>
                <w:sz w:val="14"/>
                <w:szCs w:val="14"/>
                <w:vertAlign w:val="superscript"/>
                <w:lang w:val="uk-UA" w:eastAsia="uk-UA"/>
              </w:rPr>
              <w:t>-1</w:t>
            </w:r>
          </w:p>
        </w:tc>
        <w:tc>
          <w:tcPr>
            <w:tcW w:w="11765" w:type="dxa"/>
            <w:shd w:val="clear" w:color="auto" w:fill="auto"/>
          </w:tcPr>
          <w:p w:rsidR="00CD0BEE" w:rsidRPr="00FF2507" w:rsidRDefault="00CD0BEE" w:rsidP="00471CDF">
            <w:pPr>
              <w:shd w:val="clear" w:color="auto" w:fill="FFFFFF"/>
              <w:ind w:left="-110" w:firstLine="104"/>
              <w:jc w:val="both"/>
              <w:rPr>
                <w:sz w:val="14"/>
                <w:szCs w:val="14"/>
                <w:lang w:val="uk-UA" w:eastAsia="uk-UA"/>
              </w:rPr>
            </w:pPr>
            <w:bookmarkStart w:id="342" w:name="n3548"/>
            <w:bookmarkStart w:id="343" w:name="n3497"/>
            <w:bookmarkEnd w:id="342"/>
            <w:bookmarkEnd w:id="343"/>
            <w:r w:rsidRPr="00FF2507">
              <w:rPr>
                <w:sz w:val="14"/>
                <w:szCs w:val="14"/>
                <w:lang w:val="uk-UA" w:eastAsia="uk-UA"/>
              </w:rPr>
              <w:t>Місцевий фінансовий орган щороку спільно з іншими головними розпорядниками бюджетних коштів відповідно до цілей та пріоритетів, визначених у прогнозних та програмних документах економічного і соціального розвитку України і відповідної території, та з урахуванням Бюджетної декларації складає прогноз місцевого бюджету - документ середньострокового бюджетного планування, що визначає показники місцевого бюджету на середньостроковий період і є основою для складання проекту місцевого бюджету.</w:t>
            </w:r>
          </w:p>
          <w:p w:rsidR="00CD0BEE" w:rsidRPr="00FF2507" w:rsidRDefault="00CD0BEE" w:rsidP="00471CDF">
            <w:pPr>
              <w:shd w:val="clear" w:color="auto" w:fill="FFFFFF"/>
              <w:ind w:left="-110" w:firstLine="104"/>
              <w:jc w:val="both"/>
              <w:rPr>
                <w:sz w:val="14"/>
                <w:szCs w:val="14"/>
                <w:lang w:val="uk-UA" w:eastAsia="uk-UA"/>
              </w:rPr>
            </w:pPr>
            <w:bookmarkStart w:id="344" w:name="n3498"/>
            <w:bookmarkEnd w:id="344"/>
            <w:r w:rsidRPr="00FF2507">
              <w:rPr>
                <w:sz w:val="14"/>
                <w:szCs w:val="14"/>
                <w:lang w:val="uk-UA" w:eastAsia="uk-UA"/>
              </w:rPr>
              <w:t>Місцеві фінансові органи до 15 серпня року, що передує плановому, подають до ….виконавчих органів відповідних місцевих рад прогнози відповідних місцевих бюджетів.</w:t>
            </w:r>
          </w:p>
          <w:p w:rsidR="00CD0BEE" w:rsidRPr="00FF2507" w:rsidRDefault="00CD0BEE" w:rsidP="00471CDF">
            <w:pPr>
              <w:ind w:left="-110" w:firstLine="104"/>
              <w:jc w:val="both"/>
              <w:rPr>
                <w:sz w:val="14"/>
                <w:szCs w:val="14"/>
                <w:lang w:val="uk-UA"/>
              </w:rPr>
            </w:pPr>
            <w:bookmarkStart w:id="345" w:name="n3510"/>
            <w:bookmarkEnd w:id="345"/>
            <w:r w:rsidRPr="00FF2507">
              <w:rPr>
                <w:rFonts w:eastAsia="Calibri"/>
                <w:sz w:val="14"/>
                <w:szCs w:val="14"/>
                <w:lang w:val="uk-UA" w:eastAsia="en-US"/>
              </w:rPr>
              <w:t>…. виконавчі органи відповідних місцевих рад не пізніше 1 вересня року, що передує плановому, розглядають та схвалюють прогнози відповідних місцевих бюджетів і у п’ятиденний строк подають їх разом із фінансово-економічним обґрунтуванням до ….. відповідних місцевих рад для розгляду у порядку, визначеному відповідними радами</w:t>
            </w:r>
          </w:p>
        </w:tc>
        <w:tc>
          <w:tcPr>
            <w:tcW w:w="851" w:type="dxa"/>
            <w:shd w:val="clear" w:color="auto" w:fill="auto"/>
          </w:tcPr>
          <w:p w:rsidR="00CD0BEE" w:rsidRPr="00FF2507" w:rsidRDefault="00CD0BEE" w:rsidP="00471CDF">
            <w:pPr>
              <w:jc w:val="center"/>
              <w:rPr>
                <w:sz w:val="14"/>
                <w:szCs w:val="14"/>
                <w:lang w:val="uk-UA"/>
              </w:rPr>
            </w:pPr>
            <w:r w:rsidRPr="00FF2507">
              <w:rPr>
                <w:sz w:val="14"/>
                <w:szCs w:val="14"/>
                <w:lang w:val="uk-UA"/>
              </w:rPr>
              <w:t>СМР</w:t>
            </w:r>
          </w:p>
          <w:p w:rsidR="00CD0BEE" w:rsidRPr="00FF2507" w:rsidRDefault="00CD0BEE" w:rsidP="00471CDF">
            <w:pPr>
              <w:jc w:val="center"/>
              <w:rPr>
                <w:sz w:val="14"/>
                <w:szCs w:val="14"/>
                <w:lang w:val="uk-UA"/>
              </w:rPr>
            </w:pPr>
            <w:r w:rsidRPr="00FF2507">
              <w:rPr>
                <w:sz w:val="14"/>
                <w:szCs w:val="14"/>
                <w:lang w:val="uk-UA"/>
              </w:rPr>
              <w:t>ДФЕІ</w:t>
            </w:r>
          </w:p>
        </w:tc>
      </w:tr>
      <w:tr w:rsidR="00CD0BEE" w:rsidRPr="00FF2507" w:rsidTr="00471CDF">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pStyle w:val="af6"/>
              <w:spacing w:after="0"/>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shd w:val="clear" w:color="auto" w:fill="FFFFFF"/>
              <w:ind w:left="-108" w:right="-109"/>
              <w:jc w:val="center"/>
              <w:rPr>
                <w:sz w:val="14"/>
                <w:szCs w:val="14"/>
                <w:lang w:val="uk-UA"/>
              </w:rPr>
            </w:pPr>
            <w:r w:rsidRPr="00FF2507">
              <w:rPr>
                <w:bCs/>
                <w:sz w:val="14"/>
                <w:szCs w:val="14"/>
                <w:lang w:val="uk-UA" w:eastAsia="uk-UA"/>
              </w:rPr>
              <w:t>чч.1, 2 ст. 76.</w:t>
            </w:r>
          </w:p>
        </w:tc>
        <w:tc>
          <w:tcPr>
            <w:tcW w:w="11765" w:type="dxa"/>
            <w:shd w:val="clear" w:color="auto" w:fill="auto"/>
          </w:tcPr>
          <w:p w:rsidR="00CD0BEE" w:rsidRPr="00FF2507" w:rsidRDefault="00CD0BEE" w:rsidP="00471CDF">
            <w:pPr>
              <w:shd w:val="clear" w:color="auto" w:fill="FFFFFF"/>
              <w:ind w:left="-110" w:firstLine="104"/>
              <w:jc w:val="both"/>
              <w:rPr>
                <w:sz w:val="14"/>
                <w:szCs w:val="14"/>
                <w:lang w:val="uk-UA" w:eastAsia="uk-UA"/>
              </w:rPr>
            </w:pPr>
            <w:bookmarkStart w:id="346" w:name="n3278"/>
            <w:bookmarkStart w:id="347" w:name="n1240"/>
            <w:bookmarkEnd w:id="346"/>
            <w:bookmarkEnd w:id="347"/>
            <w:r w:rsidRPr="00FF2507">
              <w:rPr>
                <w:sz w:val="14"/>
                <w:szCs w:val="14"/>
                <w:lang w:val="uk-UA" w:eastAsia="uk-UA"/>
              </w:rPr>
              <w:t>Проект рішення про місцевий бюджет перед його розглядом ….відповідної місцевої ради схвалюється …. виконавчим органом відповідної місцевої ради. </w:t>
            </w:r>
          </w:p>
          <w:p w:rsidR="00CD0BEE" w:rsidRPr="00FF2507" w:rsidRDefault="00CD0BEE" w:rsidP="00471CDF">
            <w:pPr>
              <w:shd w:val="clear" w:color="auto" w:fill="FFFFFF"/>
              <w:ind w:left="-110" w:firstLine="104"/>
              <w:jc w:val="both"/>
              <w:rPr>
                <w:sz w:val="14"/>
                <w:szCs w:val="14"/>
                <w:lang w:val="uk-UA" w:eastAsia="uk-UA"/>
              </w:rPr>
            </w:pPr>
            <w:r w:rsidRPr="00FF2507">
              <w:rPr>
                <w:sz w:val="14"/>
                <w:szCs w:val="14"/>
                <w:lang w:val="uk-UA" w:eastAsia="uk-UA"/>
              </w:rPr>
              <w:t>Рішенням про місцевий бюджет визначаються:</w:t>
            </w:r>
          </w:p>
          <w:p w:rsidR="00CD0BEE" w:rsidRPr="00FF2507" w:rsidRDefault="00CD0BEE" w:rsidP="00471CDF">
            <w:pPr>
              <w:shd w:val="clear" w:color="auto" w:fill="FFFFFF"/>
              <w:ind w:left="-110" w:firstLine="104"/>
              <w:jc w:val="both"/>
              <w:rPr>
                <w:sz w:val="14"/>
                <w:szCs w:val="14"/>
                <w:lang w:val="uk-UA" w:eastAsia="uk-UA"/>
              </w:rPr>
            </w:pPr>
            <w:bookmarkStart w:id="348" w:name="n1255"/>
            <w:bookmarkEnd w:id="348"/>
            <w:r w:rsidRPr="00FF2507">
              <w:rPr>
                <w:sz w:val="14"/>
                <w:szCs w:val="14"/>
                <w:lang w:val="uk-UA" w:eastAsia="uk-UA"/>
              </w:rPr>
              <w:t>1) загальні суми доходів, видатків та кредитування місцевого бюджету (з розподілом на загальний та спеціальний фонди);</w:t>
            </w:r>
          </w:p>
          <w:p w:rsidR="00CD0BEE" w:rsidRPr="00FF2507" w:rsidRDefault="00CD0BEE" w:rsidP="00471CDF">
            <w:pPr>
              <w:shd w:val="clear" w:color="auto" w:fill="FFFFFF"/>
              <w:ind w:left="-110" w:firstLine="104"/>
              <w:jc w:val="both"/>
              <w:rPr>
                <w:sz w:val="14"/>
                <w:szCs w:val="14"/>
                <w:lang w:val="uk-UA" w:eastAsia="uk-UA"/>
              </w:rPr>
            </w:pPr>
            <w:bookmarkStart w:id="349" w:name="n2615"/>
            <w:bookmarkStart w:id="350" w:name="n1256"/>
            <w:bookmarkEnd w:id="349"/>
            <w:bookmarkEnd w:id="350"/>
            <w:r w:rsidRPr="00FF2507">
              <w:rPr>
                <w:sz w:val="14"/>
                <w:szCs w:val="14"/>
                <w:lang w:val="uk-UA" w:eastAsia="uk-UA"/>
              </w:rPr>
              <w:t>2) граничний обсяг річного дефіциту (профіциту) місцевого бюджету в наступному бюджетному періоді і місцевого боргу на кінець наступного бюджетного періоду; граничний обсяг надання місцевих гарантій, а також повноваження щодо надання таких гарантій з урахуванням положень ст. 17 БК;</w:t>
            </w:r>
          </w:p>
          <w:p w:rsidR="00CD0BEE" w:rsidRPr="00FF2507" w:rsidRDefault="00CD0BEE" w:rsidP="00471CDF">
            <w:pPr>
              <w:shd w:val="clear" w:color="auto" w:fill="FFFFFF"/>
              <w:ind w:left="-110" w:firstLine="104"/>
              <w:jc w:val="both"/>
              <w:rPr>
                <w:sz w:val="14"/>
                <w:szCs w:val="14"/>
                <w:lang w:val="uk-UA" w:eastAsia="uk-UA"/>
              </w:rPr>
            </w:pPr>
            <w:bookmarkStart w:id="351" w:name="n1257"/>
            <w:bookmarkEnd w:id="351"/>
            <w:r w:rsidRPr="00FF2507">
              <w:rPr>
                <w:sz w:val="14"/>
                <w:szCs w:val="14"/>
                <w:lang w:val="uk-UA" w:eastAsia="uk-UA"/>
              </w:rPr>
              <w:t>3) доходи місцевого бюджету за бюджетною класифікацією (у додатку до рішення);</w:t>
            </w:r>
          </w:p>
          <w:p w:rsidR="00CD0BEE" w:rsidRPr="00FF2507" w:rsidRDefault="00CD0BEE" w:rsidP="00471CDF">
            <w:pPr>
              <w:shd w:val="clear" w:color="auto" w:fill="FFFFFF"/>
              <w:ind w:left="-110" w:firstLine="104"/>
              <w:jc w:val="both"/>
              <w:rPr>
                <w:sz w:val="14"/>
                <w:szCs w:val="14"/>
                <w:lang w:val="uk-UA" w:eastAsia="uk-UA"/>
              </w:rPr>
            </w:pPr>
            <w:bookmarkStart w:id="352" w:name="n1258"/>
            <w:bookmarkEnd w:id="352"/>
            <w:r w:rsidRPr="00FF2507">
              <w:rPr>
                <w:sz w:val="14"/>
                <w:szCs w:val="14"/>
                <w:lang w:val="uk-UA" w:eastAsia="uk-UA"/>
              </w:rPr>
              <w:t>4) фінансування місцевого бюджету за бюджетною класифікацією (у додатку до рішення);</w:t>
            </w:r>
          </w:p>
          <w:p w:rsidR="00CD0BEE" w:rsidRPr="00FF2507" w:rsidRDefault="00CD0BEE" w:rsidP="00471CDF">
            <w:pPr>
              <w:shd w:val="clear" w:color="auto" w:fill="FFFFFF"/>
              <w:ind w:left="-110" w:firstLine="104"/>
              <w:jc w:val="both"/>
              <w:rPr>
                <w:sz w:val="14"/>
                <w:szCs w:val="14"/>
                <w:lang w:val="uk-UA" w:eastAsia="uk-UA"/>
              </w:rPr>
            </w:pPr>
            <w:bookmarkStart w:id="353" w:name="n1259"/>
            <w:bookmarkEnd w:id="353"/>
            <w:r w:rsidRPr="00FF2507">
              <w:rPr>
                <w:sz w:val="14"/>
                <w:szCs w:val="14"/>
                <w:lang w:val="uk-UA" w:eastAsia="uk-UA"/>
              </w:rPr>
              <w:t>5) бюджетні призначення головним розпорядникам коштів місцевого бюджету за бюджетною класифікацією з обов'язковим виділенням видатків споживання (з них видатків на оплату праці, оплату комунальних послуг і енергоносіїв) та видатків розвитку (у додатках до рішення);</w:t>
            </w:r>
          </w:p>
          <w:p w:rsidR="00CD0BEE" w:rsidRPr="00FF2507" w:rsidRDefault="00CD0BEE" w:rsidP="00471CDF">
            <w:pPr>
              <w:shd w:val="clear" w:color="auto" w:fill="FFFFFF"/>
              <w:ind w:left="-110" w:firstLine="104"/>
              <w:jc w:val="both"/>
              <w:rPr>
                <w:sz w:val="14"/>
                <w:szCs w:val="14"/>
                <w:lang w:val="uk-UA" w:eastAsia="uk-UA"/>
              </w:rPr>
            </w:pPr>
            <w:r w:rsidRPr="00FF2507">
              <w:rPr>
                <w:sz w:val="14"/>
                <w:szCs w:val="14"/>
                <w:shd w:val="clear" w:color="auto" w:fill="FFFFFF"/>
              </w:rPr>
              <w:t>5</w:t>
            </w:r>
            <w:r w:rsidRPr="00FF2507">
              <w:rPr>
                <w:rStyle w:val="rvts37"/>
                <w:bCs/>
                <w:sz w:val="14"/>
                <w:szCs w:val="14"/>
                <w:shd w:val="clear" w:color="auto" w:fill="FFFFFF"/>
                <w:vertAlign w:val="superscript"/>
              </w:rPr>
              <w:t>-1</w:t>
            </w:r>
            <w:r w:rsidRPr="00FF2507">
              <w:rPr>
                <w:sz w:val="14"/>
                <w:szCs w:val="14"/>
                <w:shd w:val="clear" w:color="auto" w:fill="FFFFFF"/>
              </w:rPr>
              <w:t>) обсяги капітальних вкладень у розрізі інвестиційних проектів;</w:t>
            </w:r>
          </w:p>
          <w:p w:rsidR="00CD0BEE" w:rsidRPr="00FF2507" w:rsidRDefault="00CD0BEE" w:rsidP="00471CDF">
            <w:pPr>
              <w:shd w:val="clear" w:color="auto" w:fill="FFFFFF"/>
              <w:ind w:left="-110" w:firstLine="104"/>
              <w:jc w:val="both"/>
              <w:rPr>
                <w:sz w:val="14"/>
                <w:szCs w:val="14"/>
                <w:lang w:val="uk-UA" w:eastAsia="uk-UA"/>
              </w:rPr>
            </w:pPr>
            <w:bookmarkStart w:id="354" w:name="n1260"/>
            <w:bookmarkEnd w:id="354"/>
            <w:r w:rsidRPr="00FF2507">
              <w:rPr>
                <w:sz w:val="14"/>
                <w:szCs w:val="14"/>
                <w:lang w:val="uk-UA" w:eastAsia="uk-UA"/>
              </w:rPr>
              <w:t>6) бюджетні призначення міжбюджетних трансфертів (у додатках до рішення);</w:t>
            </w:r>
          </w:p>
          <w:p w:rsidR="00CD0BEE" w:rsidRPr="00FF2507" w:rsidRDefault="00CD0BEE" w:rsidP="00471CDF">
            <w:pPr>
              <w:shd w:val="clear" w:color="auto" w:fill="FFFFFF"/>
              <w:ind w:left="-110" w:firstLine="104"/>
              <w:jc w:val="both"/>
              <w:rPr>
                <w:sz w:val="14"/>
                <w:szCs w:val="14"/>
                <w:lang w:val="uk-UA" w:eastAsia="uk-UA"/>
              </w:rPr>
            </w:pPr>
            <w:bookmarkStart w:id="355" w:name="n1261"/>
            <w:bookmarkEnd w:id="355"/>
            <w:r w:rsidRPr="00FF2507">
              <w:rPr>
                <w:sz w:val="14"/>
                <w:szCs w:val="14"/>
                <w:lang w:val="uk-UA" w:eastAsia="uk-UA"/>
              </w:rPr>
              <w:t>7) розмір оборотного залишку коштів місцевого бюджету;</w:t>
            </w:r>
          </w:p>
          <w:p w:rsidR="00CD0BEE" w:rsidRPr="00FF2507" w:rsidRDefault="00CD0BEE" w:rsidP="00471CDF">
            <w:pPr>
              <w:shd w:val="clear" w:color="auto" w:fill="FFFFFF"/>
              <w:ind w:left="-110" w:firstLine="104"/>
              <w:jc w:val="both"/>
              <w:rPr>
                <w:sz w:val="14"/>
                <w:szCs w:val="14"/>
                <w:lang w:val="uk-UA"/>
              </w:rPr>
            </w:pPr>
            <w:bookmarkStart w:id="356" w:name="n1262"/>
            <w:bookmarkEnd w:id="356"/>
            <w:r w:rsidRPr="00FF2507">
              <w:rPr>
                <w:sz w:val="14"/>
                <w:szCs w:val="14"/>
                <w:lang w:val="uk-UA" w:eastAsia="uk-UA"/>
              </w:rPr>
              <w:t>8) додаткові положення, що регламентують процес виконання місцевого бюджету.</w:t>
            </w:r>
            <w:r w:rsidRPr="00FF2507">
              <w:rPr>
                <w:sz w:val="14"/>
                <w:szCs w:val="14"/>
                <w:lang w:val="uk-UA"/>
              </w:rPr>
              <w:t xml:space="preserve"> </w:t>
            </w:r>
          </w:p>
        </w:tc>
        <w:tc>
          <w:tcPr>
            <w:tcW w:w="851" w:type="dxa"/>
            <w:shd w:val="clear" w:color="auto" w:fill="auto"/>
          </w:tcPr>
          <w:p w:rsidR="00CD0BEE" w:rsidRPr="00FF2507" w:rsidRDefault="00CD0BEE" w:rsidP="00471CDF">
            <w:pPr>
              <w:jc w:val="center"/>
              <w:rPr>
                <w:sz w:val="14"/>
                <w:szCs w:val="14"/>
                <w:lang w:val="uk-UA"/>
              </w:rPr>
            </w:pPr>
            <w:r w:rsidRPr="00FF2507">
              <w:rPr>
                <w:sz w:val="14"/>
                <w:szCs w:val="14"/>
                <w:lang w:val="uk-UA"/>
              </w:rPr>
              <w:t xml:space="preserve">СМР </w:t>
            </w:r>
          </w:p>
          <w:p w:rsidR="00CD0BEE" w:rsidRPr="00FF2507" w:rsidRDefault="00CD0BEE" w:rsidP="00471CDF">
            <w:pPr>
              <w:jc w:val="center"/>
              <w:rPr>
                <w:sz w:val="14"/>
                <w:szCs w:val="14"/>
                <w:lang w:val="uk-UA"/>
              </w:rPr>
            </w:pPr>
            <w:r w:rsidRPr="00FF2507">
              <w:rPr>
                <w:sz w:val="14"/>
                <w:szCs w:val="14"/>
                <w:lang w:val="uk-UA"/>
              </w:rPr>
              <w:t>ВК СМР</w:t>
            </w:r>
          </w:p>
          <w:p w:rsidR="00CD0BEE" w:rsidRPr="00FF2507" w:rsidRDefault="00CD0BEE" w:rsidP="00471CDF">
            <w:pPr>
              <w:jc w:val="center"/>
              <w:rPr>
                <w:sz w:val="14"/>
                <w:szCs w:val="14"/>
                <w:lang w:val="uk-UA"/>
              </w:rPr>
            </w:pPr>
            <w:r w:rsidRPr="00FF2507">
              <w:rPr>
                <w:sz w:val="14"/>
                <w:szCs w:val="14"/>
                <w:lang w:val="uk-UA"/>
              </w:rPr>
              <w:t>ДФЕІ</w:t>
            </w:r>
          </w:p>
        </w:tc>
      </w:tr>
      <w:tr w:rsidR="00CD0BEE" w:rsidRPr="00FF2507" w:rsidTr="00471CDF">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pStyle w:val="af6"/>
              <w:spacing w:after="0"/>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shd w:val="clear" w:color="auto" w:fill="FFFFFF"/>
              <w:ind w:left="-108" w:right="-109"/>
              <w:jc w:val="center"/>
              <w:rPr>
                <w:sz w:val="14"/>
                <w:szCs w:val="14"/>
                <w:lang w:val="uk-UA"/>
              </w:rPr>
            </w:pPr>
            <w:r w:rsidRPr="00FF2507">
              <w:rPr>
                <w:bCs/>
                <w:sz w:val="14"/>
                <w:szCs w:val="14"/>
                <w:lang w:val="uk-UA" w:eastAsia="uk-UA"/>
              </w:rPr>
              <w:t>ч. 2 ст. 77</w:t>
            </w:r>
          </w:p>
        </w:tc>
        <w:tc>
          <w:tcPr>
            <w:tcW w:w="11765" w:type="dxa"/>
            <w:shd w:val="clear" w:color="auto" w:fill="auto"/>
          </w:tcPr>
          <w:p w:rsidR="00CD0BEE" w:rsidRPr="00FF2507" w:rsidRDefault="00CD0BEE" w:rsidP="00471CDF">
            <w:pPr>
              <w:shd w:val="clear" w:color="auto" w:fill="FFFFFF"/>
              <w:ind w:left="-110" w:firstLine="104"/>
              <w:jc w:val="both"/>
              <w:rPr>
                <w:sz w:val="14"/>
                <w:szCs w:val="14"/>
                <w:lang w:val="uk-UA"/>
              </w:rPr>
            </w:pPr>
            <w:bookmarkStart w:id="357" w:name="n1265"/>
            <w:bookmarkStart w:id="358" w:name="n1266"/>
            <w:bookmarkEnd w:id="357"/>
            <w:bookmarkEnd w:id="358"/>
            <w:r w:rsidRPr="00FF2507">
              <w:rPr>
                <w:sz w:val="14"/>
                <w:szCs w:val="14"/>
                <w:lang w:val="uk-UA" w:eastAsia="uk-UA"/>
              </w:rPr>
              <w:t>Місцеві бюджети затверджуються рішенням …. відповідної місцевої ради до 25 грудня (включно) року, що передує плановому.</w:t>
            </w:r>
          </w:p>
        </w:tc>
        <w:tc>
          <w:tcPr>
            <w:tcW w:w="851" w:type="dxa"/>
            <w:shd w:val="clear" w:color="auto" w:fill="auto"/>
          </w:tcPr>
          <w:p w:rsidR="00CD0BEE" w:rsidRPr="00FF2507" w:rsidRDefault="00CD0BEE" w:rsidP="00471CDF">
            <w:pPr>
              <w:jc w:val="center"/>
              <w:rPr>
                <w:sz w:val="14"/>
                <w:szCs w:val="14"/>
                <w:lang w:val="uk-UA"/>
              </w:rPr>
            </w:pPr>
            <w:r w:rsidRPr="00FF2507">
              <w:rPr>
                <w:sz w:val="14"/>
                <w:szCs w:val="14"/>
                <w:lang w:val="uk-UA"/>
              </w:rPr>
              <w:t>СМР</w:t>
            </w:r>
          </w:p>
        </w:tc>
      </w:tr>
      <w:tr w:rsidR="00CD0BEE" w:rsidRPr="00FF2507" w:rsidTr="00471CDF">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pStyle w:val="af6"/>
              <w:spacing w:after="0"/>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shd w:val="clear" w:color="auto" w:fill="FFFFFF"/>
              <w:ind w:left="-108" w:right="-109"/>
              <w:jc w:val="center"/>
              <w:rPr>
                <w:sz w:val="14"/>
                <w:szCs w:val="14"/>
                <w:lang w:val="uk-UA"/>
              </w:rPr>
            </w:pPr>
            <w:r w:rsidRPr="00FF2507">
              <w:rPr>
                <w:rFonts w:eastAsia="Calibri"/>
                <w:bCs/>
                <w:sz w:val="14"/>
                <w:szCs w:val="14"/>
                <w:shd w:val="clear" w:color="auto" w:fill="FFFFFF"/>
                <w:lang w:val="uk-UA" w:eastAsia="en-US"/>
              </w:rPr>
              <w:t>чч.1,7 ст. 78.</w:t>
            </w:r>
          </w:p>
        </w:tc>
        <w:tc>
          <w:tcPr>
            <w:tcW w:w="11765" w:type="dxa"/>
            <w:shd w:val="clear" w:color="auto" w:fill="auto"/>
          </w:tcPr>
          <w:p w:rsidR="00CD0BEE" w:rsidRPr="00FF2507" w:rsidRDefault="00CD0BEE" w:rsidP="00471CDF">
            <w:pPr>
              <w:shd w:val="clear" w:color="auto" w:fill="FFFFFF"/>
              <w:ind w:left="-110" w:firstLine="104"/>
              <w:jc w:val="both"/>
              <w:rPr>
                <w:sz w:val="14"/>
                <w:szCs w:val="14"/>
                <w:lang w:val="uk-UA" w:eastAsia="uk-UA"/>
              </w:rPr>
            </w:pPr>
            <w:bookmarkStart w:id="359" w:name="n1271"/>
            <w:bookmarkEnd w:id="359"/>
            <w:r w:rsidRPr="00FF2507">
              <w:rPr>
                <w:sz w:val="14"/>
                <w:szCs w:val="14"/>
                <w:shd w:val="clear" w:color="auto" w:fill="FFFFFF"/>
                <w:lang w:val="uk-UA"/>
              </w:rPr>
              <w:t>… виконавчі органи відповідних місцевих рад забезпечують виконання відповідних місцевих бюджетів. Місцеві фінансові органи здійснюють загальну організацію та управління виконанням відповідного місцевого бюджету, координують діяльність учасників бюджетного процесу з питань виконання бюджету.</w:t>
            </w:r>
          </w:p>
          <w:p w:rsidR="00CD0BEE" w:rsidRPr="00FF2507" w:rsidRDefault="00CD0BEE" w:rsidP="00471CDF">
            <w:pPr>
              <w:shd w:val="clear" w:color="auto" w:fill="FFFFFF"/>
              <w:ind w:left="-110" w:firstLine="104"/>
              <w:jc w:val="both"/>
              <w:rPr>
                <w:sz w:val="14"/>
                <w:szCs w:val="14"/>
                <w:lang w:val="uk-UA" w:eastAsia="uk-UA"/>
              </w:rPr>
            </w:pPr>
            <w:r w:rsidRPr="00FF2507">
              <w:rPr>
                <w:sz w:val="14"/>
                <w:szCs w:val="14"/>
                <w:shd w:val="clear" w:color="auto" w:fill="FFFFFF"/>
                <w:lang w:val="uk-UA"/>
              </w:rPr>
              <w:t xml:space="preserve"> </w:t>
            </w:r>
            <w:r w:rsidRPr="00FF2507">
              <w:rPr>
                <w:sz w:val="14"/>
                <w:szCs w:val="14"/>
                <w:shd w:val="clear" w:color="auto" w:fill="FFFFFF"/>
              </w:rPr>
              <w:t>Рішення про внесення змін до рішення про місцевий бюджет ухвалюється Верховною Радою Автономної Республіки Крим, відповідною місцевою радою на підставі офіційного висновку місцевого фінансового органу про перевиконання чи недовиконання дохідної частини загального фонду, про обсяг залишку коштів загального та спеціального фондів (крім власних надходжень бюджетних установ) відповідного бюджету. Факт перевиконання дохідної частини загального фонду місцевого бюджету визнається за підсумками першого півріччя та наступних звітних періодів з початку поточного бюджетного періоду на підставі офіційних висновків місцевого фінансового органу за умови перевищення доходів загального фонду місцевого бюджету (без урахування міжбюджетних трансфертів), врахованих у розписі місцевого бюджету на відповідний період, не менше ніж на 5 відсотків. Факт недоотримання доходів загального фонду місцевого бюджету визнається на підставі офіційного висновку місцевого фінансового органу за підсумками квартального звіту в разі недоотримання доходів загального фонду місцевого бюджету, врахованих у розписі місцевого бюджету на відповідний період, більше ніж на 15 відсотків.</w:t>
            </w:r>
          </w:p>
          <w:p w:rsidR="00CD0BEE" w:rsidRPr="00FF2507" w:rsidRDefault="00CD0BEE" w:rsidP="00471CDF">
            <w:pPr>
              <w:shd w:val="clear" w:color="auto" w:fill="FFFFFF"/>
              <w:ind w:left="-110" w:firstLine="104"/>
              <w:jc w:val="both"/>
              <w:rPr>
                <w:sz w:val="14"/>
                <w:szCs w:val="14"/>
                <w:lang w:val="uk-UA"/>
              </w:rPr>
            </w:pPr>
          </w:p>
        </w:tc>
        <w:tc>
          <w:tcPr>
            <w:tcW w:w="851" w:type="dxa"/>
            <w:shd w:val="clear" w:color="auto" w:fill="auto"/>
          </w:tcPr>
          <w:p w:rsidR="00CD0BEE" w:rsidRPr="00FF2507" w:rsidRDefault="00CD0BEE" w:rsidP="00471CDF">
            <w:pPr>
              <w:jc w:val="center"/>
              <w:rPr>
                <w:sz w:val="14"/>
                <w:szCs w:val="14"/>
                <w:lang w:val="uk-UA"/>
              </w:rPr>
            </w:pPr>
            <w:r w:rsidRPr="00FF2507">
              <w:rPr>
                <w:sz w:val="14"/>
                <w:szCs w:val="14"/>
                <w:lang w:val="uk-UA"/>
              </w:rPr>
              <w:t>ВО СМР</w:t>
            </w:r>
          </w:p>
          <w:p w:rsidR="00CD0BEE" w:rsidRPr="00FF2507" w:rsidRDefault="00CD0BEE" w:rsidP="00471CDF">
            <w:pPr>
              <w:jc w:val="center"/>
              <w:rPr>
                <w:sz w:val="14"/>
                <w:szCs w:val="14"/>
                <w:lang w:val="uk-UA"/>
              </w:rPr>
            </w:pPr>
            <w:r w:rsidRPr="00FF2507">
              <w:rPr>
                <w:sz w:val="14"/>
                <w:szCs w:val="14"/>
                <w:lang w:val="uk-UA"/>
              </w:rPr>
              <w:t>ДФЕІ</w:t>
            </w:r>
          </w:p>
        </w:tc>
      </w:tr>
      <w:tr w:rsidR="00CD0BEE" w:rsidRPr="00FF2507" w:rsidTr="00471CDF">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pStyle w:val="af6"/>
              <w:spacing w:after="0"/>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shd w:val="clear" w:color="auto" w:fill="FFFFFF"/>
              <w:ind w:left="-108" w:right="-109"/>
              <w:jc w:val="center"/>
              <w:rPr>
                <w:sz w:val="14"/>
                <w:szCs w:val="14"/>
                <w:lang w:val="uk-UA"/>
              </w:rPr>
            </w:pPr>
            <w:r w:rsidRPr="00FF2507">
              <w:rPr>
                <w:bCs/>
                <w:sz w:val="14"/>
                <w:szCs w:val="14"/>
                <w:lang w:val="uk-UA" w:eastAsia="uk-UA"/>
              </w:rPr>
              <w:t>чч.1,4 ст. 80</w:t>
            </w:r>
          </w:p>
        </w:tc>
        <w:tc>
          <w:tcPr>
            <w:tcW w:w="11765" w:type="dxa"/>
            <w:shd w:val="clear" w:color="auto" w:fill="auto"/>
          </w:tcPr>
          <w:p w:rsidR="00CD0BEE" w:rsidRPr="00FF2507" w:rsidRDefault="00CD0BEE" w:rsidP="00471CDF">
            <w:pPr>
              <w:shd w:val="clear" w:color="auto" w:fill="FFFFFF"/>
              <w:ind w:left="-110" w:firstLine="104"/>
              <w:jc w:val="both"/>
              <w:rPr>
                <w:sz w:val="14"/>
                <w:szCs w:val="14"/>
                <w:lang w:val="uk-UA" w:eastAsia="uk-UA"/>
              </w:rPr>
            </w:pPr>
            <w:bookmarkStart w:id="360" w:name="n1289"/>
            <w:bookmarkEnd w:id="360"/>
            <w:r w:rsidRPr="00FF2507">
              <w:rPr>
                <w:sz w:val="14"/>
                <w:szCs w:val="14"/>
                <w:lang w:val="uk-UA" w:eastAsia="uk-UA"/>
              </w:rPr>
              <w:t>Звітність про виконання місцевих бюджетів визначається відповідно до вимог, встановлених щодо звітності про виконання Державного бюджету України у ст.ст. 58-61 БК.</w:t>
            </w:r>
          </w:p>
          <w:p w:rsidR="00CD0BEE" w:rsidRPr="00FF2507" w:rsidRDefault="00CD0BEE" w:rsidP="00471CDF">
            <w:pPr>
              <w:shd w:val="clear" w:color="auto" w:fill="FFFFFF"/>
              <w:ind w:left="-110" w:firstLine="104"/>
              <w:jc w:val="both"/>
              <w:rPr>
                <w:rFonts w:eastAsia="Calibri"/>
                <w:bCs/>
                <w:sz w:val="14"/>
                <w:szCs w:val="14"/>
                <w:shd w:val="clear" w:color="auto" w:fill="FFFFFF"/>
                <w:lang w:val="uk-UA" w:eastAsia="en-US"/>
              </w:rPr>
            </w:pPr>
            <w:r w:rsidRPr="00FF2507">
              <w:rPr>
                <w:rFonts w:eastAsia="Calibri"/>
                <w:sz w:val="14"/>
                <w:szCs w:val="14"/>
                <w:shd w:val="clear" w:color="auto" w:fill="FFFFFF"/>
                <w:lang w:val="uk-UA" w:eastAsia="en-US"/>
              </w:rPr>
              <w:t>Квартальний та річний звіти про виконання місцевого бюджету подаються до …. відповідної місцевої ради Радою ….. виконавчим органом відповідної місцевої ради….. у двомісячний строк після завершення відповідного бюджетного періоду. Перевірка річного звіту здійснюється …. комісією з питань бюджету….відповідної місцевої ради, після чого …. відповідні місцеві ради затверджують річний звіт про виконання бюджету або приймають інше рішення з цього приводу.</w:t>
            </w:r>
            <w:r w:rsidRPr="00FF2507">
              <w:rPr>
                <w:rFonts w:eastAsia="Calibri"/>
                <w:bCs/>
                <w:sz w:val="14"/>
                <w:szCs w:val="14"/>
                <w:shd w:val="clear" w:color="auto" w:fill="FFFFFF"/>
                <w:lang w:val="uk-UA" w:eastAsia="en-US"/>
              </w:rPr>
              <w:t xml:space="preserve"> </w:t>
            </w:r>
          </w:p>
        </w:tc>
        <w:tc>
          <w:tcPr>
            <w:tcW w:w="851" w:type="dxa"/>
            <w:shd w:val="clear" w:color="auto" w:fill="auto"/>
          </w:tcPr>
          <w:p w:rsidR="00CD0BEE" w:rsidRPr="00FF2507" w:rsidRDefault="00CD0BEE" w:rsidP="00471CDF">
            <w:pPr>
              <w:jc w:val="center"/>
              <w:rPr>
                <w:sz w:val="14"/>
                <w:szCs w:val="14"/>
                <w:lang w:val="uk-UA"/>
              </w:rPr>
            </w:pPr>
            <w:r w:rsidRPr="00FF2507">
              <w:rPr>
                <w:sz w:val="14"/>
                <w:szCs w:val="14"/>
                <w:lang w:val="uk-UA"/>
              </w:rPr>
              <w:t>ВО СМР</w:t>
            </w:r>
          </w:p>
        </w:tc>
      </w:tr>
      <w:tr w:rsidR="00CD0BEE" w:rsidRPr="00FF2507" w:rsidTr="00471CDF">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pStyle w:val="af6"/>
              <w:spacing w:after="0"/>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shd w:val="clear" w:color="auto" w:fill="FFFFFF"/>
              <w:ind w:left="-108" w:right="-109"/>
              <w:jc w:val="center"/>
              <w:rPr>
                <w:sz w:val="14"/>
                <w:szCs w:val="14"/>
                <w:lang w:val="uk-UA"/>
              </w:rPr>
            </w:pPr>
            <w:r w:rsidRPr="00FF2507">
              <w:rPr>
                <w:bCs/>
                <w:sz w:val="14"/>
                <w:szCs w:val="14"/>
                <w:lang w:eastAsia="uk-UA"/>
              </w:rPr>
              <w:t xml:space="preserve">ч. 2 ст. </w:t>
            </w:r>
            <w:r w:rsidRPr="00FF2507">
              <w:rPr>
                <w:bCs/>
                <w:sz w:val="14"/>
                <w:szCs w:val="14"/>
                <w:lang w:val="uk-UA" w:eastAsia="uk-UA"/>
              </w:rPr>
              <w:t>111</w:t>
            </w:r>
          </w:p>
        </w:tc>
        <w:tc>
          <w:tcPr>
            <w:tcW w:w="11765" w:type="dxa"/>
            <w:shd w:val="clear" w:color="auto" w:fill="auto"/>
          </w:tcPr>
          <w:p w:rsidR="00CD0BEE" w:rsidRPr="00FF2507" w:rsidRDefault="00CD0BEE" w:rsidP="00471CDF">
            <w:pPr>
              <w:shd w:val="clear" w:color="auto" w:fill="FFFFFF"/>
              <w:ind w:left="-110" w:firstLine="104"/>
              <w:jc w:val="both"/>
              <w:rPr>
                <w:rFonts w:eastAsia="Calibri"/>
                <w:bCs/>
                <w:sz w:val="14"/>
                <w:szCs w:val="14"/>
                <w:shd w:val="clear" w:color="auto" w:fill="FFFFFF"/>
                <w:lang w:val="uk-UA" w:eastAsia="en-US"/>
              </w:rPr>
            </w:pPr>
            <w:bookmarkStart w:id="361" w:name="n1697"/>
            <w:bookmarkStart w:id="362" w:name="n1699"/>
            <w:bookmarkEnd w:id="361"/>
            <w:bookmarkEnd w:id="362"/>
            <w:r w:rsidRPr="00FF2507">
              <w:rPr>
                <w:sz w:val="14"/>
                <w:szCs w:val="14"/>
                <w:lang w:val="uk-UA" w:eastAsia="uk-UA"/>
              </w:rPr>
              <w:t>Місцеві фінансові органи здійснюють контроль за дотриманням бюджетного законодавства на кожній стадії бюджетного процесу щодо місцевих бюджетів.</w:t>
            </w:r>
            <w:r w:rsidRPr="00FF2507">
              <w:rPr>
                <w:rFonts w:eastAsia="Calibri"/>
                <w:bCs/>
                <w:sz w:val="14"/>
                <w:szCs w:val="14"/>
                <w:shd w:val="clear" w:color="auto" w:fill="FFFFFF"/>
                <w:lang w:val="uk-UA" w:eastAsia="en-US"/>
              </w:rPr>
              <w:t xml:space="preserve"> </w:t>
            </w:r>
          </w:p>
        </w:tc>
        <w:tc>
          <w:tcPr>
            <w:tcW w:w="851" w:type="dxa"/>
            <w:shd w:val="clear" w:color="auto" w:fill="auto"/>
          </w:tcPr>
          <w:p w:rsidR="00CD0BEE" w:rsidRPr="00FF2507" w:rsidRDefault="00CD0BEE" w:rsidP="00471CDF">
            <w:pPr>
              <w:jc w:val="center"/>
              <w:rPr>
                <w:sz w:val="14"/>
                <w:szCs w:val="14"/>
                <w:lang w:val="uk-UA"/>
              </w:rPr>
            </w:pPr>
            <w:r w:rsidRPr="00FF2507">
              <w:rPr>
                <w:sz w:val="14"/>
                <w:szCs w:val="14"/>
                <w:lang w:val="uk-UA"/>
              </w:rPr>
              <w:t>ДФЕІ</w:t>
            </w:r>
          </w:p>
        </w:tc>
      </w:tr>
      <w:tr w:rsidR="00CD0BEE" w:rsidRPr="00FF2507" w:rsidTr="00471CDF">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pStyle w:val="af6"/>
              <w:spacing w:after="0"/>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shd w:val="clear" w:color="auto" w:fill="FFFFFF"/>
              <w:ind w:left="-108" w:right="-109"/>
              <w:jc w:val="center"/>
              <w:rPr>
                <w:sz w:val="14"/>
                <w:szCs w:val="14"/>
                <w:lang w:val="uk-UA"/>
              </w:rPr>
            </w:pPr>
            <w:r w:rsidRPr="00FF2507">
              <w:rPr>
                <w:bCs/>
                <w:sz w:val="14"/>
                <w:szCs w:val="14"/>
                <w:lang w:eastAsia="uk-UA"/>
              </w:rPr>
              <w:t xml:space="preserve">ч.1 ст. </w:t>
            </w:r>
            <w:r w:rsidRPr="00FF2507">
              <w:rPr>
                <w:bCs/>
                <w:sz w:val="14"/>
                <w:szCs w:val="14"/>
                <w:lang w:val="uk-UA" w:eastAsia="uk-UA"/>
              </w:rPr>
              <w:t>114</w:t>
            </w:r>
          </w:p>
        </w:tc>
        <w:tc>
          <w:tcPr>
            <w:tcW w:w="11765" w:type="dxa"/>
            <w:shd w:val="clear" w:color="auto" w:fill="auto"/>
          </w:tcPr>
          <w:p w:rsidR="00CD0BEE" w:rsidRPr="00FF2507" w:rsidRDefault="00CD0BEE" w:rsidP="00471CDF">
            <w:pPr>
              <w:shd w:val="clear" w:color="auto" w:fill="FFFFFF"/>
              <w:ind w:left="-110" w:firstLine="104"/>
              <w:jc w:val="both"/>
              <w:rPr>
                <w:sz w:val="14"/>
                <w:szCs w:val="14"/>
                <w:lang w:val="uk-UA" w:eastAsia="uk-UA"/>
              </w:rPr>
            </w:pPr>
            <w:bookmarkStart w:id="363" w:name="n1724"/>
            <w:bookmarkEnd w:id="363"/>
            <w:r w:rsidRPr="00FF2507">
              <w:rPr>
                <w:sz w:val="14"/>
                <w:szCs w:val="14"/>
                <w:lang w:val="uk-UA" w:eastAsia="uk-UA"/>
              </w:rPr>
              <w:t>1. ….відповідні місцеві ради з контролю за дотриманням бюджетного законодавства здійснюють:</w:t>
            </w:r>
          </w:p>
          <w:p w:rsidR="00CD0BEE" w:rsidRPr="00FF2507" w:rsidRDefault="00CD0BEE" w:rsidP="00471CDF">
            <w:pPr>
              <w:shd w:val="clear" w:color="auto" w:fill="FFFFFF"/>
              <w:ind w:left="-110" w:firstLine="104"/>
              <w:jc w:val="both"/>
              <w:rPr>
                <w:rFonts w:eastAsia="Calibri"/>
                <w:bCs/>
                <w:sz w:val="14"/>
                <w:szCs w:val="14"/>
                <w:shd w:val="clear" w:color="auto" w:fill="FFFFFF"/>
                <w:lang w:val="uk-UA" w:eastAsia="en-US"/>
              </w:rPr>
            </w:pPr>
            <w:bookmarkStart w:id="364" w:name="n1725"/>
            <w:bookmarkEnd w:id="364"/>
            <w:r w:rsidRPr="00FF2507">
              <w:rPr>
                <w:sz w:val="14"/>
                <w:szCs w:val="14"/>
                <w:lang w:val="uk-UA" w:eastAsia="uk-UA"/>
              </w:rPr>
              <w:t>1) контроль за виконанням рішення про місцевий бюджет;</w:t>
            </w:r>
            <w:r w:rsidRPr="00FF2507">
              <w:rPr>
                <w:rFonts w:eastAsia="Calibri"/>
                <w:bCs/>
                <w:sz w:val="14"/>
                <w:szCs w:val="14"/>
                <w:shd w:val="clear" w:color="auto" w:fill="FFFFFF"/>
                <w:lang w:val="uk-UA" w:eastAsia="en-US"/>
              </w:rPr>
              <w:t xml:space="preserve"> </w:t>
            </w:r>
          </w:p>
        </w:tc>
        <w:tc>
          <w:tcPr>
            <w:tcW w:w="851" w:type="dxa"/>
            <w:shd w:val="clear" w:color="auto" w:fill="auto"/>
          </w:tcPr>
          <w:p w:rsidR="00CD0BEE" w:rsidRPr="00FF2507" w:rsidRDefault="00CD0BEE" w:rsidP="00471CDF">
            <w:pPr>
              <w:jc w:val="center"/>
              <w:rPr>
                <w:sz w:val="14"/>
                <w:szCs w:val="14"/>
                <w:lang w:val="uk-UA"/>
              </w:rPr>
            </w:pPr>
            <w:r w:rsidRPr="00FF2507">
              <w:rPr>
                <w:sz w:val="14"/>
                <w:szCs w:val="14"/>
                <w:lang w:val="uk-UA"/>
              </w:rPr>
              <w:t>СМР</w:t>
            </w:r>
          </w:p>
        </w:tc>
      </w:tr>
      <w:tr w:rsidR="00CD0BEE" w:rsidRPr="00FF2507" w:rsidTr="00471CDF">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shd w:val="clear" w:color="auto" w:fill="FFFFFF"/>
              <w:ind w:left="-108" w:right="-109"/>
              <w:jc w:val="center"/>
              <w:rPr>
                <w:sz w:val="14"/>
                <w:szCs w:val="14"/>
                <w:lang w:val="uk-UA"/>
              </w:rPr>
            </w:pPr>
            <w:r w:rsidRPr="00FF2507">
              <w:rPr>
                <w:bCs/>
                <w:sz w:val="14"/>
                <w:szCs w:val="14"/>
                <w:lang w:eastAsia="uk-UA"/>
              </w:rPr>
              <w:t xml:space="preserve">ч.1 ст. </w:t>
            </w:r>
            <w:r w:rsidRPr="00FF2507">
              <w:rPr>
                <w:bCs/>
                <w:sz w:val="14"/>
                <w:szCs w:val="14"/>
                <w:lang w:val="uk-UA" w:eastAsia="uk-UA"/>
              </w:rPr>
              <w:t>115</w:t>
            </w:r>
          </w:p>
        </w:tc>
        <w:tc>
          <w:tcPr>
            <w:tcW w:w="11765" w:type="dxa"/>
            <w:shd w:val="clear" w:color="auto" w:fill="auto"/>
          </w:tcPr>
          <w:p w:rsidR="00CD0BEE" w:rsidRPr="00FF2507" w:rsidRDefault="00CD0BEE" w:rsidP="00471CDF">
            <w:pPr>
              <w:shd w:val="clear" w:color="auto" w:fill="FFFFFF"/>
              <w:ind w:left="-110" w:firstLine="104"/>
              <w:jc w:val="both"/>
              <w:rPr>
                <w:sz w:val="14"/>
                <w:szCs w:val="14"/>
                <w:lang w:val="uk-UA" w:eastAsia="uk-UA"/>
              </w:rPr>
            </w:pPr>
            <w:bookmarkStart w:id="365" w:name="n1728"/>
            <w:bookmarkEnd w:id="365"/>
            <w:r w:rsidRPr="00FF2507">
              <w:rPr>
                <w:sz w:val="14"/>
                <w:szCs w:val="14"/>
                <w:lang w:val="uk-UA" w:eastAsia="uk-UA"/>
              </w:rPr>
              <w:t>1. Контроль за відповідністю бюджетному законодавству показників затверджених бюджетів, розпису бюджету, кошторисів бюджетних установ та інших документів, які використовуються у бюджетному процесі, здійснюється:</w:t>
            </w:r>
          </w:p>
          <w:p w:rsidR="00CD0BEE" w:rsidRPr="00FF2507" w:rsidRDefault="00CD0BEE" w:rsidP="00471CDF">
            <w:pPr>
              <w:shd w:val="clear" w:color="auto" w:fill="FFFFFF"/>
              <w:ind w:left="-110" w:firstLine="104"/>
              <w:jc w:val="both"/>
              <w:rPr>
                <w:sz w:val="14"/>
                <w:szCs w:val="14"/>
                <w:lang w:val="uk-UA" w:eastAsia="uk-UA"/>
              </w:rPr>
            </w:pPr>
            <w:bookmarkStart w:id="366" w:name="n1729"/>
            <w:bookmarkStart w:id="367" w:name="n1730"/>
            <w:bookmarkEnd w:id="366"/>
            <w:bookmarkEnd w:id="367"/>
            <w:r w:rsidRPr="00FF2507">
              <w:rPr>
                <w:sz w:val="14"/>
                <w:szCs w:val="14"/>
                <w:shd w:val="clear" w:color="auto" w:fill="FFFFFF"/>
              </w:rPr>
              <w:t>2) обласними державними адміністраціями - щодо бюджетів місцевого самоврядування та районних бюджетів;</w:t>
            </w:r>
          </w:p>
          <w:p w:rsidR="00CD0BEE" w:rsidRPr="00FF2507" w:rsidRDefault="00CD0BEE" w:rsidP="00471CDF">
            <w:pPr>
              <w:shd w:val="clear" w:color="auto" w:fill="FFFFFF"/>
              <w:ind w:left="-110" w:firstLine="104"/>
              <w:jc w:val="both"/>
              <w:rPr>
                <w:sz w:val="14"/>
                <w:szCs w:val="14"/>
                <w:lang w:val="uk-UA"/>
              </w:rPr>
            </w:pPr>
            <w:bookmarkStart w:id="368" w:name="n2623"/>
            <w:bookmarkStart w:id="369" w:name="n1731"/>
            <w:bookmarkStart w:id="370" w:name="n1732"/>
            <w:bookmarkStart w:id="371" w:name="n1733"/>
            <w:bookmarkEnd w:id="368"/>
            <w:bookmarkEnd w:id="369"/>
            <w:bookmarkEnd w:id="370"/>
            <w:bookmarkEnd w:id="371"/>
            <w:r w:rsidRPr="00FF2507">
              <w:rPr>
                <w:sz w:val="14"/>
                <w:szCs w:val="14"/>
                <w:shd w:val="clear" w:color="auto" w:fill="FFFFFF"/>
              </w:rPr>
              <w:t>5) виконавчими органами міських рад - щодо бюджетів районів у містах.</w:t>
            </w:r>
          </w:p>
        </w:tc>
        <w:tc>
          <w:tcPr>
            <w:tcW w:w="851" w:type="dxa"/>
            <w:shd w:val="clear" w:color="auto" w:fill="auto"/>
          </w:tcPr>
          <w:p w:rsidR="00CD0BEE" w:rsidRPr="00FF2507" w:rsidRDefault="00CD0BEE" w:rsidP="00471CDF">
            <w:pPr>
              <w:jc w:val="center"/>
              <w:rPr>
                <w:sz w:val="14"/>
                <w:szCs w:val="14"/>
                <w:lang w:val="uk-UA"/>
              </w:rPr>
            </w:pPr>
            <w:r w:rsidRPr="00FF2507">
              <w:rPr>
                <w:sz w:val="14"/>
                <w:szCs w:val="14"/>
                <w:lang w:val="uk-UA"/>
              </w:rPr>
              <w:t>ДФЕІ</w:t>
            </w:r>
          </w:p>
        </w:tc>
      </w:tr>
      <w:tr w:rsidR="00CD0BEE" w:rsidRPr="00FF2507" w:rsidTr="00471CDF">
        <w:trPr>
          <w:trHeight w:val="422"/>
        </w:trPr>
        <w:tc>
          <w:tcPr>
            <w:tcW w:w="421" w:type="dxa"/>
            <w:vMerge w:val="restart"/>
          </w:tcPr>
          <w:p w:rsidR="00CD0BEE" w:rsidRPr="00FF2507" w:rsidRDefault="00CD0BEE" w:rsidP="00471CDF">
            <w:pPr>
              <w:jc w:val="center"/>
              <w:rPr>
                <w:sz w:val="14"/>
                <w:szCs w:val="14"/>
                <w:lang w:val="uk-UA"/>
              </w:rPr>
            </w:pPr>
            <w:r w:rsidRPr="00FF2507">
              <w:rPr>
                <w:sz w:val="14"/>
                <w:szCs w:val="14"/>
                <w:lang w:val="uk-UA"/>
              </w:rPr>
              <w:t>91</w:t>
            </w:r>
          </w:p>
        </w:tc>
        <w:tc>
          <w:tcPr>
            <w:tcW w:w="1701" w:type="dxa"/>
            <w:vMerge w:val="restart"/>
          </w:tcPr>
          <w:p w:rsidR="00CD0BEE" w:rsidRPr="00FF2507" w:rsidRDefault="00155965" w:rsidP="00471CDF">
            <w:pPr>
              <w:pStyle w:val="af6"/>
              <w:spacing w:after="0"/>
              <w:rPr>
                <w:rFonts w:ascii="Times New Roman" w:hAnsi="Times New Roman"/>
                <w:sz w:val="14"/>
                <w:szCs w:val="14"/>
                <w:lang w:val="uk-UA"/>
              </w:rPr>
            </w:pPr>
            <w:hyperlink r:id="rId142" w:tgtFrame="_blank" w:history="1">
              <w:r w:rsidR="00CD0BEE" w:rsidRPr="00FF2507">
                <w:rPr>
                  <w:rStyle w:val="ae"/>
                  <w:rFonts w:ascii="Times New Roman" w:hAnsi="Times New Roman"/>
                  <w:i w:val="0"/>
                  <w:sz w:val="14"/>
                  <w:szCs w:val="14"/>
                  <w:lang w:val="uk-UA"/>
                </w:rPr>
                <w:t>Про судоустрій і статус суддів</w:t>
              </w:r>
            </w:hyperlink>
            <w:r w:rsidR="00CD0BEE" w:rsidRPr="00FF2507">
              <w:rPr>
                <w:rStyle w:val="ae"/>
                <w:rFonts w:ascii="Times New Roman" w:hAnsi="Times New Roman"/>
                <w:i w:val="0"/>
                <w:sz w:val="14"/>
                <w:szCs w:val="14"/>
                <w:lang w:val="uk-UA"/>
              </w:rPr>
              <w:t xml:space="preserve"> </w:t>
            </w:r>
            <w:r w:rsidR="00CD0BEE" w:rsidRPr="00FF2507">
              <w:rPr>
                <w:rFonts w:ascii="Times New Roman" w:hAnsi="Times New Roman"/>
                <w:sz w:val="14"/>
                <w:szCs w:val="14"/>
                <w:lang w:val="uk-UA"/>
              </w:rPr>
              <w:t>Закон від 02.06.</w:t>
            </w:r>
            <w:r w:rsidR="00CD0BEE" w:rsidRPr="00FF2507">
              <w:rPr>
                <w:rStyle w:val="rvts44"/>
                <w:rFonts w:ascii="Times New Roman" w:hAnsi="Times New Roman"/>
                <w:bCs/>
                <w:sz w:val="14"/>
                <w:szCs w:val="14"/>
                <w:shd w:val="clear" w:color="auto" w:fill="FFFFFF"/>
                <w:lang w:val="uk-UA"/>
              </w:rPr>
              <w:t>2016 № 1402-VIII</w:t>
            </w: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 4 ст. 6</w:t>
            </w:r>
          </w:p>
          <w:p w:rsidR="00CD0BEE" w:rsidRPr="00FF2507" w:rsidRDefault="00CD0BEE" w:rsidP="00471CDF">
            <w:pPr>
              <w:ind w:left="-108" w:right="-109"/>
              <w:jc w:val="center"/>
              <w:rPr>
                <w:sz w:val="14"/>
                <w:szCs w:val="14"/>
                <w:lang w:val="uk-UA"/>
              </w:rPr>
            </w:pPr>
            <w:r w:rsidRPr="00FF2507">
              <w:rPr>
                <w:sz w:val="14"/>
                <w:szCs w:val="14"/>
                <w:lang w:val="uk-UA"/>
              </w:rPr>
              <w:t>ч. 2, абз. 2 ч. 7  ст. 13</w:t>
            </w:r>
          </w:p>
          <w:p w:rsidR="00CD0BEE" w:rsidRPr="00FF2507" w:rsidRDefault="00CD0BEE" w:rsidP="00471CDF">
            <w:pPr>
              <w:ind w:left="-108" w:right="-109"/>
              <w:jc w:val="center"/>
              <w:rPr>
                <w:sz w:val="14"/>
                <w:szCs w:val="14"/>
                <w:lang w:val="uk-UA"/>
              </w:rPr>
            </w:pPr>
            <w:r w:rsidRPr="00FF2507">
              <w:rPr>
                <w:sz w:val="14"/>
                <w:szCs w:val="14"/>
                <w:lang w:val="uk-UA"/>
              </w:rPr>
              <w:t>ч. 6 ст. 48</w:t>
            </w:r>
          </w:p>
        </w:tc>
        <w:tc>
          <w:tcPr>
            <w:tcW w:w="11765" w:type="dxa"/>
            <w:shd w:val="clear" w:color="auto" w:fill="auto"/>
          </w:tcPr>
          <w:p w:rsidR="00CD0BEE" w:rsidRPr="00FF2507" w:rsidRDefault="00CD0BEE" w:rsidP="00471CDF">
            <w:pPr>
              <w:ind w:left="-110" w:firstLine="104"/>
              <w:jc w:val="both"/>
              <w:rPr>
                <w:sz w:val="14"/>
                <w:szCs w:val="14"/>
                <w:shd w:val="clear" w:color="auto" w:fill="FFFFFF"/>
                <w:lang w:val="uk-UA"/>
              </w:rPr>
            </w:pPr>
            <w:r w:rsidRPr="00FF2507">
              <w:rPr>
                <w:sz w:val="14"/>
                <w:szCs w:val="14"/>
                <w:shd w:val="clear" w:color="auto" w:fill="FFFFFF"/>
                <w:lang w:val="uk-UA"/>
              </w:rPr>
              <w:t>Органи місцевого самоврядування, їх посадові особи повинні утримуватися від заяв та дій, що можуть підірвати незалежність судової влади.</w:t>
            </w:r>
          </w:p>
          <w:p w:rsidR="00CD0BEE" w:rsidRPr="00FF2507" w:rsidRDefault="00CD0BEE" w:rsidP="00471CDF">
            <w:pPr>
              <w:ind w:left="-110" w:firstLine="104"/>
              <w:jc w:val="both"/>
              <w:rPr>
                <w:sz w:val="14"/>
                <w:szCs w:val="14"/>
                <w:shd w:val="clear" w:color="auto" w:fill="FFFFFF"/>
                <w:lang w:val="uk-UA"/>
              </w:rPr>
            </w:pPr>
            <w:r w:rsidRPr="00FF2507">
              <w:rPr>
                <w:sz w:val="14"/>
                <w:szCs w:val="14"/>
                <w:shd w:val="clear" w:color="auto" w:fill="FFFFFF"/>
                <w:lang w:val="uk-UA"/>
              </w:rPr>
              <w:t>Судові рішення, що набрали законної сили, є обов’язковими до виконання всіма органами місцевого самоврядування, їх посадовими та службовими особами…</w:t>
            </w:r>
          </w:p>
          <w:p w:rsidR="00CD0BEE" w:rsidRPr="00FF2507" w:rsidRDefault="00CD0BEE" w:rsidP="00471CDF">
            <w:pPr>
              <w:ind w:left="-110" w:firstLine="104"/>
              <w:jc w:val="both"/>
              <w:rPr>
                <w:sz w:val="14"/>
                <w:szCs w:val="14"/>
                <w:shd w:val="clear" w:color="auto" w:fill="FFFFFF"/>
                <w:lang w:val="uk-UA"/>
              </w:rPr>
            </w:pPr>
            <w:r w:rsidRPr="00FF2507">
              <w:rPr>
                <w:sz w:val="14"/>
                <w:szCs w:val="14"/>
                <w:shd w:val="clear" w:color="auto" w:fill="FFFFFF"/>
                <w:lang w:val="uk-UA"/>
              </w:rPr>
              <w:t>Органи місцевого самоврядування, їх посадові особи не можуть приймати рішення, які скасовують судові рішення або зупиняють їх виконання.</w:t>
            </w:r>
          </w:p>
          <w:p w:rsidR="00CD0BEE" w:rsidRPr="00FF2507" w:rsidRDefault="00CD0BEE" w:rsidP="00471CDF">
            <w:pPr>
              <w:ind w:left="-110" w:firstLine="104"/>
              <w:jc w:val="both"/>
              <w:rPr>
                <w:sz w:val="14"/>
                <w:szCs w:val="14"/>
                <w:lang w:val="uk-UA"/>
              </w:rPr>
            </w:pPr>
            <w:r w:rsidRPr="00FF2507">
              <w:rPr>
                <w:sz w:val="14"/>
                <w:szCs w:val="14"/>
                <w:shd w:val="clear" w:color="auto" w:fill="FFFFFF"/>
                <w:lang w:val="uk-UA"/>
              </w:rPr>
              <w:t>Органи місцевого самоврядування, їх посадові та службові особи зобов’язані поважати незалежність судді і не посягати на неї.</w:t>
            </w:r>
          </w:p>
        </w:tc>
        <w:tc>
          <w:tcPr>
            <w:tcW w:w="851" w:type="dxa"/>
            <w:shd w:val="clear" w:color="auto" w:fill="auto"/>
          </w:tcPr>
          <w:p w:rsidR="00CD0BEE" w:rsidRPr="00FF2507" w:rsidRDefault="00CD0BEE" w:rsidP="00471CDF">
            <w:pPr>
              <w:jc w:val="center"/>
              <w:rPr>
                <w:sz w:val="14"/>
                <w:szCs w:val="14"/>
                <w:lang w:val="uk-UA"/>
              </w:rPr>
            </w:pPr>
            <w:r w:rsidRPr="00FF2507">
              <w:rPr>
                <w:sz w:val="14"/>
                <w:szCs w:val="14"/>
                <w:lang w:val="uk-UA"/>
              </w:rPr>
              <w:t>СМР</w:t>
            </w:r>
          </w:p>
          <w:p w:rsidR="00CD0BEE" w:rsidRPr="00FF2507" w:rsidRDefault="00CD0BEE" w:rsidP="00471CDF">
            <w:pPr>
              <w:jc w:val="center"/>
              <w:rPr>
                <w:sz w:val="14"/>
                <w:szCs w:val="14"/>
                <w:lang w:val="uk-UA"/>
              </w:rPr>
            </w:pPr>
            <w:r w:rsidRPr="00FF2507">
              <w:rPr>
                <w:sz w:val="14"/>
                <w:szCs w:val="14"/>
                <w:lang w:val="uk-UA"/>
              </w:rPr>
              <w:t>ВО СМР</w:t>
            </w:r>
          </w:p>
        </w:tc>
      </w:tr>
      <w:tr w:rsidR="00CD0BEE" w:rsidRPr="00FF2507" w:rsidTr="00471CDF">
        <w:trPr>
          <w:trHeight w:val="928"/>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ч.ч. 1, 4, 5 ст. 64</w:t>
            </w:r>
          </w:p>
        </w:tc>
        <w:tc>
          <w:tcPr>
            <w:tcW w:w="11765" w:type="dxa"/>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lang w:eastAsia="en-US"/>
              </w:rPr>
            </w:pPr>
            <w:r w:rsidRPr="00FF2507">
              <w:rPr>
                <w:sz w:val="14"/>
                <w:szCs w:val="14"/>
              </w:rPr>
              <w:t xml:space="preserve">Для затвердження списку присяжних територіальне управління Державної судової адміністрації України звертається з поданням до відповідних місцевих рад, які формують і затверджують у кількості, зазначеній у поданні, список громадян, які постійно проживають на територіях, на які поширюється юрисдикція відповідного окружного суду, відповідають вимогам стаття65  цього Закону і дали згоду бути присяжними. </w:t>
            </w:r>
            <w:bookmarkStart w:id="372" w:name="n576"/>
            <w:bookmarkStart w:id="373" w:name="n577"/>
            <w:bookmarkEnd w:id="372"/>
            <w:bookmarkEnd w:id="373"/>
            <w:r w:rsidRPr="00FF2507">
              <w:rPr>
                <w:sz w:val="14"/>
                <w:szCs w:val="14"/>
                <w:lang w:eastAsia="en-US"/>
              </w:rPr>
              <w:t>Список присяжних затверджується на три роки і переглядається в разі необхідності для заміни осіб, які вибули зі списку, за поданням територіального управління Державної судової адміністрації України.</w:t>
            </w:r>
          </w:p>
          <w:p w:rsidR="00CD0BEE" w:rsidRPr="00FF2507" w:rsidRDefault="00CD0BEE" w:rsidP="00471CDF">
            <w:pPr>
              <w:shd w:val="clear" w:color="auto" w:fill="FFFFFF"/>
              <w:ind w:left="-110" w:firstLine="104"/>
              <w:jc w:val="both"/>
              <w:rPr>
                <w:sz w:val="14"/>
                <w:szCs w:val="14"/>
                <w:shd w:val="clear" w:color="auto" w:fill="FFFFFF"/>
                <w:lang w:val="uk-UA"/>
              </w:rPr>
            </w:pPr>
            <w:r w:rsidRPr="00FF2507">
              <w:rPr>
                <w:sz w:val="14"/>
                <w:szCs w:val="14"/>
                <w:lang w:val="uk-UA" w:eastAsia="en-US"/>
              </w:rPr>
              <w:t xml:space="preserve">Після затвердження списку присяжних такий список передається до відповідного окружного суду, в тому числі в електронній формі. </w:t>
            </w:r>
          </w:p>
        </w:tc>
        <w:tc>
          <w:tcPr>
            <w:tcW w:w="851" w:type="dxa"/>
            <w:shd w:val="clear" w:color="auto" w:fill="auto"/>
          </w:tcPr>
          <w:p w:rsidR="00CD0BEE" w:rsidRPr="00FF2507" w:rsidRDefault="00CD0BEE" w:rsidP="00471CDF">
            <w:pPr>
              <w:jc w:val="center"/>
              <w:rPr>
                <w:sz w:val="14"/>
                <w:szCs w:val="14"/>
                <w:lang w:val="uk-UA"/>
              </w:rPr>
            </w:pPr>
            <w:r w:rsidRPr="00FF2507">
              <w:rPr>
                <w:sz w:val="14"/>
                <w:szCs w:val="14"/>
                <w:lang w:val="uk-UA"/>
              </w:rPr>
              <w:t>СМР</w:t>
            </w:r>
          </w:p>
          <w:p w:rsidR="00CD0BEE" w:rsidRPr="00FF2507" w:rsidRDefault="00CD0BEE" w:rsidP="00471CDF">
            <w:pPr>
              <w:jc w:val="center"/>
              <w:rPr>
                <w:sz w:val="14"/>
                <w:szCs w:val="14"/>
                <w:lang w:val="uk-UA"/>
              </w:rPr>
            </w:pPr>
            <w:r w:rsidRPr="00FF2507">
              <w:rPr>
                <w:sz w:val="14"/>
                <w:szCs w:val="14"/>
                <w:lang w:val="uk-UA"/>
              </w:rPr>
              <w:t>ПУ СМР</w:t>
            </w:r>
          </w:p>
        </w:tc>
      </w:tr>
      <w:tr w:rsidR="00CD0BEE" w:rsidRPr="00FF2507" w:rsidTr="00471CDF">
        <w:trPr>
          <w:trHeight w:val="1174"/>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 2 ст. 93</w:t>
            </w:r>
          </w:p>
          <w:p w:rsidR="00CD0BEE" w:rsidRPr="00FF2507" w:rsidRDefault="00CD0BEE" w:rsidP="00471CDF">
            <w:pPr>
              <w:ind w:left="-108" w:right="-109"/>
              <w:jc w:val="center"/>
              <w:rPr>
                <w:sz w:val="14"/>
                <w:szCs w:val="14"/>
                <w:lang w:val="uk-UA"/>
              </w:rPr>
            </w:pPr>
            <w:r w:rsidRPr="00FF2507">
              <w:rPr>
                <w:sz w:val="14"/>
                <w:szCs w:val="14"/>
                <w:lang w:val="uk-UA"/>
              </w:rPr>
              <w:t>ч. 8 ст. 128</w:t>
            </w:r>
          </w:p>
          <w:p w:rsidR="00CD0BEE" w:rsidRPr="00FF2507" w:rsidRDefault="00CD0BEE" w:rsidP="00471CDF">
            <w:pPr>
              <w:ind w:left="-108" w:right="-109"/>
              <w:jc w:val="center"/>
              <w:rPr>
                <w:sz w:val="14"/>
                <w:szCs w:val="14"/>
                <w:lang w:val="uk-UA"/>
              </w:rPr>
            </w:pPr>
            <w:r w:rsidRPr="00FF2507">
              <w:rPr>
                <w:sz w:val="14"/>
                <w:szCs w:val="14"/>
                <w:lang w:val="uk-UA"/>
              </w:rPr>
              <w:t>п. 4 ч. 8 ст. 133</w:t>
            </w:r>
          </w:p>
          <w:p w:rsidR="00CD0BEE" w:rsidRPr="00FF2507" w:rsidRDefault="00CD0BEE" w:rsidP="00471CDF">
            <w:pPr>
              <w:ind w:left="-108" w:right="-109"/>
              <w:jc w:val="center"/>
              <w:rPr>
                <w:sz w:val="14"/>
                <w:szCs w:val="14"/>
                <w:lang w:val="uk-UA"/>
              </w:rPr>
            </w:pPr>
            <w:r w:rsidRPr="00FF2507">
              <w:rPr>
                <w:sz w:val="14"/>
                <w:szCs w:val="14"/>
                <w:lang w:val="uk-UA"/>
              </w:rPr>
              <w:t>п. 5 ч. 2 ст. 162</w:t>
            </w:r>
          </w:p>
        </w:tc>
        <w:tc>
          <w:tcPr>
            <w:tcW w:w="11765" w:type="dxa"/>
            <w:shd w:val="clear" w:color="auto" w:fill="auto"/>
          </w:tcPr>
          <w:p w:rsidR="00CD0BEE" w:rsidRPr="00FF2507" w:rsidRDefault="00CD0BEE" w:rsidP="00471CDF">
            <w:pPr>
              <w:ind w:left="-110" w:firstLine="104"/>
              <w:jc w:val="both"/>
              <w:rPr>
                <w:sz w:val="14"/>
                <w:szCs w:val="14"/>
                <w:shd w:val="clear" w:color="auto" w:fill="FFFFFF"/>
                <w:lang w:val="uk-UA"/>
              </w:rPr>
            </w:pPr>
            <w:r w:rsidRPr="00FF2507">
              <w:rPr>
                <w:sz w:val="14"/>
                <w:szCs w:val="14"/>
                <w:shd w:val="clear" w:color="auto" w:fill="FFFFFF"/>
                <w:lang w:val="uk-UA"/>
              </w:rPr>
              <w:t>Вища кваліфікаційна комісія суддів України для здійснення своїх повноважень має право витребувати та одержувати необхідну інформацію від органів місцевого самоврядування, їх посадових осіб. Ненадання такої інформації на вимогу Комісії має наслідком відповідальність, установлену законом.</w:t>
            </w:r>
          </w:p>
          <w:p w:rsidR="00CD0BEE" w:rsidRPr="00FF2507" w:rsidRDefault="00CD0BEE" w:rsidP="00471CDF">
            <w:pPr>
              <w:ind w:left="-110" w:firstLine="104"/>
              <w:jc w:val="both"/>
              <w:rPr>
                <w:sz w:val="14"/>
                <w:szCs w:val="14"/>
                <w:shd w:val="clear" w:color="auto" w:fill="FFFFFF"/>
                <w:lang w:val="uk-UA"/>
              </w:rPr>
            </w:pPr>
            <w:r w:rsidRPr="00FF2507">
              <w:rPr>
                <w:sz w:val="14"/>
                <w:szCs w:val="14"/>
                <w:shd w:val="clear" w:color="auto" w:fill="FFFFFF"/>
                <w:lang w:val="uk-UA"/>
              </w:rPr>
              <w:t>Збори суддів можуть звертатися з пропозиціями щодо питань діяльності суду до органів місцевого самоврядування, які зобов’язані розглянути ці пропозиції протягом п’ятнадцяти днів і дати відповідь по суті.</w:t>
            </w:r>
          </w:p>
          <w:p w:rsidR="00CD0BEE" w:rsidRPr="00FF2507" w:rsidRDefault="00CD0BEE" w:rsidP="00471CDF">
            <w:pPr>
              <w:shd w:val="clear" w:color="auto" w:fill="FFFFFF"/>
              <w:ind w:left="-110" w:firstLine="104"/>
              <w:jc w:val="both"/>
              <w:rPr>
                <w:sz w:val="14"/>
                <w:szCs w:val="14"/>
                <w:lang w:val="uk-UA" w:eastAsia="en-US"/>
              </w:rPr>
            </w:pPr>
            <w:r w:rsidRPr="00FF2507">
              <w:rPr>
                <w:sz w:val="14"/>
                <w:szCs w:val="14"/>
                <w:lang w:val="uk-UA" w:eastAsia="en-US"/>
              </w:rPr>
              <w:t xml:space="preserve">Рада суддів України </w:t>
            </w:r>
            <w:bookmarkStart w:id="374" w:name="n1367"/>
            <w:bookmarkStart w:id="375" w:name="n1370"/>
            <w:bookmarkEnd w:id="374"/>
            <w:bookmarkEnd w:id="375"/>
            <w:r w:rsidRPr="00FF2507">
              <w:rPr>
                <w:sz w:val="14"/>
                <w:szCs w:val="14"/>
                <w:lang w:val="uk-UA" w:eastAsia="en-US"/>
              </w:rPr>
              <w:t xml:space="preserve">звертається з пропозиціями щодо питань діяльності судів до органів місцевого самоврядування. </w:t>
            </w:r>
          </w:p>
          <w:p w:rsidR="00CD0BEE" w:rsidRPr="00FF2507" w:rsidRDefault="00CD0BEE" w:rsidP="00471CDF">
            <w:pPr>
              <w:shd w:val="clear" w:color="auto" w:fill="FFFFFF"/>
              <w:ind w:left="-110" w:firstLine="104"/>
              <w:jc w:val="both"/>
              <w:rPr>
                <w:sz w:val="14"/>
                <w:szCs w:val="14"/>
                <w:lang w:val="uk-UA" w:eastAsia="en-US"/>
              </w:rPr>
            </w:pPr>
            <w:r w:rsidRPr="00FF2507">
              <w:rPr>
                <w:sz w:val="14"/>
                <w:szCs w:val="14"/>
                <w:shd w:val="clear" w:color="auto" w:fill="FFFFFF"/>
                <w:lang w:val="uk-UA"/>
              </w:rPr>
              <w:t>Службі судової охорони та її співробітникам для здійснення покладених на них повноважень надається право: … одержувати в установленому порядку від керівників органів місцевого самоврядування, … за письмовим запитом Голови Служби або його заступників відомості, необхідні для здійснення покладених на Службу повноважень.</w:t>
            </w:r>
          </w:p>
        </w:tc>
        <w:tc>
          <w:tcPr>
            <w:tcW w:w="851" w:type="dxa"/>
            <w:shd w:val="clear" w:color="auto" w:fill="auto"/>
          </w:tcPr>
          <w:p w:rsidR="00CD0BEE" w:rsidRPr="00FF2507" w:rsidRDefault="00CD0BEE" w:rsidP="00471CDF">
            <w:pPr>
              <w:jc w:val="center"/>
              <w:rPr>
                <w:sz w:val="14"/>
                <w:szCs w:val="14"/>
                <w:lang w:val="uk-UA"/>
              </w:rPr>
            </w:pPr>
            <w:r w:rsidRPr="00FF2507">
              <w:rPr>
                <w:sz w:val="14"/>
                <w:szCs w:val="14"/>
                <w:lang w:val="uk-UA"/>
              </w:rPr>
              <w:t>ВО СМР</w:t>
            </w:r>
          </w:p>
        </w:tc>
      </w:tr>
      <w:tr w:rsidR="00CD0BEE" w:rsidRPr="00FF2507" w:rsidTr="00471CDF">
        <w:trPr>
          <w:trHeight w:val="547"/>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 11 ст. 133</w:t>
            </w:r>
          </w:p>
        </w:tc>
        <w:tc>
          <w:tcPr>
            <w:tcW w:w="11765" w:type="dxa"/>
            <w:shd w:val="clear" w:color="auto" w:fill="auto"/>
          </w:tcPr>
          <w:p w:rsidR="00CD0BEE" w:rsidRPr="00FF2507" w:rsidRDefault="00CD0BEE" w:rsidP="00471CDF">
            <w:pPr>
              <w:shd w:val="clear" w:color="auto" w:fill="FFFFFF"/>
              <w:ind w:left="-110" w:firstLine="104"/>
              <w:jc w:val="both"/>
              <w:rPr>
                <w:sz w:val="14"/>
                <w:szCs w:val="14"/>
                <w:shd w:val="clear" w:color="auto" w:fill="FFFFFF"/>
                <w:lang w:val="uk-UA"/>
              </w:rPr>
            </w:pPr>
            <w:r w:rsidRPr="00FF2507">
              <w:rPr>
                <w:sz w:val="14"/>
                <w:szCs w:val="14"/>
                <w:lang w:val="uk-UA" w:eastAsia="en-US"/>
              </w:rPr>
              <w:t>О</w:t>
            </w:r>
            <w:r w:rsidRPr="00FF2507">
              <w:rPr>
                <w:sz w:val="14"/>
                <w:szCs w:val="14"/>
                <w:shd w:val="clear" w:color="auto" w:fill="FFFFFF"/>
                <w:lang w:val="uk-UA"/>
              </w:rPr>
              <w:t>ргани місцевого самоврядування, їх посадові особи …, яким направлено звернення Ради суддів України з питань забезпечення безпеки суддів, зобов’язані розглянути таке звернення протягом десяти днів з дня його отримання і вжити заходів щодо усунення загроз безпеці суддів.</w:t>
            </w:r>
          </w:p>
        </w:tc>
        <w:tc>
          <w:tcPr>
            <w:tcW w:w="851" w:type="dxa"/>
            <w:shd w:val="clear" w:color="auto" w:fill="auto"/>
          </w:tcPr>
          <w:p w:rsidR="00CD0BEE" w:rsidRPr="00FF2507" w:rsidRDefault="00CD0BEE" w:rsidP="00471CDF">
            <w:pPr>
              <w:jc w:val="center"/>
              <w:rPr>
                <w:sz w:val="14"/>
                <w:szCs w:val="14"/>
                <w:lang w:val="uk-UA"/>
              </w:rPr>
            </w:pPr>
            <w:r w:rsidRPr="00FF2507">
              <w:rPr>
                <w:sz w:val="14"/>
                <w:szCs w:val="14"/>
                <w:shd w:val="clear" w:color="auto" w:fill="FFFFFF"/>
                <w:lang w:val="uk-UA"/>
              </w:rPr>
              <w:t>ВВПООР</w:t>
            </w:r>
          </w:p>
        </w:tc>
      </w:tr>
      <w:tr w:rsidR="00CD0BEE" w:rsidRPr="00FF2507" w:rsidTr="00471CDF">
        <w:trPr>
          <w:trHeight w:val="440"/>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 1 ст. 138</w:t>
            </w:r>
          </w:p>
        </w:tc>
        <w:tc>
          <w:tcPr>
            <w:tcW w:w="11765" w:type="dxa"/>
            <w:shd w:val="clear" w:color="auto" w:fill="auto"/>
          </w:tcPr>
          <w:p w:rsidR="00CD0BEE" w:rsidRPr="00FF2507" w:rsidRDefault="00CD0BEE" w:rsidP="00471CDF">
            <w:pPr>
              <w:shd w:val="clear" w:color="auto" w:fill="FFFFFF"/>
              <w:ind w:left="-110" w:firstLine="104"/>
              <w:jc w:val="both"/>
              <w:rPr>
                <w:sz w:val="14"/>
                <w:szCs w:val="14"/>
                <w:shd w:val="clear" w:color="auto" w:fill="FFFFFF"/>
                <w:lang w:val="uk-UA"/>
              </w:rPr>
            </w:pPr>
            <w:bookmarkStart w:id="376" w:name="n1410"/>
            <w:bookmarkEnd w:id="376"/>
            <w:r w:rsidRPr="00FF2507">
              <w:rPr>
                <w:sz w:val="14"/>
                <w:szCs w:val="14"/>
                <w:lang w:val="uk-UA" w:eastAsia="en-US"/>
              </w:rPr>
              <w:t>Після призначення на посаду суддя, який потребує поліпшення житлових умов, забезпечується службовим житлом за місцем знаходження суду органами місцевого самоврядування в порядку, визначеному Кабінетом Міністрів України, якщо інший порядок забезпечення службовим житлом не передбачено законом.</w:t>
            </w:r>
          </w:p>
        </w:tc>
        <w:tc>
          <w:tcPr>
            <w:tcW w:w="851" w:type="dxa"/>
            <w:shd w:val="clear" w:color="auto" w:fill="auto"/>
          </w:tcPr>
          <w:p w:rsidR="00CD0BEE" w:rsidRPr="00FF2507" w:rsidRDefault="00CD0BEE" w:rsidP="00471CDF">
            <w:pPr>
              <w:jc w:val="center"/>
              <w:rPr>
                <w:sz w:val="14"/>
                <w:szCs w:val="14"/>
                <w:lang w:val="uk-UA"/>
              </w:rPr>
            </w:pPr>
            <w:r w:rsidRPr="00FF2507">
              <w:rPr>
                <w:sz w:val="14"/>
                <w:szCs w:val="14"/>
                <w:lang w:val="uk-UA"/>
              </w:rPr>
              <w:t>ВК СМР</w:t>
            </w:r>
          </w:p>
          <w:p w:rsidR="00CD0BEE" w:rsidRPr="00FF2507" w:rsidRDefault="00CD0BEE" w:rsidP="00471CDF">
            <w:pPr>
              <w:jc w:val="center"/>
              <w:rPr>
                <w:sz w:val="14"/>
                <w:szCs w:val="14"/>
                <w:lang w:val="uk-UA"/>
              </w:rPr>
            </w:pPr>
            <w:r w:rsidRPr="00FF2507">
              <w:rPr>
                <w:sz w:val="14"/>
                <w:szCs w:val="14"/>
                <w:lang w:val="uk-UA"/>
              </w:rPr>
              <w:t>ЦНАП</w:t>
            </w:r>
          </w:p>
        </w:tc>
      </w:tr>
      <w:tr w:rsidR="00CD0BEE" w:rsidRPr="00FF2507" w:rsidTr="00471CDF">
        <w:trPr>
          <w:trHeight w:val="270"/>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 2 ст. 147</w:t>
            </w:r>
          </w:p>
        </w:tc>
        <w:tc>
          <w:tcPr>
            <w:tcW w:w="11765" w:type="dxa"/>
            <w:shd w:val="clear" w:color="auto" w:fill="auto"/>
          </w:tcPr>
          <w:p w:rsidR="00CD0BEE" w:rsidRPr="00FF2507" w:rsidRDefault="00CD0BEE" w:rsidP="00471CDF">
            <w:pPr>
              <w:shd w:val="clear" w:color="auto" w:fill="FFFFFF"/>
              <w:ind w:left="-110" w:firstLine="104"/>
              <w:jc w:val="both"/>
              <w:rPr>
                <w:sz w:val="14"/>
                <w:szCs w:val="14"/>
                <w:lang w:val="uk-UA" w:eastAsia="en-US"/>
              </w:rPr>
            </w:pPr>
            <w:r w:rsidRPr="00FF2507">
              <w:rPr>
                <w:sz w:val="14"/>
                <w:szCs w:val="14"/>
                <w:shd w:val="clear" w:color="auto" w:fill="FFFFFF"/>
                <w:lang w:val="uk-UA"/>
              </w:rPr>
              <w:t>… органи місцевого самоврядування беруть участь в організаційному забезпеченні діяльності судів у випадках і порядку, визначених цим та іншими законами.</w:t>
            </w:r>
          </w:p>
        </w:tc>
        <w:tc>
          <w:tcPr>
            <w:tcW w:w="851" w:type="dxa"/>
            <w:shd w:val="clear" w:color="auto" w:fill="auto"/>
          </w:tcPr>
          <w:p w:rsidR="00CD0BEE" w:rsidRPr="00FF2507" w:rsidRDefault="00CD0BEE" w:rsidP="00471CDF">
            <w:pPr>
              <w:jc w:val="center"/>
              <w:rPr>
                <w:sz w:val="14"/>
                <w:szCs w:val="14"/>
                <w:lang w:val="uk-UA"/>
              </w:rPr>
            </w:pPr>
            <w:r w:rsidRPr="00FF2507">
              <w:rPr>
                <w:sz w:val="14"/>
                <w:szCs w:val="14"/>
                <w:lang w:val="uk-UA"/>
              </w:rPr>
              <w:t>ВО СМР</w:t>
            </w:r>
          </w:p>
        </w:tc>
      </w:tr>
      <w:tr w:rsidR="00CD0BEE" w:rsidRPr="00FF2507" w:rsidTr="00471CDF">
        <w:trPr>
          <w:trHeight w:val="412"/>
        </w:trPr>
        <w:tc>
          <w:tcPr>
            <w:tcW w:w="421" w:type="dxa"/>
            <w:vMerge w:val="restart"/>
          </w:tcPr>
          <w:p w:rsidR="00CD0BEE" w:rsidRPr="00FF2507" w:rsidRDefault="00CD0BEE" w:rsidP="00471CDF">
            <w:pPr>
              <w:jc w:val="center"/>
              <w:rPr>
                <w:sz w:val="14"/>
                <w:szCs w:val="14"/>
                <w:lang w:val="uk-UA"/>
              </w:rPr>
            </w:pPr>
            <w:r w:rsidRPr="00FF2507">
              <w:rPr>
                <w:sz w:val="14"/>
                <w:szCs w:val="14"/>
                <w:lang w:val="uk-UA"/>
              </w:rPr>
              <w:t>92</w:t>
            </w:r>
          </w:p>
        </w:tc>
        <w:tc>
          <w:tcPr>
            <w:tcW w:w="1701" w:type="dxa"/>
            <w:vMerge w:val="restart"/>
          </w:tcPr>
          <w:p w:rsidR="00CD0BEE" w:rsidRPr="00FF2507" w:rsidRDefault="00155965" w:rsidP="00471CDF">
            <w:pPr>
              <w:pStyle w:val="af6"/>
              <w:spacing w:after="0"/>
              <w:rPr>
                <w:rFonts w:ascii="Times New Roman" w:hAnsi="Times New Roman"/>
                <w:sz w:val="14"/>
                <w:szCs w:val="14"/>
                <w:lang w:val="uk-UA"/>
              </w:rPr>
            </w:pPr>
            <w:hyperlink r:id="rId143" w:tgtFrame="_blank" w:history="1">
              <w:r w:rsidR="00CD0BEE" w:rsidRPr="00FF2507">
                <w:rPr>
                  <w:rStyle w:val="ae"/>
                  <w:rFonts w:ascii="Times New Roman" w:hAnsi="Times New Roman"/>
                  <w:i w:val="0"/>
                  <w:sz w:val="14"/>
                  <w:szCs w:val="14"/>
                  <w:lang w:val="uk-UA"/>
                </w:rPr>
                <w:t>Про державно-приватне партнерство</w:t>
              </w:r>
            </w:hyperlink>
            <w:r w:rsidR="00CD0BEE" w:rsidRPr="00FF2507">
              <w:rPr>
                <w:rStyle w:val="ae"/>
                <w:rFonts w:ascii="Times New Roman" w:hAnsi="Times New Roman"/>
                <w:i w:val="0"/>
                <w:sz w:val="14"/>
                <w:szCs w:val="14"/>
                <w:lang w:val="uk-UA"/>
              </w:rPr>
              <w:t xml:space="preserve"> Закон від 01.07.2010 № 2404-VI</w:t>
            </w: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 1 ст. 1</w:t>
            </w:r>
          </w:p>
        </w:tc>
        <w:tc>
          <w:tcPr>
            <w:tcW w:w="11765" w:type="dxa"/>
            <w:shd w:val="clear" w:color="auto" w:fill="auto"/>
          </w:tcPr>
          <w:p w:rsidR="00CD0BEE" w:rsidRPr="00FF2507" w:rsidRDefault="00CD0BEE" w:rsidP="00471CDF">
            <w:pPr>
              <w:shd w:val="clear" w:color="auto" w:fill="FFFFFF"/>
              <w:ind w:left="-110" w:firstLine="104"/>
              <w:jc w:val="both"/>
              <w:rPr>
                <w:sz w:val="14"/>
                <w:szCs w:val="14"/>
                <w:shd w:val="clear" w:color="auto" w:fill="FFFFFF"/>
                <w:lang w:val="uk-UA"/>
              </w:rPr>
            </w:pPr>
            <w:r w:rsidRPr="00FF2507">
              <w:rPr>
                <w:sz w:val="14"/>
                <w:szCs w:val="14"/>
                <w:shd w:val="clear" w:color="auto" w:fill="FFFFFF"/>
                <w:lang w:val="uk-UA"/>
              </w:rPr>
              <w:t>Державно-приватне партнерство - співробітництво між … територіальними громадами в особі відповідних … органів місцевого самоврядування (державними партнерами) та юридичними особами, крім державних та комунальних підприємств, або фізичними особами - підприємцями (приватними партнерами), що здійснюється на основі договору в порядку, встановленому цим Законом та іншими законодавчими актами, та відповідає ознакам державно-приватного партнерства, визначеним цим Законом.</w:t>
            </w:r>
          </w:p>
          <w:p w:rsidR="00CD0BEE" w:rsidRPr="00FF2507" w:rsidRDefault="00CD0BEE" w:rsidP="00471CDF">
            <w:pPr>
              <w:shd w:val="clear" w:color="auto" w:fill="FFFFFF"/>
              <w:ind w:left="-110" w:firstLine="104"/>
              <w:jc w:val="both"/>
              <w:rPr>
                <w:sz w:val="14"/>
                <w:szCs w:val="14"/>
                <w:shd w:val="clear" w:color="auto" w:fill="FFFFFF"/>
                <w:lang w:val="uk-UA"/>
              </w:rPr>
            </w:pPr>
          </w:p>
        </w:tc>
        <w:tc>
          <w:tcPr>
            <w:tcW w:w="851" w:type="dxa"/>
            <w:shd w:val="clear" w:color="auto" w:fill="auto"/>
          </w:tcPr>
          <w:p w:rsidR="00CD0BEE" w:rsidRPr="00FF2507" w:rsidRDefault="00CD0BEE" w:rsidP="00471CDF">
            <w:pPr>
              <w:jc w:val="center"/>
              <w:rPr>
                <w:sz w:val="14"/>
                <w:szCs w:val="14"/>
                <w:lang w:val="uk-UA"/>
              </w:rPr>
            </w:pPr>
            <w:r w:rsidRPr="00FF2507">
              <w:rPr>
                <w:sz w:val="14"/>
                <w:szCs w:val="14"/>
                <w:lang w:val="uk-UA"/>
              </w:rPr>
              <w:t>СМР</w:t>
            </w:r>
          </w:p>
          <w:p w:rsidR="00CD0BEE" w:rsidRPr="00FF2507" w:rsidRDefault="00CD0BEE" w:rsidP="00471CDF">
            <w:pPr>
              <w:jc w:val="center"/>
              <w:rPr>
                <w:sz w:val="14"/>
                <w:szCs w:val="14"/>
                <w:lang w:val="uk-UA"/>
              </w:rPr>
            </w:pPr>
            <w:r w:rsidRPr="00FF2507">
              <w:rPr>
                <w:sz w:val="14"/>
                <w:szCs w:val="14"/>
                <w:lang w:val="uk-UA"/>
              </w:rPr>
              <w:t>ДФЕІ</w:t>
            </w:r>
          </w:p>
          <w:p w:rsidR="00CD0BEE" w:rsidRPr="00FF2507" w:rsidRDefault="00CD0BEE" w:rsidP="00471CDF">
            <w:pPr>
              <w:jc w:val="center"/>
              <w:rPr>
                <w:sz w:val="14"/>
                <w:szCs w:val="14"/>
                <w:lang w:val="uk-UA"/>
              </w:rPr>
            </w:pPr>
            <w:r w:rsidRPr="00FF2507">
              <w:rPr>
                <w:sz w:val="14"/>
                <w:szCs w:val="14"/>
                <w:lang w:val="uk-UA"/>
              </w:rPr>
              <w:t>ДЗРП</w:t>
            </w:r>
          </w:p>
          <w:p w:rsidR="00CD0BEE" w:rsidRPr="00FF2507" w:rsidRDefault="00CD0BEE" w:rsidP="00471CDF">
            <w:pPr>
              <w:jc w:val="center"/>
              <w:rPr>
                <w:sz w:val="14"/>
                <w:szCs w:val="14"/>
                <w:lang w:val="uk-UA"/>
              </w:rPr>
            </w:pPr>
            <w:r w:rsidRPr="00FF2507">
              <w:rPr>
                <w:sz w:val="14"/>
                <w:szCs w:val="14"/>
                <w:lang w:val="uk-UA"/>
              </w:rPr>
              <w:t>ДІМ</w:t>
            </w:r>
          </w:p>
        </w:tc>
      </w:tr>
      <w:tr w:rsidR="00CD0BEE" w:rsidRPr="00FF2507" w:rsidTr="00471CDF">
        <w:trPr>
          <w:trHeight w:val="429"/>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 2 ст. 4</w:t>
            </w:r>
          </w:p>
        </w:tc>
        <w:tc>
          <w:tcPr>
            <w:tcW w:w="11765" w:type="dxa"/>
            <w:shd w:val="clear" w:color="auto" w:fill="auto"/>
          </w:tcPr>
          <w:p w:rsidR="00CD0BEE" w:rsidRPr="00FF2507" w:rsidRDefault="00CD0BEE" w:rsidP="00471CDF">
            <w:pPr>
              <w:shd w:val="clear" w:color="auto" w:fill="FFFFFF"/>
              <w:ind w:left="-110" w:firstLine="104"/>
              <w:jc w:val="both"/>
              <w:rPr>
                <w:sz w:val="14"/>
                <w:szCs w:val="14"/>
                <w:shd w:val="clear" w:color="auto" w:fill="FFFFFF"/>
                <w:lang w:val="uk-UA"/>
              </w:rPr>
            </w:pPr>
            <w:r w:rsidRPr="00FF2507">
              <w:rPr>
                <w:sz w:val="14"/>
                <w:szCs w:val="14"/>
                <w:shd w:val="clear" w:color="auto" w:fill="FFFFFF"/>
                <w:lang w:val="uk-UA"/>
              </w:rPr>
              <w:t xml:space="preserve">За рішенням державного партнера державно-приватне партнерство може застосовуватися в інших сферах діяльності, крім видів господарської діяльності, які відповідно до закону дозволяється здійснювати виключно державним підприємствам, установам та організаціям. </w:t>
            </w:r>
          </w:p>
        </w:tc>
        <w:tc>
          <w:tcPr>
            <w:tcW w:w="851" w:type="dxa"/>
            <w:vMerge w:val="restart"/>
            <w:shd w:val="clear" w:color="auto" w:fill="auto"/>
          </w:tcPr>
          <w:p w:rsidR="00CD0BEE" w:rsidRPr="00FF2507" w:rsidRDefault="00CD0BEE" w:rsidP="00471CDF">
            <w:pPr>
              <w:jc w:val="center"/>
              <w:rPr>
                <w:sz w:val="14"/>
                <w:szCs w:val="14"/>
                <w:lang w:val="uk-UA"/>
              </w:rPr>
            </w:pPr>
            <w:r w:rsidRPr="00FF2507">
              <w:rPr>
                <w:sz w:val="14"/>
                <w:szCs w:val="14"/>
                <w:lang w:val="uk-UA"/>
              </w:rPr>
              <w:t>СМР</w:t>
            </w:r>
          </w:p>
          <w:p w:rsidR="00CD0BEE" w:rsidRPr="00FF2507" w:rsidRDefault="00CD0BEE" w:rsidP="00471CDF">
            <w:pPr>
              <w:jc w:val="center"/>
              <w:rPr>
                <w:sz w:val="14"/>
                <w:szCs w:val="14"/>
                <w:lang w:val="uk-UA"/>
              </w:rPr>
            </w:pPr>
            <w:r w:rsidRPr="00FF2507">
              <w:rPr>
                <w:sz w:val="14"/>
                <w:szCs w:val="14"/>
                <w:lang w:val="uk-UA"/>
              </w:rPr>
              <w:t>ДФЕІ</w:t>
            </w:r>
          </w:p>
          <w:p w:rsidR="00CD0BEE" w:rsidRPr="00FF2507" w:rsidRDefault="00CD0BEE" w:rsidP="00471CDF">
            <w:pPr>
              <w:jc w:val="center"/>
              <w:rPr>
                <w:sz w:val="14"/>
                <w:szCs w:val="14"/>
                <w:lang w:val="uk-UA"/>
              </w:rPr>
            </w:pPr>
            <w:r w:rsidRPr="00FF2507">
              <w:rPr>
                <w:sz w:val="14"/>
                <w:szCs w:val="14"/>
                <w:lang w:val="uk-UA"/>
              </w:rPr>
              <w:t>ДЗРП</w:t>
            </w:r>
          </w:p>
          <w:p w:rsidR="00CD0BEE" w:rsidRPr="00FF2507" w:rsidRDefault="00CD0BEE" w:rsidP="00471CDF">
            <w:pPr>
              <w:jc w:val="center"/>
              <w:rPr>
                <w:sz w:val="14"/>
                <w:szCs w:val="14"/>
                <w:lang w:val="uk-UA"/>
              </w:rPr>
            </w:pPr>
            <w:r w:rsidRPr="00FF2507">
              <w:rPr>
                <w:sz w:val="14"/>
                <w:szCs w:val="14"/>
                <w:lang w:val="uk-UA"/>
              </w:rPr>
              <w:t>ДІМ</w:t>
            </w:r>
          </w:p>
        </w:tc>
      </w:tr>
      <w:tr w:rsidR="00CD0BEE" w:rsidRPr="00FF2507" w:rsidTr="00471CDF">
        <w:trPr>
          <w:trHeight w:val="484"/>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абз. 1 ч. 1 ст. 8</w:t>
            </w:r>
          </w:p>
        </w:tc>
        <w:tc>
          <w:tcPr>
            <w:tcW w:w="11765" w:type="dxa"/>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shd w:val="clear" w:color="auto" w:fill="FFFFFF"/>
              </w:rPr>
              <w:t>У разі якщо для здійснення державно-приватного партнерства необхідним є отримання приватним партнером земельних ділянок та/або права на забудову відповідних земельних ділянок, передача відповідних земельних ділянок в оренду приватному партнеру на строк дії договору, укладеного в рамках державно-приватного партнерства, здійснюється в порядку, визначеному </w:t>
            </w:r>
            <w:hyperlink r:id="rId144" w:tgtFrame="_blank" w:history="1">
              <w:r w:rsidRPr="00FF2507">
                <w:rPr>
                  <w:rStyle w:val="af4"/>
                  <w:color w:val="auto"/>
                  <w:sz w:val="14"/>
                  <w:szCs w:val="14"/>
                  <w:shd w:val="clear" w:color="auto" w:fill="FFFFFF"/>
                </w:rPr>
                <w:t>Земельним кодексом України</w:t>
              </w:r>
            </w:hyperlink>
            <w:r w:rsidRPr="00FF2507">
              <w:rPr>
                <w:sz w:val="14"/>
                <w:szCs w:val="14"/>
                <w:shd w:val="clear" w:color="auto" w:fill="FFFFFF"/>
              </w:rPr>
              <w:t>, а передача права забудови здійснюється з урахуванням норм, встановлених </w:t>
            </w:r>
            <w:hyperlink r:id="rId145" w:tgtFrame="_blank" w:history="1">
              <w:r w:rsidRPr="00FF2507">
                <w:rPr>
                  <w:rStyle w:val="af4"/>
                  <w:color w:val="auto"/>
                  <w:sz w:val="14"/>
                  <w:szCs w:val="14"/>
                  <w:shd w:val="clear" w:color="auto" w:fill="FFFFFF"/>
                </w:rPr>
                <w:t>Законом України</w:t>
              </w:r>
            </w:hyperlink>
            <w:r w:rsidRPr="00FF2507">
              <w:rPr>
                <w:sz w:val="14"/>
                <w:szCs w:val="14"/>
                <w:shd w:val="clear" w:color="auto" w:fill="FFFFFF"/>
              </w:rPr>
              <w:t> "Про регулювання містобудівної діяльності".</w:t>
            </w:r>
          </w:p>
          <w:p w:rsidR="00CD0BEE" w:rsidRPr="00FF2507" w:rsidRDefault="00CD0BEE" w:rsidP="00471CDF">
            <w:pPr>
              <w:pStyle w:val="rvps2"/>
              <w:shd w:val="clear" w:color="auto" w:fill="FFFFFF"/>
              <w:spacing w:after="0" w:afterAutospacing="0"/>
              <w:ind w:left="-110" w:firstLine="104"/>
              <w:jc w:val="both"/>
              <w:rPr>
                <w:sz w:val="14"/>
                <w:szCs w:val="14"/>
                <w:shd w:val="clear" w:color="auto" w:fill="FFFFFF"/>
              </w:rPr>
            </w:pPr>
            <w:bookmarkStart w:id="377" w:name="n115"/>
            <w:bookmarkStart w:id="378" w:name="n116"/>
            <w:bookmarkEnd w:id="377"/>
            <w:bookmarkEnd w:id="378"/>
          </w:p>
        </w:tc>
        <w:tc>
          <w:tcPr>
            <w:tcW w:w="851" w:type="dxa"/>
            <w:vMerge/>
            <w:shd w:val="clear" w:color="auto" w:fill="auto"/>
          </w:tcPr>
          <w:p w:rsidR="00CD0BEE" w:rsidRPr="00FF2507" w:rsidRDefault="00CD0BEE" w:rsidP="00471CDF">
            <w:pPr>
              <w:jc w:val="center"/>
              <w:rPr>
                <w:sz w:val="14"/>
                <w:szCs w:val="14"/>
                <w:lang w:val="uk-UA"/>
              </w:rPr>
            </w:pPr>
          </w:p>
        </w:tc>
      </w:tr>
      <w:tr w:rsidR="00CD0BEE" w:rsidRPr="00FF2507" w:rsidTr="00471CDF">
        <w:trPr>
          <w:trHeight w:val="230"/>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Абз.  5 ч.       ст. 8</w:t>
            </w:r>
          </w:p>
        </w:tc>
        <w:tc>
          <w:tcPr>
            <w:tcW w:w="11765" w:type="dxa"/>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rPr>
            </w:pPr>
            <w:bookmarkStart w:id="379" w:name="n114"/>
            <w:bookmarkEnd w:id="379"/>
            <w:r w:rsidRPr="00FF2507">
              <w:rPr>
                <w:sz w:val="14"/>
                <w:szCs w:val="14"/>
              </w:rPr>
              <w:t>Державний партнер має погодити документацію із землеустрою з відповідними державними органами чи органами місцевого самоврядування у передбаченому законодавством порядку, а у випадках, передбачених законом, - отримати позитивний висновок державної землевпорядної експертизи у порядку, визначеному законом.</w:t>
            </w:r>
          </w:p>
        </w:tc>
        <w:tc>
          <w:tcPr>
            <w:tcW w:w="851" w:type="dxa"/>
            <w:shd w:val="clear" w:color="auto" w:fill="auto"/>
          </w:tcPr>
          <w:p w:rsidR="00CD0BEE" w:rsidRPr="00FF2507" w:rsidRDefault="00CD0BEE" w:rsidP="00471CDF">
            <w:pPr>
              <w:jc w:val="center"/>
              <w:rPr>
                <w:sz w:val="14"/>
                <w:szCs w:val="14"/>
                <w:lang w:val="uk-UA"/>
              </w:rPr>
            </w:pPr>
            <w:r w:rsidRPr="00FF2507">
              <w:rPr>
                <w:sz w:val="14"/>
                <w:szCs w:val="14"/>
                <w:lang w:val="uk-UA"/>
              </w:rPr>
              <w:t>СМР</w:t>
            </w:r>
          </w:p>
          <w:p w:rsidR="00CD0BEE" w:rsidRPr="00FF2507" w:rsidRDefault="00CD0BEE" w:rsidP="00471CDF">
            <w:pPr>
              <w:jc w:val="center"/>
              <w:rPr>
                <w:sz w:val="14"/>
                <w:szCs w:val="14"/>
                <w:lang w:val="uk-UA"/>
              </w:rPr>
            </w:pPr>
            <w:r w:rsidRPr="00FF2507">
              <w:rPr>
                <w:sz w:val="14"/>
                <w:szCs w:val="14"/>
                <w:lang w:val="uk-UA"/>
              </w:rPr>
              <w:t>ДЗРП</w:t>
            </w:r>
          </w:p>
        </w:tc>
      </w:tr>
      <w:tr w:rsidR="00CD0BEE" w:rsidRPr="00FF2507" w:rsidTr="00471CDF">
        <w:trPr>
          <w:trHeight w:val="324"/>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 1 ст. 9</w:t>
            </w:r>
          </w:p>
        </w:tc>
        <w:tc>
          <w:tcPr>
            <w:tcW w:w="11765" w:type="dxa"/>
            <w:shd w:val="clear" w:color="auto" w:fill="auto"/>
          </w:tcPr>
          <w:p w:rsidR="00CD0BEE" w:rsidRPr="00FF2507" w:rsidRDefault="00CD0BEE" w:rsidP="00471CDF">
            <w:pPr>
              <w:shd w:val="clear" w:color="auto" w:fill="FFFFFF"/>
              <w:ind w:left="-110" w:firstLine="104"/>
              <w:jc w:val="both"/>
              <w:rPr>
                <w:sz w:val="14"/>
                <w:szCs w:val="14"/>
                <w:lang w:val="uk-UA"/>
              </w:rPr>
            </w:pPr>
            <w:r w:rsidRPr="00FF2507">
              <w:rPr>
                <w:sz w:val="14"/>
                <w:szCs w:val="14"/>
                <w:lang w:val="uk-UA" w:eastAsia="en-US"/>
              </w:rPr>
              <w:t xml:space="preserve">Фінансування державно-приватного партнерства може здійснюватися за рахунок … коштів місцевих бюджетів, </w:t>
            </w:r>
            <w:bookmarkStart w:id="380" w:name="n127"/>
            <w:bookmarkEnd w:id="380"/>
            <w:r w:rsidRPr="00FF2507">
              <w:rPr>
                <w:sz w:val="14"/>
                <w:szCs w:val="14"/>
                <w:lang w:val="uk-UA" w:eastAsia="en-US"/>
              </w:rPr>
              <w:t>інших джерел, не заборонених законодавством.</w:t>
            </w:r>
          </w:p>
        </w:tc>
        <w:tc>
          <w:tcPr>
            <w:tcW w:w="851" w:type="dxa"/>
            <w:vMerge w:val="restart"/>
            <w:shd w:val="clear" w:color="auto" w:fill="auto"/>
          </w:tcPr>
          <w:p w:rsidR="00CD0BEE" w:rsidRPr="00FF2507" w:rsidRDefault="00CD0BEE" w:rsidP="00471CDF">
            <w:pPr>
              <w:jc w:val="center"/>
              <w:rPr>
                <w:sz w:val="14"/>
                <w:szCs w:val="14"/>
                <w:lang w:val="uk-UA"/>
              </w:rPr>
            </w:pPr>
            <w:r w:rsidRPr="00FF2507">
              <w:rPr>
                <w:sz w:val="14"/>
                <w:szCs w:val="14"/>
                <w:lang w:val="uk-UA"/>
              </w:rPr>
              <w:t>ДФЕІ</w:t>
            </w:r>
          </w:p>
        </w:tc>
      </w:tr>
      <w:tr w:rsidR="00CD0BEE" w:rsidRPr="00FF2507" w:rsidTr="00471CDF">
        <w:trPr>
          <w:trHeight w:val="628"/>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ч.ч. 1, 2 ст. 18</w:t>
            </w:r>
          </w:p>
        </w:tc>
        <w:tc>
          <w:tcPr>
            <w:tcW w:w="11765" w:type="dxa"/>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rPr>
              <w:t xml:space="preserve">Державна підтримка здійснення державно-приватного партнерства може надаватися … </w:t>
            </w:r>
            <w:r w:rsidRPr="00FF2507">
              <w:rPr>
                <w:sz w:val="14"/>
                <w:szCs w:val="14"/>
                <w:shd w:val="clear" w:color="auto" w:fill="FFFFFF"/>
              </w:rPr>
              <w:t>шляхом надання державних гарантій та місцевих гарантій;</w:t>
            </w:r>
            <w:r w:rsidRPr="00FF2507">
              <w:rPr>
                <w:sz w:val="14"/>
                <w:szCs w:val="14"/>
              </w:rPr>
              <w:t xml:space="preserve"> </w:t>
            </w:r>
          </w:p>
          <w:p w:rsidR="00CD0BEE" w:rsidRPr="00FF2507" w:rsidRDefault="00CD0BEE" w:rsidP="00471CDF">
            <w:pPr>
              <w:pStyle w:val="rvps2"/>
              <w:shd w:val="clear" w:color="auto" w:fill="FFFFFF"/>
              <w:spacing w:after="0" w:afterAutospacing="0"/>
              <w:ind w:left="-110" w:firstLine="104"/>
              <w:jc w:val="both"/>
              <w:rPr>
                <w:sz w:val="14"/>
                <w:szCs w:val="14"/>
                <w:lang w:eastAsia="en-US"/>
              </w:rPr>
            </w:pPr>
            <w:bookmarkStart w:id="381" w:name="n213"/>
            <w:bookmarkEnd w:id="381"/>
            <w:r w:rsidRPr="00FF2507">
              <w:rPr>
                <w:sz w:val="14"/>
                <w:szCs w:val="14"/>
                <w:shd w:val="clear" w:color="auto" w:fill="FFFFFF"/>
              </w:rPr>
              <w:t>Рішення про надання державної підтримки здійснення державно-приватного партнерства приймається залежно від права власності на об'єкт державно-приватного партнерства відповідно … органами місцевого самоврядування … відповідно до закону.</w:t>
            </w:r>
          </w:p>
        </w:tc>
        <w:tc>
          <w:tcPr>
            <w:tcW w:w="851" w:type="dxa"/>
            <w:vMerge/>
            <w:shd w:val="clear" w:color="auto" w:fill="auto"/>
          </w:tcPr>
          <w:p w:rsidR="00CD0BEE" w:rsidRPr="00FF2507" w:rsidRDefault="00CD0BEE" w:rsidP="00471CDF">
            <w:pPr>
              <w:jc w:val="center"/>
              <w:rPr>
                <w:sz w:val="14"/>
                <w:szCs w:val="14"/>
                <w:lang w:val="uk-UA"/>
              </w:rPr>
            </w:pPr>
          </w:p>
        </w:tc>
      </w:tr>
      <w:tr w:rsidR="00CD0BEE" w:rsidRPr="00FF2507" w:rsidTr="00471CDF">
        <w:trPr>
          <w:trHeight w:val="368"/>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 1 ст. 10</w:t>
            </w:r>
          </w:p>
        </w:tc>
        <w:tc>
          <w:tcPr>
            <w:tcW w:w="11765" w:type="dxa"/>
            <w:shd w:val="clear" w:color="auto" w:fill="auto"/>
          </w:tcPr>
          <w:p w:rsidR="00CD0BEE" w:rsidRPr="00FF2507" w:rsidRDefault="00CD0BEE" w:rsidP="00471CDF">
            <w:pPr>
              <w:shd w:val="clear" w:color="auto" w:fill="FFFFFF"/>
              <w:ind w:left="-110" w:firstLine="104"/>
              <w:jc w:val="both"/>
              <w:rPr>
                <w:sz w:val="14"/>
                <w:szCs w:val="14"/>
                <w:lang w:val="uk-UA"/>
              </w:rPr>
            </w:pPr>
            <w:r w:rsidRPr="00FF2507">
              <w:rPr>
                <w:sz w:val="14"/>
                <w:szCs w:val="14"/>
                <w:lang w:val="uk-UA" w:eastAsia="en-US"/>
              </w:rPr>
              <w:t>Пропозиції про здійснення державно-приватного партнерства готуються … органами місцевого самоврядування … або особами, які відповідно до цього Закону можуть бути приватними партнерами, і подаються до органу, уповноваженого проводити аналіз ефективності здійснення державно-приватного партнерства.</w:t>
            </w:r>
          </w:p>
        </w:tc>
        <w:tc>
          <w:tcPr>
            <w:tcW w:w="851" w:type="dxa"/>
            <w:shd w:val="clear" w:color="auto" w:fill="auto"/>
          </w:tcPr>
          <w:p w:rsidR="00CD0BEE" w:rsidRPr="00FF2507" w:rsidRDefault="00CD0BEE" w:rsidP="00471CDF">
            <w:pPr>
              <w:jc w:val="center"/>
              <w:rPr>
                <w:sz w:val="14"/>
                <w:szCs w:val="14"/>
                <w:lang w:val="uk-UA"/>
              </w:rPr>
            </w:pPr>
            <w:r w:rsidRPr="00FF2507">
              <w:rPr>
                <w:sz w:val="14"/>
                <w:szCs w:val="14"/>
                <w:lang w:val="uk-UA"/>
              </w:rPr>
              <w:t>ДЗРП</w:t>
            </w:r>
          </w:p>
          <w:p w:rsidR="00CD0BEE" w:rsidRPr="00FF2507" w:rsidRDefault="00CD0BEE" w:rsidP="00471CDF">
            <w:pPr>
              <w:jc w:val="center"/>
              <w:rPr>
                <w:sz w:val="14"/>
                <w:szCs w:val="14"/>
                <w:lang w:val="uk-UA"/>
              </w:rPr>
            </w:pPr>
            <w:r w:rsidRPr="00FF2507">
              <w:rPr>
                <w:sz w:val="14"/>
                <w:szCs w:val="14"/>
                <w:lang w:val="uk-UA"/>
              </w:rPr>
              <w:t>ДФЕІ</w:t>
            </w:r>
          </w:p>
          <w:p w:rsidR="00CD0BEE" w:rsidRPr="00FF2507" w:rsidRDefault="00CD0BEE" w:rsidP="00471CDF">
            <w:pPr>
              <w:jc w:val="center"/>
              <w:rPr>
                <w:sz w:val="14"/>
                <w:szCs w:val="14"/>
                <w:lang w:val="uk-UA"/>
              </w:rPr>
            </w:pPr>
            <w:r w:rsidRPr="00FF2507">
              <w:rPr>
                <w:sz w:val="14"/>
                <w:szCs w:val="14"/>
                <w:lang w:val="uk-UA"/>
              </w:rPr>
              <w:t>ДІМ</w:t>
            </w:r>
          </w:p>
        </w:tc>
      </w:tr>
      <w:tr w:rsidR="00CD0BEE" w:rsidRPr="00FF2507" w:rsidTr="00471CDF">
        <w:trPr>
          <w:trHeight w:val="828"/>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ч.ч. 2, 4 ст. 11</w:t>
            </w:r>
          </w:p>
        </w:tc>
        <w:tc>
          <w:tcPr>
            <w:tcW w:w="11765" w:type="dxa"/>
            <w:shd w:val="clear" w:color="auto" w:fill="auto"/>
          </w:tcPr>
          <w:p w:rsidR="00CD0BEE" w:rsidRPr="00FF2507" w:rsidRDefault="00CD0BEE" w:rsidP="00471CDF">
            <w:pPr>
              <w:shd w:val="clear" w:color="auto" w:fill="FFFFFF"/>
              <w:ind w:left="-110" w:firstLine="104"/>
              <w:jc w:val="both"/>
              <w:rPr>
                <w:sz w:val="14"/>
                <w:szCs w:val="14"/>
                <w:lang w:val="uk-UA" w:eastAsia="en-US"/>
              </w:rPr>
            </w:pPr>
            <w:r w:rsidRPr="00FF2507">
              <w:rPr>
                <w:sz w:val="14"/>
                <w:szCs w:val="14"/>
                <w:lang w:val="uk-UA" w:eastAsia="en-US"/>
              </w:rPr>
              <w:t>Аналіз ефективності здійснення державно-приватного партнерства проводиться щодо об'єктів комунальної власності - виконавчим органом місцевого самоврядування, уповноваженим відповідною міською радою, а якщо такого органу не визначено - виконавчим комітетом міської ради.</w:t>
            </w:r>
          </w:p>
          <w:p w:rsidR="00CD0BEE" w:rsidRPr="00FF2507" w:rsidRDefault="00CD0BEE" w:rsidP="00471CDF">
            <w:pPr>
              <w:shd w:val="clear" w:color="auto" w:fill="FFFFFF"/>
              <w:ind w:left="-110" w:firstLine="104"/>
              <w:jc w:val="both"/>
              <w:rPr>
                <w:sz w:val="14"/>
                <w:szCs w:val="14"/>
                <w:shd w:val="clear" w:color="auto" w:fill="FFFFFF"/>
                <w:lang w:val="uk-UA"/>
              </w:rPr>
            </w:pPr>
            <w:r w:rsidRPr="00FF2507">
              <w:rPr>
                <w:sz w:val="14"/>
                <w:szCs w:val="14"/>
                <w:shd w:val="clear" w:color="auto" w:fill="FFFFFF"/>
              </w:rPr>
              <w:t>У разі ініціювання здійснення державно-приватного партнерства особами, які відповідно до цього Закону можуть бути приватними партнерами, орган, уповноважений проводити аналіз ефективності здійснення державно-приватного партнерства, може запитувати у таких осіб додаткову інформацію та документи, а також уточнювати інформацію щодо змісту пропозиції.</w:t>
            </w:r>
          </w:p>
          <w:p w:rsidR="00CD0BEE" w:rsidRPr="00FF2507" w:rsidRDefault="00CD0BEE" w:rsidP="00471CDF">
            <w:pPr>
              <w:shd w:val="clear" w:color="auto" w:fill="FFFFFF"/>
              <w:ind w:left="-110" w:firstLine="104"/>
              <w:jc w:val="both"/>
              <w:rPr>
                <w:sz w:val="14"/>
                <w:szCs w:val="14"/>
                <w:lang w:val="uk-UA" w:eastAsia="en-US"/>
              </w:rPr>
            </w:pPr>
          </w:p>
        </w:tc>
        <w:tc>
          <w:tcPr>
            <w:tcW w:w="851" w:type="dxa"/>
            <w:shd w:val="clear" w:color="auto" w:fill="auto"/>
          </w:tcPr>
          <w:p w:rsidR="00CD0BEE" w:rsidRPr="00FF2507" w:rsidRDefault="00CD0BEE" w:rsidP="00471CDF">
            <w:pPr>
              <w:jc w:val="center"/>
              <w:rPr>
                <w:sz w:val="14"/>
                <w:szCs w:val="14"/>
                <w:lang w:val="uk-UA"/>
              </w:rPr>
            </w:pPr>
            <w:r w:rsidRPr="00FF2507">
              <w:rPr>
                <w:sz w:val="14"/>
                <w:szCs w:val="14"/>
                <w:lang w:val="uk-UA"/>
              </w:rPr>
              <w:t>ДФЕІ</w:t>
            </w:r>
          </w:p>
        </w:tc>
      </w:tr>
      <w:tr w:rsidR="00CD0BEE" w:rsidRPr="00FF2507" w:rsidTr="00471CDF">
        <w:trPr>
          <w:trHeight w:val="694"/>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абз. 1, 3, 5 ч. 1 ст. 13, ч. 1 ст. 15</w:t>
            </w:r>
          </w:p>
        </w:tc>
        <w:tc>
          <w:tcPr>
            <w:tcW w:w="11765" w:type="dxa"/>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rPr>
              <w:t>Рішення про здійснення державно-приватного партнерства чи про недоцільність його здійснення, про проведення конкурсу та затвердження результатів конкурсу з визначення приватного партнера приймаються щодо об'єктів комунальної власності - органом місцевого самоврядування згідно з повноваженнями відповідно до Закону України «Про місцеве самоврядування".</w:t>
            </w:r>
          </w:p>
          <w:p w:rsidR="00CD0BEE" w:rsidRPr="00FF2507" w:rsidRDefault="00CD0BEE" w:rsidP="00471CDF">
            <w:pPr>
              <w:pStyle w:val="rvps2"/>
              <w:shd w:val="clear" w:color="auto" w:fill="FFFFFF"/>
              <w:spacing w:after="0" w:afterAutospacing="0"/>
              <w:ind w:left="-110" w:firstLine="104"/>
              <w:jc w:val="both"/>
              <w:rPr>
                <w:sz w:val="14"/>
                <w:szCs w:val="14"/>
                <w:lang w:eastAsia="en-US"/>
              </w:rPr>
            </w:pPr>
            <w:r w:rsidRPr="00FF2507">
              <w:rPr>
                <w:sz w:val="14"/>
                <w:szCs w:val="14"/>
              </w:rPr>
              <w:t>Рішення про здійснення державно-приватного партнерства приймається протягом трьох календарних місяців з дня подання пропозицій про здійснення державно-приватного партнерства (міськими радами - на найближчій сесії) у передбаченому цим Законом порядку.</w:t>
            </w:r>
          </w:p>
        </w:tc>
        <w:tc>
          <w:tcPr>
            <w:tcW w:w="851" w:type="dxa"/>
            <w:shd w:val="clear" w:color="auto" w:fill="auto"/>
          </w:tcPr>
          <w:p w:rsidR="00CD0BEE" w:rsidRPr="00FF2507" w:rsidRDefault="00CD0BEE" w:rsidP="00471CDF">
            <w:pPr>
              <w:jc w:val="center"/>
              <w:rPr>
                <w:sz w:val="14"/>
                <w:szCs w:val="14"/>
                <w:lang w:val="uk-UA"/>
              </w:rPr>
            </w:pPr>
            <w:r w:rsidRPr="00FF2507">
              <w:rPr>
                <w:sz w:val="14"/>
                <w:szCs w:val="14"/>
                <w:lang w:val="uk-UA"/>
              </w:rPr>
              <w:t>СМР</w:t>
            </w:r>
          </w:p>
          <w:p w:rsidR="00CD0BEE" w:rsidRPr="00FF2507" w:rsidRDefault="00CD0BEE" w:rsidP="00471CDF">
            <w:pPr>
              <w:jc w:val="center"/>
              <w:rPr>
                <w:sz w:val="14"/>
                <w:szCs w:val="14"/>
                <w:lang w:val="uk-UA"/>
              </w:rPr>
            </w:pPr>
            <w:r w:rsidRPr="00FF2507">
              <w:rPr>
                <w:sz w:val="14"/>
                <w:szCs w:val="14"/>
                <w:lang w:val="uk-UA"/>
              </w:rPr>
              <w:t>ДЗРП</w:t>
            </w:r>
          </w:p>
          <w:p w:rsidR="00CD0BEE" w:rsidRPr="00FF2507" w:rsidRDefault="00CD0BEE" w:rsidP="00471CDF">
            <w:pPr>
              <w:jc w:val="center"/>
              <w:rPr>
                <w:sz w:val="14"/>
                <w:szCs w:val="14"/>
                <w:lang w:val="uk-UA"/>
              </w:rPr>
            </w:pPr>
            <w:r w:rsidRPr="00FF2507">
              <w:rPr>
                <w:sz w:val="14"/>
                <w:szCs w:val="14"/>
                <w:lang w:val="uk-UA"/>
              </w:rPr>
              <w:t>ДФЕІ</w:t>
            </w:r>
          </w:p>
          <w:p w:rsidR="00CD0BEE" w:rsidRPr="00FF2507" w:rsidRDefault="00CD0BEE" w:rsidP="00471CDF">
            <w:pPr>
              <w:jc w:val="center"/>
              <w:rPr>
                <w:sz w:val="14"/>
                <w:szCs w:val="14"/>
                <w:lang w:val="uk-UA"/>
              </w:rPr>
            </w:pPr>
            <w:r w:rsidRPr="00FF2507">
              <w:rPr>
                <w:sz w:val="14"/>
                <w:szCs w:val="14"/>
                <w:lang w:val="uk-UA"/>
              </w:rPr>
              <w:t>ДІМ</w:t>
            </w:r>
          </w:p>
        </w:tc>
      </w:tr>
      <w:tr w:rsidR="00CD0BEE" w:rsidRPr="00FF2507" w:rsidTr="00471CDF">
        <w:trPr>
          <w:trHeight w:val="596"/>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абз. 6 ч. 1 ст. 13</w:t>
            </w:r>
          </w:p>
        </w:tc>
        <w:tc>
          <w:tcPr>
            <w:tcW w:w="11765" w:type="dxa"/>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shd w:val="clear" w:color="auto" w:fill="FFFFFF"/>
              </w:rPr>
              <w:t>Орган, що прийняв рішення про здійснення державно-приватного партнерства чи про недоцільність здійснення такого партнерства, зобов’язаний протягом п’яти робочих днів з дня прийняття відповідного рішення повідомити у письмовій формі про таке рішення особу, яка подала пропозиції про здійснення державно-приватного партнерства, та центральний орган виконавчої влади, що забезпечує формування та реалізує державну політику у сфері державно-приватного партнерства.</w:t>
            </w:r>
          </w:p>
          <w:p w:rsidR="00CD0BEE" w:rsidRPr="00FF2507" w:rsidRDefault="00CD0BEE" w:rsidP="00471CDF">
            <w:pPr>
              <w:pStyle w:val="rvps2"/>
              <w:shd w:val="clear" w:color="auto" w:fill="FFFFFF"/>
              <w:spacing w:after="0" w:afterAutospacing="0"/>
              <w:ind w:left="-110" w:firstLine="104"/>
              <w:jc w:val="both"/>
              <w:rPr>
                <w:sz w:val="14"/>
                <w:szCs w:val="14"/>
              </w:rPr>
            </w:pPr>
          </w:p>
        </w:tc>
        <w:tc>
          <w:tcPr>
            <w:tcW w:w="851" w:type="dxa"/>
            <w:shd w:val="clear" w:color="auto" w:fill="auto"/>
          </w:tcPr>
          <w:p w:rsidR="00CD0BEE" w:rsidRPr="00FF2507" w:rsidRDefault="00CD0BEE" w:rsidP="00471CDF">
            <w:pPr>
              <w:jc w:val="center"/>
              <w:rPr>
                <w:sz w:val="14"/>
                <w:szCs w:val="14"/>
                <w:lang w:val="uk-UA"/>
              </w:rPr>
            </w:pPr>
            <w:r w:rsidRPr="00FF2507">
              <w:rPr>
                <w:sz w:val="14"/>
                <w:szCs w:val="14"/>
                <w:lang w:val="uk-UA"/>
              </w:rPr>
              <w:t>ДЗРП</w:t>
            </w:r>
          </w:p>
          <w:p w:rsidR="00CD0BEE" w:rsidRPr="00FF2507" w:rsidRDefault="00CD0BEE" w:rsidP="00471CDF">
            <w:pPr>
              <w:jc w:val="center"/>
              <w:rPr>
                <w:sz w:val="14"/>
                <w:szCs w:val="14"/>
                <w:lang w:val="uk-UA"/>
              </w:rPr>
            </w:pPr>
            <w:r w:rsidRPr="00FF2507">
              <w:rPr>
                <w:sz w:val="14"/>
                <w:szCs w:val="14"/>
                <w:lang w:val="uk-UA"/>
              </w:rPr>
              <w:t>ДФЕІ</w:t>
            </w:r>
          </w:p>
          <w:p w:rsidR="00CD0BEE" w:rsidRPr="00FF2507" w:rsidRDefault="00CD0BEE" w:rsidP="00471CDF">
            <w:pPr>
              <w:jc w:val="center"/>
              <w:rPr>
                <w:sz w:val="14"/>
                <w:szCs w:val="14"/>
                <w:lang w:val="uk-UA"/>
              </w:rPr>
            </w:pPr>
            <w:r w:rsidRPr="00FF2507">
              <w:rPr>
                <w:sz w:val="14"/>
                <w:szCs w:val="14"/>
                <w:lang w:val="uk-UA"/>
              </w:rPr>
              <w:t>ДІМ</w:t>
            </w:r>
          </w:p>
        </w:tc>
      </w:tr>
      <w:tr w:rsidR="00CD0BEE" w:rsidRPr="00FF2507" w:rsidTr="00471CDF">
        <w:trPr>
          <w:trHeight w:val="272"/>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 3 ст. 15</w:t>
            </w:r>
          </w:p>
        </w:tc>
        <w:tc>
          <w:tcPr>
            <w:tcW w:w="11765" w:type="dxa"/>
            <w:shd w:val="clear" w:color="auto" w:fill="auto"/>
          </w:tcPr>
          <w:p w:rsidR="00CD0BEE" w:rsidRPr="00FF2507" w:rsidRDefault="00CD0BEE" w:rsidP="00471CDF">
            <w:pPr>
              <w:shd w:val="clear" w:color="auto" w:fill="FFFFFF"/>
              <w:ind w:left="-110" w:firstLine="104"/>
              <w:jc w:val="both"/>
              <w:rPr>
                <w:sz w:val="14"/>
                <w:szCs w:val="14"/>
                <w:lang w:val="uk-UA"/>
              </w:rPr>
            </w:pPr>
            <w:r w:rsidRPr="00FF2507">
              <w:rPr>
                <w:sz w:val="14"/>
                <w:szCs w:val="14"/>
                <w:shd w:val="clear" w:color="auto" w:fill="FFFFFF"/>
                <w:lang w:val="uk-UA"/>
              </w:rPr>
              <w:t>Оголошення про проведення конкурсу з визначення приватного партнера публікується державним партнером у офіційному друкованому засобі масової інформації відповідного органу місцевого самоврядування, якщо державним партнером виступають такі органи, а також розміщується на офіційному веб-сайті державного партнера.</w:t>
            </w:r>
          </w:p>
        </w:tc>
        <w:tc>
          <w:tcPr>
            <w:tcW w:w="851" w:type="dxa"/>
            <w:shd w:val="clear" w:color="auto" w:fill="auto"/>
          </w:tcPr>
          <w:p w:rsidR="00CD0BEE" w:rsidRPr="00FF2507" w:rsidRDefault="00CD0BEE" w:rsidP="00471CDF">
            <w:pPr>
              <w:jc w:val="center"/>
              <w:rPr>
                <w:sz w:val="14"/>
                <w:szCs w:val="14"/>
                <w:lang w:val="uk-UA"/>
              </w:rPr>
            </w:pPr>
            <w:r w:rsidRPr="00FF2507">
              <w:rPr>
                <w:sz w:val="14"/>
                <w:szCs w:val="14"/>
                <w:lang w:val="uk-UA"/>
              </w:rPr>
              <w:t>ДЗРП</w:t>
            </w:r>
          </w:p>
          <w:p w:rsidR="00CD0BEE" w:rsidRPr="00FF2507" w:rsidRDefault="00CD0BEE" w:rsidP="00471CDF">
            <w:pPr>
              <w:jc w:val="center"/>
              <w:rPr>
                <w:sz w:val="14"/>
                <w:szCs w:val="14"/>
                <w:lang w:val="uk-UA"/>
              </w:rPr>
            </w:pPr>
            <w:r w:rsidRPr="00FF2507">
              <w:rPr>
                <w:sz w:val="14"/>
                <w:szCs w:val="14"/>
                <w:lang w:val="uk-UA"/>
              </w:rPr>
              <w:t>ДФЕІ</w:t>
            </w:r>
          </w:p>
          <w:p w:rsidR="00CD0BEE" w:rsidRPr="00FF2507" w:rsidRDefault="00CD0BEE" w:rsidP="00471CDF">
            <w:pPr>
              <w:jc w:val="center"/>
              <w:rPr>
                <w:sz w:val="14"/>
                <w:szCs w:val="14"/>
                <w:lang w:val="uk-UA"/>
              </w:rPr>
            </w:pPr>
            <w:r w:rsidRPr="00FF2507">
              <w:rPr>
                <w:sz w:val="14"/>
                <w:szCs w:val="14"/>
                <w:lang w:val="uk-UA"/>
              </w:rPr>
              <w:t>ДІМ</w:t>
            </w:r>
          </w:p>
        </w:tc>
      </w:tr>
      <w:tr w:rsidR="00CD0BEE" w:rsidRPr="00FF2507" w:rsidTr="00471CDF">
        <w:trPr>
          <w:trHeight w:val="554"/>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 3 ст. 16</w:t>
            </w:r>
          </w:p>
        </w:tc>
        <w:tc>
          <w:tcPr>
            <w:tcW w:w="11765" w:type="dxa"/>
            <w:shd w:val="clear" w:color="auto" w:fill="auto"/>
          </w:tcPr>
          <w:p w:rsidR="00CD0BEE" w:rsidRPr="00FF2507" w:rsidRDefault="00CD0BEE" w:rsidP="00471CDF">
            <w:pPr>
              <w:shd w:val="clear" w:color="auto" w:fill="FFFFFF"/>
              <w:ind w:left="-110" w:firstLine="104"/>
              <w:jc w:val="both"/>
              <w:rPr>
                <w:sz w:val="14"/>
                <w:szCs w:val="14"/>
                <w:lang w:val="uk-UA"/>
              </w:rPr>
            </w:pPr>
            <w:bookmarkStart w:id="382" w:name="n184"/>
            <w:bookmarkEnd w:id="382"/>
            <w:r w:rsidRPr="00FF2507">
              <w:rPr>
                <w:sz w:val="14"/>
                <w:szCs w:val="14"/>
                <w:lang w:val="uk-UA" w:eastAsia="en-US"/>
              </w:rPr>
              <w:t>Оприлюднення інформації {щодо результатів конкурсу} здійснюється шляхом опублікування її в офіційному друкованому засобі масової інформації відповідного органу місцевого самоврядування, якщо державним партнером виступають такі органи, а також розміщення на офіційному веб-сайті державного партнера.</w:t>
            </w:r>
          </w:p>
        </w:tc>
        <w:tc>
          <w:tcPr>
            <w:tcW w:w="851" w:type="dxa"/>
            <w:shd w:val="clear" w:color="auto" w:fill="auto"/>
          </w:tcPr>
          <w:p w:rsidR="00CD0BEE" w:rsidRPr="00FF2507" w:rsidRDefault="00CD0BEE" w:rsidP="00471CDF">
            <w:pPr>
              <w:jc w:val="center"/>
              <w:rPr>
                <w:sz w:val="14"/>
                <w:szCs w:val="14"/>
                <w:lang w:val="uk-UA"/>
              </w:rPr>
            </w:pPr>
            <w:r w:rsidRPr="00FF2507">
              <w:rPr>
                <w:sz w:val="14"/>
                <w:szCs w:val="14"/>
                <w:lang w:val="uk-UA"/>
              </w:rPr>
              <w:t>ДЗРП</w:t>
            </w:r>
          </w:p>
          <w:p w:rsidR="00CD0BEE" w:rsidRPr="00FF2507" w:rsidRDefault="00CD0BEE" w:rsidP="00471CDF">
            <w:pPr>
              <w:jc w:val="center"/>
              <w:rPr>
                <w:sz w:val="14"/>
                <w:szCs w:val="14"/>
                <w:lang w:val="uk-UA"/>
              </w:rPr>
            </w:pPr>
            <w:r w:rsidRPr="00FF2507">
              <w:rPr>
                <w:sz w:val="14"/>
                <w:szCs w:val="14"/>
                <w:lang w:val="uk-UA"/>
              </w:rPr>
              <w:t>ДФЕІ</w:t>
            </w:r>
          </w:p>
          <w:p w:rsidR="00CD0BEE" w:rsidRPr="00FF2507" w:rsidRDefault="00CD0BEE" w:rsidP="00471CDF">
            <w:pPr>
              <w:jc w:val="center"/>
              <w:rPr>
                <w:sz w:val="14"/>
                <w:szCs w:val="14"/>
                <w:lang w:val="uk-UA"/>
              </w:rPr>
            </w:pPr>
            <w:r w:rsidRPr="00FF2507">
              <w:rPr>
                <w:sz w:val="14"/>
                <w:szCs w:val="14"/>
                <w:lang w:val="uk-UA"/>
              </w:rPr>
              <w:t>ДІМ</w:t>
            </w:r>
          </w:p>
        </w:tc>
      </w:tr>
      <w:tr w:rsidR="00CD0BEE" w:rsidRPr="00FF2507" w:rsidTr="00471CDF">
        <w:trPr>
          <w:trHeight w:val="1867"/>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 xml:space="preserve"> ч.ч. 1, 4, 5 ст. 17</w:t>
            </w:r>
          </w:p>
        </w:tc>
        <w:tc>
          <w:tcPr>
            <w:tcW w:w="11765" w:type="dxa"/>
            <w:shd w:val="clear" w:color="auto" w:fill="auto"/>
          </w:tcPr>
          <w:p w:rsidR="00CD0BEE" w:rsidRPr="00FF2507" w:rsidRDefault="00CD0BEE" w:rsidP="00471CDF">
            <w:pPr>
              <w:shd w:val="clear" w:color="auto" w:fill="FFFFFF"/>
              <w:ind w:left="-110" w:firstLine="104"/>
              <w:jc w:val="both"/>
              <w:rPr>
                <w:sz w:val="14"/>
                <w:szCs w:val="14"/>
              </w:rPr>
            </w:pPr>
            <w:r w:rsidRPr="00FF2507">
              <w:rPr>
                <w:sz w:val="14"/>
                <w:szCs w:val="14"/>
              </w:rPr>
              <w:br/>
              <w:t xml:space="preserve"> Державний партнер зобов’язаний не пізніше місяця після підписання протоколу про результати конкурсу (сільські, селищні, міські, в тому числі об’єднаних територіальних громад, районні та обласні ради - на найближчому пленарному засіданні) розглянути результати проведення конкурсу та затвердити відповідний протокол (про визначення переможця конкурсу, про відхилення всіх конкурсних пропозицій без визначення переможця чи про оголошення конкурсу таким, що не відбувся) або відмовити у затвердженні результатів конкурсу з обґрунтуванням причини такої відмови.</w:t>
            </w:r>
          </w:p>
          <w:p w:rsidR="00CD0BEE" w:rsidRPr="00FF2507" w:rsidRDefault="00CD0BEE" w:rsidP="00471CDF">
            <w:pPr>
              <w:shd w:val="clear" w:color="auto" w:fill="FFFFFF"/>
              <w:ind w:left="-110" w:firstLine="104"/>
              <w:jc w:val="both"/>
              <w:rPr>
                <w:sz w:val="14"/>
                <w:szCs w:val="14"/>
              </w:rPr>
            </w:pPr>
            <w:bookmarkStart w:id="383" w:name="n188"/>
            <w:bookmarkEnd w:id="383"/>
            <w:r w:rsidRPr="00FF2507">
              <w:rPr>
                <w:sz w:val="14"/>
                <w:szCs w:val="14"/>
              </w:rPr>
              <w:t>Укладення договору в рамках державно-приватного партнерства здійснюється державним партнером з переможцем конкурсу на умовах, встановлених конкурсом з визначення приватного партнера.</w:t>
            </w:r>
          </w:p>
          <w:p w:rsidR="00CD0BEE" w:rsidRPr="00FF2507" w:rsidRDefault="00CD0BEE" w:rsidP="00471CDF">
            <w:pPr>
              <w:shd w:val="clear" w:color="auto" w:fill="FFFFFF"/>
              <w:ind w:left="-110" w:firstLine="104"/>
              <w:jc w:val="both"/>
              <w:rPr>
                <w:sz w:val="14"/>
                <w:szCs w:val="14"/>
              </w:rPr>
            </w:pPr>
            <w:r w:rsidRPr="00FF2507">
              <w:rPr>
                <w:sz w:val="14"/>
                <w:szCs w:val="14"/>
              </w:rPr>
              <w:t>Договір, укладений в рамках державно-приватного партнерства, може бути змінений або розірваний за згодою сторін або на вимогу однієї із сторін на підставі рішення суду або арбітражу у випадку істотного порушення іншою стороною зобов’язань, визначених таким договором, або у разі істотної зміни обставин, якими сторони керувалися у процесі укладення такого договору, та в інших випадках, передбачених таким договором.</w:t>
            </w:r>
          </w:p>
          <w:p w:rsidR="00CD0BEE" w:rsidRPr="00FF2507" w:rsidRDefault="00CD0BEE" w:rsidP="00471CDF">
            <w:pPr>
              <w:shd w:val="clear" w:color="auto" w:fill="FFFFFF"/>
              <w:ind w:left="-110" w:firstLine="104"/>
              <w:jc w:val="both"/>
              <w:rPr>
                <w:sz w:val="14"/>
                <w:szCs w:val="14"/>
              </w:rPr>
            </w:pPr>
            <w:r w:rsidRPr="00FF2507">
              <w:rPr>
                <w:sz w:val="14"/>
                <w:szCs w:val="14"/>
              </w:rPr>
              <w:t xml:space="preserve"> Правові наслідки зміни або розірвання договору, укладеного в рамках державно-приватного партнерства, визначаються законом та цим договором.</w:t>
            </w:r>
          </w:p>
          <w:p w:rsidR="00CD0BEE" w:rsidRPr="00FF2507" w:rsidRDefault="00CD0BEE" w:rsidP="00471CDF">
            <w:pPr>
              <w:pStyle w:val="rvps2"/>
              <w:shd w:val="clear" w:color="auto" w:fill="FFFFFF"/>
              <w:spacing w:after="0" w:afterAutospacing="0"/>
              <w:ind w:left="-110" w:firstLine="104"/>
              <w:jc w:val="both"/>
              <w:rPr>
                <w:sz w:val="14"/>
                <w:szCs w:val="14"/>
                <w:lang w:eastAsia="en-US"/>
              </w:rPr>
            </w:pPr>
          </w:p>
        </w:tc>
        <w:tc>
          <w:tcPr>
            <w:tcW w:w="851" w:type="dxa"/>
            <w:shd w:val="clear" w:color="auto" w:fill="auto"/>
          </w:tcPr>
          <w:p w:rsidR="00CD0BEE" w:rsidRPr="00FF2507" w:rsidRDefault="00CD0BEE" w:rsidP="00471CDF">
            <w:pPr>
              <w:jc w:val="center"/>
              <w:rPr>
                <w:sz w:val="14"/>
                <w:szCs w:val="14"/>
                <w:lang w:val="uk-UA"/>
              </w:rPr>
            </w:pPr>
            <w:r w:rsidRPr="00FF2507">
              <w:rPr>
                <w:sz w:val="14"/>
                <w:szCs w:val="14"/>
                <w:lang w:val="uk-UA"/>
              </w:rPr>
              <w:t>СМР</w:t>
            </w:r>
          </w:p>
          <w:p w:rsidR="00CD0BEE" w:rsidRPr="00FF2507" w:rsidRDefault="00CD0BEE" w:rsidP="00471CDF">
            <w:pPr>
              <w:jc w:val="center"/>
              <w:rPr>
                <w:sz w:val="14"/>
                <w:szCs w:val="14"/>
                <w:lang w:val="uk-UA"/>
              </w:rPr>
            </w:pPr>
            <w:r w:rsidRPr="00FF2507">
              <w:rPr>
                <w:sz w:val="14"/>
                <w:szCs w:val="14"/>
                <w:lang w:val="uk-UA"/>
              </w:rPr>
              <w:t>ДЗРП</w:t>
            </w:r>
          </w:p>
          <w:p w:rsidR="00CD0BEE" w:rsidRPr="00FF2507" w:rsidRDefault="00CD0BEE" w:rsidP="00471CDF">
            <w:pPr>
              <w:jc w:val="center"/>
              <w:rPr>
                <w:sz w:val="14"/>
                <w:szCs w:val="14"/>
                <w:lang w:val="uk-UA"/>
              </w:rPr>
            </w:pPr>
            <w:r w:rsidRPr="00FF2507">
              <w:rPr>
                <w:sz w:val="14"/>
                <w:szCs w:val="14"/>
                <w:lang w:val="uk-UA"/>
              </w:rPr>
              <w:t>ДФЕІ</w:t>
            </w:r>
          </w:p>
          <w:p w:rsidR="00CD0BEE" w:rsidRPr="00FF2507" w:rsidRDefault="00CD0BEE" w:rsidP="00471CDF">
            <w:pPr>
              <w:jc w:val="center"/>
              <w:rPr>
                <w:sz w:val="14"/>
                <w:szCs w:val="14"/>
                <w:lang w:val="uk-UA"/>
              </w:rPr>
            </w:pPr>
            <w:r w:rsidRPr="00FF2507">
              <w:rPr>
                <w:sz w:val="14"/>
                <w:szCs w:val="14"/>
                <w:lang w:val="uk-UA"/>
              </w:rPr>
              <w:t>ДІМ</w:t>
            </w:r>
          </w:p>
        </w:tc>
      </w:tr>
      <w:tr w:rsidR="00CD0BEE" w:rsidRPr="00FF2507" w:rsidTr="00471CDF">
        <w:trPr>
          <w:trHeight w:val="422"/>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 3 ст. 17</w:t>
            </w:r>
          </w:p>
        </w:tc>
        <w:tc>
          <w:tcPr>
            <w:tcW w:w="11765" w:type="dxa"/>
            <w:shd w:val="clear" w:color="auto" w:fill="auto"/>
          </w:tcPr>
          <w:p w:rsidR="00CD0BEE" w:rsidRPr="00FF2507" w:rsidRDefault="00CD0BEE" w:rsidP="00471CDF">
            <w:pPr>
              <w:pStyle w:val="rvps2"/>
              <w:shd w:val="clear" w:color="auto" w:fill="FFFFFF"/>
              <w:spacing w:after="0" w:afterAutospacing="0"/>
              <w:ind w:left="-110" w:firstLine="104"/>
              <w:jc w:val="both"/>
              <w:rPr>
                <w:sz w:val="14"/>
                <w:szCs w:val="14"/>
              </w:rPr>
            </w:pPr>
            <w:r w:rsidRPr="00FF2507">
              <w:rPr>
                <w:sz w:val="14"/>
                <w:szCs w:val="14"/>
                <w:shd w:val="clear" w:color="auto" w:fill="FFFFFF"/>
              </w:rPr>
              <w:t xml:space="preserve"> Державний партнер протягом трьох робочих днів після укладення договору в рамках державно-приватного партнерства надсилає рекомендованим листом з повідомленням про вручення завірену ним копію такого договору (з усіма додатками до нього) центральному органу виконавчої влади, що забезпечує формування та реалізує державну політику у сфері державно-приватного партнерства, уповноваженому на ведення обліку договорів, укладених в рамках державно-приватного партнерства.</w:t>
            </w:r>
          </w:p>
        </w:tc>
        <w:tc>
          <w:tcPr>
            <w:tcW w:w="851" w:type="dxa"/>
            <w:shd w:val="clear" w:color="auto" w:fill="auto"/>
          </w:tcPr>
          <w:p w:rsidR="00CD0BEE" w:rsidRPr="00FF2507" w:rsidRDefault="00CD0BEE" w:rsidP="00471CDF">
            <w:pPr>
              <w:jc w:val="center"/>
              <w:rPr>
                <w:sz w:val="14"/>
                <w:szCs w:val="14"/>
                <w:lang w:val="uk-UA"/>
              </w:rPr>
            </w:pPr>
            <w:r w:rsidRPr="00FF2507">
              <w:rPr>
                <w:sz w:val="14"/>
                <w:szCs w:val="14"/>
                <w:lang w:val="uk-UA"/>
              </w:rPr>
              <w:t>ДЗРП</w:t>
            </w:r>
          </w:p>
          <w:p w:rsidR="00CD0BEE" w:rsidRPr="00FF2507" w:rsidRDefault="00CD0BEE" w:rsidP="00471CDF">
            <w:pPr>
              <w:jc w:val="center"/>
              <w:rPr>
                <w:sz w:val="14"/>
                <w:szCs w:val="14"/>
                <w:lang w:val="uk-UA"/>
              </w:rPr>
            </w:pPr>
            <w:r w:rsidRPr="00FF2507">
              <w:rPr>
                <w:sz w:val="14"/>
                <w:szCs w:val="14"/>
                <w:lang w:val="uk-UA"/>
              </w:rPr>
              <w:t>ДФЕІ</w:t>
            </w:r>
          </w:p>
          <w:p w:rsidR="00CD0BEE" w:rsidRPr="00FF2507" w:rsidRDefault="00CD0BEE" w:rsidP="00471CDF">
            <w:pPr>
              <w:jc w:val="center"/>
              <w:rPr>
                <w:sz w:val="14"/>
                <w:szCs w:val="14"/>
                <w:lang w:val="uk-UA"/>
              </w:rPr>
            </w:pPr>
            <w:r w:rsidRPr="00FF2507">
              <w:rPr>
                <w:sz w:val="14"/>
                <w:szCs w:val="14"/>
                <w:lang w:val="uk-UA"/>
              </w:rPr>
              <w:t>ДІМ</w:t>
            </w:r>
          </w:p>
        </w:tc>
      </w:tr>
      <w:tr w:rsidR="00CD0BEE" w:rsidRPr="00FF2507" w:rsidTr="00471CDF">
        <w:trPr>
          <w:trHeight w:val="759"/>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ч.ч. 2, 5 ст. 20</w:t>
            </w:r>
          </w:p>
        </w:tc>
        <w:tc>
          <w:tcPr>
            <w:tcW w:w="11765" w:type="dxa"/>
            <w:shd w:val="clear" w:color="auto" w:fill="auto"/>
          </w:tcPr>
          <w:p w:rsidR="00CD0BEE" w:rsidRPr="00FF2507" w:rsidRDefault="00CD0BEE" w:rsidP="00471CDF">
            <w:pPr>
              <w:shd w:val="clear" w:color="auto" w:fill="FFFFFF"/>
              <w:ind w:left="-110" w:firstLine="104"/>
              <w:jc w:val="both"/>
              <w:rPr>
                <w:sz w:val="14"/>
                <w:szCs w:val="14"/>
                <w:lang w:val="uk-UA" w:eastAsia="en-US"/>
              </w:rPr>
            </w:pPr>
            <w:r w:rsidRPr="00FF2507">
              <w:rPr>
                <w:sz w:val="14"/>
                <w:szCs w:val="14"/>
                <w:shd w:val="clear" w:color="auto" w:fill="FFFFFF"/>
              </w:rPr>
              <w:t xml:space="preserve"> Державні органи та органи місцевого самоврядування, їх посадові особи не мають права втручатися в діяльність приватних партнерів, пов'язану із здійсненням державно-приватного партнерства, крім випадків, встановлених законом.</w:t>
            </w:r>
          </w:p>
          <w:p w:rsidR="00CD0BEE" w:rsidRPr="00FF2507" w:rsidRDefault="00CD0BEE" w:rsidP="00471CDF">
            <w:pPr>
              <w:shd w:val="clear" w:color="auto" w:fill="FFFFFF"/>
              <w:ind w:left="-110" w:firstLine="104"/>
              <w:jc w:val="both"/>
              <w:rPr>
                <w:sz w:val="14"/>
                <w:szCs w:val="14"/>
                <w:lang w:val="uk-UA"/>
              </w:rPr>
            </w:pPr>
            <w:r w:rsidRPr="00FF2507">
              <w:rPr>
                <w:sz w:val="14"/>
                <w:szCs w:val="14"/>
                <w:lang w:val="uk-UA"/>
              </w:rPr>
              <w:t>У разі прийняття державними органами або органами місцевого самоврядування рішень, що порушують права приватних партнерів, збитки, завдані їм внаслідок прийняття таких рішень, підлягають відшкодуванню в повному обсязі.</w:t>
            </w:r>
          </w:p>
          <w:p w:rsidR="00CD0BEE" w:rsidRPr="00FF2507" w:rsidRDefault="00CD0BEE" w:rsidP="00471CDF">
            <w:pPr>
              <w:shd w:val="clear" w:color="auto" w:fill="FFFFFF"/>
              <w:ind w:left="-110" w:firstLine="104"/>
              <w:jc w:val="both"/>
              <w:rPr>
                <w:sz w:val="14"/>
                <w:szCs w:val="14"/>
              </w:rPr>
            </w:pPr>
            <w:r w:rsidRPr="00FF2507">
              <w:rPr>
                <w:sz w:val="14"/>
                <w:szCs w:val="14"/>
              </w:rPr>
              <w:t>Приватні партнери мають право на відшкодування збитків, завданих їм внаслідок дій, бездіяльності або неналежного виконання державними органами та органами місцевого самоврядування, їх посадовими особами своїх обов'язків, передбачених законодавством України, у порядку, встановленому законодавством України.</w:t>
            </w:r>
          </w:p>
          <w:p w:rsidR="00CD0BEE" w:rsidRPr="00FF2507" w:rsidRDefault="00CD0BEE" w:rsidP="00471CDF">
            <w:pPr>
              <w:shd w:val="clear" w:color="auto" w:fill="FFFFFF"/>
              <w:ind w:left="-110" w:firstLine="104"/>
              <w:jc w:val="both"/>
              <w:rPr>
                <w:sz w:val="14"/>
                <w:szCs w:val="14"/>
                <w:lang w:val="uk-UA"/>
              </w:rPr>
            </w:pPr>
          </w:p>
        </w:tc>
        <w:tc>
          <w:tcPr>
            <w:tcW w:w="851" w:type="dxa"/>
            <w:shd w:val="clear" w:color="auto" w:fill="auto"/>
          </w:tcPr>
          <w:p w:rsidR="00CD0BEE" w:rsidRPr="00FF2507" w:rsidRDefault="00CD0BEE" w:rsidP="00471CDF">
            <w:pPr>
              <w:jc w:val="center"/>
              <w:rPr>
                <w:sz w:val="14"/>
                <w:szCs w:val="14"/>
                <w:lang w:val="uk-UA"/>
              </w:rPr>
            </w:pPr>
            <w:r w:rsidRPr="00FF2507">
              <w:rPr>
                <w:sz w:val="14"/>
                <w:szCs w:val="14"/>
                <w:lang w:val="uk-UA"/>
              </w:rPr>
              <w:t>СМР</w:t>
            </w:r>
          </w:p>
          <w:p w:rsidR="00CD0BEE" w:rsidRPr="00FF2507" w:rsidRDefault="00CD0BEE" w:rsidP="00471CDF">
            <w:pPr>
              <w:jc w:val="center"/>
              <w:rPr>
                <w:sz w:val="14"/>
                <w:szCs w:val="14"/>
                <w:lang w:val="uk-UA"/>
              </w:rPr>
            </w:pPr>
            <w:r w:rsidRPr="00FF2507">
              <w:rPr>
                <w:sz w:val="14"/>
                <w:szCs w:val="14"/>
                <w:lang w:val="uk-UA"/>
              </w:rPr>
              <w:t>ДЗРП</w:t>
            </w:r>
          </w:p>
          <w:p w:rsidR="00CD0BEE" w:rsidRPr="00FF2507" w:rsidRDefault="00CD0BEE" w:rsidP="00471CDF">
            <w:pPr>
              <w:jc w:val="center"/>
              <w:rPr>
                <w:sz w:val="14"/>
                <w:szCs w:val="14"/>
                <w:lang w:val="uk-UA"/>
              </w:rPr>
            </w:pPr>
            <w:r w:rsidRPr="00FF2507">
              <w:rPr>
                <w:sz w:val="14"/>
                <w:szCs w:val="14"/>
                <w:lang w:val="uk-UA"/>
              </w:rPr>
              <w:t>ДФЕІ</w:t>
            </w:r>
          </w:p>
          <w:p w:rsidR="00CD0BEE" w:rsidRPr="00FF2507" w:rsidRDefault="00CD0BEE" w:rsidP="00471CDF">
            <w:pPr>
              <w:jc w:val="center"/>
              <w:rPr>
                <w:sz w:val="14"/>
                <w:szCs w:val="14"/>
                <w:lang w:val="uk-UA"/>
              </w:rPr>
            </w:pPr>
            <w:r w:rsidRPr="00FF2507">
              <w:rPr>
                <w:sz w:val="14"/>
                <w:szCs w:val="14"/>
                <w:lang w:val="uk-UA"/>
              </w:rPr>
              <w:t>ДІМ</w:t>
            </w:r>
          </w:p>
        </w:tc>
      </w:tr>
      <w:tr w:rsidR="00CD0BEE" w:rsidRPr="00FF2507" w:rsidTr="00471CDF">
        <w:trPr>
          <w:trHeight w:val="415"/>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jc w:val="both"/>
              <w:rPr>
                <w:sz w:val="14"/>
                <w:szCs w:val="14"/>
                <w:lang w:val="uk-UA"/>
              </w:rPr>
            </w:pPr>
          </w:p>
        </w:tc>
        <w:tc>
          <w:tcPr>
            <w:tcW w:w="992" w:type="dxa"/>
            <w:shd w:val="clear" w:color="auto" w:fill="auto"/>
          </w:tcPr>
          <w:p w:rsidR="00CD0BEE" w:rsidRPr="00FF2507" w:rsidRDefault="00CD0BEE" w:rsidP="00471CDF">
            <w:pPr>
              <w:ind w:left="-108" w:right="-109"/>
              <w:jc w:val="center"/>
              <w:rPr>
                <w:sz w:val="14"/>
                <w:szCs w:val="14"/>
                <w:lang w:val="uk-UA"/>
              </w:rPr>
            </w:pPr>
            <w:r w:rsidRPr="00FF2507">
              <w:rPr>
                <w:sz w:val="14"/>
                <w:szCs w:val="14"/>
                <w:lang w:val="uk-UA"/>
              </w:rPr>
              <w:t>ч. 1 ст. 21</w:t>
            </w:r>
          </w:p>
        </w:tc>
        <w:tc>
          <w:tcPr>
            <w:tcW w:w="11765" w:type="dxa"/>
            <w:shd w:val="clear" w:color="auto" w:fill="auto"/>
          </w:tcPr>
          <w:p w:rsidR="00CD0BEE" w:rsidRPr="00FF2507" w:rsidRDefault="00CD0BEE" w:rsidP="00471CDF">
            <w:pPr>
              <w:shd w:val="clear" w:color="auto" w:fill="FFFFFF"/>
              <w:ind w:left="-110" w:firstLine="104"/>
              <w:jc w:val="both"/>
              <w:rPr>
                <w:sz w:val="14"/>
                <w:szCs w:val="14"/>
                <w:lang w:val="uk-UA" w:eastAsia="en-US"/>
              </w:rPr>
            </w:pPr>
            <w:r w:rsidRPr="00FF2507">
              <w:rPr>
                <w:sz w:val="14"/>
                <w:szCs w:val="14"/>
                <w:shd w:val="clear" w:color="auto" w:fill="FFFFFF"/>
              </w:rPr>
              <w:t> Контроль за виконанням договорів, укладених в рамках державно-приватного партнерства, здійснюють державний партнер, інші державні органи та органи місцевого самоврядування, їх посадові особи відповідно до їхніх повноважень у порядку, встановленому законом та/або договором, укладеним в рамках державно-приватного партнерства</w:t>
            </w:r>
            <w:r w:rsidRPr="00FF2507">
              <w:rPr>
                <w:sz w:val="14"/>
                <w:szCs w:val="14"/>
                <w:lang w:val="uk-UA" w:eastAsia="en-US"/>
              </w:rPr>
              <w:t xml:space="preserve"> </w:t>
            </w:r>
          </w:p>
        </w:tc>
        <w:tc>
          <w:tcPr>
            <w:tcW w:w="851" w:type="dxa"/>
            <w:shd w:val="clear" w:color="auto" w:fill="auto"/>
          </w:tcPr>
          <w:p w:rsidR="00CD0BEE" w:rsidRPr="00FF2507" w:rsidRDefault="00CD0BEE" w:rsidP="00471CDF">
            <w:pPr>
              <w:jc w:val="center"/>
              <w:rPr>
                <w:sz w:val="14"/>
                <w:szCs w:val="14"/>
                <w:lang w:val="uk-UA"/>
              </w:rPr>
            </w:pPr>
            <w:r w:rsidRPr="00FF2507">
              <w:rPr>
                <w:sz w:val="14"/>
                <w:szCs w:val="14"/>
                <w:lang w:val="uk-UA"/>
              </w:rPr>
              <w:t>ДЗРП</w:t>
            </w:r>
          </w:p>
          <w:p w:rsidR="00CD0BEE" w:rsidRPr="00FF2507" w:rsidRDefault="00CD0BEE" w:rsidP="00471CDF">
            <w:pPr>
              <w:jc w:val="center"/>
              <w:rPr>
                <w:sz w:val="14"/>
                <w:szCs w:val="14"/>
                <w:lang w:val="uk-UA"/>
              </w:rPr>
            </w:pPr>
            <w:r w:rsidRPr="00FF2507">
              <w:rPr>
                <w:sz w:val="14"/>
                <w:szCs w:val="14"/>
                <w:lang w:val="uk-UA"/>
              </w:rPr>
              <w:t>ДФЕІ</w:t>
            </w:r>
          </w:p>
          <w:p w:rsidR="00CD0BEE" w:rsidRPr="00FF2507" w:rsidRDefault="00CD0BEE" w:rsidP="00471CDF">
            <w:pPr>
              <w:jc w:val="center"/>
              <w:rPr>
                <w:sz w:val="14"/>
                <w:szCs w:val="14"/>
                <w:lang w:val="uk-UA"/>
              </w:rPr>
            </w:pPr>
            <w:r w:rsidRPr="00FF2507">
              <w:rPr>
                <w:sz w:val="14"/>
                <w:szCs w:val="14"/>
                <w:lang w:val="uk-UA"/>
              </w:rPr>
              <w:t>ДІМ</w:t>
            </w:r>
          </w:p>
        </w:tc>
      </w:tr>
      <w:tr w:rsidR="00CD0BEE" w:rsidRPr="00FF2507" w:rsidTr="00471CDF">
        <w:trPr>
          <w:trHeight w:val="551"/>
        </w:trPr>
        <w:tc>
          <w:tcPr>
            <w:tcW w:w="421" w:type="dxa"/>
            <w:vMerge w:val="restart"/>
          </w:tcPr>
          <w:p w:rsidR="00CD0BEE" w:rsidRPr="00FF2507" w:rsidRDefault="00CD0BEE" w:rsidP="00471CDF">
            <w:pPr>
              <w:jc w:val="center"/>
              <w:rPr>
                <w:sz w:val="14"/>
                <w:szCs w:val="14"/>
                <w:lang w:val="uk-UA"/>
              </w:rPr>
            </w:pPr>
            <w:r w:rsidRPr="00FF2507">
              <w:rPr>
                <w:sz w:val="14"/>
                <w:szCs w:val="14"/>
                <w:lang w:val="uk-UA"/>
              </w:rPr>
              <w:t>93</w:t>
            </w:r>
          </w:p>
        </w:tc>
        <w:tc>
          <w:tcPr>
            <w:tcW w:w="1701" w:type="dxa"/>
            <w:vMerge w:val="restart"/>
          </w:tcPr>
          <w:p w:rsidR="00CD0BEE" w:rsidRPr="00FF2507" w:rsidRDefault="00155965" w:rsidP="00471CDF">
            <w:pPr>
              <w:pStyle w:val="af6"/>
              <w:spacing w:after="0"/>
              <w:jc w:val="both"/>
              <w:rPr>
                <w:rFonts w:ascii="Times New Roman" w:hAnsi="Times New Roman"/>
                <w:sz w:val="14"/>
                <w:szCs w:val="14"/>
                <w:lang w:val="uk-UA"/>
              </w:rPr>
            </w:pPr>
            <w:hyperlink r:id="rId146" w:tgtFrame="_blank" w:history="1">
              <w:r w:rsidR="00CD0BEE" w:rsidRPr="00FF2507">
                <w:rPr>
                  <w:rStyle w:val="ae"/>
                  <w:rFonts w:ascii="Times New Roman" w:hAnsi="Times New Roman"/>
                  <w:i w:val="0"/>
                  <w:sz w:val="14"/>
                  <w:szCs w:val="14"/>
                  <w:lang w:val="uk-UA"/>
                </w:rPr>
                <w:t>Про засади внутрішньої і зовнішньої політики</w:t>
              </w:r>
            </w:hyperlink>
            <w:r w:rsidR="00CD0BEE" w:rsidRPr="00FF2507">
              <w:rPr>
                <w:rStyle w:val="ae"/>
                <w:rFonts w:ascii="Times New Roman" w:hAnsi="Times New Roman"/>
                <w:i w:val="0"/>
                <w:sz w:val="14"/>
                <w:szCs w:val="14"/>
                <w:lang w:val="uk-UA"/>
              </w:rPr>
              <w:t xml:space="preserve"> Закон від 01.07.2010 № 2411-VI</w:t>
            </w:r>
          </w:p>
        </w:tc>
        <w:tc>
          <w:tcPr>
            <w:tcW w:w="992" w:type="dxa"/>
            <w:shd w:val="clear" w:color="auto" w:fill="auto"/>
          </w:tcPr>
          <w:p w:rsidR="00CD0BEE" w:rsidRPr="00FF2507" w:rsidRDefault="00CD0BEE" w:rsidP="00471CDF">
            <w:pPr>
              <w:shd w:val="clear" w:color="auto" w:fill="FFFFFF"/>
              <w:ind w:left="-108" w:right="-109"/>
              <w:jc w:val="center"/>
              <w:rPr>
                <w:sz w:val="14"/>
                <w:szCs w:val="14"/>
                <w:lang w:val="uk-UA"/>
              </w:rPr>
            </w:pPr>
            <w:r w:rsidRPr="00FF2507">
              <w:rPr>
                <w:bCs/>
                <w:sz w:val="14"/>
                <w:szCs w:val="14"/>
                <w:lang w:val="uk-UA" w:eastAsia="uk-UA"/>
              </w:rPr>
              <w:t>ч.1 ст. 4</w:t>
            </w:r>
          </w:p>
        </w:tc>
        <w:tc>
          <w:tcPr>
            <w:tcW w:w="11765" w:type="dxa"/>
            <w:shd w:val="clear" w:color="auto" w:fill="auto"/>
          </w:tcPr>
          <w:p w:rsidR="00CD0BEE" w:rsidRPr="00FF2507" w:rsidRDefault="00CD0BEE" w:rsidP="00471CDF">
            <w:pPr>
              <w:shd w:val="clear" w:color="auto" w:fill="FFFFFF"/>
              <w:ind w:left="-110" w:firstLine="104"/>
              <w:jc w:val="both"/>
              <w:rPr>
                <w:sz w:val="14"/>
                <w:szCs w:val="14"/>
                <w:lang w:val="uk-UA" w:eastAsia="uk-UA"/>
              </w:rPr>
            </w:pPr>
            <w:r w:rsidRPr="00FF2507">
              <w:rPr>
                <w:sz w:val="14"/>
                <w:szCs w:val="14"/>
                <w:lang w:val="uk-UA" w:eastAsia="uk-UA"/>
              </w:rPr>
              <w:t>Основними засадами внутрішньої політики у сферах розвитку місцевого самоврядування та стимулювання розвитку регіонів є:</w:t>
            </w:r>
          </w:p>
          <w:p w:rsidR="00CD0BEE" w:rsidRPr="00FF2507" w:rsidRDefault="00CD0BEE" w:rsidP="00471CDF">
            <w:pPr>
              <w:shd w:val="clear" w:color="auto" w:fill="FFFFFF"/>
              <w:ind w:left="-110" w:firstLine="104"/>
              <w:jc w:val="both"/>
              <w:rPr>
                <w:sz w:val="14"/>
                <w:szCs w:val="14"/>
                <w:lang w:val="uk-UA" w:eastAsia="uk-UA"/>
              </w:rPr>
            </w:pPr>
            <w:r w:rsidRPr="00FF2507">
              <w:rPr>
                <w:sz w:val="14"/>
                <w:szCs w:val="14"/>
                <w:lang w:val="uk-UA" w:eastAsia="uk-UA"/>
              </w:rPr>
              <w:t>утвердження місцевого самоврядування як фундаменту народовладдя, розширення повноважень місцевих рад шляхом децентралізації функцій органів державної влади, гармонізація загальнодержавних, регіональних та місцевих інтересів;</w:t>
            </w:r>
          </w:p>
          <w:p w:rsidR="00CD0BEE" w:rsidRPr="00FF2507" w:rsidRDefault="00CD0BEE" w:rsidP="00471CDF">
            <w:pPr>
              <w:shd w:val="clear" w:color="auto" w:fill="FFFFFF"/>
              <w:ind w:left="-110" w:firstLine="104"/>
              <w:jc w:val="both"/>
              <w:rPr>
                <w:sz w:val="14"/>
                <w:szCs w:val="14"/>
                <w:lang w:val="uk-UA" w:eastAsia="uk-UA"/>
              </w:rPr>
            </w:pPr>
            <w:r w:rsidRPr="00FF2507">
              <w:rPr>
                <w:sz w:val="14"/>
                <w:szCs w:val="14"/>
                <w:lang w:val="uk-UA" w:eastAsia="uk-UA"/>
              </w:rPr>
              <w:t>реформування міжбюджетних відносин на користь місцевого самоврядування, створення умов для розвитку економічної самостійності регіонів;</w:t>
            </w:r>
          </w:p>
          <w:p w:rsidR="00CD0BEE" w:rsidRPr="00FF2507" w:rsidRDefault="00CD0BEE" w:rsidP="00471CDF">
            <w:pPr>
              <w:shd w:val="clear" w:color="auto" w:fill="FFFFFF"/>
              <w:ind w:left="-110" w:firstLine="104"/>
              <w:jc w:val="both"/>
              <w:rPr>
                <w:sz w:val="14"/>
                <w:szCs w:val="14"/>
                <w:lang w:val="uk-UA" w:eastAsia="uk-UA"/>
              </w:rPr>
            </w:pPr>
            <w:r w:rsidRPr="00FF2507">
              <w:rPr>
                <w:sz w:val="14"/>
                <w:szCs w:val="14"/>
                <w:lang w:val="uk-UA" w:eastAsia="uk-UA"/>
              </w:rPr>
              <w:t>зміцнення матеріальної бази органів місцевого самоврядування та підвищення рівня їх ресурсного забезпечення;</w:t>
            </w:r>
          </w:p>
          <w:p w:rsidR="00CD0BEE" w:rsidRPr="00FF2507" w:rsidRDefault="00CD0BEE" w:rsidP="00471CDF">
            <w:pPr>
              <w:shd w:val="clear" w:color="auto" w:fill="FFFFFF"/>
              <w:ind w:left="-110" w:firstLine="104"/>
              <w:jc w:val="both"/>
              <w:rPr>
                <w:sz w:val="14"/>
                <w:szCs w:val="14"/>
                <w:lang w:val="uk-UA" w:eastAsia="uk-UA"/>
              </w:rPr>
            </w:pPr>
            <w:r w:rsidRPr="00FF2507">
              <w:rPr>
                <w:sz w:val="14"/>
                <w:szCs w:val="14"/>
                <w:lang w:val="uk-UA" w:eastAsia="uk-UA"/>
              </w:rPr>
              <w:t>посилення відповідальності представників органів місцевого самоврядування, сільських, селищних, міських голів перед територіальними громадами, що їх обрали;</w:t>
            </w:r>
          </w:p>
          <w:p w:rsidR="00CD0BEE" w:rsidRPr="00FF2507" w:rsidRDefault="00CD0BEE" w:rsidP="00471CDF">
            <w:pPr>
              <w:shd w:val="clear" w:color="auto" w:fill="FFFFFF"/>
              <w:ind w:left="-110" w:firstLine="104"/>
              <w:jc w:val="both"/>
              <w:rPr>
                <w:sz w:val="14"/>
                <w:szCs w:val="14"/>
                <w:lang w:val="uk-UA" w:eastAsia="en-US"/>
              </w:rPr>
            </w:pPr>
            <w:bookmarkStart w:id="384" w:name="n53"/>
            <w:bookmarkEnd w:id="384"/>
            <w:r w:rsidRPr="00FF2507">
              <w:rPr>
                <w:sz w:val="14"/>
                <w:szCs w:val="14"/>
                <w:lang w:val="uk-UA" w:eastAsia="uk-UA"/>
              </w:rPr>
              <w:t>створення ефективних механізмів забезпечення активної участі територіальних громад та органів місцевого самоврядування у формуванні та реалізації державної регіональної політики;</w:t>
            </w:r>
            <w:r w:rsidRPr="00FF2507">
              <w:rPr>
                <w:sz w:val="14"/>
                <w:szCs w:val="14"/>
                <w:lang w:val="uk-UA" w:eastAsia="en-US"/>
              </w:rPr>
              <w:t xml:space="preserve"> </w:t>
            </w:r>
          </w:p>
        </w:tc>
        <w:tc>
          <w:tcPr>
            <w:tcW w:w="851" w:type="dxa"/>
            <w:shd w:val="clear" w:color="auto" w:fill="auto"/>
          </w:tcPr>
          <w:p w:rsidR="00CD0BEE" w:rsidRPr="00FF2507" w:rsidRDefault="00CD0BEE" w:rsidP="00471CDF">
            <w:pPr>
              <w:jc w:val="center"/>
              <w:rPr>
                <w:sz w:val="14"/>
                <w:szCs w:val="14"/>
                <w:lang w:val="uk-UA"/>
              </w:rPr>
            </w:pPr>
            <w:r w:rsidRPr="00FF2507">
              <w:rPr>
                <w:sz w:val="14"/>
                <w:szCs w:val="14"/>
                <w:lang w:val="uk-UA"/>
              </w:rPr>
              <w:t>СМР</w:t>
            </w:r>
          </w:p>
        </w:tc>
      </w:tr>
      <w:tr w:rsidR="00CD0BEE" w:rsidRPr="00FF2507" w:rsidTr="00471CDF">
        <w:trPr>
          <w:trHeight w:val="138"/>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shd w:val="clear" w:color="auto" w:fill="FFFFFF"/>
              <w:ind w:left="-108" w:right="-109"/>
              <w:jc w:val="center"/>
              <w:rPr>
                <w:sz w:val="14"/>
                <w:szCs w:val="14"/>
                <w:lang w:val="uk-UA"/>
              </w:rPr>
            </w:pPr>
            <w:r w:rsidRPr="00FF2507">
              <w:rPr>
                <w:bCs/>
                <w:sz w:val="14"/>
                <w:szCs w:val="14"/>
                <w:lang w:val="uk-UA" w:eastAsia="uk-UA"/>
              </w:rPr>
              <w:t>ч.1 ст. 5</w:t>
            </w:r>
          </w:p>
        </w:tc>
        <w:tc>
          <w:tcPr>
            <w:tcW w:w="11765" w:type="dxa"/>
            <w:shd w:val="clear" w:color="auto" w:fill="auto"/>
          </w:tcPr>
          <w:p w:rsidR="00CD0BEE" w:rsidRPr="00FF2507" w:rsidRDefault="00CD0BEE" w:rsidP="00471CDF">
            <w:pPr>
              <w:shd w:val="clear" w:color="auto" w:fill="FFFFFF"/>
              <w:ind w:left="-110" w:firstLine="104"/>
              <w:jc w:val="both"/>
              <w:rPr>
                <w:sz w:val="14"/>
                <w:szCs w:val="14"/>
                <w:lang w:val="uk-UA" w:eastAsia="uk-UA"/>
              </w:rPr>
            </w:pPr>
            <w:r w:rsidRPr="00FF2507">
              <w:rPr>
                <w:sz w:val="14"/>
                <w:szCs w:val="14"/>
                <w:lang w:val="uk-UA" w:eastAsia="uk-UA"/>
              </w:rPr>
              <w:t xml:space="preserve"> Основними засадами внутрішньої політики у сфері формування інститутів громадянського суспільства є:</w:t>
            </w:r>
          </w:p>
          <w:p w:rsidR="00CD0BEE" w:rsidRPr="00FF2507" w:rsidRDefault="00CD0BEE" w:rsidP="00471CDF">
            <w:pPr>
              <w:shd w:val="clear" w:color="auto" w:fill="FFFFFF"/>
              <w:ind w:left="-110" w:firstLine="104"/>
              <w:jc w:val="both"/>
              <w:rPr>
                <w:sz w:val="14"/>
                <w:szCs w:val="14"/>
                <w:lang w:val="uk-UA" w:eastAsia="uk-UA"/>
              </w:rPr>
            </w:pPr>
            <w:r w:rsidRPr="00FF2507">
              <w:rPr>
                <w:sz w:val="14"/>
                <w:szCs w:val="14"/>
                <w:lang w:val="uk-UA" w:eastAsia="uk-UA"/>
              </w:rPr>
              <w:t>завершення політичної реформи, посилення взаємодії органів державної влади та органів місцевого самоврядування і об'єднань громадян, запровадження громадського контролю за діяльністю влади;</w:t>
            </w:r>
          </w:p>
          <w:p w:rsidR="00CD0BEE" w:rsidRPr="00FF2507" w:rsidRDefault="00CD0BEE" w:rsidP="00471CDF">
            <w:pPr>
              <w:shd w:val="clear" w:color="auto" w:fill="FFFFFF"/>
              <w:ind w:left="-110" w:firstLine="104"/>
              <w:jc w:val="both"/>
              <w:rPr>
                <w:sz w:val="14"/>
                <w:szCs w:val="14"/>
                <w:lang w:val="uk-UA" w:eastAsia="en-US"/>
              </w:rPr>
            </w:pPr>
            <w:bookmarkStart w:id="385" w:name="n62"/>
            <w:bookmarkEnd w:id="385"/>
            <w:r w:rsidRPr="00FF2507">
              <w:rPr>
                <w:sz w:val="14"/>
                <w:szCs w:val="14"/>
                <w:lang w:val="uk-UA" w:eastAsia="uk-UA"/>
              </w:rPr>
              <w:t>проведення всеукраїнських та місцевих референдумів як ефективних форм народного волевиявлення, участі народу у прийнятті суспільно важливих рішень.</w:t>
            </w:r>
          </w:p>
        </w:tc>
        <w:tc>
          <w:tcPr>
            <w:tcW w:w="851" w:type="dxa"/>
            <w:shd w:val="clear" w:color="auto" w:fill="auto"/>
          </w:tcPr>
          <w:p w:rsidR="00CD0BEE" w:rsidRPr="00FF2507" w:rsidRDefault="00CD0BEE" w:rsidP="00471CDF">
            <w:pPr>
              <w:jc w:val="center"/>
              <w:rPr>
                <w:sz w:val="14"/>
                <w:szCs w:val="14"/>
                <w:lang w:val="uk-UA"/>
              </w:rPr>
            </w:pPr>
            <w:r w:rsidRPr="00FF2507">
              <w:rPr>
                <w:sz w:val="14"/>
                <w:szCs w:val="14"/>
                <w:lang w:val="uk-UA"/>
              </w:rPr>
              <w:t>СМР</w:t>
            </w:r>
          </w:p>
        </w:tc>
      </w:tr>
      <w:tr w:rsidR="00CD0BEE" w:rsidRPr="00FF2507" w:rsidTr="00471CDF">
        <w:trPr>
          <w:trHeight w:val="534"/>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pStyle w:val="af6"/>
              <w:spacing w:after="0"/>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shd w:val="clear" w:color="auto" w:fill="FFFFFF"/>
              <w:ind w:left="-108" w:right="-109"/>
              <w:jc w:val="center"/>
              <w:rPr>
                <w:sz w:val="14"/>
                <w:szCs w:val="14"/>
                <w:lang w:val="uk-UA"/>
              </w:rPr>
            </w:pPr>
            <w:r w:rsidRPr="00FF2507">
              <w:rPr>
                <w:bCs/>
                <w:sz w:val="14"/>
                <w:szCs w:val="14"/>
                <w:lang w:val="uk-UA" w:eastAsia="uk-UA"/>
              </w:rPr>
              <w:t>ч.3 ст.12</w:t>
            </w:r>
          </w:p>
        </w:tc>
        <w:tc>
          <w:tcPr>
            <w:tcW w:w="11765" w:type="dxa"/>
            <w:shd w:val="clear" w:color="auto" w:fill="auto"/>
          </w:tcPr>
          <w:p w:rsidR="00CD0BEE" w:rsidRPr="00FF2507" w:rsidRDefault="00CD0BEE" w:rsidP="00471CDF">
            <w:pPr>
              <w:shd w:val="clear" w:color="auto" w:fill="FFFFFF"/>
              <w:ind w:left="-110" w:firstLine="104"/>
              <w:jc w:val="both"/>
              <w:rPr>
                <w:sz w:val="14"/>
                <w:szCs w:val="14"/>
                <w:lang w:val="uk-UA" w:eastAsia="uk-UA"/>
              </w:rPr>
            </w:pPr>
            <w:r w:rsidRPr="00FF2507">
              <w:rPr>
                <w:sz w:val="14"/>
                <w:szCs w:val="14"/>
                <w:lang w:val="uk-UA" w:eastAsia="uk-UA"/>
              </w:rPr>
              <w:t>Повноваження щодо визначення та реалізації засад внутрішньої і зовнішньої політики здійснюють:</w:t>
            </w:r>
            <w:bookmarkStart w:id="386" w:name="n178"/>
            <w:bookmarkStart w:id="387" w:name="n179"/>
            <w:bookmarkStart w:id="388" w:name="n180"/>
            <w:bookmarkStart w:id="389" w:name="n182"/>
            <w:bookmarkStart w:id="390" w:name="n183"/>
            <w:bookmarkEnd w:id="386"/>
            <w:bookmarkEnd w:id="387"/>
            <w:bookmarkEnd w:id="388"/>
            <w:bookmarkEnd w:id="389"/>
            <w:bookmarkEnd w:id="390"/>
          </w:p>
          <w:p w:rsidR="00CD0BEE" w:rsidRPr="00FF2507" w:rsidRDefault="00CD0BEE" w:rsidP="00471CDF">
            <w:pPr>
              <w:shd w:val="clear" w:color="auto" w:fill="FFFFFF"/>
              <w:ind w:left="-110" w:firstLine="104"/>
              <w:jc w:val="both"/>
              <w:rPr>
                <w:sz w:val="14"/>
                <w:szCs w:val="14"/>
                <w:lang w:val="uk-UA" w:eastAsia="en-US"/>
              </w:rPr>
            </w:pPr>
            <w:r w:rsidRPr="00FF2507">
              <w:rPr>
                <w:sz w:val="14"/>
                <w:szCs w:val="14"/>
                <w:lang w:val="uk-UA" w:eastAsia="uk-UA"/>
              </w:rPr>
              <w:t>органи місцевого самоврядування - шляхом вирішення в межах Конституції і законів України питань місцевого значення у відповідних сферах внутрішньої політики та у сфері зовнішньоекономічної діяльності.</w:t>
            </w:r>
            <w:r w:rsidRPr="00FF2507">
              <w:rPr>
                <w:sz w:val="14"/>
                <w:szCs w:val="14"/>
                <w:lang w:val="uk-UA" w:eastAsia="en-US"/>
              </w:rPr>
              <w:t xml:space="preserve"> </w:t>
            </w:r>
          </w:p>
        </w:tc>
        <w:tc>
          <w:tcPr>
            <w:tcW w:w="851" w:type="dxa"/>
            <w:shd w:val="clear" w:color="auto" w:fill="auto"/>
          </w:tcPr>
          <w:p w:rsidR="00CD0BEE" w:rsidRPr="00FF2507" w:rsidRDefault="00CD0BEE" w:rsidP="00471CDF">
            <w:pPr>
              <w:jc w:val="center"/>
              <w:rPr>
                <w:sz w:val="14"/>
                <w:szCs w:val="14"/>
                <w:lang w:val="uk-UA"/>
              </w:rPr>
            </w:pPr>
            <w:r w:rsidRPr="00FF2507">
              <w:rPr>
                <w:sz w:val="14"/>
                <w:szCs w:val="14"/>
                <w:lang w:val="uk-UA"/>
              </w:rPr>
              <w:t>СМР</w:t>
            </w:r>
          </w:p>
        </w:tc>
      </w:tr>
      <w:tr w:rsidR="00CD0BEE" w:rsidRPr="00FF2507" w:rsidTr="00471CDF">
        <w:trPr>
          <w:trHeight w:val="226"/>
        </w:trPr>
        <w:tc>
          <w:tcPr>
            <w:tcW w:w="421" w:type="dxa"/>
            <w:vMerge w:val="restart"/>
          </w:tcPr>
          <w:p w:rsidR="00CD0BEE" w:rsidRPr="00FF2507" w:rsidRDefault="00CD0BEE" w:rsidP="00471CDF">
            <w:pPr>
              <w:jc w:val="center"/>
              <w:rPr>
                <w:sz w:val="14"/>
                <w:szCs w:val="14"/>
                <w:lang w:val="uk-UA"/>
              </w:rPr>
            </w:pPr>
            <w:r w:rsidRPr="00FF2507">
              <w:rPr>
                <w:sz w:val="14"/>
                <w:szCs w:val="14"/>
                <w:lang w:val="uk-UA"/>
              </w:rPr>
              <w:t>94</w:t>
            </w:r>
          </w:p>
        </w:tc>
        <w:tc>
          <w:tcPr>
            <w:tcW w:w="1701" w:type="dxa"/>
            <w:vMerge w:val="restart"/>
          </w:tcPr>
          <w:p w:rsidR="00CD0BEE" w:rsidRPr="00FF2507" w:rsidRDefault="00CD0BEE" w:rsidP="00471CDF">
            <w:pPr>
              <w:autoSpaceDE w:val="0"/>
              <w:autoSpaceDN w:val="0"/>
              <w:adjustRightInd w:val="0"/>
              <w:rPr>
                <w:rFonts w:eastAsiaTheme="minorHAnsi"/>
                <w:sz w:val="14"/>
                <w:szCs w:val="14"/>
                <w:lang w:val="uk-UA" w:eastAsia="en-US"/>
              </w:rPr>
            </w:pPr>
            <w:r w:rsidRPr="00FF2507">
              <w:rPr>
                <w:rFonts w:eastAsiaTheme="minorHAnsi"/>
                <w:sz w:val="14"/>
                <w:szCs w:val="14"/>
                <w:lang w:val="uk-UA" w:eastAsia="en-US"/>
              </w:rPr>
              <w:t>Про захист персональних даних Закон від 01.06.2010 № 2297-VI</w:t>
            </w:r>
          </w:p>
          <w:p w:rsidR="00CD0BEE" w:rsidRPr="00FF2507" w:rsidRDefault="00CD0BEE" w:rsidP="00471CDF">
            <w:pPr>
              <w:pStyle w:val="af6"/>
              <w:spacing w:after="0"/>
              <w:jc w:val="both"/>
              <w:rPr>
                <w:rStyle w:val="ae"/>
                <w:rFonts w:ascii="Times New Roman" w:hAnsi="Times New Roman"/>
                <w:i w:val="0"/>
                <w:sz w:val="14"/>
                <w:szCs w:val="14"/>
                <w:lang w:val="uk-UA"/>
              </w:rPr>
            </w:pPr>
          </w:p>
        </w:tc>
        <w:tc>
          <w:tcPr>
            <w:tcW w:w="992" w:type="dxa"/>
            <w:shd w:val="clear" w:color="auto" w:fill="auto"/>
          </w:tcPr>
          <w:p w:rsidR="00CD0BEE" w:rsidRPr="00FF2507" w:rsidRDefault="00CD0BEE" w:rsidP="00471CDF">
            <w:pPr>
              <w:shd w:val="clear" w:color="auto" w:fill="FFFFFF"/>
              <w:ind w:left="-108" w:right="-109"/>
              <w:jc w:val="center"/>
              <w:rPr>
                <w:sz w:val="14"/>
                <w:szCs w:val="14"/>
                <w:lang w:val="uk-UA"/>
              </w:rPr>
            </w:pPr>
            <w:r w:rsidRPr="00FF2507">
              <w:rPr>
                <w:rFonts w:eastAsiaTheme="minorHAnsi"/>
                <w:bCs/>
                <w:sz w:val="14"/>
                <w:szCs w:val="14"/>
                <w:lang w:val="uk-UA" w:eastAsia="en-US"/>
              </w:rPr>
              <w:t>ч. 4 ст. 19</w:t>
            </w:r>
          </w:p>
        </w:tc>
        <w:tc>
          <w:tcPr>
            <w:tcW w:w="11765" w:type="dxa"/>
            <w:shd w:val="clear" w:color="auto" w:fill="auto"/>
          </w:tcPr>
          <w:p w:rsidR="00CD0BEE" w:rsidRPr="00FF2507" w:rsidRDefault="00CD0BEE" w:rsidP="00471CDF">
            <w:pPr>
              <w:autoSpaceDE w:val="0"/>
              <w:autoSpaceDN w:val="0"/>
              <w:adjustRightInd w:val="0"/>
              <w:ind w:left="-110" w:firstLine="104"/>
              <w:rPr>
                <w:sz w:val="14"/>
                <w:szCs w:val="14"/>
                <w:lang w:val="uk-UA" w:eastAsia="en-US"/>
              </w:rPr>
            </w:pPr>
            <w:r w:rsidRPr="00FF2507">
              <w:rPr>
                <w:rFonts w:eastAsiaTheme="minorHAnsi"/>
                <w:sz w:val="14"/>
                <w:szCs w:val="14"/>
                <w:lang w:val="uk-UA" w:eastAsia="en-US"/>
              </w:rPr>
              <w:t>Органи державної влади та органи місцевого самоврядування мають право на безперешкодний і безоплатний доступ до персональних даних відповідно до їх повноважень.</w:t>
            </w:r>
            <w:r w:rsidRPr="00FF2507">
              <w:rPr>
                <w:sz w:val="14"/>
                <w:szCs w:val="14"/>
                <w:lang w:val="uk-UA" w:eastAsia="en-US"/>
              </w:rPr>
              <w:t xml:space="preserve"> </w:t>
            </w:r>
          </w:p>
        </w:tc>
        <w:tc>
          <w:tcPr>
            <w:tcW w:w="851" w:type="dxa"/>
            <w:shd w:val="clear" w:color="auto" w:fill="auto"/>
          </w:tcPr>
          <w:p w:rsidR="00CD0BEE" w:rsidRPr="00FF2507" w:rsidRDefault="00CD0BEE" w:rsidP="00471CDF">
            <w:pPr>
              <w:jc w:val="center"/>
              <w:rPr>
                <w:sz w:val="14"/>
                <w:szCs w:val="14"/>
                <w:lang w:val="uk-UA"/>
              </w:rPr>
            </w:pPr>
            <w:r w:rsidRPr="00FF2507">
              <w:rPr>
                <w:rFonts w:eastAsiaTheme="minorHAnsi"/>
                <w:bCs/>
                <w:sz w:val="14"/>
                <w:szCs w:val="14"/>
                <w:lang w:val="uk-UA" w:eastAsia="en-US"/>
              </w:rPr>
              <w:t>ВО СМР</w:t>
            </w:r>
          </w:p>
        </w:tc>
      </w:tr>
      <w:tr w:rsidR="00CD0BEE" w:rsidRPr="00FF2507" w:rsidTr="00471CDF">
        <w:trPr>
          <w:trHeight w:val="225"/>
        </w:trPr>
        <w:tc>
          <w:tcPr>
            <w:tcW w:w="421" w:type="dxa"/>
            <w:vMerge/>
          </w:tcPr>
          <w:p w:rsidR="00CD0BEE" w:rsidRPr="00FF2507" w:rsidRDefault="00CD0BEE" w:rsidP="00471CDF">
            <w:pPr>
              <w:jc w:val="center"/>
              <w:rPr>
                <w:sz w:val="14"/>
                <w:szCs w:val="14"/>
                <w:lang w:val="uk-UA"/>
              </w:rPr>
            </w:pPr>
          </w:p>
        </w:tc>
        <w:tc>
          <w:tcPr>
            <w:tcW w:w="1701" w:type="dxa"/>
            <w:vMerge/>
          </w:tcPr>
          <w:p w:rsidR="00CD0BEE" w:rsidRPr="00FF2507" w:rsidRDefault="00CD0BEE" w:rsidP="00471CDF">
            <w:pPr>
              <w:autoSpaceDE w:val="0"/>
              <w:autoSpaceDN w:val="0"/>
              <w:adjustRightInd w:val="0"/>
              <w:rPr>
                <w:rFonts w:eastAsiaTheme="minorHAnsi"/>
                <w:bCs/>
                <w:sz w:val="14"/>
                <w:szCs w:val="14"/>
                <w:lang w:val="uk-UA" w:eastAsia="en-US"/>
              </w:rPr>
            </w:pPr>
          </w:p>
        </w:tc>
        <w:tc>
          <w:tcPr>
            <w:tcW w:w="992" w:type="dxa"/>
            <w:shd w:val="clear" w:color="auto" w:fill="auto"/>
          </w:tcPr>
          <w:p w:rsidR="00CD0BEE" w:rsidRPr="00FF2507" w:rsidRDefault="00CD0BEE" w:rsidP="00471CDF">
            <w:pPr>
              <w:shd w:val="clear" w:color="auto" w:fill="FFFFFF"/>
              <w:ind w:left="-108" w:right="-109"/>
              <w:jc w:val="center"/>
              <w:rPr>
                <w:sz w:val="14"/>
                <w:szCs w:val="14"/>
                <w:lang w:val="uk-UA"/>
              </w:rPr>
            </w:pPr>
            <w:r w:rsidRPr="00FF2507">
              <w:rPr>
                <w:rFonts w:eastAsiaTheme="minorHAnsi"/>
                <w:bCs/>
                <w:sz w:val="14"/>
                <w:szCs w:val="14"/>
                <w:lang w:val="uk-UA" w:eastAsia="en-US"/>
              </w:rPr>
              <w:t>ч. 2 ст.24</w:t>
            </w:r>
          </w:p>
        </w:tc>
        <w:tc>
          <w:tcPr>
            <w:tcW w:w="11765" w:type="dxa"/>
            <w:shd w:val="clear" w:color="auto" w:fill="auto"/>
          </w:tcPr>
          <w:p w:rsidR="00CD0BEE" w:rsidRPr="00FF2507" w:rsidRDefault="00CD0BEE" w:rsidP="00471CDF">
            <w:pPr>
              <w:autoSpaceDE w:val="0"/>
              <w:autoSpaceDN w:val="0"/>
              <w:adjustRightInd w:val="0"/>
              <w:ind w:left="-110" w:firstLine="104"/>
              <w:rPr>
                <w:sz w:val="14"/>
                <w:szCs w:val="14"/>
                <w:lang w:val="uk-UA" w:eastAsia="en-US"/>
              </w:rPr>
            </w:pPr>
            <w:r w:rsidRPr="00FF2507">
              <w:rPr>
                <w:rFonts w:eastAsiaTheme="minorHAnsi"/>
                <w:sz w:val="14"/>
                <w:szCs w:val="14"/>
                <w:lang w:val="uk-UA" w:eastAsia="en-US"/>
              </w:rPr>
              <w:t>В органах державної влади, органах місцевого самоврядування, а також у володільцях чи розпорядниках персональних даних, що здійснюють обробку персональних даних, яка підлягає повідомленню відповідно до цього Закону, створюється (визначається) структурний підрозділ або відповідальна особа, що організовує роботу, пов’язану із захистом персональних даних при їх обробці.</w:t>
            </w:r>
            <w:r w:rsidRPr="00FF2507">
              <w:rPr>
                <w:sz w:val="14"/>
                <w:szCs w:val="14"/>
                <w:lang w:val="uk-UA" w:eastAsia="en-US"/>
              </w:rPr>
              <w:t xml:space="preserve"> </w:t>
            </w:r>
          </w:p>
        </w:tc>
        <w:tc>
          <w:tcPr>
            <w:tcW w:w="851" w:type="dxa"/>
            <w:shd w:val="clear" w:color="auto" w:fill="auto"/>
          </w:tcPr>
          <w:p w:rsidR="00CD0BEE" w:rsidRPr="00FF2507" w:rsidRDefault="00CD0BEE" w:rsidP="00471CDF">
            <w:pPr>
              <w:autoSpaceDE w:val="0"/>
              <w:autoSpaceDN w:val="0"/>
              <w:adjustRightInd w:val="0"/>
              <w:rPr>
                <w:rFonts w:eastAsiaTheme="minorHAnsi"/>
                <w:bCs/>
                <w:sz w:val="14"/>
                <w:szCs w:val="14"/>
                <w:lang w:val="uk-UA" w:eastAsia="en-US"/>
              </w:rPr>
            </w:pPr>
            <w:r w:rsidRPr="00FF2507">
              <w:rPr>
                <w:rFonts w:eastAsiaTheme="minorHAnsi"/>
                <w:bCs/>
                <w:sz w:val="14"/>
                <w:szCs w:val="14"/>
                <w:lang w:val="uk-UA" w:eastAsia="en-US"/>
              </w:rPr>
              <w:t>ВО СМР</w:t>
            </w:r>
          </w:p>
          <w:p w:rsidR="00CD0BEE" w:rsidRPr="00FF2507" w:rsidRDefault="00CD0BEE" w:rsidP="00471CDF">
            <w:pPr>
              <w:jc w:val="center"/>
              <w:rPr>
                <w:sz w:val="14"/>
                <w:szCs w:val="14"/>
                <w:lang w:val="uk-UA"/>
              </w:rPr>
            </w:pPr>
          </w:p>
        </w:tc>
      </w:tr>
      <w:tr w:rsidR="00CD0BEE" w:rsidRPr="00FF2507" w:rsidTr="00471CDF">
        <w:trPr>
          <w:trHeight w:val="225"/>
        </w:trPr>
        <w:tc>
          <w:tcPr>
            <w:tcW w:w="421" w:type="dxa"/>
            <w:vMerge/>
            <w:tcBorders>
              <w:bottom w:val="single" w:sz="4" w:space="0" w:color="auto"/>
            </w:tcBorders>
          </w:tcPr>
          <w:p w:rsidR="00CD0BEE" w:rsidRPr="00FF2507" w:rsidRDefault="00CD0BEE" w:rsidP="00471CDF">
            <w:pPr>
              <w:jc w:val="center"/>
              <w:rPr>
                <w:sz w:val="14"/>
                <w:szCs w:val="14"/>
                <w:lang w:val="uk-UA"/>
              </w:rPr>
            </w:pPr>
          </w:p>
        </w:tc>
        <w:tc>
          <w:tcPr>
            <w:tcW w:w="1701" w:type="dxa"/>
            <w:vMerge/>
            <w:tcBorders>
              <w:bottom w:val="single" w:sz="4" w:space="0" w:color="auto"/>
            </w:tcBorders>
          </w:tcPr>
          <w:p w:rsidR="00CD0BEE" w:rsidRPr="00FF2507" w:rsidRDefault="00CD0BEE" w:rsidP="00471CDF">
            <w:pPr>
              <w:autoSpaceDE w:val="0"/>
              <w:autoSpaceDN w:val="0"/>
              <w:adjustRightInd w:val="0"/>
              <w:rPr>
                <w:rFonts w:eastAsiaTheme="minorHAnsi"/>
                <w:bCs/>
                <w:sz w:val="14"/>
                <w:szCs w:val="14"/>
                <w:lang w:val="uk-UA" w:eastAsia="en-US"/>
              </w:rPr>
            </w:pPr>
          </w:p>
        </w:tc>
        <w:tc>
          <w:tcPr>
            <w:tcW w:w="992" w:type="dxa"/>
            <w:tcBorders>
              <w:bottom w:val="single" w:sz="4" w:space="0" w:color="auto"/>
            </w:tcBorders>
            <w:shd w:val="clear" w:color="auto" w:fill="auto"/>
          </w:tcPr>
          <w:p w:rsidR="00CD0BEE" w:rsidRPr="00FF2507" w:rsidRDefault="00CD0BEE" w:rsidP="00471CDF">
            <w:pPr>
              <w:shd w:val="clear" w:color="auto" w:fill="FFFFFF"/>
              <w:ind w:left="-108" w:right="-109"/>
              <w:jc w:val="center"/>
              <w:rPr>
                <w:sz w:val="14"/>
                <w:szCs w:val="14"/>
                <w:lang w:val="uk-UA"/>
              </w:rPr>
            </w:pPr>
            <w:r w:rsidRPr="00FF2507">
              <w:rPr>
                <w:rFonts w:eastAsiaTheme="minorHAnsi"/>
                <w:bCs/>
                <w:sz w:val="14"/>
                <w:szCs w:val="14"/>
                <w:lang w:val="uk-UA" w:eastAsia="en-US"/>
              </w:rPr>
              <w:t>ч.1 ст. 26</w:t>
            </w:r>
          </w:p>
        </w:tc>
        <w:tc>
          <w:tcPr>
            <w:tcW w:w="11765" w:type="dxa"/>
            <w:tcBorders>
              <w:bottom w:val="single" w:sz="4" w:space="0" w:color="auto"/>
            </w:tcBorders>
            <w:shd w:val="clear" w:color="auto" w:fill="auto"/>
          </w:tcPr>
          <w:p w:rsidR="00CD0BEE" w:rsidRPr="00FF2507" w:rsidRDefault="00CD0BEE" w:rsidP="00471CDF">
            <w:pPr>
              <w:autoSpaceDE w:val="0"/>
              <w:autoSpaceDN w:val="0"/>
              <w:adjustRightInd w:val="0"/>
              <w:ind w:left="-110" w:firstLine="104"/>
              <w:rPr>
                <w:sz w:val="14"/>
                <w:szCs w:val="14"/>
                <w:lang w:val="uk-UA" w:eastAsia="en-US"/>
              </w:rPr>
            </w:pPr>
            <w:r w:rsidRPr="00FF2507">
              <w:rPr>
                <w:rFonts w:eastAsiaTheme="minorHAnsi"/>
                <w:sz w:val="14"/>
                <w:szCs w:val="14"/>
                <w:lang w:val="uk-UA" w:eastAsia="en-US"/>
              </w:rPr>
              <w:t>Фінансування робіт та заходів щодо забезпечення захисту персональних даних здійснюється за рахунок коштів Державного бюджету України та місцевих бюджетів, коштів суб'єктів відносин, пов'язаних із персональними даними.</w:t>
            </w:r>
            <w:r w:rsidRPr="00FF2507">
              <w:rPr>
                <w:sz w:val="14"/>
                <w:szCs w:val="14"/>
                <w:lang w:val="uk-UA" w:eastAsia="en-US"/>
              </w:rPr>
              <w:t xml:space="preserve"> </w:t>
            </w:r>
          </w:p>
        </w:tc>
        <w:tc>
          <w:tcPr>
            <w:tcW w:w="851" w:type="dxa"/>
            <w:tcBorders>
              <w:bottom w:val="single" w:sz="4" w:space="0" w:color="auto"/>
            </w:tcBorders>
            <w:shd w:val="clear" w:color="auto" w:fill="auto"/>
          </w:tcPr>
          <w:p w:rsidR="00CD0BEE" w:rsidRPr="00FF2507" w:rsidRDefault="00CD0BEE" w:rsidP="00471CDF">
            <w:pPr>
              <w:rPr>
                <w:sz w:val="14"/>
                <w:szCs w:val="14"/>
              </w:rPr>
            </w:pPr>
            <w:r w:rsidRPr="00FF2507">
              <w:rPr>
                <w:rFonts w:eastAsiaTheme="minorHAnsi"/>
                <w:bCs/>
                <w:sz w:val="14"/>
                <w:szCs w:val="14"/>
                <w:lang w:val="uk-UA" w:eastAsia="en-US"/>
              </w:rPr>
              <w:t>СМР</w:t>
            </w:r>
          </w:p>
          <w:p w:rsidR="00CD0BEE" w:rsidRPr="00FF2507" w:rsidRDefault="00CD0BEE" w:rsidP="00471CDF">
            <w:pPr>
              <w:jc w:val="center"/>
              <w:rPr>
                <w:sz w:val="14"/>
                <w:szCs w:val="14"/>
                <w:lang w:val="uk-UA"/>
              </w:rPr>
            </w:pPr>
          </w:p>
        </w:tc>
      </w:tr>
      <w:tr w:rsidR="00CD0BEE" w:rsidRPr="00D20C77" w:rsidTr="00471CDF">
        <w:trPr>
          <w:trHeight w:val="239"/>
        </w:trPr>
        <w:tc>
          <w:tcPr>
            <w:tcW w:w="421" w:type="dxa"/>
            <w:vMerge w:val="restart"/>
          </w:tcPr>
          <w:p w:rsidR="00CD0BEE" w:rsidRPr="00D20C77" w:rsidRDefault="00CD0BEE" w:rsidP="00471CDF">
            <w:pPr>
              <w:ind w:left="-108" w:right="-108"/>
              <w:jc w:val="center"/>
              <w:rPr>
                <w:sz w:val="14"/>
                <w:szCs w:val="14"/>
                <w:lang w:val="uk-UA"/>
              </w:rPr>
            </w:pPr>
            <w:r w:rsidRPr="00D20C77">
              <w:rPr>
                <w:sz w:val="14"/>
                <w:szCs w:val="14"/>
                <w:lang w:val="uk-UA"/>
              </w:rPr>
              <w:t>95</w:t>
            </w:r>
          </w:p>
        </w:tc>
        <w:tc>
          <w:tcPr>
            <w:tcW w:w="1701" w:type="dxa"/>
            <w:vMerge w:val="restart"/>
          </w:tcPr>
          <w:p w:rsidR="00CD0BEE" w:rsidRPr="00D20C77" w:rsidRDefault="00155965" w:rsidP="00471CDF">
            <w:pPr>
              <w:ind w:left="-107" w:right="-111"/>
              <w:jc w:val="both"/>
              <w:outlineLvl w:val="1"/>
              <w:rPr>
                <w:iCs/>
                <w:sz w:val="14"/>
                <w:szCs w:val="14"/>
                <w:lang w:val="uk-UA"/>
              </w:rPr>
            </w:pPr>
            <w:hyperlink r:id="rId147" w:tgtFrame="_blank" w:history="1">
              <w:r w:rsidR="00CD0BEE" w:rsidRPr="00D20C77">
                <w:rPr>
                  <w:iCs/>
                  <w:sz w:val="14"/>
                  <w:szCs w:val="14"/>
                  <w:lang w:val="uk-UA"/>
                </w:rPr>
                <w:t>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w:t>
              </w:r>
            </w:hyperlink>
            <w:r w:rsidR="00CD0BEE" w:rsidRPr="00D20C77">
              <w:rPr>
                <w:iCs/>
                <w:sz w:val="14"/>
                <w:szCs w:val="14"/>
                <w:lang w:val="uk-UA"/>
              </w:rPr>
              <w:t xml:space="preserve"> Закон від 17.11.2009 № 1559-VI</w:t>
            </w:r>
          </w:p>
        </w:tc>
        <w:tc>
          <w:tcPr>
            <w:tcW w:w="992" w:type="dxa"/>
            <w:tcBorders>
              <w:bottom w:val="single" w:sz="4" w:space="0" w:color="auto"/>
            </w:tcBorders>
            <w:shd w:val="clear" w:color="auto" w:fill="auto"/>
          </w:tcPr>
          <w:p w:rsidR="00CD0BEE" w:rsidRPr="00D20C77" w:rsidRDefault="00CD0BEE" w:rsidP="00471CDF">
            <w:pPr>
              <w:shd w:val="clear" w:color="auto" w:fill="FFFFFF"/>
              <w:ind w:left="-105" w:right="-104"/>
              <w:jc w:val="center"/>
              <w:rPr>
                <w:bCs/>
                <w:sz w:val="14"/>
                <w:szCs w:val="14"/>
                <w:lang w:val="uk-UA" w:eastAsia="uk-UA"/>
              </w:rPr>
            </w:pPr>
            <w:r w:rsidRPr="00D20C77">
              <w:rPr>
                <w:bCs/>
                <w:sz w:val="14"/>
                <w:szCs w:val="14"/>
                <w:lang w:val="uk-UA" w:eastAsia="uk-UA"/>
              </w:rPr>
              <w:t>речен. 2 ч.1 ст. 5</w:t>
            </w:r>
          </w:p>
        </w:tc>
        <w:tc>
          <w:tcPr>
            <w:tcW w:w="11765" w:type="dxa"/>
            <w:tcBorders>
              <w:bottom w:val="single" w:sz="4" w:space="0" w:color="auto"/>
            </w:tcBorders>
            <w:shd w:val="clear" w:color="auto" w:fill="auto"/>
          </w:tcPr>
          <w:p w:rsidR="00CD0BEE" w:rsidRPr="00D20C77" w:rsidRDefault="00CD0BEE" w:rsidP="00471CDF">
            <w:pPr>
              <w:shd w:val="clear" w:color="auto" w:fill="FFFFFF"/>
              <w:ind w:left="-104" w:right="-110"/>
              <w:jc w:val="both"/>
              <w:rPr>
                <w:sz w:val="14"/>
                <w:szCs w:val="14"/>
                <w:lang w:val="uk-UA" w:eastAsia="uk-UA"/>
              </w:rPr>
            </w:pPr>
            <w:r w:rsidRPr="00D20C77">
              <w:rPr>
                <w:sz w:val="14"/>
                <w:szCs w:val="14"/>
                <w:lang w:val="uk-UA" w:eastAsia="uk-UA"/>
              </w:rPr>
              <w:t>Розмір викупної ціни затверджується рішенням …. органу місцевого самоврядування, що здійснює викуп земельної ділянки, або встановлюється за рішенням суду.</w:t>
            </w:r>
          </w:p>
        </w:tc>
        <w:tc>
          <w:tcPr>
            <w:tcW w:w="851" w:type="dxa"/>
            <w:tcBorders>
              <w:bottom w:val="single" w:sz="4" w:space="0" w:color="auto"/>
            </w:tcBorders>
            <w:shd w:val="clear" w:color="auto" w:fill="auto"/>
          </w:tcPr>
          <w:p w:rsidR="00CD0BEE" w:rsidRPr="00D20C77" w:rsidRDefault="00CD0BEE" w:rsidP="00471CDF">
            <w:pPr>
              <w:ind w:left="-106" w:right="-111"/>
              <w:jc w:val="center"/>
              <w:rPr>
                <w:sz w:val="14"/>
                <w:szCs w:val="14"/>
                <w:lang w:val="uk-UA"/>
              </w:rPr>
            </w:pPr>
            <w:r w:rsidRPr="00D20C77">
              <w:rPr>
                <w:sz w:val="14"/>
                <w:szCs w:val="14"/>
                <w:lang w:val="uk-UA"/>
              </w:rPr>
              <w:t>СМР</w:t>
            </w:r>
          </w:p>
          <w:p w:rsidR="00CD0BEE" w:rsidRPr="00D20C77" w:rsidRDefault="00CD0BEE" w:rsidP="00471CDF">
            <w:pPr>
              <w:ind w:left="-106" w:right="-111"/>
              <w:jc w:val="center"/>
              <w:rPr>
                <w:sz w:val="14"/>
                <w:szCs w:val="14"/>
                <w:lang w:val="uk-UA"/>
              </w:rPr>
            </w:pPr>
            <w:r w:rsidRPr="00D20C77">
              <w:rPr>
                <w:sz w:val="14"/>
                <w:szCs w:val="14"/>
                <w:lang w:val="uk-UA"/>
              </w:rPr>
              <w:t>ДЗРП</w:t>
            </w:r>
          </w:p>
        </w:tc>
      </w:tr>
      <w:tr w:rsidR="00CD0BEE" w:rsidRPr="00D20C77" w:rsidTr="00471CDF">
        <w:trPr>
          <w:trHeight w:val="239"/>
        </w:trPr>
        <w:tc>
          <w:tcPr>
            <w:tcW w:w="421" w:type="dxa"/>
            <w:vMerge/>
          </w:tcPr>
          <w:p w:rsidR="00CD0BEE" w:rsidRPr="00D20C77" w:rsidRDefault="00CD0BEE" w:rsidP="00471CDF">
            <w:pPr>
              <w:ind w:left="-108" w:right="-108"/>
              <w:jc w:val="center"/>
              <w:rPr>
                <w:sz w:val="14"/>
                <w:szCs w:val="14"/>
                <w:lang w:val="uk-UA"/>
              </w:rPr>
            </w:pPr>
          </w:p>
        </w:tc>
        <w:tc>
          <w:tcPr>
            <w:tcW w:w="1701" w:type="dxa"/>
            <w:vMerge/>
          </w:tcPr>
          <w:p w:rsidR="00CD0BEE" w:rsidRPr="00D20C77" w:rsidRDefault="00CD0BEE" w:rsidP="00471CDF">
            <w:pPr>
              <w:ind w:left="-107" w:right="-111"/>
              <w:jc w:val="both"/>
              <w:outlineLvl w:val="1"/>
              <w:rPr>
                <w:iCs/>
                <w:sz w:val="14"/>
                <w:szCs w:val="14"/>
                <w:lang w:val="uk-UA"/>
              </w:rPr>
            </w:pPr>
          </w:p>
        </w:tc>
        <w:tc>
          <w:tcPr>
            <w:tcW w:w="992" w:type="dxa"/>
            <w:tcBorders>
              <w:bottom w:val="single" w:sz="4" w:space="0" w:color="auto"/>
            </w:tcBorders>
            <w:shd w:val="clear" w:color="auto" w:fill="auto"/>
          </w:tcPr>
          <w:p w:rsidR="00CD0BEE" w:rsidRPr="00D20C77" w:rsidRDefault="00CD0BEE" w:rsidP="00471CDF">
            <w:pPr>
              <w:shd w:val="clear" w:color="auto" w:fill="FFFFFF"/>
              <w:ind w:left="-105" w:right="-104"/>
              <w:jc w:val="center"/>
              <w:rPr>
                <w:bCs/>
                <w:sz w:val="14"/>
                <w:szCs w:val="14"/>
                <w:lang w:val="uk-UA" w:eastAsia="uk-UA"/>
              </w:rPr>
            </w:pPr>
            <w:r w:rsidRPr="00D20C77">
              <w:rPr>
                <w:bCs/>
                <w:sz w:val="14"/>
                <w:szCs w:val="14"/>
                <w:lang w:val="uk-UA" w:eastAsia="uk-UA"/>
              </w:rPr>
              <w:t>ч.4 ст. 5</w:t>
            </w:r>
          </w:p>
        </w:tc>
        <w:tc>
          <w:tcPr>
            <w:tcW w:w="11765" w:type="dxa"/>
            <w:tcBorders>
              <w:bottom w:val="single" w:sz="4" w:space="0" w:color="auto"/>
            </w:tcBorders>
            <w:shd w:val="clear" w:color="auto" w:fill="auto"/>
          </w:tcPr>
          <w:p w:rsidR="00CD0BEE" w:rsidRPr="00D20C77" w:rsidRDefault="00CD0BEE" w:rsidP="00471CDF">
            <w:pPr>
              <w:shd w:val="clear" w:color="auto" w:fill="FFFFFF"/>
              <w:ind w:left="-104" w:right="-110"/>
              <w:jc w:val="both"/>
              <w:rPr>
                <w:sz w:val="14"/>
                <w:szCs w:val="14"/>
                <w:lang w:val="uk-UA" w:eastAsia="uk-UA"/>
              </w:rPr>
            </w:pPr>
            <w:r w:rsidRPr="00D20C77">
              <w:rPr>
                <w:sz w:val="14"/>
                <w:szCs w:val="14"/>
                <w:shd w:val="clear" w:color="auto" w:fill="FFFFFF"/>
                <w:lang w:val="uk-UA" w:eastAsia="uk-UA"/>
              </w:rPr>
              <w:t>Суб'єкти оціночної діяльності для проведення такої оцінки визначаються …. органом місцевого самоврядування або особою, яка ініціювала відчуження об'єктів нерухомого майна в порядку, визначеному законом, а вартість надання послуг з рецензування або проведення державної експертизи звітів з експертної грошової оцінки сплачується за рахунок коштів відповідних бюджетів.</w:t>
            </w:r>
          </w:p>
        </w:tc>
        <w:tc>
          <w:tcPr>
            <w:tcW w:w="851" w:type="dxa"/>
            <w:tcBorders>
              <w:bottom w:val="single" w:sz="4" w:space="0" w:color="auto"/>
            </w:tcBorders>
            <w:shd w:val="clear" w:color="auto" w:fill="auto"/>
          </w:tcPr>
          <w:p w:rsidR="00CD0BEE" w:rsidRPr="00D20C77" w:rsidRDefault="00CD0BEE" w:rsidP="00471CDF">
            <w:pPr>
              <w:ind w:left="-106" w:right="-111"/>
              <w:jc w:val="center"/>
              <w:rPr>
                <w:sz w:val="14"/>
                <w:szCs w:val="14"/>
                <w:lang w:val="uk-UA"/>
              </w:rPr>
            </w:pPr>
            <w:r w:rsidRPr="00D20C77">
              <w:rPr>
                <w:sz w:val="14"/>
                <w:szCs w:val="14"/>
                <w:lang w:val="uk-UA"/>
              </w:rPr>
              <w:t>ДЗРП</w:t>
            </w:r>
          </w:p>
        </w:tc>
      </w:tr>
      <w:tr w:rsidR="00CD0BEE" w:rsidRPr="00D20C77" w:rsidTr="00471CDF">
        <w:trPr>
          <w:trHeight w:val="239"/>
        </w:trPr>
        <w:tc>
          <w:tcPr>
            <w:tcW w:w="421" w:type="dxa"/>
            <w:vMerge/>
          </w:tcPr>
          <w:p w:rsidR="00CD0BEE" w:rsidRPr="00D20C77" w:rsidRDefault="00CD0BEE" w:rsidP="00471CDF">
            <w:pPr>
              <w:ind w:left="-108" w:right="-108"/>
              <w:jc w:val="center"/>
              <w:rPr>
                <w:sz w:val="14"/>
                <w:szCs w:val="14"/>
                <w:lang w:val="uk-UA"/>
              </w:rPr>
            </w:pPr>
          </w:p>
        </w:tc>
        <w:tc>
          <w:tcPr>
            <w:tcW w:w="1701" w:type="dxa"/>
            <w:vMerge/>
          </w:tcPr>
          <w:p w:rsidR="00CD0BEE" w:rsidRPr="00D20C77" w:rsidRDefault="00CD0BEE" w:rsidP="00471CDF">
            <w:pPr>
              <w:ind w:left="-107" w:right="-111"/>
              <w:jc w:val="both"/>
              <w:outlineLvl w:val="1"/>
              <w:rPr>
                <w:iCs/>
                <w:sz w:val="14"/>
                <w:szCs w:val="14"/>
                <w:lang w:val="uk-UA"/>
              </w:rPr>
            </w:pPr>
          </w:p>
        </w:tc>
        <w:tc>
          <w:tcPr>
            <w:tcW w:w="992" w:type="dxa"/>
            <w:tcBorders>
              <w:bottom w:val="single" w:sz="4" w:space="0" w:color="auto"/>
            </w:tcBorders>
            <w:shd w:val="clear" w:color="auto" w:fill="auto"/>
          </w:tcPr>
          <w:p w:rsidR="00CD0BEE" w:rsidRPr="00D20C77" w:rsidRDefault="00CD0BEE" w:rsidP="00471CDF">
            <w:pPr>
              <w:shd w:val="clear" w:color="auto" w:fill="FFFFFF"/>
              <w:ind w:left="-105" w:right="-104"/>
              <w:jc w:val="center"/>
              <w:rPr>
                <w:bCs/>
                <w:sz w:val="14"/>
                <w:szCs w:val="14"/>
                <w:lang w:val="uk-UA" w:eastAsia="uk-UA"/>
              </w:rPr>
            </w:pPr>
            <w:r w:rsidRPr="00D20C77">
              <w:rPr>
                <w:bCs/>
                <w:sz w:val="14"/>
                <w:szCs w:val="14"/>
                <w:lang w:val="uk-UA" w:eastAsia="uk-UA"/>
              </w:rPr>
              <w:t>ч.2 ст. 7</w:t>
            </w:r>
          </w:p>
        </w:tc>
        <w:tc>
          <w:tcPr>
            <w:tcW w:w="11765" w:type="dxa"/>
            <w:tcBorders>
              <w:bottom w:val="single" w:sz="4" w:space="0" w:color="auto"/>
            </w:tcBorders>
            <w:shd w:val="clear" w:color="auto" w:fill="auto"/>
          </w:tcPr>
          <w:p w:rsidR="00CD0BEE" w:rsidRPr="00D20C77" w:rsidRDefault="00CD0BEE" w:rsidP="00471CDF">
            <w:pPr>
              <w:shd w:val="clear" w:color="auto" w:fill="FFFFFF"/>
              <w:ind w:left="-104" w:right="-110"/>
              <w:jc w:val="both"/>
              <w:rPr>
                <w:sz w:val="14"/>
                <w:szCs w:val="14"/>
                <w:lang w:val="uk-UA" w:eastAsia="uk-UA"/>
              </w:rPr>
            </w:pPr>
            <w:r w:rsidRPr="00D20C77">
              <w:rPr>
                <w:sz w:val="14"/>
                <w:szCs w:val="14"/>
                <w:lang w:val="uk-UA" w:eastAsia="uk-UA"/>
              </w:rPr>
              <w:t>Рішення про викуп земельних ділянок, інших об'єктів нерухомого майна, що на них розміщені, для суспільних потреб… органи місцевого самоврядування приймають на підставі генеральних планів населених пунктів та іншої містобудівної документації, матеріалів погодження місця розташування таких об'єктів проектів землеустрою щодо відведення земельної ділянки та іншої документації із землеустрою, затверджених в установленому законодавством порядку.</w:t>
            </w:r>
          </w:p>
        </w:tc>
        <w:tc>
          <w:tcPr>
            <w:tcW w:w="851" w:type="dxa"/>
            <w:tcBorders>
              <w:bottom w:val="single" w:sz="4" w:space="0" w:color="auto"/>
            </w:tcBorders>
            <w:shd w:val="clear" w:color="auto" w:fill="auto"/>
          </w:tcPr>
          <w:p w:rsidR="00CD0BEE" w:rsidRPr="00D20C77" w:rsidRDefault="00CD0BEE" w:rsidP="00471CDF">
            <w:pPr>
              <w:ind w:left="-106" w:right="-111"/>
              <w:jc w:val="center"/>
              <w:rPr>
                <w:sz w:val="14"/>
                <w:szCs w:val="14"/>
                <w:lang w:val="uk-UA"/>
              </w:rPr>
            </w:pPr>
            <w:r w:rsidRPr="00D20C77">
              <w:rPr>
                <w:sz w:val="14"/>
                <w:szCs w:val="14"/>
                <w:lang w:val="uk-UA"/>
              </w:rPr>
              <w:t xml:space="preserve">СМР </w:t>
            </w:r>
          </w:p>
          <w:p w:rsidR="00CD0BEE" w:rsidRPr="00D20C77" w:rsidRDefault="00CD0BEE" w:rsidP="00471CDF">
            <w:pPr>
              <w:ind w:left="-106" w:right="-111"/>
              <w:jc w:val="center"/>
              <w:rPr>
                <w:sz w:val="14"/>
                <w:szCs w:val="14"/>
                <w:lang w:val="uk-UA"/>
              </w:rPr>
            </w:pPr>
            <w:r w:rsidRPr="00D20C77">
              <w:rPr>
                <w:sz w:val="14"/>
                <w:szCs w:val="14"/>
                <w:lang w:val="uk-UA"/>
              </w:rPr>
              <w:t xml:space="preserve">ДЗРП </w:t>
            </w:r>
          </w:p>
          <w:p w:rsidR="00CD0BEE" w:rsidRPr="00D20C77" w:rsidRDefault="00CD0BEE" w:rsidP="00471CDF">
            <w:pPr>
              <w:ind w:left="-106" w:right="-111"/>
              <w:jc w:val="center"/>
              <w:rPr>
                <w:sz w:val="14"/>
                <w:szCs w:val="14"/>
                <w:lang w:val="uk-UA"/>
              </w:rPr>
            </w:pPr>
            <w:r w:rsidRPr="00D20C77">
              <w:rPr>
                <w:sz w:val="14"/>
                <w:szCs w:val="14"/>
                <w:lang w:val="uk-UA"/>
              </w:rPr>
              <w:t>УАМ</w:t>
            </w:r>
          </w:p>
        </w:tc>
      </w:tr>
      <w:tr w:rsidR="00CD0BEE" w:rsidRPr="00D20C77" w:rsidTr="00471CDF">
        <w:trPr>
          <w:trHeight w:val="239"/>
        </w:trPr>
        <w:tc>
          <w:tcPr>
            <w:tcW w:w="421" w:type="dxa"/>
            <w:vMerge/>
          </w:tcPr>
          <w:p w:rsidR="00CD0BEE" w:rsidRPr="00D20C77" w:rsidRDefault="00CD0BEE" w:rsidP="00471CDF">
            <w:pPr>
              <w:ind w:left="-108" w:right="-108"/>
              <w:jc w:val="center"/>
              <w:rPr>
                <w:sz w:val="14"/>
                <w:szCs w:val="14"/>
                <w:lang w:val="uk-UA"/>
              </w:rPr>
            </w:pPr>
          </w:p>
        </w:tc>
        <w:tc>
          <w:tcPr>
            <w:tcW w:w="1701" w:type="dxa"/>
            <w:vMerge/>
          </w:tcPr>
          <w:p w:rsidR="00CD0BEE" w:rsidRPr="00D20C77" w:rsidRDefault="00CD0BEE" w:rsidP="00471CDF">
            <w:pPr>
              <w:ind w:left="-107" w:right="-111"/>
              <w:jc w:val="both"/>
              <w:outlineLvl w:val="1"/>
              <w:rPr>
                <w:iCs/>
                <w:sz w:val="14"/>
                <w:szCs w:val="14"/>
                <w:lang w:val="uk-UA"/>
              </w:rPr>
            </w:pPr>
          </w:p>
        </w:tc>
        <w:tc>
          <w:tcPr>
            <w:tcW w:w="992" w:type="dxa"/>
            <w:tcBorders>
              <w:bottom w:val="single" w:sz="4" w:space="0" w:color="auto"/>
            </w:tcBorders>
            <w:shd w:val="clear" w:color="auto" w:fill="auto"/>
          </w:tcPr>
          <w:p w:rsidR="00CD0BEE" w:rsidRPr="00D20C77" w:rsidRDefault="00CD0BEE" w:rsidP="00471CDF">
            <w:pPr>
              <w:shd w:val="clear" w:color="auto" w:fill="FFFFFF"/>
              <w:ind w:left="-105" w:right="-104"/>
              <w:jc w:val="center"/>
              <w:rPr>
                <w:bCs/>
                <w:sz w:val="14"/>
                <w:szCs w:val="14"/>
                <w:lang w:val="uk-UA" w:eastAsia="uk-UA"/>
              </w:rPr>
            </w:pPr>
            <w:r w:rsidRPr="00D20C77">
              <w:rPr>
                <w:bCs/>
                <w:sz w:val="14"/>
                <w:szCs w:val="14"/>
                <w:lang w:val="uk-UA" w:eastAsia="uk-UA"/>
              </w:rPr>
              <w:t>ч. 1 ст. 9</w:t>
            </w:r>
          </w:p>
        </w:tc>
        <w:tc>
          <w:tcPr>
            <w:tcW w:w="11765" w:type="dxa"/>
            <w:tcBorders>
              <w:bottom w:val="single" w:sz="4" w:space="0" w:color="auto"/>
            </w:tcBorders>
            <w:shd w:val="clear" w:color="auto" w:fill="auto"/>
          </w:tcPr>
          <w:p w:rsidR="00CD0BEE" w:rsidRPr="00D20C77" w:rsidRDefault="00CD0BEE" w:rsidP="00471CDF">
            <w:pPr>
              <w:shd w:val="clear" w:color="auto" w:fill="FFFFFF"/>
              <w:ind w:left="-104" w:right="-110"/>
              <w:jc w:val="both"/>
              <w:rPr>
                <w:sz w:val="14"/>
                <w:szCs w:val="14"/>
                <w:lang w:val="uk-UA" w:eastAsia="uk-UA"/>
              </w:rPr>
            </w:pPr>
            <w:bookmarkStart w:id="391" w:name="n88"/>
            <w:bookmarkEnd w:id="391"/>
            <w:r w:rsidRPr="00D20C77">
              <w:rPr>
                <w:sz w:val="14"/>
                <w:szCs w:val="14"/>
                <w:lang w:val="uk-UA" w:eastAsia="uk-UA"/>
              </w:rPr>
              <w:t>….міські ради… приймають рішення про викуп земельних ділянок, інших об'єктів нерухомого майна, що на них розміщені, у порядку, визначеному цим Законом, для таких суспільних потреб:</w:t>
            </w:r>
          </w:p>
          <w:p w:rsidR="00CD0BEE" w:rsidRPr="00D20C77" w:rsidRDefault="00CD0BEE" w:rsidP="00471CDF">
            <w:pPr>
              <w:shd w:val="clear" w:color="auto" w:fill="FFFFFF"/>
              <w:ind w:left="-104" w:right="-110"/>
              <w:jc w:val="both"/>
              <w:rPr>
                <w:sz w:val="14"/>
                <w:szCs w:val="14"/>
                <w:lang w:val="uk-UA" w:eastAsia="uk-UA"/>
              </w:rPr>
            </w:pPr>
            <w:r w:rsidRPr="00D20C77">
              <w:rPr>
                <w:sz w:val="14"/>
                <w:szCs w:val="14"/>
                <w:lang w:val="uk-UA" w:eastAsia="uk-UA"/>
              </w:rPr>
              <w:t>будівництво, капітальний ремонт, реконструкція та обслуговування лінійних об'єктів та об'єктів транспортної і енергетичної інфраструктури, пов'язаних з обслуговуванням відповідно територіальної громади села, селища, міста (доріг, мостів, естакад, газо- та водопроводів, ліній електропередачі, зв'язку, аеропортів, нафтових та газових терміналів, електростанцій), та об'єктів, необхідних для їх експлуатації;</w:t>
            </w:r>
          </w:p>
          <w:p w:rsidR="00CD0BEE" w:rsidRPr="00D20C77" w:rsidRDefault="00CD0BEE" w:rsidP="00471CDF">
            <w:pPr>
              <w:shd w:val="clear" w:color="auto" w:fill="FFFFFF"/>
              <w:ind w:left="-104" w:right="-110"/>
              <w:jc w:val="both"/>
              <w:rPr>
                <w:sz w:val="14"/>
                <w:szCs w:val="14"/>
                <w:lang w:val="uk-UA" w:eastAsia="uk-UA"/>
              </w:rPr>
            </w:pPr>
            <w:r w:rsidRPr="00D20C77">
              <w:rPr>
                <w:sz w:val="14"/>
                <w:szCs w:val="14"/>
                <w:lang w:val="uk-UA" w:eastAsia="uk-UA"/>
              </w:rPr>
              <w:t>розташування об'єктів природно-заповідного фонду місцевого значення;</w:t>
            </w:r>
          </w:p>
          <w:p w:rsidR="00CD0BEE" w:rsidRPr="00D20C77" w:rsidRDefault="00CD0BEE" w:rsidP="00471CDF">
            <w:pPr>
              <w:shd w:val="clear" w:color="auto" w:fill="FFFFFF"/>
              <w:ind w:left="-104" w:right="-110" w:firstLine="142"/>
              <w:jc w:val="both"/>
              <w:rPr>
                <w:sz w:val="14"/>
                <w:szCs w:val="14"/>
                <w:lang w:val="uk-UA" w:eastAsia="uk-UA"/>
              </w:rPr>
            </w:pPr>
            <w:r w:rsidRPr="00D20C77">
              <w:rPr>
                <w:rFonts w:eastAsia="Calibri"/>
                <w:sz w:val="14"/>
                <w:szCs w:val="14"/>
                <w:lang w:val="uk-UA" w:eastAsia="en-US"/>
              </w:rPr>
              <w:t>створення міських парків, будівництво дошкільних навчальних закладів, майданчиків відпочинку, стадіонів та кладовищ.</w:t>
            </w:r>
          </w:p>
        </w:tc>
        <w:tc>
          <w:tcPr>
            <w:tcW w:w="851" w:type="dxa"/>
            <w:tcBorders>
              <w:bottom w:val="single" w:sz="4" w:space="0" w:color="auto"/>
            </w:tcBorders>
            <w:shd w:val="clear" w:color="auto" w:fill="auto"/>
          </w:tcPr>
          <w:p w:rsidR="00CD0BEE" w:rsidRPr="00D20C77" w:rsidRDefault="00CD0BEE" w:rsidP="00471CDF">
            <w:pPr>
              <w:ind w:left="-106" w:right="-111"/>
              <w:jc w:val="center"/>
              <w:rPr>
                <w:sz w:val="14"/>
                <w:szCs w:val="14"/>
                <w:lang w:val="uk-UA"/>
              </w:rPr>
            </w:pPr>
            <w:r w:rsidRPr="00D20C77">
              <w:rPr>
                <w:sz w:val="14"/>
                <w:szCs w:val="14"/>
                <w:lang w:val="uk-UA"/>
              </w:rPr>
              <w:t>СМР</w:t>
            </w:r>
          </w:p>
          <w:p w:rsidR="00CD0BEE" w:rsidRPr="00D20C77" w:rsidRDefault="00CD0BEE" w:rsidP="00471CDF">
            <w:pPr>
              <w:ind w:left="-106" w:right="-111"/>
              <w:jc w:val="center"/>
              <w:rPr>
                <w:sz w:val="14"/>
                <w:szCs w:val="14"/>
                <w:lang w:val="uk-UA"/>
              </w:rPr>
            </w:pPr>
            <w:r w:rsidRPr="00D20C77">
              <w:rPr>
                <w:sz w:val="14"/>
                <w:szCs w:val="14"/>
                <w:lang w:val="uk-UA"/>
              </w:rPr>
              <w:t>УКБ</w:t>
            </w:r>
          </w:p>
        </w:tc>
      </w:tr>
      <w:tr w:rsidR="00CD0BEE" w:rsidRPr="00D20C77" w:rsidTr="00471CDF">
        <w:trPr>
          <w:trHeight w:val="239"/>
        </w:trPr>
        <w:tc>
          <w:tcPr>
            <w:tcW w:w="421" w:type="dxa"/>
            <w:vMerge/>
          </w:tcPr>
          <w:p w:rsidR="00CD0BEE" w:rsidRPr="00D20C77" w:rsidRDefault="00CD0BEE" w:rsidP="00471CDF">
            <w:pPr>
              <w:ind w:left="-108" w:right="-108"/>
              <w:jc w:val="center"/>
              <w:rPr>
                <w:sz w:val="14"/>
                <w:szCs w:val="14"/>
                <w:lang w:val="uk-UA"/>
              </w:rPr>
            </w:pPr>
          </w:p>
        </w:tc>
        <w:tc>
          <w:tcPr>
            <w:tcW w:w="1701" w:type="dxa"/>
            <w:vMerge/>
          </w:tcPr>
          <w:p w:rsidR="00CD0BEE" w:rsidRPr="00D20C77" w:rsidRDefault="00CD0BEE" w:rsidP="00471CDF">
            <w:pPr>
              <w:ind w:left="-107" w:right="-111"/>
              <w:jc w:val="both"/>
              <w:outlineLvl w:val="1"/>
              <w:rPr>
                <w:iCs/>
                <w:sz w:val="14"/>
                <w:szCs w:val="14"/>
                <w:lang w:val="uk-UA"/>
              </w:rPr>
            </w:pPr>
          </w:p>
        </w:tc>
        <w:tc>
          <w:tcPr>
            <w:tcW w:w="992" w:type="dxa"/>
            <w:tcBorders>
              <w:bottom w:val="single" w:sz="4" w:space="0" w:color="auto"/>
            </w:tcBorders>
            <w:shd w:val="clear" w:color="auto" w:fill="auto"/>
          </w:tcPr>
          <w:p w:rsidR="00CD0BEE" w:rsidRPr="00D20C77" w:rsidRDefault="00CD0BEE" w:rsidP="00471CDF">
            <w:pPr>
              <w:shd w:val="clear" w:color="auto" w:fill="FFFFFF"/>
              <w:ind w:left="-105" w:right="-104"/>
              <w:jc w:val="center"/>
              <w:rPr>
                <w:bCs/>
                <w:sz w:val="14"/>
                <w:szCs w:val="14"/>
                <w:lang w:val="uk-UA" w:eastAsia="uk-UA"/>
              </w:rPr>
            </w:pPr>
            <w:r w:rsidRPr="00D20C77">
              <w:rPr>
                <w:bCs/>
                <w:sz w:val="14"/>
                <w:szCs w:val="14"/>
                <w:lang w:val="uk-UA" w:eastAsia="uk-UA"/>
              </w:rPr>
              <w:t>ч.1 ст. 10</w:t>
            </w:r>
          </w:p>
        </w:tc>
        <w:tc>
          <w:tcPr>
            <w:tcW w:w="11765" w:type="dxa"/>
            <w:tcBorders>
              <w:bottom w:val="single" w:sz="4" w:space="0" w:color="auto"/>
            </w:tcBorders>
            <w:shd w:val="clear" w:color="auto" w:fill="auto"/>
          </w:tcPr>
          <w:p w:rsidR="00CD0BEE" w:rsidRPr="00D20C77" w:rsidRDefault="00CD0BEE" w:rsidP="00471CDF">
            <w:pPr>
              <w:shd w:val="clear" w:color="auto" w:fill="FFFFFF"/>
              <w:ind w:left="-104" w:right="-110"/>
              <w:jc w:val="both"/>
              <w:rPr>
                <w:sz w:val="14"/>
                <w:szCs w:val="14"/>
                <w:lang w:val="uk-UA" w:eastAsia="uk-UA"/>
              </w:rPr>
            </w:pPr>
            <w:r w:rsidRPr="00D20C77">
              <w:rPr>
                <w:sz w:val="14"/>
                <w:szCs w:val="14"/>
                <w:lang w:val="uk-UA" w:eastAsia="uk-UA"/>
              </w:rPr>
              <w:t>Ініціатива щодо викупу земельної ділянки, інших об'єктів нерухомого майна, що на ній розміщені, для суспільних потреб може належати лише органам виконавчої влади чи органам місцевого самоврядування, спеціальним адміністраціям щодо управління територіями та об'єктами природно-заповідного фонду, особам, які отримали спеціальний дозвіл (ліцензію) на користування надрами, і підприємствам, які здійснюють будівництво, капітальний ремонт, реконструкцію, експлуатацію об'єктів транспортної та енергетичної інфраструктури, захисних гідротехнічних споруд і які погодили місце розташування таких об'єктів у випадках та в порядку, визначених статтею 151Земельного кодексу України.</w:t>
            </w:r>
          </w:p>
        </w:tc>
        <w:tc>
          <w:tcPr>
            <w:tcW w:w="851" w:type="dxa"/>
            <w:tcBorders>
              <w:bottom w:val="single" w:sz="4" w:space="0" w:color="auto"/>
            </w:tcBorders>
            <w:shd w:val="clear" w:color="auto" w:fill="auto"/>
          </w:tcPr>
          <w:p w:rsidR="00CD0BEE" w:rsidRPr="00D20C77" w:rsidRDefault="00CD0BEE" w:rsidP="00471CDF">
            <w:pPr>
              <w:ind w:left="-106" w:right="-111"/>
              <w:jc w:val="center"/>
              <w:rPr>
                <w:sz w:val="14"/>
                <w:szCs w:val="14"/>
                <w:lang w:val="uk-UA"/>
              </w:rPr>
            </w:pPr>
            <w:r w:rsidRPr="00D20C77">
              <w:rPr>
                <w:sz w:val="14"/>
                <w:szCs w:val="14"/>
                <w:lang w:val="uk-UA"/>
              </w:rPr>
              <w:t>СМР</w:t>
            </w:r>
          </w:p>
          <w:p w:rsidR="00CD0BEE" w:rsidRPr="00D20C77" w:rsidRDefault="00CD0BEE" w:rsidP="00471CDF">
            <w:pPr>
              <w:ind w:left="-106" w:right="-111"/>
              <w:jc w:val="center"/>
              <w:rPr>
                <w:sz w:val="14"/>
                <w:szCs w:val="14"/>
                <w:lang w:val="uk-UA"/>
              </w:rPr>
            </w:pPr>
            <w:r w:rsidRPr="00D20C77">
              <w:rPr>
                <w:sz w:val="14"/>
                <w:szCs w:val="14"/>
                <w:lang w:val="uk-UA"/>
              </w:rPr>
              <w:t>ВО СМР</w:t>
            </w:r>
          </w:p>
        </w:tc>
      </w:tr>
      <w:tr w:rsidR="00CD0BEE" w:rsidRPr="00D20C77" w:rsidTr="00471CDF">
        <w:trPr>
          <w:trHeight w:val="239"/>
        </w:trPr>
        <w:tc>
          <w:tcPr>
            <w:tcW w:w="421" w:type="dxa"/>
            <w:vMerge/>
            <w:tcBorders>
              <w:bottom w:val="single" w:sz="4" w:space="0" w:color="auto"/>
            </w:tcBorders>
          </w:tcPr>
          <w:p w:rsidR="00CD0BEE" w:rsidRPr="00D20C77" w:rsidRDefault="00CD0BEE" w:rsidP="00471CDF">
            <w:pPr>
              <w:ind w:left="-108" w:right="-108"/>
              <w:jc w:val="center"/>
              <w:rPr>
                <w:sz w:val="14"/>
                <w:szCs w:val="14"/>
                <w:lang w:val="uk-UA"/>
              </w:rPr>
            </w:pPr>
          </w:p>
        </w:tc>
        <w:tc>
          <w:tcPr>
            <w:tcW w:w="1701" w:type="dxa"/>
            <w:vMerge/>
            <w:tcBorders>
              <w:bottom w:val="single" w:sz="4" w:space="0" w:color="auto"/>
            </w:tcBorders>
          </w:tcPr>
          <w:p w:rsidR="00CD0BEE" w:rsidRPr="00D20C77" w:rsidRDefault="00CD0BEE" w:rsidP="00471CDF">
            <w:pPr>
              <w:ind w:right="-111"/>
              <w:rPr>
                <w:sz w:val="14"/>
                <w:szCs w:val="14"/>
                <w:lang w:val="uk-UA"/>
              </w:rPr>
            </w:pPr>
          </w:p>
        </w:tc>
        <w:tc>
          <w:tcPr>
            <w:tcW w:w="992" w:type="dxa"/>
            <w:tcBorders>
              <w:bottom w:val="single" w:sz="4" w:space="0" w:color="auto"/>
            </w:tcBorders>
            <w:shd w:val="clear" w:color="auto" w:fill="auto"/>
          </w:tcPr>
          <w:p w:rsidR="00CD0BEE" w:rsidRPr="00D20C77" w:rsidRDefault="00CD0BEE" w:rsidP="00471CDF">
            <w:pPr>
              <w:shd w:val="clear" w:color="auto" w:fill="FFFFFF"/>
              <w:ind w:left="-105" w:right="-104"/>
              <w:jc w:val="center"/>
              <w:rPr>
                <w:bCs/>
                <w:sz w:val="14"/>
                <w:szCs w:val="14"/>
                <w:lang w:val="uk-UA" w:eastAsia="uk-UA"/>
              </w:rPr>
            </w:pPr>
            <w:r w:rsidRPr="00D20C77">
              <w:rPr>
                <w:bCs/>
                <w:sz w:val="14"/>
                <w:szCs w:val="14"/>
                <w:lang w:val="uk-UA" w:eastAsia="uk-UA"/>
              </w:rPr>
              <w:t>ч. 1 ст. 16</w:t>
            </w:r>
          </w:p>
        </w:tc>
        <w:tc>
          <w:tcPr>
            <w:tcW w:w="11765" w:type="dxa"/>
            <w:tcBorders>
              <w:bottom w:val="single" w:sz="4" w:space="0" w:color="auto"/>
            </w:tcBorders>
            <w:shd w:val="clear" w:color="auto" w:fill="auto"/>
          </w:tcPr>
          <w:p w:rsidR="00CD0BEE" w:rsidRPr="00D20C77" w:rsidRDefault="00CD0BEE" w:rsidP="00471CDF">
            <w:pPr>
              <w:shd w:val="clear" w:color="auto" w:fill="FFFFFF"/>
              <w:ind w:left="-104" w:right="-110"/>
              <w:jc w:val="both"/>
              <w:rPr>
                <w:sz w:val="14"/>
                <w:szCs w:val="14"/>
                <w:lang w:val="uk-UA" w:eastAsia="uk-UA"/>
              </w:rPr>
            </w:pPr>
            <w:bookmarkStart w:id="392" w:name="n151"/>
            <w:bookmarkEnd w:id="392"/>
            <w:r w:rsidRPr="00D20C77">
              <w:rPr>
                <w:sz w:val="14"/>
                <w:szCs w:val="14"/>
                <w:lang w:val="uk-UA" w:eastAsia="uk-UA"/>
              </w:rPr>
              <w:t>Орган виконавчої влади чи орган місцевого самоврядування, що прийняв рішення про відчуження земельної ділянки, у разі недосягнення згоди з власником земельної ділянки, інших об'єктів нерухомого майна, що на ній розміщені, щодо їх викупу для суспільних потреб відповідно до розділу ІІ  цього Закону звертається до адміністративного суду із позовом про примусове відчуження зазначених об'єктів.</w:t>
            </w:r>
          </w:p>
        </w:tc>
        <w:tc>
          <w:tcPr>
            <w:tcW w:w="851" w:type="dxa"/>
            <w:tcBorders>
              <w:bottom w:val="single" w:sz="4" w:space="0" w:color="auto"/>
            </w:tcBorders>
            <w:shd w:val="clear" w:color="auto" w:fill="auto"/>
          </w:tcPr>
          <w:p w:rsidR="00CD0BEE" w:rsidRPr="00D20C77" w:rsidRDefault="00CD0BEE" w:rsidP="00471CDF">
            <w:pPr>
              <w:ind w:left="-106" w:right="-111"/>
              <w:jc w:val="center"/>
              <w:rPr>
                <w:sz w:val="14"/>
                <w:szCs w:val="14"/>
                <w:lang w:val="uk-UA"/>
              </w:rPr>
            </w:pPr>
            <w:r w:rsidRPr="00D20C77">
              <w:rPr>
                <w:sz w:val="14"/>
                <w:szCs w:val="14"/>
                <w:lang w:val="uk-UA"/>
              </w:rPr>
              <w:t xml:space="preserve">СМР </w:t>
            </w:r>
          </w:p>
          <w:p w:rsidR="00CD0BEE" w:rsidRPr="00D20C77" w:rsidRDefault="00CD0BEE" w:rsidP="00471CDF">
            <w:pPr>
              <w:ind w:left="-106" w:right="-111"/>
              <w:jc w:val="center"/>
              <w:rPr>
                <w:sz w:val="14"/>
                <w:szCs w:val="14"/>
                <w:lang w:val="uk-UA"/>
              </w:rPr>
            </w:pPr>
            <w:r w:rsidRPr="00D20C77">
              <w:rPr>
                <w:sz w:val="14"/>
                <w:szCs w:val="14"/>
                <w:lang w:val="uk-UA"/>
              </w:rPr>
              <w:t>ВО СМР</w:t>
            </w:r>
          </w:p>
        </w:tc>
      </w:tr>
      <w:tr w:rsidR="00CD0BEE" w:rsidRPr="00D20C77" w:rsidTr="00471CDF">
        <w:trPr>
          <w:trHeight w:val="631"/>
        </w:trPr>
        <w:tc>
          <w:tcPr>
            <w:tcW w:w="421" w:type="dxa"/>
            <w:vMerge w:val="restart"/>
          </w:tcPr>
          <w:p w:rsidR="00CD0BEE" w:rsidRPr="00D20C77" w:rsidRDefault="00CD0BEE" w:rsidP="00471CDF">
            <w:pPr>
              <w:ind w:left="-108" w:right="-108"/>
              <w:jc w:val="center"/>
              <w:rPr>
                <w:sz w:val="14"/>
                <w:szCs w:val="14"/>
                <w:lang w:val="uk-UA"/>
              </w:rPr>
            </w:pPr>
            <w:r w:rsidRPr="00D20C77">
              <w:rPr>
                <w:sz w:val="14"/>
                <w:szCs w:val="14"/>
                <w:lang w:val="uk-UA"/>
              </w:rPr>
              <w:t>96</w:t>
            </w:r>
          </w:p>
        </w:tc>
        <w:tc>
          <w:tcPr>
            <w:tcW w:w="1701" w:type="dxa"/>
            <w:vMerge w:val="restart"/>
          </w:tcPr>
          <w:p w:rsidR="00CD0BEE" w:rsidRPr="00D20C77" w:rsidRDefault="00155965" w:rsidP="00471CDF">
            <w:pPr>
              <w:ind w:left="-107" w:right="-111"/>
              <w:jc w:val="center"/>
              <w:outlineLvl w:val="1"/>
              <w:rPr>
                <w:sz w:val="14"/>
                <w:szCs w:val="14"/>
                <w:lang w:val="uk-UA"/>
              </w:rPr>
            </w:pPr>
            <w:hyperlink r:id="rId148" w:tgtFrame="_blank" w:history="1">
              <w:r w:rsidR="00CD0BEE" w:rsidRPr="00D20C77">
                <w:rPr>
                  <w:iCs/>
                  <w:sz w:val="14"/>
                  <w:szCs w:val="14"/>
                  <w:lang w:val="uk-UA"/>
                </w:rPr>
                <w:t>Про оптові ринки сільськогосподарської продукції</w:t>
              </w:r>
            </w:hyperlink>
            <w:r w:rsidR="00CD0BEE" w:rsidRPr="00D20C77">
              <w:rPr>
                <w:iCs/>
                <w:sz w:val="14"/>
                <w:szCs w:val="14"/>
                <w:lang w:val="uk-UA"/>
              </w:rPr>
              <w:t xml:space="preserve"> Закон від 25.06.2009 № 1561-VI</w:t>
            </w:r>
          </w:p>
        </w:tc>
        <w:tc>
          <w:tcPr>
            <w:tcW w:w="992" w:type="dxa"/>
            <w:shd w:val="clear" w:color="auto" w:fill="auto"/>
          </w:tcPr>
          <w:p w:rsidR="00CD0BEE" w:rsidRPr="00D20C77" w:rsidRDefault="00CD0BEE" w:rsidP="00471CDF">
            <w:pPr>
              <w:ind w:left="-105" w:right="-104"/>
              <w:jc w:val="center"/>
              <w:rPr>
                <w:sz w:val="14"/>
                <w:szCs w:val="14"/>
                <w:lang w:val="uk-UA"/>
              </w:rPr>
            </w:pPr>
            <w:r w:rsidRPr="00D20C77">
              <w:rPr>
                <w:sz w:val="14"/>
                <w:szCs w:val="14"/>
                <w:lang w:val="uk-UA"/>
              </w:rPr>
              <w:t>ч.ч. 6, 7 ст. 13</w:t>
            </w:r>
          </w:p>
        </w:tc>
        <w:tc>
          <w:tcPr>
            <w:tcW w:w="11765"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4" w:right="-110" w:firstLine="104"/>
              <w:jc w:val="both"/>
              <w:rPr>
                <w:sz w:val="14"/>
                <w:szCs w:val="14"/>
                <w:lang w:val="uk-UA" w:eastAsia="uk-UA"/>
              </w:rPr>
            </w:pPr>
            <w:r w:rsidRPr="00D20C77">
              <w:rPr>
                <w:sz w:val="14"/>
                <w:szCs w:val="14"/>
                <w:lang w:val="uk-UA" w:eastAsia="uk-UA"/>
              </w:rPr>
              <w:t xml:space="preserve">Кабінет Міністрів України може передбачати у проекті Закону України про Державний бюджет України субвенції з Державного бюджету України обласним бюджетам з їх подальшим перерозподілом для бюджетів місцевого самоврядування на виконання інвестиційних проектів і створення оптового ринку сільськогосподарської продукції та забезпечення його діяльності.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4" w:right="-110" w:firstLine="104"/>
              <w:jc w:val="both"/>
              <w:rPr>
                <w:sz w:val="14"/>
                <w:szCs w:val="14"/>
                <w:lang w:val="uk-UA" w:eastAsia="uk-UA"/>
              </w:rPr>
            </w:pPr>
            <w:bookmarkStart w:id="393" w:name="o135"/>
            <w:bookmarkEnd w:id="393"/>
            <w:r w:rsidRPr="00D20C77">
              <w:rPr>
                <w:sz w:val="14"/>
                <w:szCs w:val="14"/>
                <w:lang w:val="uk-UA" w:eastAsia="uk-UA"/>
              </w:rPr>
              <w:t>Виконавчі органи відповідних рад у проектах рішень про відповідні місцеві бюджети можуть передбачати видатки на створення та забезпечення діяльності оптових ринків сільськогосподарської продукції.</w:t>
            </w:r>
          </w:p>
        </w:tc>
        <w:tc>
          <w:tcPr>
            <w:tcW w:w="851" w:type="dxa"/>
            <w:shd w:val="clear" w:color="auto" w:fill="auto"/>
          </w:tcPr>
          <w:p w:rsidR="00CD0BEE" w:rsidRPr="00D20C77" w:rsidRDefault="00CD0BEE" w:rsidP="00471CDF">
            <w:pPr>
              <w:ind w:left="-106" w:right="-111"/>
              <w:jc w:val="center"/>
              <w:rPr>
                <w:sz w:val="14"/>
                <w:szCs w:val="14"/>
                <w:lang w:val="uk-UA"/>
              </w:rPr>
            </w:pPr>
            <w:r w:rsidRPr="00D20C77">
              <w:rPr>
                <w:sz w:val="14"/>
                <w:szCs w:val="14"/>
                <w:lang w:val="uk-UA"/>
              </w:rPr>
              <w:t>СМР</w:t>
            </w:r>
          </w:p>
          <w:p w:rsidR="00CD0BEE" w:rsidRPr="00D20C77" w:rsidRDefault="00CD0BEE" w:rsidP="00471CDF">
            <w:pPr>
              <w:ind w:left="-106" w:right="-111"/>
              <w:jc w:val="center"/>
              <w:rPr>
                <w:sz w:val="14"/>
                <w:szCs w:val="14"/>
                <w:lang w:val="uk-UA"/>
              </w:rPr>
            </w:pPr>
            <w:r w:rsidRPr="00D20C77">
              <w:rPr>
                <w:sz w:val="14"/>
                <w:szCs w:val="14"/>
                <w:lang w:val="uk-UA"/>
              </w:rPr>
              <w:t>ДФЕІ</w:t>
            </w:r>
          </w:p>
        </w:tc>
      </w:tr>
      <w:tr w:rsidR="00CD0BEE" w:rsidRPr="00D20C77" w:rsidTr="00471CDF">
        <w:trPr>
          <w:trHeight w:val="257"/>
        </w:trPr>
        <w:tc>
          <w:tcPr>
            <w:tcW w:w="421" w:type="dxa"/>
            <w:vMerge/>
          </w:tcPr>
          <w:p w:rsidR="00CD0BEE" w:rsidRPr="00D20C77" w:rsidRDefault="00CD0BEE" w:rsidP="00471CDF">
            <w:pPr>
              <w:ind w:left="-108" w:right="-108"/>
              <w:jc w:val="center"/>
              <w:rPr>
                <w:sz w:val="14"/>
                <w:szCs w:val="14"/>
                <w:lang w:val="uk-UA"/>
              </w:rPr>
            </w:pPr>
          </w:p>
        </w:tc>
        <w:tc>
          <w:tcPr>
            <w:tcW w:w="1701" w:type="dxa"/>
            <w:vMerge/>
          </w:tcPr>
          <w:p w:rsidR="00CD0BEE" w:rsidRPr="00D20C77" w:rsidRDefault="00CD0BEE" w:rsidP="00471CDF">
            <w:pPr>
              <w:ind w:left="-107" w:right="-111"/>
              <w:jc w:val="both"/>
              <w:rPr>
                <w:sz w:val="14"/>
                <w:szCs w:val="14"/>
                <w:lang w:val="uk-UA"/>
              </w:rPr>
            </w:pPr>
          </w:p>
        </w:tc>
        <w:tc>
          <w:tcPr>
            <w:tcW w:w="992" w:type="dxa"/>
            <w:shd w:val="clear" w:color="auto" w:fill="auto"/>
          </w:tcPr>
          <w:p w:rsidR="00CD0BEE" w:rsidRPr="00D20C77" w:rsidRDefault="00CD0BEE" w:rsidP="00471CDF">
            <w:pPr>
              <w:ind w:left="-105" w:right="-104"/>
              <w:jc w:val="center"/>
              <w:rPr>
                <w:sz w:val="14"/>
                <w:szCs w:val="14"/>
                <w:lang w:val="uk-UA"/>
              </w:rPr>
            </w:pPr>
            <w:r w:rsidRPr="00D20C77">
              <w:rPr>
                <w:sz w:val="14"/>
                <w:szCs w:val="14"/>
                <w:lang w:val="uk-UA"/>
              </w:rPr>
              <w:t>ч. 2 ст. 14</w:t>
            </w:r>
          </w:p>
        </w:tc>
        <w:tc>
          <w:tcPr>
            <w:tcW w:w="11765"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4" w:right="-110" w:firstLine="104"/>
              <w:jc w:val="both"/>
              <w:rPr>
                <w:sz w:val="14"/>
                <w:szCs w:val="14"/>
                <w:lang w:val="uk-UA" w:eastAsia="uk-UA"/>
              </w:rPr>
            </w:pPr>
            <w:r w:rsidRPr="00D20C77">
              <w:rPr>
                <w:sz w:val="14"/>
                <w:szCs w:val="14"/>
                <w:lang w:val="uk-UA" w:eastAsia="uk-UA"/>
              </w:rPr>
              <w:t xml:space="preserve">Органи місцевого самоврядування у межах своїх повноважень можуть надавати оптовим ринкам сільськогосподарської продукції пільги із сплати місцевих податків і зборів. </w:t>
            </w:r>
          </w:p>
        </w:tc>
        <w:tc>
          <w:tcPr>
            <w:tcW w:w="851" w:type="dxa"/>
            <w:shd w:val="clear" w:color="auto" w:fill="auto"/>
          </w:tcPr>
          <w:p w:rsidR="00CD0BEE" w:rsidRPr="00D20C77" w:rsidRDefault="00CD0BEE" w:rsidP="00471CDF">
            <w:pPr>
              <w:ind w:left="-106" w:right="-111"/>
              <w:jc w:val="center"/>
              <w:rPr>
                <w:sz w:val="14"/>
                <w:szCs w:val="14"/>
                <w:lang w:val="uk-UA"/>
              </w:rPr>
            </w:pPr>
            <w:r w:rsidRPr="00D20C77">
              <w:rPr>
                <w:sz w:val="14"/>
                <w:szCs w:val="14"/>
                <w:lang w:val="uk-UA"/>
              </w:rPr>
              <w:t>СМР</w:t>
            </w:r>
          </w:p>
          <w:p w:rsidR="00CD0BEE" w:rsidRPr="00D20C77" w:rsidRDefault="00CD0BEE" w:rsidP="00471CDF">
            <w:pPr>
              <w:ind w:left="-106" w:right="-111"/>
              <w:jc w:val="center"/>
              <w:rPr>
                <w:sz w:val="14"/>
                <w:szCs w:val="14"/>
                <w:lang w:val="uk-UA"/>
              </w:rPr>
            </w:pPr>
            <w:r w:rsidRPr="00D20C77">
              <w:rPr>
                <w:sz w:val="14"/>
                <w:szCs w:val="14"/>
                <w:lang w:val="uk-UA"/>
              </w:rPr>
              <w:t>ДФЕІ</w:t>
            </w:r>
          </w:p>
        </w:tc>
      </w:tr>
      <w:tr w:rsidR="00CD0BEE" w:rsidRPr="00D20C77" w:rsidTr="00471CDF">
        <w:trPr>
          <w:trHeight w:val="284"/>
        </w:trPr>
        <w:tc>
          <w:tcPr>
            <w:tcW w:w="421" w:type="dxa"/>
            <w:vMerge/>
          </w:tcPr>
          <w:p w:rsidR="00CD0BEE" w:rsidRPr="00D20C77" w:rsidRDefault="00CD0BEE" w:rsidP="00471CDF">
            <w:pPr>
              <w:ind w:left="-108" w:right="-108"/>
              <w:jc w:val="center"/>
              <w:rPr>
                <w:sz w:val="14"/>
                <w:szCs w:val="14"/>
                <w:lang w:val="uk-UA"/>
              </w:rPr>
            </w:pPr>
          </w:p>
        </w:tc>
        <w:tc>
          <w:tcPr>
            <w:tcW w:w="1701" w:type="dxa"/>
            <w:vMerge/>
          </w:tcPr>
          <w:p w:rsidR="00CD0BEE" w:rsidRPr="00D20C77" w:rsidRDefault="00CD0BEE" w:rsidP="00471CDF">
            <w:pPr>
              <w:ind w:left="-107" w:right="-111"/>
              <w:jc w:val="both"/>
              <w:rPr>
                <w:sz w:val="14"/>
                <w:szCs w:val="14"/>
                <w:lang w:val="uk-UA"/>
              </w:rPr>
            </w:pPr>
          </w:p>
        </w:tc>
        <w:tc>
          <w:tcPr>
            <w:tcW w:w="992" w:type="dxa"/>
            <w:shd w:val="clear" w:color="auto" w:fill="auto"/>
          </w:tcPr>
          <w:p w:rsidR="00CD0BEE" w:rsidRPr="00D20C77" w:rsidRDefault="00CD0BEE" w:rsidP="00471CDF">
            <w:pPr>
              <w:ind w:left="-105" w:right="-104"/>
              <w:jc w:val="center"/>
              <w:rPr>
                <w:sz w:val="14"/>
                <w:szCs w:val="14"/>
                <w:lang w:val="uk-UA"/>
              </w:rPr>
            </w:pPr>
            <w:r w:rsidRPr="00D20C77">
              <w:rPr>
                <w:sz w:val="14"/>
                <w:szCs w:val="14"/>
                <w:lang w:val="uk-UA"/>
              </w:rPr>
              <w:t>ст. 16</w:t>
            </w:r>
          </w:p>
        </w:tc>
        <w:tc>
          <w:tcPr>
            <w:tcW w:w="11765"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4" w:right="-110" w:firstLine="104"/>
              <w:jc w:val="both"/>
              <w:rPr>
                <w:sz w:val="14"/>
                <w:szCs w:val="14"/>
                <w:lang w:val="uk-UA" w:eastAsia="uk-UA"/>
              </w:rPr>
            </w:pPr>
            <w:r w:rsidRPr="00D20C77">
              <w:rPr>
                <w:sz w:val="14"/>
                <w:szCs w:val="14"/>
                <w:lang w:val="uk-UA" w:eastAsia="uk-UA"/>
              </w:rPr>
              <w:t xml:space="preserve">Контроль за діяльністю оптових ринків сільськогосподарської продукції здійснюють … органи місцевого самоврядування у межах повноважень, визначених законом. </w:t>
            </w:r>
          </w:p>
        </w:tc>
        <w:tc>
          <w:tcPr>
            <w:tcW w:w="851" w:type="dxa"/>
            <w:shd w:val="clear" w:color="auto" w:fill="auto"/>
          </w:tcPr>
          <w:p w:rsidR="00CD0BEE" w:rsidRPr="00D20C77" w:rsidRDefault="00CD0BEE" w:rsidP="00471CDF">
            <w:pPr>
              <w:ind w:left="-106" w:right="-111"/>
              <w:jc w:val="center"/>
              <w:rPr>
                <w:sz w:val="14"/>
                <w:szCs w:val="14"/>
                <w:lang w:val="uk-UA"/>
              </w:rPr>
            </w:pPr>
            <w:r w:rsidRPr="00D20C77">
              <w:rPr>
                <w:sz w:val="14"/>
                <w:szCs w:val="14"/>
                <w:lang w:val="uk-UA"/>
              </w:rPr>
              <w:t>ВТПЗПС</w:t>
            </w:r>
          </w:p>
        </w:tc>
      </w:tr>
      <w:tr w:rsidR="00CD0BEE" w:rsidRPr="00D20C77" w:rsidTr="00471CDF">
        <w:trPr>
          <w:trHeight w:val="493"/>
        </w:trPr>
        <w:tc>
          <w:tcPr>
            <w:tcW w:w="421" w:type="dxa"/>
            <w:vMerge w:val="restart"/>
          </w:tcPr>
          <w:p w:rsidR="00CD0BEE" w:rsidRPr="00D20C77" w:rsidRDefault="00CD0BEE" w:rsidP="00471CDF">
            <w:pPr>
              <w:ind w:left="-108" w:right="-108"/>
              <w:jc w:val="center"/>
              <w:rPr>
                <w:sz w:val="14"/>
                <w:szCs w:val="14"/>
                <w:lang w:val="uk-UA"/>
              </w:rPr>
            </w:pPr>
            <w:r w:rsidRPr="00D20C77">
              <w:rPr>
                <w:sz w:val="14"/>
                <w:szCs w:val="14"/>
                <w:lang w:val="uk-UA"/>
              </w:rPr>
              <w:lastRenderedPageBreak/>
              <w:t>97</w:t>
            </w:r>
          </w:p>
        </w:tc>
        <w:tc>
          <w:tcPr>
            <w:tcW w:w="1701" w:type="dxa"/>
            <w:vMerge w:val="restart"/>
          </w:tcPr>
          <w:p w:rsidR="00CD0BEE" w:rsidRPr="00D20C77" w:rsidRDefault="00155965" w:rsidP="00471CDF">
            <w:pPr>
              <w:ind w:left="-107" w:right="-111"/>
              <w:jc w:val="center"/>
              <w:outlineLvl w:val="1"/>
              <w:rPr>
                <w:sz w:val="14"/>
                <w:szCs w:val="14"/>
                <w:lang w:val="uk-UA"/>
              </w:rPr>
            </w:pPr>
            <w:hyperlink r:id="rId149" w:tgtFrame="_blank" w:history="1">
              <w:r w:rsidR="00CD0BEE" w:rsidRPr="00D20C77">
                <w:rPr>
                  <w:iCs/>
                  <w:sz w:val="14"/>
                  <w:szCs w:val="14"/>
                  <w:lang w:val="uk-UA"/>
                </w:rPr>
                <w:t>Про наукові парки</w:t>
              </w:r>
            </w:hyperlink>
            <w:r w:rsidR="00CD0BEE" w:rsidRPr="00D20C77">
              <w:rPr>
                <w:iCs/>
                <w:sz w:val="14"/>
                <w:szCs w:val="14"/>
                <w:lang w:val="uk-UA"/>
              </w:rPr>
              <w:t xml:space="preserve"> Закон від 25.06.2009 № 1563-VI</w:t>
            </w:r>
          </w:p>
        </w:tc>
        <w:tc>
          <w:tcPr>
            <w:tcW w:w="992" w:type="dxa"/>
            <w:shd w:val="clear" w:color="auto" w:fill="auto"/>
          </w:tcPr>
          <w:p w:rsidR="00CD0BEE" w:rsidRPr="00D20C77" w:rsidRDefault="00CD0BEE" w:rsidP="00471CDF">
            <w:pPr>
              <w:ind w:left="-105" w:right="-104"/>
              <w:jc w:val="center"/>
              <w:rPr>
                <w:sz w:val="14"/>
                <w:szCs w:val="14"/>
                <w:lang w:val="uk-UA"/>
              </w:rPr>
            </w:pPr>
            <w:r w:rsidRPr="00D20C77">
              <w:rPr>
                <w:sz w:val="14"/>
                <w:szCs w:val="14"/>
                <w:lang w:val="uk-UA"/>
              </w:rPr>
              <w:t>ч. 2 ст. 7</w:t>
            </w:r>
          </w:p>
        </w:tc>
        <w:tc>
          <w:tcPr>
            <w:tcW w:w="11765"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4" w:right="-110" w:firstLine="104"/>
              <w:rPr>
                <w:sz w:val="14"/>
                <w:szCs w:val="14"/>
                <w:lang w:val="uk-UA" w:eastAsia="uk-UA"/>
              </w:rPr>
            </w:pPr>
            <w:bookmarkStart w:id="394" w:name="o41"/>
            <w:bookmarkEnd w:id="394"/>
            <w:r w:rsidRPr="00D20C77">
              <w:rPr>
                <w:sz w:val="14"/>
                <w:szCs w:val="14"/>
                <w:lang w:val="uk-UA" w:eastAsia="uk-UA"/>
              </w:rPr>
              <w:t xml:space="preserve">У разі якщо засновниками наукового парку є суб'єкти господарювання комунальної власності, що здійснюють свою діяльність на основі права господарського відання або права оперативного управління, рішення про участь таких засновників у заснуванні наукового парку приймається за погодженням з відповідними органами, в управлінні яких перебуває комунальна власність, закріплена за такими суб'єктами господарювання. </w:t>
            </w:r>
          </w:p>
        </w:tc>
        <w:tc>
          <w:tcPr>
            <w:tcW w:w="851" w:type="dxa"/>
            <w:vMerge w:val="restart"/>
            <w:shd w:val="clear" w:color="auto" w:fill="auto"/>
          </w:tcPr>
          <w:p w:rsidR="00CD0BEE" w:rsidRPr="00D20C77" w:rsidRDefault="00CD0BEE" w:rsidP="00471CDF">
            <w:pPr>
              <w:ind w:left="-106" w:right="-111"/>
              <w:jc w:val="center"/>
              <w:rPr>
                <w:sz w:val="14"/>
                <w:szCs w:val="14"/>
                <w:lang w:val="uk-UA"/>
              </w:rPr>
            </w:pPr>
            <w:r w:rsidRPr="00D20C77">
              <w:rPr>
                <w:sz w:val="14"/>
                <w:szCs w:val="14"/>
                <w:lang w:val="uk-UA"/>
              </w:rPr>
              <w:t>СМР</w:t>
            </w:r>
          </w:p>
          <w:p w:rsidR="00CD0BEE" w:rsidRPr="00D20C77" w:rsidRDefault="00CD0BEE" w:rsidP="00471CDF">
            <w:pPr>
              <w:ind w:left="-106" w:right="-111"/>
              <w:jc w:val="center"/>
              <w:rPr>
                <w:sz w:val="14"/>
                <w:szCs w:val="14"/>
                <w:lang w:val="uk-UA"/>
              </w:rPr>
            </w:pPr>
            <w:r w:rsidRPr="00D20C77">
              <w:rPr>
                <w:sz w:val="14"/>
                <w:szCs w:val="14"/>
                <w:lang w:val="uk-UA"/>
              </w:rPr>
              <w:t>ДЗРП</w:t>
            </w:r>
          </w:p>
          <w:p w:rsidR="00CD0BEE" w:rsidRPr="00D20C77" w:rsidRDefault="00CD0BEE" w:rsidP="00471CDF">
            <w:pPr>
              <w:ind w:left="-106" w:right="-111"/>
              <w:jc w:val="center"/>
              <w:rPr>
                <w:sz w:val="14"/>
                <w:szCs w:val="14"/>
                <w:lang w:val="uk-UA"/>
              </w:rPr>
            </w:pPr>
            <w:r w:rsidRPr="00D20C77">
              <w:rPr>
                <w:sz w:val="14"/>
                <w:szCs w:val="14"/>
                <w:lang w:val="uk-UA"/>
              </w:rPr>
              <w:t>ДФЕІ</w:t>
            </w:r>
          </w:p>
        </w:tc>
      </w:tr>
      <w:tr w:rsidR="00CD0BEE" w:rsidRPr="00D20C77" w:rsidTr="00471CDF">
        <w:trPr>
          <w:trHeight w:val="401"/>
        </w:trPr>
        <w:tc>
          <w:tcPr>
            <w:tcW w:w="421" w:type="dxa"/>
            <w:vMerge/>
          </w:tcPr>
          <w:p w:rsidR="00CD0BEE" w:rsidRPr="00D20C77" w:rsidRDefault="00CD0BEE" w:rsidP="00471CDF">
            <w:pPr>
              <w:ind w:left="-108" w:right="-108"/>
              <w:jc w:val="center"/>
              <w:rPr>
                <w:sz w:val="14"/>
                <w:szCs w:val="14"/>
                <w:lang w:val="uk-UA"/>
              </w:rPr>
            </w:pPr>
          </w:p>
        </w:tc>
        <w:tc>
          <w:tcPr>
            <w:tcW w:w="1701" w:type="dxa"/>
            <w:vMerge/>
          </w:tcPr>
          <w:p w:rsidR="00CD0BEE" w:rsidRPr="00D20C77" w:rsidRDefault="00CD0BEE" w:rsidP="00471CDF">
            <w:pPr>
              <w:ind w:left="-107" w:right="-111"/>
              <w:jc w:val="both"/>
              <w:rPr>
                <w:sz w:val="14"/>
                <w:szCs w:val="14"/>
                <w:lang w:val="uk-UA"/>
              </w:rPr>
            </w:pPr>
          </w:p>
        </w:tc>
        <w:tc>
          <w:tcPr>
            <w:tcW w:w="992" w:type="dxa"/>
            <w:shd w:val="clear" w:color="auto" w:fill="auto"/>
          </w:tcPr>
          <w:p w:rsidR="00CD0BEE" w:rsidRPr="00D20C77" w:rsidRDefault="00CD0BEE" w:rsidP="00471CDF">
            <w:pPr>
              <w:ind w:left="-105" w:right="-104"/>
              <w:jc w:val="center"/>
              <w:rPr>
                <w:sz w:val="14"/>
                <w:szCs w:val="14"/>
                <w:lang w:val="uk-UA"/>
              </w:rPr>
            </w:pPr>
            <w:r w:rsidRPr="00D20C77">
              <w:rPr>
                <w:sz w:val="14"/>
                <w:szCs w:val="14"/>
                <w:lang w:val="uk-UA"/>
              </w:rPr>
              <w:t>ч.1 ст. 17 ч.7 ст. 21</w:t>
            </w:r>
          </w:p>
        </w:tc>
        <w:tc>
          <w:tcPr>
            <w:tcW w:w="11765"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4" w:right="-110" w:firstLine="104"/>
              <w:rPr>
                <w:sz w:val="14"/>
                <w:szCs w:val="14"/>
                <w:lang w:val="uk-UA" w:eastAsia="uk-UA"/>
              </w:rPr>
            </w:pPr>
            <w:r w:rsidRPr="00D20C77">
              <w:rPr>
                <w:sz w:val="14"/>
                <w:szCs w:val="14"/>
                <w:lang w:val="uk-UA" w:eastAsia="uk-UA"/>
              </w:rPr>
              <w:t xml:space="preserve">Розроблення і реалізація проектів наукового парку здійснюються за рахунок коштів наукового парку і його партнерів та/або за рахунок коштів державного і місцевих бюджетів.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4" w:right="-110" w:firstLine="104"/>
              <w:rPr>
                <w:sz w:val="14"/>
                <w:szCs w:val="14"/>
                <w:lang w:val="uk-UA" w:eastAsia="uk-UA"/>
              </w:rPr>
            </w:pPr>
            <w:r w:rsidRPr="00D20C77">
              <w:rPr>
                <w:sz w:val="14"/>
                <w:szCs w:val="14"/>
                <w:lang w:val="uk-UA" w:eastAsia="uk-UA"/>
              </w:rPr>
              <w:t xml:space="preserve">До джерел фінансування наукового парку належать … </w:t>
            </w:r>
            <w:bookmarkStart w:id="395" w:name="o145"/>
            <w:bookmarkEnd w:id="395"/>
            <w:r w:rsidRPr="00D20C77">
              <w:rPr>
                <w:sz w:val="14"/>
                <w:szCs w:val="14"/>
                <w:lang w:val="uk-UA" w:eastAsia="uk-UA"/>
              </w:rPr>
              <w:t xml:space="preserve">кошти …місцевих бюджетів. </w:t>
            </w:r>
          </w:p>
        </w:tc>
        <w:tc>
          <w:tcPr>
            <w:tcW w:w="851" w:type="dxa"/>
            <w:vMerge/>
            <w:shd w:val="clear" w:color="auto" w:fill="auto"/>
          </w:tcPr>
          <w:p w:rsidR="00CD0BEE" w:rsidRPr="00D20C77" w:rsidRDefault="00CD0BEE" w:rsidP="00471CDF">
            <w:pPr>
              <w:ind w:left="-106" w:right="-111"/>
              <w:jc w:val="center"/>
              <w:rPr>
                <w:sz w:val="14"/>
                <w:szCs w:val="14"/>
                <w:lang w:val="uk-UA"/>
              </w:rPr>
            </w:pPr>
          </w:p>
        </w:tc>
      </w:tr>
      <w:tr w:rsidR="00CD0BEE" w:rsidRPr="00D20C77" w:rsidTr="00471CDF">
        <w:trPr>
          <w:trHeight w:val="210"/>
        </w:trPr>
        <w:tc>
          <w:tcPr>
            <w:tcW w:w="421" w:type="dxa"/>
            <w:vMerge w:val="restart"/>
          </w:tcPr>
          <w:p w:rsidR="00CD0BEE" w:rsidRPr="00D20C77" w:rsidRDefault="00CD0BEE" w:rsidP="00471CDF">
            <w:pPr>
              <w:ind w:left="-108" w:right="-108"/>
              <w:jc w:val="center"/>
              <w:rPr>
                <w:sz w:val="14"/>
                <w:szCs w:val="14"/>
                <w:lang w:val="uk-UA"/>
              </w:rPr>
            </w:pPr>
            <w:r w:rsidRPr="00D20C77">
              <w:rPr>
                <w:sz w:val="14"/>
                <w:szCs w:val="14"/>
                <w:lang w:val="uk-UA"/>
              </w:rPr>
              <w:t>98</w:t>
            </w:r>
          </w:p>
        </w:tc>
        <w:tc>
          <w:tcPr>
            <w:tcW w:w="1701" w:type="dxa"/>
            <w:vMerge w:val="restart"/>
          </w:tcPr>
          <w:p w:rsidR="00CD0BEE" w:rsidRPr="00D20C77" w:rsidRDefault="00155965" w:rsidP="00471CDF">
            <w:pPr>
              <w:ind w:left="-107" w:right="-111"/>
              <w:jc w:val="center"/>
              <w:outlineLvl w:val="1"/>
              <w:rPr>
                <w:sz w:val="14"/>
                <w:szCs w:val="14"/>
                <w:lang w:val="uk-UA"/>
              </w:rPr>
            </w:pPr>
            <w:hyperlink r:id="rId150" w:tgtFrame="_blank" w:history="1">
              <w:r w:rsidR="00CD0BEE" w:rsidRPr="00D20C77">
                <w:rPr>
                  <w:iCs/>
                  <w:sz w:val="14"/>
                  <w:szCs w:val="14"/>
                  <w:lang w:val="uk-UA"/>
                </w:rPr>
                <w:t>Про газ (метан) вугільних родовищ</w:t>
              </w:r>
            </w:hyperlink>
            <w:r w:rsidR="00CD0BEE" w:rsidRPr="00D20C77">
              <w:rPr>
                <w:iCs/>
                <w:sz w:val="14"/>
                <w:szCs w:val="14"/>
                <w:lang w:val="uk-UA"/>
              </w:rPr>
              <w:t xml:space="preserve"> Закон від 21.05.2009 № 1392-VI</w:t>
            </w:r>
          </w:p>
        </w:tc>
        <w:tc>
          <w:tcPr>
            <w:tcW w:w="992" w:type="dxa"/>
            <w:vMerge w:val="restart"/>
            <w:shd w:val="clear" w:color="auto" w:fill="auto"/>
          </w:tcPr>
          <w:p w:rsidR="00CD0BEE" w:rsidRPr="00D20C77" w:rsidRDefault="00CD0BEE" w:rsidP="00471CDF">
            <w:pPr>
              <w:ind w:left="-105" w:right="-104"/>
              <w:jc w:val="center"/>
              <w:rPr>
                <w:sz w:val="14"/>
                <w:szCs w:val="14"/>
                <w:lang w:val="uk-UA"/>
              </w:rPr>
            </w:pPr>
            <w:r w:rsidRPr="00D20C77">
              <w:rPr>
                <w:sz w:val="14"/>
                <w:szCs w:val="14"/>
                <w:lang w:val="uk-UA"/>
              </w:rPr>
              <w:t>ст. 9</w:t>
            </w:r>
          </w:p>
        </w:tc>
        <w:tc>
          <w:tcPr>
            <w:tcW w:w="11765" w:type="dxa"/>
            <w:shd w:val="clear" w:color="auto" w:fill="auto"/>
          </w:tcPr>
          <w:p w:rsidR="00CD0BEE" w:rsidRPr="00D20C77" w:rsidRDefault="00CD0BEE" w:rsidP="00471CDF">
            <w:pPr>
              <w:shd w:val="clear" w:color="auto" w:fill="FFFFFF"/>
              <w:ind w:left="-104" w:right="-110" w:firstLine="104"/>
              <w:jc w:val="both"/>
              <w:rPr>
                <w:sz w:val="14"/>
                <w:szCs w:val="14"/>
                <w:lang w:val="uk-UA"/>
              </w:rPr>
            </w:pPr>
            <w:r w:rsidRPr="00D20C77">
              <w:rPr>
                <w:sz w:val="14"/>
                <w:szCs w:val="14"/>
                <w:lang w:val="uk-UA" w:eastAsia="uk-UA"/>
              </w:rPr>
              <w:t>До повноважень органів місцевого самоврядування у відносинах, пов'язаних з геологічним вивченням, видобуванням, транспортуванням, постачанням, зберіганням та використанням газу (метану) вугільних родовищ, належать:</w:t>
            </w:r>
          </w:p>
        </w:tc>
        <w:tc>
          <w:tcPr>
            <w:tcW w:w="851" w:type="dxa"/>
            <w:shd w:val="clear" w:color="auto" w:fill="auto"/>
          </w:tcPr>
          <w:p w:rsidR="00CD0BEE" w:rsidRPr="00D20C77" w:rsidRDefault="00CD0BEE" w:rsidP="00471CDF">
            <w:pPr>
              <w:ind w:left="-106" w:right="-111"/>
              <w:jc w:val="center"/>
              <w:rPr>
                <w:sz w:val="14"/>
                <w:szCs w:val="14"/>
                <w:lang w:val="uk-UA"/>
              </w:rPr>
            </w:pPr>
            <w:r w:rsidRPr="00D20C77">
              <w:rPr>
                <w:sz w:val="14"/>
                <w:szCs w:val="14"/>
                <w:lang w:val="uk-UA"/>
              </w:rPr>
              <w:t>ДІМ</w:t>
            </w:r>
          </w:p>
        </w:tc>
      </w:tr>
      <w:tr w:rsidR="00CD0BEE" w:rsidRPr="00D20C77" w:rsidTr="00471CDF">
        <w:trPr>
          <w:trHeight w:val="120"/>
        </w:trPr>
        <w:tc>
          <w:tcPr>
            <w:tcW w:w="421" w:type="dxa"/>
            <w:vMerge/>
          </w:tcPr>
          <w:p w:rsidR="00CD0BEE" w:rsidRPr="00D20C77" w:rsidRDefault="00CD0BEE" w:rsidP="00471CDF">
            <w:pPr>
              <w:ind w:left="-108" w:right="-108"/>
              <w:jc w:val="center"/>
              <w:rPr>
                <w:sz w:val="14"/>
                <w:szCs w:val="14"/>
                <w:lang w:val="uk-UA"/>
              </w:rPr>
            </w:pPr>
          </w:p>
        </w:tc>
        <w:tc>
          <w:tcPr>
            <w:tcW w:w="1701" w:type="dxa"/>
            <w:vMerge/>
          </w:tcPr>
          <w:p w:rsidR="00CD0BEE" w:rsidRPr="00D20C77" w:rsidRDefault="00CD0BEE" w:rsidP="00471CDF">
            <w:pPr>
              <w:ind w:left="-107" w:right="-111"/>
              <w:jc w:val="both"/>
              <w:rPr>
                <w:sz w:val="14"/>
                <w:szCs w:val="14"/>
                <w:lang w:val="uk-UA"/>
              </w:rPr>
            </w:pPr>
          </w:p>
        </w:tc>
        <w:tc>
          <w:tcPr>
            <w:tcW w:w="992" w:type="dxa"/>
            <w:vMerge/>
            <w:shd w:val="clear" w:color="auto" w:fill="auto"/>
          </w:tcPr>
          <w:p w:rsidR="00CD0BEE" w:rsidRPr="00D20C77" w:rsidRDefault="00CD0BEE" w:rsidP="00471CDF">
            <w:pPr>
              <w:ind w:left="-105" w:right="-104"/>
              <w:jc w:val="center"/>
              <w:rPr>
                <w:sz w:val="14"/>
                <w:szCs w:val="14"/>
                <w:lang w:val="uk-UA"/>
              </w:rPr>
            </w:pPr>
          </w:p>
        </w:tc>
        <w:tc>
          <w:tcPr>
            <w:tcW w:w="11765" w:type="dxa"/>
            <w:shd w:val="clear" w:color="auto" w:fill="auto"/>
          </w:tcPr>
          <w:p w:rsidR="00CD0BEE" w:rsidRPr="00D20C77" w:rsidRDefault="00CD0BEE" w:rsidP="00471CDF">
            <w:pPr>
              <w:ind w:left="-104" w:right="-110" w:firstLine="104"/>
              <w:jc w:val="both"/>
              <w:rPr>
                <w:sz w:val="14"/>
                <w:szCs w:val="14"/>
                <w:lang w:val="uk-UA"/>
              </w:rPr>
            </w:pPr>
            <w:r w:rsidRPr="00D20C77">
              <w:rPr>
                <w:sz w:val="14"/>
                <w:szCs w:val="14"/>
                <w:lang w:val="uk-UA" w:eastAsia="uk-UA"/>
              </w:rPr>
              <w:t>надання відповідно до законодавства згоди на розміщення на відповідній території об'єктів геологічного вивчення, видобування, транспортування та використання газу (метану) вугільних родовищ, сфера екологічного впливу діяльності яких згідно з чинними нормативами включає відповідну територію;</w:t>
            </w:r>
          </w:p>
        </w:tc>
        <w:tc>
          <w:tcPr>
            <w:tcW w:w="851" w:type="dxa"/>
            <w:shd w:val="clear" w:color="auto" w:fill="auto"/>
          </w:tcPr>
          <w:p w:rsidR="00CD0BEE" w:rsidRPr="00D20C77" w:rsidRDefault="00CD0BEE" w:rsidP="00471CDF">
            <w:pPr>
              <w:ind w:left="-106" w:right="-111"/>
              <w:jc w:val="center"/>
              <w:rPr>
                <w:sz w:val="14"/>
                <w:szCs w:val="14"/>
                <w:lang w:val="uk-UA"/>
              </w:rPr>
            </w:pPr>
            <w:r w:rsidRPr="00D20C77">
              <w:rPr>
                <w:sz w:val="14"/>
                <w:szCs w:val="14"/>
                <w:lang w:val="uk-UA"/>
              </w:rPr>
              <w:t>СМР</w:t>
            </w:r>
          </w:p>
          <w:p w:rsidR="00CD0BEE" w:rsidRPr="00D20C77" w:rsidRDefault="00CD0BEE" w:rsidP="00471CDF">
            <w:pPr>
              <w:ind w:left="-106" w:right="-111"/>
              <w:jc w:val="center"/>
              <w:rPr>
                <w:sz w:val="14"/>
                <w:szCs w:val="14"/>
                <w:lang w:val="uk-UA"/>
              </w:rPr>
            </w:pPr>
            <w:r w:rsidRPr="00D20C77">
              <w:rPr>
                <w:sz w:val="14"/>
                <w:szCs w:val="14"/>
                <w:lang w:val="uk-UA"/>
              </w:rPr>
              <w:t>ДФЕІ</w:t>
            </w:r>
          </w:p>
        </w:tc>
      </w:tr>
      <w:tr w:rsidR="00CD0BEE" w:rsidRPr="00D20C77" w:rsidTr="00471CDF">
        <w:trPr>
          <w:trHeight w:val="473"/>
        </w:trPr>
        <w:tc>
          <w:tcPr>
            <w:tcW w:w="421" w:type="dxa"/>
            <w:vMerge/>
          </w:tcPr>
          <w:p w:rsidR="00CD0BEE" w:rsidRPr="00D20C77" w:rsidRDefault="00CD0BEE" w:rsidP="00471CDF">
            <w:pPr>
              <w:ind w:left="-108" w:right="-108"/>
              <w:jc w:val="center"/>
              <w:rPr>
                <w:sz w:val="14"/>
                <w:szCs w:val="14"/>
                <w:lang w:val="uk-UA"/>
              </w:rPr>
            </w:pPr>
          </w:p>
        </w:tc>
        <w:tc>
          <w:tcPr>
            <w:tcW w:w="1701" w:type="dxa"/>
            <w:vMerge/>
          </w:tcPr>
          <w:p w:rsidR="00CD0BEE" w:rsidRPr="00D20C77" w:rsidRDefault="00CD0BEE" w:rsidP="00471CDF">
            <w:pPr>
              <w:ind w:left="-107" w:right="-111"/>
              <w:jc w:val="both"/>
              <w:rPr>
                <w:sz w:val="14"/>
                <w:szCs w:val="14"/>
                <w:lang w:val="uk-UA"/>
              </w:rPr>
            </w:pPr>
          </w:p>
        </w:tc>
        <w:tc>
          <w:tcPr>
            <w:tcW w:w="992" w:type="dxa"/>
            <w:vMerge/>
            <w:shd w:val="clear" w:color="auto" w:fill="auto"/>
          </w:tcPr>
          <w:p w:rsidR="00CD0BEE" w:rsidRPr="00D20C77" w:rsidRDefault="00CD0BEE" w:rsidP="00471CDF">
            <w:pPr>
              <w:ind w:left="-105" w:right="-104"/>
              <w:jc w:val="center"/>
              <w:rPr>
                <w:sz w:val="14"/>
                <w:szCs w:val="14"/>
                <w:lang w:val="uk-UA"/>
              </w:rPr>
            </w:pPr>
          </w:p>
        </w:tc>
        <w:tc>
          <w:tcPr>
            <w:tcW w:w="11765" w:type="dxa"/>
            <w:shd w:val="clear" w:color="auto" w:fill="auto"/>
          </w:tcPr>
          <w:p w:rsidR="00CD0BEE" w:rsidRPr="00D20C77" w:rsidRDefault="00CD0BEE" w:rsidP="00471CDF">
            <w:pPr>
              <w:ind w:left="-104" w:right="-110" w:firstLine="104"/>
              <w:jc w:val="both"/>
              <w:rPr>
                <w:sz w:val="14"/>
                <w:szCs w:val="14"/>
                <w:lang w:val="uk-UA"/>
              </w:rPr>
            </w:pPr>
            <w:r w:rsidRPr="00D20C77">
              <w:rPr>
                <w:sz w:val="14"/>
                <w:szCs w:val="14"/>
                <w:lang w:val="uk-UA" w:eastAsia="uk-UA"/>
              </w:rPr>
              <w:t>участь у розробці комплексних планів геологічного вивчення, видобування, транспортування та використання газу (метану) вугільних родовищ на відповідній території;</w:t>
            </w:r>
          </w:p>
        </w:tc>
        <w:tc>
          <w:tcPr>
            <w:tcW w:w="851" w:type="dxa"/>
            <w:shd w:val="clear" w:color="auto" w:fill="auto"/>
          </w:tcPr>
          <w:p w:rsidR="00CD0BEE" w:rsidRPr="00D20C77" w:rsidRDefault="00CD0BEE" w:rsidP="00471CDF">
            <w:pPr>
              <w:ind w:left="-106" w:right="-111"/>
              <w:jc w:val="center"/>
              <w:rPr>
                <w:sz w:val="14"/>
                <w:szCs w:val="14"/>
                <w:lang w:val="uk-UA"/>
              </w:rPr>
            </w:pPr>
            <w:r w:rsidRPr="00D20C77">
              <w:rPr>
                <w:sz w:val="14"/>
                <w:szCs w:val="14"/>
                <w:lang w:val="uk-UA"/>
              </w:rPr>
              <w:t>ДФЕІ</w:t>
            </w:r>
          </w:p>
          <w:p w:rsidR="00CD0BEE" w:rsidRPr="00D20C77" w:rsidRDefault="00CD0BEE" w:rsidP="00471CDF">
            <w:pPr>
              <w:ind w:left="-106" w:right="-111"/>
              <w:jc w:val="center"/>
              <w:rPr>
                <w:sz w:val="14"/>
                <w:szCs w:val="14"/>
                <w:lang w:val="uk-UA"/>
              </w:rPr>
            </w:pPr>
            <w:r w:rsidRPr="00D20C77">
              <w:rPr>
                <w:sz w:val="14"/>
                <w:szCs w:val="14"/>
                <w:lang w:val="uk-UA"/>
              </w:rPr>
              <w:t>ДЗРП</w:t>
            </w:r>
          </w:p>
          <w:p w:rsidR="00CD0BEE" w:rsidRPr="00D20C77" w:rsidRDefault="00CD0BEE" w:rsidP="00471CDF">
            <w:pPr>
              <w:ind w:left="-106" w:right="-111"/>
              <w:jc w:val="center"/>
              <w:rPr>
                <w:sz w:val="14"/>
                <w:szCs w:val="14"/>
                <w:lang w:val="uk-UA"/>
              </w:rPr>
            </w:pPr>
            <w:r w:rsidRPr="00D20C77">
              <w:rPr>
                <w:sz w:val="14"/>
                <w:szCs w:val="14"/>
                <w:lang w:val="uk-UA"/>
              </w:rPr>
              <w:t>ВНСЦЗН</w:t>
            </w:r>
          </w:p>
        </w:tc>
      </w:tr>
      <w:tr w:rsidR="00CD0BEE" w:rsidRPr="00D20C77" w:rsidTr="00471CDF">
        <w:trPr>
          <w:trHeight w:val="120"/>
        </w:trPr>
        <w:tc>
          <w:tcPr>
            <w:tcW w:w="421" w:type="dxa"/>
            <w:vMerge/>
          </w:tcPr>
          <w:p w:rsidR="00CD0BEE" w:rsidRPr="00D20C77" w:rsidRDefault="00CD0BEE" w:rsidP="00471CDF">
            <w:pPr>
              <w:ind w:left="-108" w:right="-108"/>
              <w:jc w:val="center"/>
              <w:rPr>
                <w:sz w:val="14"/>
                <w:szCs w:val="14"/>
                <w:lang w:val="uk-UA"/>
              </w:rPr>
            </w:pPr>
          </w:p>
        </w:tc>
        <w:tc>
          <w:tcPr>
            <w:tcW w:w="1701" w:type="dxa"/>
            <w:vMerge/>
          </w:tcPr>
          <w:p w:rsidR="00CD0BEE" w:rsidRPr="00D20C77" w:rsidRDefault="00CD0BEE" w:rsidP="00471CDF">
            <w:pPr>
              <w:ind w:left="-107" w:right="-111"/>
              <w:jc w:val="both"/>
              <w:rPr>
                <w:sz w:val="14"/>
                <w:szCs w:val="14"/>
                <w:lang w:val="uk-UA"/>
              </w:rPr>
            </w:pPr>
          </w:p>
        </w:tc>
        <w:tc>
          <w:tcPr>
            <w:tcW w:w="992" w:type="dxa"/>
            <w:vMerge/>
            <w:shd w:val="clear" w:color="auto" w:fill="auto"/>
          </w:tcPr>
          <w:p w:rsidR="00CD0BEE" w:rsidRPr="00D20C77" w:rsidRDefault="00CD0BEE" w:rsidP="00471CDF">
            <w:pPr>
              <w:ind w:left="-105" w:right="-104"/>
              <w:jc w:val="center"/>
              <w:rPr>
                <w:sz w:val="14"/>
                <w:szCs w:val="14"/>
                <w:lang w:val="uk-UA"/>
              </w:rPr>
            </w:pPr>
          </w:p>
        </w:tc>
        <w:tc>
          <w:tcPr>
            <w:tcW w:w="11765" w:type="dxa"/>
            <w:shd w:val="clear" w:color="auto" w:fill="auto"/>
          </w:tcPr>
          <w:p w:rsidR="00CD0BEE" w:rsidRPr="00D20C77" w:rsidRDefault="00CD0BEE" w:rsidP="00471CDF">
            <w:pPr>
              <w:ind w:left="-104" w:right="-110" w:firstLine="104"/>
              <w:jc w:val="both"/>
              <w:rPr>
                <w:sz w:val="14"/>
                <w:szCs w:val="14"/>
                <w:lang w:val="uk-UA"/>
              </w:rPr>
            </w:pPr>
            <w:r w:rsidRPr="00D20C77">
              <w:rPr>
                <w:sz w:val="14"/>
                <w:szCs w:val="14"/>
                <w:lang w:val="uk-UA" w:eastAsia="uk-UA"/>
              </w:rPr>
              <w:t>участь у розробці і реалізації системи заходів щодо функціонування об'єктів геологічного вивчення, видобування, транспортування та використання газу (метану) вугільних родовищ у надзвичайних умовах;</w:t>
            </w:r>
          </w:p>
        </w:tc>
        <w:tc>
          <w:tcPr>
            <w:tcW w:w="851" w:type="dxa"/>
            <w:shd w:val="clear" w:color="auto" w:fill="auto"/>
          </w:tcPr>
          <w:p w:rsidR="00CD0BEE" w:rsidRPr="00D20C77" w:rsidRDefault="00CD0BEE" w:rsidP="00471CDF">
            <w:pPr>
              <w:ind w:left="-106" w:right="-111"/>
              <w:jc w:val="center"/>
              <w:rPr>
                <w:sz w:val="14"/>
                <w:szCs w:val="14"/>
                <w:lang w:val="uk-UA"/>
              </w:rPr>
            </w:pPr>
            <w:r w:rsidRPr="00D20C77">
              <w:rPr>
                <w:sz w:val="14"/>
                <w:szCs w:val="14"/>
                <w:lang w:val="uk-UA"/>
              </w:rPr>
              <w:t>ДФЕІ</w:t>
            </w:r>
          </w:p>
          <w:p w:rsidR="00CD0BEE" w:rsidRPr="00D20C77" w:rsidRDefault="00CD0BEE" w:rsidP="00471CDF">
            <w:pPr>
              <w:ind w:left="-106" w:right="-111"/>
              <w:jc w:val="center"/>
              <w:rPr>
                <w:sz w:val="14"/>
                <w:szCs w:val="14"/>
                <w:lang w:val="uk-UA"/>
              </w:rPr>
            </w:pPr>
            <w:r w:rsidRPr="00D20C77">
              <w:rPr>
                <w:sz w:val="14"/>
                <w:szCs w:val="14"/>
                <w:lang w:val="uk-UA"/>
              </w:rPr>
              <w:t>ДЗРП</w:t>
            </w:r>
          </w:p>
          <w:p w:rsidR="00CD0BEE" w:rsidRPr="00D20C77" w:rsidRDefault="00CD0BEE" w:rsidP="00471CDF">
            <w:pPr>
              <w:ind w:left="-106" w:right="-111"/>
              <w:jc w:val="center"/>
              <w:rPr>
                <w:sz w:val="14"/>
                <w:szCs w:val="14"/>
                <w:lang w:val="uk-UA"/>
              </w:rPr>
            </w:pPr>
            <w:r w:rsidRPr="00D20C77">
              <w:rPr>
                <w:sz w:val="14"/>
                <w:szCs w:val="14"/>
                <w:lang w:val="uk-UA"/>
              </w:rPr>
              <w:t>ВНСЦЗН</w:t>
            </w:r>
          </w:p>
        </w:tc>
      </w:tr>
      <w:tr w:rsidR="00CD0BEE" w:rsidRPr="00D20C77" w:rsidTr="00471CDF">
        <w:trPr>
          <w:trHeight w:val="120"/>
        </w:trPr>
        <w:tc>
          <w:tcPr>
            <w:tcW w:w="421" w:type="dxa"/>
            <w:vMerge/>
          </w:tcPr>
          <w:p w:rsidR="00CD0BEE" w:rsidRPr="00D20C77" w:rsidRDefault="00CD0BEE" w:rsidP="00471CDF">
            <w:pPr>
              <w:ind w:left="-108" w:right="-108"/>
              <w:jc w:val="center"/>
              <w:rPr>
                <w:sz w:val="14"/>
                <w:szCs w:val="14"/>
                <w:lang w:val="uk-UA"/>
              </w:rPr>
            </w:pPr>
          </w:p>
        </w:tc>
        <w:tc>
          <w:tcPr>
            <w:tcW w:w="1701" w:type="dxa"/>
            <w:vMerge/>
          </w:tcPr>
          <w:p w:rsidR="00CD0BEE" w:rsidRPr="00D20C77" w:rsidRDefault="00CD0BEE" w:rsidP="00471CDF">
            <w:pPr>
              <w:ind w:left="-107" w:right="-111"/>
              <w:jc w:val="both"/>
              <w:rPr>
                <w:sz w:val="14"/>
                <w:szCs w:val="14"/>
                <w:lang w:val="uk-UA"/>
              </w:rPr>
            </w:pPr>
          </w:p>
        </w:tc>
        <w:tc>
          <w:tcPr>
            <w:tcW w:w="992" w:type="dxa"/>
            <w:vMerge/>
            <w:shd w:val="clear" w:color="auto" w:fill="auto"/>
          </w:tcPr>
          <w:p w:rsidR="00CD0BEE" w:rsidRPr="00D20C77" w:rsidRDefault="00CD0BEE" w:rsidP="00471CDF">
            <w:pPr>
              <w:ind w:left="-105" w:right="-104"/>
              <w:jc w:val="center"/>
              <w:rPr>
                <w:sz w:val="14"/>
                <w:szCs w:val="14"/>
                <w:lang w:val="uk-UA"/>
              </w:rPr>
            </w:pPr>
          </w:p>
        </w:tc>
        <w:tc>
          <w:tcPr>
            <w:tcW w:w="11765" w:type="dxa"/>
            <w:shd w:val="clear" w:color="auto" w:fill="auto"/>
          </w:tcPr>
          <w:p w:rsidR="00CD0BEE" w:rsidRPr="00D20C77" w:rsidRDefault="00CD0BEE" w:rsidP="00471CDF">
            <w:pPr>
              <w:shd w:val="clear" w:color="auto" w:fill="FFFFFF"/>
              <w:ind w:left="-104" w:right="-110" w:firstLine="104"/>
              <w:jc w:val="both"/>
              <w:rPr>
                <w:sz w:val="14"/>
                <w:szCs w:val="14"/>
                <w:lang w:val="uk-UA" w:eastAsia="uk-UA"/>
              </w:rPr>
            </w:pPr>
            <w:r w:rsidRPr="00D20C77">
              <w:rPr>
                <w:sz w:val="14"/>
                <w:szCs w:val="14"/>
                <w:lang w:val="uk-UA" w:eastAsia="uk-UA"/>
              </w:rPr>
              <w:t>вжиття передбачених законом заходів для відшкодування збитків, заподіяних внаслідок геологічного вивчення, видобування та використання газу (метану) вугільних родовищ громадянам і довкіллю (включаючи рекультивацію земель), суб'єктами господарювання, що здійснюють зазначену діяльність;</w:t>
            </w:r>
          </w:p>
          <w:p w:rsidR="00CD0BEE" w:rsidRPr="00D20C77" w:rsidRDefault="00CD0BEE" w:rsidP="00471CDF">
            <w:pPr>
              <w:ind w:left="-104" w:right="-110" w:firstLine="104"/>
              <w:jc w:val="both"/>
              <w:rPr>
                <w:sz w:val="14"/>
                <w:szCs w:val="14"/>
                <w:lang w:val="uk-UA"/>
              </w:rPr>
            </w:pPr>
            <w:r w:rsidRPr="00D20C77">
              <w:rPr>
                <w:sz w:val="14"/>
                <w:szCs w:val="14"/>
                <w:lang w:val="uk-UA" w:eastAsia="uk-UA"/>
              </w:rPr>
              <w:t>інші повноваження, визначені законом.</w:t>
            </w:r>
          </w:p>
        </w:tc>
        <w:tc>
          <w:tcPr>
            <w:tcW w:w="851" w:type="dxa"/>
            <w:shd w:val="clear" w:color="auto" w:fill="auto"/>
          </w:tcPr>
          <w:p w:rsidR="00CD0BEE" w:rsidRPr="00D20C77" w:rsidRDefault="00CD0BEE" w:rsidP="00471CDF">
            <w:pPr>
              <w:ind w:left="-106" w:right="-111"/>
              <w:jc w:val="center"/>
              <w:rPr>
                <w:sz w:val="14"/>
                <w:szCs w:val="14"/>
                <w:lang w:val="uk-UA"/>
              </w:rPr>
            </w:pPr>
            <w:r w:rsidRPr="00D20C77">
              <w:rPr>
                <w:sz w:val="14"/>
                <w:szCs w:val="14"/>
                <w:lang w:val="uk-UA"/>
              </w:rPr>
              <w:t>ДФЕІ</w:t>
            </w:r>
          </w:p>
          <w:p w:rsidR="00CD0BEE" w:rsidRPr="00D20C77" w:rsidRDefault="00CD0BEE" w:rsidP="00471CDF">
            <w:pPr>
              <w:ind w:left="-106" w:right="-111"/>
              <w:jc w:val="center"/>
              <w:rPr>
                <w:sz w:val="14"/>
                <w:szCs w:val="14"/>
                <w:lang w:val="uk-UA"/>
              </w:rPr>
            </w:pPr>
            <w:r w:rsidRPr="00D20C77">
              <w:rPr>
                <w:sz w:val="14"/>
                <w:szCs w:val="14"/>
                <w:lang w:val="uk-UA"/>
              </w:rPr>
              <w:t>ДЗРП</w:t>
            </w:r>
          </w:p>
        </w:tc>
      </w:tr>
      <w:tr w:rsidR="00CD0BEE" w:rsidRPr="00D20C77" w:rsidTr="00471CDF">
        <w:trPr>
          <w:trHeight w:val="95"/>
        </w:trPr>
        <w:tc>
          <w:tcPr>
            <w:tcW w:w="421" w:type="dxa"/>
            <w:vMerge w:val="restart"/>
          </w:tcPr>
          <w:p w:rsidR="00CD0BEE" w:rsidRPr="00D20C77" w:rsidRDefault="00CD0BEE" w:rsidP="00471CDF">
            <w:pPr>
              <w:ind w:left="-108" w:right="-108"/>
              <w:jc w:val="center"/>
              <w:rPr>
                <w:sz w:val="14"/>
                <w:szCs w:val="14"/>
                <w:lang w:val="uk-UA"/>
              </w:rPr>
            </w:pPr>
            <w:r w:rsidRPr="00D20C77">
              <w:rPr>
                <w:sz w:val="14"/>
                <w:szCs w:val="14"/>
                <w:lang w:val="uk-UA"/>
              </w:rPr>
              <w:t>99</w:t>
            </w:r>
          </w:p>
        </w:tc>
        <w:tc>
          <w:tcPr>
            <w:tcW w:w="1701" w:type="dxa"/>
            <w:vMerge w:val="restart"/>
          </w:tcPr>
          <w:p w:rsidR="00CD0BEE" w:rsidRPr="00D20C77" w:rsidRDefault="00155965" w:rsidP="00471CDF">
            <w:pPr>
              <w:ind w:left="-107" w:right="-111"/>
              <w:jc w:val="center"/>
              <w:outlineLvl w:val="1"/>
              <w:rPr>
                <w:sz w:val="14"/>
                <w:szCs w:val="14"/>
                <w:lang w:val="uk-UA"/>
              </w:rPr>
            </w:pPr>
            <w:hyperlink r:id="rId151" w:tgtFrame="_blank" w:history="1">
              <w:r w:rsidR="00CD0BEE" w:rsidRPr="00D20C77">
                <w:rPr>
                  <w:iCs/>
                  <w:sz w:val="14"/>
                  <w:szCs w:val="14"/>
                  <w:lang w:val="uk-UA"/>
                </w:rPr>
                <w:t>Про асоціації органів місцевого самоврядування</w:t>
              </w:r>
            </w:hyperlink>
            <w:r w:rsidR="00CD0BEE" w:rsidRPr="00D20C77">
              <w:rPr>
                <w:iCs/>
                <w:sz w:val="14"/>
                <w:szCs w:val="14"/>
                <w:lang w:val="uk-UA"/>
              </w:rPr>
              <w:t xml:space="preserve"> Закон від 16.04.2009 № 1275-VI</w:t>
            </w:r>
          </w:p>
        </w:tc>
        <w:tc>
          <w:tcPr>
            <w:tcW w:w="992" w:type="dxa"/>
            <w:shd w:val="clear" w:color="auto" w:fill="auto"/>
          </w:tcPr>
          <w:p w:rsidR="00CD0BEE" w:rsidRPr="00D20C77" w:rsidRDefault="00CD0BEE" w:rsidP="00471CDF">
            <w:pPr>
              <w:ind w:left="-105" w:right="-104"/>
              <w:jc w:val="center"/>
              <w:rPr>
                <w:sz w:val="14"/>
                <w:szCs w:val="14"/>
                <w:lang w:val="uk-UA"/>
              </w:rPr>
            </w:pPr>
            <w:r w:rsidRPr="00D20C77">
              <w:rPr>
                <w:sz w:val="14"/>
                <w:szCs w:val="14"/>
                <w:lang w:val="uk-UA"/>
              </w:rPr>
              <w:t>ч. 1 ст. 1</w:t>
            </w:r>
          </w:p>
          <w:p w:rsidR="00CD0BEE" w:rsidRPr="00D20C77" w:rsidRDefault="00CD0BEE" w:rsidP="00471CDF">
            <w:pPr>
              <w:ind w:left="-105" w:right="-104"/>
              <w:jc w:val="center"/>
              <w:rPr>
                <w:sz w:val="14"/>
                <w:szCs w:val="14"/>
                <w:lang w:val="uk-UA"/>
              </w:rPr>
            </w:pPr>
            <w:r w:rsidRPr="00D20C77">
              <w:rPr>
                <w:sz w:val="14"/>
                <w:szCs w:val="14"/>
                <w:lang w:val="uk-UA"/>
              </w:rPr>
              <w:t>ч.ч. 2, 3 ст. 3</w:t>
            </w:r>
          </w:p>
        </w:tc>
        <w:tc>
          <w:tcPr>
            <w:tcW w:w="11765" w:type="dxa"/>
            <w:shd w:val="clear" w:color="auto" w:fill="auto"/>
          </w:tcPr>
          <w:p w:rsidR="00CD0BEE" w:rsidRPr="00D20C77" w:rsidRDefault="00CD0BEE" w:rsidP="00471CDF">
            <w:pPr>
              <w:ind w:left="-104" w:right="-110" w:firstLine="104"/>
              <w:rPr>
                <w:sz w:val="14"/>
                <w:szCs w:val="14"/>
                <w:shd w:val="clear" w:color="auto" w:fill="FFFFFF"/>
                <w:lang w:val="uk-UA"/>
              </w:rPr>
            </w:pPr>
            <w:r w:rsidRPr="00D20C77">
              <w:rPr>
                <w:sz w:val="14"/>
                <w:szCs w:val="14"/>
                <w:shd w:val="clear" w:color="auto" w:fill="FFFFFF"/>
                <w:lang w:val="uk-UA"/>
              </w:rPr>
              <w:t>Асоціації органів місцевого самоврядування та їх добровільні об'єднання (далі - асоціації) - добровільні неприбуткові об'єднання, створені органами місцевого самоврядування з метою більш ефективного здійснення своїх повноважень, узгодження дій органів місцевого самоврядування щодо захисту прав та інтересів територіальних громад, сприяння місцевому та регіональному розвитку.</w:t>
            </w:r>
          </w:p>
          <w:p w:rsidR="00CD0BEE" w:rsidRPr="00D20C77" w:rsidRDefault="00CD0BEE" w:rsidP="00471CDF">
            <w:pPr>
              <w:shd w:val="clear" w:color="auto" w:fill="FFFFFF"/>
              <w:ind w:left="-104" w:right="-110" w:firstLine="104"/>
              <w:jc w:val="both"/>
              <w:rPr>
                <w:sz w:val="14"/>
                <w:szCs w:val="14"/>
                <w:lang w:val="uk-UA" w:eastAsia="uk-UA"/>
              </w:rPr>
            </w:pPr>
            <w:r w:rsidRPr="00D20C77">
              <w:rPr>
                <w:sz w:val="14"/>
                <w:szCs w:val="14"/>
                <w:lang w:val="uk-UA" w:eastAsia="uk-UA"/>
              </w:rPr>
              <w:t xml:space="preserve">Всеукраїнськими є асоціації, що об'єднують більше половини органів місцевого самоврядування відповідних територіальних рівнів. </w:t>
            </w:r>
            <w:bookmarkStart w:id="396" w:name="n22"/>
            <w:bookmarkEnd w:id="396"/>
            <w:r w:rsidRPr="00D20C77">
              <w:rPr>
                <w:sz w:val="14"/>
                <w:szCs w:val="14"/>
                <w:lang w:val="uk-UA" w:eastAsia="uk-UA"/>
              </w:rPr>
              <w:t>Місцева асоціація може бути створена не менш як трьома органами місцевого самоврядування.</w:t>
            </w:r>
          </w:p>
        </w:tc>
        <w:tc>
          <w:tcPr>
            <w:tcW w:w="851" w:type="dxa"/>
            <w:vMerge w:val="restart"/>
            <w:shd w:val="clear" w:color="auto" w:fill="auto"/>
          </w:tcPr>
          <w:p w:rsidR="00CD0BEE" w:rsidRPr="00D20C77" w:rsidRDefault="00CD0BEE" w:rsidP="00471CDF">
            <w:pPr>
              <w:ind w:left="-106" w:right="-111"/>
              <w:jc w:val="center"/>
              <w:rPr>
                <w:sz w:val="14"/>
                <w:szCs w:val="14"/>
                <w:lang w:val="uk-UA"/>
              </w:rPr>
            </w:pPr>
            <w:r w:rsidRPr="00D20C77">
              <w:rPr>
                <w:sz w:val="14"/>
                <w:szCs w:val="14"/>
                <w:lang w:val="uk-UA"/>
              </w:rPr>
              <w:t>СМР</w:t>
            </w:r>
          </w:p>
          <w:p w:rsidR="00CD0BEE" w:rsidRPr="00D20C77" w:rsidRDefault="00CD0BEE" w:rsidP="00471CDF">
            <w:pPr>
              <w:ind w:left="-106" w:right="-111"/>
              <w:jc w:val="center"/>
              <w:rPr>
                <w:sz w:val="14"/>
                <w:szCs w:val="14"/>
                <w:lang w:val="uk-UA"/>
              </w:rPr>
            </w:pPr>
            <w:r w:rsidRPr="00D20C77">
              <w:rPr>
                <w:sz w:val="14"/>
                <w:szCs w:val="14"/>
                <w:lang w:val="uk-UA"/>
              </w:rPr>
              <w:t>ПУ СМР</w:t>
            </w:r>
          </w:p>
        </w:tc>
      </w:tr>
      <w:tr w:rsidR="00CD0BEE" w:rsidRPr="00D20C77" w:rsidTr="00471CDF">
        <w:trPr>
          <w:trHeight w:val="105"/>
        </w:trPr>
        <w:tc>
          <w:tcPr>
            <w:tcW w:w="421" w:type="dxa"/>
            <w:vMerge/>
          </w:tcPr>
          <w:p w:rsidR="00CD0BEE" w:rsidRPr="00D20C77" w:rsidRDefault="00CD0BEE" w:rsidP="00471CDF">
            <w:pPr>
              <w:ind w:left="-108" w:right="-108"/>
              <w:jc w:val="center"/>
              <w:rPr>
                <w:sz w:val="14"/>
                <w:szCs w:val="14"/>
                <w:lang w:val="uk-UA"/>
              </w:rPr>
            </w:pPr>
          </w:p>
        </w:tc>
        <w:tc>
          <w:tcPr>
            <w:tcW w:w="1701" w:type="dxa"/>
            <w:vMerge/>
          </w:tcPr>
          <w:p w:rsidR="00CD0BEE" w:rsidRPr="00D20C77" w:rsidRDefault="00CD0BEE" w:rsidP="00471CDF">
            <w:pPr>
              <w:ind w:left="-107" w:right="-111"/>
              <w:jc w:val="both"/>
              <w:rPr>
                <w:sz w:val="14"/>
                <w:szCs w:val="14"/>
                <w:lang w:val="uk-UA"/>
              </w:rPr>
            </w:pPr>
          </w:p>
        </w:tc>
        <w:tc>
          <w:tcPr>
            <w:tcW w:w="992" w:type="dxa"/>
            <w:shd w:val="clear" w:color="auto" w:fill="auto"/>
          </w:tcPr>
          <w:p w:rsidR="00CD0BEE" w:rsidRPr="00D20C77" w:rsidRDefault="00CD0BEE" w:rsidP="00471CDF">
            <w:pPr>
              <w:ind w:left="-105" w:right="-104"/>
              <w:jc w:val="center"/>
              <w:rPr>
                <w:sz w:val="14"/>
                <w:szCs w:val="14"/>
                <w:lang w:val="uk-UA"/>
              </w:rPr>
            </w:pPr>
            <w:r w:rsidRPr="00D20C77">
              <w:rPr>
                <w:sz w:val="14"/>
                <w:szCs w:val="14"/>
                <w:lang w:val="uk-UA"/>
              </w:rPr>
              <w:t>ч.ч. 1, 2 ст. 4</w:t>
            </w:r>
          </w:p>
        </w:tc>
        <w:tc>
          <w:tcPr>
            <w:tcW w:w="11765" w:type="dxa"/>
            <w:shd w:val="clear" w:color="auto" w:fill="auto"/>
          </w:tcPr>
          <w:p w:rsidR="00CD0BEE" w:rsidRPr="00D20C77" w:rsidRDefault="00CD0BEE" w:rsidP="00471CDF">
            <w:pPr>
              <w:ind w:left="-104" w:right="-110" w:firstLine="104"/>
              <w:jc w:val="both"/>
              <w:rPr>
                <w:sz w:val="14"/>
                <w:szCs w:val="14"/>
                <w:lang w:val="uk-UA"/>
              </w:rPr>
            </w:pPr>
            <w:r w:rsidRPr="00D20C77">
              <w:rPr>
                <w:sz w:val="14"/>
                <w:szCs w:val="14"/>
                <w:lang w:val="uk-UA" w:eastAsia="uk-UA"/>
              </w:rPr>
              <w:t xml:space="preserve">Членами асоціацій можуть бути … міські …ради. </w:t>
            </w:r>
            <w:bookmarkStart w:id="397" w:name="n26"/>
            <w:bookmarkEnd w:id="397"/>
            <w:r w:rsidRPr="00D20C77">
              <w:rPr>
                <w:sz w:val="14"/>
                <w:szCs w:val="14"/>
                <w:lang w:val="uk-UA" w:eastAsia="uk-UA"/>
              </w:rPr>
              <w:t>Орган місцевого самоврядування може бути членом лише однієї всеукраїнської асоціації.</w:t>
            </w:r>
          </w:p>
        </w:tc>
        <w:tc>
          <w:tcPr>
            <w:tcW w:w="851" w:type="dxa"/>
            <w:vMerge/>
            <w:shd w:val="clear" w:color="auto" w:fill="auto"/>
          </w:tcPr>
          <w:p w:rsidR="00CD0BEE" w:rsidRPr="00D20C77" w:rsidRDefault="00CD0BEE" w:rsidP="00471CDF">
            <w:pPr>
              <w:ind w:left="-106" w:right="-111"/>
              <w:jc w:val="center"/>
              <w:rPr>
                <w:sz w:val="14"/>
                <w:szCs w:val="14"/>
                <w:lang w:val="uk-UA"/>
              </w:rPr>
            </w:pPr>
          </w:p>
        </w:tc>
      </w:tr>
      <w:tr w:rsidR="00CD0BEE" w:rsidRPr="00D20C77" w:rsidTr="00471CDF">
        <w:trPr>
          <w:trHeight w:val="110"/>
        </w:trPr>
        <w:tc>
          <w:tcPr>
            <w:tcW w:w="421" w:type="dxa"/>
            <w:vMerge/>
          </w:tcPr>
          <w:p w:rsidR="00CD0BEE" w:rsidRPr="00D20C77" w:rsidRDefault="00CD0BEE" w:rsidP="00471CDF">
            <w:pPr>
              <w:ind w:left="-108" w:right="-108"/>
              <w:jc w:val="center"/>
              <w:rPr>
                <w:sz w:val="14"/>
                <w:szCs w:val="14"/>
                <w:lang w:val="uk-UA"/>
              </w:rPr>
            </w:pPr>
          </w:p>
        </w:tc>
        <w:tc>
          <w:tcPr>
            <w:tcW w:w="1701" w:type="dxa"/>
            <w:vMerge/>
          </w:tcPr>
          <w:p w:rsidR="00CD0BEE" w:rsidRPr="00D20C77" w:rsidRDefault="00CD0BEE" w:rsidP="00471CDF">
            <w:pPr>
              <w:ind w:left="-107" w:right="-111"/>
              <w:jc w:val="both"/>
              <w:rPr>
                <w:sz w:val="14"/>
                <w:szCs w:val="14"/>
                <w:lang w:val="uk-UA"/>
              </w:rPr>
            </w:pPr>
          </w:p>
        </w:tc>
        <w:tc>
          <w:tcPr>
            <w:tcW w:w="992" w:type="dxa"/>
            <w:shd w:val="clear" w:color="auto" w:fill="auto"/>
          </w:tcPr>
          <w:p w:rsidR="00CD0BEE" w:rsidRPr="00D20C77" w:rsidRDefault="00CD0BEE" w:rsidP="00471CDF">
            <w:pPr>
              <w:ind w:left="-105" w:right="-104"/>
              <w:jc w:val="center"/>
              <w:rPr>
                <w:sz w:val="14"/>
                <w:szCs w:val="14"/>
                <w:lang w:val="uk-UA"/>
              </w:rPr>
            </w:pPr>
            <w:r w:rsidRPr="00D20C77">
              <w:rPr>
                <w:sz w:val="14"/>
                <w:szCs w:val="14"/>
                <w:lang w:val="uk-UA"/>
              </w:rPr>
              <w:t>ч. 1 ст. 8</w:t>
            </w:r>
          </w:p>
        </w:tc>
        <w:tc>
          <w:tcPr>
            <w:tcW w:w="11765" w:type="dxa"/>
            <w:shd w:val="clear" w:color="auto" w:fill="auto"/>
          </w:tcPr>
          <w:p w:rsidR="00CD0BEE" w:rsidRPr="00D20C77" w:rsidRDefault="00CD0BEE" w:rsidP="00471CDF">
            <w:pPr>
              <w:ind w:left="-104" w:right="-110" w:firstLine="104"/>
              <w:jc w:val="both"/>
              <w:rPr>
                <w:sz w:val="14"/>
                <w:szCs w:val="14"/>
                <w:lang w:val="uk-UA"/>
              </w:rPr>
            </w:pPr>
            <w:r w:rsidRPr="00D20C77">
              <w:rPr>
                <w:sz w:val="14"/>
                <w:szCs w:val="14"/>
                <w:shd w:val="clear" w:color="auto" w:fill="FFFFFF"/>
                <w:lang w:val="uk-UA"/>
              </w:rPr>
              <w:t>Рішення про ініціювання створення асоціації приймається … міською … радою. У цьому рішенні визначаються особи, уповноважені міською радою для участі в установчих зборах (конференції, з'їзді) асоціації, та обсяг їх повноважень.</w:t>
            </w:r>
          </w:p>
        </w:tc>
        <w:tc>
          <w:tcPr>
            <w:tcW w:w="851" w:type="dxa"/>
            <w:vMerge/>
            <w:shd w:val="clear" w:color="auto" w:fill="auto"/>
          </w:tcPr>
          <w:p w:rsidR="00CD0BEE" w:rsidRPr="00D20C77" w:rsidRDefault="00CD0BEE" w:rsidP="00471CDF">
            <w:pPr>
              <w:ind w:left="-106" w:right="-111"/>
              <w:jc w:val="center"/>
              <w:rPr>
                <w:sz w:val="14"/>
                <w:szCs w:val="14"/>
                <w:lang w:val="uk-UA"/>
              </w:rPr>
            </w:pPr>
          </w:p>
        </w:tc>
      </w:tr>
      <w:tr w:rsidR="00CD0BEE" w:rsidRPr="00D20C77" w:rsidTr="00471CDF">
        <w:trPr>
          <w:trHeight w:val="105"/>
        </w:trPr>
        <w:tc>
          <w:tcPr>
            <w:tcW w:w="421" w:type="dxa"/>
            <w:vMerge/>
          </w:tcPr>
          <w:p w:rsidR="00CD0BEE" w:rsidRPr="00D20C77" w:rsidRDefault="00CD0BEE" w:rsidP="00471CDF">
            <w:pPr>
              <w:ind w:left="-108" w:right="-108"/>
              <w:jc w:val="center"/>
              <w:rPr>
                <w:sz w:val="14"/>
                <w:szCs w:val="14"/>
                <w:lang w:val="uk-UA"/>
              </w:rPr>
            </w:pPr>
          </w:p>
        </w:tc>
        <w:tc>
          <w:tcPr>
            <w:tcW w:w="1701" w:type="dxa"/>
            <w:vMerge/>
          </w:tcPr>
          <w:p w:rsidR="00CD0BEE" w:rsidRPr="00D20C77" w:rsidRDefault="00CD0BEE" w:rsidP="00471CDF">
            <w:pPr>
              <w:ind w:left="-107" w:right="-111"/>
              <w:rPr>
                <w:sz w:val="14"/>
                <w:szCs w:val="14"/>
                <w:lang w:val="uk-UA"/>
              </w:rPr>
            </w:pPr>
          </w:p>
        </w:tc>
        <w:tc>
          <w:tcPr>
            <w:tcW w:w="992" w:type="dxa"/>
            <w:shd w:val="clear" w:color="auto" w:fill="auto"/>
          </w:tcPr>
          <w:p w:rsidR="00CD0BEE" w:rsidRPr="00D20C77" w:rsidRDefault="00CD0BEE" w:rsidP="00471CDF">
            <w:pPr>
              <w:ind w:left="-105" w:right="-104"/>
              <w:jc w:val="center"/>
              <w:rPr>
                <w:sz w:val="14"/>
                <w:szCs w:val="14"/>
                <w:lang w:val="uk-UA"/>
              </w:rPr>
            </w:pPr>
            <w:r w:rsidRPr="00D20C77">
              <w:rPr>
                <w:sz w:val="14"/>
                <w:szCs w:val="14"/>
                <w:lang w:val="uk-UA"/>
              </w:rPr>
              <w:t>ст. 16</w:t>
            </w:r>
          </w:p>
        </w:tc>
        <w:tc>
          <w:tcPr>
            <w:tcW w:w="11765" w:type="dxa"/>
            <w:shd w:val="clear" w:color="auto" w:fill="auto"/>
          </w:tcPr>
          <w:p w:rsidR="00CD0BEE" w:rsidRPr="00D20C77" w:rsidRDefault="00CD0BEE" w:rsidP="00471CDF">
            <w:pPr>
              <w:shd w:val="clear" w:color="auto" w:fill="FFFFFF"/>
              <w:ind w:left="-104" w:right="-110" w:firstLine="104"/>
              <w:jc w:val="both"/>
              <w:rPr>
                <w:sz w:val="14"/>
                <w:szCs w:val="14"/>
                <w:shd w:val="clear" w:color="auto" w:fill="FFFFFF"/>
                <w:lang w:val="uk-UA" w:eastAsia="uk-UA"/>
              </w:rPr>
            </w:pPr>
            <w:r w:rsidRPr="00D20C77">
              <w:rPr>
                <w:sz w:val="14"/>
                <w:szCs w:val="14"/>
                <w:lang w:val="uk-UA" w:eastAsia="uk-UA"/>
              </w:rPr>
              <w:t>Представництво членів асоціації в її органах управління здійснюють … міський голова або інша особа, уповноважена відповідною радою.</w:t>
            </w:r>
          </w:p>
        </w:tc>
        <w:tc>
          <w:tcPr>
            <w:tcW w:w="851" w:type="dxa"/>
            <w:shd w:val="clear" w:color="auto" w:fill="auto"/>
          </w:tcPr>
          <w:p w:rsidR="00CD0BEE" w:rsidRPr="00D20C77" w:rsidRDefault="00CD0BEE" w:rsidP="00471CDF">
            <w:pPr>
              <w:ind w:left="-106" w:right="-111"/>
              <w:jc w:val="center"/>
              <w:rPr>
                <w:sz w:val="14"/>
                <w:szCs w:val="14"/>
                <w:lang w:val="uk-UA"/>
              </w:rPr>
            </w:pPr>
            <w:r w:rsidRPr="00D20C77">
              <w:rPr>
                <w:sz w:val="14"/>
                <w:szCs w:val="14"/>
                <w:lang w:val="uk-UA"/>
              </w:rPr>
              <w:t>МГ</w:t>
            </w:r>
          </w:p>
        </w:tc>
      </w:tr>
      <w:tr w:rsidR="00CD0BEE" w:rsidRPr="00D20C77" w:rsidTr="00471CDF">
        <w:trPr>
          <w:trHeight w:val="120"/>
        </w:trPr>
        <w:tc>
          <w:tcPr>
            <w:tcW w:w="421" w:type="dxa"/>
            <w:vMerge/>
          </w:tcPr>
          <w:p w:rsidR="00CD0BEE" w:rsidRPr="00D20C77" w:rsidRDefault="00CD0BEE" w:rsidP="00471CDF">
            <w:pPr>
              <w:ind w:left="-108" w:right="-108"/>
              <w:jc w:val="center"/>
              <w:rPr>
                <w:sz w:val="14"/>
                <w:szCs w:val="14"/>
                <w:lang w:val="uk-UA"/>
              </w:rPr>
            </w:pPr>
          </w:p>
        </w:tc>
        <w:tc>
          <w:tcPr>
            <w:tcW w:w="1701" w:type="dxa"/>
            <w:vMerge/>
          </w:tcPr>
          <w:p w:rsidR="00CD0BEE" w:rsidRPr="00D20C77" w:rsidRDefault="00CD0BEE" w:rsidP="00471CDF">
            <w:pPr>
              <w:ind w:left="-107" w:right="-111"/>
              <w:rPr>
                <w:sz w:val="14"/>
                <w:szCs w:val="14"/>
                <w:lang w:val="uk-UA"/>
              </w:rPr>
            </w:pPr>
          </w:p>
        </w:tc>
        <w:tc>
          <w:tcPr>
            <w:tcW w:w="992" w:type="dxa"/>
            <w:shd w:val="clear" w:color="auto" w:fill="auto"/>
          </w:tcPr>
          <w:p w:rsidR="00CD0BEE" w:rsidRPr="00D20C77" w:rsidRDefault="00CD0BEE" w:rsidP="00471CDF">
            <w:pPr>
              <w:ind w:left="-105" w:right="-104"/>
              <w:jc w:val="center"/>
              <w:rPr>
                <w:sz w:val="14"/>
                <w:szCs w:val="14"/>
                <w:lang w:val="uk-UA"/>
              </w:rPr>
            </w:pPr>
            <w:r w:rsidRPr="00D20C77">
              <w:rPr>
                <w:sz w:val="14"/>
                <w:szCs w:val="14"/>
                <w:lang w:val="uk-UA"/>
              </w:rPr>
              <w:t>п. 1 ч. 1 ст. 21</w:t>
            </w:r>
          </w:p>
        </w:tc>
        <w:tc>
          <w:tcPr>
            <w:tcW w:w="11765" w:type="dxa"/>
            <w:shd w:val="clear" w:color="auto" w:fill="auto"/>
          </w:tcPr>
          <w:p w:rsidR="00CD0BEE" w:rsidRPr="00D20C77" w:rsidRDefault="00CD0BEE" w:rsidP="00471CDF">
            <w:pPr>
              <w:shd w:val="clear" w:color="auto" w:fill="FFFFFF"/>
              <w:ind w:left="-104" w:right="-110" w:firstLine="104"/>
              <w:jc w:val="both"/>
              <w:rPr>
                <w:sz w:val="14"/>
                <w:szCs w:val="14"/>
                <w:lang w:val="uk-UA"/>
              </w:rPr>
            </w:pPr>
            <w:r w:rsidRPr="00D20C77">
              <w:rPr>
                <w:sz w:val="14"/>
                <w:szCs w:val="14"/>
                <w:lang w:val="uk-UA" w:eastAsia="uk-UA"/>
              </w:rPr>
              <w:t xml:space="preserve">Джерелами формування майна асоціації є </w:t>
            </w:r>
            <w:bookmarkStart w:id="398" w:name="n161"/>
            <w:bookmarkEnd w:id="398"/>
            <w:r w:rsidRPr="00D20C77">
              <w:rPr>
                <w:sz w:val="14"/>
                <w:szCs w:val="14"/>
                <w:lang w:val="uk-UA" w:eastAsia="uk-UA"/>
              </w:rPr>
              <w:t>вступні та членські внески.</w:t>
            </w:r>
          </w:p>
        </w:tc>
        <w:tc>
          <w:tcPr>
            <w:tcW w:w="851" w:type="dxa"/>
            <w:shd w:val="clear" w:color="auto" w:fill="auto"/>
          </w:tcPr>
          <w:p w:rsidR="00CD0BEE" w:rsidRPr="00D20C77" w:rsidRDefault="00CD0BEE" w:rsidP="00471CDF">
            <w:pPr>
              <w:ind w:left="-106" w:right="-111"/>
              <w:jc w:val="center"/>
              <w:rPr>
                <w:sz w:val="14"/>
                <w:szCs w:val="14"/>
                <w:lang w:val="uk-UA"/>
              </w:rPr>
            </w:pPr>
            <w:r w:rsidRPr="00D20C77">
              <w:rPr>
                <w:sz w:val="14"/>
                <w:szCs w:val="14"/>
                <w:lang w:val="uk-UA"/>
              </w:rPr>
              <w:t>СМР</w:t>
            </w:r>
          </w:p>
          <w:p w:rsidR="00CD0BEE" w:rsidRPr="00D20C77" w:rsidRDefault="00CD0BEE" w:rsidP="00471CDF">
            <w:pPr>
              <w:ind w:left="-106" w:right="-111"/>
              <w:jc w:val="center"/>
              <w:rPr>
                <w:sz w:val="14"/>
                <w:szCs w:val="14"/>
                <w:lang w:val="uk-UA"/>
              </w:rPr>
            </w:pPr>
            <w:r w:rsidRPr="00D20C77">
              <w:rPr>
                <w:sz w:val="14"/>
                <w:szCs w:val="14"/>
                <w:lang w:val="uk-UA"/>
              </w:rPr>
              <w:t>ДФЕІ</w:t>
            </w:r>
          </w:p>
        </w:tc>
      </w:tr>
      <w:tr w:rsidR="00CD0BEE" w:rsidRPr="00D20C77" w:rsidTr="00471CDF">
        <w:tc>
          <w:tcPr>
            <w:tcW w:w="421" w:type="dxa"/>
            <w:vMerge w:val="restart"/>
          </w:tcPr>
          <w:p w:rsidR="00CD0BEE" w:rsidRPr="00D20C77" w:rsidRDefault="00CD0BEE" w:rsidP="00471CDF">
            <w:pPr>
              <w:ind w:left="-108" w:right="-108"/>
              <w:jc w:val="center"/>
              <w:rPr>
                <w:sz w:val="14"/>
                <w:szCs w:val="14"/>
                <w:lang w:val="uk-UA"/>
              </w:rPr>
            </w:pPr>
            <w:r w:rsidRPr="00D20C77">
              <w:rPr>
                <w:sz w:val="14"/>
                <w:szCs w:val="14"/>
                <w:lang w:val="uk-UA"/>
              </w:rPr>
              <w:t>100</w:t>
            </w:r>
          </w:p>
        </w:tc>
        <w:tc>
          <w:tcPr>
            <w:tcW w:w="1701" w:type="dxa"/>
            <w:vMerge w:val="restart"/>
          </w:tcPr>
          <w:p w:rsidR="00CD0BEE" w:rsidRPr="00D20C77" w:rsidRDefault="00155965" w:rsidP="00471CDF">
            <w:pPr>
              <w:ind w:left="-107" w:right="-111"/>
              <w:jc w:val="center"/>
              <w:outlineLvl w:val="1"/>
              <w:rPr>
                <w:sz w:val="14"/>
                <w:szCs w:val="14"/>
                <w:lang w:val="uk-UA"/>
              </w:rPr>
            </w:pPr>
            <w:hyperlink r:id="rId152" w:tgtFrame="_blank" w:history="1">
              <w:r w:rsidR="00CD0BEE" w:rsidRPr="00D20C77">
                <w:rPr>
                  <w:iCs/>
                  <w:sz w:val="14"/>
                  <w:szCs w:val="14"/>
                  <w:lang w:val="uk-UA"/>
                </w:rPr>
                <w:t>Про запобігання впливу світової фінансової кризи на розвиток будівельної галузі та житлового будівництва</w:t>
              </w:r>
            </w:hyperlink>
            <w:r w:rsidR="00CD0BEE" w:rsidRPr="00D20C77">
              <w:rPr>
                <w:iCs/>
                <w:sz w:val="14"/>
                <w:szCs w:val="14"/>
                <w:lang w:val="uk-UA"/>
              </w:rPr>
              <w:t xml:space="preserve"> Закон від 25.12.2008 № 800-VI</w:t>
            </w:r>
          </w:p>
        </w:tc>
        <w:tc>
          <w:tcPr>
            <w:tcW w:w="992" w:type="dxa"/>
            <w:shd w:val="clear" w:color="auto" w:fill="auto"/>
          </w:tcPr>
          <w:p w:rsidR="00CD0BEE" w:rsidRPr="00D20C77" w:rsidRDefault="00CD0BEE" w:rsidP="00471CDF">
            <w:pPr>
              <w:ind w:left="-105" w:right="-104"/>
              <w:jc w:val="center"/>
              <w:rPr>
                <w:sz w:val="14"/>
                <w:szCs w:val="14"/>
                <w:lang w:val="uk-UA"/>
              </w:rPr>
            </w:pPr>
            <w:r w:rsidRPr="00D20C77">
              <w:rPr>
                <w:sz w:val="14"/>
                <w:szCs w:val="14"/>
                <w:lang w:val="uk-UA"/>
              </w:rPr>
              <w:t>ч. 1 ст. 2</w:t>
            </w:r>
          </w:p>
          <w:p w:rsidR="00CD0BEE" w:rsidRPr="00D20C77" w:rsidRDefault="00CD0BEE" w:rsidP="00471CDF">
            <w:pPr>
              <w:ind w:left="-105" w:right="-104"/>
              <w:jc w:val="center"/>
              <w:rPr>
                <w:sz w:val="14"/>
                <w:szCs w:val="14"/>
                <w:lang w:val="uk-UA"/>
              </w:rPr>
            </w:pPr>
            <w:r w:rsidRPr="00D20C77">
              <w:rPr>
                <w:sz w:val="14"/>
                <w:szCs w:val="14"/>
                <w:lang w:val="uk-UA"/>
              </w:rPr>
              <w:t>ч. 7 ст. 4</w:t>
            </w:r>
          </w:p>
        </w:tc>
        <w:tc>
          <w:tcPr>
            <w:tcW w:w="11765"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4" w:right="-110" w:firstLine="104"/>
              <w:rPr>
                <w:sz w:val="14"/>
                <w:szCs w:val="14"/>
                <w:lang w:val="uk-UA" w:eastAsia="uk-UA"/>
              </w:rPr>
            </w:pPr>
            <w:r w:rsidRPr="00D20C77">
              <w:rPr>
                <w:sz w:val="14"/>
                <w:szCs w:val="14"/>
                <w:lang w:val="uk-UA" w:eastAsia="uk-UA"/>
              </w:rPr>
              <w:t xml:space="preserve">Основними джерелами фінансування заходів, визначених цим Законом, </w:t>
            </w:r>
            <w:bookmarkStart w:id="399" w:name="o26"/>
            <w:bookmarkEnd w:id="399"/>
            <w:r w:rsidRPr="00D20C77">
              <w:rPr>
                <w:sz w:val="14"/>
                <w:szCs w:val="14"/>
                <w:lang w:val="uk-UA" w:eastAsia="uk-UA"/>
              </w:rPr>
              <w:t xml:space="preserve">є … кошти місцевих бюджетів.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4" w:right="-110" w:firstLine="104"/>
              <w:rPr>
                <w:sz w:val="14"/>
                <w:szCs w:val="14"/>
                <w:lang w:val="uk-UA" w:eastAsia="uk-UA"/>
              </w:rPr>
            </w:pPr>
            <w:r w:rsidRPr="00D20C77">
              <w:rPr>
                <w:sz w:val="14"/>
                <w:szCs w:val="14"/>
                <w:lang w:val="uk-UA" w:eastAsia="uk-UA"/>
              </w:rPr>
              <w:t xml:space="preserve">Державна підтримка будівництва (придбання) доступного житла здійснюється за рахунок коштів державного та/або місцевих бюджетів. </w:t>
            </w:r>
          </w:p>
        </w:tc>
        <w:tc>
          <w:tcPr>
            <w:tcW w:w="851" w:type="dxa"/>
            <w:shd w:val="clear" w:color="auto" w:fill="auto"/>
          </w:tcPr>
          <w:p w:rsidR="00CD0BEE" w:rsidRPr="00D20C77" w:rsidRDefault="00CD0BEE" w:rsidP="00471CDF">
            <w:pPr>
              <w:ind w:left="-106" w:right="-111"/>
              <w:jc w:val="center"/>
              <w:rPr>
                <w:sz w:val="14"/>
                <w:szCs w:val="14"/>
                <w:lang w:val="uk-UA"/>
              </w:rPr>
            </w:pPr>
            <w:r w:rsidRPr="00D20C77">
              <w:rPr>
                <w:sz w:val="14"/>
                <w:szCs w:val="14"/>
                <w:lang w:val="uk-UA"/>
              </w:rPr>
              <w:t>СМР</w:t>
            </w:r>
          </w:p>
          <w:p w:rsidR="00CD0BEE" w:rsidRPr="00D20C77" w:rsidRDefault="00CD0BEE" w:rsidP="00471CDF">
            <w:pPr>
              <w:ind w:left="-106" w:right="-111"/>
              <w:jc w:val="center"/>
              <w:rPr>
                <w:sz w:val="14"/>
                <w:szCs w:val="14"/>
                <w:lang w:val="uk-UA"/>
              </w:rPr>
            </w:pPr>
            <w:r w:rsidRPr="00D20C77">
              <w:rPr>
                <w:sz w:val="14"/>
                <w:szCs w:val="14"/>
                <w:lang w:val="uk-UA"/>
              </w:rPr>
              <w:t>ДФЕІ</w:t>
            </w:r>
          </w:p>
          <w:p w:rsidR="00CD0BEE" w:rsidRPr="00D20C77" w:rsidRDefault="00CD0BEE" w:rsidP="00471CDF">
            <w:pPr>
              <w:ind w:left="-106" w:right="-111"/>
              <w:jc w:val="center"/>
              <w:rPr>
                <w:sz w:val="14"/>
                <w:szCs w:val="14"/>
                <w:lang w:val="uk-UA"/>
              </w:rPr>
            </w:pPr>
            <w:r w:rsidRPr="00D20C77">
              <w:rPr>
                <w:sz w:val="14"/>
                <w:szCs w:val="14"/>
                <w:lang w:val="uk-UA"/>
              </w:rPr>
              <w:t>УКБ</w:t>
            </w:r>
          </w:p>
        </w:tc>
      </w:tr>
      <w:tr w:rsidR="00CD0BEE" w:rsidRPr="00D20C77" w:rsidTr="00471CDF">
        <w:tc>
          <w:tcPr>
            <w:tcW w:w="421" w:type="dxa"/>
            <w:vMerge/>
          </w:tcPr>
          <w:p w:rsidR="00CD0BEE" w:rsidRPr="00D20C77" w:rsidRDefault="00CD0BEE" w:rsidP="00471CDF">
            <w:pPr>
              <w:ind w:left="-108" w:right="-108"/>
              <w:jc w:val="center"/>
              <w:rPr>
                <w:sz w:val="14"/>
                <w:szCs w:val="14"/>
                <w:lang w:val="uk-UA"/>
              </w:rPr>
            </w:pPr>
          </w:p>
        </w:tc>
        <w:tc>
          <w:tcPr>
            <w:tcW w:w="1701" w:type="dxa"/>
            <w:vMerge/>
          </w:tcPr>
          <w:p w:rsidR="00CD0BEE" w:rsidRPr="00D20C77" w:rsidRDefault="00CD0BEE" w:rsidP="00471CDF">
            <w:pPr>
              <w:ind w:left="-107" w:right="-111"/>
              <w:rPr>
                <w:sz w:val="14"/>
                <w:szCs w:val="14"/>
                <w:lang w:val="uk-UA"/>
              </w:rPr>
            </w:pPr>
          </w:p>
        </w:tc>
        <w:tc>
          <w:tcPr>
            <w:tcW w:w="992" w:type="dxa"/>
            <w:shd w:val="clear" w:color="auto" w:fill="auto"/>
          </w:tcPr>
          <w:p w:rsidR="00CD0BEE" w:rsidRPr="00D20C77" w:rsidRDefault="00CD0BEE" w:rsidP="00471CDF">
            <w:pPr>
              <w:ind w:left="-105" w:right="-104"/>
              <w:jc w:val="center"/>
              <w:rPr>
                <w:sz w:val="14"/>
                <w:szCs w:val="14"/>
                <w:lang w:val="uk-UA"/>
              </w:rPr>
            </w:pPr>
            <w:r w:rsidRPr="00D20C77">
              <w:rPr>
                <w:sz w:val="14"/>
                <w:szCs w:val="14"/>
                <w:lang w:val="uk-UA"/>
              </w:rPr>
              <w:t>ч. 11 ст. 4</w:t>
            </w:r>
          </w:p>
        </w:tc>
        <w:tc>
          <w:tcPr>
            <w:tcW w:w="11765"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4" w:right="-110" w:firstLine="104"/>
              <w:rPr>
                <w:sz w:val="14"/>
                <w:szCs w:val="14"/>
                <w:lang w:val="uk-UA" w:eastAsia="uk-UA"/>
              </w:rPr>
            </w:pPr>
            <w:r w:rsidRPr="00D20C77">
              <w:rPr>
                <w:sz w:val="14"/>
                <w:szCs w:val="14"/>
                <w:lang w:val="uk-UA" w:eastAsia="uk-UA"/>
              </w:rPr>
              <w:t xml:space="preserve">Умови здешевлення вартості будівництва доступного житла створюються шляхом: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4" w:right="-110" w:firstLine="104"/>
              <w:rPr>
                <w:sz w:val="14"/>
                <w:szCs w:val="14"/>
                <w:lang w:val="uk-UA" w:eastAsia="uk-UA"/>
              </w:rPr>
            </w:pPr>
            <w:bookmarkStart w:id="400" w:name="o79"/>
            <w:bookmarkEnd w:id="400"/>
            <w:r w:rsidRPr="00D20C77">
              <w:rPr>
                <w:sz w:val="14"/>
                <w:szCs w:val="14"/>
                <w:lang w:val="uk-UA" w:eastAsia="uk-UA"/>
              </w:rPr>
              <w:t xml:space="preserve"> надання органами місцевого самоврядування в користування забудовнику земельної ділянки під будівництво доступного житла без проведення аукціону з установленням річного розміру плати за користування земельними ділянками на рівні розміру плати за землю, що встановлюється Податковим кодексом України. Проектні та будівельно-монтажні роботи на таких земельних ділянках повинні розпочатися не пізніше ніж за три роки з дня надання земельної ділянки. У разі недотримання цього строку земельна ділянка повертається у власність органам місцевого самоврядування.</w:t>
            </w:r>
          </w:p>
        </w:tc>
        <w:tc>
          <w:tcPr>
            <w:tcW w:w="851" w:type="dxa"/>
            <w:shd w:val="clear" w:color="auto" w:fill="auto"/>
          </w:tcPr>
          <w:p w:rsidR="00CD0BEE" w:rsidRPr="00D20C77" w:rsidRDefault="00CD0BEE" w:rsidP="00471CDF">
            <w:pPr>
              <w:ind w:left="-106" w:right="-111"/>
              <w:jc w:val="center"/>
              <w:rPr>
                <w:sz w:val="14"/>
                <w:szCs w:val="14"/>
                <w:lang w:val="uk-UA"/>
              </w:rPr>
            </w:pPr>
            <w:r w:rsidRPr="00D20C77">
              <w:rPr>
                <w:sz w:val="14"/>
                <w:szCs w:val="14"/>
                <w:lang w:val="uk-UA"/>
              </w:rPr>
              <w:t>СМР</w:t>
            </w:r>
          </w:p>
          <w:p w:rsidR="00CD0BEE" w:rsidRPr="00D20C77" w:rsidRDefault="00CD0BEE" w:rsidP="00471CDF">
            <w:pPr>
              <w:ind w:left="-106" w:right="-111"/>
              <w:jc w:val="center"/>
              <w:rPr>
                <w:sz w:val="14"/>
                <w:szCs w:val="14"/>
                <w:lang w:val="uk-UA"/>
              </w:rPr>
            </w:pPr>
            <w:r w:rsidRPr="00D20C77">
              <w:rPr>
                <w:sz w:val="14"/>
                <w:szCs w:val="14"/>
                <w:lang w:val="uk-UA"/>
              </w:rPr>
              <w:t>ДЗРП</w:t>
            </w:r>
          </w:p>
          <w:p w:rsidR="00CD0BEE" w:rsidRPr="00D20C77" w:rsidRDefault="00CD0BEE" w:rsidP="00471CDF">
            <w:pPr>
              <w:ind w:left="-106" w:right="-111"/>
              <w:jc w:val="center"/>
              <w:rPr>
                <w:sz w:val="14"/>
                <w:szCs w:val="14"/>
                <w:lang w:val="uk-UA"/>
              </w:rPr>
            </w:pPr>
          </w:p>
        </w:tc>
      </w:tr>
      <w:tr w:rsidR="00CD0BEE" w:rsidRPr="00D20C77" w:rsidTr="00471CDF">
        <w:trPr>
          <w:trHeight w:val="180"/>
        </w:trPr>
        <w:tc>
          <w:tcPr>
            <w:tcW w:w="421" w:type="dxa"/>
            <w:vMerge w:val="restart"/>
          </w:tcPr>
          <w:p w:rsidR="00CD0BEE" w:rsidRPr="00D20C77" w:rsidRDefault="00CD0BEE" w:rsidP="00471CDF">
            <w:pPr>
              <w:ind w:left="-108" w:right="-108"/>
              <w:jc w:val="center"/>
              <w:rPr>
                <w:sz w:val="14"/>
                <w:szCs w:val="14"/>
                <w:lang w:val="uk-UA"/>
              </w:rPr>
            </w:pPr>
            <w:r w:rsidRPr="00D20C77">
              <w:rPr>
                <w:sz w:val="14"/>
                <w:szCs w:val="14"/>
                <w:lang w:val="uk-UA"/>
              </w:rPr>
              <w:t>101</w:t>
            </w:r>
          </w:p>
        </w:tc>
        <w:tc>
          <w:tcPr>
            <w:tcW w:w="1701" w:type="dxa"/>
            <w:vMerge w:val="restart"/>
          </w:tcPr>
          <w:p w:rsidR="00CD0BEE" w:rsidRPr="00D20C77" w:rsidRDefault="00155965" w:rsidP="00471CDF">
            <w:pPr>
              <w:ind w:left="-107" w:right="-111"/>
              <w:jc w:val="center"/>
              <w:outlineLvl w:val="1"/>
              <w:rPr>
                <w:sz w:val="14"/>
                <w:szCs w:val="14"/>
                <w:lang w:val="uk-UA"/>
              </w:rPr>
            </w:pPr>
            <w:hyperlink r:id="rId153" w:tgtFrame="_blank" w:history="1">
              <w:r w:rsidR="00CD0BEE" w:rsidRPr="00D20C77">
                <w:rPr>
                  <w:iCs/>
                  <w:sz w:val="14"/>
                  <w:szCs w:val="14"/>
                  <w:lang w:val="uk-UA"/>
                </w:rPr>
                <w:t xml:space="preserve">Про сільськогосподарський перепис </w:t>
              </w:r>
            </w:hyperlink>
            <w:r w:rsidR="00CD0BEE" w:rsidRPr="00D20C77">
              <w:rPr>
                <w:iCs/>
                <w:sz w:val="14"/>
                <w:szCs w:val="14"/>
                <w:lang w:val="uk-UA"/>
              </w:rPr>
              <w:t>Закон від 23.09.2008 № 575-VI</w:t>
            </w:r>
          </w:p>
        </w:tc>
        <w:tc>
          <w:tcPr>
            <w:tcW w:w="992" w:type="dxa"/>
            <w:shd w:val="clear" w:color="auto" w:fill="auto"/>
          </w:tcPr>
          <w:p w:rsidR="00CD0BEE" w:rsidRPr="00D20C77" w:rsidRDefault="00CD0BEE" w:rsidP="00471CDF">
            <w:pPr>
              <w:ind w:left="-105" w:right="-104"/>
              <w:jc w:val="center"/>
              <w:rPr>
                <w:sz w:val="14"/>
                <w:szCs w:val="14"/>
                <w:lang w:val="uk-UA"/>
              </w:rPr>
            </w:pPr>
            <w:r w:rsidRPr="00D20C77">
              <w:rPr>
                <w:sz w:val="14"/>
                <w:szCs w:val="14"/>
                <w:lang w:val="uk-UA"/>
              </w:rPr>
              <w:t>ст. 4</w:t>
            </w:r>
          </w:p>
        </w:tc>
        <w:tc>
          <w:tcPr>
            <w:tcW w:w="11765"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4" w:right="-110" w:firstLine="104"/>
              <w:jc w:val="both"/>
              <w:rPr>
                <w:sz w:val="14"/>
                <w:szCs w:val="14"/>
                <w:lang w:val="uk-UA"/>
              </w:rPr>
            </w:pPr>
            <w:r w:rsidRPr="00D20C77">
              <w:rPr>
                <w:sz w:val="14"/>
                <w:szCs w:val="14"/>
                <w:lang w:val="uk-UA" w:eastAsia="uk-UA"/>
              </w:rPr>
              <w:t>До суб'єктів сільськогосподарського перепису належать … органи місцевого самоврядування, що … залучаються до підготовки і проведення, оброблення, узагальнення, поширення та використання результатів сільськогосподарського перепису відповідно до їх повноважень</w:t>
            </w:r>
          </w:p>
        </w:tc>
        <w:tc>
          <w:tcPr>
            <w:tcW w:w="851" w:type="dxa"/>
            <w:vMerge w:val="restart"/>
            <w:shd w:val="clear" w:color="auto" w:fill="auto"/>
          </w:tcPr>
          <w:p w:rsidR="00CD0BEE" w:rsidRPr="00D20C77" w:rsidRDefault="00CD0BEE" w:rsidP="00471CDF">
            <w:pPr>
              <w:ind w:left="-106" w:right="-111"/>
              <w:jc w:val="center"/>
              <w:rPr>
                <w:sz w:val="14"/>
                <w:szCs w:val="14"/>
                <w:lang w:val="uk-UA"/>
              </w:rPr>
            </w:pPr>
            <w:r w:rsidRPr="00D20C77">
              <w:rPr>
                <w:sz w:val="14"/>
                <w:szCs w:val="14"/>
                <w:lang w:val="uk-UA"/>
              </w:rPr>
              <w:t>ДФЕІ</w:t>
            </w:r>
          </w:p>
          <w:p w:rsidR="00CD0BEE" w:rsidRPr="00D20C77" w:rsidRDefault="00CD0BEE" w:rsidP="00471CDF">
            <w:pPr>
              <w:ind w:left="-106" w:right="-111"/>
              <w:jc w:val="center"/>
              <w:rPr>
                <w:sz w:val="14"/>
                <w:szCs w:val="14"/>
                <w:lang w:val="uk-UA"/>
              </w:rPr>
            </w:pPr>
            <w:r w:rsidRPr="00D20C77">
              <w:rPr>
                <w:sz w:val="14"/>
                <w:szCs w:val="14"/>
                <w:lang w:val="uk-UA"/>
              </w:rPr>
              <w:t>ДЗРП</w:t>
            </w:r>
          </w:p>
          <w:p w:rsidR="00CD0BEE" w:rsidRPr="00D20C77" w:rsidRDefault="00CD0BEE" w:rsidP="00471CDF">
            <w:pPr>
              <w:ind w:left="-106" w:right="-111"/>
              <w:jc w:val="center"/>
              <w:rPr>
                <w:sz w:val="14"/>
                <w:szCs w:val="14"/>
                <w:lang w:val="uk-UA"/>
              </w:rPr>
            </w:pPr>
          </w:p>
        </w:tc>
      </w:tr>
      <w:tr w:rsidR="00CD0BEE" w:rsidRPr="00D20C77" w:rsidTr="00471CDF">
        <w:trPr>
          <w:trHeight w:val="225"/>
        </w:trPr>
        <w:tc>
          <w:tcPr>
            <w:tcW w:w="421" w:type="dxa"/>
            <w:vMerge/>
          </w:tcPr>
          <w:p w:rsidR="00CD0BEE" w:rsidRPr="00D20C77" w:rsidRDefault="00CD0BEE" w:rsidP="00471CDF">
            <w:pPr>
              <w:ind w:left="-108" w:right="-108"/>
              <w:jc w:val="center"/>
              <w:rPr>
                <w:sz w:val="14"/>
                <w:szCs w:val="14"/>
                <w:lang w:val="uk-UA"/>
              </w:rPr>
            </w:pPr>
          </w:p>
        </w:tc>
        <w:tc>
          <w:tcPr>
            <w:tcW w:w="1701" w:type="dxa"/>
            <w:vMerge/>
          </w:tcPr>
          <w:p w:rsidR="00CD0BEE" w:rsidRPr="00D20C77" w:rsidRDefault="00CD0BEE" w:rsidP="00471CDF">
            <w:pPr>
              <w:ind w:left="-107" w:right="-111"/>
              <w:rPr>
                <w:sz w:val="14"/>
                <w:szCs w:val="14"/>
                <w:lang w:val="uk-UA"/>
              </w:rPr>
            </w:pPr>
          </w:p>
        </w:tc>
        <w:tc>
          <w:tcPr>
            <w:tcW w:w="992" w:type="dxa"/>
            <w:shd w:val="clear" w:color="auto" w:fill="auto"/>
          </w:tcPr>
          <w:p w:rsidR="00CD0BEE" w:rsidRPr="00D20C77" w:rsidRDefault="00CD0BEE" w:rsidP="00471CDF">
            <w:pPr>
              <w:ind w:left="-105" w:right="-104"/>
              <w:jc w:val="center"/>
              <w:rPr>
                <w:sz w:val="14"/>
                <w:szCs w:val="14"/>
                <w:lang w:val="uk-UA"/>
              </w:rPr>
            </w:pPr>
            <w:r w:rsidRPr="00D20C77">
              <w:rPr>
                <w:sz w:val="14"/>
                <w:szCs w:val="14"/>
                <w:lang w:val="uk-UA"/>
              </w:rPr>
              <w:t>ч. 6 ст. 10</w:t>
            </w:r>
          </w:p>
        </w:tc>
        <w:tc>
          <w:tcPr>
            <w:tcW w:w="11765"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4" w:right="-110" w:firstLine="104"/>
              <w:jc w:val="both"/>
              <w:rPr>
                <w:sz w:val="14"/>
                <w:szCs w:val="14"/>
                <w:lang w:val="uk-UA" w:eastAsia="uk-UA"/>
              </w:rPr>
            </w:pPr>
            <w:r w:rsidRPr="00D20C77">
              <w:rPr>
                <w:sz w:val="14"/>
                <w:szCs w:val="14"/>
                <w:lang w:val="uk-UA" w:eastAsia="uk-UA"/>
              </w:rPr>
              <w:t xml:space="preserve">Витрати органів місцевого самоврядування, що виникли внаслідок рішення про проведення сільськогосподарського перепису, компенсуються за рахунок коштів державного бюджету. </w:t>
            </w:r>
          </w:p>
        </w:tc>
        <w:tc>
          <w:tcPr>
            <w:tcW w:w="851" w:type="dxa"/>
            <w:vMerge/>
            <w:shd w:val="clear" w:color="auto" w:fill="auto"/>
          </w:tcPr>
          <w:p w:rsidR="00CD0BEE" w:rsidRPr="00D20C77" w:rsidRDefault="00CD0BEE" w:rsidP="00471CDF">
            <w:pPr>
              <w:ind w:left="-106" w:right="-111"/>
              <w:jc w:val="center"/>
              <w:rPr>
                <w:sz w:val="14"/>
                <w:szCs w:val="14"/>
                <w:lang w:val="uk-UA"/>
              </w:rPr>
            </w:pPr>
          </w:p>
        </w:tc>
      </w:tr>
      <w:tr w:rsidR="00CD0BEE" w:rsidRPr="00D20C77" w:rsidTr="00471CDF">
        <w:trPr>
          <w:trHeight w:val="255"/>
        </w:trPr>
        <w:tc>
          <w:tcPr>
            <w:tcW w:w="421" w:type="dxa"/>
            <w:vMerge/>
          </w:tcPr>
          <w:p w:rsidR="00CD0BEE" w:rsidRPr="00D20C77" w:rsidRDefault="00CD0BEE" w:rsidP="00471CDF">
            <w:pPr>
              <w:ind w:left="-108" w:right="-108"/>
              <w:jc w:val="center"/>
              <w:rPr>
                <w:sz w:val="14"/>
                <w:szCs w:val="14"/>
                <w:lang w:val="uk-UA"/>
              </w:rPr>
            </w:pPr>
          </w:p>
        </w:tc>
        <w:tc>
          <w:tcPr>
            <w:tcW w:w="1701" w:type="dxa"/>
            <w:vMerge/>
          </w:tcPr>
          <w:p w:rsidR="00CD0BEE" w:rsidRPr="00D20C77" w:rsidRDefault="00CD0BEE" w:rsidP="00471CDF">
            <w:pPr>
              <w:ind w:left="-107" w:right="-111"/>
              <w:rPr>
                <w:sz w:val="14"/>
                <w:szCs w:val="14"/>
                <w:lang w:val="uk-UA"/>
              </w:rPr>
            </w:pPr>
          </w:p>
        </w:tc>
        <w:tc>
          <w:tcPr>
            <w:tcW w:w="992" w:type="dxa"/>
            <w:shd w:val="clear" w:color="auto" w:fill="auto"/>
          </w:tcPr>
          <w:p w:rsidR="00CD0BEE" w:rsidRPr="00D20C77" w:rsidRDefault="00CD0BEE" w:rsidP="00471CDF">
            <w:pPr>
              <w:ind w:left="-105" w:right="-104"/>
              <w:jc w:val="center"/>
              <w:rPr>
                <w:sz w:val="14"/>
                <w:szCs w:val="14"/>
                <w:lang w:val="uk-UA"/>
              </w:rPr>
            </w:pPr>
            <w:r w:rsidRPr="00D20C77">
              <w:rPr>
                <w:sz w:val="14"/>
                <w:szCs w:val="14"/>
                <w:lang w:val="uk-UA"/>
              </w:rPr>
              <w:t>ч. 2 ст. 15</w:t>
            </w:r>
          </w:p>
          <w:p w:rsidR="00CD0BEE" w:rsidRPr="00D20C77" w:rsidRDefault="00CD0BEE" w:rsidP="00471CDF">
            <w:pPr>
              <w:ind w:left="-105" w:right="-104"/>
              <w:jc w:val="center"/>
              <w:rPr>
                <w:sz w:val="14"/>
                <w:szCs w:val="14"/>
                <w:lang w:val="uk-UA"/>
              </w:rPr>
            </w:pPr>
            <w:r w:rsidRPr="00D20C77">
              <w:rPr>
                <w:sz w:val="14"/>
                <w:szCs w:val="14"/>
                <w:lang w:val="uk-UA"/>
              </w:rPr>
              <w:t>+ Абз. 3 ч. 1 ст. 10</w:t>
            </w:r>
          </w:p>
        </w:tc>
        <w:tc>
          <w:tcPr>
            <w:tcW w:w="11765"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4" w:right="-110" w:firstLine="104"/>
              <w:jc w:val="both"/>
              <w:rPr>
                <w:sz w:val="14"/>
                <w:szCs w:val="14"/>
                <w:lang w:val="uk-UA" w:eastAsia="uk-UA"/>
              </w:rPr>
            </w:pPr>
            <w:r w:rsidRPr="00D20C77">
              <w:rPr>
                <w:sz w:val="14"/>
                <w:szCs w:val="14"/>
                <w:lang w:val="uk-UA" w:eastAsia="uk-UA"/>
              </w:rPr>
              <w:t xml:space="preserve">Органи місцевого самоврядування, а також інші юридичні особи, що залучаються відповідно до їх повноважень до підготовки і проведення сільськогосподарського перепису: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4" w:right="-110" w:firstLine="104"/>
              <w:jc w:val="both"/>
              <w:rPr>
                <w:sz w:val="14"/>
                <w:szCs w:val="14"/>
                <w:lang w:val="uk-UA" w:eastAsia="uk-UA"/>
              </w:rPr>
            </w:pPr>
            <w:bookmarkStart w:id="401" w:name="o113"/>
            <w:bookmarkEnd w:id="401"/>
            <w:r w:rsidRPr="00D20C77">
              <w:rPr>
                <w:sz w:val="14"/>
                <w:szCs w:val="14"/>
                <w:lang w:val="uk-UA" w:eastAsia="uk-UA"/>
              </w:rPr>
              <w:t xml:space="preserve">мають право подавати пропозиції щодо вирішення питань, пов'язаних з підготовкою і проведенням сільськогосподарського перепису;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4" w:right="-110" w:firstLine="104"/>
              <w:jc w:val="both"/>
              <w:rPr>
                <w:sz w:val="14"/>
                <w:szCs w:val="14"/>
                <w:lang w:val="uk-UA" w:eastAsia="uk-UA"/>
              </w:rPr>
            </w:pPr>
            <w:bookmarkStart w:id="402" w:name="o114"/>
            <w:bookmarkEnd w:id="402"/>
            <w:r w:rsidRPr="00D20C77">
              <w:rPr>
                <w:sz w:val="14"/>
                <w:szCs w:val="14"/>
                <w:lang w:val="uk-UA" w:eastAsia="uk-UA"/>
              </w:rPr>
              <w:t>зобов'язані в установлені строки і в повному обсязі виконувати роботи, передбачені календарним планом підготовки і проведення сільськогосподарського перепису, а також оброблення, узагальнення та поширення його результатів.</w:t>
            </w:r>
          </w:p>
        </w:tc>
        <w:tc>
          <w:tcPr>
            <w:tcW w:w="851" w:type="dxa"/>
            <w:vMerge/>
            <w:shd w:val="clear" w:color="auto" w:fill="auto"/>
          </w:tcPr>
          <w:p w:rsidR="00CD0BEE" w:rsidRPr="00D20C77" w:rsidRDefault="00CD0BEE" w:rsidP="00471CDF">
            <w:pPr>
              <w:ind w:left="-106" w:right="-111"/>
              <w:jc w:val="center"/>
              <w:rPr>
                <w:sz w:val="14"/>
                <w:szCs w:val="14"/>
                <w:lang w:val="uk-UA"/>
              </w:rPr>
            </w:pPr>
          </w:p>
        </w:tc>
      </w:tr>
      <w:tr w:rsidR="00CD0BEE" w:rsidRPr="00D20C77" w:rsidTr="00471CDF">
        <w:trPr>
          <w:trHeight w:val="856"/>
        </w:trPr>
        <w:tc>
          <w:tcPr>
            <w:tcW w:w="421" w:type="dxa"/>
            <w:vMerge w:val="restart"/>
          </w:tcPr>
          <w:p w:rsidR="00CD0BEE" w:rsidRPr="00D20C77" w:rsidRDefault="00CD0BEE" w:rsidP="00471CDF">
            <w:pPr>
              <w:ind w:left="-108" w:right="-108"/>
              <w:jc w:val="center"/>
              <w:rPr>
                <w:sz w:val="14"/>
                <w:szCs w:val="14"/>
                <w:lang w:val="uk-UA"/>
              </w:rPr>
            </w:pPr>
            <w:r w:rsidRPr="00D20C77">
              <w:rPr>
                <w:sz w:val="14"/>
                <w:szCs w:val="14"/>
                <w:lang w:val="uk-UA"/>
              </w:rPr>
              <w:t>102</w:t>
            </w:r>
          </w:p>
        </w:tc>
        <w:tc>
          <w:tcPr>
            <w:tcW w:w="1701" w:type="dxa"/>
            <w:vMerge w:val="restart"/>
          </w:tcPr>
          <w:p w:rsidR="00CD0BEE" w:rsidRPr="00D20C77" w:rsidRDefault="00155965" w:rsidP="00471CDF">
            <w:pPr>
              <w:ind w:left="-107" w:right="-111"/>
              <w:jc w:val="center"/>
              <w:outlineLvl w:val="1"/>
              <w:rPr>
                <w:sz w:val="14"/>
                <w:szCs w:val="14"/>
                <w:lang w:val="uk-UA"/>
              </w:rPr>
            </w:pPr>
            <w:hyperlink r:id="rId154" w:tgtFrame="_blank" w:history="1">
              <w:r w:rsidR="00CD0BEE" w:rsidRPr="00D20C77">
                <w:rPr>
                  <w:iCs/>
                  <w:sz w:val="14"/>
                  <w:szCs w:val="14"/>
                  <w:lang w:val="uk-UA"/>
                </w:rPr>
                <w:t>Про забезпечення реалізації житлових прав мешканців гуртожитків</w:t>
              </w:r>
            </w:hyperlink>
            <w:r w:rsidR="00CD0BEE" w:rsidRPr="00D20C77">
              <w:rPr>
                <w:iCs/>
                <w:sz w:val="14"/>
                <w:szCs w:val="14"/>
                <w:lang w:val="uk-UA"/>
              </w:rPr>
              <w:t xml:space="preserve"> Закон від 04.09.2008 № 500-VI</w:t>
            </w:r>
          </w:p>
        </w:tc>
        <w:tc>
          <w:tcPr>
            <w:tcW w:w="992" w:type="dxa"/>
            <w:shd w:val="clear" w:color="auto" w:fill="auto"/>
          </w:tcPr>
          <w:p w:rsidR="00CD0BEE" w:rsidRPr="00D20C77" w:rsidRDefault="00CD0BEE" w:rsidP="00471CDF">
            <w:pPr>
              <w:ind w:left="-105" w:right="-104"/>
              <w:jc w:val="center"/>
              <w:rPr>
                <w:sz w:val="14"/>
                <w:szCs w:val="14"/>
                <w:lang w:val="uk-UA"/>
              </w:rPr>
            </w:pPr>
            <w:r w:rsidRPr="00D20C77">
              <w:rPr>
                <w:sz w:val="14"/>
                <w:szCs w:val="14"/>
                <w:lang w:val="uk-UA"/>
              </w:rPr>
              <w:t>пп. 6, 11-2 ч. 1 ст. 3</w:t>
            </w:r>
          </w:p>
        </w:tc>
        <w:tc>
          <w:tcPr>
            <w:tcW w:w="11765" w:type="dxa"/>
            <w:shd w:val="clear" w:color="auto" w:fill="auto"/>
          </w:tcPr>
          <w:p w:rsidR="00CD0BEE" w:rsidRPr="00D20C77" w:rsidRDefault="00CD0BEE" w:rsidP="00471CDF">
            <w:pPr>
              <w:shd w:val="clear" w:color="auto" w:fill="FFFFFF"/>
              <w:ind w:left="-104" w:right="-110" w:firstLine="104"/>
              <w:jc w:val="both"/>
              <w:rPr>
                <w:sz w:val="14"/>
                <w:szCs w:val="14"/>
                <w:lang w:val="uk-UA" w:eastAsia="uk-UA"/>
              </w:rPr>
            </w:pPr>
            <w:r w:rsidRPr="00D20C77">
              <w:rPr>
                <w:sz w:val="14"/>
                <w:szCs w:val="14"/>
                <w:lang w:val="uk-UA" w:eastAsia="uk-UA"/>
              </w:rPr>
              <w:t>видатки, пов’язані з капітальним ремонтом гуртожитків (їх житлових комплексів та/або їх частин), що передаються у власність територіальних громад згідно з цим Законом, здійснюються за рахунок передбачених на це відповідно до Загальнодержавної цільової програми передачі гуртожитків у власність територіальних громад коштів державного та місцевих бюджетів, а також інших не заборонених законодавством джерел. У разі погіршення стану гуртожитку, включеного до статутного капіталу, який підлягає передачі у комунальну власність, понад норми фізичного зносу за час його перебування у приватній власності місцева рада має право вимагати від власника гуртожитку провести ремонт гуртожитку або стягнути з власника в договірному чи судовому порядку вартість такого ремонту та/або відповідних відновлювальних робіт;</w:t>
            </w:r>
            <w:bookmarkStart w:id="403" w:name="n298"/>
            <w:bookmarkStart w:id="404" w:name="n297"/>
            <w:bookmarkStart w:id="405" w:name="n52"/>
            <w:bookmarkEnd w:id="403"/>
            <w:bookmarkEnd w:id="404"/>
            <w:bookmarkEnd w:id="405"/>
          </w:p>
        </w:tc>
        <w:tc>
          <w:tcPr>
            <w:tcW w:w="851" w:type="dxa"/>
            <w:shd w:val="clear" w:color="auto" w:fill="auto"/>
          </w:tcPr>
          <w:p w:rsidR="00CD0BEE" w:rsidRPr="00D20C77" w:rsidRDefault="00CD0BEE" w:rsidP="00471CDF">
            <w:pPr>
              <w:ind w:left="-106" w:right="-111"/>
              <w:jc w:val="center"/>
              <w:rPr>
                <w:sz w:val="14"/>
                <w:szCs w:val="14"/>
                <w:lang w:val="uk-UA"/>
              </w:rPr>
            </w:pPr>
            <w:r w:rsidRPr="00D20C77">
              <w:rPr>
                <w:sz w:val="14"/>
                <w:szCs w:val="14"/>
                <w:lang w:val="uk-UA"/>
              </w:rPr>
              <w:t xml:space="preserve">СМР </w:t>
            </w:r>
          </w:p>
          <w:p w:rsidR="00CD0BEE" w:rsidRPr="00D20C77" w:rsidRDefault="00CD0BEE" w:rsidP="00471CDF">
            <w:pPr>
              <w:ind w:left="-106" w:right="-111"/>
              <w:jc w:val="center"/>
              <w:rPr>
                <w:sz w:val="14"/>
                <w:szCs w:val="14"/>
                <w:lang w:val="uk-UA"/>
              </w:rPr>
            </w:pPr>
            <w:r w:rsidRPr="00D20C77">
              <w:rPr>
                <w:sz w:val="14"/>
                <w:szCs w:val="14"/>
                <w:lang w:val="uk-UA"/>
              </w:rPr>
              <w:t>ДІМ</w:t>
            </w:r>
          </w:p>
          <w:p w:rsidR="00CD0BEE" w:rsidRPr="00D20C77" w:rsidRDefault="00CD0BEE" w:rsidP="00471CDF">
            <w:pPr>
              <w:ind w:left="-106" w:right="-111"/>
              <w:jc w:val="center"/>
              <w:rPr>
                <w:sz w:val="14"/>
                <w:szCs w:val="14"/>
                <w:lang w:val="uk-UA"/>
              </w:rPr>
            </w:pPr>
            <w:r w:rsidRPr="00D20C77">
              <w:rPr>
                <w:sz w:val="14"/>
                <w:szCs w:val="14"/>
                <w:lang w:val="uk-UA"/>
              </w:rPr>
              <w:t>ДФЕІ</w:t>
            </w:r>
          </w:p>
          <w:p w:rsidR="00CD0BEE" w:rsidRPr="00D20C77" w:rsidRDefault="00CD0BEE" w:rsidP="00471CDF">
            <w:pPr>
              <w:ind w:left="-106" w:right="-111"/>
              <w:jc w:val="center"/>
              <w:rPr>
                <w:sz w:val="14"/>
                <w:szCs w:val="14"/>
                <w:lang w:val="uk-UA"/>
              </w:rPr>
            </w:pPr>
            <w:r w:rsidRPr="00D20C77">
              <w:rPr>
                <w:sz w:val="14"/>
                <w:szCs w:val="14"/>
                <w:lang w:val="uk-UA"/>
              </w:rPr>
              <w:t>ЦНАП</w:t>
            </w:r>
          </w:p>
          <w:p w:rsidR="00CD0BEE" w:rsidRPr="00D20C77" w:rsidRDefault="00CD0BEE" w:rsidP="00471CDF">
            <w:pPr>
              <w:ind w:left="-106" w:right="-111"/>
              <w:jc w:val="center"/>
              <w:rPr>
                <w:sz w:val="14"/>
                <w:szCs w:val="14"/>
                <w:lang w:val="uk-UA"/>
              </w:rPr>
            </w:pPr>
          </w:p>
        </w:tc>
      </w:tr>
      <w:tr w:rsidR="00CD0BEE" w:rsidRPr="00D20C77" w:rsidTr="00471CDF">
        <w:trPr>
          <w:trHeight w:val="416"/>
        </w:trPr>
        <w:tc>
          <w:tcPr>
            <w:tcW w:w="421" w:type="dxa"/>
            <w:vMerge/>
          </w:tcPr>
          <w:p w:rsidR="00CD0BEE" w:rsidRPr="00D20C77" w:rsidRDefault="00CD0BEE" w:rsidP="00471CDF">
            <w:pPr>
              <w:ind w:left="-108" w:right="-108"/>
              <w:jc w:val="center"/>
              <w:rPr>
                <w:sz w:val="14"/>
                <w:szCs w:val="14"/>
                <w:lang w:val="uk-UA"/>
              </w:rPr>
            </w:pPr>
          </w:p>
        </w:tc>
        <w:tc>
          <w:tcPr>
            <w:tcW w:w="1701" w:type="dxa"/>
            <w:vMerge/>
          </w:tcPr>
          <w:p w:rsidR="00CD0BEE" w:rsidRPr="00D20C77" w:rsidRDefault="00CD0BEE" w:rsidP="00471CDF">
            <w:pPr>
              <w:ind w:left="-107" w:right="-111"/>
              <w:jc w:val="both"/>
              <w:rPr>
                <w:sz w:val="14"/>
                <w:szCs w:val="14"/>
                <w:lang w:val="uk-UA"/>
              </w:rPr>
            </w:pPr>
          </w:p>
        </w:tc>
        <w:tc>
          <w:tcPr>
            <w:tcW w:w="992" w:type="dxa"/>
            <w:vMerge w:val="restart"/>
            <w:shd w:val="clear" w:color="auto" w:fill="auto"/>
          </w:tcPr>
          <w:p w:rsidR="00CD0BEE" w:rsidRPr="00D20C77" w:rsidRDefault="00CD0BEE" w:rsidP="00471CDF">
            <w:pPr>
              <w:ind w:left="-105" w:right="-104"/>
              <w:jc w:val="center"/>
              <w:rPr>
                <w:sz w:val="14"/>
                <w:szCs w:val="14"/>
                <w:lang w:val="uk-UA"/>
              </w:rPr>
            </w:pPr>
            <w:r w:rsidRPr="00D20C77">
              <w:rPr>
                <w:sz w:val="14"/>
                <w:szCs w:val="14"/>
                <w:lang w:val="uk-UA"/>
              </w:rPr>
              <w:t>пп. 3-6 ч. 1 ст. 5; ст. 10</w:t>
            </w:r>
          </w:p>
        </w:tc>
        <w:tc>
          <w:tcPr>
            <w:tcW w:w="11765" w:type="dxa"/>
            <w:shd w:val="clear" w:color="auto" w:fill="auto"/>
          </w:tcPr>
          <w:p w:rsidR="00CD0BEE" w:rsidRPr="00D20C77" w:rsidRDefault="00CD0BEE" w:rsidP="00471CDF">
            <w:pPr>
              <w:shd w:val="clear" w:color="auto" w:fill="FFFFFF"/>
              <w:ind w:left="-104" w:right="-110" w:firstLine="104"/>
              <w:jc w:val="both"/>
              <w:rPr>
                <w:sz w:val="14"/>
                <w:szCs w:val="14"/>
                <w:shd w:val="clear" w:color="auto" w:fill="FFFFFF"/>
                <w:lang w:val="uk-UA" w:eastAsia="uk-UA"/>
              </w:rPr>
            </w:pPr>
            <w:r w:rsidRPr="00D20C77">
              <w:rPr>
                <w:sz w:val="14"/>
                <w:szCs w:val="14"/>
                <w:lang w:val="uk-UA" w:eastAsia="uk-UA"/>
              </w:rPr>
              <w:t>… прийняття гуртожитків (як цілісних майнових комплексів) у власність територіальної громади здійснюється за рішенням відповідної місцевої ради (або за рішенням виконавчого органу місцевої ради з наступним затвердженням цією радою);</w:t>
            </w:r>
          </w:p>
        </w:tc>
        <w:tc>
          <w:tcPr>
            <w:tcW w:w="851" w:type="dxa"/>
            <w:shd w:val="clear" w:color="auto" w:fill="auto"/>
          </w:tcPr>
          <w:p w:rsidR="00CD0BEE" w:rsidRPr="00D20C77" w:rsidRDefault="00CD0BEE" w:rsidP="00471CDF">
            <w:pPr>
              <w:ind w:left="-106" w:right="-111"/>
              <w:jc w:val="center"/>
              <w:rPr>
                <w:sz w:val="14"/>
                <w:szCs w:val="14"/>
                <w:lang w:val="uk-UA"/>
              </w:rPr>
            </w:pPr>
            <w:r w:rsidRPr="00D20C77">
              <w:rPr>
                <w:sz w:val="14"/>
                <w:szCs w:val="14"/>
                <w:lang w:val="uk-UA"/>
              </w:rPr>
              <w:t>СМР</w:t>
            </w:r>
          </w:p>
          <w:p w:rsidR="00CD0BEE" w:rsidRPr="00D20C77" w:rsidRDefault="00CD0BEE" w:rsidP="00471CDF">
            <w:pPr>
              <w:ind w:left="-106" w:right="-111"/>
              <w:jc w:val="center"/>
              <w:rPr>
                <w:sz w:val="14"/>
                <w:szCs w:val="14"/>
                <w:lang w:val="uk-UA"/>
              </w:rPr>
            </w:pPr>
            <w:r w:rsidRPr="00D20C77">
              <w:rPr>
                <w:sz w:val="14"/>
                <w:szCs w:val="14"/>
                <w:lang w:val="uk-UA"/>
              </w:rPr>
              <w:t>ДЗРП</w:t>
            </w:r>
          </w:p>
        </w:tc>
      </w:tr>
      <w:tr w:rsidR="00CD0BEE" w:rsidRPr="00D20C77" w:rsidTr="00471CDF">
        <w:trPr>
          <w:trHeight w:val="550"/>
        </w:trPr>
        <w:tc>
          <w:tcPr>
            <w:tcW w:w="421" w:type="dxa"/>
            <w:vMerge/>
          </w:tcPr>
          <w:p w:rsidR="00CD0BEE" w:rsidRPr="00D20C77" w:rsidRDefault="00CD0BEE" w:rsidP="00471CDF">
            <w:pPr>
              <w:ind w:left="-108" w:right="-108"/>
              <w:jc w:val="center"/>
              <w:rPr>
                <w:sz w:val="14"/>
                <w:szCs w:val="14"/>
                <w:lang w:val="uk-UA"/>
              </w:rPr>
            </w:pPr>
          </w:p>
        </w:tc>
        <w:tc>
          <w:tcPr>
            <w:tcW w:w="1701" w:type="dxa"/>
            <w:vMerge/>
          </w:tcPr>
          <w:p w:rsidR="00CD0BEE" w:rsidRPr="00D20C77" w:rsidRDefault="00CD0BEE" w:rsidP="00471CDF">
            <w:pPr>
              <w:ind w:left="-107" w:right="-111"/>
              <w:jc w:val="both"/>
              <w:rPr>
                <w:sz w:val="14"/>
                <w:szCs w:val="14"/>
                <w:lang w:val="uk-UA"/>
              </w:rPr>
            </w:pPr>
          </w:p>
        </w:tc>
        <w:tc>
          <w:tcPr>
            <w:tcW w:w="992" w:type="dxa"/>
            <w:vMerge/>
            <w:shd w:val="clear" w:color="auto" w:fill="auto"/>
          </w:tcPr>
          <w:p w:rsidR="00CD0BEE" w:rsidRPr="00D20C77" w:rsidRDefault="00CD0BEE" w:rsidP="00471CDF">
            <w:pPr>
              <w:ind w:left="-105" w:right="-104"/>
              <w:jc w:val="center"/>
              <w:rPr>
                <w:sz w:val="14"/>
                <w:szCs w:val="14"/>
                <w:lang w:val="uk-UA"/>
              </w:rPr>
            </w:pPr>
          </w:p>
        </w:tc>
        <w:tc>
          <w:tcPr>
            <w:tcW w:w="11765" w:type="dxa"/>
            <w:shd w:val="clear" w:color="auto" w:fill="auto"/>
          </w:tcPr>
          <w:p w:rsidR="00CD0BEE" w:rsidRPr="00D20C77" w:rsidRDefault="00CD0BEE" w:rsidP="00471CDF">
            <w:pPr>
              <w:shd w:val="clear" w:color="auto" w:fill="FFFFFF"/>
              <w:ind w:left="-104" w:right="-110" w:firstLine="104"/>
              <w:jc w:val="both"/>
              <w:rPr>
                <w:sz w:val="14"/>
                <w:szCs w:val="14"/>
                <w:lang w:val="uk-UA" w:eastAsia="uk-UA"/>
              </w:rPr>
            </w:pPr>
            <w:r w:rsidRPr="00D20C77">
              <w:rPr>
                <w:sz w:val="14"/>
                <w:szCs w:val="14"/>
                <w:lang w:val="uk-UA" w:eastAsia="uk-UA"/>
              </w:rPr>
              <w:t>передача гуртожитків, включених до статутних капіталів товариств, у тому числі тих, що в подальшому були передані такими товариствами до статутних капіталів інших юридичних осіб або відчужені в інший спосіб, у власність територіальних громад здійснюється на добровільних (договірних) умовах або, у разі відмови органів управління (уповноважених осіб) власників гуртожитків від такої передачі, - за рішенням суду за поданням органу місцевого самоврядування;</w:t>
            </w:r>
          </w:p>
        </w:tc>
        <w:tc>
          <w:tcPr>
            <w:tcW w:w="851" w:type="dxa"/>
            <w:shd w:val="clear" w:color="auto" w:fill="auto"/>
          </w:tcPr>
          <w:p w:rsidR="00CD0BEE" w:rsidRPr="00D20C77" w:rsidRDefault="00CD0BEE" w:rsidP="00471CDF">
            <w:pPr>
              <w:ind w:left="-106" w:right="-111"/>
              <w:jc w:val="center"/>
              <w:rPr>
                <w:sz w:val="14"/>
                <w:szCs w:val="14"/>
                <w:lang w:val="uk-UA"/>
              </w:rPr>
            </w:pPr>
            <w:r w:rsidRPr="00D20C77">
              <w:rPr>
                <w:sz w:val="14"/>
                <w:szCs w:val="14"/>
                <w:lang w:val="uk-UA"/>
              </w:rPr>
              <w:t>ДЗРП</w:t>
            </w:r>
          </w:p>
        </w:tc>
      </w:tr>
      <w:tr w:rsidR="00CD0BEE" w:rsidRPr="00D20C77" w:rsidTr="00471CDF">
        <w:trPr>
          <w:trHeight w:val="270"/>
        </w:trPr>
        <w:tc>
          <w:tcPr>
            <w:tcW w:w="421" w:type="dxa"/>
            <w:vMerge/>
          </w:tcPr>
          <w:p w:rsidR="00CD0BEE" w:rsidRPr="00D20C77" w:rsidRDefault="00CD0BEE" w:rsidP="00471CDF">
            <w:pPr>
              <w:ind w:left="-108" w:right="-108"/>
              <w:jc w:val="center"/>
              <w:rPr>
                <w:sz w:val="14"/>
                <w:szCs w:val="14"/>
                <w:lang w:val="uk-UA"/>
              </w:rPr>
            </w:pPr>
          </w:p>
        </w:tc>
        <w:tc>
          <w:tcPr>
            <w:tcW w:w="1701" w:type="dxa"/>
            <w:vMerge/>
          </w:tcPr>
          <w:p w:rsidR="00CD0BEE" w:rsidRPr="00D20C77" w:rsidRDefault="00CD0BEE" w:rsidP="00471CDF">
            <w:pPr>
              <w:ind w:left="-107" w:right="-111"/>
              <w:jc w:val="both"/>
              <w:rPr>
                <w:sz w:val="14"/>
                <w:szCs w:val="14"/>
                <w:lang w:val="uk-UA"/>
              </w:rPr>
            </w:pPr>
          </w:p>
        </w:tc>
        <w:tc>
          <w:tcPr>
            <w:tcW w:w="992" w:type="dxa"/>
            <w:vMerge/>
            <w:shd w:val="clear" w:color="auto" w:fill="auto"/>
          </w:tcPr>
          <w:p w:rsidR="00CD0BEE" w:rsidRPr="00D20C77" w:rsidRDefault="00CD0BEE" w:rsidP="00471CDF">
            <w:pPr>
              <w:ind w:left="-105" w:right="-104"/>
              <w:jc w:val="center"/>
              <w:rPr>
                <w:sz w:val="14"/>
                <w:szCs w:val="14"/>
                <w:lang w:val="uk-UA"/>
              </w:rPr>
            </w:pPr>
          </w:p>
        </w:tc>
        <w:tc>
          <w:tcPr>
            <w:tcW w:w="11765" w:type="dxa"/>
            <w:shd w:val="clear" w:color="auto" w:fill="auto"/>
          </w:tcPr>
          <w:p w:rsidR="00CD0BEE" w:rsidRPr="00D20C77" w:rsidRDefault="00CD0BEE" w:rsidP="00471CDF">
            <w:pPr>
              <w:shd w:val="clear" w:color="auto" w:fill="FFFFFF"/>
              <w:ind w:left="-104" w:right="-110" w:firstLine="104"/>
              <w:jc w:val="both"/>
              <w:rPr>
                <w:sz w:val="14"/>
                <w:szCs w:val="14"/>
                <w:lang w:val="uk-UA" w:eastAsia="uk-UA"/>
              </w:rPr>
            </w:pPr>
            <w:r w:rsidRPr="00D20C77">
              <w:rPr>
                <w:sz w:val="14"/>
                <w:szCs w:val="14"/>
                <w:lang w:val="uk-UA" w:eastAsia="uk-UA"/>
              </w:rPr>
              <w:t>після прийняття гуртожитку у власність територіальної громади згідно з цим Законом та відповідно до Загальнодержавної цільової програми передачі гуртожитків у власність територіальних громад місцева рада приймає на сесії в межах своєї компетенції відповідне рішення щодо подальшого його використання, ….</w:t>
            </w:r>
          </w:p>
        </w:tc>
        <w:tc>
          <w:tcPr>
            <w:tcW w:w="851" w:type="dxa"/>
            <w:shd w:val="clear" w:color="auto" w:fill="auto"/>
          </w:tcPr>
          <w:p w:rsidR="00CD0BEE" w:rsidRPr="00D20C77" w:rsidRDefault="00CD0BEE" w:rsidP="00471CDF">
            <w:pPr>
              <w:ind w:left="-106" w:right="-111"/>
              <w:jc w:val="center"/>
              <w:rPr>
                <w:sz w:val="14"/>
                <w:szCs w:val="14"/>
                <w:lang w:val="uk-UA"/>
              </w:rPr>
            </w:pPr>
            <w:r w:rsidRPr="00D20C77">
              <w:rPr>
                <w:sz w:val="14"/>
                <w:szCs w:val="14"/>
                <w:lang w:val="uk-UA"/>
              </w:rPr>
              <w:t>СМР</w:t>
            </w:r>
          </w:p>
          <w:p w:rsidR="00CD0BEE" w:rsidRPr="00D20C77" w:rsidRDefault="00CD0BEE" w:rsidP="00471CDF">
            <w:pPr>
              <w:ind w:left="-106" w:right="-111"/>
              <w:jc w:val="center"/>
              <w:rPr>
                <w:sz w:val="14"/>
                <w:szCs w:val="14"/>
                <w:lang w:val="uk-UA"/>
              </w:rPr>
            </w:pPr>
            <w:r w:rsidRPr="00D20C77">
              <w:rPr>
                <w:sz w:val="14"/>
                <w:szCs w:val="14"/>
                <w:lang w:val="uk-UA"/>
              </w:rPr>
              <w:t>ДЗРП</w:t>
            </w:r>
          </w:p>
        </w:tc>
      </w:tr>
      <w:tr w:rsidR="00CD0BEE" w:rsidRPr="00D20C77" w:rsidTr="00471CDF">
        <w:trPr>
          <w:trHeight w:val="431"/>
        </w:trPr>
        <w:tc>
          <w:tcPr>
            <w:tcW w:w="421" w:type="dxa"/>
            <w:vMerge/>
          </w:tcPr>
          <w:p w:rsidR="00CD0BEE" w:rsidRPr="00D20C77" w:rsidRDefault="00CD0BEE" w:rsidP="00471CDF">
            <w:pPr>
              <w:ind w:left="-108" w:right="-108"/>
              <w:jc w:val="center"/>
              <w:rPr>
                <w:sz w:val="14"/>
                <w:szCs w:val="14"/>
                <w:lang w:val="uk-UA"/>
              </w:rPr>
            </w:pPr>
          </w:p>
        </w:tc>
        <w:tc>
          <w:tcPr>
            <w:tcW w:w="1701" w:type="dxa"/>
            <w:vMerge/>
          </w:tcPr>
          <w:p w:rsidR="00CD0BEE" w:rsidRPr="00D20C77" w:rsidRDefault="00CD0BEE" w:rsidP="00471CDF">
            <w:pPr>
              <w:ind w:left="-107" w:right="-111"/>
              <w:jc w:val="both"/>
              <w:rPr>
                <w:sz w:val="14"/>
                <w:szCs w:val="14"/>
                <w:lang w:val="uk-UA"/>
              </w:rPr>
            </w:pPr>
          </w:p>
        </w:tc>
        <w:tc>
          <w:tcPr>
            <w:tcW w:w="992" w:type="dxa"/>
            <w:vMerge/>
            <w:shd w:val="clear" w:color="auto" w:fill="auto"/>
          </w:tcPr>
          <w:p w:rsidR="00CD0BEE" w:rsidRPr="00D20C77" w:rsidRDefault="00CD0BEE" w:rsidP="00471CDF">
            <w:pPr>
              <w:ind w:left="-105" w:right="-104"/>
              <w:jc w:val="center"/>
              <w:rPr>
                <w:sz w:val="14"/>
                <w:szCs w:val="14"/>
                <w:lang w:val="uk-UA"/>
              </w:rPr>
            </w:pPr>
          </w:p>
        </w:tc>
        <w:tc>
          <w:tcPr>
            <w:tcW w:w="11765" w:type="dxa"/>
            <w:shd w:val="clear" w:color="auto" w:fill="auto"/>
          </w:tcPr>
          <w:p w:rsidR="00CD0BEE" w:rsidRPr="00D20C77" w:rsidRDefault="00CD0BEE" w:rsidP="00471CDF">
            <w:pPr>
              <w:shd w:val="clear" w:color="auto" w:fill="FFFFFF"/>
              <w:ind w:left="-104" w:right="-110" w:firstLine="104"/>
              <w:jc w:val="both"/>
              <w:rPr>
                <w:sz w:val="14"/>
                <w:szCs w:val="14"/>
                <w:lang w:val="uk-UA" w:eastAsia="uk-UA"/>
              </w:rPr>
            </w:pPr>
            <w:r w:rsidRPr="00D20C77">
              <w:rPr>
                <w:sz w:val="14"/>
                <w:szCs w:val="14"/>
                <w:lang w:val="uk-UA" w:eastAsia="uk-UA"/>
              </w:rPr>
              <w:t>передача житлових приміщень у гуртожитках у власність громадян здійснюється на підставі рішення органу місцевого самоврядування</w:t>
            </w:r>
          </w:p>
        </w:tc>
        <w:tc>
          <w:tcPr>
            <w:tcW w:w="851" w:type="dxa"/>
            <w:shd w:val="clear" w:color="auto" w:fill="auto"/>
          </w:tcPr>
          <w:p w:rsidR="00CD0BEE" w:rsidRPr="00D20C77" w:rsidRDefault="00CD0BEE" w:rsidP="00471CDF">
            <w:pPr>
              <w:ind w:left="-106" w:right="-111"/>
              <w:jc w:val="center"/>
              <w:rPr>
                <w:sz w:val="14"/>
                <w:szCs w:val="14"/>
                <w:lang w:val="uk-UA"/>
              </w:rPr>
            </w:pPr>
            <w:r w:rsidRPr="00D20C77">
              <w:rPr>
                <w:sz w:val="14"/>
                <w:szCs w:val="14"/>
                <w:lang w:val="uk-UA"/>
              </w:rPr>
              <w:t>СМР</w:t>
            </w:r>
          </w:p>
          <w:p w:rsidR="00CD0BEE" w:rsidRPr="00D20C77" w:rsidRDefault="00CD0BEE" w:rsidP="00471CDF">
            <w:pPr>
              <w:ind w:left="-106" w:right="-111"/>
              <w:jc w:val="center"/>
              <w:rPr>
                <w:sz w:val="14"/>
                <w:szCs w:val="14"/>
                <w:lang w:val="uk-UA"/>
              </w:rPr>
            </w:pPr>
            <w:r w:rsidRPr="00D20C77">
              <w:rPr>
                <w:sz w:val="14"/>
                <w:szCs w:val="14"/>
                <w:lang w:val="uk-UA"/>
              </w:rPr>
              <w:t>ЦНАП</w:t>
            </w:r>
          </w:p>
        </w:tc>
      </w:tr>
      <w:tr w:rsidR="00CD0BEE" w:rsidRPr="00D20C77" w:rsidTr="00471CDF">
        <w:trPr>
          <w:trHeight w:val="398"/>
        </w:trPr>
        <w:tc>
          <w:tcPr>
            <w:tcW w:w="421" w:type="dxa"/>
            <w:vMerge/>
          </w:tcPr>
          <w:p w:rsidR="00CD0BEE" w:rsidRPr="00D20C77" w:rsidRDefault="00CD0BEE" w:rsidP="00471CDF">
            <w:pPr>
              <w:ind w:left="-108" w:right="-108"/>
              <w:jc w:val="center"/>
              <w:rPr>
                <w:sz w:val="14"/>
                <w:szCs w:val="14"/>
                <w:lang w:val="uk-UA"/>
              </w:rPr>
            </w:pPr>
          </w:p>
        </w:tc>
        <w:tc>
          <w:tcPr>
            <w:tcW w:w="1701" w:type="dxa"/>
            <w:vMerge/>
          </w:tcPr>
          <w:p w:rsidR="00CD0BEE" w:rsidRPr="00D20C77" w:rsidRDefault="00CD0BEE" w:rsidP="00471CDF">
            <w:pPr>
              <w:ind w:left="-107" w:right="-111"/>
              <w:jc w:val="both"/>
              <w:rPr>
                <w:sz w:val="14"/>
                <w:szCs w:val="14"/>
                <w:lang w:val="uk-UA"/>
              </w:rPr>
            </w:pPr>
          </w:p>
        </w:tc>
        <w:tc>
          <w:tcPr>
            <w:tcW w:w="992" w:type="dxa"/>
            <w:shd w:val="clear" w:color="auto" w:fill="auto"/>
          </w:tcPr>
          <w:p w:rsidR="00CD0BEE" w:rsidRPr="00D20C77" w:rsidRDefault="00CD0BEE" w:rsidP="00471CDF">
            <w:pPr>
              <w:ind w:left="-105" w:right="-104"/>
              <w:jc w:val="center"/>
              <w:rPr>
                <w:sz w:val="14"/>
                <w:szCs w:val="14"/>
                <w:lang w:val="uk-UA"/>
              </w:rPr>
            </w:pPr>
            <w:r w:rsidRPr="00D20C77">
              <w:rPr>
                <w:sz w:val="14"/>
                <w:szCs w:val="14"/>
                <w:lang w:val="uk-UA"/>
              </w:rPr>
              <w:t>ч. 2 ст. 8</w:t>
            </w:r>
          </w:p>
        </w:tc>
        <w:tc>
          <w:tcPr>
            <w:tcW w:w="11765" w:type="dxa"/>
            <w:shd w:val="clear" w:color="auto" w:fill="auto"/>
          </w:tcPr>
          <w:p w:rsidR="00CD0BEE" w:rsidRPr="00D20C77" w:rsidRDefault="00CD0BEE" w:rsidP="00471CDF">
            <w:pPr>
              <w:ind w:left="-104" w:right="-110" w:firstLine="104"/>
              <w:jc w:val="both"/>
              <w:rPr>
                <w:sz w:val="14"/>
                <w:szCs w:val="14"/>
                <w:lang w:val="uk-UA"/>
              </w:rPr>
            </w:pPr>
            <w:r w:rsidRPr="00D20C77">
              <w:rPr>
                <w:sz w:val="14"/>
                <w:szCs w:val="14"/>
                <w:shd w:val="clear" w:color="auto" w:fill="FFFFFF"/>
                <w:lang w:val="uk-UA"/>
              </w:rPr>
              <w:t>Для сприяння таким громадянам у розв'язанні їх житлової проблеми вони беруться відповідними місцевими радами в установленому порядку на квартирний облік для надання їм (їх сім'ям) соціального житла на загальних підставах.</w:t>
            </w:r>
          </w:p>
        </w:tc>
        <w:tc>
          <w:tcPr>
            <w:tcW w:w="851" w:type="dxa"/>
            <w:vMerge w:val="restart"/>
            <w:shd w:val="clear" w:color="auto" w:fill="auto"/>
          </w:tcPr>
          <w:p w:rsidR="00CD0BEE" w:rsidRPr="00D20C77" w:rsidRDefault="00CD0BEE" w:rsidP="00471CDF">
            <w:pPr>
              <w:ind w:left="-106" w:right="-111"/>
              <w:jc w:val="center"/>
              <w:rPr>
                <w:sz w:val="14"/>
                <w:szCs w:val="14"/>
                <w:lang w:val="uk-UA"/>
              </w:rPr>
            </w:pPr>
            <w:r w:rsidRPr="00D20C77">
              <w:rPr>
                <w:sz w:val="14"/>
                <w:szCs w:val="14"/>
                <w:lang w:val="uk-UA"/>
              </w:rPr>
              <w:t>ЦНАП</w:t>
            </w:r>
          </w:p>
        </w:tc>
      </w:tr>
      <w:tr w:rsidR="00CD0BEE" w:rsidRPr="00D20C77" w:rsidTr="00471CDF">
        <w:trPr>
          <w:trHeight w:val="220"/>
        </w:trPr>
        <w:tc>
          <w:tcPr>
            <w:tcW w:w="421" w:type="dxa"/>
            <w:vMerge/>
          </w:tcPr>
          <w:p w:rsidR="00CD0BEE" w:rsidRPr="00D20C77" w:rsidRDefault="00CD0BEE" w:rsidP="00471CDF">
            <w:pPr>
              <w:ind w:left="-108" w:right="-108"/>
              <w:jc w:val="center"/>
              <w:rPr>
                <w:sz w:val="14"/>
                <w:szCs w:val="14"/>
                <w:lang w:val="uk-UA"/>
              </w:rPr>
            </w:pPr>
          </w:p>
        </w:tc>
        <w:tc>
          <w:tcPr>
            <w:tcW w:w="1701" w:type="dxa"/>
            <w:vMerge/>
          </w:tcPr>
          <w:p w:rsidR="00CD0BEE" w:rsidRPr="00D20C77" w:rsidRDefault="00CD0BEE" w:rsidP="00471CDF">
            <w:pPr>
              <w:ind w:left="-107" w:right="-111"/>
              <w:jc w:val="both"/>
              <w:rPr>
                <w:sz w:val="14"/>
                <w:szCs w:val="14"/>
                <w:lang w:val="uk-UA"/>
              </w:rPr>
            </w:pPr>
          </w:p>
        </w:tc>
        <w:tc>
          <w:tcPr>
            <w:tcW w:w="992" w:type="dxa"/>
            <w:shd w:val="clear" w:color="auto" w:fill="auto"/>
          </w:tcPr>
          <w:p w:rsidR="00CD0BEE" w:rsidRPr="00D20C77" w:rsidRDefault="00CD0BEE" w:rsidP="00471CDF">
            <w:pPr>
              <w:ind w:left="-105" w:right="-104"/>
              <w:jc w:val="center"/>
              <w:rPr>
                <w:sz w:val="14"/>
                <w:szCs w:val="14"/>
                <w:lang w:val="uk-UA"/>
              </w:rPr>
            </w:pPr>
            <w:r w:rsidRPr="00D20C77">
              <w:rPr>
                <w:sz w:val="14"/>
                <w:szCs w:val="14"/>
                <w:lang w:val="uk-UA"/>
              </w:rPr>
              <w:t>ч. 1 ст. 9</w:t>
            </w:r>
          </w:p>
        </w:tc>
        <w:tc>
          <w:tcPr>
            <w:tcW w:w="11765" w:type="dxa"/>
            <w:shd w:val="clear" w:color="auto" w:fill="auto"/>
          </w:tcPr>
          <w:p w:rsidR="00CD0BEE" w:rsidRPr="00D20C77" w:rsidRDefault="00CD0BEE" w:rsidP="00471CDF">
            <w:pPr>
              <w:ind w:left="-104" w:right="-110" w:firstLine="104"/>
              <w:jc w:val="both"/>
              <w:rPr>
                <w:sz w:val="14"/>
                <w:szCs w:val="14"/>
                <w:shd w:val="clear" w:color="auto" w:fill="FFFFFF"/>
                <w:lang w:val="uk-UA"/>
              </w:rPr>
            </w:pPr>
            <w:r w:rsidRPr="00D20C77">
              <w:rPr>
                <w:sz w:val="14"/>
                <w:szCs w:val="14"/>
                <w:shd w:val="clear" w:color="auto" w:fill="FFFFFF"/>
                <w:lang w:val="uk-UA"/>
              </w:rPr>
              <w:t>У випадку, передбаченому </w:t>
            </w:r>
            <w:hyperlink r:id="rId155" w:anchor="n93" w:history="1">
              <w:r w:rsidRPr="00D20C77">
                <w:rPr>
                  <w:sz w:val="14"/>
                  <w:szCs w:val="14"/>
                  <w:shd w:val="clear" w:color="auto" w:fill="FFFFFF"/>
                  <w:lang w:val="uk-UA"/>
                </w:rPr>
                <w:t>частиною другою</w:t>
              </w:r>
            </w:hyperlink>
            <w:r w:rsidRPr="00D20C77">
              <w:rPr>
                <w:sz w:val="14"/>
                <w:szCs w:val="14"/>
                <w:shd w:val="clear" w:color="auto" w:fill="FFFFFF"/>
                <w:lang w:val="uk-UA"/>
              </w:rPr>
              <w:t> статті 8 цього Закону, взяття на квартирний облік та надання відповідним громадянам соціального житла здійснюється тим органом місцевого самоврядування, який представляє інтереси територіальної громади, на території якої розташовано гуртожиток, в якому вони зареєстровані та проживають.</w:t>
            </w:r>
          </w:p>
        </w:tc>
        <w:tc>
          <w:tcPr>
            <w:tcW w:w="851" w:type="dxa"/>
            <w:vMerge/>
            <w:shd w:val="clear" w:color="auto" w:fill="auto"/>
          </w:tcPr>
          <w:p w:rsidR="00CD0BEE" w:rsidRPr="00D20C77" w:rsidRDefault="00CD0BEE" w:rsidP="00471CDF">
            <w:pPr>
              <w:ind w:left="-106" w:right="-111"/>
              <w:jc w:val="center"/>
              <w:rPr>
                <w:sz w:val="14"/>
                <w:szCs w:val="14"/>
                <w:lang w:val="uk-UA"/>
              </w:rPr>
            </w:pPr>
          </w:p>
        </w:tc>
      </w:tr>
      <w:tr w:rsidR="00CD0BEE" w:rsidRPr="00D20C77" w:rsidTr="00471CDF">
        <w:trPr>
          <w:trHeight w:val="551"/>
        </w:trPr>
        <w:tc>
          <w:tcPr>
            <w:tcW w:w="421" w:type="dxa"/>
            <w:vMerge/>
          </w:tcPr>
          <w:p w:rsidR="00CD0BEE" w:rsidRPr="00D20C77" w:rsidRDefault="00CD0BEE" w:rsidP="00471CDF">
            <w:pPr>
              <w:ind w:left="-108" w:right="-108"/>
              <w:jc w:val="center"/>
              <w:rPr>
                <w:sz w:val="14"/>
                <w:szCs w:val="14"/>
                <w:lang w:val="uk-UA"/>
              </w:rPr>
            </w:pPr>
          </w:p>
        </w:tc>
        <w:tc>
          <w:tcPr>
            <w:tcW w:w="1701" w:type="dxa"/>
            <w:vMerge/>
          </w:tcPr>
          <w:p w:rsidR="00CD0BEE" w:rsidRPr="00D20C77" w:rsidRDefault="00CD0BEE" w:rsidP="00471CDF">
            <w:pPr>
              <w:ind w:left="-107" w:right="-111"/>
              <w:jc w:val="both"/>
              <w:rPr>
                <w:sz w:val="14"/>
                <w:szCs w:val="14"/>
                <w:lang w:val="uk-UA"/>
              </w:rPr>
            </w:pPr>
          </w:p>
        </w:tc>
        <w:tc>
          <w:tcPr>
            <w:tcW w:w="992" w:type="dxa"/>
            <w:shd w:val="clear" w:color="auto" w:fill="auto"/>
          </w:tcPr>
          <w:p w:rsidR="00CD0BEE" w:rsidRPr="00D20C77" w:rsidRDefault="00CD0BEE" w:rsidP="00471CDF">
            <w:pPr>
              <w:ind w:left="-105" w:right="-104"/>
              <w:jc w:val="center"/>
              <w:rPr>
                <w:sz w:val="14"/>
                <w:szCs w:val="14"/>
                <w:lang w:val="uk-UA"/>
              </w:rPr>
            </w:pPr>
            <w:r w:rsidRPr="00D20C77">
              <w:rPr>
                <w:sz w:val="14"/>
                <w:szCs w:val="14"/>
                <w:lang w:val="uk-UA"/>
              </w:rPr>
              <w:t>ч. 2, абз. 2 ч. 3 ст. 9</w:t>
            </w:r>
          </w:p>
        </w:tc>
        <w:tc>
          <w:tcPr>
            <w:tcW w:w="11765" w:type="dxa"/>
            <w:shd w:val="clear" w:color="auto" w:fill="auto"/>
          </w:tcPr>
          <w:p w:rsidR="00CD0BEE" w:rsidRPr="00D20C77" w:rsidRDefault="00CD0BEE" w:rsidP="00471CDF">
            <w:pPr>
              <w:shd w:val="clear" w:color="auto" w:fill="FFFFFF"/>
              <w:ind w:left="-104" w:right="-110" w:firstLine="104"/>
              <w:jc w:val="both"/>
              <w:rPr>
                <w:sz w:val="14"/>
                <w:szCs w:val="14"/>
                <w:lang w:val="uk-UA" w:eastAsia="en-US"/>
              </w:rPr>
            </w:pPr>
            <w:r w:rsidRPr="00D20C77">
              <w:rPr>
                <w:sz w:val="14"/>
                <w:szCs w:val="14"/>
                <w:lang w:val="uk-UA" w:eastAsia="en-US"/>
              </w:rPr>
              <w:t>Виконавчий орган відповідної місцевої ради на підставі рішення ради про надання соціального житла мешканцям гуртожитку, на яких поширюється дія цього Закону, видає згідно з чинним законодавством ордери, які є єдиною підставою для вселення у надане соціальне житло.</w:t>
            </w:r>
          </w:p>
          <w:p w:rsidR="00CD0BEE" w:rsidRPr="00D20C77" w:rsidRDefault="00CD0BEE" w:rsidP="00471CDF">
            <w:pPr>
              <w:shd w:val="clear" w:color="auto" w:fill="FFFFFF"/>
              <w:ind w:left="-104" w:right="-110" w:firstLine="104"/>
              <w:jc w:val="both"/>
              <w:rPr>
                <w:sz w:val="14"/>
                <w:szCs w:val="14"/>
                <w:shd w:val="clear" w:color="auto" w:fill="FFFFFF"/>
                <w:lang w:val="uk-UA"/>
              </w:rPr>
            </w:pPr>
            <w:r w:rsidRPr="00D20C77">
              <w:rPr>
                <w:sz w:val="14"/>
                <w:szCs w:val="14"/>
                <w:lang w:val="uk-UA" w:eastAsia="en-US"/>
              </w:rPr>
              <w:t>Договір найму соціального житла укладається між органом місцевого самоврядування або уповноваженим ним органом і наймачем або уповноваженою ним особою.</w:t>
            </w:r>
          </w:p>
        </w:tc>
        <w:tc>
          <w:tcPr>
            <w:tcW w:w="851" w:type="dxa"/>
            <w:shd w:val="clear" w:color="auto" w:fill="auto"/>
          </w:tcPr>
          <w:p w:rsidR="00CD0BEE" w:rsidRPr="00D20C77" w:rsidRDefault="00CD0BEE" w:rsidP="00471CDF">
            <w:pPr>
              <w:ind w:left="-106" w:right="-111"/>
              <w:jc w:val="center"/>
              <w:rPr>
                <w:sz w:val="14"/>
                <w:szCs w:val="14"/>
                <w:lang w:val="uk-UA"/>
              </w:rPr>
            </w:pPr>
            <w:r w:rsidRPr="00D20C77">
              <w:rPr>
                <w:sz w:val="14"/>
                <w:szCs w:val="14"/>
                <w:lang w:val="uk-UA"/>
              </w:rPr>
              <w:t>СМР</w:t>
            </w:r>
          </w:p>
          <w:p w:rsidR="00CD0BEE" w:rsidRPr="00D20C77" w:rsidRDefault="00CD0BEE" w:rsidP="00471CDF">
            <w:pPr>
              <w:ind w:left="-106" w:right="-111"/>
              <w:jc w:val="center"/>
              <w:rPr>
                <w:sz w:val="14"/>
                <w:szCs w:val="14"/>
                <w:lang w:val="uk-UA"/>
              </w:rPr>
            </w:pPr>
            <w:r w:rsidRPr="00D20C77">
              <w:rPr>
                <w:sz w:val="14"/>
                <w:szCs w:val="14"/>
                <w:lang w:val="uk-UA"/>
              </w:rPr>
              <w:t>ЦНАП</w:t>
            </w:r>
          </w:p>
        </w:tc>
      </w:tr>
      <w:tr w:rsidR="00CD0BEE" w:rsidRPr="00D20C77" w:rsidTr="00471CDF">
        <w:trPr>
          <w:trHeight w:val="1876"/>
        </w:trPr>
        <w:tc>
          <w:tcPr>
            <w:tcW w:w="421" w:type="dxa"/>
            <w:vMerge/>
          </w:tcPr>
          <w:p w:rsidR="00CD0BEE" w:rsidRPr="00D20C77" w:rsidRDefault="00CD0BEE" w:rsidP="00471CDF">
            <w:pPr>
              <w:ind w:left="-108" w:right="-108"/>
              <w:jc w:val="center"/>
              <w:rPr>
                <w:sz w:val="14"/>
                <w:szCs w:val="14"/>
                <w:lang w:val="uk-UA"/>
              </w:rPr>
            </w:pPr>
          </w:p>
        </w:tc>
        <w:tc>
          <w:tcPr>
            <w:tcW w:w="1701" w:type="dxa"/>
            <w:vMerge/>
          </w:tcPr>
          <w:p w:rsidR="00CD0BEE" w:rsidRPr="00D20C77" w:rsidRDefault="00CD0BEE" w:rsidP="00471CDF">
            <w:pPr>
              <w:ind w:left="-107" w:right="-111"/>
              <w:jc w:val="both"/>
              <w:rPr>
                <w:sz w:val="14"/>
                <w:szCs w:val="14"/>
                <w:lang w:val="uk-UA"/>
              </w:rPr>
            </w:pPr>
          </w:p>
        </w:tc>
        <w:tc>
          <w:tcPr>
            <w:tcW w:w="992" w:type="dxa"/>
            <w:shd w:val="clear" w:color="auto" w:fill="auto"/>
          </w:tcPr>
          <w:p w:rsidR="00CD0BEE" w:rsidRPr="00D20C77" w:rsidRDefault="00CD0BEE" w:rsidP="00471CDF">
            <w:pPr>
              <w:ind w:left="-105" w:right="-104"/>
              <w:jc w:val="center"/>
              <w:rPr>
                <w:sz w:val="14"/>
                <w:szCs w:val="14"/>
                <w:lang w:val="uk-UA"/>
              </w:rPr>
            </w:pPr>
            <w:r w:rsidRPr="00D20C77">
              <w:rPr>
                <w:sz w:val="14"/>
                <w:szCs w:val="14"/>
                <w:lang w:val="uk-UA"/>
              </w:rPr>
              <w:t>п.п. 2, 3 ч. 3, ч.ч. 5, 6 ст. 14</w:t>
            </w:r>
          </w:p>
        </w:tc>
        <w:tc>
          <w:tcPr>
            <w:tcW w:w="11765" w:type="dxa"/>
            <w:shd w:val="clear" w:color="auto" w:fill="auto"/>
          </w:tcPr>
          <w:p w:rsidR="00CD0BEE" w:rsidRPr="00D20C77" w:rsidRDefault="00CD0BEE" w:rsidP="00471CDF">
            <w:pPr>
              <w:shd w:val="clear" w:color="auto" w:fill="FFFFFF"/>
              <w:ind w:left="-104" w:right="-110" w:firstLine="104"/>
              <w:jc w:val="both"/>
              <w:rPr>
                <w:sz w:val="14"/>
                <w:szCs w:val="14"/>
                <w:lang w:val="uk-UA" w:eastAsia="uk-UA"/>
              </w:rPr>
            </w:pPr>
            <w:r w:rsidRPr="00D20C77">
              <w:rPr>
                <w:sz w:val="14"/>
                <w:szCs w:val="14"/>
                <w:lang w:val="uk-UA" w:eastAsia="uk-UA"/>
              </w:rPr>
              <w:t>Гуртожитки, включені до статутних капіталів товариств, передаються у власність територіальних громад відповідно до цього Закону в один із таких способів: …</w:t>
            </w:r>
          </w:p>
          <w:p w:rsidR="00CD0BEE" w:rsidRPr="00D20C77" w:rsidRDefault="00CD0BEE" w:rsidP="00471CDF">
            <w:pPr>
              <w:shd w:val="clear" w:color="auto" w:fill="FFFFFF"/>
              <w:ind w:left="-104" w:right="-110" w:firstLine="104"/>
              <w:jc w:val="both"/>
              <w:rPr>
                <w:sz w:val="14"/>
                <w:szCs w:val="14"/>
                <w:lang w:val="uk-UA" w:eastAsia="uk-UA"/>
              </w:rPr>
            </w:pPr>
            <w:r w:rsidRPr="00D20C77">
              <w:rPr>
                <w:sz w:val="14"/>
                <w:szCs w:val="14"/>
                <w:lang w:val="uk-UA" w:eastAsia="uk-UA"/>
              </w:rPr>
              <w:t>2) на частково-компенсаційній основі всі гуртожитки передаються:</w:t>
            </w:r>
          </w:p>
          <w:p w:rsidR="00CD0BEE" w:rsidRPr="00D20C77" w:rsidRDefault="00CD0BEE" w:rsidP="00471CDF">
            <w:pPr>
              <w:shd w:val="clear" w:color="auto" w:fill="FFFFFF"/>
              <w:ind w:left="-104" w:right="-110" w:firstLine="104"/>
              <w:jc w:val="both"/>
              <w:rPr>
                <w:sz w:val="14"/>
                <w:szCs w:val="14"/>
                <w:lang w:val="uk-UA" w:eastAsia="uk-UA"/>
              </w:rPr>
            </w:pPr>
            <w:r w:rsidRPr="00D20C77">
              <w:rPr>
                <w:sz w:val="14"/>
                <w:szCs w:val="14"/>
                <w:lang w:val="uk-UA" w:eastAsia="uk-UA"/>
              </w:rPr>
              <w:t>а) на договірних засадах з виплатою компенсації у розмірі, визначеному відповідно до частини четвертої цієї статті, - за рішенням власника гуртожитку та рішенням відповідної місцевої ради;</w:t>
            </w:r>
          </w:p>
          <w:p w:rsidR="00CD0BEE" w:rsidRPr="00D20C77" w:rsidRDefault="00CD0BEE" w:rsidP="00471CDF">
            <w:pPr>
              <w:shd w:val="clear" w:color="auto" w:fill="FFFFFF"/>
              <w:ind w:left="-104" w:right="-110" w:firstLine="104"/>
              <w:jc w:val="both"/>
              <w:rPr>
                <w:sz w:val="14"/>
                <w:szCs w:val="14"/>
                <w:lang w:val="uk-UA" w:eastAsia="uk-UA"/>
              </w:rPr>
            </w:pPr>
            <w:r w:rsidRPr="00D20C77">
              <w:rPr>
                <w:sz w:val="14"/>
                <w:szCs w:val="14"/>
                <w:lang w:val="uk-UA" w:eastAsia="uk-UA"/>
              </w:rPr>
              <w:t>б) відповідно до </w:t>
            </w:r>
            <w:hyperlink r:id="rId156" w:tgtFrame="_blank" w:history="1">
              <w:r w:rsidRPr="00D20C77">
                <w:rPr>
                  <w:sz w:val="14"/>
                  <w:szCs w:val="14"/>
                  <w:lang w:val="uk-UA" w:eastAsia="uk-UA"/>
                </w:rPr>
                <w:t>Цивільного кодексу України</w:t>
              </w:r>
            </w:hyperlink>
            <w:r w:rsidRPr="00D20C77">
              <w:rPr>
                <w:sz w:val="14"/>
                <w:szCs w:val="14"/>
                <w:lang w:val="uk-UA" w:eastAsia="uk-UA"/>
              </w:rPr>
              <w:t> з урахуванням особливостей, визначених цим Законом, у розмірі, меншому за розмір, визначений відповідно до частини четвертої цієї статті, - за рішенням суду за позовом місцевої ради;</w:t>
            </w:r>
          </w:p>
          <w:p w:rsidR="00CD0BEE" w:rsidRPr="00D20C77" w:rsidRDefault="00CD0BEE" w:rsidP="00471CDF">
            <w:pPr>
              <w:shd w:val="clear" w:color="auto" w:fill="FFFFFF"/>
              <w:ind w:left="-104" w:right="-110" w:firstLine="104"/>
              <w:jc w:val="both"/>
              <w:rPr>
                <w:sz w:val="14"/>
                <w:szCs w:val="14"/>
                <w:lang w:val="uk-UA" w:eastAsia="uk-UA"/>
              </w:rPr>
            </w:pPr>
            <w:r w:rsidRPr="00D20C77">
              <w:rPr>
                <w:sz w:val="14"/>
                <w:szCs w:val="14"/>
                <w:lang w:val="uk-UA" w:eastAsia="uk-UA"/>
              </w:rPr>
              <w:t>3) на компенсаційній основі, за умови попередньої повної компенсації в розмірі, визначеному відповідно до частини четвертої цієї статті, гуртожитки передаються:</w:t>
            </w:r>
          </w:p>
          <w:p w:rsidR="00CD0BEE" w:rsidRPr="00D20C77" w:rsidRDefault="00CD0BEE" w:rsidP="00471CDF">
            <w:pPr>
              <w:shd w:val="clear" w:color="auto" w:fill="FFFFFF"/>
              <w:ind w:left="-104" w:right="-110" w:firstLine="104"/>
              <w:jc w:val="both"/>
              <w:rPr>
                <w:sz w:val="14"/>
                <w:szCs w:val="14"/>
                <w:lang w:val="uk-UA" w:eastAsia="uk-UA"/>
              </w:rPr>
            </w:pPr>
            <w:r w:rsidRPr="00D20C77">
              <w:rPr>
                <w:sz w:val="14"/>
                <w:szCs w:val="14"/>
                <w:lang w:val="uk-UA" w:eastAsia="uk-UA"/>
              </w:rPr>
              <w:t>а) за згодою місцевої ради - за рішенням відповідної місцевої ради за поданням власника гуртожитку;</w:t>
            </w:r>
          </w:p>
          <w:p w:rsidR="00CD0BEE" w:rsidRPr="00D20C77" w:rsidRDefault="00CD0BEE" w:rsidP="00471CDF">
            <w:pPr>
              <w:shd w:val="clear" w:color="auto" w:fill="FFFFFF"/>
              <w:ind w:left="-104" w:right="-110" w:firstLine="104"/>
              <w:jc w:val="both"/>
              <w:rPr>
                <w:sz w:val="14"/>
                <w:szCs w:val="14"/>
                <w:lang w:val="uk-UA" w:eastAsia="uk-UA"/>
              </w:rPr>
            </w:pPr>
            <w:r w:rsidRPr="00D20C77">
              <w:rPr>
                <w:sz w:val="14"/>
                <w:szCs w:val="14"/>
                <w:lang w:val="uk-UA" w:eastAsia="uk-UA"/>
              </w:rPr>
              <w:t xml:space="preserve">б) без згоди місцевої ради - за рішенням суду за позовом власника гуртожитку </w:t>
            </w:r>
          </w:p>
          <w:p w:rsidR="00CD0BEE" w:rsidRPr="00D20C77" w:rsidRDefault="00CD0BEE" w:rsidP="00471CDF">
            <w:pPr>
              <w:shd w:val="clear" w:color="auto" w:fill="FFFFFF"/>
              <w:ind w:left="-104" w:right="-110" w:firstLine="104"/>
              <w:jc w:val="both"/>
              <w:rPr>
                <w:sz w:val="14"/>
                <w:szCs w:val="14"/>
                <w:shd w:val="clear" w:color="auto" w:fill="FFFFFF"/>
                <w:lang w:val="uk-UA" w:eastAsia="uk-UA"/>
              </w:rPr>
            </w:pPr>
            <w:r w:rsidRPr="00D20C77">
              <w:rPr>
                <w:sz w:val="14"/>
                <w:szCs w:val="14"/>
                <w:shd w:val="clear" w:color="auto" w:fill="FFFFFF"/>
                <w:lang w:val="uk-UA" w:eastAsia="uk-UA"/>
              </w:rPr>
              <w:t>Рішення про передачу гуртожитків, включених до статутних капіталів товариств, створених у процесі приватизації (корпоратизації), у власність територіальних громад приймається відповідно до цього Закону органами місцевого самоврядування, на території яких розташовані гуртожитки.</w:t>
            </w:r>
          </w:p>
          <w:p w:rsidR="00CD0BEE" w:rsidRPr="00D20C77" w:rsidRDefault="00CD0BEE" w:rsidP="00471CDF">
            <w:pPr>
              <w:shd w:val="clear" w:color="auto" w:fill="FFFFFF"/>
              <w:ind w:left="-104" w:right="-110" w:firstLine="104"/>
              <w:jc w:val="both"/>
              <w:rPr>
                <w:sz w:val="14"/>
                <w:szCs w:val="14"/>
                <w:lang w:val="uk-UA" w:eastAsia="en-US"/>
              </w:rPr>
            </w:pPr>
            <w:r w:rsidRPr="00D20C77">
              <w:rPr>
                <w:sz w:val="14"/>
                <w:szCs w:val="14"/>
                <w:shd w:val="clear" w:color="auto" w:fill="FFFFFF"/>
                <w:lang w:val="uk-UA" w:eastAsia="uk-UA"/>
              </w:rPr>
              <w:t>Видатки, пов’язані з передачею гуртожитків у власність територіальних громад відповідно до цього Закону, здійснюються за рахунок коштів державного та місцевих бюджетів, передбачених на це затвердженою законом Загальнодержавною цільовою програмою передачі гуртожитків у власність територіальних громад та законом про Державний бюджет України на відповідний рік.</w:t>
            </w:r>
            <w:r w:rsidRPr="00D20C77">
              <w:rPr>
                <w:sz w:val="14"/>
                <w:szCs w:val="14"/>
                <w:lang w:val="uk-UA" w:eastAsia="uk-UA"/>
              </w:rPr>
              <w:t xml:space="preserve"> </w:t>
            </w:r>
          </w:p>
        </w:tc>
        <w:tc>
          <w:tcPr>
            <w:tcW w:w="851" w:type="dxa"/>
            <w:shd w:val="clear" w:color="auto" w:fill="auto"/>
          </w:tcPr>
          <w:p w:rsidR="00CD0BEE" w:rsidRPr="00D20C77" w:rsidRDefault="00CD0BEE" w:rsidP="00471CDF">
            <w:pPr>
              <w:ind w:left="-106" w:right="-111"/>
              <w:jc w:val="center"/>
              <w:rPr>
                <w:sz w:val="14"/>
                <w:szCs w:val="14"/>
                <w:lang w:val="uk-UA"/>
              </w:rPr>
            </w:pPr>
            <w:r w:rsidRPr="00D20C77">
              <w:rPr>
                <w:sz w:val="14"/>
                <w:szCs w:val="14"/>
                <w:lang w:val="uk-UA"/>
              </w:rPr>
              <w:t>СМР</w:t>
            </w:r>
          </w:p>
          <w:p w:rsidR="00CD0BEE" w:rsidRPr="00D20C77" w:rsidRDefault="00CD0BEE" w:rsidP="00471CDF">
            <w:pPr>
              <w:ind w:left="-106" w:right="-111"/>
              <w:jc w:val="center"/>
              <w:rPr>
                <w:sz w:val="14"/>
                <w:szCs w:val="14"/>
                <w:lang w:val="uk-UA"/>
              </w:rPr>
            </w:pPr>
            <w:r w:rsidRPr="00D20C77">
              <w:rPr>
                <w:sz w:val="14"/>
                <w:szCs w:val="14"/>
                <w:lang w:val="uk-UA"/>
              </w:rPr>
              <w:t>ДЗРП</w:t>
            </w:r>
          </w:p>
          <w:p w:rsidR="00CD0BEE" w:rsidRPr="00D20C77" w:rsidRDefault="00CD0BEE" w:rsidP="00471CDF">
            <w:pPr>
              <w:ind w:left="-106" w:right="-111"/>
              <w:jc w:val="center"/>
              <w:rPr>
                <w:sz w:val="14"/>
                <w:szCs w:val="14"/>
                <w:lang w:val="uk-UA"/>
              </w:rPr>
            </w:pPr>
            <w:r w:rsidRPr="00D20C77">
              <w:rPr>
                <w:sz w:val="14"/>
                <w:szCs w:val="14"/>
                <w:lang w:val="uk-UA"/>
              </w:rPr>
              <w:t>ЦНАП</w:t>
            </w:r>
          </w:p>
        </w:tc>
      </w:tr>
      <w:tr w:rsidR="00CD0BEE" w:rsidRPr="00D20C77" w:rsidTr="00471CDF">
        <w:trPr>
          <w:trHeight w:val="374"/>
        </w:trPr>
        <w:tc>
          <w:tcPr>
            <w:tcW w:w="421" w:type="dxa"/>
            <w:vMerge/>
          </w:tcPr>
          <w:p w:rsidR="00CD0BEE" w:rsidRPr="00D20C77" w:rsidRDefault="00CD0BEE" w:rsidP="00471CDF">
            <w:pPr>
              <w:ind w:left="-108" w:right="-108"/>
              <w:jc w:val="center"/>
              <w:rPr>
                <w:sz w:val="14"/>
                <w:szCs w:val="14"/>
                <w:lang w:val="uk-UA"/>
              </w:rPr>
            </w:pPr>
          </w:p>
        </w:tc>
        <w:tc>
          <w:tcPr>
            <w:tcW w:w="1701" w:type="dxa"/>
            <w:vMerge/>
          </w:tcPr>
          <w:p w:rsidR="00CD0BEE" w:rsidRPr="00D20C77" w:rsidRDefault="00CD0BEE" w:rsidP="00471CDF">
            <w:pPr>
              <w:ind w:left="-107" w:right="-111"/>
              <w:jc w:val="both"/>
              <w:rPr>
                <w:sz w:val="14"/>
                <w:szCs w:val="14"/>
                <w:lang w:val="uk-UA"/>
              </w:rPr>
            </w:pPr>
          </w:p>
        </w:tc>
        <w:tc>
          <w:tcPr>
            <w:tcW w:w="992" w:type="dxa"/>
            <w:shd w:val="clear" w:color="auto" w:fill="auto"/>
          </w:tcPr>
          <w:p w:rsidR="00CD0BEE" w:rsidRPr="00D20C77" w:rsidRDefault="00CD0BEE" w:rsidP="00471CDF">
            <w:pPr>
              <w:ind w:left="-105" w:right="-104"/>
              <w:jc w:val="center"/>
              <w:rPr>
                <w:sz w:val="14"/>
                <w:szCs w:val="14"/>
                <w:lang w:val="uk-UA"/>
              </w:rPr>
            </w:pPr>
            <w:r w:rsidRPr="00D20C77">
              <w:rPr>
                <w:sz w:val="14"/>
                <w:szCs w:val="14"/>
                <w:lang w:val="uk-UA"/>
              </w:rPr>
              <w:t>п. 3 ч. 1 ст. 17</w:t>
            </w:r>
          </w:p>
        </w:tc>
        <w:tc>
          <w:tcPr>
            <w:tcW w:w="11765" w:type="dxa"/>
            <w:shd w:val="clear" w:color="auto" w:fill="auto"/>
          </w:tcPr>
          <w:p w:rsidR="00CD0BEE" w:rsidRPr="00D20C77" w:rsidRDefault="00CD0BEE" w:rsidP="00471CDF">
            <w:pPr>
              <w:shd w:val="clear" w:color="auto" w:fill="FFFFFF"/>
              <w:ind w:left="-104" w:right="-110" w:firstLine="104"/>
              <w:jc w:val="both"/>
              <w:rPr>
                <w:sz w:val="14"/>
                <w:szCs w:val="14"/>
                <w:lang w:val="uk-UA"/>
              </w:rPr>
            </w:pPr>
            <w:r w:rsidRPr="00D20C77">
              <w:rPr>
                <w:sz w:val="14"/>
                <w:szCs w:val="14"/>
                <w:lang w:val="uk-UA" w:eastAsia="en-US"/>
              </w:rPr>
              <w:t>Місцеві державні адміністрації … забезпечують спільно з відповідними органами місцевого самоврядування виконання затверджених державної та місцевих програм фінансування, утримання та використання гуртожитків і прибудинкових територій за призначенням відповідно до цього Закону.</w:t>
            </w:r>
          </w:p>
        </w:tc>
        <w:tc>
          <w:tcPr>
            <w:tcW w:w="851" w:type="dxa"/>
            <w:shd w:val="clear" w:color="auto" w:fill="auto"/>
          </w:tcPr>
          <w:p w:rsidR="00CD0BEE" w:rsidRPr="00D20C77" w:rsidRDefault="00CD0BEE" w:rsidP="00471CDF">
            <w:pPr>
              <w:ind w:left="-106" w:right="-111"/>
              <w:jc w:val="center"/>
              <w:rPr>
                <w:sz w:val="14"/>
                <w:szCs w:val="14"/>
                <w:lang w:val="uk-UA"/>
              </w:rPr>
            </w:pPr>
            <w:r w:rsidRPr="00D20C77">
              <w:rPr>
                <w:sz w:val="14"/>
                <w:szCs w:val="14"/>
                <w:lang w:val="uk-UA"/>
              </w:rPr>
              <w:t>ДІМ</w:t>
            </w:r>
          </w:p>
        </w:tc>
      </w:tr>
      <w:tr w:rsidR="00CD0BEE" w:rsidRPr="00D20C77" w:rsidTr="00471CDF">
        <w:trPr>
          <w:trHeight w:val="832"/>
        </w:trPr>
        <w:tc>
          <w:tcPr>
            <w:tcW w:w="421" w:type="dxa"/>
            <w:vMerge/>
          </w:tcPr>
          <w:p w:rsidR="00CD0BEE" w:rsidRPr="00D20C77" w:rsidRDefault="00CD0BEE" w:rsidP="00471CDF">
            <w:pPr>
              <w:ind w:left="-108" w:right="-108"/>
              <w:jc w:val="center"/>
              <w:rPr>
                <w:sz w:val="14"/>
                <w:szCs w:val="14"/>
                <w:lang w:val="uk-UA"/>
              </w:rPr>
            </w:pPr>
          </w:p>
        </w:tc>
        <w:tc>
          <w:tcPr>
            <w:tcW w:w="1701" w:type="dxa"/>
            <w:vMerge/>
          </w:tcPr>
          <w:p w:rsidR="00CD0BEE" w:rsidRPr="00D20C77" w:rsidRDefault="00CD0BEE" w:rsidP="00471CDF">
            <w:pPr>
              <w:ind w:left="-107" w:right="-111"/>
              <w:jc w:val="both"/>
              <w:rPr>
                <w:sz w:val="14"/>
                <w:szCs w:val="14"/>
                <w:lang w:val="uk-UA"/>
              </w:rPr>
            </w:pPr>
          </w:p>
        </w:tc>
        <w:tc>
          <w:tcPr>
            <w:tcW w:w="992" w:type="dxa"/>
            <w:vMerge w:val="restart"/>
            <w:shd w:val="clear" w:color="auto" w:fill="auto"/>
          </w:tcPr>
          <w:p w:rsidR="00CD0BEE" w:rsidRPr="00D20C77" w:rsidRDefault="00CD0BEE" w:rsidP="00471CDF">
            <w:pPr>
              <w:ind w:left="-105" w:right="-104"/>
              <w:jc w:val="center"/>
              <w:rPr>
                <w:sz w:val="14"/>
                <w:szCs w:val="14"/>
                <w:lang w:val="uk-UA"/>
              </w:rPr>
            </w:pPr>
            <w:r w:rsidRPr="00D20C77">
              <w:rPr>
                <w:sz w:val="14"/>
                <w:szCs w:val="14"/>
                <w:lang w:val="uk-UA"/>
              </w:rPr>
              <w:t>ч. 1 ст. 18</w:t>
            </w:r>
          </w:p>
        </w:tc>
        <w:tc>
          <w:tcPr>
            <w:tcW w:w="11765" w:type="dxa"/>
            <w:shd w:val="clear" w:color="auto" w:fill="auto"/>
          </w:tcPr>
          <w:p w:rsidR="00CD0BEE" w:rsidRPr="00D20C77" w:rsidRDefault="00CD0BEE" w:rsidP="00471CDF">
            <w:pPr>
              <w:shd w:val="clear" w:color="auto" w:fill="FFFFFF"/>
              <w:ind w:left="-104" w:right="-110" w:firstLine="104"/>
              <w:jc w:val="both"/>
              <w:rPr>
                <w:sz w:val="14"/>
                <w:szCs w:val="14"/>
                <w:lang w:val="uk-UA" w:eastAsia="uk-UA"/>
              </w:rPr>
            </w:pPr>
            <w:r w:rsidRPr="00D20C77">
              <w:rPr>
                <w:sz w:val="14"/>
                <w:szCs w:val="14"/>
                <w:lang w:val="uk-UA" w:eastAsia="uk-UA"/>
              </w:rPr>
              <w:t>Органи місцевого самоврядування у житловій сфері щодо приватизації громадянами житла у гуртожитках, на які поширюється дія цього Закону:</w:t>
            </w:r>
          </w:p>
          <w:p w:rsidR="00CD0BEE" w:rsidRPr="00D20C77" w:rsidRDefault="00CD0BEE" w:rsidP="00471CDF">
            <w:pPr>
              <w:shd w:val="clear" w:color="auto" w:fill="FFFFFF"/>
              <w:ind w:left="-104" w:right="-110" w:firstLine="104"/>
              <w:jc w:val="both"/>
              <w:rPr>
                <w:sz w:val="14"/>
                <w:szCs w:val="14"/>
                <w:lang w:val="uk-UA" w:eastAsia="uk-UA"/>
              </w:rPr>
            </w:pPr>
            <w:r w:rsidRPr="00D20C77">
              <w:rPr>
                <w:sz w:val="14"/>
                <w:szCs w:val="14"/>
                <w:lang w:val="uk-UA" w:eastAsia="uk-UA"/>
              </w:rPr>
              <w:t>1) приймають рішення про прийняття у власність відповідної територіальної громади гуртожитків (майнових комплексів) відповідно до цього Закону;</w:t>
            </w:r>
          </w:p>
          <w:p w:rsidR="00CD0BEE" w:rsidRPr="00D20C77" w:rsidRDefault="00CD0BEE" w:rsidP="00471CDF">
            <w:pPr>
              <w:shd w:val="clear" w:color="auto" w:fill="FFFFFF"/>
              <w:ind w:left="-104" w:right="-110" w:firstLine="104"/>
              <w:jc w:val="both"/>
              <w:rPr>
                <w:sz w:val="14"/>
                <w:szCs w:val="14"/>
                <w:lang w:val="uk-UA" w:eastAsia="uk-UA"/>
              </w:rPr>
            </w:pPr>
            <w:r w:rsidRPr="00D20C77">
              <w:rPr>
                <w:sz w:val="14"/>
                <w:szCs w:val="14"/>
                <w:lang w:val="uk-UA" w:eastAsia="uk-UA"/>
              </w:rPr>
              <w:t>2) приймають рішення про надання відповідним житловим комплексам статусу "гуртожиток" і одночасно про надання дозволу на приватизацію жилих і нежилих приміщень таких гуртожитків відповідно до цього Закону;</w:t>
            </w:r>
          </w:p>
          <w:p w:rsidR="00CD0BEE" w:rsidRPr="00D20C77" w:rsidRDefault="00CD0BEE" w:rsidP="00471CDF">
            <w:pPr>
              <w:shd w:val="clear" w:color="auto" w:fill="FFFFFF"/>
              <w:ind w:left="-104" w:right="-110" w:firstLine="104"/>
              <w:jc w:val="both"/>
              <w:rPr>
                <w:sz w:val="14"/>
                <w:szCs w:val="14"/>
                <w:lang w:val="uk-UA" w:eastAsia="en-US"/>
              </w:rPr>
            </w:pPr>
            <w:r w:rsidRPr="00D20C77">
              <w:rPr>
                <w:sz w:val="14"/>
                <w:szCs w:val="14"/>
                <w:lang w:val="uk-UA" w:eastAsia="uk-UA"/>
              </w:rPr>
              <w:t>2</w:t>
            </w:r>
            <w:r w:rsidRPr="00D20C77">
              <w:rPr>
                <w:bCs/>
                <w:sz w:val="14"/>
                <w:szCs w:val="14"/>
                <w:vertAlign w:val="superscript"/>
                <w:lang w:val="uk-UA" w:eastAsia="uk-UA"/>
              </w:rPr>
              <w:t>-1</w:t>
            </w:r>
            <w:r w:rsidRPr="00D20C77">
              <w:rPr>
                <w:sz w:val="14"/>
                <w:szCs w:val="14"/>
                <w:lang w:val="uk-UA" w:eastAsia="uk-UA"/>
              </w:rPr>
              <w:t>) після передачі гуртожитків у комунальну власність відповідно до цього Закону:</w:t>
            </w:r>
          </w:p>
        </w:tc>
        <w:tc>
          <w:tcPr>
            <w:tcW w:w="851" w:type="dxa"/>
            <w:vMerge w:val="restart"/>
            <w:shd w:val="clear" w:color="auto" w:fill="auto"/>
          </w:tcPr>
          <w:p w:rsidR="00CD0BEE" w:rsidRPr="00D20C77" w:rsidRDefault="00CD0BEE" w:rsidP="00471CDF">
            <w:pPr>
              <w:ind w:left="-106" w:right="-111"/>
              <w:jc w:val="center"/>
              <w:rPr>
                <w:sz w:val="14"/>
                <w:szCs w:val="14"/>
                <w:lang w:val="uk-UA"/>
              </w:rPr>
            </w:pPr>
            <w:r w:rsidRPr="00D20C77">
              <w:rPr>
                <w:sz w:val="14"/>
                <w:szCs w:val="14"/>
                <w:lang w:val="uk-UA"/>
              </w:rPr>
              <w:t>СМР</w:t>
            </w:r>
          </w:p>
          <w:p w:rsidR="00CD0BEE" w:rsidRPr="00D20C77" w:rsidRDefault="00CD0BEE" w:rsidP="00471CDF">
            <w:pPr>
              <w:ind w:left="-106" w:right="-111"/>
              <w:jc w:val="center"/>
              <w:rPr>
                <w:sz w:val="14"/>
                <w:szCs w:val="14"/>
                <w:lang w:val="uk-UA"/>
              </w:rPr>
            </w:pPr>
            <w:r w:rsidRPr="00D20C77">
              <w:rPr>
                <w:sz w:val="14"/>
                <w:szCs w:val="14"/>
                <w:lang w:val="uk-UA"/>
              </w:rPr>
              <w:t>ЦНАП</w:t>
            </w:r>
          </w:p>
        </w:tc>
      </w:tr>
      <w:tr w:rsidR="00CD0BEE" w:rsidRPr="00D20C77" w:rsidTr="00471CDF">
        <w:trPr>
          <w:trHeight w:val="823"/>
        </w:trPr>
        <w:tc>
          <w:tcPr>
            <w:tcW w:w="421" w:type="dxa"/>
            <w:vMerge/>
          </w:tcPr>
          <w:p w:rsidR="00CD0BEE" w:rsidRPr="00D20C77" w:rsidRDefault="00CD0BEE" w:rsidP="00471CDF">
            <w:pPr>
              <w:ind w:left="-108" w:right="-108"/>
              <w:jc w:val="center"/>
              <w:rPr>
                <w:sz w:val="14"/>
                <w:szCs w:val="14"/>
                <w:lang w:val="uk-UA"/>
              </w:rPr>
            </w:pPr>
          </w:p>
        </w:tc>
        <w:tc>
          <w:tcPr>
            <w:tcW w:w="1701" w:type="dxa"/>
            <w:vMerge/>
          </w:tcPr>
          <w:p w:rsidR="00CD0BEE" w:rsidRPr="00D20C77" w:rsidRDefault="00CD0BEE" w:rsidP="00471CDF">
            <w:pPr>
              <w:ind w:left="-107" w:right="-111"/>
              <w:jc w:val="both"/>
              <w:rPr>
                <w:sz w:val="14"/>
                <w:szCs w:val="14"/>
                <w:lang w:val="uk-UA"/>
              </w:rPr>
            </w:pPr>
          </w:p>
        </w:tc>
        <w:tc>
          <w:tcPr>
            <w:tcW w:w="992" w:type="dxa"/>
            <w:vMerge/>
            <w:shd w:val="clear" w:color="auto" w:fill="auto"/>
          </w:tcPr>
          <w:p w:rsidR="00CD0BEE" w:rsidRPr="00D20C77" w:rsidRDefault="00CD0BEE" w:rsidP="00471CDF">
            <w:pPr>
              <w:ind w:left="-105" w:right="-104"/>
              <w:jc w:val="center"/>
              <w:rPr>
                <w:sz w:val="14"/>
                <w:szCs w:val="14"/>
                <w:lang w:val="uk-UA"/>
              </w:rPr>
            </w:pPr>
          </w:p>
        </w:tc>
        <w:tc>
          <w:tcPr>
            <w:tcW w:w="11765" w:type="dxa"/>
            <w:shd w:val="clear" w:color="auto" w:fill="auto"/>
          </w:tcPr>
          <w:p w:rsidR="00CD0BEE" w:rsidRPr="00D20C77" w:rsidRDefault="00CD0BEE" w:rsidP="00471CDF">
            <w:pPr>
              <w:shd w:val="clear" w:color="auto" w:fill="FFFFFF"/>
              <w:ind w:left="-104" w:right="-110" w:firstLine="104"/>
              <w:jc w:val="both"/>
              <w:rPr>
                <w:sz w:val="14"/>
                <w:szCs w:val="14"/>
                <w:lang w:val="uk-UA" w:eastAsia="uk-UA"/>
              </w:rPr>
            </w:pPr>
            <w:r w:rsidRPr="00D20C77">
              <w:rPr>
                <w:sz w:val="14"/>
                <w:szCs w:val="14"/>
                <w:lang w:val="uk-UA" w:eastAsia="uk-UA"/>
              </w:rPr>
              <w:t xml:space="preserve">приймають рішення відповідно до </w:t>
            </w:r>
            <w:hyperlink r:id="rId157" w:tgtFrame="_blank" w:history="1">
              <w:r w:rsidRPr="00D20C77">
                <w:rPr>
                  <w:sz w:val="14"/>
                  <w:szCs w:val="14"/>
                  <w:lang w:val="uk-UA" w:eastAsia="uk-UA"/>
                </w:rPr>
                <w:t>глави 4</w:t>
              </w:r>
            </w:hyperlink>
            <w:r w:rsidRPr="00D20C77">
              <w:rPr>
                <w:sz w:val="14"/>
                <w:szCs w:val="14"/>
                <w:lang w:val="uk-UA" w:eastAsia="uk-UA"/>
              </w:rPr>
              <w:t xml:space="preserve"> "Користування гуртожитками" Житлового кодексу Української РСР про надання жилої площі в гуртожитку з укладенням договору найму жилого приміщення в гуртожитку мешканцям таких гуртожитків, на яких поширюється дія цього Закону, та видають їм спеціальні ордери на право вселення на відповідну жилу площу в гуртожитку;</w:t>
            </w:r>
          </w:p>
          <w:p w:rsidR="00CD0BEE" w:rsidRPr="00D20C77" w:rsidRDefault="00CD0BEE" w:rsidP="00471CDF">
            <w:pPr>
              <w:shd w:val="clear" w:color="auto" w:fill="FFFFFF"/>
              <w:ind w:left="-104" w:right="-110" w:firstLine="104"/>
              <w:jc w:val="both"/>
              <w:rPr>
                <w:sz w:val="14"/>
                <w:szCs w:val="14"/>
                <w:lang w:val="uk-UA" w:eastAsia="uk-UA"/>
              </w:rPr>
            </w:pPr>
            <w:bookmarkStart w:id="406" w:name="n323"/>
            <w:bookmarkEnd w:id="406"/>
            <w:r w:rsidRPr="00D20C77">
              <w:rPr>
                <w:sz w:val="14"/>
                <w:szCs w:val="14"/>
                <w:lang w:val="uk-UA" w:eastAsia="uk-UA"/>
              </w:rPr>
              <w:t xml:space="preserve">приймають рішення відповідно до </w:t>
            </w:r>
            <w:hyperlink r:id="rId158" w:anchor="n3897" w:tgtFrame="_blank" w:history="1">
              <w:r w:rsidRPr="00D20C77">
                <w:rPr>
                  <w:sz w:val="14"/>
                  <w:szCs w:val="14"/>
                  <w:lang w:val="uk-UA" w:eastAsia="uk-UA"/>
                </w:rPr>
                <w:t>глави 59</w:t>
              </w:r>
            </w:hyperlink>
            <w:r w:rsidRPr="00D20C77">
              <w:rPr>
                <w:sz w:val="14"/>
                <w:szCs w:val="14"/>
                <w:lang w:val="uk-UA" w:eastAsia="uk-UA"/>
              </w:rPr>
              <w:t xml:space="preserve"> "Найм (оренда) житла" Цивільного кодексу України про надання житла в гуртожитку за договором найму (оренди) житла на певний строк за плату іншим мешканцям таких гуртожитків, на яких не поширюється дія цього Закону;</w:t>
            </w:r>
          </w:p>
        </w:tc>
        <w:tc>
          <w:tcPr>
            <w:tcW w:w="851" w:type="dxa"/>
            <w:vMerge/>
            <w:shd w:val="clear" w:color="auto" w:fill="auto"/>
          </w:tcPr>
          <w:p w:rsidR="00CD0BEE" w:rsidRPr="00D20C77" w:rsidRDefault="00CD0BEE" w:rsidP="00471CDF">
            <w:pPr>
              <w:ind w:left="-106" w:right="-111"/>
              <w:jc w:val="center"/>
              <w:rPr>
                <w:sz w:val="14"/>
                <w:szCs w:val="14"/>
                <w:lang w:val="uk-UA"/>
              </w:rPr>
            </w:pPr>
          </w:p>
        </w:tc>
      </w:tr>
      <w:tr w:rsidR="00CD0BEE" w:rsidRPr="00D20C77" w:rsidTr="00471CDF">
        <w:trPr>
          <w:trHeight w:val="190"/>
        </w:trPr>
        <w:tc>
          <w:tcPr>
            <w:tcW w:w="421" w:type="dxa"/>
            <w:vMerge/>
          </w:tcPr>
          <w:p w:rsidR="00CD0BEE" w:rsidRPr="00D20C77" w:rsidRDefault="00CD0BEE" w:rsidP="00471CDF">
            <w:pPr>
              <w:ind w:left="-108" w:right="-108"/>
              <w:jc w:val="center"/>
              <w:rPr>
                <w:sz w:val="14"/>
                <w:szCs w:val="14"/>
                <w:lang w:val="uk-UA"/>
              </w:rPr>
            </w:pPr>
          </w:p>
        </w:tc>
        <w:tc>
          <w:tcPr>
            <w:tcW w:w="1701" w:type="dxa"/>
            <w:vMerge/>
          </w:tcPr>
          <w:p w:rsidR="00CD0BEE" w:rsidRPr="00D20C77" w:rsidRDefault="00CD0BEE" w:rsidP="00471CDF">
            <w:pPr>
              <w:ind w:left="-107" w:right="-111"/>
              <w:jc w:val="both"/>
              <w:rPr>
                <w:sz w:val="14"/>
                <w:szCs w:val="14"/>
                <w:lang w:val="uk-UA"/>
              </w:rPr>
            </w:pPr>
          </w:p>
        </w:tc>
        <w:tc>
          <w:tcPr>
            <w:tcW w:w="992" w:type="dxa"/>
            <w:vMerge/>
            <w:shd w:val="clear" w:color="auto" w:fill="auto"/>
          </w:tcPr>
          <w:p w:rsidR="00CD0BEE" w:rsidRPr="00D20C77" w:rsidRDefault="00CD0BEE" w:rsidP="00471CDF">
            <w:pPr>
              <w:ind w:left="-105" w:right="-104"/>
              <w:jc w:val="center"/>
              <w:rPr>
                <w:sz w:val="14"/>
                <w:szCs w:val="14"/>
                <w:lang w:val="uk-UA"/>
              </w:rPr>
            </w:pPr>
          </w:p>
        </w:tc>
        <w:tc>
          <w:tcPr>
            <w:tcW w:w="11765" w:type="dxa"/>
            <w:shd w:val="clear" w:color="auto" w:fill="auto"/>
          </w:tcPr>
          <w:p w:rsidR="00CD0BEE" w:rsidRPr="00D20C77" w:rsidRDefault="00CD0BEE" w:rsidP="00471CDF">
            <w:pPr>
              <w:shd w:val="clear" w:color="auto" w:fill="FFFFFF"/>
              <w:ind w:left="-104" w:right="-110" w:firstLine="104"/>
              <w:jc w:val="both"/>
              <w:rPr>
                <w:sz w:val="14"/>
                <w:szCs w:val="14"/>
                <w:lang w:val="uk-UA" w:eastAsia="uk-UA"/>
              </w:rPr>
            </w:pPr>
            <w:r w:rsidRPr="00D20C77">
              <w:rPr>
                <w:sz w:val="14"/>
                <w:szCs w:val="14"/>
                <w:lang w:val="uk-UA" w:eastAsia="uk-UA"/>
              </w:rPr>
              <w:t>3) приймають рішення про надання відповідним незаселеним житловим комплексам статусу "житло соціального призначення";</w:t>
            </w:r>
          </w:p>
          <w:p w:rsidR="00CD0BEE" w:rsidRPr="00D20C77" w:rsidRDefault="00CD0BEE" w:rsidP="00471CDF">
            <w:pPr>
              <w:shd w:val="clear" w:color="auto" w:fill="FFFFFF"/>
              <w:ind w:left="-104" w:right="-110" w:firstLine="104"/>
              <w:jc w:val="both"/>
              <w:rPr>
                <w:sz w:val="14"/>
                <w:szCs w:val="14"/>
                <w:lang w:val="uk-UA" w:eastAsia="uk-UA"/>
              </w:rPr>
            </w:pPr>
            <w:r w:rsidRPr="00D20C77">
              <w:rPr>
                <w:sz w:val="14"/>
                <w:szCs w:val="14"/>
                <w:lang w:val="uk-UA" w:eastAsia="uk-UA"/>
              </w:rPr>
              <w:t>4) приймають рішення про реконструкцію, капітальний ремонт чи перепрофілювання або про знесення гуртожитку (цілісного майнового комплексу) після його прийняття у власність територіальною громадою та відселення мешканців відповідно до чинного законодавства;</w:t>
            </w:r>
          </w:p>
          <w:p w:rsidR="00CD0BEE" w:rsidRPr="00D20C77" w:rsidRDefault="00CD0BEE" w:rsidP="00471CDF">
            <w:pPr>
              <w:shd w:val="clear" w:color="auto" w:fill="FFFFFF"/>
              <w:ind w:left="-104" w:right="-110" w:firstLine="104"/>
              <w:jc w:val="both"/>
              <w:rPr>
                <w:sz w:val="14"/>
                <w:szCs w:val="14"/>
                <w:lang w:val="uk-UA" w:eastAsia="uk-UA"/>
              </w:rPr>
            </w:pPr>
            <w:r w:rsidRPr="00D20C77">
              <w:rPr>
                <w:sz w:val="14"/>
                <w:szCs w:val="14"/>
                <w:lang w:val="uk-UA" w:eastAsia="uk-UA"/>
              </w:rPr>
              <w:t>5) приймають рішення про використання згідно з чинним законодавством земельних ділянок, необхідних для експлуатації відповідно до цього Закону житлового фонду гуртожитків та житлового фонду соціального призначення, що перебувають у власності територіальних громад;</w:t>
            </w:r>
          </w:p>
          <w:p w:rsidR="00CD0BEE" w:rsidRPr="00D20C77" w:rsidRDefault="00CD0BEE" w:rsidP="00471CDF">
            <w:pPr>
              <w:shd w:val="clear" w:color="auto" w:fill="FFFFFF"/>
              <w:ind w:left="-104" w:right="-110" w:firstLine="104"/>
              <w:jc w:val="both"/>
              <w:rPr>
                <w:sz w:val="14"/>
                <w:szCs w:val="14"/>
                <w:lang w:val="uk-UA" w:eastAsia="uk-UA"/>
              </w:rPr>
            </w:pPr>
            <w:r w:rsidRPr="00D20C77">
              <w:rPr>
                <w:sz w:val="14"/>
                <w:szCs w:val="14"/>
                <w:lang w:val="uk-UA" w:eastAsia="uk-UA"/>
              </w:rPr>
              <w:t>6) здійснюють володіння, використання, управління, експлуатацію переданих територіальним громадам згідно з цим Законом гуртожитків (майнових комплексів) (безпосередньо чи через визначеного виконавчим органом ради управителя), організовують їх належне обслуговування та ремонт, упорядкування, а також забезпечують утримання та облаштування прибудинкових територій;</w:t>
            </w:r>
          </w:p>
          <w:p w:rsidR="00CD0BEE" w:rsidRPr="00D20C77" w:rsidRDefault="00CD0BEE" w:rsidP="00471CDF">
            <w:pPr>
              <w:shd w:val="clear" w:color="auto" w:fill="FFFFFF"/>
              <w:ind w:left="-104" w:right="-110" w:firstLine="104"/>
              <w:jc w:val="both"/>
              <w:rPr>
                <w:sz w:val="14"/>
                <w:szCs w:val="14"/>
                <w:lang w:val="uk-UA" w:eastAsia="uk-UA"/>
              </w:rPr>
            </w:pPr>
            <w:r w:rsidRPr="00D20C77">
              <w:rPr>
                <w:sz w:val="14"/>
                <w:szCs w:val="14"/>
                <w:lang w:val="uk-UA" w:eastAsia="uk-UA"/>
              </w:rPr>
              <w:t>7) здійснюють контроль за використанням усіх гуртожитків, що перебувають у державній та комунальній власності виключно за призначенням, визначають управителів гуртожитків, а також виконавців житлових і комунальних послуг;</w:t>
            </w:r>
          </w:p>
          <w:p w:rsidR="00CD0BEE" w:rsidRPr="00D20C77" w:rsidRDefault="00CD0BEE" w:rsidP="00471CDF">
            <w:pPr>
              <w:shd w:val="clear" w:color="auto" w:fill="FFFFFF"/>
              <w:ind w:left="-104" w:right="-110" w:firstLine="104"/>
              <w:jc w:val="both"/>
              <w:rPr>
                <w:sz w:val="14"/>
                <w:szCs w:val="14"/>
                <w:lang w:val="uk-UA" w:eastAsia="uk-UA"/>
              </w:rPr>
            </w:pPr>
            <w:r w:rsidRPr="00D20C77">
              <w:rPr>
                <w:sz w:val="14"/>
                <w:szCs w:val="14"/>
                <w:lang w:val="uk-UA" w:eastAsia="uk-UA"/>
              </w:rPr>
              <w:t>8) вживають необхідних заходів, у межах наданих повноважень, щодо забезпечення, збереження та використання житлового фонду гуртожитків незалежно від форми власності відповідно до цього Закону;</w:t>
            </w:r>
          </w:p>
          <w:p w:rsidR="00CD0BEE" w:rsidRPr="00D20C77" w:rsidRDefault="00CD0BEE" w:rsidP="00471CDF">
            <w:pPr>
              <w:shd w:val="clear" w:color="auto" w:fill="FFFFFF"/>
              <w:ind w:left="-104" w:right="-110" w:firstLine="104"/>
              <w:jc w:val="both"/>
              <w:rPr>
                <w:sz w:val="14"/>
                <w:szCs w:val="14"/>
                <w:lang w:val="uk-UA" w:eastAsia="uk-UA"/>
              </w:rPr>
            </w:pPr>
            <w:r w:rsidRPr="00D20C77">
              <w:rPr>
                <w:sz w:val="14"/>
                <w:szCs w:val="14"/>
                <w:lang w:val="uk-UA" w:eastAsia="uk-UA"/>
              </w:rPr>
              <w:t>9) встановлюють плату за оформлення реєстрації місця проживання в гуртожитку;</w:t>
            </w:r>
          </w:p>
          <w:p w:rsidR="00CD0BEE" w:rsidRPr="00D20C77" w:rsidRDefault="00CD0BEE" w:rsidP="00471CDF">
            <w:pPr>
              <w:shd w:val="clear" w:color="auto" w:fill="FFFFFF"/>
              <w:ind w:left="-104" w:right="-110" w:firstLine="104"/>
              <w:jc w:val="both"/>
              <w:rPr>
                <w:sz w:val="14"/>
                <w:szCs w:val="14"/>
                <w:lang w:val="uk-UA" w:eastAsia="uk-UA"/>
              </w:rPr>
            </w:pPr>
            <w:r w:rsidRPr="00D20C77">
              <w:rPr>
                <w:sz w:val="14"/>
                <w:szCs w:val="14"/>
                <w:lang w:val="uk-UA" w:eastAsia="uk-UA"/>
              </w:rPr>
              <w:t>10) встановлюють плату за проживання в гуртожитку та за участь в утриманні місць загального користування та прибудинкової території;</w:t>
            </w:r>
          </w:p>
          <w:p w:rsidR="00CD0BEE" w:rsidRPr="00D20C77" w:rsidRDefault="00CD0BEE" w:rsidP="00471CDF">
            <w:pPr>
              <w:shd w:val="clear" w:color="auto" w:fill="FFFFFF"/>
              <w:ind w:left="-104" w:right="-110" w:firstLine="104"/>
              <w:jc w:val="both"/>
              <w:rPr>
                <w:sz w:val="14"/>
                <w:szCs w:val="14"/>
                <w:lang w:val="uk-UA" w:eastAsia="uk-UA"/>
              </w:rPr>
            </w:pPr>
            <w:r w:rsidRPr="00D20C77">
              <w:rPr>
                <w:sz w:val="14"/>
                <w:szCs w:val="14"/>
                <w:lang w:val="uk-UA" w:eastAsia="uk-UA"/>
              </w:rPr>
              <w:t>11) приймають рішення про проведення реконструкції, капітального ремонту, переобладнання гуртожитків, про визнання гуртожитку аварійним чи непридатним для проживання в ньому людей та про знесення аварійних та непридатних для проживання гуртожитків;</w:t>
            </w:r>
          </w:p>
          <w:p w:rsidR="00CD0BEE" w:rsidRPr="00D20C77" w:rsidRDefault="00CD0BEE" w:rsidP="00471CDF">
            <w:pPr>
              <w:shd w:val="clear" w:color="auto" w:fill="FFFFFF"/>
              <w:ind w:left="-104" w:right="-110" w:firstLine="104"/>
              <w:jc w:val="both"/>
              <w:rPr>
                <w:sz w:val="14"/>
                <w:szCs w:val="14"/>
                <w:lang w:val="uk-UA" w:eastAsia="uk-UA"/>
              </w:rPr>
            </w:pPr>
            <w:r w:rsidRPr="00D20C77">
              <w:rPr>
                <w:sz w:val="14"/>
                <w:szCs w:val="14"/>
                <w:lang w:val="uk-UA" w:eastAsia="uk-UA"/>
              </w:rPr>
              <w:t>12) забезпечують пристосування гуртожитків, на які поширюється дія цього Закону, до потреб інвалідів та дітей-інвалідів, які мешкають у них, шляхом обладнання спеціальними засобами і пристосуваннями під'їздів, сходових клітин та жилих приміщень, займаних інвалідами чи сім'ями, в яких є інваліди та/або діти-інваліди;</w:t>
            </w:r>
          </w:p>
          <w:p w:rsidR="00CD0BEE" w:rsidRPr="00D20C77" w:rsidRDefault="00CD0BEE" w:rsidP="00471CDF">
            <w:pPr>
              <w:shd w:val="clear" w:color="auto" w:fill="FFFFFF"/>
              <w:ind w:left="-104" w:right="-110" w:firstLine="104"/>
              <w:jc w:val="both"/>
              <w:rPr>
                <w:sz w:val="14"/>
                <w:szCs w:val="14"/>
                <w:lang w:val="uk-UA" w:eastAsia="uk-UA"/>
              </w:rPr>
            </w:pPr>
            <w:r w:rsidRPr="00D20C77">
              <w:rPr>
                <w:sz w:val="14"/>
                <w:szCs w:val="14"/>
                <w:lang w:val="uk-UA" w:eastAsia="uk-UA"/>
              </w:rPr>
              <w:t>13) ведуть суцільний облік громадян, які не мають власного житла, на правових підставах вселені в гуртожиток, фактично проживають у ньому та мають право на отримання соціального житла;</w:t>
            </w:r>
          </w:p>
          <w:p w:rsidR="00CD0BEE" w:rsidRPr="00D20C77" w:rsidRDefault="00CD0BEE" w:rsidP="00471CDF">
            <w:pPr>
              <w:shd w:val="clear" w:color="auto" w:fill="FFFFFF"/>
              <w:ind w:left="-104" w:right="-110" w:firstLine="104"/>
              <w:jc w:val="both"/>
              <w:rPr>
                <w:sz w:val="14"/>
                <w:szCs w:val="14"/>
                <w:lang w:val="uk-UA" w:eastAsia="uk-UA"/>
              </w:rPr>
            </w:pPr>
            <w:r w:rsidRPr="00D20C77">
              <w:rPr>
                <w:sz w:val="14"/>
                <w:szCs w:val="14"/>
                <w:lang w:val="uk-UA" w:eastAsia="uk-UA"/>
              </w:rPr>
              <w:t>14) укладають та розривають договори найому житла у гуртожитках, що є власністю відповідних територіальних громад;</w:t>
            </w:r>
          </w:p>
          <w:p w:rsidR="00CD0BEE" w:rsidRPr="00D20C77" w:rsidRDefault="00CD0BEE" w:rsidP="00471CDF">
            <w:pPr>
              <w:shd w:val="clear" w:color="auto" w:fill="FFFFFF"/>
              <w:ind w:left="-104" w:right="-110" w:firstLine="104"/>
              <w:jc w:val="both"/>
              <w:rPr>
                <w:sz w:val="14"/>
                <w:szCs w:val="14"/>
                <w:lang w:val="uk-UA" w:eastAsia="uk-UA"/>
              </w:rPr>
            </w:pPr>
            <w:r w:rsidRPr="00D20C77">
              <w:rPr>
                <w:sz w:val="14"/>
                <w:szCs w:val="14"/>
                <w:lang w:val="uk-UA" w:eastAsia="uk-UA"/>
              </w:rPr>
              <w:t>15) затверджують у межах своїх повноважень місцеві програми фінансування, утримання та облаштування гуртожитків, переданих територіальним громадам відповідно до цього Закону, здійснюють контроль за їх виконанням;</w:t>
            </w:r>
          </w:p>
          <w:p w:rsidR="00CD0BEE" w:rsidRPr="00D20C77" w:rsidRDefault="00CD0BEE" w:rsidP="00471CDF">
            <w:pPr>
              <w:shd w:val="clear" w:color="auto" w:fill="FFFFFF"/>
              <w:ind w:left="-104" w:right="-110" w:firstLine="104"/>
              <w:jc w:val="both"/>
              <w:rPr>
                <w:sz w:val="14"/>
                <w:szCs w:val="14"/>
                <w:lang w:val="uk-UA" w:eastAsia="uk-UA"/>
              </w:rPr>
            </w:pPr>
            <w:r w:rsidRPr="00D20C77">
              <w:rPr>
                <w:sz w:val="14"/>
                <w:szCs w:val="14"/>
                <w:lang w:val="uk-UA" w:eastAsia="uk-UA"/>
              </w:rPr>
              <w:t>16) створюють постійні комісії із забезпечення реалізації житлових прав громадян відповідно до </w:t>
            </w:r>
            <w:hyperlink r:id="rId159" w:anchor="n198" w:history="1">
              <w:r w:rsidRPr="00D20C77">
                <w:rPr>
                  <w:sz w:val="14"/>
                  <w:szCs w:val="14"/>
                  <w:lang w:val="uk-UA" w:eastAsia="uk-UA"/>
                </w:rPr>
                <w:t>частини другої</w:t>
              </w:r>
            </w:hyperlink>
            <w:r w:rsidRPr="00D20C77">
              <w:rPr>
                <w:sz w:val="14"/>
                <w:szCs w:val="14"/>
                <w:lang w:val="uk-UA" w:eastAsia="uk-UA"/>
              </w:rPr>
              <w:t> статті 26 цього Закону;</w:t>
            </w:r>
          </w:p>
          <w:p w:rsidR="00CD0BEE" w:rsidRPr="00D20C77" w:rsidRDefault="00CD0BEE" w:rsidP="00471CDF">
            <w:pPr>
              <w:shd w:val="clear" w:color="auto" w:fill="FFFFFF"/>
              <w:ind w:left="-104" w:right="-110" w:firstLine="104"/>
              <w:jc w:val="both"/>
              <w:rPr>
                <w:sz w:val="14"/>
                <w:szCs w:val="14"/>
                <w:lang w:val="uk-UA" w:eastAsia="uk-UA"/>
              </w:rPr>
            </w:pPr>
            <w:r w:rsidRPr="00D20C77">
              <w:rPr>
                <w:sz w:val="14"/>
                <w:szCs w:val="14"/>
                <w:lang w:val="uk-UA" w:eastAsia="uk-UA"/>
              </w:rPr>
              <w:t>17) створюють за рахунок коштів, отриманих від приватизації жилих і нежилих приміщень у гуртожитках, та інших джерел фінансування, не заборонених чинним законодавством, спеціальні фонди розвитку гуртожитків та житла соціального призначення як складову бюджетів місцевих рад;</w:t>
            </w:r>
          </w:p>
          <w:p w:rsidR="00CD0BEE" w:rsidRPr="00D20C77" w:rsidRDefault="00CD0BEE" w:rsidP="00471CDF">
            <w:pPr>
              <w:shd w:val="clear" w:color="auto" w:fill="FFFFFF"/>
              <w:ind w:left="-104" w:right="-110" w:firstLine="104"/>
              <w:jc w:val="both"/>
              <w:rPr>
                <w:sz w:val="14"/>
                <w:szCs w:val="14"/>
                <w:lang w:val="uk-UA" w:eastAsia="uk-UA"/>
              </w:rPr>
            </w:pPr>
            <w:r w:rsidRPr="00D20C77">
              <w:rPr>
                <w:sz w:val="14"/>
                <w:szCs w:val="14"/>
                <w:lang w:val="uk-UA" w:eastAsia="uk-UA"/>
              </w:rPr>
              <w:t>18) розпоряджаються коштами спеціального фонду розвитку гуртожитків та житла соціального призначення, спрямовуючи їх виключно на капітальний ремонт, реконструкцію, утримання, експлуатацію житлового фонду гуртожитків та житлового фонду соціального призначення, утримання та облаштування відповідних жилих і нежилих приміщень, облаштування відповідних земельних ділянок;</w:t>
            </w:r>
          </w:p>
          <w:p w:rsidR="00CD0BEE" w:rsidRPr="00D20C77" w:rsidRDefault="00CD0BEE" w:rsidP="00471CDF">
            <w:pPr>
              <w:shd w:val="clear" w:color="auto" w:fill="FFFFFF"/>
              <w:ind w:left="-104" w:right="-110" w:firstLine="104"/>
              <w:jc w:val="both"/>
              <w:rPr>
                <w:sz w:val="14"/>
                <w:szCs w:val="14"/>
                <w:lang w:val="uk-UA" w:eastAsia="uk-UA"/>
              </w:rPr>
            </w:pPr>
            <w:r w:rsidRPr="00D20C77">
              <w:rPr>
                <w:sz w:val="14"/>
                <w:szCs w:val="14"/>
                <w:lang w:val="uk-UA" w:eastAsia="uk-UA"/>
              </w:rPr>
              <w:t>19) звертаються до суду з позовом про примусову передачу гуртожитків у належному стані у власність територіальної громади відповідно до цього Закону у разі відмови власника гуртожитку добровільно здійснити передачу гуртожитку згідно з </w:t>
            </w:r>
            <w:hyperlink r:id="rId160" w:anchor="n313" w:history="1">
              <w:r w:rsidRPr="00D20C77">
                <w:rPr>
                  <w:sz w:val="14"/>
                  <w:szCs w:val="14"/>
                  <w:lang w:val="uk-UA" w:eastAsia="uk-UA"/>
                </w:rPr>
                <w:t>пунктом 3</w:t>
              </w:r>
            </w:hyperlink>
            <w:r w:rsidRPr="00D20C77">
              <w:rPr>
                <w:sz w:val="14"/>
                <w:szCs w:val="14"/>
                <w:lang w:val="uk-UA" w:eastAsia="uk-UA"/>
              </w:rPr>
              <w:t> частини третьої статті 14 цього Закону;</w:t>
            </w:r>
          </w:p>
          <w:p w:rsidR="00CD0BEE" w:rsidRPr="00D20C77" w:rsidRDefault="00CD0BEE" w:rsidP="00471CDF">
            <w:pPr>
              <w:shd w:val="clear" w:color="auto" w:fill="FFFFFF"/>
              <w:ind w:left="-104" w:right="-110" w:firstLine="104"/>
              <w:jc w:val="both"/>
              <w:rPr>
                <w:sz w:val="14"/>
                <w:szCs w:val="14"/>
                <w:lang w:val="uk-UA" w:eastAsia="uk-UA"/>
              </w:rPr>
            </w:pPr>
            <w:bookmarkStart w:id="407" w:name="n326"/>
            <w:bookmarkEnd w:id="407"/>
            <w:r w:rsidRPr="00D20C77">
              <w:rPr>
                <w:sz w:val="14"/>
                <w:szCs w:val="14"/>
                <w:lang w:val="uk-UA" w:eastAsia="uk-UA"/>
              </w:rPr>
              <w:lastRenderedPageBreak/>
              <w:t>19</w:t>
            </w:r>
            <w:r w:rsidRPr="00D20C77">
              <w:rPr>
                <w:bCs/>
                <w:sz w:val="14"/>
                <w:szCs w:val="14"/>
                <w:vertAlign w:val="superscript"/>
                <w:lang w:val="uk-UA" w:eastAsia="uk-UA"/>
              </w:rPr>
              <w:t>-1</w:t>
            </w:r>
            <w:r w:rsidRPr="00D20C77">
              <w:rPr>
                <w:sz w:val="14"/>
                <w:szCs w:val="14"/>
                <w:lang w:val="uk-UA" w:eastAsia="uk-UA"/>
              </w:rPr>
              <w:t>) звертаються до суду з позовом про визначення розміру відшкодування власнику гуртожитку за передачу гуртожитку у власність територіальної громади на частково-компенсаційній основі відповідно до цього Закону в меншому розмірі, ніж передбачено пунктом 3 частини четвертої статті 14 цього Закону;</w:t>
            </w:r>
          </w:p>
          <w:p w:rsidR="00CD0BEE" w:rsidRPr="00D20C77" w:rsidRDefault="00CD0BEE" w:rsidP="00471CDF">
            <w:pPr>
              <w:shd w:val="clear" w:color="auto" w:fill="FFFFFF"/>
              <w:ind w:left="-104" w:right="-110" w:firstLine="104"/>
              <w:jc w:val="both"/>
              <w:rPr>
                <w:sz w:val="14"/>
                <w:szCs w:val="14"/>
                <w:lang w:val="uk-UA" w:eastAsia="uk-UA"/>
              </w:rPr>
            </w:pPr>
            <w:bookmarkStart w:id="408" w:name="n327"/>
            <w:bookmarkEnd w:id="408"/>
            <w:r w:rsidRPr="00D20C77">
              <w:rPr>
                <w:sz w:val="14"/>
                <w:szCs w:val="14"/>
                <w:lang w:val="uk-UA" w:eastAsia="uk-UA"/>
              </w:rPr>
              <w:t>19</w:t>
            </w:r>
            <w:r w:rsidRPr="00D20C77">
              <w:rPr>
                <w:bCs/>
                <w:sz w:val="14"/>
                <w:szCs w:val="14"/>
                <w:vertAlign w:val="superscript"/>
                <w:lang w:val="uk-UA" w:eastAsia="uk-UA"/>
              </w:rPr>
              <w:t>-2</w:t>
            </w:r>
            <w:r w:rsidRPr="00D20C77">
              <w:rPr>
                <w:sz w:val="14"/>
                <w:szCs w:val="14"/>
                <w:lang w:val="uk-UA" w:eastAsia="uk-UA"/>
              </w:rPr>
              <w:t>) звертаються до суду з позовом про визначення розміру відшкодування власнику гуртожитку за передачу гуртожитку у власність територіальної громади на повній компенсаційній основі відповідно до цього Закону в меншому розмірі, ніж розмір, на якому наполягає власник гуртожитку відповідно до пункту 4 частини третьої статті 14 цього Закону;</w:t>
            </w:r>
          </w:p>
          <w:p w:rsidR="00CD0BEE" w:rsidRPr="00D20C77" w:rsidRDefault="00CD0BEE" w:rsidP="00471CDF">
            <w:pPr>
              <w:shd w:val="clear" w:color="auto" w:fill="FFFFFF"/>
              <w:ind w:left="-104" w:right="-110" w:firstLine="104"/>
              <w:jc w:val="both"/>
              <w:rPr>
                <w:sz w:val="14"/>
                <w:szCs w:val="14"/>
                <w:lang w:val="uk-UA" w:eastAsia="uk-UA"/>
              </w:rPr>
            </w:pPr>
            <w:r w:rsidRPr="00D20C77">
              <w:rPr>
                <w:sz w:val="14"/>
                <w:szCs w:val="14"/>
                <w:lang w:val="uk-UA" w:eastAsia="uk-UA"/>
              </w:rPr>
              <w:t>20) здійснюють інші повноваження у цій сфері відповідно до закону</w:t>
            </w:r>
          </w:p>
        </w:tc>
        <w:tc>
          <w:tcPr>
            <w:tcW w:w="851" w:type="dxa"/>
            <w:vMerge/>
            <w:shd w:val="clear" w:color="auto" w:fill="auto"/>
          </w:tcPr>
          <w:p w:rsidR="00CD0BEE" w:rsidRPr="00D20C77" w:rsidRDefault="00CD0BEE" w:rsidP="00471CDF">
            <w:pPr>
              <w:ind w:left="-106" w:right="-111"/>
              <w:jc w:val="center"/>
              <w:rPr>
                <w:sz w:val="14"/>
                <w:szCs w:val="14"/>
                <w:lang w:val="uk-UA"/>
              </w:rPr>
            </w:pPr>
          </w:p>
        </w:tc>
      </w:tr>
      <w:tr w:rsidR="00CD0BEE" w:rsidRPr="00D20C77" w:rsidTr="00471CDF">
        <w:trPr>
          <w:trHeight w:val="277"/>
        </w:trPr>
        <w:tc>
          <w:tcPr>
            <w:tcW w:w="421" w:type="dxa"/>
            <w:vMerge/>
          </w:tcPr>
          <w:p w:rsidR="00CD0BEE" w:rsidRPr="00D20C77" w:rsidRDefault="00CD0BEE" w:rsidP="00471CDF">
            <w:pPr>
              <w:ind w:left="-108" w:right="-108"/>
              <w:jc w:val="center"/>
              <w:rPr>
                <w:sz w:val="14"/>
                <w:szCs w:val="14"/>
                <w:lang w:val="uk-UA"/>
              </w:rPr>
            </w:pPr>
          </w:p>
        </w:tc>
        <w:tc>
          <w:tcPr>
            <w:tcW w:w="1701" w:type="dxa"/>
            <w:vMerge/>
          </w:tcPr>
          <w:p w:rsidR="00CD0BEE" w:rsidRPr="00D20C77" w:rsidRDefault="00CD0BEE" w:rsidP="00471CDF">
            <w:pPr>
              <w:ind w:left="-107" w:right="-111"/>
              <w:jc w:val="both"/>
              <w:rPr>
                <w:sz w:val="14"/>
                <w:szCs w:val="14"/>
                <w:lang w:val="uk-UA"/>
              </w:rPr>
            </w:pPr>
          </w:p>
        </w:tc>
        <w:tc>
          <w:tcPr>
            <w:tcW w:w="992" w:type="dxa"/>
            <w:vMerge w:val="restart"/>
            <w:shd w:val="clear" w:color="auto" w:fill="auto"/>
          </w:tcPr>
          <w:p w:rsidR="00CD0BEE" w:rsidRPr="00D20C77" w:rsidRDefault="00CD0BEE" w:rsidP="00471CDF">
            <w:pPr>
              <w:ind w:left="-105" w:right="-104"/>
              <w:jc w:val="center"/>
              <w:rPr>
                <w:sz w:val="14"/>
                <w:szCs w:val="14"/>
                <w:lang w:val="uk-UA"/>
              </w:rPr>
            </w:pPr>
            <w:r w:rsidRPr="00D20C77">
              <w:rPr>
                <w:sz w:val="14"/>
                <w:szCs w:val="14"/>
                <w:lang w:val="uk-UA"/>
              </w:rPr>
              <w:t>ч.ч. 1, 2 ст. 20</w:t>
            </w:r>
          </w:p>
        </w:tc>
        <w:tc>
          <w:tcPr>
            <w:tcW w:w="11765" w:type="dxa"/>
            <w:shd w:val="clear" w:color="auto" w:fill="auto"/>
          </w:tcPr>
          <w:p w:rsidR="00CD0BEE" w:rsidRPr="00D20C77" w:rsidRDefault="00CD0BEE" w:rsidP="00471CDF">
            <w:pPr>
              <w:shd w:val="clear" w:color="auto" w:fill="FFFFFF"/>
              <w:ind w:left="-104" w:right="-110" w:firstLine="104"/>
              <w:jc w:val="both"/>
              <w:rPr>
                <w:sz w:val="14"/>
                <w:szCs w:val="14"/>
                <w:lang w:val="uk-UA"/>
              </w:rPr>
            </w:pPr>
            <w:r w:rsidRPr="00D20C77">
              <w:rPr>
                <w:sz w:val="14"/>
                <w:szCs w:val="14"/>
                <w:lang w:val="uk-UA"/>
              </w:rPr>
              <w:t>Рішення про визнання гуртожитку аварійним чи непридатним для проживання людей приймається виконавчим органом відповідної місцевої ради на підставі обстеження в установленому чинним законодавством порядку стану гуртожитку (цілісного майнового комплексу чи його відокремленої частини) з наступним затвердженням сесією цієї ради.</w:t>
            </w:r>
          </w:p>
        </w:tc>
        <w:tc>
          <w:tcPr>
            <w:tcW w:w="851" w:type="dxa"/>
            <w:shd w:val="clear" w:color="auto" w:fill="auto"/>
          </w:tcPr>
          <w:p w:rsidR="00CD0BEE" w:rsidRPr="00D20C77" w:rsidRDefault="00CD0BEE" w:rsidP="00471CDF">
            <w:pPr>
              <w:ind w:left="-106" w:right="-111"/>
              <w:jc w:val="center"/>
              <w:rPr>
                <w:sz w:val="14"/>
                <w:szCs w:val="14"/>
                <w:lang w:val="uk-UA"/>
              </w:rPr>
            </w:pPr>
            <w:r w:rsidRPr="00D20C77">
              <w:rPr>
                <w:sz w:val="14"/>
                <w:szCs w:val="14"/>
                <w:lang w:val="uk-UA"/>
              </w:rPr>
              <w:t xml:space="preserve">СМР </w:t>
            </w:r>
          </w:p>
          <w:p w:rsidR="00CD0BEE" w:rsidRPr="00D20C77" w:rsidRDefault="00CD0BEE" w:rsidP="00471CDF">
            <w:pPr>
              <w:ind w:left="-106" w:right="-111"/>
              <w:jc w:val="center"/>
              <w:rPr>
                <w:sz w:val="14"/>
                <w:szCs w:val="14"/>
                <w:lang w:val="uk-UA"/>
              </w:rPr>
            </w:pPr>
            <w:r w:rsidRPr="00D20C77">
              <w:rPr>
                <w:sz w:val="14"/>
                <w:szCs w:val="14"/>
                <w:lang w:val="uk-UA"/>
              </w:rPr>
              <w:t>ВК СМР</w:t>
            </w:r>
          </w:p>
        </w:tc>
      </w:tr>
      <w:tr w:rsidR="00CD0BEE" w:rsidRPr="00D20C77" w:rsidTr="00471CDF">
        <w:trPr>
          <w:trHeight w:val="131"/>
        </w:trPr>
        <w:tc>
          <w:tcPr>
            <w:tcW w:w="421" w:type="dxa"/>
            <w:vMerge/>
          </w:tcPr>
          <w:p w:rsidR="00CD0BEE" w:rsidRPr="00D20C77" w:rsidRDefault="00CD0BEE" w:rsidP="00471CDF">
            <w:pPr>
              <w:ind w:left="-108" w:right="-108"/>
              <w:jc w:val="center"/>
              <w:rPr>
                <w:sz w:val="14"/>
                <w:szCs w:val="14"/>
                <w:lang w:val="uk-UA"/>
              </w:rPr>
            </w:pPr>
          </w:p>
        </w:tc>
        <w:tc>
          <w:tcPr>
            <w:tcW w:w="1701" w:type="dxa"/>
            <w:vMerge/>
          </w:tcPr>
          <w:p w:rsidR="00CD0BEE" w:rsidRPr="00D20C77" w:rsidRDefault="00CD0BEE" w:rsidP="00471CDF">
            <w:pPr>
              <w:ind w:left="-107" w:right="-111"/>
              <w:jc w:val="both"/>
              <w:rPr>
                <w:sz w:val="14"/>
                <w:szCs w:val="14"/>
                <w:lang w:val="uk-UA"/>
              </w:rPr>
            </w:pPr>
          </w:p>
        </w:tc>
        <w:tc>
          <w:tcPr>
            <w:tcW w:w="992" w:type="dxa"/>
            <w:vMerge/>
            <w:shd w:val="clear" w:color="auto" w:fill="auto"/>
          </w:tcPr>
          <w:p w:rsidR="00CD0BEE" w:rsidRPr="00D20C77" w:rsidRDefault="00CD0BEE" w:rsidP="00471CDF">
            <w:pPr>
              <w:ind w:left="-105" w:right="-104"/>
              <w:jc w:val="center"/>
              <w:rPr>
                <w:sz w:val="14"/>
                <w:szCs w:val="14"/>
                <w:lang w:val="uk-UA"/>
              </w:rPr>
            </w:pPr>
          </w:p>
        </w:tc>
        <w:tc>
          <w:tcPr>
            <w:tcW w:w="11765" w:type="dxa"/>
            <w:shd w:val="clear" w:color="auto" w:fill="auto"/>
          </w:tcPr>
          <w:p w:rsidR="00CD0BEE" w:rsidRPr="00D20C77" w:rsidRDefault="00CD0BEE" w:rsidP="00471CDF">
            <w:pPr>
              <w:shd w:val="clear" w:color="auto" w:fill="FFFFFF"/>
              <w:ind w:left="-104" w:right="-110" w:firstLine="104"/>
              <w:jc w:val="both"/>
              <w:rPr>
                <w:sz w:val="14"/>
                <w:szCs w:val="14"/>
                <w:lang w:val="uk-UA"/>
              </w:rPr>
            </w:pPr>
            <w:r w:rsidRPr="00D20C77">
              <w:rPr>
                <w:sz w:val="14"/>
                <w:szCs w:val="14"/>
                <w:lang w:val="uk-UA"/>
              </w:rPr>
              <w:t>Усім мешканцям гуртожитку, визнаного аварійним чи непридатним для проживання людей, у порядку, зазначеному частиною першою цієї статті, терміново надається інше, придатне для тимчасового проживання людей житло тим органом місцевого самоврядування, який представляє інтереси територіальної громади, на території якої розміщено такий гуртожиток.</w:t>
            </w:r>
          </w:p>
        </w:tc>
        <w:tc>
          <w:tcPr>
            <w:tcW w:w="851" w:type="dxa"/>
            <w:shd w:val="clear" w:color="auto" w:fill="auto"/>
          </w:tcPr>
          <w:p w:rsidR="00CD0BEE" w:rsidRPr="00D20C77" w:rsidRDefault="00CD0BEE" w:rsidP="00471CDF">
            <w:pPr>
              <w:ind w:left="-106" w:right="-111"/>
              <w:jc w:val="center"/>
              <w:rPr>
                <w:sz w:val="14"/>
                <w:szCs w:val="14"/>
                <w:lang w:val="uk-UA"/>
              </w:rPr>
            </w:pPr>
            <w:r w:rsidRPr="00D20C77">
              <w:rPr>
                <w:sz w:val="14"/>
                <w:szCs w:val="14"/>
                <w:lang w:val="uk-UA"/>
              </w:rPr>
              <w:t>СМР</w:t>
            </w:r>
          </w:p>
        </w:tc>
      </w:tr>
      <w:tr w:rsidR="00CD0BEE" w:rsidRPr="00D20C77" w:rsidTr="00471CDF">
        <w:trPr>
          <w:trHeight w:val="703"/>
        </w:trPr>
        <w:tc>
          <w:tcPr>
            <w:tcW w:w="421" w:type="dxa"/>
            <w:vMerge/>
          </w:tcPr>
          <w:p w:rsidR="00CD0BEE" w:rsidRPr="00D20C77" w:rsidRDefault="00CD0BEE" w:rsidP="00471CDF">
            <w:pPr>
              <w:ind w:left="-108" w:right="-108"/>
              <w:jc w:val="center"/>
              <w:rPr>
                <w:sz w:val="14"/>
                <w:szCs w:val="14"/>
                <w:lang w:val="uk-UA"/>
              </w:rPr>
            </w:pPr>
          </w:p>
        </w:tc>
        <w:tc>
          <w:tcPr>
            <w:tcW w:w="1701" w:type="dxa"/>
            <w:vMerge/>
          </w:tcPr>
          <w:p w:rsidR="00CD0BEE" w:rsidRPr="00D20C77" w:rsidRDefault="00CD0BEE" w:rsidP="00471CDF">
            <w:pPr>
              <w:ind w:left="-107" w:right="-111"/>
              <w:jc w:val="both"/>
              <w:rPr>
                <w:sz w:val="14"/>
                <w:szCs w:val="14"/>
                <w:lang w:val="uk-UA"/>
              </w:rPr>
            </w:pPr>
          </w:p>
        </w:tc>
        <w:tc>
          <w:tcPr>
            <w:tcW w:w="992" w:type="dxa"/>
            <w:shd w:val="clear" w:color="auto" w:fill="auto"/>
          </w:tcPr>
          <w:p w:rsidR="00CD0BEE" w:rsidRPr="00D20C77" w:rsidRDefault="00CD0BEE" w:rsidP="00471CDF">
            <w:pPr>
              <w:ind w:left="-105" w:right="-104"/>
              <w:jc w:val="center"/>
              <w:rPr>
                <w:sz w:val="14"/>
                <w:szCs w:val="14"/>
                <w:lang w:val="uk-UA"/>
              </w:rPr>
            </w:pPr>
            <w:r w:rsidRPr="00D20C77">
              <w:rPr>
                <w:sz w:val="14"/>
                <w:szCs w:val="14"/>
                <w:lang w:val="uk-UA"/>
              </w:rPr>
              <w:t>ч. 1 ст. 21</w:t>
            </w:r>
          </w:p>
        </w:tc>
        <w:tc>
          <w:tcPr>
            <w:tcW w:w="11765" w:type="dxa"/>
            <w:shd w:val="clear" w:color="auto" w:fill="auto"/>
          </w:tcPr>
          <w:p w:rsidR="00CD0BEE" w:rsidRPr="00D20C77" w:rsidRDefault="00CD0BEE" w:rsidP="00471CDF">
            <w:pPr>
              <w:ind w:left="-104" w:right="-110" w:firstLine="104"/>
              <w:jc w:val="both"/>
              <w:rPr>
                <w:sz w:val="14"/>
                <w:szCs w:val="14"/>
                <w:shd w:val="clear" w:color="auto" w:fill="FFFFFF"/>
                <w:lang w:val="uk-UA"/>
              </w:rPr>
            </w:pPr>
            <w:r w:rsidRPr="00D20C77">
              <w:rPr>
                <w:sz w:val="14"/>
                <w:szCs w:val="14"/>
                <w:shd w:val="clear" w:color="auto" w:fill="FFFFFF"/>
                <w:lang w:val="uk-UA"/>
              </w:rPr>
              <w:t>Громадяни, які відповідно до цього Закону можуть бути виселені, відселені чи переселені у зв'язку з визнанням гуртожитку, в якому вони проживають, аварійним чи непридатним для проживання людей (відповідно до статей 19 і 20 цього Закону), мають право на взяття на квартирний облік громадян, які потребують надання їм (їх сім'ям) соціального житла. Рішення про взяття зазначених осіб на квартирний облік приймається виконавчим органом відповідної місцевої ради одночасно з прийняттям рішення про відселення (виселення, переселення) з аварійного чи непридатного для проживання гуртожитку.</w:t>
            </w:r>
          </w:p>
        </w:tc>
        <w:tc>
          <w:tcPr>
            <w:tcW w:w="851" w:type="dxa"/>
            <w:vMerge w:val="restart"/>
            <w:shd w:val="clear" w:color="auto" w:fill="auto"/>
          </w:tcPr>
          <w:p w:rsidR="00CD0BEE" w:rsidRPr="00D20C77" w:rsidRDefault="00CD0BEE" w:rsidP="00471CDF">
            <w:pPr>
              <w:ind w:left="-106" w:right="-111"/>
              <w:jc w:val="center"/>
              <w:rPr>
                <w:sz w:val="14"/>
                <w:szCs w:val="14"/>
                <w:lang w:val="uk-UA"/>
              </w:rPr>
            </w:pPr>
            <w:r w:rsidRPr="00D20C77">
              <w:rPr>
                <w:sz w:val="14"/>
                <w:szCs w:val="14"/>
                <w:lang w:val="uk-UA"/>
              </w:rPr>
              <w:t>ВК СМР</w:t>
            </w:r>
          </w:p>
        </w:tc>
      </w:tr>
      <w:tr w:rsidR="00CD0BEE" w:rsidRPr="00D20C77" w:rsidTr="00471CDF">
        <w:trPr>
          <w:trHeight w:val="268"/>
        </w:trPr>
        <w:tc>
          <w:tcPr>
            <w:tcW w:w="421" w:type="dxa"/>
            <w:vMerge/>
          </w:tcPr>
          <w:p w:rsidR="00CD0BEE" w:rsidRPr="00D20C77" w:rsidRDefault="00CD0BEE" w:rsidP="00471CDF">
            <w:pPr>
              <w:ind w:left="-108" w:right="-108"/>
              <w:jc w:val="center"/>
              <w:rPr>
                <w:sz w:val="14"/>
                <w:szCs w:val="14"/>
                <w:lang w:val="uk-UA"/>
              </w:rPr>
            </w:pPr>
          </w:p>
        </w:tc>
        <w:tc>
          <w:tcPr>
            <w:tcW w:w="1701" w:type="dxa"/>
            <w:vMerge/>
          </w:tcPr>
          <w:p w:rsidR="00CD0BEE" w:rsidRPr="00D20C77" w:rsidRDefault="00CD0BEE" w:rsidP="00471CDF">
            <w:pPr>
              <w:ind w:left="-107" w:right="-111"/>
              <w:jc w:val="both"/>
              <w:rPr>
                <w:sz w:val="14"/>
                <w:szCs w:val="14"/>
                <w:lang w:val="uk-UA"/>
              </w:rPr>
            </w:pPr>
          </w:p>
        </w:tc>
        <w:tc>
          <w:tcPr>
            <w:tcW w:w="992" w:type="dxa"/>
            <w:shd w:val="clear" w:color="auto" w:fill="auto"/>
          </w:tcPr>
          <w:p w:rsidR="00CD0BEE" w:rsidRPr="00D20C77" w:rsidRDefault="00CD0BEE" w:rsidP="00471CDF">
            <w:pPr>
              <w:ind w:left="-105" w:right="-104"/>
              <w:jc w:val="center"/>
              <w:rPr>
                <w:sz w:val="14"/>
                <w:szCs w:val="14"/>
                <w:lang w:val="uk-UA"/>
              </w:rPr>
            </w:pPr>
            <w:r w:rsidRPr="00D20C77">
              <w:rPr>
                <w:sz w:val="14"/>
                <w:szCs w:val="14"/>
                <w:lang w:val="uk-UA"/>
              </w:rPr>
              <w:t>ч. 1 ст. 22</w:t>
            </w:r>
          </w:p>
        </w:tc>
        <w:tc>
          <w:tcPr>
            <w:tcW w:w="11765" w:type="dxa"/>
            <w:shd w:val="clear" w:color="auto" w:fill="auto"/>
          </w:tcPr>
          <w:p w:rsidR="00CD0BEE" w:rsidRPr="00D20C77" w:rsidRDefault="00CD0BEE" w:rsidP="00471CDF">
            <w:pPr>
              <w:shd w:val="clear" w:color="auto" w:fill="FFFFFF"/>
              <w:ind w:left="-104" w:right="-110" w:firstLine="104"/>
              <w:jc w:val="both"/>
              <w:rPr>
                <w:sz w:val="14"/>
                <w:szCs w:val="14"/>
                <w:shd w:val="clear" w:color="auto" w:fill="FFFFFF"/>
                <w:lang w:val="uk-UA" w:eastAsia="uk-UA"/>
              </w:rPr>
            </w:pPr>
            <w:r w:rsidRPr="00D20C77">
              <w:rPr>
                <w:sz w:val="14"/>
                <w:szCs w:val="14"/>
                <w:lang w:val="uk-UA" w:eastAsia="uk-UA"/>
              </w:rPr>
              <w:t xml:space="preserve">Громадський контроль за розподілом та утриманням житла у гуртожитках, на які поширюється дія цього Закону, здійснюється відповідною наглядовою радою. </w:t>
            </w:r>
            <w:bookmarkStart w:id="409" w:name="n187"/>
            <w:bookmarkEnd w:id="409"/>
            <w:r w:rsidRPr="00D20C77">
              <w:rPr>
                <w:sz w:val="14"/>
                <w:szCs w:val="14"/>
                <w:lang w:val="uk-UA" w:eastAsia="uk-UA"/>
              </w:rPr>
              <w:t>Така наглядова рада створюється виконавчим органом відповідної місцевої ради.</w:t>
            </w:r>
          </w:p>
        </w:tc>
        <w:tc>
          <w:tcPr>
            <w:tcW w:w="851" w:type="dxa"/>
            <w:vMerge/>
            <w:shd w:val="clear" w:color="auto" w:fill="auto"/>
          </w:tcPr>
          <w:p w:rsidR="00CD0BEE" w:rsidRPr="00D20C77" w:rsidRDefault="00CD0BEE" w:rsidP="00471CDF">
            <w:pPr>
              <w:ind w:left="-106" w:right="-111"/>
              <w:jc w:val="center"/>
              <w:rPr>
                <w:sz w:val="14"/>
                <w:szCs w:val="14"/>
                <w:lang w:val="uk-UA"/>
              </w:rPr>
            </w:pPr>
          </w:p>
        </w:tc>
      </w:tr>
      <w:tr w:rsidR="00CD0BEE" w:rsidRPr="00D20C77" w:rsidTr="00471CDF">
        <w:tc>
          <w:tcPr>
            <w:tcW w:w="421" w:type="dxa"/>
            <w:vMerge/>
          </w:tcPr>
          <w:p w:rsidR="00CD0BEE" w:rsidRPr="00D20C77" w:rsidRDefault="00CD0BEE" w:rsidP="00471CDF">
            <w:pPr>
              <w:ind w:left="-108" w:right="-108"/>
              <w:jc w:val="center"/>
              <w:rPr>
                <w:sz w:val="14"/>
                <w:szCs w:val="14"/>
                <w:lang w:val="uk-UA"/>
              </w:rPr>
            </w:pPr>
          </w:p>
        </w:tc>
        <w:tc>
          <w:tcPr>
            <w:tcW w:w="1701" w:type="dxa"/>
            <w:vMerge/>
          </w:tcPr>
          <w:p w:rsidR="00CD0BEE" w:rsidRPr="00D20C77" w:rsidRDefault="00CD0BEE" w:rsidP="00471CDF">
            <w:pPr>
              <w:ind w:left="-107" w:right="-111"/>
              <w:jc w:val="both"/>
              <w:rPr>
                <w:sz w:val="14"/>
                <w:szCs w:val="14"/>
                <w:lang w:val="uk-UA"/>
              </w:rPr>
            </w:pPr>
          </w:p>
        </w:tc>
        <w:tc>
          <w:tcPr>
            <w:tcW w:w="992" w:type="dxa"/>
            <w:shd w:val="clear" w:color="auto" w:fill="auto"/>
          </w:tcPr>
          <w:p w:rsidR="00CD0BEE" w:rsidRPr="00D20C77" w:rsidRDefault="00CD0BEE" w:rsidP="00471CDF">
            <w:pPr>
              <w:ind w:left="-105" w:right="-104"/>
              <w:jc w:val="center"/>
              <w:rPr>
                <w:sz w:val="14"/>
                <w:szCs w:val="14"/>
                <w:lang w:val="uk-UA"/>
              </w:rPr>
            </w:pPr>
            <w:r w:rsidRPr="00D20C77">
              <w:rPr>
                <w:sz w:val="14"/>
                <w:szCs w:val="14"/>
                <w:lang w:val="uk-UA"/>
              </w:rPr>
              <w:t>ч. 1 ст. 23</w:t>
            </w:r>
          </w:p>
        </w:tc>
        <w:tc>
          <w:tcPr>
            <w:tcW w:w="11765" w:type="dxa"/>
            <w:shd w:val="clear" w:color="auto" w:fill="auto"/>
          </w:tcPr>
          <w:p w:rsidR="00CD0BEE" w:rsidRPr="00D20C77" w:rsidRDefault="00CD0BEE" w:rsidP="00471CDF">
            <w:pPr>
              <w:ind w:left="-104" w:right="-110" w:firstLine="104"/>
              <w:jc w:val="both"/>
              <w:rPr>
                <w:sz w:val="14"/>
                <w:szCs w:val="14"/>
                <w:shd w:val="clear" w:color="auto" w:fill="FFFFFF"/>
                <w:lang w:val="uk-UA"/>
              </w:rPr>
            </w:pPr>
            <w:r w:rsidRPr="00D20C77">
              <w:rPr>
                <w:sz w:val="14"/>
                <w:szCs w:val="14"/>
                <w:shd w:val="clear" w:color="auto" w:fill="FFFFFF"/>
                <w:lang w:val="uk-UA"/>
              </w:rPr>
              <w:t>Громадський контроль за цільовим використанням гуртожитків як житлових комплексів (усіх його жилих та нежилих приміщень) та земельних ділянок, необхідних для їх утримання (відповідних прибудинкових територій, на які поширюється дія цього Закону), мають право здійснювати … представники заінтересованих … органів місцевого самоврядування, …</w:t>
            </w:r>
          </w:p>
        </w:tc>
        <w:tc>
          <w:tcPr>
            <w:tcW w:w="851" w:type="dxa"/>
            <w:shd w:val="clear" w:color="auto" w:fill="auto"/>
          </w:tcPr>
          <w:p w:rsidR="00CD0BEE" w:rsidRPr="00D20C77" w:rsidRDefault="00CD0BEE" w:rsidP="00471CDF">
            <w:pPr>
              <w:ind w:left="-106" w:right="-111"/>
              <w:jc w:val="center"/>
              <w:rPr>
                <w:sz w:val="14"/>
                <w:szCs w:val="14"/>
                <w:lang w:val="uk-UA"/>
              </w:rPr>
            </w:pPr>
            <w:r w:rsidRPr="00D20C77">
              <w:rPr>
                <w:sz w:val="14"/>
                <w:szCs w:val="14"/>
                <w:lang w:val="uk-UA"/>
              </w:rPr>
              <w:t>ЦНАП</w:t>
            </w:r>
          </w:p>
          <w:p w:rsidR="00CD0BEE" w:rsidRPr="00D20C77" w:rsidRDefault="00CD0BEE" w:rsidP="00471CDF">
            <w:pPr>
              <w:ind w:left="-106" w:right="-111"/>
              <w:jc w:val="center"/>
              <w:rPr>
                <w:sz w:val="14"/>
                <w:szCs w:val="14"/>
                <w:lang w:val="uk-UA"/>
              </w:rPr>
            </w:pPr>
            <w:r w:rsidRPr="00D20C77">
              <w:rPr>
                <w:sz w:val="14"/>
                <w:szCs w:val="14"/>
                <w:lang w:val="uk-UA"/>
              </w:rPr>
              <w:t>ДІМ</w:t>
            </w:r>
          </w:p>
        </w:tc>
      </w:tr>
      <w:tr w:rsidR="00CD0BEE" w:rsidRPr="00D20C77" w:rsidTr="00471CDF">
        <w:tc>
          <w:tcPr>
            <w:tcW w:w="421" w:type="dxa"/>
            <w:vMerge/>
          </w:tcPr>
          <w:p w:rsidR="00CD0BEE" w:rsidRPr="00D20C77" w:rsidRDefault="00CD0BEE" w:rsidP="00471CDF">
            <w:pPr>
              <w:ind w:left="-108" w:right="-108"/>
              <w:jc w:val="center"/>
              <w:rPr>
                <w:sz w:val="14"/>
                <w:szCs w:val="14"/>
                <w:lang w:val="uk-UA"/>
              </w:rPr>
            </w:pPr>
          </w:p>
        </w:tc>
        <w:tc>
          <w:tcPr>
            <w:tcW w:w="1701" w:type="dxa"/>
            <w:vMerge/>
          </w:tcPr>
          <w:p w:rsidR="00CD0BEE" w:rsidRPr="00D20C77" w:rsidRDefault="00CD0BEE" w:rsidP="00471CDF">
            <w:pPr>
              <w:ind w:left="-107" w:right="-111"/>
              <w:jc w:val="both"/>
              <w:rPr>
                <w:sz w:val="14"/>
                <w:szCs w:val="14"/>
                <w:lang w:val="uk-UA"/>
              </w:rPr>
            </w:pPr>
          </w:p>
        </w:tc>
        <w:tc>
          <w:tcPr>
            <w:tcW w:w="992" w:type="dxa"/>
            <w:shd w:val="clear" w:color="auto" w:fill="auto"/>
          </w:tcPr>
          <w:p w:rsidR="00CD0BEE" w:rsidRPr="00D20C77" w:rsidRDefault="00CD0BEE" w:rsidP="00471CDF">
            <w:pPr>
              <w:ind w:left="-105" w:right="-104"/>
              <w:jc w:val="center"/>
              <w:rPr>
                <w:sz w:val="14"/>
                <w:szCs w:val="14"/>
                <w:lang w:val="uk-UA"/>
              </w:rPr>
            </w:pPr>
            <w:r w:rsidRPr="00D20C77">
              <w:rPr>
                <w:sz w:val="14"/>
                <w:szCs w:val="14"/>
                <w:lang w:val="uk-UA"/>
              </w:rPr>
              <w:t>ч. 2 ст. 25-1</w:t>
            </w:r>
          </w:p>
        </w:tc>
        <w:tc>
          <w:tcPr>
            <w:tcW w:w="11765" w:type="dxa"/>
            <w:shd w:val="clear" w:color="auto" w:fill="auto"/>
          </w:tcPr>
          <w:p w:rsidR="00CD0BEE" w:rsidRPr="00D20C77" w:rsidRDefault="00CD0BEE" w:rsidP="00471CDF">
            <w:pPr>
              <w:ind w:left="-104" w:right="-110" w:firstLine="104"/>
              <w:jc w:val="both"/>
              <w:rPr>
                <w:sz w:val="14"/>
                <w:szCs w:val="14"/>
                <w:shd w:val="clear" w:color="auto" w:fill="FFFFFF"/>
                <w:lang w:val="uk-UA"/>
              </w:rPr>
            </w:pPr>
            <w:r w:rsidRPr="00D20C77">
              <w:rPr>
                <w:sz w:val="14"/>
                <w:szCs w:val="14"/>
                <w:shd w:val="clear" w:color="auto" w:fill="FFFFFF"/>
                <w:lang w:val="uk-UA"/>
              </w:rPr>
              <w:t>Спори про порушення майнових прав територіальних громад розглядаються судами за позовами органів місцевого самоврядування.</w:t>
            </w:r>
          </w:p>
        </w:tc>
        <w:tc>
          <w:tcPr>
            <w:tcW w:w="851" w:type="dxa"/>
            <w:shd w:val="clear" w:color="auto" w:fill="auto"/>
          </w:tcPr>
          <w:p w:rsidR="00CD0BEE" w:rsidRPr="00D20C77" w:rsidRDefault="00CD0BEE" w:rsidP="00471CDF">
            <w:pPr>
              <w:ind w:left="-106" w:right="-111"/>
              <w:jc w:val="center"/>
              <w:rPr>
                <w:sz w:val="14"/>
                <w:szCs w:val="14"/>
                <w:lang w:val="uk-UA"/>
              </w:rPr>
            </w:pPr>
            <w:r w:rsidRPr="00D20C77">
              <w:rPr>
                <w:sz w:val="14"/>
                <w:szCs w:val="14"/>
                <w:lang w:val="uk-UA"/>
              </w:rPr>
              <w:t>ДЗРП</w:t>
            </w:r>
          </w:p>
        </w:tc>
      </w:tr>
      <w:tr w:rsidR="00CD0BEE" w:rsidRPr="00D20C77" w:rsidTr="00471CDF">
        <w:tc>
          <w:tcPr>
            <w:tcW w:w="421" w:type="dxa"/>
            <w:vMerge/>
          </w:tcPr>
          <w:p w:rsidR="00CD0BEE" w:rsidRPr="00D20C77" w:rsidRDefault="00CD0BEE" w:rsidP="00471CDF">
            <w:pPr>
              <w:ind w:left="-108" w:right="-108"/>
              <w:jc w:val="center"/>
              <w:rPr>
                <w:sz w:val="14"/>
                <w:szCs w:val="14"/>
                <w:lang w:val="uk-UA"/>
              </w:rPr>
            </w:pPr>
          </w:p>
        </w:tc>
        <w:tc>
          <w:tcPr>
            <w:tcW w:w="1701" w:type="dxa"/>
            <w:vMerge/>
          </w:tcPr>
          <w:p w:rsidR="00CD0BEE" w:rsidRPr="00D20C77" w:rsidRDefault="00CD0BEE" w:rsidP="00471CDF">
            <w:pPr>
              <w:ind w:left="-107" w:right="-111"/>
              <w:jc w:val="both"/>
              <w:rPr>
                <w:sz w:val="14"/>
                <w:szCs w:val="14"/>
                <w:lang w:val="uk-UA"/>
              </w:rPr>
            </w:pPr>
          </w:p>
        </w:tc>
        <w:tc>
          <w:tcPr>
            <w:tcW w:w="992" w:type="dxa"/>
            <w:shd w:val="clear" w:color="auto" w:fill="auto"/>
          </w:tcPr>
          <w:p w:rsidR="00CD0BEE" w:rsidRPr="00D20C77" w:rsidRDefault="00CD0BEE" w:rsidP="00471CDF">
            <w:pPr>
              <w:ind w:left="-105" w:right="-104"/>
              <w:jc w:val="center"/>
              <w:rPr>
                <w:sz w:val="14"/>
                <w:szCs w:val="14"/>
                <w:lang w:val="uk-UA"/>
              </w:rPr>
            </w:pPr>
            <w:r w:rsidRPr="00D20C77">
              <w:rPr>
                <w:sz w:val="14"/>
                <w:szCs w:val="14"/>
                <w:lang w:val="uk-UA"/>
              </w:rPr>
              <w:t>ч.ч. 1, 2 ст. 26</w:t>
            </w:r>
          </w:p>
        </w:tc>
        <w:tc>
          <w:tcPr>
            <w:tcW w:w="11765" w:type="dxa"/>
            <w:shd w:val="clear" w:color="auto" w:fill="auto"/>
          </w:tcPr>
          <w:p w:rsidR="00CD0BEE" w:rsidRPr="00D20C77" w:rsidRDefault="00CD0BEE" w:rsidP="00471CDF">
            <w:pPr>
              <w:shd w:val="clear" w:color="auto" w:fill="FFFFFF"/>
              <w:ind w:left="-104" w:right="-110" w:firstLine="104"/>
              <w:jc w:val="both"/>
              <w:rPr>
                <w:sz w:val="14"/>
                <w:szCs w:val="14"/>
                <w:lang w:val="uk-UA"/>
              </w:rPr>
            </w:pPr>
            <w:r w:rsidRPr="00D20C77">
              <w:rPr>
                <w:sz w:val="14"/>
                <w:szCs w:val="14"/>
                <w:lang w:val="uk-UA"/>
              </w:rPr>
              <w:t xml:space="preserve">Спори, пов'язані з порушенням житлових прав громадян, які проживають у гуртожитках, на які поширюється дія цього Закону, за згодою таких громадян можуть попередньо розглядатися комісіями із забезпечення реалізації житлових прав мешканців гуртожитків. </w:t>
            </w:r>
          </w:p>
          <w:p w:rsidR="00CD0BEE" w:rsidRPr="00D20C77" w:rsidRDefault="00CD0BEE" w:rsidP="00471CDF">
            <w:pPr>
              <w:shd w:val="clear" w:color="auto" w:fill="FFFFFF"/>
              <w:ind w:left="-104" w:right="-110" w:firstLine="104"/>
              <w:jc w:val="both"/>
              <w:rPr>
                <w:sz w:val="14"/>
                <w:szCs w:val="14"/>
                <w:shd w:val="clear" w:color="auto" w:fill="FFFFFF"/>
                <w:lang w:val="uk-UA"/>
              </w:rPr>
            </w:pPr>
            <w:r w:rsidRPr="00D20C77">
              <w:rPr>
                <w:sz w:val="14"/>
                <w:szCs w:val="14"/>
                <w:lang w:val="uk-UA"/>
              </w:rPr>
              <w:t>Зазначені у частині першій цієї статті комісії створюють відповідні місцеві ради.</w:t>
            </w:r>
          </w:p>
        </w:tc>
        <w:tc>
          <w:tcPr>
            <w:tcW w:w="851" w:type="dxa"/>
            <w:shd w:val="clear" w:color="auto" w:fill="auto"/>
          </w:tcPr>
          <w:p w:rsidR="00CD0BEE" w:rsidRPr="00D20C77" w:rsidRDefault="00CD0BEE" w:rsidP="00471CDF">
            <w:pPr>
              <w:ind w:left="-106" w:right="-111"/>
              <w:jc w:val="center"/>
              <w:rPr>
                <w:sz w:val="14"/>
                <w:szCs w:val="14"/>
                <w:lang w:val="uk-UA"/>
              </w:rPr>
            </w:pPr>
            <w:r w:rsidRPr="00D20C77">
              <w:rPr>
                <w:sz w:val="14"/>
                <w:szCs w:val="14"/>
                <w:lang w:val="uk-UA"/>
              </w:rPr>
              <w:t xml:space="preserve">СМР </w:t>
            </w:r>
          </w:p>
          <w:p w:rsidR="00CD0BEE" w:rsidRPr="00D20C77" w:rsidRDefault="00CD0BEE" w:rsidP="00471CDF">
            <w:pPr>
              <w:ind w:left="-106" w:right="-111"/>
              <w:jc w:val="center"/>
              <w:rPr>
                <w:sz w:val="14"/>
                <w:szCs w:val="14"/>
                <w:lang w:val="uk-UA"/>
              </w:rPr>
            </w:pPr>
            <w:r w:rsidRPr="00D20C77">
              <w:rPr>
                <w:sz w:val="14"/>
                <w:szCs w:val="14"/>
                <w:lang w:val="uk-UA"/>
              </w:rPr>
              <w:t>ЦНАП</w:t>
            </w:r>
          </w:p>
        </w:tc>
      </w:tr>
      <w:tr w:rsidR="00CD0BEE" w:rsidRPr="00D20C77" w:rsidTr="00471CDF">
        <w:tc>
          <w:tcPr>
            <w:tcW w:w="421" w:type="dxa"/>
            <w:vMerge/>
          </w:tcPr>
          <w:p w:rsidR="00CD0BEE" w:rsidRPr="00D20C77" w:rsidRDefault="00CD0BEE" w:rsidP="00471CDF">
            <w:pPr>
              <w:ind w:left="-108" w:right="-108"/>
              <w:jc w:val="center"/>
              <w:rPr>
                <w:sz w:val="14"/>
                <w:szCs w:val="14"/>
                <w:lang w:val="uk-UA"/>
              </w:rPr>
            </w:pPr>
          </w:p>
        </w:tc>
        <w:tc>
          <w:tcPr>
            <w:tcW w:w="1701" w:type="dxa"/>
            <w:vMerge/>
          </w:tcPr>
          <w:p w:rsidR="00CD0BEE" w:rsidRPr="00D20C77" w:rsidRDefault="00CD0BEE" w:rsidP="00471CDF">
            <w:pPr>
              <w:ind w:left="-107" w:right="-111"/>
              <w:jc w:val="both"/>
              <w:rPr>
                <w:sz w:val="14"/>
                <w:szCs w:val="14"/>
                <w:lang w:val="uk-UA"/>
              </w:rPr>
            </w:pPr>
          </w:p>
        </w:tc>
        <w:tc>
          <w:tcPr>
            <w:tcW w:w="992" w:type="dxa"/>
            <w:shd w:val="clear" w:color="auto" w:fill="auto"/>
          </w:tcPr>
          <w:p w:rsidR="00CD0BEE" w:rsidRPr="00D20C77" w:rsidRDefault="00CD0BEE" w:rsidP="00471CDF">
            <w:pPr>
              <w:ind w:left="-105" w:right="-104"/>
              <w:jc w:val="center"/>
              <w:rPr>
                <w:sz w:val="14"/>
                <w:szCs w:val="14"/>
                <w:lang w:val="uk-UA"/>
              </w:rPr>
            </w:pPr>
            <w:r w:rsidRPr="00D20C77">
              <w:rPr>
                <w:sz w:val="14"/>
                <w:szCs w:val="14"/>
                <w:lang w:val="uk-UA"/>
              </w:rPr>
              <w:t>п.3 розділу VIII «Прикінцеві положення»</w:t>
            </w:r>
          </w:p>
        </w:tc>
        <w:tc>
          <w:tcPr>
            <w:tcW w:w="11765" w:type="dxa"/>
            <w:shd w:val="clear" w:color="auto" w:fill="auto"/>
          </w:tcPr>
          <w:p w:rsidR="00CD0BEE" w:rsidRPr="00D20C77" w:rsidRDefault="00CD0BEE" w:rsidP="00471CDF">
            <w:pPr>
              <w:shd w:val="clear" w:color="auto" w:fill="FFFFFF"/>
              <w:ind w:left="-104" w:right="-110" w:firstLine="104"/>
              <w:jc w:val="both"/>
              <w:rPr>
                <w:sz w:val="14"/>
                <w:szCs w:val="14"/>
                <w:lang w:val="uk-UA"/>
              </w:rPr>
            </w:pPr>
            <w:r w:rsidRPr="00D20C77">
              <w:rPr>
                <w:sz w:val="14"/>
                <w:szCs w:val="14"/>
                <w:lang w:val="uk-UA"/>
              </w:rPr>
              <w:t>Мораторій на відчуження у будь-який спосіб зазначених гуртожитків як об’єктів нерухомого майна, житлових комплексів та/або їх частин, їх окремих будівель, споруд, жилих та нежилих приміщень та іншого майна, а також відповідних земельних ділянок та їх прибудинкових територій на користь фізичних чи юридичних осіб приватного права діє до 1 січня 2022 року.</w:t>
            </w:r>
          </w:p>
          <w:p w:rsidR="00CD0BEE" w:rsidRPr="00D20C77" w:rsidRDefault="00CD0BEE" w:rsidP="00471CDF">
            <w:pPr>
              <w:shd w:val="clear" w:color="auto" w:fill="FFFFFF"/>
              <w:ind w:left="-104" w:right="-110" w:firstLine="104"/>
              <w:jc w:val="both"/>
              <w:rPr>
                <w:sz w:val="14"/>
                <w:szCs w:val="14"/>
                <w:lang w:val="uk-UA"/>
              </w:rPr>
            </w:pPr>
            <w:r w:rsidRPr="00D20C77">
              <w:rPr>
                <w:sz w:val="14"/>
                <w:szCs w:val="14"/>
                <w:lang w:val="uk-UA"/>
              </w:rPr>
              <w:t>Органам місцевого самоврядування під час дії зазначеного мораторію вжити заходів до видачі власниками гуртожитків ордерів усім мешканцям гуртожитків, яких на визначених цим Законом правових підставах було вселено в гуртожиток і які фактично проживають у гуртожитку більше п’яти років, які не отримали ордери (або у яких ордери було вилучено) з незалежних від них причин.</w:t>
            </w:r>
          </w:p>
        </w:tc>
        <w:tc>
          <w:tcPr>
            <w:tcW w:w="851" w:type="dxa"/>
            <w:shd w:val="clear" w:color="auto" w:fill="auto"/>
          </w:tcPr>
          <w:p w:rsidR="00CD0BEE" w:rsidRPr="00D20C77" w:rsidRDefault="00CD0BEE" w:rsidP="00471CDF">
            <w:pPr>
              <w:ind w:left="-106" w:right="-111"/>
              <w:jc w:val="center"/>
              <w:rPr>
                <w:sz w:val="14"/>
                <w:szCs w:val="14"/>
                <w:lang w:val="uk-UA"/>
              </w:rPr>
            </w:pPr>
            <w:r w:rsidRPr="00D20C77">
              <w:rPr>
                <w:sz w:val="14"/>
                <w:szCs w:val="14"/>
                <w:lang w:val="uk-UA"/>
              </w:rPr>
              <w:t>ВКСМР</w:t>
            </w:r>
          </w:p>
          <w:p w:rsidR="00CD0BEE" w:rsidRPr="00D20C77" w:rsidRDefault="00CD0BEE" w:rsidP="00471CDF">
            <w:pPr>
              <w:ind w:left="-106" w:right="-111"/>
              <w:jc w:val="center"/>
              <w:rPr>
                <w:sz w:val="14"/>
                <w:szCs w:val="14"/>
                <w:lang w:val="uk-UA"/>
              </w:rPr>
            </w:pPr>
            <w:r w:rsidRPr="00D20C77">
              <w:rPr>
                <w:sz w:val="14"/>
                <w:szCs w:val="14"/>
                <w:lang w:val="uk-UA"/>
              </w:rPr>
              <w:t>ЦНАП</w:t>
            </w:r>
          </w:p>
        </w:tc>
      </w:tr>
      <w:tr w:rsidR="00CD0BEE" w:rsidRPr="00D20C77" w:rsidTr="00471CDF">
        <w:trPr>
          <w:trHeight w:val="412"/>
        </w:trPr>
        <w:tc>
          <w:tcPr>
            <w:tcW w:w="421" w:type="dxa"/>
            <w:vMerge w:val="restart"/>
          </w:tcPr>
          <w:p w:rsidR="00CD0BEE" w:rsidRPr="00D20C77" w:rsidRDefault="00CD0BEE" w:rsidP="00471CDF">
            <w:pPr>
              <w:ind w:left="-108" w:right="-108"/>
              <w:jc w:val="center"/>
              <w:rPr>
                <w:sz w:val="14"/>
                <w:szCs w:val="14"/>
                <w:lang w:val="uk-UA"/>
              </w:rPr>
            </w:pPr>
            <w:r w:rsidRPr="00D20C77">
              <w:rPr>
                <w:sz w:val="14"/>
                <w:szCs w:val="14"/>
                <w:lang w:val="uk-UA"/>
              </w:rPr>
              <w:t>103</w:t>
            </w:r>
          </w:p>
        </w:tc>
        <w:tc>
          <w:tcPr>
            <w:tcW w:w="1701" w:type="dxa"/>
            <w:vMerge w:val="restart"/>
          </w:tcPr>
          <w:p w:rsidR="00CD0BEE" w:rsidRPr="00D20C77" w:rsidRDefault="00155965" w:rsidP="00471CDF">
            <w:pPr>
              <w:ind w:left="-106" w:right="-111"/>
              <w:jc w:val="center"/>
              <w:outlineLvl w:val="1"/>
              <w:rPr>
                <w:sz w:val="14"/>
                <w:szCs w:val="14"/>
                <w:lang w:val="uk-UA"/>
              </w:rPr>
            </w:pPr>
            <w:hyperlink r:id="rId161" w:tgtFrame="_blank" w:history="1">
              <w:r w:rsidR="00CD0BEE" w:rsidRPr="00D20C77">
                <w:rPr>
                  <w:iCs/>
                  <w:sz w:val="14"/>
                  <w:szCs w:val="14"/>
                  <w:lang w:val="uk-UA"/>
                </w:rPr>
                <w:t>Про оздоровлення та відпочинок дітей</w:t>
              </w:r>
            </w:hyperlink>
            <w:r w:rsidR="00CD0BEE" w:rsidRPr="00D20C77">
              <w:rPr>
                <w:iCs/>
                <w:sz w:val="14"/>
                <w:szCs w:val="14"/>
                <w:lang w:val="uk-UA"/>
              </w:rPr>
              <w:t xml:space="preserve"> Закон від 04.09.2008 № 375-VI</w:t>
            </w:r>
          </w:p>
        </w:tc>
        <w:tc>
          <w:tcPr>
            <w:tcW w:w="992" w:type="dxa"/>
            <w:shd w:val="clear" w:color="auto" w:fill="auto"/>
          </w:tcPr>
          <w:p w:rsidR="00CD0BEE" w:rsidRPr="00D20C77" w:rsidRDefault="00CD0BEE" w:rsidP="00471CDF">
            <w:pPr>
              <w:ind w:left="-105" w:right="-104"/>
              <w:jc w:val="center"/>
              <w:rPr>
                <w:sz w:val="14"/>
                <w:szCs w:val="14"/>
                <w:lang w:val="uk-UA"/>
              </w:rPr>
            </w:pPr>
            <w:r w:rsidRPr="00D20C77">
              <w:rPr>
                <w:sz w:val="14"/>
                <w:szCs w:val="14"/>
                <w:lang w:val="uk-UA"/>
              </w:rPr>
              <w:t>абз. 1, 2 ч. 1 ст. 4</w:t>
            </w:r>
          </w:p>
        </w:tc>
        <w:tc>
          <w:tcPr>
            <w:tcW w:w="11765" w:type="dxa"/>
            <w:shd w:val="clear" w:color="auto" w:fill="auto"/>
          </w:tcPr>
          <w:p w:rsidR="00CD0BEE" w:rsidRPr="00D20C77" w:rsidRDefault="00CD0BEE" w:rsidP="00471CDF">
            <w:pPr>
              <w:shd w:val="clear" w:color="auto" w:fill="FFFFFF"/>
              <w:ind w:left="-104" w:right="-110" w:firstLine="104"/>
              <w:jc w:val="both"/>
              <w:rPr>
                <w:sz w:val="14"/>
                <w:szCs w:val="14"/>
                <w:lang w:val="uk-UA"/>
              </w:rPr>
            </w:pPr>
            <w:r w:rsidRPr="00D20C77">
              <w:rPr>
                <w:sz w:val="14"/>
                <w:szCs w:val="14"/>
                <w:lang w:val="uk-UA"/>
              </w:rPr>
              <w:t>До системи оздоровлення та відпочинку дітей належать … органи місцевого самоврядування.</w:t>
            </w:r>
          </w:p>
        </w:tc>
        <w:tc>
          <w:tcPr>
            <w:tcW w:w="851" w:type="dxa"/>
            <w:vMerge w:val="restart"/>
            <w:shd w:val="clear" w:color="auto" w:fill="auto"/>
          </w:tcPr>
          <w:p w:rsidR="00CD0BEE" w:rsidRPr="00D20C77" w:rsidRDefault="00CD0BEE" w:rsidP="00471CDF">
            <w:pPr>
              <w:ind w:left="-106" w:right="-111"/>
              <w:jc w:val="center"/>
              <w:rPr>
                <w:sz w:val="14"/>
                <w:szCs w:val="14"/>
                <w:lang w:val="uk-UA"/>
              </w:rPr>
            </w:pPr>
            <w:r w:rsidRPr="00D20C77">
              <w:rPr>
                <w:sz w:val="14"/>
                <w:szCs w:val="14"/>
                <w:lang w:val="uk-UA"/>
              </w:rPr>
              <w:t>СМР</w:t>
            </w:r>
          </w:p>
          <w:p w:rsidR="00CD0BEE" w:rsidRPr="00D20C77" w:rsidRDefault="00CD0BEE" w:rsidP="00471CDF">
            <w:pPr>
              <w:ind w:left="-106" w:right="-111"/>
              <w:jc w:val="center"/>
              <w:rPr>
                <w:sz w:val="14"/>
                <w:szCs w:val="14"/>
                <w:lang w:val="uk-UA"/>
              </w:rPr>
            </w:pPr>
            <w:r w:rsidRPr="00D20C77">
              <w:rPr>
                <w:sz w:val="14"/>
                <w:szCs w:val="14"/>
                <w:lang w:val="uk-UA"/>
              </w:rPr>
              <w:t>ВК СМР</w:t>
            </w:r>
          </w:p>
          <w:p w:rsidR="00CD0BEE" w:rsidRPr="00D20C77" w:rsidRDefault="00CD0BEE" w:rsidP="00471CDF">
            <w:pPr>
              <w:ind w:left="-106" w:right="-111"/>
              <w:jc w:val="center"/>
              <w:rPr>
                <w:sz w:val="14"/>
                <w:szCs w:val="14"/>
                <w:lang w:val="uk-UA"/>
              </w:rPr>
            </w:pPr>
            <w:r w:rsidRPr="00D20C77">
              <w:rPr>
                <w:sz w:val="14"/>
                <w:szCs w:val="14"/>
                <w:lang w:val="uk-UA"/>
              </w:rPr>
              <w:t>ВСМС</w:t>
            </w:r>
          </w:p>
          <w:p w:rsidR="00CD0BEE" w:rsidRPr="00D20C77" w:rsidRDefault="00CD0BEE" w:rsidP="00471CDF">
            <w:pPr>
              <w:ind w:left="-106" w:right="-111"/>
              <w:jc w:val="center"/>
              <w:rPr>
                <w:sz w:val="14"/>
                <w:szCs w:val="14"/>
                <w:lang w:val="uk-UA"/>
              </w:rPr>
            </w:pPr>
            <w:r w:rsidRPr="00D20C77">
              <w:rPr>
                <w:sz w:val="14"/>
                <w:szCs w:val="14"/>
                <w:lang w:val="uk-UA"/>
              </w:rPr>
              <w:t>ДСЗН</w:t>
            </w:r>
          </w:p>
          <w:p w:rsidR="00CD0BEE" w:rsidRPr="00D20C77" w:rsidRDefault="00CD0BEE" w:rsidP="00471CDF">
            <w:pPr>
              <w:ind w:left="-106" w:right="-111"/>
              <w:jc w:val="center"/>
              <w:rPr>
                <w:sz w:val="14"/>
                <w:szCs w:val="14"/>
                <w:lang w:val="uk-UA"/>
              </w:rPr>
            </w:pPr>
            <w:r w:rsidRPr="00D20C77">
              <w:rPr>
                <w:sz w:val="14"/>
                <w:szCs w:val="14"/>
                <w:lang w:val="uk-UA"/>
              </w:rPr>
              <w:t>УОН</w:t>
            </w:r>
          </w:p>
          <w:p w:rsidR="00CD0BEE" w:rsidRPr="00D20C77" w:rsidRDefault="00CD0BEE" w:rsidP="00471CDF">
            <w:pPr>
              <w:ind w:left="-106" w:right="-111"/>
              <w:jc w:val="center"/>
              <w:rPr>
                <w:sz w:val="14"/>
                <w:szCs w:val="14"/>
                <w:lang w:val="uk-UA"/>
              </w:rPr>
            </w:pPr>
            <w:r w:rsidRPr="00D20C77">
              <w:rPr>
                <w:sz w:val="14"/>
                <w:szCs w:val="14"/>
                <w:lang w:val="uk-UA"/>
              </w:rPr>
              <w:t>ДКІП</w:t>
            </w:r>
          </w:p>
          <w:p w:rsidR="00CD0BEE" w:rsidRPr="00D20C77" w:rsidRDefault="00CD0BEE" w:rsidP="00471CDF">
            <w:pPr>
              <w:ind w:left="-106" w:right="-111"/>
              <w:jc w:val="center"/>
              <w:rPr>
                <w:sz w:val="14"/>
                <w:szCs w:val="14"/>
                <w:lang w:val="uk-UA"/>
              </w:rPr>
            </w:pPr>
            <w:r w:rsidRPr="00D20C77">
              <w:rPr>
                <w:sz w:val="14"/>
                <w:szCs w:val="14"/>
                <w:lang w:val="uk-UA"/>
              </w:rPr>
              <w:t>ВОЗ</w:t>
            </w:r>
          </w:p>
        </w:tc>
      </w:tr>
      <w:tr w:rsidR="00CD0BEE" w:rsidRPr="00261773" w:rsidTr="00471CDF">
        <w:trPr>
          <w:trHeight w:val="776"/>
        </w:trPr>
        <w:tc>
          <w:tcPr>
            <w:tcW w:w="421" w:type="dxa"/>
            <w:vMerge/>
          </w:tcPr>
          <w:p w:rsidR="00CD0BEE" w:rsidRPr="00D20C77" w:rsidRDefault="00CD0BEE" w:rsidP="00471CDF">
            <w:pPr>
              <w:ind w:left="-108" w:right="-108"/>
              <w:jc w:val="center"/>
              <w:rPr>
                <w:sz w:val="14"/>
                <w:szCs w:val="14"/>
                <w:lang w:val="uk-UA"/>
              </w:rPr>
            </w:pPr>
          </w:p>
        </w:tc>
        <w:tc>
          <w:tcPr>
            <w:tcW w:w="1701" w:type="dxa"/>
            <w:vMerge/>
          </w:tcPr>
          <w:p w:rsidR="00CD0BEE" w:rsidRPr="00D20C77" w:rsidRDefault="00CD0BEE" w:rsidP="00471CDF">
            <w:pPr>
              <w:ind w:left="-107" w:right="-111"/>
              <w:jc w:val="both"/>
              <w:rPr>
                <w:sz w:val="14"/>
                <w:szCs w:val="14"/>
                <w:lang w:val="uk-UA"/>
              </w:rPr>
            </w:pPr>
          </w:p>
        </w:tc>
        <w:tc>
          <w:tcPr>
            <w:tcW w:w="992" w:type="dxa"/>
            <w:shd w:val="clear" w:color="auto" w:fill="auto"/>
          </w:tcPr>
          <w:p w:rsidR="00CD0BEE" w:rsidRPr="00D20C77" w:rsidRDefault="00CD0BEE" w:rsidP="00471CDF">
            <w:pPr>
              <w:ind w:left="-105" w:right="-104"/>
              <w:jc w:val="center"/>
              <w:rPr>
                <w:sz w:val="14"/>
                <w:szCs w:val="14"/>
                <w:lang w:val="uk-UA"/>
              </w:rPr>
            </w:pPr>
            <w:r w:rsidRPr="00D20C77">
              <w:rPr>
                <w:sz w:val="14"/>
                <w:szCs w:val="14"/>
                <w:lang w:val="uk-UA"/>
              </w:rPr>
              <w:t>ч. 1 ст. 8</w:t>
            </w:r>
          </w:p>
        </w:tc>
        <w:tc>
          <w:tcPr>
            <w:tcW w:w="11765" w:type="dxa"/>
            <w:shd w:val="clear" w:color="auto" w:fill="auto"/>
          </w:tcPr>
          <w:p w:rsidR="00CD0BEE" w:rsidRPr="00D20C77" w:rsidRDefault="00CD0BEE" w:rsidP="00471CDF">
            <w:pPr>
              <w:shd w:val="clear" w:color="auto" w:fill="FFFFFF"/>
              <w:ind w:left="-104" w:right="-110" w:firstLine="104"/>
              <w:jc w:val="both"/>
              <w:rPr>
                <w:sz w:val="14"/>
                <w:szCs w:val="14"/>
                <w:lang w:val="uk-UA"/>
              </w:rPr>
            </w:pPr>
            <w:r w:rsidRPr="00D20C77">
              <w:rPr>
                <w:sz w:val="14"/>
                <w:szCs w:val="14"/>
                <w:lang w:val="uk-UA"/>
              </w:rPr>
              <w:t>Професійні спілки, об'єднання громадян, фонди, підприємства, установи та організації, що забезпечують проведення оздоровлення та відпочинку дітей, здійснюють заходи з оздоровлення та відпочинку дітей самостійно або за участю … органів місцевого самоврядування відповідно до вимог державних соціальних стандартів надання послуг з оздоровлення та відпочинку дітей.</w:t>
            </w:r>
          </w:p>
        </w:tc>
        <w:tc>
          <w:tcPr>
            <w:tcW w:w="851" w:type="dxa"/>
            <w:vMerge/>
            <w:shd w:val="clear" w:color="auto" w:fill="auto"/>
          </w:tcPr>
          <w:p w:rsidR="00CD0BEE" w:rsidRPr="00D20C77" w:rsidRDefault="00CD0BEE" w:rsidP="00471CDF">
            <w:pPr>
              <w:ind w:left="-106" w:right="-111"/>
              <w:jc w:val="center"/>
              <w:rPr>
                <w:sz w:val="14"/>
                <w:szCs w:val="14"/>
                <w:lang w:val="uk-UA"/>
              </w:rPr>
            </w:pPr>
          </w:p>
        </w:tc>
      </w:tr>
      <w:tr w:rsidR="00CD0BEE" w:rsidRPr="00D20C77" w:rsidTr="00471CDF">
        <w:trPr>
          <w:trHeight w:val="1120"/>
        </w:trPr>
        <w:tc>
          <w:tcPr>
            <w:tcW w:w="421" w:type="dxa"/>
            <w:vMerge/>
          </w:tcPr>
          <w:p w:rsidR="00CD0BEE" w:rsidRPr="00D20C77" w:rsidRDefault="00CD0BEE" w:rsidP="00471CDF">
            <w:pPr>
              <w:ind w:left="-108" w:right="-108"/>
              <w:jc w:val="center"/>
              <w:rPr>
                <w:sz w:val="14"/>
                <w:szCs w:val="14"/>
                <w:lang w:val="uk-UA"/>
              </w:rPr>
            </w:pPr>
          </w:p>
        </w:tc>
        <w:tc>
          <w:tcPr>
            <w:tcW w:w="1701" w:type="dxa"/>
            <w:vMerge/>
          </w:tcPr>
          <w:p w:rsidR="00CD0BEE" w:rsidRPr="00D20C77" w:rsidRDefault="00CD0BEE" w:rsidP="00471CDF">
            <w:pPr>
              <w:ind w:left="-107" w:right="-111"/>
              <w:jc w:val="both"/>
              <w:rPr>
                <w:sz w:val="14"/>
                <w:szCs w:val="14"/>
                <w:lang w:val="uk-UA"/>
              </w:rPr>
            </w:pPr>
          </w:p>
        </w:tc>
        <w:tc>
          <w:tcPr>
            <w:tcW w:w="992" w:type="dxa"/>
            <w:vMerge w:val="restart"/>
            <w:shd w:val="clear" w:color="auto" w:fill="auto"/>
          </w:tcPr>
          <w:p w:rsidR="00CD0BEE" w:rsidRPr="00D20C77" w:rsidRDefault="00CD0BEE" w:rsidP="00471CDF">
            <w:pPr>
              <w:ind w:left="-105" w:right="-104"/>
              <w:jc w:val="center"/>
              <w:rPr>
                <w:sz w:val="14"/>
                <w:szCs w:val="14"/>
                <w:lang w:val="uk-UA"/>
              </w:rPr>
            </w:pPr>
            <w:r w:rsidRPr="00D20C77">
              <w:rPr>
                <w:sz w:val="14"/>
                <w:szCs w:val="14"/>
                <w:lang w:val="uk-UA"/>
              </w:rPr>
              <w:t>абз. 3 ч. 1 ст. 3, ч. 1 ст. 7</w:t>
            </w:r>
          </w:p>
          <w:p w:rsidR="00CD0BEE" w:rsidRPr="00D20C77" w:rsidRDefault="00CD0BEE" w:rsidP="00471CDF">
            <w:pPr>
              <w:ind w:left="-105" w:right="-104"/>
              <w:jc w:val="center"/>
              <w:rPr>
                <w:sz w:val="14"/>
                <w:szCs w:val="14"/>
                <w:lang w:val="uk-UA"/>
              </w:rPr>
            </w:pPr>
          </w:p>
          <w:p w:rsidR="00CD0BEE" w:rsidRPr="00D20C77" w:rsidRDefault="00CD0BEE" w:rsidP="00471CDF">
            <w:pPr>
              <w:ind w:left="-105" w:right="-104"/>
              <w:jc w:val="center"/>
              <w:rPr>
                <w:sz w:val="14"/>
                <w:szCs w:val="14"/>
                <w:lang w:val="uk-UA"/>
              </w:rPr>
            </w:pPr>
          </w:p>
          <w:p w:rsidR="00CD0BEE" w:rsidRPr="00D20C77" w:rsidRDefault="00CD0BEE" w:rsidP="00471CDF">
            <w:pPr>
              <w:ind w:left="-105" w:right="-104"/>
              <w:jc w:val="center"/>
              <w:rPr>
                <w:sz w:val="14"/>
                <w:szCs w:val="14"/>
                <w:lang w:val="uk-UA"/>
              </w:rPr>
            </w:pPr>
          </w:p>
          <w:p w:rsidR="00CD0BEE" w:rsidRPr="00D20C77" w:rsidRDefault="00CD0BEE" w:rsidP="00471CDF">
            <w:pPr>
              <w:ind w:left="-105" w:right="-104"/>
              <w:jc w:val="center"/>
              <w:rPr>
                <w:sz w:val="14"/>
                <w:szCs w:val="14"/>
                <w:lang w:val="uk-UA"/>
              </w:rPr>
            </w:pPr>
          </w:p>
          <w:p w:rsidR="00CD0BEE" w:rsidRPr="00D20C77" w:rsidRDefault="00CD0BEE" w:rsidP="00471CDF">
            <w:pPr>
              <w:ind w:left="-105" w:right="-104"/>
              <w:jc w:val="center"/>
              <w:rPr>
                <w:sz w:val="14"/>
                <w:szCs w:val="14"/>
                <w:lang w:val="uk-UA"/>
              </w:rPr>
            </w:pPr>
            <w:r w:rsidRPr="00D20C77">
              <w:rPr>
                <w:sz w:val="14"/>
                <w:szCs w:val="14"/>
                <w:lang w:val="uk-UA"/>
              </w:rPr>
              <w:t>+ абз. 7 ч. 1 ст. 3; ч. 4 ст. 13; ст. 24</w:t>
            </w:r>
          </w:p>
        </w:tc>
        <w:tc>
          <w:tcPr>
            <w:tcW w:w="11765" w:type="dxa"/>
            <w:shd w:val="clear" w:color="auto" w:fill="auto"/>
          </w:tcPr>
          <w:p w:rsidR="00CD0BEE" w:rsidRPr="00D20C77" w:rsidRDefault="00CD0BEE" w:rsidP="00471CDF">
            <w:pPr>
              <w:shd w:val="clear" w:color="auto" w:fill="FFFFFF"/>
              <w:ind w:left="-104" w:right="-110" w:firstLine="104"/>
              <w:jc w:val="both"/>
              <w:rPr>
                <w:sz w:val="14"/>
                <w:szCs w:val="14"/>
                <w:lang w:val="uk-UA" w:eastAsia="uk-UA"/>
              </w:rPr>
            </w:pPr>
            <w:r w:rsidRPr="00D20C77">
              <w:rPr>
                <w:sz w:val="14"/>
                <w:szCs w:val="14"/>
                <w:lang w:val="uk-UA" w:eastAsia="uk-UA"/>
              </w:rPr>
              <w:t>… органи місцевого самоврядування у межах своїх повноважень забезпечують:</w:t>
            </w:r>
          </w:p>
          <w:p w:rsidR="00CD0BEE" w:rsidRPr="00D20C77" w:rsidRDefault="00CD0BEE" w:rsidP="00471CDF">
            <w:pPr>
              <w:shd w:val="clear" w:color="auto" w:fill="FFFFFF"/>
              <w:ind w:left="-104" w:right="-110" w:firstLine="104"/>
              <w:jc w:val="both"/>
              <w:rPr>
                <w:sz w:val="14"/>
                <w:szCs w:val="14"/>
                <w:lang w:val="uk-UA" w:eastAsia="uk-UA"/>
              </w:rPr>
            </w:pPr>
            <w:r w:rsidRPr="00D20C77">
              <w:rPr>
                <w:sz w:val="14"/>
                <w:szCs w:val="14"/>
                <w:lang w:val="uk-UA" w:eastAsia="uk-UA"/>
              </w:rPr>
              <w:t>реалізацію державної політики у сфері оздоровлення та відпочинку дітей, {одним із принципів якої є визнання пріоритетним у діяльності органів місцевого самоврядування здійснення заходів, спрямованих на зміцнення здоров'я дітей шляхом організації оздоровлення та відпочинку}; розроблення і виконання відповідних регіональних програм;</w:t>
            </w:r>
          </w:p>
          <w:p w:rsidR="00CD0BEE" w:rsidRPr="00D20C77" w:rsidRDefault="00CD0BEE" w:rsidP="00471CDF">
            <w:pPr>
              <w:shd w:val="clear" w:color="auto" w:fill="FFFFFF"/>
              <w:ind w:left="-104" w:right="-110" w:firstLine="104"/>
              <w:jc w:val="both"/>
              <w:rPr>
                <w:sz w:val="14"/>
                <w:szCs w:val="14"/>
                <w:lang w:val="uk-UA" w:eastAsia="uk-UA"/>
              </w:rPr>
            </w:pPr>
            <w:r w:rsidRPr="00D20C77">
              <w:rPr>
                <w:sz w:val="14"/>
                <w:szCs w:val="14"/>
                <w:lang w:val="uk-UA" w:eastAsia="uk-UA"/>
              </w:rPr>
              <w:t>збереження і розвиток мережі дитячих закладів оздоровлення та відпочинку, поліпшення їх матеріально-технічної бази, кадрового забезпечення;</w:t>
            </w:r>
          </w:p>
          <w:p w:rsidR="00CD0BEE" w:rsidRPr="00D20C77" w:rsidRDefault="00CD0BEE" w:rsidP="00471CDF">
            <w:pPr>
              <w:shd w:val="clear" w:color="auto" w:fill="FFFFFF"/>
              <w:ind w:left="-104" w:right="-110" w:firstLine="104"/>
              <w:jc w:val="both"/>
              <w:rPr>
                <w:sz w:val="14"/>
                <w:szCs w:val="14"/>
                <w:lang w:val="uk-UA" w:eastAsia="uk-UA"/>
              </w:rPr>
            </w:pPr>
            <w:bookmarkStart w:id="410" w:name="n87"/>
            <w:bookmarkEnd w:id="410"/>
            <w:r w:rsidRPr="00D20C77">
              <w:rPr>
                <w:sz w:val="14"/>
                <w:szCs w:val="14"/>
                <w:lang w:val="uk-UA" w:eastAsia="uk-UA"/>
              </w:rPr>
              <w:t>виділення коштів з місцевих бюджетів на організацію оздоровлення та відпочинку дітей, які потребують особливої соціальної уваги та підтримки, а також на підтримку дитячих закладів оздоровлення та відпочинку;</w:t>
            </w:r>
          </w:p>
        </w:tc>
        <w:tc>
          <w:tcPr>
            <w:tcW w:w="851" w:type="dxa"/>
            <w:shd w:val="clear" w:color="auto" w:fill="auto"/>
          </w:tcPr>
          <w:p w:rsidR="00CD0BEE" w:rsidRPr="00D20C77" w:rsidRDefault="00CD0BEE" w:rsidP="00471CDF">
            <w:pPr>
              <w:ind w:left="-106" w:right="-111"/>
              <w:jc w:val="center"/>
              <w:rPr>
                <w:sz w:val="14"/>
                <w:szCs w:val="14"/>
                <w:lang w:val="uk-UA"/>
              </w:rPr>
            </w:pPr>
            <w:r w:rsidRPr="00D20C77">
              <w:rPr>
                <w:sz w:val="14"/>
                <w:szCs w:val="14"/>
                <w:lang w:val="uk-UA"/>
              </w:rPr>
              <w:t>СМР</w:t>
            </w:r>
          </w:p>
        </w:tc>
      </w:tr>
      <w:tr w:rsidR="00CD0BEE" w:rsidRPr="00D20C77" w:rsidTr="00471CDF">
        <w:trPr>
          <w:trHeight w:val="557"/>
        </w:trPr>
        <w:tc>
          <w:tcPr>
            <w:tcW w:w="421" w:type="dxa"/>
            <w:vMerge/>
          </w:tcPr>
          <w:p w:rsidR="00CD0BEE" w:rsidRPr="00D20C77" w:rsidRDefault="00CD0BEE" w:rsidP="00471CDF">
            <w:pPr>
              <w:ind w:left="-108" w:right="-108"/>
              <w:jc w:val="center"/>
              <w:rPr>
                <w:sz w:val="14"/>
                <w:szCs w:val="14"/>
                <w:lang w:val="uk-UA"/>
              </w:rPr>
            </w:pPr>
          </w:p>
        </w:tc>
        <w:tc>
          <w:tcPr>
            <w:tcW w:w="1701" w:type="dxa"/>
            <w:vMerge/>
          </w:tcPr>
          <w:p w:rsidR="00CD0BEE" w:rsidRPr="00D20C77" w:rsidRDefault="00CD0BEE" w:rsidP="00471CDF">
            <w:pPr>
              <w:ind w:left="-107" w:right="-111"/>
              <w:jc w:val="both"/>
              <w:rPr>
                <w:sz w:val="14"/>
                <w:szCs w:val="14"/>
                <w:lang w:val="uk-UA"/>
              </w:rPr>
            </w:pPr>
          </w:p>
        </w:tc>
        <w:tc>
          <w:tcPr>
            <w:tcW w:w="992" w:type="dxa"/>
            <w:vMerge/>
            <w:shd w:val="clear" w:color="auto" w:fill="auto"/>
          </w:tcPr>
          <w:p w:rsidR="00CD0BEE" w:rsidRPr="00D20C77" w:rsidRDefault="00CD0BEE" w:rsidP="00471CDF">
            <w:pPr>
              <w:ind w:left="-105" w:right="-104"/>
              <w:jc w:val="center"/>
              <w:rPr>
                <w:sz w:val="14"/>
                <w:szCs w:val="14"/>
                <w:lang w:val="uk-UA"/>
              </w:rPr>
            </w:pPr>
          </w:p>
        </w:tc>
        <w:tc>
          <w:tcPr>
            <w:tcW w:w="11765" w:type="dxa"/>
            <w:shd w:val="clear" w:color="auto" w:fill="auto"/>
          </w:tcPr>
          <w:p w:rsidR="00CD0BEE" w:rsidRPr="00D20C77" w:rsidRDefault="00CD0BEE" w:rsidP="00471CDF">
            <w:pPr>
              <w:shd w:val="clear" w:color="auto" w:fill="FFFFFF"/>
              <w:ind w:left="-104" w:right="-110" w:firstLine="104"/>
              <w:jc w:val="both"/>
              <w:rPr>
                <w:sz w:val="14"/>
                <w:szCs w:val="14"/>
                <w:lang w:val="uk-UA" w:eastAsia="uk-UA"/>
              </w:rPr>
            </w:pPr>
            <w:r w:rsidRPr="00D20C77">
              <w:rPr>
                <w:sz w:val="14"/>
                <w:szCs w:val="14"/>
                <w:lang w:val="uk-UA" w:eastAsia="uk-UA"/>
              </w:rPr>
              <w:t>здійснення часткової оплати вартості путівок до дитячих закладів оздоровлення та відпочинку, в першу чергу для оздоровлення та відпочинку дітей, які потребують особливої соціальної уваги та підтримки, якщо це передбачено місцевою програмою оздоровлення та відпочинку дітей;</w:t>
            </w:r>
          </w:p>
        </w:tc>
        <w:tc>
          <w:tcPr>
            <w:tcW w:w="851" w:type="dxa"/>
            <w:shd w:val="clear" w:color="auto" w:fill="auto"/>
          </w:tcPr>
          <w:p w:rsidR="00CD0BEE" w:rsidRPr="00D20C77" w:rsidRDefault="00CD0BEE" w:rsidP="00471CDF">
            <w:pPr>
              <w:ind w:left="-106" w:right="-111"/>
              <w:jc w:val="center"/>
              <w:rPr>
                <w:sz w:val="14"/>
                <w:szCs w:val="14"/>
                <w:lang w:val="uk-UA"/>
              </w:rPr>
            </w:pPr>
            <w:r w:rsidRPr="00D20C77">
              <w:rPr>
                <w:sz w:val="14"/>
                <w:szCs w:val="14"/>
                <w:lang w:val="uk-UA"/>
              </w:rPr>
              <w:t>ДСЗН</w:t>
            </w:r>
          </w:p>
          <w:p w:rsidR="00CD0BEE" w:rsidRPr="00D20C77" w:rsidRDefault="00CD0BEE" w:rsidP="00471CDF">
            <w:pPr>
              <w:ind w:left="-106" w:right="-111"/>
              <w:jc w:val="center"/>
              <w:rPr>
                <w:sz w:val="14"/>
                <w:szCs w:val="14"/>
                <w:lang w:val="uk-UA"/>
              </w:rPr>
            </w:pPr>
          </w:p>
        </w:tc>
      </w:tr>
      <w:tr w:rsidR="00CD0BEE" w:rsidRPr="00D20C77" w:rsidTr="00471CDF">
        <w:trPr>
          <w:trHeight w:val="413"/>
        </w:trPr>
        <w:tc>
          <w:tcPr>
            <w:tcW w:w="421" w:type="dxa"/>
            <w:vMerge/>
          </w:tcPr>
          <w:p w:rsidR="00CD0BEE" w:rsidRPr="00D20C77" w:rsidRDefault="00CD0BEE" w:rsidP="00471CDF">
            <w:pPr>
              <w:ind w:left="-108" w:right="-108"/>
              <w:jc w:val="center"/>
              <w:rPr>
                <w:sz w:val="14"/>
                <w:szCs w:val="14"/>
                <w:lang w:val="uk-UA"/>
              </w:rPr>
            </w:pPr>
          </w:p>
        </w:tc>
        <w:tc>
          <w:tcPr>
            <w:tcW w:w="1701" w:type="dxa"/>
            <w:vMerge/>
          </w:tcPr>
          <w:p w:rsidR="00CD0BEE" w:rsidRPr="00D20C77" w:rsidRDefault="00CD0BEE" w:rsidP="00471CDF">
            <w:pPr>
              <w:ind w:left="-107" w:right="-111"/>
              <w:jc w:val="both"/>
              <w:rPr>
                <w:sz w:val="14"/>
                <w:szCs w:val="14"/>
                <w:lang w:val="uk-UA"/>
              </w:rPr>
            </w:pPr>
          </w:p>
        </w:tc>
        <w:tc>
          <w:tcPr>
            <w:tcW w:w="992" w:type="dxa"/>
            <w:vMerge/>
            <w:shd w:val="clear" w:color="auto" w:fill="auto"/>
          </w:tcPr>
          <w:p w:rsidR="00CD0BEE" w:rsidRPr="00D20C77" w:rsidRDefault="00CD0BEE" w:rsidP="00471CDF">
            <w:pPr>
              <w:ind w:left="-105" w:right="-104"/>
              <w:jc w:val="center"/>
              <w:rPr>
                <w:sz w:val="14"/>
                <w:szCs w:val="14"/>
                <w:lang w:val="uk-UA"/>
              </w:rPr>
            </w:pPr>
          </w:p>
        </w:tc>
        <w:tc>
          <w:tcPr>
            <w:tcW w:w="11765" w:type="dxa"/>
            <w:shd w:val="clear" w:color="auto" w:fill="auto"/>
          </w:tcPr>
          <w:p w:rsidR="00CD0BEE" w:rsidRPr="00D20C77" w:rsidRDefault="00CD0BEE" w:rsidP="00471CDF">
            <w:pPr>
              <w:shd w:val="clear" w:color="auto" w:fill="FFFFFF"/>
              <w:ind w:left="-104" w:right="-110" w:firstLine="104"/>
              <w:jc w:val="both"/>
              <w:rPr>
                <w:sz w:val="14"/>
                <w:szCs w:val="14"/>
                <w:lang w:val="uk-UA" w:eastAsia="uk-UA"/>
              </w:rPr>
            </w:pPr>
            <w:r w:rsidRPr="00D20C77">
              <w:rPr>
                <w:sz w:val="14"/>
                <w:szCs w:val="14"/>
                <w:lang w:val="uk-UA" w:eastAsia="uk-UA"/>
              </w:rPr>
              <w:t>здійснення контролю за діяльністю дитячих закладів оздоровлення та відпочинку незалежно від форми власності та підпорядкування;</w:t>
            </w:r>
            <w:bookmarkStart w:id="411" w:name="n89"/>
            <w:bookmarkEnd w:id="411"/>
          </w:p>
        </w:tc>
        <w:tc>
          <w:tcPr>
            <w:tcW w:w="851" w:type="dxa"/>
            <w:shd w:val="clear" w:color="auto" w:fill="auto"/>
          </w:tcPr>
          <w:p w:rsidR="00CD0BEE" w:rsidRPr="00D20C77" w:rsidRDefault="00CD0BEE" w:rsidP="00471CDF">
            <w:pPr>
              <w:ind w:left="-106" w:right="-111"/>
              <w:jc w:val="center"/>
              <w:rPr>
                <w:sz w:val="14"/>
                <w:szCs w:val="14"/>
                <w:lang w:val="uk-UA"/>
              </w:rPr>
            </w:pPr>
            <w:r w:rsidRPr="00D20C77">
              <w:rPr>
                <w:sz w:val="14"/>
                <w:szCs w:val="14"/>
                <w:lang w:val="uk-UA"/>
              </w:rPr>
              <w:t>ВСМС</w:t>
            </w:r>
          </w:p>
          <w:p w:rsidR="00CD0BEE" w:rsidRPr="00D20C77" w:rsidRDefault="00CD0BEE" w:rsidP="00471CDF">
            <w:pPr>
              <w:ind w:left="-106" w:right="-111"/>
              <w:jc w:val="center"/>
              <w:rPr>
                <w:sz w:val="14"/>
                <w:szCs w:val="14"/>
                <w:lang w:val="uk-UA"/>
              </w:rPr>
            </w:pPr>
            <w:r w:rsidRPr="00D20C77">
              <w:rPr>
                <w:sz w:val="14"/>
                <w:szCs w:val="14"/>
                <w:lang w:val="uk-UA"/>
              </w:rPr>
              <w:t>УПП</w:t>
            </w:r>
          </w:p>
        </w:tc>
      </w:tr>
      <w:tr w:rsidR="00CD0BEE" w:rsidRPr="00D20C77" w:rsidTr="00471CDF">
        <w:trPr>
          <w:trHeight w:val="475"/>
        </w:trPr>
        <w:tc>
          <w:tcPr>
            <w:tcW w:w="421" w:type="dxa"/>
            <w:vMerge/>
          </w:tcPr>
          <w:p w:rsidR="00CD0BEE" w:rsidRPr="00D20C77" w:rsidRDefault="00CD0BEE" w:rsidP="00471CDF">
            <w:pPr>
              <w:ind w:left="-108" w:right="-108"/>
              <w:jc w:val="center"/>
              <w:rPr>
                <w:sz w:val="14"/>
                <w:szCs w:val="14"/>
                <w:lang w:val="uk-UA"/>
              </w:rPr>
            </w:pPr>
          </w:p>
        </w:tc>
        <w:tc>
          <w:tcPr>
            <w:tcW w:w="1701" w:type="dxa"/>
            <w:vMerge/>
          </w:tcPr>
          <w:p w:rsidR="00CD0BEE" w:rsidRPr="00D20C77" w:rsidRDefault="00CD0BEE" w:rsidP="00471CDF">
            <w:pPr>
              <w:ind w:left="-107" w:right="-111"/>
              <w:jc w:val="both"/>
              <w:rPr>
                <w:sz w:val="14"/>
                <w:szCs w:val="14"/>
                <w:lang w:val="uk-UA"/>
              </w:rPr>
            </w:pPr>
          </w:p>
        </w:tc>
        <w:tc>
          <w:tcPr>
            <w:tcW w:w="992" w:type="dxa"/>
            <w:vMerge/>
            <w:shd w:val="clear" w:color="auto" w:fill="auto"/>
          </w:tcPr>
          <w:p w:rsidR="00CD0BEE" w:rsidRPr="00D20C77" w:rsidRDefault="00CD0BEE" w:rsidP="00471CDF">
            <w:pPr>
              <w:ind w:left="-105" w:right="-104"/>
              <w:jc w:val="center"/>
              <w:rPr>
                <w:sz w:val="14"/>
                <w:szCs w:val="14"/>
                <w:lang w:val="uk-UA"/>
              </w:rPr>
            </w:pPr>
          </w:p>
        </w:tc>
        <w:tc>
          <w:tcPr>
            <w:tcW w:w="11765" w:type="dxa"/>
            <w:shd w:val="clear" w:color="auto" w:fill="auto"/>
          </w:tcPr>
          <w:p w:rsidR="00CD0BEE" w:rsidRPr="00D20C77" w:rsidRDefault="00CD0BEE" w:rsidP="00471CDF">
            <w:pPr>
              <w:shd w:val="clear" w:color="auto" w:fill="FFFFFF"/>
              <w:ind w:left="-104" w:right="-110" w:firstLine="104"/>
              <w:jc w:val="both"/>
              <w:rPr>
                <w:sz w:val="14"/>
                <w:szCs w:val="14"/>
                <w:lang w:val="uk-UA" w:eastAsia="uk-UA"/>
              </w:rPr>
            </w:pPr>
            <w:r w:rsidRPr="00D20C77">
              <w:rPr>
                <w:sz w:val="14"/>
                <w:szCs w:val="14"/>
                <w:lang w:val="uk-UA" w:eastAsia="uk-UA"/>
              </w:rPr>
              <w:t>безперебійне електро-, водо-, газо- та теплопостачання, виконання інших робіт щодо життєво важливих складових функціонування дитячих закладів оздоровлення та відпочинку під час перебування в них дітей;</w:t>
            </w:r>
          </w:p>
        </w:tc>
        <w:tc>
          <w:tcPr>
            <w:tcW w:w="851" w:type="dxa"/>
            <w:shd w:val="clear" w:color="auto" w:fill="auto"/>
          </w:tcPr>
          <w:p w:rsidR="00CD0BEE" w:rsidRPr="00D20C77" w:rsidRDefault="00CD0BEE" w:rsidP="00471CDF">
            <w:pPr>
              <w:ind w:left="-106" w:right="-111"/>
              <w:jc w:val="center"/>
              <w:rPr>
                <w:sz w:val="14"/>
                <w:szCs w:val="14"/>
                <w:lang w:val="uk-UA"/>
              </w:rPr>
            </w:pPr>
            <w:r w:rsidRPr="00D20C77">
              <w:rPr>
                <w:sz w:val="14"/>
                <w:szCs w:val="14"/>
                <w:lang w:val="uk-UA"/>
              </w:rPr>
              <w:t>ВСМС</w:t>
            </w:r>
          </w:p>
        </w:tc>
      </w:tr>
      <w:tr w:rsidR="00CD0BEE" w:rsidRPr="00D20C77" w:rsidTr="00471CDF">
        <w:trPr>
          <w:trHeight w:val="508"/>
        </w:trPr>
        <w:tc>
          <w:tcPr>
            <w:tcW w:w="421" w:type="dxa"/>
            <w:vMerge/>
          </w:tcPr>
          <w:p w:rsidR="00CD0BEE" w:rsidRPr="00D20C77" w:rsidRDefault="00CD0BEE" w:rsidP="00471CDF">
            <w:pPr>
              <w:ind w:left="-108" w:right="-108"/>
              <w:jc w:val="center"/>
              <w:rPr>
                <w:sz w:val="14"/>
                <w:szCs w:val="14"/>
                <w:lang w:val="uk-UA"/>
              </w:rPr>
            </w:pPr>
          </w:p>
        </w:tc>
        <w:tc>
          <w:tcPr>
            <w:tcW w:w="1701" w:type="dxa"/>
            <w:vMerge/>
          </w:tcPr>
          <w:p w:rsidR="00CD0BEE" w:rsidRPr="00D20C77" w:rsidRDefault="00CD0BEE" w:rsidP="00471CDF">
            <w:pPr>
              <w:ind w:left="-107" w:right="-111"/>
              <w:jc w:val="both"/>
              <w:rPr>
                <w:sz w:val="14"/>
                <w:szCs w:val="14"/>
                <w:lang w:val="uk-UA"/>
              </w:rPr>
            </w:pPr>
          </w:p>
        </w:tc>
        <w:tc>
          <w:tcPr>
            <w:tcW w:w="992" w:type="dxa"/>
            <w:vMerge/>
            <w:shd w:val="clear" w:color="auto" w:fill="auto"/>
          </w:tcPr>
          <w:p w:rsidR="00CD0BEE" w:rsidRPr="00D20C77" w:rsidRDefault="00CD0BEE" w:rsidP="00471CDF">
            <w:pPr>
              <w:ind w:left="-105" w:right="-104"/>
              <w:jc w:val="center"/>
              <w:rPr>
                <w:sz w:val="14"/>
                <w:szCs w:val="14"/>
                <w:lang w:val="uk-UA"/>
              </w:rPr>
            </w:pPr>
          </w:p>
        </w:tc>
        <w:tc>
          <w:tcPr>
            <w:tcW w:w="11765" w:type="dxa"/>
            <w:shd w:val="clear" w:color="auto" w:fill="auto"/>
          </w:tcPr>
          <w:p w:rsidR="00CD0BEE" w:rsidRPr="00D20C77" w:rsidRDefault="00CD0BEE" w:rsidP="00471CDF">
            <w:pPr>
              <w:shd w:val="clear" w:color="auto" w:fill="FFFFFF"/>
              <w:ind w:left="-104" w:right="-110" w:firstLine="104"/>
              <w:jc w:val="both"/>
              <w:rPr>
                <w:sz w:val="14"/>
                <w:szCs w:val="14"/>
                <w:lang w:val="uk-UA" w:eastAsia="uk-UA"/>
              </w:rPr>
            </w:pPr>
            <w:r w:rsidRPr="00D20C77">
              <w:rPr>
                <w:sz w:val="14"/>
                <w:szCs w:val="14"/>
                <w:lang w:val="uk-UA" w:eastAsia="uk-UA"/>
              </w:rPr>
              <w:t>підтримку дитячих закладів оздоровлення та відпочинку шляхом встановлення пільг із землекористування, оплати комунально-побутових послуг, придбання продуктів харчування, сплати місцевих податків і зборів;</w:t>
            </w:r>
          </w:p>
        </w:tc>
        <w:tc>
          <w:tcPr>
            <w:tcW w:w="851" w:type="dxa"/>
            <w:shd w:val="clear" w:color="auto" w:fill="auto"/>
          </w:tcPr>
          <w:p w:rsidR="00CD0BEE" w:rsidRPr="00D20C77" w:rsidRDefault="00CD0BEE" w:rsidP="00471CDF">
            <w:pPr>
              <w:ind w:left="-106" w:right="-111"/>
              <w:jc w:val="center"/>
              <w:rPr>
                <w:sz w:val="14"/>
                <w:szCs w:val="14"/>
                <w:lang w:val="uk-UA"/>
              </w:rPr>
            </w:pPr>
            <w:r w:rsidRPr="00D20C77">
              <w:rPr>
                <w:sz w:val="14"/>
                <w:szCs w:val="14"/>
                <w:lang w:val="uk-UA"/>
              </w:rPr>
              <w:t xml:space="preserve">СМР </w:t>
            </w:r>
          </w:p>
        </w:tc>
      </w:tr>
      <w:tr w:rsidR="00CD0BEE" w:rsidRPr="00D20C77" w:rsidTr="00471CDF">
        <w:trPr>
          <w:trHeight w:val="250"/>
        </w:trPr>
        <w:tc>
          <w:tcPr>
            <w:tcW w:w="421" w:type="dxa"/>
            <w:vMerge/>
          </w:tcPr>
          <w:p w:rsidR="00CD0BEE" w:rsidRPr="00D20C77" w:rsidRDefault="00CD0BEE" w:rsidP="00471CDF">
            <w:pPr>
              <w:ind w:left="-108" w:right="-108"/>
              <w:jc w:val="center"/>
              <w:rPr>
                <w:sz w:val="14"/>
                <w:szCs w:val="14"/>
                <w:lang w:val="uk-UA"/>
              </w:rPr>
            </w:pPr>
          </w:p>
        </w:tc>
        <w:tc>
          <w:tcPr>
            <w:tcW w:w="1701" w:type="dxa"/>
            <w:vMerge/>
          </w:tcPr>
          <w:p w:rsidR="00CD0BEE" w:rsidRPr="00D20C77" w:rsidRDefault="00CD0BEE" w:rsidP="00471CDF">
            <w:pPr>
              <w:ind w:left="-107" w:right="-111"/>
              <w:jc w:val="both"/>
              <w:rPr>
                <w:sz w:val="14"/>
                <w:szCs w:val="14"/>
                <w:lang w:val="uk-UA"/>
              </w:rPr>
            </w:pPr>
          </w:p>
        </w:tc>
        <w:tc>
          <w:tcPr>
            <w:tcW w:w="992" w:type="dxa"/>
            <w:vMerge/>
            <w:shd w:val="clear" w:color="auto" w:fill="auto"/>
          </w:tcPr>
          <w:p w:rsidR="00CD0BEE" w:rsidRPr="00D20C77" w:rsidRDefault="00CD0BEE" w:rsidP="00471CDF">
            <w:pPr>
              <w:ind w:left="-105" w:right="-104"/>
              <w:jc w:val="center"/>
              <w:rPr>
                <w:sz w:val="14"/>
                <w:szCs w:val="14"/>
                <w:lang w:val="uk-UA"/>
              </w:rPr>
            </w:pPr>
          </w:p>
        </w:tc>
        <w:tc>
          <w:tcPr>
            <w:tcW w:w="11765" w:type="dxa"/>
            <w:shd w:val="clear" w:color="auto" w:fill="auto"/>
          </w:tcPr>
          <w:p w:rsidR="00CD0BEE" w:rsidRPr="00D20C77" w:rsidRDefault="00CD0BEE" w:rsidP="00471CDF">
            <w:pPr>
              <w:shd w:val="clear" w:color="auto" w:fill="FFFFFF"/>
              <w:ind w:left="-104" w:right="-110" w:firstLine="104"/>
              <w:jc w:val="both"/>
              <w:rPr>
                <w:sz w:val="14"/>
                <w:szCs w:val="14"/>
                <w:lang w:val="uk-UA" w:eastAsia="uk-UA"/>
              </w:rPr>
            </w:pPr>
            <w:r w:rsidRPr="00D20C77">
              <w:rPr>
                <w:sz w:val="14"/>
                <w:szCs w:val="14"/>
                <w:lang w:val="uk-UA" w:eastAsia="uk-UA"/>
              </w:rPr>
              <w:t>безоплатне проведення медичного огляду працівників дитячих закладів оздоровлення та відпочинку;</w:t>
            </w:r>
          </w:p>
        </w:tc>
        <w:tc>
          <w:tcPr>
            <w:tcW w:w="851" w:type="dxa"/>
            <w:shd w:val="clear" w:color="auto" w:fill="auto"/>
          </w:tcPr>
          <w:p w:rsidR="00CD0BEE" w:rsidRPr="00D20C77" w:rsidRDefault="00CD0BEE" w:rsidP="00471CDF">
            <w:pPr>
              <w:ind w:left="-106" w:right="-111"/>
              <w:jc w:val="center"/>
              <w:rPr>
                <w:sz w:val="14"/>
                <w:szCs w:val="14"/>
                <w:lang w:val="uk-UA"/>
              </w:rPr>
            </w:pPr>
            <w:r w:rsidRPr="00D20C77">
              <w:rPr>
                <w:sz w:val="14"/>
                <w:szCs w:val="14"/>
                <w:lang w:val="uk-UA"/>
              </w:rPr>
              <w:t>ВОЗ</w:t>
            </w:r>
          </w:p>
        </w:tc>
      </w:tr>
      <w:tr w:rsidR="00CD0BEE" w:rsidRPr="00D20C77" w:rsidTr="00471CDF">
        <w:trPr>
          <w:trHeight w:val="429"/>
        </w:trPr>
        <w:tc>
          <w:tcPr>
            <w:tcW w:w="421" w:type="dxa"/>
            <w:vMerge/>
          </w:tcPr>
          <w:p w:rsidR="00CD0BEE" w:rsidRPr="00D20C77" w:rsidRDefault="00CD0BEE" w:rsidP="00471CDF">
            <w:pPr>
              <w:ind w:left="-108" w:right="-108"/>
              <w:jc w:val="center"/>
              <w:rPr>
                <w:sz w:val="14"/>
                <w:szCs w:val="14"/>
                <w:lang w:val="uk-UA"/>
              </w:rPr>
            </w:pPr>
          </w:p>
        </w:tc>
        <w:tc>
          <w:tcPr>
            <w:tcW w:w="1701" w:type="dxa"/>
            <w:vMerge/>
          </w:tcPr>
          <w:p w:rsidR="00CD0BEE" w:rsidRPr="00D20C77" w:rsidRDefault="00CD0BEE" w:rsidP="00471CDF">
            <w:pPr>
              <w:ind w:left="-107" w:right="-111"/>
              <w:jc w:val="both"/>
              <w:rPr>
                <w:sz w:val="14"/>
                <w:szCs w:val="14"/>
                <w:lang w:val="uk-UA"/>
              </w:rPr>
            </w:pPr>
          </w:p>
        </w:tc>
        <w:tc>
          <w:tcPr>
            <w:tcW w:w="992" w:type="dxa"/>
            <w:vMerge/>
            <w:shd w:val="clear" w:color="auto" w:fill="auto"/>
          </w:tcPr>
          <w:p w:rsidR="00CD0BEE" w:rsidRPr="00D20C77" w:rsidRDefault="00CD0BEE" w:rsidP="00471CDF">
            <w:pPr>
              <w:ind w:left="-105" w:right="-104"/>
              <w:jc w:val="center"/>
              <w:rPr>
                <w:sz w:val="14"/>
                <w:szCs w:val="14"/>
                <w:lang w:val="uk-UA"/>
              </w:rPr>
            </w:pPr>
          </w:p>
        </w:tc>
        <w:tc>
          <w:tcPr>
            <w:tcW w:w="11765" w:type="dxa"/>
            <w:shd w:val="clear" w:color="auto" w:fill="auto"/>
          </w:tcPr>
          <w:p w:rsidR="00CD0BEE" w:rsidRPr="00D20C77" w:rsidRDefault="00CD0BEE" w:rsidP="00471CDF">
            <w:pPr>
              <w:shd w:val="clear" w:color="auto" w:fill="FFFFFF"/>
              <w:ind w:left="-104" w:right="-110" w:firstLine="104"/>
              <w:jc w:val="both"/>
              <w:rPr>
                <w:sz w:val="14"/>
                <w:szCs w:val="14"/>
                <w:lang w:val="uk-UA" w:eastAsia="uk-UA"/>
              </w:rPr>
            </w:pPr>
            <w:r w:rsidRPr="00D20C77">
              <w:rPr>
                <w:sz w:val="14"/>
                <w:szCs w:val="14"/>
                <w:lang w:val="uk-UA" w:eastAsia="uk-UA"/>
              </w:rPr>
              <w:t>оздоровлення та відпочинок дітей, у першу чергу дітей, які потребують особливої соціальної уваги та підтримки, протягом року;</w:t>
            </w:r>
          </w:p>
        </w:tc>
        <w:tc>
          <w:tcPr>
            <w:tcW w:w="851" w:type="dxa"/>
            <w:shd w:val="clear" w:color="auto" w:fill="auto"/>
          </w:tcPr>
          <w:p w:rsidR="00CD0BEE" w:rsidRPr="00D20C77" w:rsidRDefault="00CD0BEE" w:rsidP="00471CDF">
            <w:pPr>
              <w:ind w:left="-106" w:right="-111"/>
              <w:jc w:val="center"/>
              <w:rPr>
                <w:sz w:val="14"/>
                <w:szCs w:val="14"/>
                <w:lang w:val="uk-UA"/>
              </w:rPr>
            </w:pPr>
            <w:r w:rsidRPr="00D20C77">
              <w:rPr>
                <w:sz w:val="14"/>
                <w:szCs w:val="14"/>
                <w:lang w:val="uk-UA"/>
              </w:rPr>
              <w:t>ВСМС</w:t>
            </w:r>
          </w:p>
          <w:p w:rsidR="00CD0BEE" w:rsidRPr="00D20C77" w:rsidRDefault="00CD0BEE" w:rsidP="00471CDF">
            <w:pPr>
              <w:ind w:left="-106" w:right="-111"/>
              <w:jc w:val="center"/>
              <w:rPr>
                <w:sz w:val="14"/>
                <w:szCs w:val="14"/>
                <w:lang w:val="uk-UA"/>
              </w:rPr>
            </w:pPr>
            <w:r w:rsidRPr="00D20C77">
              <w:rPr>
                <w:sz w:val="14"/>
                <w:szCs w:val="14"/>
                <w:lang w:val="uk-UA"/>
              </w:rPr>
              <w:t>УОН</w:t>
            </w:r>
          </w:p>
        </w:tc>
      </w:tr>
      <w:tr w:rsidR="00CD0BEE" w:rsidRPr="00D20C77" w:rsidTr="00471CDF">
        <w:trPr>
          <w:trHeight w:val="462"/>
        </w:trPr>
        <w:tc>
          <w:tcPr>
            <w:tcW w:w="421" w:type="dxa"/>
            <w:vMerge/>
          </w:tcPr>
          <w:p w:rsidR="00CD0BEE" w:rsidRPr="00D20C77" w:rsidRDefault="00CD0BEE" w:rsidP="00471CDF">
            <w:pPr>
              <w:ind w:left="-108" w:right="-108"/>
              <w:jc w:val="center"/>
              <w:rPr>
                <w:sz w:val="14"/>
                <w:szCs w:val="14"/>
                <w:lang w:val="uk-UA"/>
              </w:rPr>
            </w:pPr>
          </w:p>
        </w:tc>
        <w:tc>
          <w:tcPr>
            <w:tcW w:w="1701" w:type="dxa"/>
            <w:vMerge/>
          </w:tcPr>
          <w:p w:rsidR="00CD0BEE" w:rsidRPr="00D20C77" w:rsidRDefault="00CD0BEE" w:rsidP="00471CDF">
            <w:pPr>
              <w:ind w:left="-107" w:right="-111"/>
              <w:jc w:val="both"/>
              <w:rPr>
                <w:sz w:val="14"/>
                <w:szCs w:val="14"/>
                <w:lang w:val="uk-UA"/>
              </w:rPr>
            </w:pPr>
          </w:p>
        </w:tc>
        <w:tc>
          <w:tcPr>
            <w:tcW w:w="992" w:type="dxa"/>
            <w:vMerge/>
            <w:shd w:val="clear" w:color="auto" w:fill="auto"/>
          </w:tcPr>
          <w:p w:rsidR="00CD0BEE" w:rsidRPr="00D20C77" w:rsidRDefault="00CD0BEE" w:rsidP="00471CDF">
            <w:pPr>
              <w:ind w:left="-105" w:right="-104"/>
              <w:jc w:val="center"/>
              <w:rPr>
                <w:sz w:val="14"/>
                <w:szCs w:val="14"/>
                <w:lang w:val="uk-UA"/>
              </w:rPr>
            </w:pPr>
          </w:p>
        </w:tc>
        <w:tc>
          <w:tcPr>
            <w:tcW w:w="11765" w:type="dxa"/>
            <w:shd w:val="clear" w:color="auto" w:fill="auto"/>
          </w:tcPr>
          <w:p w:rsidR="00CD0BEE" w:rsidRPr="00D20C77" w:rsidRDefault="00CD0BEE" w:rsidP="00471CDF">
            <w:pPr>
              <w:shd w:val="clear" w:color="auto" w:fill="FFFFFF"/>
              <w:ind w:left="-104" w:right="-110" w:firstLine="104"/>
              <w:jc w:val="both"/>
              <w:rPr>
                <w:sz w:val="14"/>
                <w:szCs w:val="14"/>
                <w:lang w:val="uk-UA" w:eastAsia="uk-UA"/>
              </w:rPr>
            </w:pPr>
            <w:r w:rsidRPr="00D20C77">
              <w:rPr>
                <w:sz w:val="14"/>
                <w:szCs w:val="14"/>
                <w:lang w:val="uk-UA" w:eastAsia="uk-UA"/>
              </w:rPr>
              <w:t>надання організаційної, науково-методичної, інформаційної допомоги громадським об'єднанням, фондам, підприємствам, установам та організаціям, дитячим закладам оздоровлення та відпочинку, громадянам;</w:t>
            </w:r>
          </w:p>
        </w:tc>
        <w:tc>
          <w:tcPr>
            <w:tcW w:w="851" w:type="dxa"/>
            <w:shd w:val="clear" w:color="auto" w:fill="auto"/>
          </w:tcPr>
          <w:p w:rsidR="00CD0BEE" w:rsidRPr="00D20C77" w:rsidRDefault="00CD0BEE" w:rsidP="00471CDF">
            <w:pPr>
              <w:ind w:left="-106" w:right="-111"/>
              <w:jc w:val="center"/>
              <w:rPr>
                <w:sz w:val="14"/>
                <w:szCs w:val="14"/>
                <w:lang w:val="uk-UA"/>
              </w:rPr>
            </w:pPr>
            <w:r w:rsidRPr="00D20C77">
              <w:rPr>
                <w:sz w:val="14"/>
                <w:szCs w:val="14"/>
                <w:lang w:val="uk-UA"/>
              </w:rPr>
              <w:t>ДЕІП</w:t>
            </w:r>
          </w:p>
          <w:p w:rsidR="00CD0BEE" w:rsidRPr="00D20C77" w:rsidRDefault="00CD0BEE" w:rsidP="00471CDF">
            <w:pPr>
              <w:ind w:left="-106" w:right="-111"/>
              <w:jc w:val="center"/>
              <w:rPr>
                <w:sz w:val="14"/>
                <w:szCs w:val="14"/>
                <w:lang w:val="uk-UA"/>
              </w:rPr>
            </w:pPr>
            <w:r w:rsidRPr="00D20C77">
              <w:rPr>
                <w:sz w:val="14"/>
                <w:szCs w:val="14"/>
                <w:lang w:val="uk-UA"/>
              </w:rPr>
              <w:t>ВСМС</w:t>
            </w:r>
          </w:p>
        </w:tc>
      </w:tr>
      <w:tr w:rsidR="00CD0BEE" w:rsidRPr="00D20C77" w:rsidTr="00471CDF">
        <w:trPr>
          <w:trHeight w:val="478"/>
        </w:trPr>
        <w:tc>
          <w:tcPr>
            <w:tcW w:w="421" w:type="dxa"/>
            <w:vMerge/>
          </w:tcPr>
          <w:p w:rsidR="00CD0BEE" w:rsidRPr="00D20C77" w:rsidRDefault="00CD0BEE" w:rsidP="00471CDF">
            <w:pPr>
              <w:ind w:left="-108" w:right="-108"/>
              <w:jc w:val="center"/>
              <w:rPr>
                <w:sz w:val="14"/>
                <w:szCs w:val="14"/>
                <w:lang w:val="uk-UA"/>
              </w:rPr>
            </w:pPr>
          </w:p>
        </w:tc>
        <w:tc>
          <w:tcPr>
            <w:tcW w:w="1701" w:type="dxa"/>
            <w:vMerge/>
          </w:tcPr>
          <w:p w:rsidR="00CD0BEE" w:rsidRPr="00D20C77" w:rsidRDefault="00CD0BEE" w:rsidP="00471CDF">
            <w:pPr>
              <w:ind w:left="-107" w:right="-111"/>
              <w:jc w:val="both"/>
              <w:rPr>
                <w:sz w:val="14"/>
                <w:szCs w:val="14"/>
                <w:lang w:val="uk-UA"/>
              </w:rPr>
            </w:pPr>
          </w:p>
        </w:tc>
        <w:tc>
          <w:tcPr>
            <w:tcW w:w="992" w:type="dxa"/>
            <w:vMerge/>
            <w:tcBorders>
              <w:bottom w:val="single" w:sz="4" w:space="0" w:color="auto"/>
            </w:tcBorders>
            <w:shd w:val="clear" w:color="auto" w:fill="auto"/>
          </w:tcPr>
          <w:p w:rsidR="00CD0BEE" w:rsidRPr="00D20C77" w:rsidRDefault="00CD0BEE" w:rsidP="00471CDF">
            <w:pPr>
              <w:ind w:left="-105" w:right="-104"/>
              <w:jc w:val="center"/>
              <w:rPr>
                <w:sz w:val="14"/>
                <w:szCs w:val="14"/>
                <w:lang w:val="uk-UA"/>
              </w:rPr>
            </w:pPr>
          </w:p>
        </w:tc>
        <w:tc>
          <w:tcPr>
            <w:tcW w:w="11765" w:type="dxa"/>
            <w:tcBorders>
              <w:bottom w:val="single" w:sz="4" w:space="0" w:color="auto"/>
            </w:tcBorders>
            <w:shd w:val="clear" w:color="auto" w:fill="auto"/>
          </w:tcPr>
          <w:p w:rsidR="00CD0BEE" w:rsidRPr="00D20C77" w:rsidRDefault="00CD0BEE" w:rsidP="00471CDF">
            <w:pPr>
              <w:shd w:val="clear" w:color="auto" w:fill="FFFFFF"/>
              <w:ind w:left="-104" w:right="-110" w:firstLine="104"/>
              <w:jc w:val="both"/>
              <w:rPr>
                <w:sz w:val="14"/>
                <w:szCs w:val="14"/>
                <w:lang w:val="uk-UA" w:eastAsia="uk-UA"/>
              </w:rPr>
            </w:pPr>
            <w:r w:rsidRPr="00D20C77">
              <w:rPr>
                <w:sz w:val="14"/>
                <w:szCs w:val="14"/>
                <w:lang w:val="uk-UA" w:eastAsia="uk-UA"/>
              </w:rPr>
              <w:t>надання допомоги в організації перевезення груп дітей до дитячих закладів оздоровлення та відпочинку;</w:t>
            </w:r>
          </w:p>
        </w:tc>
        <w:tc>
          <w:tcPr>
            <w:tcW w:w="851" w:type="dxa"/>
            <w:tcBorders>
              <w:bottom w:val="single" w:sz="4" w:space="0" w:color="auto"/>
            </w:tcBorders>
            <w:shd w:val="clear" w:color="auto" w:fill="auto"/>
          </w:tcPr>
          <w:p w:rsidR="00CD0BEE" w:rsidRPr="00D20C77" w:rsidRDefault="00CD0BEE" w:rsidP="00471CDF">
            <w:pPr>
              <w:ind w:left="-106" w:right="-111"/>
              <w:jc w:val="center"/>
              <w:rPr>
                <w:sz w:val="14"/>
                <w:szCs w:val="14"/>
                <w:lang w:val="uk-UA"/>
              </w:rPr>
            </w:pPr>
            <w:r w:rsidRPr="00D20C77">
              <w:rPr>
                <w:sz w:val="14"/>
                <w:szCs w:val="14"/>
                <w:lang w:val="uk-UA"/>
              </w:rPr>
              <w:t>ВК СМР</w:t>
            </w:r>
          </w:p>
          <w:p w:rsidR="00CD0BEE" w:rsidRPr="00D20C77" w:rsidRDefault="00CD0BEE" w:rsidP="00471CDF">
            <w:pPr>
              <w:ind w:left="-106" w:right="-111"/>
              <w:jc w:val="center"/>
              <w:rPr>
                <w:sz w:val="14"/>
                <w:szCs w:val="14"/>
                <w:lang w:val="uk-UA"/>
              </w:rPr>
            </w:pPr>
            <w:r w:rsidRPr="00D20C77">
              <w:rPr>
                <w:sz w:val="14"/>
                <w:szCs w:val="14"/>
                <w:lang w:val="uk-UA"/>
              </w:rPr>
              <w:t>ВСМС</w:t>
            </w:r>
          </w:p>
          <w:p w:rsidR="00CD0BEE" w:rsidRPr="00D20C77" w:rsidRDefault="00CD0BEE" w:rsidP="00471CDF">
            <w:pPr>
              <w:ind w:left="-106" w:right="-111"/>
              <w:jc w:val="center"/>
              <w:rPr>
                <w:sz w:val="14"/>
                <w:szCs w:val="14"/>
                <w:lang w:val="uk-UA"/>
              </w:rPr>
            </w:pPr>
            <w:r w:rsidRPr="00D20C77">
              <w:rPr>
                <w:sz w:val="14"/>
                <w:szCs w:val="14"/>
                <w:lang w:val="uk-UA"/>
              </w:rPr>
              <w:t>УОН</w:t>
            </w:r>
          </w:p>
        </w:tc>
      </w:tr>
      <w:tr w:rsidR="00CD0BEE" w:rsidRPr="00D20C77" w:rsidTr="00471CDF">
        <w:trPr>
          <w:trHeight w:val="1003"/>
        </w:trPr>
        <w:tc>
          <w:tcPr>
            <w:tcW w:w="421" w:type="dxa"/>
            <w:vMerge/>
          </w:tcPr>
          <w:p w:rsidR="00CD0BEE" w:rsidRPr="00D20C77" w:rsidRDefault="00CD0BEE" w:rsidP="00471CDF">
            <w:pPr>
              <w:ind w:left="-108" w:right="-108"/>
              <w:jc w:val="center"/>
              <w:rPr>
                <w:sz w:val="14"/>
                <w:szCs w:val="14"/>
                <w:lang w:val="uk-UA"/>
              </w:rPr>
            </w:pPr>
          </w:p>
        </w:tc>
        <w:tc>
          <w:tcPr>
            <w:tcW w:w="1701" w:type="dxa"/>
            <w:vMerge/>
          </w:tcPr>
          <w:p w:rsidR="00CD0BEE" w:rsidRPr="00D20C77" w:rsidRDefault="00CD0BEE" w:rsidP="00471CDF">
            <w:pPr>
              <w:ind w:left="-107" w:right="-111"/>
              <w:jc w:val="both"/>
              <w:rPr>
                <w:sz w:val="14"/>
                <w:szCs w:val="14"/>
                <w:lang w:val="uk-UA"/>
              </w:rPr>
            </w:pPr>
          </w:p>
        </w:tc>
        <w:tc>
          <w:tcPr>
            <w:tcW w:w="992" w:type="dxa"/>
            <w:shd w:val="clear" w:color="auto" w:fill="auto"/>
          </w:tcPr>
          <w:p w:rsidR="00CD0BEE" w:rsidRPr="00D20C77" w:rsidRDefault="00CD0BEE" w:rsidP="00471CDF">
            <w:pPr>
              <w:ind w:left="-105" w:right="-104"/>
              <w:jc w:val="center"/>
              <w:rPr>
                <w:sz w:val="14"/>
                <w:szCs w:val="14"/>
                <w:lang w:val="uk-UA"/>
              </w:rPr>
            </w:pPr>
            <w:r w:rsidRPr="00D20C77">
              <w:rPr>
                <w:sz w:val="14"/>
                <w:szCs w:val="14"/>
                <w:lang w:val="uk-UA"/>
              </w:rPr>
              <w:t>ч.ч. .3, 7 ст. 15</w:t>
            </w:r>
          </w:p>
        </w:tc>
        <w:tc>
          <w:tcPr>
            <w:tcW w:w="11765" w:type="dxa"/>
            <w:shd w:val="clear" w:color="auto" w:fill="auto"/>
          </w:tcPr>
          <w:p w:rsidR="00CD0BEE" w:rsidRPr="00D20C77" w:rsidRDefault="00CD0BEE" w:rsidP="00471CDF">
            <w:pPr>
              <w:ind w:left="-104" w:right="-110" w:firstLine="104"/>
              <w:jc w:val="both"/>
              <w:rPr>
                <w:sz w:val="14"/>
                <w:szCs w:val="14"/>
                <w:shd w:val="clear" w:color="auto" w:fill="FFFFFF"/>
                <w:lang w:val="uk-UA"/>
              </w:rPr>
            </w:pPr>
            <w:r w:rsidRPr="00D20C77">
              <w:rPr>
                <w:sz w:val="14"/>
                <w:szCs w:val="14"/>
                <w:shd w:val="clear" w:color="auto" w:fill="FFFFFF"/>
                <w:lang w:val="uk-UA"/>
              </w:rPr>
              <w:t>Дитячі заклади оздоровлення та відпочинку утворюються … органами місцевого самоврядування, професійними спілками, фондами, підприємствами, установами та організаціями, громадянами та їх об’єднаннями з урахуванням соціально-економічних, національних, культурно-освітніх потреб, за наявності необхідної матеріально-технічної та науково-методичної бази, кадрового забезпечення відповідно до законодавства.</w:t>
            </w:r>
          </w:p>
          <w:p w:rsidR="00CD0BEE" w:rsidRPr="00D20C77" w:rsidRDefault="00CD0BEE" w:rsidP="00471CDF">
            <w:pPr>
              <w:ind w:left="-104" w:right="-110" w:firstLine="104"/>
              <w:jc w:val="both"/>
              <w:rPr>
                <w:sz w:val="14"/>
                <w:szCs w:val="14"/>
                <w:lang w:val="uk-UA"/>
              </w:rPr>
            </w:pPr>
            <w:r w:rsidRPr="00D20C77">
              <w:rPr>
                <w:sz w:val="14"/>
                <w:szCs w:val="14"/>
                <w:shd w:val="clear" w:color="auto" w:fill="FFFFFF"/>
                <w:lang w:val="uk-UA"/>
              </w:rPr>
              <w:t>У разі банкрутства власника місцеві органи виконавчої влади та органи місцевого самоврядування вирішують питання про передачу дитячого закладу оздоровлення та відпочинку до комунальної власності в порядку, передбаченому законодавством України.</w:t>
            </w:r>
          </w:p>
        </w:tc>
        <w:tc>
          <w:tcPr>
            <w:tcW w:w="851" w:type="dxa"/>
            <w:shd w:val="clear" w:color="auto" w:fill="auto"/>
          </w:tcPr>
          <w:p w:rsidR="00CD0BEE" w:rsidRPr="00D20C77" w:rsidRDefault="00CD0BEE" w:rsidP="00471CDF">
            <w:pPr>
              <w:ind w:left="-106" w:right="-111"/>
              <w:jc w:val="center"/>
              <w:rPr>
                <w:sz w:val="14"/>
                <w:szCs w:val="14"/>
                <w:lang w:val="uk-UA"/>
              </w:rPr>
            </w:pPr>
            <w:r w:rsidRPr="00D20C77">
              <w:rPr>
                <w:sz w:val="14"/>
                <w:szCs w:val="14"/>
                <w:lang w:val="uk-UA"/>
              </w:rPr>
              <w:t>СМР</w:t>
            </w:r>
          </w:p>
        </w:tc>
      </w:tr>
      <w:tr w:rsidR="00CD0BEE" w:rsidRPr="00D20C77" w:rsidTr="00471CDF">
        <w:trPr>
          <w:trHeight w:val="412"/>
        </w:trPr>
        <w:tc>
          <w:tcPr>
            <w:tcW w:w="421" w:type="dxa"/>
            <w:vMerge/>
          </w:tcPr>
          <w:p w:rsidR="00CD0BEE" w:rsidRPr="00D20C77" w:rsidRDefault="00CD0BEE" w:rsidP="00471CDF">
            <w:pPr>
              <w:ind w:left="-108" w:right="-108"/>
              <w:jc w:val="center"/>
              <w:rPr>
                <w:sz w:val="14"/>
                <w:szCs w:val="14"/>
                <w:lang w:val="uk-UA"/>
              </w:rPr>
            </w:pPr>
          </w:p>
        </w:tc>
        <w:tc>
          <w:tcPr>
            <w:tcW w:w="1701" w:type="dxa"/>
            <w:vMerge/>
          </w:tcPr>
          <w:p w:rsidR="00CD0BEE" w:rsidRPr="00D20C77" w:rsidRDefault="00CD0BEE" w:rsidP="00471CDF">
            <w:pPr>
              <w:ind w:left="-107" w:right="-111"/>
              <w:jc w:val="both"/>
              <w:rPr>
                <w:sz w:val="14"/>
                <w:szCs w:val="14"/>
                <w:lang w:val="uk-UA"/>
              </w:rPr>
            </w:pPr>
          </w:p>
        </w:tc>
        <w:tc>
          <w:tcPr>
            <w:tcW w:w="992" w:type="dxa"/>
            <w:shd w:val="clear" w:color="auto" w:fill="auto"/>
          </w:tcPr>
          <w:p w:rsidR="00CD0BEE" w:rsidRPr="00D20C77" w:rsidRDefault="00CD0BEE" w:rsidP="00471CDF">
            <w:pPr>
              <w:ind w:left="-105" w:right="-104"/>
              <w:jc w:val="center"/>
              <w:rPr>
                <w:sz w:val="14"/>
                <w:szCs w:val="14"/>
                <w:lang w:val="uk-UA"/>
              </w:rPr>
            </w:pPr>
            <w:r w:rsidRPr="00D20C77">
              <w:rPr>
                <w:sz w:val="14"/>
                <w:szCs w:val="14"/>
                <w:lang w:val="uk-UA"/>
              </w:rPr>
              <w:t>абз. 3 ч. 1 ст. 23</w:t>
            </w:r>
          </w:p>
        </w:tc>
        <w:tc>
          <w:tcPr>
            <w:tcW w:w="11765" w:type="dxa"/>
            <w:shd w:val="clear" w:color="auto" w:fill="auto"/>
          </w:tcPr>
          <w:p w:rsidR="00CD0BEE" w:rsidRPr="00D20C77" w:rsidRDefault="00CD0BEE" w:rsidP="00471CDF">
            <w:pPr>
              <w:ind w:left="-104" w:right="-110" w:firstLine="104"/>
              <w:jc w:val="both"/>
              <w:rPr>
                <w:sz w:val="14"/>
                <w:szCs w:val="14"/>
                <w:shd w:val="clear" w:color="auto" w:fill="FFFFFF"/>
                <w:lang w:val="uk-UA"/>
              </w:rPr>
            </w:pPr>
            <w:r w:rsidRPr="00D20C77">
              <w:rPr>
                <w:sz w:val="14"/>
                <w:szCs w:val="14"/>
                <w:lang w:val="uk-UA"/>
              </w:rPr>
              <w:t>Інформація про наявність та надання путівок до дитячих закладів оздоровлення та відпочинку, закуплених за рахунок коштів … місцевих бюджетів, розміщується на офіційних веб-сайтах … органів місцевого самоврядування.</w:t>
            </w:r>
          </w:p>
        </w:tc>
        <w:tc>
          <w:tcPr>
            <w:tcW w:w="851" w:type="dxa"/>
            <w:shd w:val="clear" w:color="auto" w:fill="auto"/>
          </w:tcPr>
          <w:p w:rsidR="00CD0BEE" w:rsidRPr="00D20C77" w:rsidRDefault="00CD0BEE" w:rsidP="00471CDF">
            <w:pPr>
              <w:ind w:left="-106" w:right="-111"/>
              <w:jc w:val="center"/>
              <w:rPr>
                <w:sz w:val="14"/>
                <w:szCs w:val="14"/>
                <w:lang w:val="uk-UA"/>
              </w:rPr>
            </w:pPr>
            <w:r w:rsidRPr="00D20C77">
              <w:rPr>
                <w:sz w:val="14"/>
                <w:szCs w:val="14"/>
                <w:lang w:val="uk-UA"/>
              </w:rPr>
              <w:t>ДСЗН;</w:t>
            </w:r>
          </w:p>
          <w:p w:rsidR="00CD0BEE" w:rsidRPr="00D20C77" w:rsidRDefault="00CD0BEE" w:rsidP="00471CDF">
            <w:pPr>
              <w:ind w:left="-106" w:right="-111"/>
              <w:jc w:val="center"/>
              <w:rPr>
                <w:sz w:val="14"/>
                <w:szCs w:val="14"/>
                <w:lang w:val="uk-UA"/>
              </w:rPr>
            </w:pPr>
            <w:r w:rsidRPr="00D20C77">
              <w:rPr>
                <w:sz w:val="14"/>
                <w:szCs w:val="14"/>
                <w:lang w:val="uk-UA"/>
              </w:rPr>
              <w:t>ДКІП</w:t>
            </w:r>
          </w:p>
        </w:tc>
      </w:tr>
      <w:tr w:rsidR="00CD0BEE" w:rsidRPr="00D20C77" w:rsidTr="00471CDF">
        <w:trPr>
          <w:trHeight w:val="427"/>
        </w:trPr>
        <w:tc>
          <w:tcPr>
            <w:tcW w:w="421" w:type="dxa"/>
            <w:vMerge/>
          </w:tcPr>
          <w:p w:rsidR="00CD0BEE" w:rsidRPr="00D20C77" w:rsidRDefault="00CD0BEE" w:rsidP="00471CDF">
            <w:pPr>
              <w:ind w:left="-108" w:right="-108"/>
              <w:jc w:val="center"/>
              <w:rPr>
                <w:sz w:val="14"/>
                <w:szCs w:val="14"/>
                <w:lang w:val="uk-UA"/>
              </w:rPr>
            </w:pPr>
          </w:p>
        </w:tc>
        <w:tc>
          <w:tcPr>
            <w:tcW w:w="1701" w:type="dxa"/>
            <w:vMerge/>
          </w:tcPr>
          <w:p w:rsidR="00CD0BEE" w:rsidRPr="00D20C77" w:rsidRDefault="00CD0BEE" w:rsidP="00471CDF">
            <w:pPr>
              <w:ind w:left="-107" w:right="-111"/>
              <w:jc w:val="both"/>
              <w:rPr>
                <w:sz w:val="14"/>
                <w:szCs w:val="14"/>
                <w:lang w:val="uk-UA"/>
              </w:rPr>
            </w:pPr>
          </w:p>
        </w:tc>
        <w:tc>
          <w:tcPr>
            <w:tcW w:w="992" w:type="dxa"/>
            <w:shd w:val="clear" w:color="auto" w:fill="auto"/>
          </w:tcPr>
          <w:p w:rsidR="00CD0BEE" w:rsidRPr="00D20C77" w:rsidRDefault="00CD0BEE" w:rsidP="00471CDF">
            <w:pPr>
              <w:ind w:left="-105" w:right="-104"/>
              <w:jc w:val="center"/>
              <w:rPr>
                <w:sz w:val="14"/>
                <w:szCs w:val="14"/>
                <w:lang w:val="uk-UA"/>
              </w:rPr>
            </w:pPr>
            <w:r w:rsidRPr="00D20C77">
              <w:rPr>
                <w:sz w:val="14"/>
                <w:szCs w:val="14"/>
                <w:lang w:val="uk-UA"/>
              </w:rPr>
              <w:t>ч. 2 ст. 25</w:t>
            </w:r>
          </w:p>
        </w:tc>
        <w:tc>
          <w:tcPr>
            <w:tcW w:w="11765" w:type="dxa"/>
            <w:shd w:val="clear" w:color="auto" w:fill="auto"/>
          </w:tcPr>
          <w:p w:rsidR="00CD0BEE" w:rsidRPr="00D20C77" w:rsidRDefault="00CD0BEE" w:rsidP="00471CDF">
            <w:pPr>
              <w:ind w:left="-104" w:right="-110" w:firstLine="104"/>
              <w:jc w:val="both"/>
              <w:rPr>
                <w:sz w:val="14"/>
                <w:szCs w:val="14"/>
                <w:shd w:val="clear" w:color="auto" w:fill="FFFFFF"/>
                <w:lang w:val="uk-UA"/>
              </w:rPr>
            </w:pPr>
            <w:r w:rsidRPr="00D20C77">
              <w:rPr>
                <w:sz w:val="14"/>
                <w:szCs w:val="14"/>
                <w:shd w:val="clear" w:color="auto" w:fill="FFFFFF"/>
                <w:lang w:val="uk-UA"/>
              </w:rPr>
              <w:t xml:space="preserve">Органи місцевого самоврядування розробляють і затверджують відповідні програми з оздоровлення та відпочинку дітей, фінансування яких здійснюється за рахунок місцевих бюджетів. </w:t>
            </w:r>
          </w:p>
          <w:p w:rsidR="00CD0BEE" w:rsidRPr="00D20C77" w:rsidRDefault="00CD0BEE" w:rsidP="00471CDF">
            <w:pPr>
              <w:ind w:left="-104" w:right="-110" w:firstLine="104"/>
              <w:jc w:val="both"/>
              <w:rPr>
                <w:sz w:val="14"/>
                <w:szCs w:val="14"/>
                <w:shd w:val="clear" w:color="auto" w:fill="FFFFFF"/>
                <w:lang w:val="uk-UA"/>
              </w:rPr>
            </w:pPr>
            <w:r w:rsidRPr="00D20C77">
              <w:rPr>
                <w:sz w:val="14"/>
                <w:szCs w:val="14"/>
                <w:lang w:val="uk-UA"/>
              </w:rPr>
              <w:t>Забезпечення матеріально-технічної бази дитячих закладів оздоровлення та відпочинку, що утримуються за рахунок коштів … місцевих бюджетів, здійснюється відповідно до законодавства.</w:t>
            </w:r>
          </w:p>
        </w:tc>
        <w:tc>
          <w:tcPr>
            <w:tcW w:w="851" w:type="dxa"/>
            <w:shd w:val="clear" w:color="auto" w:fill="auto"/>
          </w:tcPr>
          <w:p w:rsidR="00CD0BEE" w:rsidRPr="00D20C77" w:rsidRDefault="00CD0BEE" w:rsidP="00471CDF">
            <w:pPr>
              <w:ind w:left="-106" w:right="-111"/>
              <w:jc w:val="center"/>
              <w:rPr>
                <w:sz w:val="14"/>
                <w:szCs w:val="14"/>
                <w:lang w:val="uk-UA"/>
              </w:rPr>
            </w:pPr>
            <w:r w:rsidRPr="00D20C77">
              <w:rPr>
                <w:sz w:val="14"/>
                <w:szCs w:val="14"/>
                <w:lang w:val="uk-UA"/>
              </w:rPr>
              <w:t xml:space="preserve">СМР </w:t>
            </w:r>
          </w:p>
          <w:p w:rsidR="00CD0BEE" w:rsidRPr="00D20C77" w:rsidRDefault="00CD0BEE" w:rsidP="00471CDF">
            <w:pPr>
              <w:ind w:left="-106" w:right="-111"/>
              <w:jc w:val="center"/>
              <w:rPr>
                <w:sz w:val="14"/>
                <w:szCs w:val="14"/>
                <w:lang w:val="uk-UA"/>
              </w:rPr>
            </w:pPr>
            <w:r w:rsidRPr="00D20C77">
              <w:rPr>
                <w:sz w:val="14"/>
                <w:szCs w:val="14"/>
                <w:lang w:val="uk-UA"/>
              </w:rPr>
              <w:t xml:space="preserve">ВСМС </w:t>
            </w:r>
          </w:p>
          <w:p w:rsidR="00CD0BEE" w:rsidRPr="00D20C77" w:rsidRDefault="00CD0BEE" w:rsidP="00471CDF">
            <w:pPr>
              <w:ind w:left="-106" w:right="-111"/>
              <w:jc w:val="center"/>
              <w:rPr>
                <w:sz w:val="14"/>
                <w:szCs w:val="14"/>
                <w:lang w:val="uk-UA"/>
              </w:rPr>
            </w:pPr>
            <w:r w:rsidRPr="00D20C77">
              <w:rPr>
                <w:sz w:val="14"/>
                <w:szCs w:val="14"/>
                <w:lang w:val="uk-UA"/>
              </w:rPr>
              <w:t>УОН</w:t>
            </w:r>
          </w:p>
        </w:tc>
      </w:tr>
      <w:tr w:rsidR="00CD0BEE" w:rsidRPr="00D20C77" w:rsidTr="00471CDF">
        <w:trPr>
          <w:trHeight w:val="210"/>
        </w:trPr>
        <w:tc>
          <w:tcPr>
            <w:tcW w:w="421" w:type="dxa"/>
            <w:vMerge/>
          </w:tcPr>
          <w:p w:rsidR="00CD0BEE" w:rsidRPr="00D20C77" w:rsidRDefault="00CD0BEE" w:rsidP="00471CDF">
            <w:pPr>
              <w:ind w:left="-108" w:right="-108"/>
              <w:jc w:val="center"/>
              <w:rPr>
                <w:sz w:val="14"/>
                <w:szCs w:val="14"/>
                <w:lang w:val="uk-UA"/>
              </w:rPr>
            </w:pPr>
          </w:p>
        </w:tc>
        <w:tc>
          <w:tcPr>
            <w:tcW w:w="1701" w:type="dxa"/>
            <w:vMerge/>
          </w:tcPr>
          <w:p w:rsidR="00CD0BEE" w:rsidRPr="00D20C77" w:rsidRDefault="00CD0BEE" w:rsidP="00471CDF">
            <w:pPr>
              <w:ind w:left="-107" w:right="-111"/>
              <w:jc w:val="both"/>
              <w:rPr>
                <w:sz w:val="14"/>
                <w:szCs w:val="14"/>
                <w:lang w:val="uk-UA"/>
              </w:rPr>
            </w:pPr>
          </w:p>
        </w:tc>
        <w:tc>
          <w:tcPr>
            <w:tcW w:w="992" w:type="dxa"/>
            <w:shd w:val="clear" w:color="auto" w:fill="auto"/>
          </w:tcPr>
          <w:p w:rsidR="00CD0BEE" w:rsidRPr="00D20C77" w:rsidRDefault="00CD0BEE" w:rsidP="00471CDF">
            <w:pPr>
              <w:ind w:left="-105" w:right="-104"/>
              <w:jc w:val="center"/>
              <w:rPr>
                <w:sz w:val="14"/>
                <w:szCs w:val="14"/>
                <w:lang w:val="uk-UA"/>
              </w:rPr>
            </w:pPr>
            <w:r w:rsidRPr="00D20C77">
              <w:rPr>
                <w:sz w:val="14"/>
                <w:szCs w:val="14"/>
                <w:lang w:val="uk-UA"/>
              </w:rPr>
              <w:t>абз. 4 ч. 1 ст. 31</w:t>
            </w:r>
          </w:p>
        </w:tc>
        <w:tc>
          <w:tcPr>
            <w:tcW w:w="11765" w:type="dxa"/>
            <w:shd w:val="clear" w:color="auto" w:fill="auto"/>
          </w:tcPr>
          <w:p w:rsidR="00CD0BEE" w:rsidRPr="00D20C77" w:rsidRDefault="00CD0BEE" w:rsidP="00471CDF">
            <w:pPr>
              <w:ind w:left="-104" w:right="-110" w:firstLine="104"/>
              <w:jc w:val="both"/>
              <w:rPr>
                <w:sz w:val="14"/>
                <w:szCs w:val="14"/>
                <w:shd w:val="clear" w:color="auto" w:fill="FFFFFF"/>
                <w:lang w:val="uk-UA"/>
              </w:rPr>
            </w:pPr>
            <w:r w:rsidRPr="00D20C77">
              <w:rPr>
                <w:sz w:val="14"/>
                <w:szCs w:val="14"/>
                <w:lang w:val="uk-UA" w:eastAsia="en-US"/>
              </w:rPr>
              <w:t>Батьки або інші законні представники дітей мають право звертатися до адміністрації дитячого закладу оздоровлення та відпочинку, його засновника (власника) … органів місцевого самоврядування, утворених ними комісій, та інших робочих органів з питання поліпшення роботи дитячого закладу оздоровлення та відпочинку.</w:t>
            </w:r>
          </w:p>
        </w:tc>
        <w:tc>
          <w:tcPr>
            <w:tcW w:w="851" w:type="dxa"/>
            <w:shd w:val="clear" w:color="auto" w:fill="auto"/>
          </w:tcPr>
          <w:p w:rsidR="00CD0BEE" w:rsidRPr="00D20C77" w:rsidRDefault="00CD0BEE" w:rsidP="00471CDF">
            <w:pPr>
              <w:ind w:left="-106" w:right="-111"/>
              <w:jc w:val="center"/>
              <w:rPr>
                <w:sz w:val="14"/>
                <w:szCs w:val="14"/>
                <w:lang w:val="uk-UA"/>
              </w:rPr>
            </w:pPr>
            <w:r w:rsidRPr="00D20C77">
              <w:rPr>
                <w:sz w:val="14"/>
                <w:szCs w:val="14"/>
                <w:lang w:val="uk-UA"/>
              </w:rPr>
              <w:t>ВК СМР</w:t>
            </w:r>
          </w:p>
          <w:p w:rsidR="00CD0BEE" w:rsidRPr="00D20C77" w:rsidRDefault="00CD0BEE" w:rsidP="00471CDF">
            <w:pPr>
              <w:ind w:left="-106" w:right="-111"/>
              <w:jc w:val="center"/>
              <w:rPr>
                <w:sz w:val="14"/>
                <w:szCs w:val="14"/>
                <w:lang w:val="uk-UA"/>
              </w:rPr>
            </w:pPr>
            <w:r w:rsidRPr="00D20C77">
              <w:rPr>
                <w:sz w:val="14"/>
                <w:szCs w:val="14"/>
                <w:lang w:val="uk-UA"/>
              </w:rPr>
              <w:t>ВСМС</w:t>
            </w:r>
          </w:p>
          <w:p w:rsidR="00CD0BEE" w:rsidRPr="00D20C77" w:rsidRDefault="00CD0BEE" w:rsidP="00471CDF">
            <w:pPr>
              <w:ind w:left="-106" w:right="-111"/>
              <w:jc w:val="center"/>
              <w:rPr>
                <w:sz w:val="14"/>
                <w:szCs w:val="14"/>
                <w:lang w:val="uk-UA"/>
              </w:rPr>
            </w:pPr>
            <w:r w:rsidRPr="00D20C77">
              <w:rPr>
                <w:sz w:val="14"/>
                <w:szCs w:val="14"/>
                <w:lang w:val="uk-UA"/>
              </w:rPr>
              <w:t>УОН</w:t>
            </w:r>
          </w:p>
        </w:tc>
      </w:tr>
      <w:tr w:rsidR="00CD0BEE" w:rsidRPr="00D20C77" w:rsidTr="00471CDF">
        <w:trPr>
          <w:trHeight w:val="576"/>
        </w:trPr>
        <w:tc>
          <w:tcPr>
            <w:tcW w:w="421" w:type="dxa"/>
            <w:vMerge/>
          </w:tcPr>
          <w:p w:rsidR="00CD0BEE" w:rsidRPr="00D20C77" w:rsidRDefault="00CD0BEE" w:rsidP="00471CDF">
            <w:pPr>
              <w:ind w:left="-108" w:right="-108"/>
              <w:jc w:val="center"/>
              <w:rPr>
                <w:sz w:val="14"/>
                <w:szCs w:val="14"/>
                <w:lang w:val="uk-UA"/>
              </w:rPr>
            </w:pPr>
          </w:p>
        </w:tc>
        <w:tc>
          <w:tcPr>
            <w:tcW w:w="1701" w:type="dxa"/>
            <w:vMerge/>
          </w:tcPr>
          <w:p w:rsidR="00CD0BEE" w:rsidRPr="00D20C77" w:rsidRDefault="00CD0BEE" w:rsidP="00471CDF">
            <w:pPr>
              <w:ind w:left="-107" w:right="-111"/>
              <w:jc w:val="both"/>
              <w:rPr>
                <w:sz w:val="14"/>
                <w:szCs w:val="14"/>
                <w:lang w:val="uk-UA"/>
              </w:rPr>
            </w:pPr>
          </w:p>
        </w:tc>
        <w:tc>
          <w:tcPr>
            <w:tcW w:w="992" w:type="dxa"/>
            <w:shd w:val="clear" w:color="auto" w:fill="auto"/>
          </w:tcPr>
          <w:p w:rsidR="00CD0BEE" w:rsidRPr="00D20C77" w:rsidRDefault="00CD0BEE" w:rsidP="00471CDF">
            <w:pPr>
              <w:ind w:left="-105" w:right="-104"/>
              <w:jc w:val="center"/>
              <w:rPr>
                <w:sz w:val="14"/>
                <w:szCs w:val="14"/>
                <w:lang w:val="uk-UA"/>
              </w:rPr>
            </w:pPr>
            <w:r w:rsidRPr="00D20C77">
              <w:rPr>
                <w:sz w:val="14"/>
                <w:szCs w:val="14"/>
                <w:lang w:val="uk-UA"/>
              </w:rPr>
              <w:t>ч.1 ст. 35</w:t>
            </w:r>
          </w:p>
        </w:tc>
        <w:tc>
          <w:tcPr>
            <w:tcW w:w="11765" w:type="dxa"/>
            <w:shd w:val="clear" w:color="auto" w:fill="auto"/>
          </w:tcPr>
          <w:p w:rsidR="00CD0BEE" w:rsidRPr="00D20C77" w:rsidRDefault="00CD0BEE" w:rsidP="00471CDF">
            <w:pPr>
              <w:shd w:val="clear" w:color="auto" w:fill="FFFFFF"/>
              <w:ind w:left="-104" w:right="-110" w:firstLine="104"/>
              <w:jc w:val="both"/>
              <w:rPr>
                <w:sz w:val="14"/>
                <w:szCs w:val="14"/>
                <w:shd w:val="clear" w:color="auto" w:fill="FFFFFF"/>
                <w:lang w:val="uk-UA"/>
              </w:rPr>
            </w:pPr>
            <w:r w:rsidRPr="00D20C77">
              <w:rPr>
                <w:sz w:val="14"/>
                <w:szCs w:val="14"/>
                <w:lang w:val="uk-UA"/>
              </w:rPr>
              <w:t>Органи місцевого самоврядування у межах своїх повноважень можуть укладати договори про співробітництво з відповідними органами, установами та організаціями іноземних держав у сфері оздоровлення та відпочинку дітей відповідно до законодавства України.</w:t>
            </w:r>
          </w:p>
        </w:tc>
        <w:tc>
          <w:tcPr>
            <w:tcW w:w="851" w:type="dxa"/>
            <w:shd w:val="clear" w:color="auto" w:fill="auto"/>
          </w:tcPr>
          <w:p w:rsidR="00CD0BEE" w:rsidRPr="00D20C77" w:rsidRDefault="00CD0BEE" w:rsidP="00471CDF">
            <w:pPr>
              <w:ind w:left="-106" w:right="-111"/>
              <w:jc w:val="center"/>
              <w:rPr>
                <w:sz w:val="14"/>
                <w:szCs w:val="14"/>
                <w:lang w:val="uk-UA"/>
              </w:rPr>
            </w:pPr>
            <w:r w:rsidRPr="00D20C77">
              <w:rPr>
                <w:sz w:val="14"/>
                <w:szCs w:val="14"/>
                <w:lang w:val="uk-UA"/>
              </w:rPr>
              <w:t>СМР</w:t>
            </w:r>
          </w:p>
          <w:p w:rsidR="00CD0BEE" w:rsidRPr="00D20C77" w:rsidRDefault="00CD0BEE" w:rsidP="00471CDF">
            <w:pPr>
              <w:ind w:left="-106" w:right="-111"/>
              <w:jc w:val="center"/>
              <w:rPr>
                <w:sz w:val="14"/>
                <w:szCs w:val="14"/>
                <w:lang w:val="uk-UA"/>
              </w:rPr>
            </w:pPr>
            <w:r w:rsidRPr="00D20C77">
              <w:rPr>
                <w:sz w:val="14"/>
                <w:szCs w:val="14"/>
                <w:lang w:val="uk-UA"/>
              </w:rPr>
              <w:t>ВК СМР</w:t>
            </w:r>
          </w:p>
        </w:tc>
      </w:tr>
    </w:tbl>
    <w:tbl>
      <w:tblPr>
        <w:tblW w:w="1573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702"/>
        <w:gridCol w:w="992"/>
        <w:gridCol w:w="11765"/>
        <w:gridCol w:w="851"/>
      </w:tblGrid>
      <w:tr w:rsidR="00CD0BEE" w:rsidRPr="00D20C77" w:rsidTr="00471CDF">
        <w:tc>
          <w:tcPr>
            <w:tcW w:w="425" w:type="dxa"/>
            <w:vMerge w:val="restart"/>
            <w:shd w:val="clear" w:color="auto" w:fill="auto"/>
          </w:tcPr>
          <w:p w:rsidR="00CD0BEE" w:rsidRPr="00D20C77" w:rsidRDefault="00CD0BEE" w:rsidP="00471CDF">
            <w:pPr>
              <w:ind w:left="-113" w:right="-113"/>
              <w:jc w:val="center"/>
              <w:outlineLvl w:val="1"/>
              <w:rPr>
                <w:iCs/>
                <w:sz w:val="14"/>
                <w:szCs w:val="14"/>
                <w:lang w:val="uk-UA"/>
              </w:rPr>
            </w:pPr>
            <w:r w:rsidRPr="00D20C77">
              <w:rPr>
                <w:iCs/>
                <w:sz w:val="14"/>
                <w:szCs w:val="14"/>
                <w:lang w:val="uk-UA"/>
              </w:rPr>
              <w:t>104</w:t>
            </w:r>
          </w:p>
        </w:tc>
        <w:tc>
          <w:tcPr>
            <w:tcW w:w="1702" w:type="dxa"/>
            <w:vMerge w:val="restart"/>
            <w:shd w:val="clear" w:color="auto" w:fill="auto"/>
          </w:tcPr>
          <w:p w:rsidR="00CD0BEE" w:rsidRPr="00D20C77" w:rsidRDefault="00155965" w:rsidP="00471CDF">
            <w:pPr>
              <w:ind w:left="-108" w:right="-108"/>
              <w:jc w:val="center"/>
              <w:outlineLvl w:val="1"/>
              <w:rPr>
                <w:iCs/>
                <w:sz w:val="14"/>
                <w:szCs w:val="14"/>
                <w:lang w:val="uk-UA"/>
              </w:rPr>
            </w:pPr>
            <w:hyperlink r:id="rId162" w:tgtFrame="_blank" w:history="1">
              <w:r w:rsidR="00CD0BEE" w:rsidRPr="00D20C77">
                <w:rPr>
                  <w:iCs/>
                  <w:sz w:val="14"/>
                  <w:szCs w:val="14"/>
                  <w:lang w:val="uk-UA"/>
                </w:rPr>
                <w:t>Про основні засади державного нагляду (контролю) у сфері господарської діяльності</w:t>
              </w:r>
            </w:hyperlink>
            <w:r w:rsidR="00CD0BEE" w:rsidRPr="00D20C77">
              <w:rPr>
                <w:iCs/>
                <w:sz w:val="14"/>
                <w:szCs w:val="14"/>
              </w:rPr>
              <w:t xml:space="preserve"> </w:t>
            </w:r>
            <w:r w:rsidR="00CD0BEE" w:rsidRPr="00D20C77">
              <w:rPr>
                <w:iCs/>
                <w:sz w:val="14"/>
                <w:szCs w:val="14"/>
                <w:lang w:val="uk-UA"/>
              </w:rPr>
              <w:t>Закон від 05.04.2007 № 877-V</w:t>
            </w:r>
          </w:p>
        </w:tc>
        <w:tc>
          <w:tcPr>
            <w:tcW w:w="992" w:type="dxa"/>
            <w:shd w:val="clear" w:color="auto" w:fill="auto"/>
          </w:tcPr>
          <w:p w:rsidR="00CD0BEE" w:rsidRPr="00D20C77" w:rsidRDefault="00CD0BEE" w:rsidP="00471CDF">
            <w:pPr>
              <w:shd w:val="clear" w:color="auto" w:fill="FFFFFF"/>
              <w:ind w:left="-122" w:right="-108"/>
              <w:jc w:val="center"/>
              <w:rPr>
                <w:iCs/>
                <w:sz w:val="14"/>
                <w:szCs w:val="14"/>
                <w:lang w:val="uk-UA"/>
              </w:rPr>
            </w:pPr>
            <w:r w:rsidRPr="00D20C77">
              <w:rPr>
                <w:bCs/>
                <w:sz w:val="14"/>
                <w:szCs w:val="14"/>
                <w:lang w:val="uk-UA" w:eastAsia="uk-UA"/>
              </w:rPr>
              <w:t>абз. 2 ч. 1 ст. 1</w:t>
            </w:r>
          </w:p>
        </w:tc>
        <w:tc>
          <w:tcPr>
            <w:tcW w:w="11765" w:type="dxa"/>
            <w:shd w:val="clear" w:color="auto" w:fill="auto"/>
          </w:tcPr>
          <w:p w:rsidR="00CD0BEE" w:rsidRPr="00D20C77" w:rsidRDefault="00CD0BEE" w:rsidP="00471CDF">
            <w:pPr>
              <w:shd w:val="clear" w:color="auto" w:fill="FFFFFF"/>
              <w:ind w:right="-108"/>
              <w:rPr>
                <w:iCs/>
                <w:sz w:val="14"/>
                <w:szCs w:val="14"/>
              </w:rPr>
            </w:pPr>
            <w:bookmarkStart w:id="412" w:name="n16"/>
            <w:bookmarkEnd w:id="412"/>
            <w:r w:rsidRPr="00D20C77">
              <w:rPr>
                <w:sz w:val="14"/>
                <w:szCs w:val="14"/>
                <w:lang w:val="uk-UA" w:eastAsia="uk-UA"/>
              </w:rPr>
              <w:t>державний нагляд (контроль) - діяльність уповноважених законом … органів місцевого самоврядування…в межах повноважень, передбачених законом, щодо виявлення та запобігання порушенням вимог законодавства суб'єктами господарювання та забезпечення інтересів суспільства, зокрема належної якості продукції, робіт та послуг, допустимого рівня небезпеки для населення, навколишнього природного середовища;</w:t>
            </w:r>
          </w:p>
        </w:tc>
        <w:tc>
          <w:tcPr>
            <w:tcW w:w="851" w:type="dxa"/>
            <w:shd w:val="clear" w:color="auto" w:fill="auto"/>
          </w:tcPr>
          <w:p w:rsidR="00CD0BEE" w:rsidRPr="00D20C77" w:rsidRDefault="00CD0BEE" w:rsidP="00471CDF">
            <w:pPr>
              <w:shd w:val="clear" w:color="auto" w:fill="FFFFFF"/>
              <w:ind w:left="-108" w:right="-107"/>
              <w:jc w:val="center"/>
              <w:rPr>
                <w:iCs/>
                <w:sz w:val="14"/>
                <w:szCs w:val="14"/>
                <w:lang w:val="uk-UA"/>
              </w:rPr>
            </w:pPr>
            <w:r w:rsidRPr="00D20C77">
              <w:rPr>
                <w:iCs/>
                <w:sz w:val="14"/>
                <w:szCs w:val="14"/>
                <w:lang w:val="uk-UA"/>
              </w:rPr>
              <w:t>ДАБК</w:t>
            </w:r>
          </w:p>
          <w:p w:rsidR="00CD0BEE" w:rsidRPr="00D20C77" w:rsidRDefault="00CD0BEE" w:rsidP="00471CDF">
            <w:pPr>
              <w:shd w:val="clear" w:color="auto" w:fill="FFFFFF"/>
              <w:ind w:left="-108" w:right="-107"/>
              <w:jc w:val="center"/>
              <w:rPr>
                <w:iCs/>
                <w:sz w:val="14"/>
                <w:szCs w:val="14"/>
                <w:lang w:val="uk-UA"/>
              </w:rPr>
            </w:pPr>
            <w:r w:rsidRPr="00D20C77">
              <w:rPr>
                <w:iCs/>
                <w:sz w:val="14"/>
                <w:szCs w:val="14"/>
                <w:lang w:val="uk-UA"/>
              </w:rPr>
              <w:t>УПП</w:t>
            </w:r>
          </w:p>
        </w:tc>
      </w:tr>
      <w:tr w:rsidR="00CD0BEE" w:rsidRPr="00D20C77" w:rsidTr="00471CDF">
        <w:tc>
          <w:tcPr>
            <w:tcW w:w="425" w:type="dxa"/>
            <w:vMerge/>
            <w:shd w:val="clear" w:color="auto" w:fill="auto"/>
          </w:tcPr>
          <w:p w:rsidR="00CD0BEE" w:rsidRPr="00D20C77" w:rsidRDefault="00CD0BEE" w:rsidP="00471CDF">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sz w:val="14"/>
                <w:szCs w:val="14"/>
              </w:rPr>
            </w:pPr>
          </w:p>
        </w:tc>
        <w:tc>
          <w:tcPr>
            <w:tcW w:w="992" w:type="dxa"/>
            <w:shd w:val="clear" w:color="auto" w:fill="auto"/>
          </w:tcPr>
          <w:p w:rsidR="00CD0BEE" w:rsidRPr="00D20C77" w:rsidRDefault="00CD0BEE" w:rsidP="00471CDF">
            <w:pPr>
              <w:shd w:val="clear" w:color="auto" w:fill="FFFFFF"/>
              <w:ind w:left="-122" w:right="-108"/>
              <w:jc w:val="center"/>
              <w:rPr>
                <w:iCs/>
                <w:sz w:val="14"/>
                <w:szCs w:val="14"/>
                <w:lang w:val="uk-UA"/>
              </w:rPr>
            </w:pPr>
            <w:r w:rsidRPr="00D20C77">
              <w:rPr>
                <w:iCs/>
                <w:sz w:val="14"/>
                <w:szCs w:val="14"/>
                <w:lang w:val="uk-UA"/>
              </w:rPr>
              <w:t>ст. 8</w:t>
            </w:r>
          </w:p>
        </w:tc>
        <w:tc>
          <w:tcPr>
            <w:tcW w:w="11765" w:type="dxa"/>
            <w:shd w:val="clear" w:color="auto" w:fill="auto"/>
          </w:tcPr>
          <w:p w:rsidR="00CD0BEE" w:rsidRPr="00D20C77" w:rsidRDefault="00CD0BEE" w:rsidP="00471CDF">
            <w:pPr>
              <w:shd w:val="clear" w:color="auto" w:fill="FFFFFF"/>
              <w:ind w:right="-108"/>
              <w:rPr>
                <w:iCs/>
                <w:sz w:val="14"/>
                <w:szCs w:val="14"/>
                <w:lang w:val="uk-UA"/>
              </w:rPr>
            </w:pPr>
            <w:r w:rsidRPr="00D20C77">
              <w:rPr>
                <w:iCs/>
                <w:sz w:val="14"/>
                <w:szCs w:val="14"/>
                <w:lang w:val="uk-UA"/>
              </w:rPr>
              <w:t>1. Орган державного нагляду (контролю) в межах повноважень, передбачених законом, під час здійснення державного нагляду (контролю) має право:</w:t>
            </w:r>
          </w:p>
          <w:p w:rsidR="00CD0BEE" w:rsidRPr="00D20C77" w:rsidRDefault="00CD0BEE" w:rsidP="00471CDF">
            <w:pPr>
              <w:shd w:val="clear" w:color="auto" w:fill="FFFFFF"/>
              <w:ind w:right="-108"/>
              <w:rPr>
                <w:iCs/>
                <w:sz w:val="14"/>
                <w:szCs w:val="14"/>
                <w:lang w:val="uk-UA"/>
              </w:rPr>
            </w:pPr>
            <w:r w:rsidRPr="00D20C77">
              <w:rPr>
                <w:iCs/>
                <w:sz w:val="14"/>
                <w:szCs w:val="14"/>
                <w:lang w:val="uk-UA"/>
              </w:rPr>
              <w:t>вимагати від суб'єкта господарювання усунення виявлених порушень вимог законодавства;</w:t>
            </w:r>
            <w:bookmarkStart w:id="413" w:name="n275"/>
            <w:bookmarkEnd w:id="413"/>
          </w:p>
          <w:p w:rsidR="00CD0BEE" w:rsidRPr="00D20C77" w:rsidRDefault="00CD0BEE" w:rsidP="00471CDF">
            <w:pPr>
              <w:shd w:val="clear" w:color="auto" w:fill="FFFFFF"/>
              <w:ind w:right="-108"/>
              <w:rPr>
                <w:iCs/>
                <w:sz w:val="14"/>
                <w:szCs w:val="14"/>
                <w:lang w:val="uk-UA"/>
              </w:rPr>
            </w:pPr>
            <w:r w:rsidRPr="00D20C77">
              <w:rPr>
                <w:iCs/>
                <w:sz w:val="14"/>
                <w:szCs w:val="14"/>
                <w:lang w:val="uk-UA"/>
              </w:rPr>
              <w:t>вимагати припинення дій, які перешкоджають здійсненню державного нагляду (контролю);</w:t>
            </w:r>
            <w:bookmarkStart w:id="414" w:name="n276"/>
            <w:bookmarkEnd w:id="414"/>
          </w:p>
          <w:p w:rsidR="00CD0BEE" w:rsidRPr="00D20C77" w:rsidRDefault="00CD0BEE" w:rsidP="00471CDF">
            <w:pPr>
              <w:shd w:val="clear" w:color="auto" w:fill="FFFFFF"/>
              <w:ind w:right="-108"/>
              <w:rPr>
                <w:iCs/>
                <w:sz w:val="14"/>
                <w:szCs w:val="14"/>
                <w:lang w:val="uk-UA"/>
              </w:rPr>
            </w:pPr>
            <w:r w:rsidRPr="00D20C77">
              <w:rPr>
                <w:iCs/>
                <w:sz w:val="14"/>
                <w:szCs w:val="14"/>
                <w:lang w:val="uk-UA"/>
              </w:rPr>
              <w:t>відбирати зразки продукції, призначати експертизу, одержувати пояснення, довідки, документи, матеріали, відомості з питань, що виникають під час державного нагляду (контролю), у випадках та порядку, визначених законом;</w:t>
            </w:r>
            <w:bookmarkStart w:id="415" w:name="n277"/>
            <w:bookmarkStart w:id="416" w:name="n278"/>
            <w:bookmarkEnd w:id="415"/>
            <w:bookmarkEnd w:id="416"/>
          </w:p>
          <w:p w:rsidR="00CD0BEE" w:rsidRPr="00D20C77" w:rsidRDefault="00CD0BEE" w:rsidP="00471CDF">
            <w:pPr>
              <w:shd w:val="clear" w:color="auto" w:fill="FFFFFF"/>
              <w:ind w:right="-108"/>
              <w:rPr>
                <w:iCs/>
                <w:sz w:val="14"/>
                <w:szCs w:val="14"/>
                <w:lang w:val="uk-UA"/>
              </w:rPr>
            </w:pPr>
            <w:r w:rsidRPr="00D20C77">
              <w:rPr>
                <w:iCs/>
                <w:sz w:val="14"/>
                <w:szCs w:val="14"/>
                <w:lang w:val="uk-UA"/>
              </w:rPr>
              <w:t>надавати (надсилати) суб'єктам господарювання обов'язкові для виконання приписи про усунення порушень і недоліків;</w:t>
            </w:r>
            <w:bookmarkStart w:id="417" w:name="n279"/>
            <w:bookmarkEnd w:id="417"/>
          </w:p>
          <w:p w:rsidR="00CD0BEE" w:rsidRPr="00D20C77" w:rsidRDefault="00CD0BEE" w:rsidP="00471CDF">
            <w:pPr>
              <w:shd w:val="clear" w:color="auto" w:fill="FFFFFF"/>
              <w:ind w:right="-108"/>
              <w:rPr>
                <w:iCs/>
                <w:sz w:val="14"/>
                <w:szCs w:val="14"/>
                <w:lang w:val="uk-UA"/>
              </w:rPr>
            </w:pPr>
            <w:r w:rsidRPr="00D20C77">
              <w:rPr>
                <w:iCs/>
                <w:sz w:val="14"/>
                <w:szCs w:val="14"/>
                <w:lang w:val="uk-UA"/>
              </w:rPr>
              <w:t>застосовувати санкції до суб’єктів господарювання, їх посадових осіб та вживати інших заходів у межах та порядку, визначених законом.</w:t>
            </w:r>
            <w:bookmarkStart w:id="418" w:name="n280"/>
            <w:bookmarkStart w:id="419" w:name="n281"/>
            <w:bookmarkEnd w:id="418"/>
            <w:bookmarkEnd w:id="419"/>
          </w:p>
          <w:p w:rsidR="00CD0BEE" w:rsidRPr="00D20C77" w:rsidRDefault="00CD0BEE" w:rsidP="00471CDF">
            <w:pPr>
              <w:shd w:val="clear" w:color="auto" w:fill="FFFFFF"/>
              <w:ind w:right="-108"/>
              <w:rPr>
                <w:iCs/>
                <w:sz w:val="14"/>
                <w:szCs w:val="14"/>
                <w:lang w:val="uk-UA"/>
              </w:rPr>
            </w:pPr>
            <w:r w:rsidRPr="00D20C77">
              <w:rPr>
                <w:iCs/>
                <w:sz w:val="14"/>
                <w:szCs w:val="14"/>
                <w:lang w:val="uk-UA"/>
              </w:rPr>
              <w:t>2. Органи державного нагляду (контролю) та їх посадові особи під час здійснення заходів державного нагляду (контролю) зобов'язані:</w:t>
            </w:r>
            <w:bookmarkStart w:id="420" w:name="n282"/>
            <w:bookmarkEnd w:id="420"/>
          </w:p>
          <w:p w:rsidR="00CD0BEE" w:rsidRPr="00D20C77" w:rsidRDefault="00CD0BEE" w:rsidP="00471CDF">
            <w:pPr>
              <w:shd w:val="clear" w:color="auto" w:fill="FFFFFF"/>
              <w:ind w:right="-108"/>
              <w:rPr>
                <w:iCs/>
                <w:sz w:val="14"/>
                <w:szCs w:val="14"/>
                <w:lang w:val="uk-UA"/>
              </w:rPr>
            </w:pPr>
            <w:r w:rsidRPr="00D20C77">
              <w:rPr>
                <w:iCs/>
                <w:sz w:val="14"/>
                <w:szCs w:val="14"/>
                <w:lang w:val="uk-UA"/>
              </w:rPr>
              <w:t>повно, об'єктивно та неупереджено здійснювати державний нагляд (контроль) у межах повноважень, передбачених законом;</w:t>
            </w:r>
            <w:bookmarkStart w:id="421" w:name="n283"/>
            <w:bookmarkEnd w:id="421"/>
          </w:p>
          <w:p w:rsidR="00CD0BEE" w:rsidRPr="00D20C77" w:rsidRDefault="00CD0BEE" w:rsidP="00471CDF">
            <w:pPr>
              <w:shd w:val="clear" w:color="auto" w:fill="FFFFFF"/>
              <w:ind w:right="-108"/>
              <w:rPr>
                <w:iCs/>
                <w:sz w:val="14"/>
                <w:szCs w:val="14"/>
                <w:lang w:val="uk-UA"/>
              </w:rPr>
            </w:pPr>
            <w:r w:rsidRPr="00D20C77">
              <w:rPr>
                <w:iCs/>
                <w:sz w:val="14"/>
                <w:szCs w:val="14"/>
                <w:lang w:val="uk-UA"/>
              </w:rPr>
              <w:t>дотримуватися ділової етики у взаємовідносинах із суб'єктами господарювання, утримуватися від необґрунтованих висновків щодо відповідності поведінки суб’єктів господарювання вимогам законодавства, неправомірного та необґрунтованого застосування санкцій до суб’єктів господарювання;</w:t>
            </w:r>
            <w:bookmarkStart w:id="422" w:name="n284"/>
            <w:bookmarkStart w:id="423" w:name="n285"/>
            <w:bookmarkEnd w:id="422"/>
            <w:bookmarkEnd w:id="423"/>
          </w:p>
          <w:p w:rsidR="00CD0BEE" w:rsidRPr="00D20C77" w:rsidRDefault="00CD0BEE" w:rsidP="00471CDF">
            <w:pPr>
              <w:shd w:val="clear" w:color="auto" w:fill="FFFFFF"/>
              <w:ind w:right="-108"/>
              <w:rPr>
                <w:iCs/>
                <w:sz w:val="14"/>
                <w:szCs w:val="14"/>
                <w:lang w:val="uk-UA"/>
              </w:rPr>
            </w:pPr>
            <w:r w:rsidRPr="00D20C77">
              <w:rPr>
                <w:iCs/>
                <w:sz w:val="14"/>
                <w:szCs w:val="14"/>
                <w:lang w:val="uk-UA"/>
              </w:rPr>
              <w:t>не втручатися і не перешкоджати здійсненню господарської діяльності під час здійснення заходів державного нагляду (контролю), якщо це не загрожує життю та здоров'ю людей, не спричиняє небезпеки виникнення техногенних ситуацій і пожеж;</w:t>
            </w:r>
            <w:bookmarkStart w:id="424" w:name="n286"/>
            <w:bookmarkEnd w:id="424"/>
          </w:p>
          <w:p w:rsidR="00CD0BEE" w:rsidRPr="00D20C77" w:rsidRDefault="00CD0BEE" w:rsidP="00471CDF">
            <w:pPr>
              <w:shd w:val="clear" w:color="auto" w:fill="FFFFFF"/>
              <w:ind w:right="-108"/>
              <w:rPr>
                <w:iCs/>
                <w:sz w:val="14"/>
                <w:szCs w:val="14"/>
                <w:lang w:val="uk-UA"/>
              </w:rPr>
            </w:pPr>
            <w:r w:rsidRPr="00D20C77">
              <w:rPr>
                <w:iCs/>
                <w:sz w:val="14"/>
                <w:szCs w:val="14"/>
                <w:lang w:val="uk-UA"/>
              </w:rPr>
              <w:t>забезпечувати нерозголошення комерційної таємниці та конфіденційної інформації суб'єкта господарювання, що стає доступною посадовим особам у ході здійснення державного нагляду (контролю);</w:t>
            </w:r>
            <w:bookmarkStart w:id="425" w:name="n287"/>
            <w:bookmarkStart w:id="426" w:name="n288"/>
            <w:bookmarkEnd w:id="425"/>
            <w:bookmarkEnd w:id="426"/>
          </w:p>
          <w:p w:rsidR="00CD0BEE" w:rsidRPr="00D20C77" w:rsidRDefault="00CD0BEE" w:rsidP="00471CDF">
            <w:pPr>
              <w:shd w:val="clear" w:color="auto" w:fill="FFFFFF"/>
              <w:ind w:right="-108"/>
              <w:rPr>
                <w:iCs/>
                <w:sz w:val="14"/>
                <w:szCs w:val="14"/>
                <w:lang w:val="uk-UA"/>
              </w:rPr>
            </w:pPr>
            <w:r w:rsidRPr="00D20C77">
              <w:rPr>
                <w:iCs/>
                <w:sz w:val="14"/>
                <w:szCs w:val="14"/>
                <w:lang w:val="uk-UA"/>
              </w:rPr>
              <w:t>ознайомити керівника суб’єкта господарювання - юридичної особи, її відокремленого підрозділу або уповноважену ним особу (фізичну особу - підприємця або уповноважену ним особу) з результатами державного нагляду (контролю) в строки, передбачені законом;</w:t>
            </w:r>
            <w:bookmarkStart w:id="427" w:name="n289"/>
            <w:bookmarkEnd w:id="427"/>
          </w:p>
          <w:p w:rsidR="00CD0BEE" w:rsidRPr="00D20C77" w:rsidRDefault="00CD0BEE" w:rsidP="00471CDF">
            <w:pPr>
              <w:shd w:val="clear" w:color="auto" w:fill="FFFFFF"/>
              <w:ind w:right="-108"/>
              <w:rPr>
                <w:iCs/>
                <w:sz w:val="14"/>
                <w:szCs w:val="14"/>
                <w:lang w:val="uk-UA"/>
              </w:rPr>
            </w:pPr>
            <w:r w:rsidRPr="00D20C77">
              <w:rPr>
                <w:iCs/>
                <w:sz w:val="14"/>
                <w:szCs w:val="14"/>
                <w:lang w:val="uk-UA"/>
              </w:rPr>
              <w:t>у межах своєї компетенції надавати суб’єкту господарювання консультаційну підтримку з питань здійснення державного нагляду (контролю);</w:t>
            </w:r>
          </w:p>
          <w:p w:rsidR="00CD0BEE" w:rsidRPr="00D20C77" w:rsidRDefault="00CD0BEE" w:rsidP="00471CDF">
            <w:pPr>
              <w:shd w:val="clear" w:color="auto" w:fill="FFFFFF"/>
              <w:ind w:right="-108"/>
              <w:rPr>
                <w:iCs/>
                <w:sz w:val="14"/>
                <w:szCs w:val="14"/>
                <w:lang w:val="uk-UA"/>
              </w:rPr>
            </w:pPr>
            <w:bookmarkStart w:id="428" w:name="n291"/>
            <w:bookmarkStart w:id="429" w:name="n292"/>
            <w:bookmarkEnd w:id="428"/>
            <w:bookmarkEnd w:id="429"/>
            <w:r w:rsidRPr="00D20C77">
              <w:rPr>
                <w:iCs/>
                <w:sz w:val="14"/>
                <w:szCs w:val="14"/>
                <w:lang w:val="uk-UA"/>
              </w:rPr>
              <w:t>не допускати здійснення заходів державного нагляду (контролю) та інших заходів, що не відповідають або не встановлені цим Законом;</w:t>
            </w:r>
          </w:p>
          <w:p w:rsidR="00CD0BEE" w:rsidRPr="00D20C77" w:rsidRDefault="00CD0BEE" w:rsidP="00471CDF">
            <w:pPr>
              <w:shd w:val="clear" w:color="auto" w:fill="FFFFFF"/>
              <w:ind w:right="-108"/>
              <w:rPr>
                <w:iCs/>
                <w:sz w:val="14"/>
                <w:szCs w:val="14"/>
                <w:lang w:val="uk-UA"/>
              </w:rPr>
            </w:pPr>
            <w:bookmarkStart w:id="430" w:name="n294"/>
            <w:bookmarkEnd w:id="430"/>
            <w:r w:rsidRPr="00D20C77">
              <w:rPr>
                <w:iCs/>
                <w:sz w:val="14"/>
                <w:szCs w:val="14"/>
                <w:lang w:val="uk-UA"/>
              </w:rPr>
              <w:t>встановлювати нормативи оцінювання діяльності посадових осіб, які беруть участь у заходах державного нагляду (контролю), та регулярно проводити оцінювання діяльності таких осіб за встановленими нормативами;</w:t>
            </w:r>
            <w:bookmarkStart w:id="431" w:name="n295"/>
            <w:bookmarkEnd w:id="431"/>
          </w:p>
          <w:p w:rsidR="00CD0BEE" w:rsidRPr="00D20C77" w:rsidRDefault="00CD0BEE" w:rsidP="00471CDF">
            <w:pPr>
              <w:shd w:val="clear" w:color="auto" w:fill="FFFFFF"/>
              <w:ind w:right="-108"/>
              <w:rPr>
                <w:iCs/>
                <w:sz w:val="14"/>
                <w:szCs w:val="14"/>
                <w:lang w:val="uk-UA"/>
              </w:rPr>
            </w:pPr>
            <w:r w:rsidRPr="00D20C77">
              <w:rPr>
                <w:iCs/>
                <w:sz w:val="14"/>
                <w:szCs w:val="14"/>
                <w:lang w:val="uk-UA"/>
              </w:rPr>
              <w:t>дотримуватися встановлених законом принципів, вимог та порядку здійснення державного нагляду (контролю) у сфері господарської діяльності;</w:t>
            </w:r>
          </w:p>
          <w:p w:rsidR="00CD0BEE" w:rsidRPr="00D20C77" w:rsidRDefault="00CD0BEE" w:rsidP="00471CDF">
            <w:pPr>
              <w:shd w:val="clear" w:color="auto" w:fill="FFFFFF"/>
              <w:ind w:right="-108"/>
              <w:rPr>
                <w:iCs/>
                <w:sz w:val="14"/>
                <w:szCs w:val="14"/>
                <w:lang w:val="uk-UA"/>
              </w:rPr>
            </w:pPr>
            <w:r w:rsidRPr="00D20C77">
              <w:rPr>
                <w:iCs/>
                <w:sz w:val="14"/>
                <w:szCs w:val="14"/>
                <w:lang w:val="uk-UA"/>
              </w:rPr>
              <w:t>не перешкоджати праву суб’єктів господарювання на будь-який законний захист, у тому числі третіми особами;</w:t>
            </w:r>
          </w:p>
          <w:p w:rsidR="00CD0BEE" w:rsidRPr="00D20C77" w:rsidRDefault="00CD0BEE" w:rsidP="00471CDF">
            <w:pPr>
              <w:shd w:val="clear" w:color="auto" w:fill="FFFFFF"/>
              <w:ind w:right="-108"/>
              <w:rPr>
                <w:iCs/>
                <w:sz w:val="14"/>
                <w:szCs w:val="14"/>
                <w:lang w:val="uk-UA"/>
              </w:rPr>
            </w:pPr>
            <w:bookmarkStart w:id="432" w:name="n299"/>
            <w:bookmarkStart w:id="433" w:name="n300"/>
            <w:bookmarkEnd w:id="432"/>
            <w:bookmarkEnd w:id="433"/>
            <w:r w:rsidRPr="00D20C77">
              <w:rPr>
                <w:iCs/>
                <w:sz w:val="14"/>
                <w:szCs w:val="14"/>
                <w:lang w:val="uk-UA"/>
              </w:rPr>
              <w:t>виконувати законні вимоги посадових осіб центрального органу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щодо усунення порушень законодавства про державний нагляд (контроль) у сфері господарської діяльності;</w:t>
            </w:r>
          </w:p>
          <w:p w:rsidR="00CD0BEE" w:rsidRPr="00D20C77" w:rsidRDefault="00CD0BEE" w:rsidP="00471CDF">
            <w:pPr>
              <w:shd w:val="clear" w:color="auto" w:fill="FFFFFF"/>
              <w:ind w:right="-108"/>
              <w:rPr>
                <w:iCs/>
                <w:sz w:val="14"/>
                <w:szCs w:val="14"/>
                <w:lang w:val="uk-UA"/>
              </w:rPr>
            </w:pPr>
            <w:bookmarkStart w:id="434" w:name="n303"/>
            <w:bookmarkEnd w:id="434"/>
            <w:r w:rsidRPr="00D20C77">
              <w:rPr>
                <w:iCs/>
                <w:sz w:val="14"/>
                <w:szCs w:val="14"/>
                <w:lang w:val="uk-UA"/>
              </w:rPr>
              <w:t>подавати центральному органу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достовірну інформацію, документи, матеріали і передбачені цим Законом звіти про здійснені заходи державного нагляду (контролю) у сфері господарської діяльності;</w:t>
            </w:r>
          </w:p>
          <w:p w:rsidR="00CD0BEE" w:rsidRPr="00D20C77" w:rsidRDefault="00CD0BEE" w:rsidP="00471CDF">
            <w:pPr>
              <w:shd w:val="clear" w:color="auto" w:fill="FFFFFF"/>
              <w:ind w:right="-108"/>
              <w:rPr>
                <w:iCs/>
                <w:sz w:val="14"/>
                <w:szCs w:val="14"/>
                <w:lang w:val="uk-UA"/>
              </w:rPr>
            </w:pPr>
            <w:r w:rsidRPr="00D20C77">
              <w:rPr>
                <w:iCs/>
                <w:sz w:val="14"/>
                <w:szCs w:val="14"/>
                <w:lang w:val="uk-UA"/>
              </w:rPr>
              <w:t>сприяти здійсненню посадовими особами центрального органу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покладених на них повноважень.</w:t>
            </w:r>
          </w:p>
          <w:p w:rsidR="00CD0BEE" w:rsidRPr="00D20C77" w:rsidRDefault="00CD0BEE" w:rsidP="00471CDF">
            <w:pPr>
              <w:shd w:val="clear" w:color="auto" w:fill="FFFFFF"/>
              <w:ind w:right="-108"/>
              <w:rPr>
                <w:iCs/>
                <w:sz w:val="14"/>
                <w:szCs w:val="14"/>
                <w:lang w:val="uk-UA"/>
              </w:rPr>
            </w:pPr>
            <w:bookmarkStart w:id="435" w:name="n307"/>
            <w:bookmarkEnd w:id="435"/>
            <w:r w:rsidRPr="00D20C77">
              <w:rPr>
                <w:iCs/>
                <w:sz w:val="14"/>
                <w:szCs w:val="14"/>
                <w:lang w:val="uk-UA"/>
              </w:rPr>
              <w:t>3. Органи державного нагляду (контролю) зобов’язані оприлюднювати на своїх офіційних веб-сайтах нормативно-правові акти (крім актів, що мають гриф обмеження доступу), дотримання яких перевіряється під час здійснення заходів державного нагляду (контролю).</w:t>
            </w:r>
          </w:p>
          <w:p w:rsidR="00CD0BEE" w:rsidRPr="00D20C77" w:rsidRDefault="00CD0BEE" w:rsidP="00471CDF">
            <w:pPr>
              <w:shd w:val="clear" w:color="auto" w:fill="FFFFFF"/>
              <w:ind w:right="-108"/>
              <w:rPr>
                <w:iCs/>
                <w:sz w:val="14"/>
                <w:szCs w:val="14"/>
                <w:lang w:val="uk-UA"/>
              </w:rPr>
            </w:pPr>
            <w:bookmarkStart w:id="436" w:name="n308"/>
            <w:bookmarkEnd w:id="436"/>
            <w:r w:rsidRPr="00D20C77">
              <w:rPr>
                <w:iCs/>
                <w:sz w:val="14"/>
                <w:szCs w:val="14"/>
                <w:lang w:val="uk-UA"/>
              </w:rPr>
              <w:t>Здійснення заходів державного нагляду (контролю) без оприлюднення нормативно-правових актів (крім актів, що мають гриф обмеження доступу), дотримання яких перевіряється під час здійснення таких заходів, забороняється.</w:t>
            </w:r>
          </w:p>
          <w:p w:rsidR="00CD0BEE" w:rsidRPr="00D20C77" w:rsidRDefault="00CD0BEE" w:rsidP="00471CDF">
            <w:pPr>
              <w:shd w:val="clear" w:color="auto" w:fill="FFFFFF"/>
              <w:ind w:right="-108"/>
              <w:rPr>
                <w:iCs/>
                <w:sz w:val="14"/>
                <w:szCs w:val="14"/>
                <w:lang w:val="uk-UA"/>
              </w:rPr>
            </w:pPr>
            <w:bookmarkStart w:id="437" w:name="n310"/>
            <w:bookmarkEnd w:id="437"/>
            <w:r w:rsidRPr="00D20C77">
              <w:rPr>
                <w:iCs/>
                <w:sz w:val="14"/>
                <w:szCs w:val="14"/>
                <w:lang w:val="uk-UA"/>
              </w:rPr>
              <w:t>4. Органи державного нагляду (контролю) зобов’язані оприлюднювати на своїх офіційних веб-сайтах та вносити до інтегрованої автоматизованої системи державного нагляду (контролю) визначені законом відомості про здійснені заходи державного нагляду (контролю).</w:t>
            </w:r>
          </w:p>
          <w:p w:rsidR="00CD0BEE" w:rsidRPr="00D20C77" w:rsidRDefault="00CD0BEE" w:rsidP="00471CDF">
            <w:pPr>
              <w:shd w:val="clear" w:color="auto" w:fill="FFFFFF"/>
              <w:ind w:right="-108"/>
              <w:rPr>
                <w:iCs/>
                <w:sz w:val="14"/>
                <w:szCs w:val="14"/>
                <w:lang w:val="uk-UA"/>
              </w:rPr>
            </w:pPr>
            <w:bookmarkStart w:id="438" w:name="n311"/>
            <w:bookmarkEnd w:id="438"/>
            <w:r w:rsidRPr="00D20C77">
              <w:rPr>
                <w:iCs/>
                <w:sz w:val="14"/>
                <w:szCs w:val="14"/>
                <w:lang w:val="uk-UA"/>
              </w:rPr>
              <w:lastRenderedPageBreak/>
              <w:t>Органи державного нагляду (контролю) та центральний орган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забезпечують повноту та достовірність відомостей, внесених до інтегрованої автоматизованої системи державного нагляду (контролю).</w:t>
            </w:r>
          </w:p>
        </w:tc>
        <w:tc>
          <w:tcPr>
            <w:tcW w:w="851" w:type="dxa"/>
            <w:shd w:val="clear" w:color="auto" w:fill="auto"/>
          </w:tcPr>
          <w:p w:rsidR="00CD0BEE" w:rsidRPr="00D20C77" w:rsidRDefault="00CD0BEE" w:rsidP="00471CDF">
            <w:pPr>
              <w:shd w:val="clear" w:color="auto" w:fill="FFFFFF"/>
              <w:ind w:left="-108" w:right="-107"/>
              <w:jc w:val="center"/>
              <w:rPr>
                <w:iCs/>
                <w:sz w:val="14"/>
                <w:szCs w:val="14"/>
                <w:lang w:val="uk-UA"/>
              </w:rPr>
            </w:pPr>
            <w:r w:rsidRPr="00D20C77">
              <w:rPr>
                <w:iCs/>
                <w:sz w:val="14"/>
                <w:szCs w:val="14"/>
                <w:lang w:val="uk-UA"/>
              </w:rPr>
              <w:lastRenderedPageBreak/>
              <w:t>ДАБК</w:t>
            </w:r>
          </w:p>
          <w:p w:rsidR="00CD0BEE" w:rsidRPr="00D20C77" w:rsidRDefault="00CD0BEE" w:rsidP="00471CDF">
            <w:pPr>
              <w:shd w:val="clear" w:color="auto" w:fill="FFFFFF"/>
              <w:ind w:left="-108" w:right="-107"/>
              <w:jc w:val="center"/>
              <w:rPr>
                <w:iCs/>
                <w:sz w:val="14"/>
                <w:szCs w:val="14"/>
                <w:lang w:val="uk-UA"/>
              </w:rPr>
            </w:pPr>
            <w:r w:rsidRPr="00D20C77">
              <w:rPr>
                <w:iCs/>
                <w:sz w:val="14"/>
                <w:szCs w:val="14"/>
                <w:lang w:val="uk-UA"/>
              </w:rPr>
              <w:t>УПП</w:t>
            </w:r>
          </w:p>
        </w:tc>
      </w:tr>
      <w:tr w:rsidR="00CD0BEE" w:rsidRPr="00D20C77" w:rsidTr="00471CDF">
        <w:tc>
          <w:tcPr>
            <w:tcW w:w="425" w:type="dxa"/>
            <w:vMerge w:val="restart"/>
            <w:shd w:val="clear" w:color="auto" w:fill="auto"/>
          </w:tcPr>
          <w:p w:rsidR="00CD0BEE" w:rsidRPr="00D20C77" w:rsidRDefault="00CD0BEE" w:rsidP="00471CDF">
            <w:pPr>
              <w:ind w:left="-113" w:right="-113"/>
              <w:jc w:val="center"/>
              <w:outlineLvl w:val="1"/>
              <w:rPr>
                <w:iCs/>
                <w:sz w:val="14"/>
                <w:szCs w:val="14"/>
                <w:lang w:val="uk-UA"/>
              </w:rPr>
            </w:pPr>
            <w:r w:rsidRPr="00D20C77">
              <w:rPr>
                <w:iCs/>
                <w:sz w:val="14"/>
                <w:szCs w:val="14"/>
                <w:lang w:val="uk-UA"/>
              </w:rPr>
              <w:t>105</w:t>
            </w:r>
          </w:p>
        </w:tc>
        <w:tc>
          <w:tcPr>
            <w:tcW w:w="1702" w:type="dxa"/>
            <w:vMerge w:val="restart"/>
            <w:shd w:val="clear" w:color="auto" w:fill="auto"/>
          </w:tcPr>
          <w:p w:rsidR="00CD0BEE" w:rsidRPr="00D20C77" w:rsidRDefault="00155965" w:rsidP="00471CDF">
            <w:pPr>
              <w:ind w:left="-108" w:right="-108"/>
              <w:jc w:val="center"/>
              <w:outlineLvl w:val="1"/>
              <w:rPr>
                <w:iCs/>
                <w:sz w:val="14"/>
                <w:szCs w:val="14"/>
                <w:lang w:val="uk-UA"/>
              </w:rPr>
            </w:pPr>
            <w:hyperlink r:id="rId163" w:tgtFrame="_blank" w:history="1">
              <w:r w:rsidR="00CD0BEE" w:rsidRPr="00D20C77">
                <w:rPr>
                  <w:iCs/>
                  <w:sz w:val="14"/>
                  <w:szCs w:val="14"/>
                  <w:lang w:val="uk-UA"/>
                </w:rPr>
                <w:t>Про Державний реєстр виборців</w:t>
              </w:r>
            </w:hyperlink>
            <w:r w:rsidR="00CD0BEE" w:rsidRPr="00D20C77">
              <w:rPr>
                <w:iCs/>
                <w:sz w:val="14"/>
                <w:szCs w:val="14"/>
                <w:lang w:val="uk-UA"/>
              </w:rPr>
              <w:t xml:space="preserve"> Закон від 22.02.2007 № 698-V</w:t>
            </w:r>
          </w:p>
        </w:tc>
        <w:tc>
          <w:tcPr>
            <w:tcW w:w="992" w:type="dxa"/>
            <w:shd w:val="clear" w:color="auto" w:fill="auto"/>
          </w:tcPr>
          <w:p w:rsidR="00CD0BEE" w:rsidRPr="00D20C77" w:rsidRDefault="00CD0BEE" w:rsidP="00471CDF">
            <w:pPr>
              <w:shd w:val="clear" w:color="auto" w:fill="FFFFFF"/>
              <w:ind w:left="-122" w:right="-108"/>
              <w:jc w:val="center"/>
              <w:rPr>
                <w:iCs/>
                <w:sz w:val="14"/>
                <w:szCs w:val="14"/>
                <w:lang w:val="uk-UA"/>
              </w:rPr>
            </w:pPr>
            <w:r w:rsidRPr="00D20C77">
              <w:rPr>
                <w:iCs/>
                <w:sz w:val="14"/>
                <w:szCs w:val="14"/>
                <w:lang w:val="uk-UA"/>
              </w:rPr>
              <w:t>ст. 7</w:t>
            </w:r>
          </w:p>
        </w:tc>
        <w:tc>
          <w:tcPr>
            <w:tcW w:w="11765" w:type="dxa"/>
            <w:shd w:val="clear" w:color="auto" w:fill="auto"/>
          </w:tcPr>
          <w:p w:rsidR="00CD0BEE" w:rsidRPr="00D20C77" w:rsidRDefault="00CD0BEE" w:rsidP="00471CDF">
            <w:pPr>
              <w:shd w:val="clear" w:color="auto" w:fill="FFFFFF"/>
              <w:ind w:right="-108"/>
              <w:rPr>
                <w:iCs/>
                <w:sz w:val="14"/>
                <w:szCs w:val="14"/>
                <w:lang w:val="uk-UA"/>
              </w:rPr>
            </w:pPr>
            <w:r w:rsidRPr="00D20C77">
              <w:rPr>
                <w:iCs/>
                <w:sz w:val="14"/>
                <w:szCs w:val="14"/>
                <w:lang w:val="uk-UA"/>
              </w:rPr>
              <w:t>Органи ведення Реєстру забезпечують ведення Реєстру в порядку, встановленому цим Законом та розпорядником Реєстру.</w:t>
            </w:r>
          </w:p>
        </w:tc>
        <w:tc>
          <w:tcPr>
            <w:tcW w:w="851" w:type="dxa"/>
            <w:shd w:val="clear" w:color="auto" w:fill="auto"/>
          </w:tcPr>
          <w:p w:rsidR="00CD0BEE" w:rsidRPr="00D20C77" w:rsidRDefault="00CD0BEE" w:rsidP="00471CDF">
            <w:pPr>
              <w:shd w:val="clear" w:color="auto" w:fill="FFFFFF"/>
              <w:ind w:left="-108" w:right="-107"/>
              <w:jc w:val="center"/>
              <w:rPr>
                <w:iCs/>
                <w:sz w:val="14"/>
                <w:szCs w:val="14"/>
                <w:lang w:val="uk-UA"/>
              </w:rPr>
            </w:pPr>
            <w:r w:rsidRPr="00D20C77">
              <w:rPr>
                <w:iCs/>
                <w:sz w:val="14"/>
                <w:szCs w:val="14"/>
                <w:lang w:val="uk-UA"/>
              </w:rPr>
              <w:t>ВВДРВКРЗР</w:t>
            </w:r>
          </w:p>
        </w:tc>
      </w:tr>
      <w:tr w:rsidR="00CD0BEE" w:rsidRPr="00D20C77" w:rsidTr="00471CDF">
        <w:tc>
          <w:tcPr>
            <w:tcW w:w="425" w:type="dxa"/>
            <w:vMerge/>
            <w:shd w:val="clear" w:color="auto" w:fill="auto"/>
          </w:tcPr>
          <w:p w:rsidR="00CD0BEE" w:rsidRPr="00D20C77" w:rsidRDefault="00CD0BEE" w:rsidP="00471CDF">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shd w:val="clear" w:color="auto" w:fill="auto"/>
          </w:tcPr>
          <w:p w:rsidR="00CD0BEE" w:rsidRPr="00D20C77" w:rsidRDefault="00CD0BEE" w:rsidP="00471CDF">
            <w:pPr>
              <w:shd w:val="clear" w:color="auto" w:fill="FFFFFF"/>
              <w:ind w:left="-122" w:right="-108"/>
              <w:jc w:val="center"/>
              <w:rPr>
                <w:iCs/>
                <w:sz w:val="14"/>
                <w:szCs w:val="14"/>
                <w:lang w:val="uk-UA"/>
              </w:rPr>
            </w:pPr>
            <w:r w:rsidRPr="00D20C77">
              <w:rPr>
                <w:iCs/>
                <w:sz w:val="14"/>
                <w:szCs w:val="14"/>
                <w:lang w:val="uk-UA"/>
              </w:rPr>
              <w:t>ст. 16</w:t>
            </w:r>
          </w:p>
        </w:tc>
        <w:tc>
          <w:tcPr>
            <w:tcW w:w="11765" w:type="dxa"/>
            <w:shd w:val="clear" w:color="auto" w:fill="auto"/>
          </w:tcPr>
          <w:p w:rsidR="00CD0BEE" w:rsidRPr="00D20C77" w:rsidRDefault="00CD0BEE" w:rsidP="00471CDF">
            <w:pPr>
              <w:shd w:val="clear" w:color="auto" w:fill="FFFFFF"/>
              <w:ind w:right="-108"/>
              <w:rPr>
                <w:iCs/>
                <w:sz w:val="14"/>
                <w:szCs w:val="14"/>
                <w:lang w:val="uk-UA"/>
              </w:rPr>
            </w:pPr>
            <w:r w:rsidRPr="00D20C77">
              <w:rPr>
                <w:iCs/>
                <w:sz w:val="14"/>
                <w:szCs w:val="14"/>
                <w:lang w:val="uk-UA"/>
              </w:rPr>
              <w:t>1. Ведення Реєстру включає організаційно-правову підготовку та виконання в режимі записування таких дій:</w:t>
            </w:r>
          </w:p>
          <w:p w:rsidR="00CD0BEE" w:rsidRPr="00D20C77" w:rsidRDefault="00CD0BEE" w:rsidP="00471CDF">
            <w:pPr>
              <w:shd w:val="clear" w:color="auto" w:fill="FFFFFF"/>
              <w:ind w:right="-108"/>
              <w:rPr>
                <w:iCs/>
                <w:sz w:val="14"/>
                <w:szCs w:val="14"/>
                <w:lang w:val="uk-UA"/>
              </w:rPr>
            </w:pPr>
            <w:r w:rsidRPr="00D20C77">
              <w:rPr>
                <w:iCs/>
                <w:sz w:val="14"/>
                <w:szCs w:val="14"/>
                <w:lang w:val="uk-UA"/>
              </w:rPr>
              <w:t>1) внесення запису про виборця до бази даних Реєстру;</w:t>
            </w:r>
          </w:p>
          <w:p w:rsidR="00CD0BEE" w:rsidRPr="00D20C77" w:rsidRDefault="00CD0BEE" w:rsidP="00471CDF">
            <w:pPr>
              <w:shd w:val="clear" w:color="auto" w:fill="FFFFFF"/>
              <w:ind w:right="-108"/>
              <w:rPr>
                <w:iCs/>
                <w:sz w:val="14"/>
                <w:szCs w:val="14"/>
                <w:lang w:val="uk-UA"/>
              </w:rPr>
            </w:pPr>
            <w:r w:rsidRPr="00D20C77">
              <w:rPr>
                <w:iCs/>
                <w:sz w:val="14"/>
                <w:szCs w:val="14"/>
                <w:lang w:val="uk-UA"/>
              </w:rPr>
              <w:t>2) внесення змін до персональних даних Реєстру;</w:t>
            </w:r>
          </w:p>
          <w:p w:rsidR="00CD0BEE" w:rsidRPr="00D20C77" w:rsidRDefault="00CD0BEE" w:rsidP="00471CDF">
            <w:pPr>
              <w:shd w:val="clear" w:color="auto" w:fill="FFFFFF"/>
              <w:ind w:right="-108"/>
              <w:rPr>
                <w:iCs/>
                <w:sz w:val="14"/>
                <w:szCs w:val="14"/>
                <w:lang w:val="uk-UA"/>
              </w:rPr>
            </w:pPr>
            <w:bookmarkStart w:id="439" w:name="n181"/>
            <w:bookmarkEnd w:id="439"/>
            <w:r w:rsidRPr="00D20C77">
              <w:rPr>
                <w:iCs/>
                <w:sz w:val="14"/>
                <w:szCs w:val="14"/>
                <w:lang w:val="uk-UA"/>
              </w:rPr>
              <w:t>3) знищення запису Реєстру.</w:t>
            </w:r>
          </w:p>
          <w:p w:rsidR="00CD0BEE" w:rsidRPr="00D20C77" w:rsidRDefault="00CD0BEE" w:rsidP="00471CDF">
            <w:pPr>
              <w:shd w:val="clear" w:color="auto" w:fill="FFFFFF"/>
              <w:ind w:right="-108"/>
              <w:rPr>
                <w:iCs/>
                <w:sz w:val="14"/>
                <w:szCs w:val="14"/>
                <w:lang w:val="uk-UA"/>
              </w:rPr>
            </w:pPr>
            <w:r w:rsidRPr="00D20C77">
              <w:rPr>
                <w:iCs/>
                <w:sz w:val="14"/>
                <w:szCs w:val="14"/>
                <w:lang w:val="uk-UA"/>
              </w:rPr>
              <w:t>2. Організаційно-правова підготовка і виконання дій, зазначених у частині першій цієї статті, здійснюються відповідним органом ведення Реєстру на підставах та у спосіб, встановлені цим Законом та рішеннями розпорядника Реєстру, прийнятими відповідно до цього Закону, з використанням візуального та автоматизованого контролю за повнотою та коректністю персональних даних Реєстру.</w:t>
            </w:r>
          </w:p>
          <w:p w:rsidR="00CD0BEE" w:rsidRPr="00D20C77" w:rsidRDefault="00CD0BEE" w:rsidP="00471CDF">
            <w:pPr>
              <w:shd w:val="clear" w:color="auto" w:fill="FFFFFF"/>
              <w:ind w:right="-108"/>
              <w:rPr>
                <w:iCs/>
                <w:sz w:val="14"/>
                <w:szCs w:val="14"/>
                <w:lang w:val="uk-UA"/>
              </w:rPr>
            </w:pPr>
            <w:r w:rsidRPr="00D20C77">
              <w:rPr>
                <w:iCs/>
                <w:sz w:val="14"/>
                <w:szCs w:val="14"/>
                <w:lang w:val="uk-UA"/>
              </w:rPr>
              <w:t>3. Орган ведення Реєстру веде облік усіх дій щодо зміни бази даних Реєстру в порядку та за формою, що встановлені розпорядником Реєстру.</w:t>
            </w:r>
          </w:p>
        </w:tc>
        <w:tc>
          <w:tcPr>
            <w:tcW w:w="851" w:type="dxa"/>
            <w:shd w:val="clear" w:color="auto" w:fill="auto"/>
          </w:tcPr>
          <w:p w:rsidR="00CD0BEE" w:rsidRPr="00D20C77" w:rsidRDefault="00CD0BEE" w:rsidP="00471CDF">
            <w:pPr>
              <w:shd w:val="clear" w:color="auto" w:fill="FFFFFF"/>
              <w:ind w:left="-108" w:right="-107"/>
              <w:jc w:val="center"/>
              <w:rPr>
                <w:iCs/>
                <w:sz w:val="14"/>
                <w:szCs w:val="14"/>
                <w:lang w:val="uk-UA"/>
              </w:rPr>
            </w:pPr>
            <w:r w:rsidRPr="00D20C77">
              <w:rPr>
                <w:iCs/>
                <w:sz w:val="14"/>
                <w:szCs w:val="14"/>
                <w:lang w:val="uk-UA"/>
              </w:rPr>
              <w:t>ВВДРВКРЗР</w:t>
            </w:r>
          </w:p>
        </w:tc>
      </w:tr>
      <w:tr w:rsidR="00CD0BEE" w:rsidRPr="00D20C77" w:rsidTr="00471CDF">
        <w:tc>
          <w:tcPr>
            <w:tcW w:w="425" w:type="dxa"/>
            <w:vMerge/>
            <w:shd w:val="clear" w:color="auto" w:fill="auto"/>
          </w:tcPr>
          <w:p w:rsidR="00CD0BEE" w:rsidRPr="00D20C77" w:rsidRDefault="00CD0BEE" w:rsidP="00471CDF">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shd w:val="clear" w:color="auto" w:fill="auto"/>
          </w:tcPr>
          <w:p w:rsidR="00CD0BEE" w:rsidRPr="00D20C77" w:rsidRDefault="00CD0BEE" w:rsidP="00471CDF">
            <w:pPr>
              <w:shd w:val="clear" w:color="auto" w:fill="FFFFFF"/>
              <w:ind w:left="-122" w:right="-108"/>
              <w:jc w:val="center"/>
              <w:rPr>
                <w:iCs/>
                <w:sz w:val="14"/>
                <w:szCs w:val="14"/>
                <w:lang w:val="uk-UA"/>
              </w:rPr>
            </w:pPr>
            <w:r w:rsidRPr="00D20C77">
              <w:rPr>
                <w:iCs/>
                <w:sz w:val="14"/>
                <w:szCs w:val="14"/>
                <w:lang w:val="uk-UA"/>
              </w:rPr>
              <w:t>ч. 1 ст. 22</w:t>
            </w:r>
          </w:p>
        </w:tc>
        <w:tc>
          <w:tcPr>
            <w:tcW w:w="11765" w:type="dxa"/>
            <w:shd w:val="clear" w:color="auto" w:fill="auto"/>
          </w:tcPr>
          <w:p w:rsidR="00CD0BEE" w:rsidRPr="00D20C77" w:rsidRDefault="00CD0BEE" w:rsidP="00471CDF">
            <w:pPr>
              <w:shd w:val="clear" w:color="auto" w:fill="FFFFFF"/>
              <w:ind w:right="-108"/>
              <w:rPr>
                <w:iCs/>
                <w:sz w:val="14"/>
                <w:szCs w:val="14"/>
                <w:lang w:val="uk-UA"/>
              </w:rPr>
            </w:pPr>
            <w:r w:rsidRPr="00D20C77">
              <w:rPr>
                <w:iCs/>
                <w:sz w:val="14"/>
                <w:szCs w:val="14"/>
                <w:lang w:val="uk-UA"/>
              </w:rPr>
              <w:t>Органи ведення Реєстру здійснюють щомісяця поновлення бази даних Реєстру. Поновлення бази даних Реєстру здійснюється на підставі відомостей, зазначених у частинах третій - дванадцятій та шістнадцятій цієї статті.</w:t>
            </w:r>
          </w:p>
        </w:tc>
        <w:tc>
          <w:tcPr>
            <w:tcW w:w="851" w:type="dxa"/>
            <w:shd w:val="clear" w:color="auto" w:fill="auto"/>
          </w:tcPr>
          <w:p w:rsidR="00CD0BEE" w:rsidRPr="00D20C77" w:rsidRDefault="00CD0BEE" w:rsidP="00471CDF">
            <w:pPr>
              <w:shd w:val="clear" w:color="auto" w:fill="FFFFFF"/>
              <w:ind w:left="-108" w:right="-107"/>
              <w:jc w:val="center"/>
              <w:rPr>
                <w:iCs/>
                <w:sz w:val="14"/>
                <w:szCs w:val="14"/>
                <w:lang w:val="uk-UA"/>
              </w:rPr>
            </w:pPr>
            <w:r w:rsidRPr="00D20C77">
              <w:rPr>
                <w:iCs/>
                <w:sz w:val="14"/>
                <w:szCs w:val="14"/>
                <w:lang w:val="uk-UA"/>
              </w:rPr>
              <w:t>ВВДРВКРЗР</w:t>
            </w:r>
          </w:p>
        </w:tc>
      </w:tr>
      <w:tr w:rsidR="00CD0BEE" w:rsidRPr="00D20C77" w:rsidTr="00471CDF">
        <w:tc>
          <w:tcPr>
            <w:tcW w:w="425" w:type="dxa"/>
            <w:vMerge/>
            <w:shd w:val="clear" w:color="auto" w:fill="auto"/>
          </w:tcPr>
          <w:p w:rsidR="00CD0BEE" w:rsidRPr="00D20C77" w:rsidRDefault="00CD0BEE" w:rsidP="00471CDF">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shd w:val="clear" w:color="auto" w:fill="auto"/>
          </w:tcPr>
          <w:p w:rsidR="00CD0BEE" w:rsidRPr="00D20C77" w:rsidRDefault="00CD0BEE" w:rsidP="00471CDF">
            <w:pPr>
              <w:shd w:val="clear" w:color="auto" w:fill="FFFFFF"/>
              <w:ind w:left="-122" w:right="-108"/>
              <w:jc w:val="center"/>
              <w:rPr>
                <w:iCs/>
                <w:sz w:val="14"/>
                <w:szCs w:val="14"/>
                <w:lang w:val="uk-UA"/>
              </w:rPr>
            </w:pPr>
            <w:r w:rsidRPr="00D20C77">
              <w:rPr>
                <w:iCs/>
                <w:sz w:val="14"/>
                <w:szCs w:val="14"/>
                <w:lang w:val="uk-UA"/>
              </w:rPr>
              <w:t>ч. 16 ст. 22</w:t>
            </w:r>
          </w:p>
        </w:tc>
        <w:tc>
          <w:tcPr>
            <w:tcW w:w="11765" w:type="dxa"/>
            <w:shd w:val="clear" w:color="auto" w:fill="auto"/>
          </w:tcPr>
          <w:p w:rsidR="00CD0BEE" w:rsidRPr="00D20C77" w:rsidRDefault="00CD0BEE" w:rsidP="00471CDF">
            <w:pPr>
              <w:shd w:val="clear" w:color="auto" w:fill="FFFFFF"/>
              <w:ind w:right="-108"/>
              <w:rPr>
                <w:iCs/>
                <w:sz w:val="14"/>
                <w:szCs w:val="14"/>
                <w:lang w:val="uk-UA"/>
              </w:rPr>
            </w:pPr>
            <w:r w:rsidRPr="00D20C77">
              <w:rPr>
                <w:iCs/>
                <w:sz w:val="14"/>
                <w:szCs w:val="14"/>
                <w:lang w:val="uk-UA"/>
              </w:rPr>
              <w:t>…міський голова або інша посадова особа, яка відповідно до закону здійснює його повноваження, подає органу ведення Реєстру відомості про найменування нових та перейменування вулиць (проспектів, бульварів, площ, провулків, кварталів, кутків тощо), присвоєння номерів новим будинкам і зміну нумерації існуючих будинків у відповідному населеному пункті. Зазначені відомості засвідчуються підписом цієї посадової особи та скріплюються печаткою відповідної місцевої ради.</w:t>
            </w:r>
          </w:p>
        </w:tc>
        <w:tc>
          <w:tcPr>
            <w:tcW w:w="851" w:type="dxa"/>
            <w:shd w:val="clear" w:color="auto" w:fill="auto"/>
          </w:tcPr>
          <w:p w:rsidR="00CD0BEE" w:rsidRPr="00D20C77" w:rsidRDefault="00CD0BEE" w:rsidP="00471CDF">
            <w:pPr>
              <w:shd w:val="clear" w:color="auto" w:fill="FFFFFF"/>
              <w:ind w:left="-108" w:right="-107"/>
              <w:jc w:val="center"/>
              <w:rPr>
                <w:iCs/>
                <w:sz w:val="14"/>
                <w:szCs w:val="14"/>
                <w:lang w:val="uk-UA"/>
              </w:rPr>
            </w:pPr>
            <w:r w:rsidRPr="00D20C77">
              <w:rPr>
                <w:iCs/>
                <w:sz w:val="14"/>
                <w:szCs w:val="14"/>
                <w:lang w:val="uk-UA"/>
              </w:rPr>
              <w:t>МГ</w:t>
            </w:r>
          </w:p>
        </w:tc>
      </w:tr>
      <w:tr w:rsidR="00CD0BEE" w:rsidRPr="00D20C77" w:rsidTr="00471CDF">
        <w:tc>
          <w:tcPr>
            <w:tcW w:w="425" w:type="dxa"/>
            <w:vMerge/>
            <w:shd w:val="clear" w:color="auto" w:fill="auto"/>
          </w:tcPr>
          <w:p w:rsidR="00CD0BEE" w:rsidRPr="00D20C77" w:rsidRDefault="00CD0BEE" w:rsidP="00471CDF">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shd w:val="clear" w:color="auto" w:fill="auto"/>
          </w:tcPr>
          <w:p w:rsidR="00CD0BEE" w:rsidRPr="00D20C77" w:rsidRDefault="00CD0BEE" w:rsidP="00471CDF">
            <w:pPr>
              <w:shd w:val="clear" w:color="auto" w:fill="FFFFFF"/>
              <w:ind w:left="-122" w:right="-108"/>
              <w:jc w:val="center"/>
              <w:rPr>
                <w:iCs/>
                <w:sz w:val="14"/>
                <w:szCs w:val="14"/>
                <w:lang w:val="uk-UA"/>
              </w:rPr>
            </w:pPr>
            <w:r w:rsidRPr="00D20C77">
              <w:rPr>
                <w:iCs/>
                <w:sz w:val="14"/>
                <w:szCs w:val="14"/>
                <w:lang w:val="uk-UA"/>
              </w:rPr>
              <w:t>ч. 17 ст.22</w:t>
            </w:r>
          </w:p>
        </w:tc>
        <w:tc>
          <w:tcPr>
            <w:tcW w:w="11765" w:type="dxa"/>
            <w:shd w:val="clear" w:color="auto" w:fill="auto"/>
          </w:tcPr>
          <w:p w:rsidR="00CD0BEE" w:rsidRPr="00D20C77" w:rsidRDefault="00CD0BEE" w:rsidP="00471CDF">
            <w:pPr>
              <w:shd w:val="clear" w:color="auto" w:fill="FFFFFF"/>
              <w:ind w:right="-108"/>
              <w:rPr>
                <w:iCs/>
                <w:sz w:val="14"/>
                <w:szCs w:val="14"/>
                <w:lang w:val="uk-UA"/>
              </w:rPr>
            </w:pPr>
            <w:r w:rsidRPr="00D20C77">
              <w:rPr>
                <w:iCs/>
                <w:sz w:val="14"/>
                <w:szCs w:val="14"/>
                <w:lang w:val="uk-UA"/>
              </w:rPr>
              <w:t>Керівник органу ведення Реєстру на підставі відомостей, передбачених частинами третьою - дванадцятою цієї статті, щодо кожного виборця (особи), якого (якої) стосуються ці відомості, може прийняти рішення:</w:t>
            </w:r>
          </w:p>
          <w:p w:rsidR="00CD0BEE" w:rsidRPr="00D20C77" w:rsidRDefault="00CD0BEE" w:rsidP="00471CDF">
            <w:pPr>
              <w:shd w:val="clear" w:color="auto" w:fill="FFFFFF"/>
              <w:ind w:right="-108"/>
              <w:rPr>
                <w:iCs/>
                <w:sz w:val="14"/>
                <w:szCs w:val="14"/>
                <w:lang w:val="uk-UA"/>
              </w:rPr>
            </w:pPr>
            <w:r w:rsidRPr="00D20C77">
              <w:rPr>
                <w:iCs/>
                <w:sz w:val="14"/>
                <w:szCs w:val="14"/>
                <w:lang w:val="uk-UA"/>
              </w:rPr>
              <w:t xml:space="preserve">1) про внесення запису щодо виборця до бази даних Реєстру - за наявності підстав, передбачених </w:t>
            </w:r>
            <w:hyperlink r:id="rId164" w:anchor="n184" w:history="1">
              <w:r w:rsidRPr="00D20C77">
                <w:rPr>
                  <w:iCs/>
                  <w:sz w:val="14"/>
                  <w:szCs w:val="14"/>
                  <w:lang w:val="uk-UA"/>
                </w:rPr>
                <w:t>статтею 17</w:t>
              </w:r>
            </w:hyperlink>
            <w:r w:rsidRPr="00D20C77">
              <w:rPr>
                <w:iCs/>
                <w:sz w:val="14"/>
                <w:szCs w:val="14"/>
                <w:lang w:val="uk-UA"/>
              </w:rPr>
              <w:t xml:space="preserve"> цього Закону;</w:t>
            </w:r>
          </w:p>
          <w:p w:rsidR="00CD0BEE" w:rsidRPr="00D20C77" w:rsidRDefault="00CD0BEE" w:rsidP="00471CDF">
            <w:pPr>
              <w:shd w:val="clear" w:color="auto" w:fill="FFFFFF"/>
              <w:ind w:right="-108"/>
              <w:rPr>
                <w:iCs/>
                <w:sz w:val="14"/>
                <w:szCs w:val="14"/>
                <w:lang w:val="uk-UA"/>
              </w:rPr>
            </w:pPr>
            <w:r w:rsidRPr="00D20C77">
              <w:rPr>
                <w:iCs/>
                <w:sz w:val="14"/>
                <w:szCs w:val="14"/>
                <w:lang w:val="uk-UA"/>
              </w:rPr>
              <w:t xml:space="preserve">2) про внесення відповідних змін до персональних даних виборця - за наявності підстав, передбачених </w:t>
            </w:r>
            <w:hyperlink r:id="rId165" w:anchor="n184" w:history="1">
              <w:r w:rsidRPr="00D20C77">
                <w:rPr>
                  <w:iCs/>
                  <w:sz w:val="14"/>
                  <w:szCs w:val="14"/>
                  <w:lang w:val="uk-UA"/>
                </w:rPr>
                <w:t>статтею 17</w:t>
              </w:r>
            </w:hyperlink>
            <w:r w:rsidRPr="00D20C77">
              <w:rPr>
                <w:iCs/>
                <w:sz w:val="14"/>
                <w:szCs w:val="14"/>
                <w:lang w:val="uk-UA"/>
              </w:rPr>
              <w:t xml:space="preserve"> цього Закону;</w:t>
            </w:r>
          </w:p>
          <w:p w:rsidR="00CD0BEE" w:rsidRPr="00D20C77" w:rsidRDefault="00CD0BEE" w:rsidP="00471CDF">
            <w:pPr>
              <w:shd w:val="clear" w:color="auto" w:fill="FFFFFF"/>
              <w:ind w:right="-108"/>
              <w:rPr>
                <w:iCs/>
                <w:sz w:val="14"/>
                <w:szCs w:val="14"/>
                <w:lang w:val="uk-UA"/>
              </w:rPr>
            </w:pPr>
            <w:r w:rsidRPr="00D20C77">
              <w:rPr>
                <w:iCs/>
                <w:sz w:val="14"/>
                <w:szCs w:val="14"/>
                <w:lang w:val="uk-UA"/>
              </w:rPr>
              <w:t>3) про звернення за допомогою засобів автоматизованої інформаційно-телекомунікаційної системи Реєстру до органу ведення Реєстру за попередньою виборчою адресою виборця щодо необхідності зміни персональних даних виборця;</w:t>
            </w:r>
          </w:p>
          <w:p w:rsidR="00CD0BEE" w:rsidRPr="00D20C77" w:rsidRDefault="00CD0BEE" w:rsidP="00471CDF">
            <w:pPr>
              <w:shd w:val="clear" w:color="auto" w:fill="FFFFFF"/>
              <w:ind w:right="-108"/>
              <w:rPr>
                <w:iCs/>
                <w:sz w:val="14"/>
                <w:szCs w:val="14"/>
                <w:lang w:val="uk-UA"/>
              </w:rPr>
            </w:pPr>
            <w:r w:rsidRPr="00D20C77">
              <w:rPr>
                <w:iCs/>
                <w:sz w:val="14"/>
                <w:szCs w:val="14"/>
                <w:lang w:val="uk-UA"/>
              </w:rPr>
              <w:t>4) про внесення службових відміток до персональних даних виборців, які вибули з відповідної території.</w:t>
            </w:r>
          </w:p>
        </w:tc>
        <w:tc>
          <w:tcPr>
            <w:tcW w:w="851" w:type="dxa"/>
            <w:shd w:val="clear" w:color="auto" w:fill="auto"/>
          </w:tcPr>
          <w:p w:rsidR="00CD0BEE" w:rsidRPr="00D20C77" w:rsidRDefault="00CD0BEE" w:rsidP="00471CDF">
            <w:pPr>
              <w:shd w:val="clear" w:color="auto" w:fill="FFFFFF"/>
              <w:ind w:left="-108" w:right="-107"/>
              <w:jc w:val="center"/>
              <w:rPr>
                <w:iCs/>
                <w:sz w:val="14"/>
                <w:szCs w:val="14"/>
                <w:lang w:val="uk-UA"/>
              </w:rPr>
            </w:pPr>
            <w:r w:rsidRPr="00D20C77">
              <w:rPr>
                <w:iCs/>
                <w:sz w:val="14"/>
                <w:szCs w:val="14"/>
                <w:lang w:val="uk-UA"/>
              </w:rPr>
              <w:t>ВВДРВКРЗР</w:t>
            </w:r>
          </w:p>
        </w:tc>
      </w:tr>
      <w:tr w:rsidR="00CD0BEE" w:rsidRPr="00261773" w:rsidTr="00471CDF">
        <w:tc>
          <w:tcPr>
            <w:tcW w:w="425" w:type="dxa"/>
            <w:vMerge w:val="restart"/>
            <w:shd w:val="clear" w:color="auto" w:fill="auto"/>
          </w:tcPr>
          <w:p w:rsidR="00CD0BEE" w:rsidRPr="00D20C77" w:rsidRDefault="00CD0BEE" w:rsidP="00471CDF">
            <w:pPr>
              <w:ind w:left="-113" w:right="-113"/>
              <w:jc w:val="center"/>
              <w:outlineLvl w:val="1"/>
              <w:rPr>
                <w:iCs/>
                <w:sz w:val="14"/>
                <w:szCs w:val="14"/>
                <w:lang w:val="uk-UA"/>
              </w:rPr>
            </w:pPr>
            <w:r w:rsidRPr="00D20C77">
              <w:rPr>
                <w:iCs/>
                <w:sz w:val="14"/>
                <w:szCs w:val="14"/>
                <w:lang w:val="uk-UA"/>
              </w:rPr>
              <w:t>106</w:t>
            </w:r>
          </w:p>
        </w:tc>
        <w:tc>
          <w:tcPr>
            <w:tcW w:w="1702" w:type="dxa"/>
            <w:vMerge w:val="restart"/>
            <w:shd w:val="clear" w:color="auto" w:fill="auto"/>
          </w:tcPr>
          <w:p w:rsidR="00CD0BEE" w:rsidRPr="00D20C77" w:rsidRDefault="00155965" w:rsidP="00471CDF">
            <w:pPr>
              <w:ind w:left="-108" w:right="-108"/>
              <w:jc w:val="center"/>
              <w:outlineLvl w:val="1"/>
              <w:rPr>
                <w:iCs/>
                <w:sz w:val="14"/>
                <w:szCs w:val="14"/>
                <w:lang w:val="uk-UA"/>
              </w:rPr>
            </w:pPr>
            <w:hyperlink r:id="rId166" w:tgtFrame="_blank" w:history="1">
              <w:r w:rsidR="00CD0BEE" w:rsidRPr="00D20C77">
                <w:rPr>
                  <w:iCs/>
                  <w:sz w:val="14"/>
                  <w:szCs w:val="14"/>
                  <w:lang w:val="uk-UA"/>
                </w:rPr>
                <w:t>Про комплексну реконструкцію кварталів (мікрорайонів) застарілого житлового фонду</w:t>
              </w:r>
            </w:hyperlink>
            <w:r w:rsidR="00CD0BEE" w:rsidRPr="00D20C77">
              <w:rPr>
                <w:iCs/>
                <w:sz w:val="14"/>
                <w:szCs w:val="14"/>
                <w:lang w:val="uk-UA"/>
              </w:rPr>
              <w:t xml:space="preserve"> Закон від 22.12.2006 № 525-V</w:t>
            </w:r>
          </w:p>
        </w:tc>
        <w:tc>
          <w:tcPr>
            <w:tcW w:w="992" w:type="dxa"/>
            <w:shd w:val="clear" w:color="auto" w:fill="auto"/>
          </w:tcPr>
          <w:p w:rsidR="00CD0BEE" w:rsidRPr="00D20C77" w:rsidRDefault="00CD0BEE" w:rsidP="00471CDF">
            <w:pPr>
              <w:shd w:val="clear" w:color="auto" w:fill="FFFFFF"/>
              <w:ind w:left="-122" w:right="-108"/>
              <w:jc w:val="center"/>
              <w:rPr>
                <w:iCs/>
                <w:sz w:val="14"/>
                <w:szCs w:val="14"/>
                <w:lang w:val="uk-UA"/>
              </w:rPr>
            </w:pPr>
            <w:r w:rsidRPr="00D20C77">
              <w:rPr>
                <w:iCs/>
                <w:sz w:val="14"/>
                <w:szCs w:val="14"/>
                <w:lang w:val="uk-UA"/>
              </w:rPr>
              <w:t>ст. 7</w:t>
            </w:r>
          </w:p>
        </w:tc>
        <w:tc>
          <w:tcPr>
            <w:tcW w:w="11765" w:type="dxa"/>
            <w:shd w:val="clear" w:color="auto" w:fill="auto"/>
          </w:tcPr>
          <w:p w:rsidR="00CD0BEE" w:rsidRPr="00D20C77" w:rsidRDefault="00CD0BEE" w:rsidP="00471CDF">
            <w:pPr>
              <w:shd w:val="clear" w:color="auto" w:fill="FFFFFF"/>
              <w:ind w:right="-108"/>
              <w:rPr>
                <w:iCs/>
                <w:sz w:val="14"/>
                <w:szCs w:val="14"/>
                <w:lang w:val="uk-UA"/>
              </w:rPr>
            </w:pPr>
            <w:r w:rsidRPr="00D20C77">
              <w:rPr>
                <w:iCs/>
                <w:sz w:val="14"/>
                <w:szCs w:val="14"/>
                <w:lang w:val="uk-UA"/>
              </w:rPr>
              <w:t>Органи місцевого самоврядування:</w:t>
            </w:r>
          </w:p>
          <w:p w:rsidR="00CD0BEE" w:rsidRPr="00D20C77" w:rsidRDefault="00CD0BEE" w:rsidP="00471CDF">
            <w:pPr>
              <w:shd w:val="clear" w:color="auto" w:fill="FFFFFF"/>
              <w:ind w:right="-108"/>
              <w:rPr>
                <w:iCs/>
                <w:sz w:val="14"/>
                <w:szCs w:val="14"/>
                <w:lang w:val="uk-UA"/>
              </w:rPr>
            </w:pPr>
            <w:bookmarkStart w:id="440" w:name="o60"/>
            <w:bookmarkEnd w:id="440"/>
            <w:r w:rsidRPr="00D20C77">
              <w:rPr>
                <w:iCs/>
                <w:sz w:val="14"/>
                <w:szCs w:val="14"/>
                <w:lang w:val="uk-UA"/>
              </w:rPr>
              <w:t>приймають рішення щодо вилучення (викупу), передачі земельних ділянок у зв'язку з проведенням комплексної реконструкції кварталів (мікрорайонів) із заміною застарілого житлового фонду для задоволення суспільних потреб;</w:t>
            </w:r>
          </w:p>
          <w:p w:rsidR="00CD0BEE" w:rsidRPr="00D20C77" w:rsidRDefault="00CD0BEE" w:rsidP="00471CDF">
            <w:pPr>
              <w:shd w:val="clear" w:color="auto" w:fill="FFFFFF"/>
              <w:ind w:right="-108"/>
              <w:rPr>
                <w:iCs/>
                <w:sz w:val="14"/>
                <w:szCs w:val="14"/>
                <w:lang w:val="uk-UA"/>
              </w:rPr>
            </w:pPr>
            <w:bookmarkStart w:id="441" w:name="o61"/>
            <w:bookmarkEnd w:id="441"/>
            <w:r w:rsidRPr="00D20C77">
              <w:rPr>
                <w:iCs/>
                <w:sz w:val="14"/>
                <w:szCs w:val="14"/>
                <w:lang w:val="uk-UA"/>
              </w:rPr>
              <w:t>сприяють розвитку житлового будівництва і реконструкції, заміні житлового фонду за рахунок усіх джерел фінансування;</w:t>
            </w:r>
          </w:p>
          <w:p w:rsidR="00CD0BEE" w:rsidRPr="00D20C77" w:rsidRDefault="00CD0BEE" w:rsidP="00471CDF">
            <w:pPr>
              <w:shd w:val="clear" w:color="auto" w:fill="FFFFFF"/>
              <w:ind w:right="-108"/>
              <w:rPr>
                <w:iCs/>
                <w:sz w:val="14"/>
                <w:szCs w:val="14"/>
                <w:lang w:val="uk-UA"/>
              </w:rPr>
            </w:pPr>
            <w:bookmarkStart w:id="442" w:name="o62"/>
            <w:bookmarkEnd w:id="442"/>
            <w:r w:rsidRPr="00D20C77">
              <w:rPr>
                <w:iCs/>
                <w:sz w:val="14"/>
                <w:szCs w:val="14"/>
                <w:lang w:val="uk-UA"/>
              </w:rPr>
              <w:t>затверджують та виконують місцеві програми комплексної реконструкції кварталів (мікрорайонів) застарілого житлового фонду, його заміни, беруть участь у розробленні та виконанні відповідних державних і регіональних програм;</w:t>
            </w:r>
          </w:p>
          <w:p w:rsidR="00CD0BEE" w:rsidRPr="00D20C77" w:rsidRDefault="00CD0BEE" w:rsidP="00471CDF">
            <w:pPr>
              <w:shd w:val="clear" w:color="auto" w:fill="FFFFFF"/>
              <w:ind w:right="-108"/>
              <w:rPr>
                <w:iCs/>
                <w:sz w:val="14"/>
                <w:szCs w:val="14"/>
                <w:lang w:val="uk-UA"/>
              </w:rPr>
            </w:pPr>
            <w:bookmarkStart w:id="443" w:name="o63"/>
            <w:bookmarkEnd w:id="443"/>
            <w:r w:rsidRPr="00D20C77">
              <w:rPr>
                <w:iCs/>
                <w:sz w:val="14"/>
                <w:szCs w:val="14"/>
                <w:lang w:val="uk-UA"/>
              </w:rPr>
              <w:t xml:space="preserve">забезпечують розроблення і затвердження генеральних планів відповідних населених пунктів, детальних планів територій, проектів забудови та іншої містобудівної документації, визначають на підставі містобудівної документації території комплексної реконструкції кварталів (мікрорайонів) застарілого житлового фонду та приймають рішення щодо комплексної реконструкції кварталів </w:t>
            </w:r>
            <w:r w:rsidRPr="00D20C77">
              <w:rPr>
                <w:iCs/>
                <w:sz w:val="14"/>
                <w:szCs w:val="14"/>
                <w:lang w:val="uk-UA"/>
              </w:rPr>
              <w:br/>
              <w:t>(мікрорайонів);</w:t>
            </w:r>
          </w:p>
          <w:p w:rsidR="00CD0BEE" w:rsidRPr="00D20C77" w:rsidRDefault="00CD0BEE" w:rsidP="00471CDF">
            <w:pPr>
              <w:shd w:val="clear" w:color="auto" w:fill="FFFFFF"/>
              <w:ind w:right="-108"/>
              <w:rPr>
                <w:iCs/>
                <w:sz w:val="14"/>
                <w:szCs w:val="14"/>
                <w:lang w:val="uk-UA"/>
              </w:rPr>
            </w:pPr>
            <w:bookmarkStart w:id="444" w:name="o64"/>
            <w:bookmarkEnd w:id="444"/>
            <w:r w:rsidRPr="00D20C77">
              <w:rPr>
                <w:iCs/>
                <w:sz w:val="14"/>
                <w:szCs w:val="14"/>
                <w:lang w:val="uk-UA"/>
              </w:rPr>
              <w:t>визначають на конкурсних засадах інвестора-забудовника та укладають з ним інвестиційний договір на виконання інвестиційного проекту комплексної реконструкції кварталів (мікрорайонів) застарілого житлового фонду;</w:t>
            </w:r>
          </w:p>
          <w:p w:rsidR="00CD0BEE" w:rsidRPr="00D20C77" w:rsidRDefault="00CD0BEE" w:rsidP="00471CDF">
            <w:pPr>
              <w:shd w:val="clear" w:color="auto" w:fill="FFFFFF"/>
              <w:ind w:right="-108"/>
              <w:rPr>
                <w:iCs/>
                <w:sz w:val="14"/>
                <w:szCs w:val="14"/>
                <w:lang w:val="uk-UA"/>
              </w:rPr>
            </w:pPr>
            <w:bookmarkStart w:id="445" w:name="o65"/>
            <w:bookmarkEnd w:id="445"/>
            <w:r w:rsidRPr="00D20C77">
              <w:rPr>
                <w:iCs/>
                <w:sz w:val="14"/>
                <w:szCs w:val="14"/>
                <w:lang w:val="uk-UA"/>
              </w:rPr>
              <w:t>інформують населення про перспективи забудови та виконання місцевих програм з реконструкції, заміни житлового фонду;</w:t>
            </w:r>
          </w:p>
          <w:p w:rsidR="00CD0BEE" w:rsidRPr="00D20C77" w:rsidRDefault="00CD0BEE" w:rsidP="00471CDF">
            <w:pPr>
              <w:shd w:val="clear" w:color="auto" w:fill="FFFFFF"/>
              <w:ind w:right="-108"/>
              <w:rPr>
                <w:iCs/>
                <w:sz w:val="14"/>
                <w:szCs w:val="14"/>
                <w:lang w:val="uk-UA"/>
              </w:rPr>
            </w:pPr>
            <w:bookmarkStart w:id="446" w:name="o66"/>
            <w:bookmarkEnd w:id="446"/>
            <w:r w:rsidRPr="00D20C77">
              <w:rPr>
                <w:iCs/>
                <w:sz w:val="14"/>
                <w:szCs w:val="14"/>
                <w:lang w:val="uk-UA"/>
              </w:rPr>
              <w:t xml:space="preserve">здійснюють контроль за дотриманням вимог законодавства щодо надання житлового та нежитлового фондів на праві власності чи </w:t>
            </w:r>
            <w:r w:rsidRPr="00D20C77">
              <w:rPr>
                <w:iCs/>
                <w:sz w:val="14"/>
                <w:szCs w:val="14"/>
                <w:lang w:val="uk-UA"/>
              </w:rPr>
              <w:br/>
              <w:t>оренди власникам (наймачам), житловий (нежитловий) фонд яких підлягає реконструкції відповідно до цього Закону;</w:t>
            </w:r>
          </w:p>
          <w:p w:rsidR="00CD0BEE" w:rsidRPr="00D20C77" w:rsidRDefault="00CD0BEE" w:rsidP="00471CDF">
            <w:pPr>
              <w:shd w:val="clear" w:color="auto" w:fill="FFFFFF"/>
              <w:ind w:right="-108"/>
              <w:rPr>
                <w:iCs/>
                <w:sz w:val="14"/>
                <w:szCs w:val="14"/>
                <w:lang w:val="uk-UA"/>
              </w:rPr>
            </w:pPr>
            <w:bookmarkStart w:id="447" w:name="o67"/>
            <w:bookmarkEnd w:id="447"/>
            <w:r w:rsidRPr="00D20C77">
              <w:rPr>
                <w:iCs/>
                <w:sz w:val="14"/>
                <w:szCs w:val="14"/>
                <w:lang w:val="uk-UA"/>
              </w:rPr>
              <w:t>готують висновки щодо надання або вилучення земельних ділянок відповідно до законодавства;</w:t>
            </w:r>
          </w:p>
          <w:p w:rsidR="00CD0BEE" w:rsidRPr="00D20C77" w:rsidRDefault="00CD0BEE" w:rsidP="00471CDF">
            <w:pPr>
              <w:shd w:val="clear" w:color="auto" w:fill="FFFFFF"/>
              <w:ind w:right="-108"/>
              <w:rPr>
                <w:iCs/>
                <w:sz w:val="14"/>
                <w:szCs w:val="14"/>
                <w:lang w:val="uk-UA"/>
              </w:rPr>
            </w:pPr>
            <w:bookmarkStart w:id="448" w:name="o68"/>
            <w:bookmarkEnd w:id="448"/>
            <w:r w:rsidRPr="00D20C77">
              <w:rPr>
                <w:iCs/>
                <w:sz w:val="14"/>
                <w:szCs w:val="14"/>
                <w:lang w:val="uk-UA"/>
              </w:rPr>
              <w:t>визначають порядок і терміни переселення мешканців, звільнення житлового та нежитлового фондів, а також порядок і терміни знесення будівель застарілого житлового фонду та інших споруд згідно з вимогами цього Закону;</w:t>
            </w:r>
          </w:p>
          <w:p w:rsidR="00CD0BEE" w:rsidRPr="00D20C77" w:rsidRDefault="00CD0BEE" w:rsidP="00471CDF">
            <w:pPr>
              <w:shd w:val="clear" w:color="auto" w:fill="FFFFFF"/>
              <w:ind w:right="-108"/>
              <w:rPr>
                <w:iCs/>
                <w:sz w:val="14"/>
                <w:szCs w:val="14"/>
                <w:lang w:val="uk-UA"/>
              </w:rPr>
            </w:pPr>
            <w:bookmarkStart w:id="449" w:name="o69"/>
            <w:bookmarkEnd w:id="449"/>
            <w:r w:rsidRPr="00D20C77">
              <w:rPr>
                <w:iCs/>
                <w:sz w:val="14"/>
                <w:szCs w:val="14"/>
                <w:lang w:val="uk-UA"/>
              </w:rPr>
              <w:t>приймають рішення щодо делегування районним у містах радам повноважень із затвердження плану земельно-господарського устрою;</w:t>
            </w:r>
          </w:p>
          <w:p w:rsidR="00CD0BEE" w:rsidRPr="00D20C77" w:rsidRDefault="00CD0BEE" w:rsidP="00471CDF">
            <w:pPr>
              <w:shd w:val="clear" w:color="auto" w:fill="FFFFFF"/>
              <w:ind w:right="-108"/>
              <w:rPr>
                <w:iCs/>
                <w:sz w:val="14"/>
                <w:szCs w:val="14"/>
                <w:lang w:val="uk-UA"/>
              </w:rPr>
            </w:pPr>
            <w:bookmarkStart w:id="450" w:name="o70"/>
            <w:bookmarkEnd w:id="450"/>
            <w:r w:rsidRPr="00D20C77">
              <w:rPr>
                <w:iCs/>
                <w:sz w:val="14"/>
                <w:szCs w:val="14"/>
                <w:lang w:val="uk-UA"/>
              </w:rPr>
              <w:t xml:space="preserve">досягають попередньої домовленості із забудовником-інвестором про умови та строки припинення права власності на нерухоме майно, </w:t>
            </w:r>
            <w:r w:rsidRPr="00D20C77">
              <w:rPr>
                <w:iCs/>
                <w:sz w:val="14"/>
                <w:szCs w:val="14"/>
                <w:lang w:val="uk-UA"/>
              </w:rPr>
              <w:br/>
              <w:t>у тому числі права власності та права на оренду земельних ділянок, з його власником;</w:t>
            </w:r>
          </w:p>
          <w:p w:rsidR="00CD0BEE" w:rsidRPr="00D20C77" w:rsidRDefault="00CD0BEE" w:rsidP="00471CDF">
            <w:pPr>
              <w:shd w:val="clear" w:color="auto" w:fill="FFFFFF"/>
              <w:ind w:right="-108"/>
              <w:rPr>
                <w:iCs/>
                <w:sz w:val="14"/>
                <w:szCs w:val="14"/>
                <w:lang w:val="uk-UA"/>
              </w:rPr>
            </w:pPr>
            <w:bookmarkStart w:id="451" w:name="o71"/>
            <w:bookmarkEnd w:id="451"/>
            <w:r w:rsidRPr="00D20C77">
              <w:rPr>
                <w:iCs/>
                <w:sz w:val="14"/>
                <w:szCs w:val="14"/>
                <w:lang w:val="uk-UA"/>
              </w:rPr>
              <w:t>вирішують в установленому законом порядку всі спірні питання, пов'язані з відселенням наймачів та власників житла;</w:t>
            </w:r>
          </w:p>
          <w:p w:rsidR="00CD0BEE" w:rsidRPr="00D20C77" w:rsidRDefault="00CD0BEE" w:rsidP="00471CDF">
            <w:pPr>
              <w:shd w:val="clear" w:color="auto" w:fill="FFFFFF"/>
              <w:ind w:right="-108"/>
              <w:rPr>
                <w:iCs/>
                <w:sz w:val="14"/>
                <w:szCs w:val="14"/>
                <w:lang w:val="uk-UA"/>
              </w:rPr>
            </w:pPr>
            <w:bookmarkStart w:id="452" w:name="o72"/>
            <w:bookmarkEnd w:id="452"/>
            <w:r w:rsidRPr="00D20C77">
              <w:rPr>
                <w:iCs/>
                <w:sz w:val="14"/>
                <w:szCs w:val="14"/>
                <w:lang w:val="uk-UA"/>
              </w:rPr>
              <w:t>вирішують інші питання, пов'язані з реконструкцією, заміною житлового фонду відповідно до законодавства.</w:t>
            </w:r>
          </w:p>
        </w:tc>
        <w:tc>
          <w:tcPr>
            <w:tcW w:w="851" w:type="dxa"/>
            <w:shd w:val="clear" w:color="auto" w:fill="auto"/>
          </w:tcPr>
          <w:p w:rsidR="00CD0BEE" w:rsidRPr="00D20C77" w:rsidRDefault="00CD0BEE" w:rsidP="00471CDF">
            <w:pPr>
              <w:shd w:val="clear" w:color="auto" w:fill="FFFFFF"/>
              <w:ind w:left="-108" w:right="-107"/>
              <w:jc w:val="center"/>
              <w:rPr>
                <w:iCs/>
                <w:sz w:val="14"/>
                <w:szCs w:val="14"/>
                <w:lang w:val="uk-UA"/>
              </w:rPr>
            </w:pPr>
            <w:r w:rsidRPr="00D20C77">
              <w:rPr>
                <w:iCs/>
                <w:sz w:val="14"/>
                <w:szCs w:val="14"/>
                <w:lang w:val="uk-UA"/>
              </w:rPr>
              <w:t>СМР</w:t>
            </w:r>
          </w:p>
          <w:p w:rsidR="00CD0BEE" w:rsidRPr="00D20C77" w:rsidRDefault="00CD0BEE" w:rsidP="00471CDF">
            <w:pPr>
              <w:shd w:val="clear" w:color="auto" w:fill="FFFFFF"/>
              <w:ind w:left="-108" w:right="-107"/>
              <w:jc w:val="center"/>
              <w:rPr>
                <w:iCs/>
                <w:sz w:val="14"/>
                <w:szCs w:val="14"/>
                <w:lang w:val="uk-UA"/>
              </w:rPr>
            </w:pPr>
            <w:r w:rsidRPr="00D20C77">
              <w:rPr>
                <w:iCs/>
                <w:sz w:val="14"/>
                <w:szCs w:val="14"/>
                <w:lang w:val="uk-UA"/>
              </w:rPr>
              <w:t>ДІМ</w:t>
            </w:r>
          </w:p>
          <w:p w:rsidR="00CD0BEE" w:rsidRPr="00D20C77" w:rsidRDefault="00CD0BEE" w:rsidP="00471CDF">
            <w:pPr>
              <w:shd w:val="clear" w:color="auto" w:fill="FFFFFF"/>
              <w:ind w:left="-108" w:right="-107"/>
              <w:jc w:val="center"/>
              <w:rPr>
                <w:iCs/>
                <w:sz w:val="14"/>
                <w:szCs w:val="14"/>
                <w:lang w:val="uk-UA"/>
              </w:rPr>
            </w:pPr>
            <w:r w:rsidRPr="00D20C77">
              <w:rPr>
                <w:iCs/>
                <w:sz w:val="14"/>
                <w:szCs w:val="14"/>
                <w:lang w:val="uk-UA"/>
              </w:rPr>
              <w:t>УКБ</w:t>
            </w:r>
          </w:p>
          <w:p w:rsidR="00CD0BEE" w:rsidRPr="00D20C77" w:rsidRDefault="00CD0BEE" w:rsidP="00471CDF">
            <w:pPr>
              <w:shd w:val="clear" w:color="auto" w:fill="FFFFFF"/>
              <w:ind w:left="-108" w:right="-107"/>
              <w:jc w:val="center"/>
              <w:rPr>
                <w:iCs/>
                <w:sz w:val="14"/>
                <w:szCs w:val="14"/>
                <w:lang w:val="uk-UA"/>
              </w:rPr>
            </w:pPr>
            <w:r w:rsidRPr="00D20C77">
              <w:rPr>
                <w:iCs/>
                <w:sz w:val="14"/>
                <w:szCs w:val="14"/>
                <w:lang w:val="uk-UA"/>
              </w:rPr>
              <w:t xml:space="preserve">УАМ </w:t>
            </w:r>
          </w:p>
          <w:p w:rsidR="00CD0BEE" w:rsidRPr="00D20C77" w:rsidRDefault="00CD0BEE" w:rsidP="00471CDF">
            <w:pPr>
              <w:shd w:val="clear" w:color="auto" w:fill="FFFFFF"/>
              <w:ind w:left="-108" w:right="-107"/>
              <w:jc w:val="center"/>
              <w:rPr>
                <w:iCs/>
                <w:sz w:val="14"/>
                <w:szCs w:val="14"/>
                <w:lang w:val="uk-UA"/>
              </w:rPr>
            </w:pPr>
            <w:r w:rsidRPr="00D20C77">
              <w:rPr>
                <w:iCs/>
                <w:sz w:val="14"/>
                <w:szCs w:val="14"/>
                <w:lang w:val="uk-UA"/>
              </w:rPr>
              <w:t>ЦНАП</w:t>
            </w:r>
          </w:p>
        </w:tc>
      </w:tr>
      <w:tr w:rsidR="00CD0BEE" w:rsidRPr="00D20C77" w:rsidTr="00471CDF">
        <w:tc>
          <w:tcPr>
            <w:tcW w:w="425" w:type="dxa"/>
            <w:vMerge/>
            <w:shd w:val="clear" w:color="auto" w:fill="auto"/>
          </w:tcPr>
          <w:p w:rsidR="00CD0BEE" w:rsidRPr="00D20C77" w:rsidRDefault="00CD0BEE" w:rsidP="00471CDF">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shd w:val="clear" w:color="auto" w:fill="auto"/>
          </w:tcPr>
          <w:p w:rsidR="00CD0BEE" w:rsidRPr="00D20C77" w:rsidRDefault="00CD0BEE" w:rsidP="00471CDF">
            <w:pPr>
              <w:shd w:val="clear" w:color="auto" w:fill="FFFFFF"/>
              <w:ind w:left="-122" w:right="-108"/>
              <w:jc w:val="center"/>
              <w:rPr>
                <w:iCs/>
                <w:sz w:val="14"/>
                <w:szCs w:val="14"/>
                <w:lang w:val="uk-UA"/>
              </w:rPr>
            </w:pPr>
            <w:r w:rsidRPr="00D20C77">
              <w:rPr>
                <w:iCs/>
                <w:sz w:val="14"/>
                <w:szCs w:val="14"/>
                <w:lang w:val="uk-UA"/>
              </w:rPr>
              <w:t>ст. 11</w:t>
            </w:r>
          </w:p>
        </w:tc>
        <w:tc>
          <w:tcPr>
            <w:tcW w:w="11765"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4"/>
                <w:szCs w:val="14"/>
                <w:lang w:val="uk-UA"/>
              </w:rPr>
            </w:pPr>
            <w:r w:rsidRPr="00D20C77">
              <w:rPr>
                <w:iCs/>
                <w:sz w:val="14"/>
                <w:szCs w:val="14"/>
                <w:lang w:val="uk-UA"/>
              </w:rPr>
              <w:t xml:space="preserve">Органи місцевого самоврядування: </w:t>
            </w:r>
            <w:bookmarkStart w:id="453" w:name="o87"/>
            <w:bookmarkEnd w:id="453"/>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4"/>
                <w:szCs w:val="14"/>
                <w:lang w:val="uk-UA"/>
              </w:rPr>
            </w:pPr>
            <w:r w:rsidRPr="00D20C77">
              <w:rPr>
                <w:iCs/>
                <w:sz w:val="14"/>
                <w:szCs w:val="14"/>
                <w:lang w:val="uk-UA"/>
              </w:rPr>
              <w:t xml:space="preserve">забезпечують проведення інвентаризації застарілого житлового фонду, що підлягає комплексній реконструкції; </w:t>
            </w:r>
            <w:bookmarkStart w:id="454" w:name="o88"/>
            <w:bookmarkEnd w:id="454"/>
            <w:r w:rsidRPr="00D20C77">
              <w:rPr>
                <w:iCs/>
                <w:sz w:val="14"/>
                <w:szCs w:val="14"/>
                <w:lang w:val="uk-UA"/>
              </w:rPr>
              <w:t>приймають рішення щодо проведення комплексної реконструкції кварталів (мікрорайонів) застарілого житлового фонду;</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4"/>
                <w:szCs w:val="14"/>
                <w:lang w:val="uk-UA"/>
              </w:rPr>
            </w:pPr>
            <w:r w:rsidRPr="00D20C77">
              <w:rPr>
                <w:iCs/>
                <w:sz w:val="14"/>
                <w:szCs w:val="14"/>
                <w:lang w:val="uk-UA"/>
              </w:rPr>
              <w:t xml:space="preserve"> </w:t>
            </w:r>
            <w:bookmarkStart w:id="455" w:name="o89"/>
            <w:bookmarkEnd w:id="455"/>
            <w:r w:rsidRPr="00D20C77">
              <w:rPr>
                <w:iCs/>
                <w:sz w:val="14"/>
                <w:szCs w:val="14"/>
                <w:lang w:val="uk-UA"/>
              </w:rPr>
              <w:t xml:space="preserve">проводять конкурс з метою визначення інвестора-забудовника для виконання програми комплексної реконструкції кварталів (мікрорайонів) застарілого житлового фонду; </w:t>
            </w:r>
            <w:bookmarkStart w:id="456" w:name="o90"/>
            <w:bookmarkEnd w:id="456"/>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4"/>
                <w:szCs w:val="14"/>
                <w:lang w:val="uk-UA"/>
              </w:rPr>
            </w:pPr>
            <w:r w:rsidRPr="00D20C77">
              <w:rPr>
                <w:iCs/>
                <w:sz w:val="14"/>
                <w:szCs w:val="14"/>
                <w:lang w:val="uk-UA"/>
              </w:rPr>
              <w:t xml:space="preserve">затверджують та погоджують передпроектну та проектну документацію забудови території, підготовлену інвесторами-забудовниками;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4"/>
                <w:szCs w:val="14"/>
                <w:lang w:val="uk-UA"/>
              </w:rPr>
            </w:pPr>
            <w:bookmarkStart w:id="457" w:name="o91"/>
            <w:bookmarkEnd w:id="457"/>
            <w:r w:rsidRPr="00D20C77">
              <w:rPr>
                <w:iCs/>
                <w:sz w:val="14"/>
                <w:szCs w:val="14"/>
                <w:lang w:val="uk-UA"/>
              </w:rPr>
              <w:t xml:space="preserve">укладають з інвесторами-забудовниками - переможцями конкурсу договір на проведення реконструкції, заміни нежитлового та житлового фондів; </w:t>
            </w:r>
            <w:bookmarkStart w:id="458" w:name="o92"/>
            <w:bookmarkEnd w:id="458"/>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4"/>
                <w:szCs w:val="14"/>
                <w:lang w:val="uk-UA"/>
              </w:rPr>
            </w:pPr>
            <w:r w:rsidRPr="00D20C77">
              <w:rPr>
                <w:iCs/>
                <w:sz w:val="14"/>
                <w:szCs w:val="14"/>
                <w:lang w:val="uk-UA"/>
              </w:rPr>
              <w:t xml:space="preserve">контролюють виконання інвестором-забудовником своїх зобов'язань;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4"/>
                <w:szCs w:val="14"/>
                <w:lang w:val="uk-UA"/>
              </w:rPr>
            </w:pPr>
            <w:bookmarkStart w:id="459" w:name="o93"/>
            <w:bookmarkEnd w:id="459"/>
            <w:r w:rsidRPr="00D20C77">
              <w:rPr>
                <w:iCs/>
                <w:sz w:val="14"/>
                <w:szCs w:val="14"/>
                <w:lang w:val="uk-UA"/>
              </w:rPr>
              <w:t xml:space="preserve">протягом одного місяця з дня прийняття оприлюднюють у засобах масової інформації своє рішення про реалізацію проекту реконструкції, заміни житлового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4"/>
                <w:szCs w:val="14"/>
                <w:lang w:val="uk-UA"/>
              </w:rPr>
            </w:pPr>
            <w:r w:rsidRPr="00D20C77">
              <w:rPr>
                <w:iCs/>
                <w:sz w:val="14"/>
                <w:szCs w:val="14"/>
                <w:lang w:val="uk-UA"/>
              </w:rPr>
              <w:t xml:space="preserve">фонду;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4"/>
                <w:szCs w:val="14"/>
                <w:lang w:val="uk-UA"/>
              </w:rPr>
            </w:pPr>
            <w:bookmarkStart w:id="460" w:name="o94"/>
            <w:bookmarkEnd w:id="460"/>
            <w:r w:rsidRPr="00D20C77">
              <w:rPr>
                <w:iCs/>
                <w:sz w:val="14"/>
                <w:szCs w:val="14"/>
                <w:lang w:val="uk-UA"/>
              </w:rPr>
              <w:t xml:space="preserve">у встановлений законом строк письмово повідомляють власників та наймачів жилих приміщень, власників та користувачів земельних </w:t>
            </w:r>
            <w:r w:rsidRPr="00D20C77">
              <w:rPr>
                <w:iCs/>
                <w:sz w:val="14"/>
                <w:szCs w:val="14"/>
                <w:lang w:val="uk-UA"/>
              </w:rPr>
              <w:br/>
              <w:t xml:space="preserve">ділянок, інженерних мереж, розташованих у межах кварталів (мікрорайонів) реконструкції, про умови та особливості реалізації прав власності/користування у зв'язку з проведенням комплексної реконструкції кварталу (мікрорайону); </w:t>
            </w:r>
            <w:bookmarkStart w:id="461" w:name="o95"/>
            <w:bookmarkEnd w:id="461"/>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4"/>
                <w:szCs w:val="14"/>
                <w:lang w:val="uk-UA"/>
              </w:rPr>
            </w:pPr>
            <w:r w:rsidRPr="00D20C77">
              <w:rPr>
                <w:iCs/>
                <w:sz w:val="14"/>
                <w:szCs w:val="14"/>
                <w:lang w:val="uk-UA"/>
              </w:rPr>
              <w:t xml:space="preserve">створюють фонди реконструкції, заміни житлового фонду за рахунок коштів, що надійшли від продажу і оренди комунального майна, землі, у складі місцевого бюджету;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4"/>
                <w:szCs w:val="14"/>
                <w:lang w:val="uk-UA"/>
              </w:rPr>
            </w:pPr>
            <w:bookmarkStart w:id="462" w:name="o96"/>
            <w:bookmarkEnd w:id="462"/>
            <w:r w:rsidRPr="00D20C77">
              <w:rPr>
                <w:iCs/>
                <w:sz w:val="14"/>
                <w:szCs w:val="14"/>
                <w:lang w:val="uk-UA"/>
              </w:rPr>
              <w:t xml:space="preserve">ініціюють разом з інвесторами-забудовниками скликання установчих зборів щодо створення об'єднання співвласників багатоквартирних будинків;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4"/>
                <w:szCs w:val="14"/>
                <w:lang w:val="uk-UA"/>
              </w:rPr>
            </w:pPr>
            <w:bookmarkStart w:id="463" w:name="o97"/>
            <w:bookmarkEnd w:id="463"/>
            <w:r w:rsidRPr="00D20C77">
              <w:rPr>
                <w:iCs/>
                <w:sz w:val="14"/>
                <w:szCs w:val="14"/>
                <w:lang w:val="uk-UA"/>
              </w:rPr>
              <w:t xml:space="preserve">передають у власність або в оренду об'єднанню співвласників багатоквартирного будинку земельну ділянку - прибудинкову територію;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4"/>
                <w:szCs w:val="14"/>
                <w:lang w:val="uk-UA"/>
              </w:rPr>
            </w:pPr>
            <w:bookmarkStart w:id="464" w:name="o98"/>
            <w:bookmarkEnd w:id="464"/>
            <w:r w:rsidRPr="00D20C77">
              <w:rPr>
                <w:iCs/>
                <w:sz w:val="14"/>
                <w:szCs w:val="14"/>
                <w:lang w:val="uk-UA"/>
              </w:rPr>
              <w:lastRenderedPageBreak/>
              <w:t xml:space="preserve">забезпечують своєчасне відселення власників та наймачів жилих (нежилих) приміщень із застарілого житлового фонду, що підлягає знесенню, на попередньо погоджених з інвестором-забудовником умовах та вирішують в установленому законом порядку всі спірні питання, пов'язані з таким відселенням; </w:t>
            </w:r>
            <w:bookmarkStart w:id="465" w:name="o99"/>
            <w:bookmarkEnd w:id="465"/>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4"/>
                <w:szCs w:val="14"/>
                <w:lang w:val="uk-UA"/>
              </w:rPr>
            </w:pPr>
            <w:r w:rsidRPr="00D20C77">
              <w:rPr>
                <w:iCs/>
                <w:sz w:val="14"/>
                <w:szCs w:val="14"/>
                <w:lang w:val="uk-UA"/>
              </w:rPr>
              <w:t xml:space="preserve">виступають позивачем у судових спорах щодо переселення власників та наймачів жилих (нежилих) приміщень із застарілого житлового фонду;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4"/>
                <w:szCs w:val="14"/>
                <w:lang w:val="uk-UA"/>
              </w:rPr>
            </w:pPr>
            <w:bookmarkStart w:id="466" w:name="o100"/>
            <w:bookmarkEnd w:id="466"/>
            <w:r w:rsidRPr="00D20C77">
              <w:rPr>
                <w:iCs/>
                <w:sz w:val="14"/>
                <w:szCs w:val="14"/>
                <w:lang w:val="uk-UA"/>
              </w:rPr>
              <w:t xml:space="preserve">оприлюднюють у засобах масової інформації проекти забудови території комплексної реконструкції кварталів (мікрорайонів) застарілого житлового фонду;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4"/>
                <w:szCs w:val="14"/>
                <w:lang w:val="uk-UA"/>
              </w:rPr>
            </w:pPr>
            <w:bookmarkStart w:id="467" w:name="o101"/>
            <w:bookmarkEnd w:id="467"/>
            <w:r w:rsidRPr="00D20C77">
              <w:rPr>
                <w:iCs/>
                <w:sz w:val="14"/>
                <w:szCs w:val="14"/>
                <w:lang w:val="uk-UA"/>
              </w:rPr>
              <w:t xml:space="preserve">залучають представників відповідних територіальних громад, громадських організації до обговорення планів реконструкції застарілого житлового фонду; </w:t>
            </w:r>
          </w:p>
          <w:p w:rsidR="00CD0BEE" w:rsidRPr="00D20C77" w:rsidRDefault="00CD0BEE" w:rsidP="00471CDF">
            <w:pPr>
              <w:shd w:val="clear" w:color="auto" w:fill="FFFFFF"/>
              <w:ind w:right="-108"/>
              <w:rPr>
                <w:iCs/>
                <w:sz w:val="14"/>
                <w:szCs w:val="14"/>
                <w:lang w:val="uk-UA"/>
              </w:rPr>
            </w:pPr>
            <w:bookmarkStart w:id="468" w:name="o102"/>
            <w:bookmarkEnd w:id="468"/>
            <w:r w:rsidRPr="00D20C77">
              <w:rPr>
                <w:iCs/>
                <w:sz w:val="14"/>
                <w:szCs w:val="14"/>
                <w:lang w:val="uk-UA"/>
              </w:rPr>
              <w:t xml:space="preserve">після прийняття рішень про розроблення містобудівної документації щодо реконструкції кварталів (мікрорайонів) застарілого житлового фонду повідомляють через засоби </w:t>
            </w:r>
          </w:p>
          <w:p w:rsidR="00CD0BEE" w:rsidRPr="00D20C77" w:rsidRDefault="00CD0BEE" w:rsidP="00471CDF">
            <w:pPr>
              <w:shd w:val="clear" w:color="auto" w:fill="FFFFFF"/>
              <w:ind w:right="-108"/>
              <w:rPr>
                <w:iCs/>
                <w:sz w:val="14"/>
                <w:szCs w:val="14"/>
                <w:lang w:val="uk-UA"/>
              </w:rPr>
            </w:pPr>
            <w:r w:rsidRPr="00D20C77">
              <w:rPr>
                <w:iCs/>
                <w:sz w:val="14"/>
                <w:szCs w:val="14"/>
                <w:lang w:val="uk-UA"/>
              </w:rPr>
              <w:t>масової інформації про порядок подання пропозицій щодо цієї документації, порядок її обговорення.</w:t>
            </w:r>
          </w:p>
        </w:tc>
        <w:tc>
          <w:tcPr>
            <w:tcW w:w="851" w:type="dxa"/>
            <w:shd w:val="clear" w:color="auto" w:fill="auto"/>
          </w:tcPr>
          <w:p w:rsidR="00CD0BEE" w:rsidRPr="00D20C77" w:rsidRDefault="00CD0BEE" w:rsidP="00471CDF">
            <w:pPr>
              <w:shd w:val="clear" w:color="auto" w:fill="FFFFFF"/>
              <w:ind w:left="-108" w:right="-107"/>
              <w:jc w:val="center"/>
              <w:rPr>
                <w:iCs/>
                <w:sz w:val="14"/>
                <w:szCs w:val="14"/>
                <w:lang w:val="uk-UA"/>
              </w:rPr>
            </w:pPr>
            <w:r w:rsidRPr="00D20C77">
              <w:rPr>
                <w:iCs/>
                <w:sz w:val="14"/>
                <w:szCs w:val="14"/>
                <w:lang w:val="uk-UA"/>
              </w:rPr>
              <w:lastRenderedPageBreak/>
              <w:t>ДІМ</w:t>
            </w:r>
          </w:p>
          <w:p w:rsidR="00CD0BEE" w:rsidRPr="00D20C77" w:rsidRDefault="00CD0BEE" w:rsidP="00471CDF">
            <w:pPr>
              <w:shd w:val="clear" w:color="auto" w:fill="FFFFFF"/>
              <w:ind w:left="-108" w:right="-107"/>
              <w:jc w:val="center"/>
              <w:rPr>
                <w:iCs/>
                <w:sz w:val="14"/>
                <w:szCs w:val="14"/>
                <w:lang w:val="uk-UA"/>
              </w:rPr>
            </w:pPr>
            <w:r w:rsidRPr="00D20C77">
              <w:rPr>
                <w:iCs/>
                <w:sz w:val="14"/>
                <w:szCs w:val="14"/>
                <w:lang w:val="uk-UA"/>
              </w:rPr>
              <w:t>УКБ</w:t>
            </w:r>
          </w:p>
          <w:p w:rsidR="00CD0BEE" w:rsidRPr="00D20C77" w:rsidRDefault="00CD0BEE" w:rsidP="00471CDF">
            <w:pPr>
              <w:shd w:val="clear" w:color="auto" w:fill="FFFFFF"/>
              <w:ind w:left="-108" w:right="-107"/>
              <w:jc w:val="center"/>
              <w:rPr>
                <w:iCs/>
                <w:sz w:val="14"/>
                <w:szCs w:val="14"/>
                <w:lang w:val="uk-UA"/>
              </w:rPr>
            </w:pPr>
            <w:r w:rsidRPr="00D20C77">
              <w:rPr>
                <w:iCs/>
                <w:sz w:val="14"/>
                <w:szCs w:val="14"/>
                <w:lang w:val="uk-UA"/>
              </w:rPr>
              <w:t>УАМ</w:t>
            </w:r>
          </w:p>
          <w:p w:rsidR="00CD0BEE" w:rsidRPr="00D20C77" w:rsidRDefault="00CD0BEE" w:rsidP="00471CDF">
            <w:pPr>
              <w:shd w:val="clear" w:color="auto" w:fill="FFFFFF"/>
              <w:ind w:left="-108" w:right="-107"/>
              <w:jc w:val="center"/>
              <w:rPr>
                <w:iCs/>
                <w:sz w:val="14"/>
                <w:szCs w:val="14"/>
              </w:rPr>
            </w:pPr>
            <w:r w:rsidRPr="00D20C77">
              <w:rPr>
                <w:iCs/>
                <w:sz w:val="14"/>
                <w:szCs w:val="14"/>
              </w:rPr>
              <w:t>ЦНАП</w:t>
            </w:r>
          </w:p>
          <w:p w:rsidR="00CD0BEE" w:rsidRPr="00D20C77" w:rsidRDefault="00CD0BEE" w:rsidP="00471CDF">
            <w:pPr>
              <w:shd w:val="clear" w:color="auto" w:fill="FFFFFF"/>
              <w:ind w:left="-108" w:right="-107"/>
              <w:jc w:val="center"/>
              <w:rPr>
                <w:iCs/>
                <w:sz w:val="14"/>
                <w:szCs w:val="14"/>
                <w:lang w:val="uk-UA"/>
              </w:rPr>
            </w:pPr>
          </w:p>
        </w:tc>
      </w:tr>
      <w:tr w:rsidR="00CD0BEE" w:rsidRPr="00D20C77" w:rsidTr="00471CDF">
        <w:tc>
          <w:tcPr>
            <w:tcW w:w="425" w:type="dxa"/>
            <w:vMerge/>
            <w:shd w:val="clear" w:color="auto" w:fill="auto"/>
          </w:tcPr>
          <w:p w:rsidR="00CD0BEE" w:rsidRPr="00D20C77" w:rsidRDefault="00CD0BEE" w:rsidP="00471CDF">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shd w:val="clear" w:color="auto" w:fill="auto"/>
          </w:tcPr>
          <w:p w:rsidR="00CD0BEE" w:rsidRPr="00D20C77" w:rsidRDefault="00CD0BEE" w:rsidP="00471CDF">
            <w:pPr>
              <w:shd w:val="clear" w:color="auto" w:fill="FFFFFF"/>
              <w:ind w:left="-122" w:right="-108"/>
              <w:jc w:val="center"/>
              <w:rPr>
                <w:iCs/>
                <w:sz w:val="14"/>
                <w:szCs w:val="14"/>
                <w:lang w:val="uk-UA"/>
              </w:rPr>
            </w:pPr>
            <w:r w:rsidRPr="00D20C77">
              <w:rPr>
                <w:iCs/>
                <w:sz w:val="14"/>
                <w:szCs w:val="14"/>
                <w:lang w:val="uk-UA"/>
              </w:rPr>
              <w:t>ст.14</w:t>
            </w:r>
          </w:p>
        </w:tc>
        <w:tc>
          <w:tcPr>
            <w:tcW w:w="11765"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4"/>
                <w:szCs w:val="14"/>
                <w:lang w:val="uk-UA"/>
              </w:rPr>
            </w:pPr>
            <w:r w:rsidRPr="00D20C77">
              <w:rPr>
                <w:iCs/>
                <w:sz w:val="14"/>
                <w:szCs w:val="14"/>
                <w:lang w:val="uk-UA"/>
              </w:rPr>
              <w:t>Стартові жилі будинки повинні бути розташовані в межах кварталів (мікрорайонів), що реконструюються, або, як виняток, за рішенням органу місцевого самоврядування - на вільних земельних ділянках в межах суміжних кварталів (мікрорайонів) відповідно домістобудівних обґрунтувань.</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4"/>
                <w:szCs w:val="14"/>
                <w:lang w:val="uk-UA"/>
              </w:rPr>
            </w:pPr>
            <w:bookmarkStart w:id="469" w:name="o141"/>
            <w:bookmarkEnd w:id="469"/>
            <w:r w:rsidRPr="00D20C77">
              <w:rPr>
                <w:iCs/>
                <w:sz w:val="14"/>
                <w:szCs w:val="14"/>
                <w:lang w:val="uk-UA"/>
              </w:rPr>
              <w:t>Надання вихідних даних на проектування об'єктів забудови кварталів (мікрорайонів) забезпечується у порядку, визначеному законом.</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4"/>
                <w:szCs w:val="14"/>
                <w:lang w:val="uk-UA"/>
              </w:rPr>
            </w:pPr>
            <w:bookmarkStart w:id="470" w:name="o142"/>
            <w:bookmarkEnd w:id="470"/>
            <w:r w:rsidRPr="00D20C77">
              <w:rPr>
                <w:iCs/>
                <w:sz w:val="14"/>
                <w:szCs w:val="14"/>
                <w:lang w:val="uk-UA"/>
              </w:rPr>
              <w:t>За рішенням органів місцевого самоврядування розроблення проектної документації на будівництво об'єктів може здійснюватися до прийняття рішення про надання земельної ділянки відповідно до закону.</w:t>
            </w:r>
          </w:p>
        </w:tc>
        <w:tc>
          <w:tcPr>
            <w:tcW w:w="851" w:type="dxa"/>
            <w:shd w:val="clear" w:color="auto" w:fill="auto"/>
          </w:tcPr>
          <w:p w:rsidR="00CD0BEE" w:rsidRPr="00D20C77" w:rsidRDefault="00CD0BEE" w:rsidP="00471CDF">
            <w:pPr>
              <w:shd w:val="clear" w:color="auto" w:fill="FFFFFF"/>
              <w:ind w:left="-108" w:right="-107"/>
              <w:jc w:val="center"/>
              <w:rPr>
                <w:iCs/>
                <w:sz w:val="14"/>
                <w:szCs w:val="14"/>
              </w:rPr>
            </w:pPr>
            <w:r w:rsidRPr="00D20C77">
              <w:rPr>
                <w:iCs/>
                <w:sz w:val="14"/>
                <w:szCs w:val="14"/>
              </w:rPr>
              <w:t>СМР</w:t>
            </w:r>
          </w:p>
          <w:p w:rsidR="00CD0BEE" w:rsidRPr="00D20C77" w:rsidRDefault="00CD0BEE" w:rsidP="00471CDF">
            <w:pPr>
              <w:shd w:val="clear" w:color="auto" w:fill="FFFFFF"/>
              <w:ind w:left="-108" w:right="-107"/>
              <w:jc w:val="center"/>
              <w:rPr>
                <w:iCs/>
                <w:sz w:val="14"/>
                <w:szCs w:val="14"/>
              </w:rPr>
            </w:pPr>
            <w:r w:rsidRPr="00D20C77">
              <w:rPr>
                <w:iCs/>
                <w:sz w:val="14"/>
                <w:szCs w:val="14"/>
              </w:rPr>
              <w:t>ДЗРП</w:t>
            </w:r>
          </w:p>
          <w:p w:rsidR="00CD0BEE" w:rsidRPr="00D20C77" w:rsidRDefault="00CD0BEE" w:rsidP="00471CDF">
            <w:pPr>
              <w:shd w:val="clear" w:color="auto" w:fill="FFFFFF"/>
              <w:ind w:left="-108" w:right="-107"/>
              <w:jc w:val="center"/>
              <w:rPr>
                <w:iCs/>
                <w:sz w:val="14"/>
                <w:szCs w:val="14"/>
              </w:rPr>
            </w:pPr>
            <w:r w:rsidRPr="00D20C77">
              <w:rPr>
                <w:iCs/>
                <w:sz w:val="14"/>
                <w:szCs w:val="14"/>
              </w:rPr>
              <w:t>УАМ</w:t>
            </w:r>
          </w:p>
          <w:p w:rsidR="00CD0BEE" w:rsidRPr="00D20C77" w:rsidRDefault="00CD0BEE" w:rsidP="00471CDF">
            <w:pPr>
              <w:shd w:val="clear" w:color="auto" w:fill="FFFFFF"/>
              <w:ind w:left="-108" w:right="-107"/>
              <w:jc w:val="center"/>
              <w:rPr>
                <w:iCs/>
                <w:sz w:val="14"/>
                <w:szCs w:val="14"/>
                <w:lang w:val="uk-UA"/>
              </w:rPr>
            </w:pPr>
            <w:r w:rsidRPr="00D20C77">
              <w:rPr>
                <w:iCs/>
                <w:sz w:val="14"/>
                <w:szCs w:val="14"/>
              </w:rPr>
              <w:t>УКБ</w:t>
            </w:r>
          </w:p>
        </w:tc>
      </w:tr>
      <w:tr w:rsidR="00CD0BEE" w:rsidRPr="00D20C77" w:rsidTr="00471CDF">
        <w:tc>
          <w:tcPr>
            <w:tcW w:w="425" w:type="dxa"/>
            <w:vMerge/>
            <w:shd w:val="clear" w:color="auto" w:fill="auto"/>
          </w:tcPr>
          <w:p w:rsidR="00CD0BEE" w:rsidRPr="00D20C77" w:rsidRDefault="00CD0BEE" w:rsidP="00471CDF">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shd w:val="clear" w:color="auto" w:fill="auto"/>
          </w:tcPr>
          <w:p w:rsidR="00CD0BEE" w:rsidRPr="00D20C77" w:rsidRDefault="00CD0BEE" w:rsidP="00471CDF">
            <w:pPr>
              <w:shd w:val="clear" w:color="auto" w:fill="FFFFFF"/>
              <w:ind w:left="-122" w:right="-108"/>
              <w:jc w:val="center"/>
              <w:rPr>
                <w:iCs/>
                <w:sz w:val="14"/>
                <w:szCs w:val="14"/>
                <w:lang w:val="uk-UA"/>
              </w:rPr>
            </w:pPr>
            <w:r w:rsidRPr="00D20C77">
              <w:rPr>
                <w:iCs/>
                <w:sz w:val="14"/>
                <w:szCs w:val="14"/>
                <w:lang w:val="uk-UA"/>
              </w:rPr>
              <w:t>ст. 15</w:t>
            </w:r>
          </w:p>
        </w:tc>
        <w:tc>
          <w:tcPr>
            <w:tcW w:w="11765" w:type="dxa"/>
            <w:shd w:val="clear" w:color="auto" w:fill="auto"/>
          </w:tcPr>
          <w:p w:rsidR="00CD0BEE" w:rsidRPr="00D20C77" w:rsidRDefault="00CD0BEE" w:rsidP="00471CDF">
            <w:pPr>
              <w:shd w:val="clear" w:color="auto" w:fill="FFFFFF"/>
              <w:ind w:right="-108"/>
              <w:rPr>
                <w:iCs/>
                <w:sz w:val="14"/>
                <w:szCs w:val="14"/>
                <w:lang w:val="uk-UA"/>
              </w:rPr>
            </w:pPr>
            <w:r w:rsidRPr="00D20C77">
              <w:rPr>
                <w:iCs/>
                <w:sz w:val="14"/>
                <w:szCs w:val="14"/>
                <w:lang w:val="uk-UA"/>
              </w:rPr>
              <w:t xml:space="preserve">У разі оголошення конкурсу із залучення інвесторів-забудовників для реалізації проектів реконструкції, заміни житлового фонду орган місцевого самоврядування приймає рішення, в якому визначаються: </w:t>
            </w:r>
            <w:bookmarkStart w:id="471" w:name="o146"/>
            <w:bookmarkEnd w:id="471"/>
          </w:p>
          <w:p w:rsidR="00CD0BEE" w:rsidRPr="00D20C77" w:rsidRDefault="00CD0BEE" w:rsidP="00471CDF">
            <w:pPr>
              <w:shd w:val="clear" w:color="auto" w:fill="FFFFFF"/>
              <w:ind w:right="-108"/>
              <w:rPr>
                <w:iCs/>
                <w:sz w:val="14"/>
                <w:szCs w:val="14"/>
                <w:lang w:val="uk-UA"/>
              </w:rPr>
            </w:pPr>
            <w:r w:rsidRPr="00D20C77">
              <w:rPr>
                <w:iCs/>
                <w:sz w:val="14"/>
                <w:szCs w:val="14"/>
                <w:lang w:val="uk-UA"/>
              </w:rPr>
              <w:t xml:space="preserve"> умови і порядок проведення конкурсу та укладення інвестиційного договору; </w:t>
            </w:r>
            <w:bookmarkStart w:id="472" w:name="o147"/>
            <w:bookmarkEnd w:id="472"/>
          </w:p>
          <w:p w:rsidR="00CD0BEE" w:rsidRPr="00D20C77" w:rsidRDefault="00CD0BEE" w:rsidP="00471CDF">
            <w:pPr>
              <w:shd w:val="clear" w:color="auto" w:fill="FFFFFF"/>
              <w:ind w:right="-108"/>
              <w:rPr>
                <w:iCs/>
                <w:sz w:val="14"/>
                <w:szCs w:val="14"/>
                <w:lang w:val="uk-UA"/>
              </w:rPr>
            </w:pPr>
            <w:r w:rsidRPr="00D20C77">
              <w:rPr>
                <w:iCs/>
                <w:sz w:val="14"/>
                <w:szCs w:val="14"/>
                <w:lang w:val="uk-UA"/>
              </w:rPr>
              <w:t xml:space="preserve"> умови кваліфікаційного відбору учасників конкурсу; порядок придбання конкурсної документації; </w:t>
            </w:r>
          </w:p>
          <w:p w:rsidR="00CD0BEE" w:rsidRPr="00D20C77" w:rsidRDefault="00CD0BEE" w:rsidP="00471CDF">
            <w:pPr>
              <w:shd w:val="clear" w:color="auto" w:fill="FFFFFF"/>
              <w:ind w:right="-108"/>
              <w:rPr>
                <w:iCs/>
                <w:sz w:val="14"/>
                <w:szCs w:val="14"/>
                <w:lang w:val="uk-UA"/>
              </w:rPr>
            </w:pPr>
            <w:bookmarkStart w:id="473" w:name="o149"/>
            <w:bookmarkEnd w:id="473"/>
            <w:r w:rsidRPr="00D20C77">
              <w:rPr>
                <w:iCs/>
                <w:sz w:val="14"/>
                <w:szCs w:val="14"/>
                <w:lang w:val="uk-UA"/>
              </w:rPr>
              <w:t xml:space="preserve">строк проведення конкурсу; </w:t>
            </w:r>
            <w:bookmarkStart w:id="474" w:name="o150"/>
            <w:bookmarkEnd w:id="474"/>
          </w:p>
          <w:p w:rsidR="00CD0BEE" w:rsidRPr="00D20C77" w:rsidRDefault="00CD0BEE" w:rsidP="00471CDF">
            <w:pPr>
              <w:shd w:val="clear" w:color="auto" w:fill="FFFFFF"/>
              <w:ind w:right="-108"/>
              <w:rPr>
                <w:iCs/>
                <w:sz w:val="14"/>
                <w:szCs w:val="14"/>
                <w:lang w:val="uk-UA"/>
              </w:rPr>
            </w:pPr>
            <w:r w:rsidRPr="00D20C77">
              <w:rPr>
                <w:iCs/>
                <w:sz w:val="14"/>
                <w:szCs w:val="14"/>
                <w:lang w:val="uk-UA"/>
              </w:rPr>
              <w:t xml:space="preserve"> склад конкурсної комісії. </w:t>
            </w:r>
          </w:p>
          <w:p w:rsidR="00CD0BEE" w:rsidRPr="00D20C77" w:rsidRDefault="00CD0BEE" w:rsidP="00471CDF">
            <w:pPr>
              <w:shd w:val="clear" w:color="auto" w:fill="FFFFFF"/>
              <w:ind w:right="-108"/>
              <w:rPr>
                <w:iCs/>
                <w:sz w:val="14"/>
                <w:szCs w:val="14"/>
                <w:lang w:val="uk-UA"/>
              </w:rPr>
            </w:pPr>
            <w:bookmarkStart w:id="475" w:name="o151"/>
            <w:bookmarkEnd w:id="475"/>
            <w:r w:rsidRPr="00D20C77">
              <w:rPr>
                <w:iCs/>
                <w:sz w:val="14"/>
                <w:szCs w:val="14"/>
                <w:lang w:val="uk-UA"/>
              </w:rPr>
              <w:t xml:space="preserve"> Обов'язковими умовами конкурсу є:</w:t>
            </w:r>
            <w:bookmarkStart w:id="476" w:name="o152"/>
            <w:bookmarkEnd w:id="476"/>
            <w:r w:rsidRPr="00D20C77">
              <w:rPr>
                <w:iCs/>
                <w:sz w:val="14"/>
                <w:szCs w:val="14"/>
                <w:lang w:val="uk-UA"/>
              </w:rPr>
              <w:t xml:space="preserve"> забезпечення за рахунок інвестора-забудовника власників (наймачів) жилих приміщень, які переселяються, житлом у межах норм, установлених статтею 12 цього Закону; </w:t>
            </w:r>
            <w:bookmarkStart w:id="477" w:name="o153"/>
            <w:bookmarkEnd w:id="477"/>
          </w:p>
          <w:p w:rsidR="00CD0BEE" w:rsidRPr="00D20C77" w:rsidRDefault="00CD0BEE" w:rsidP="00471CDF">
            <w:pPr>
              <w:shd w:val="clear" w:color="auto" w:fill="FFFFFF"/>
              <w:ind w:right="-108"/>
              <w:rPr>
                <w:iCs/>
                <w:sz w:val="14"/>
                <w:szCs w:val="14"/>
                <w:lang w:val="uk-UA"/>
              </w:rPr>
            </w:pPr>
            <w:r w:rsidRPr="00D20C77">
              <w:rPr>
                <w:iCs/>
                <w:sz w:val="14"/>
                <w:szCs w:val="14"/>
                <w:lang w:val="uk-UA"/>
              </w:rPr>
              <w:t xml:space="preserve"> забезпечення за рахунок інвестора-забудовника власників (наймачів) нежилих приміщень, що викуповуються, рівноцінними приміщеннями або грошовою компенсацією; участь інвестора-забудовника у розбудові інженерно-транспортної та соціальної сфери території забудови. </w:t>
            </w:r>
            <w:bookmarkStart w:id="478" w:name="o155"/>
            <w:bookmarkEnd w:id="478"/>
          </w:p>
          <w:p w:rsidR="00CD0BEE" w:rsidRPr="00D20C77" w:rsidRDefault="00CD0BEE" w:rsidP="00471CDF">
            <w:pPr>
              <w:shd w:val="clear" w:color="auto" w:fill="FFFFFF"/>
              <w:ind w:right="-108"/>
              <w:rPr>
                <w:iCs/>
                <w:sz w:val="14"/>
                <w:szCs w:val="14"/>
                <w:lang w:val="uk-UA"/>
              </w:rPr>
            </w:pPr>
            <w:r w:rsidRPr="00D20C77">
              <w:rPr>
                <w:iCs/>
                <w:sz w:val="14"/>
                <w:szCs w:val="14"/>
                <w:lang w:val="uk-UA"/>
              </w:rPr>
              <w:t xml:space="preserve"> Інформація про оголошення конкурсу має бути опублікована в засобах масової інформації не пізніше ніж за 30 днів до дня проведення конкурсу.</w:t>
            </w:r>
            <w:bookmarkStart w:id="479" w:name="o156"/>
            <w:bookmarkEnd w:id="479"/>
          </w:p>
          <w:p w:rsidR="00CD0BEE" w:rsidRPr="00D20C77" w:rsidRDefault="00CD0BEE" w:rsidP="00471CDF">
            <w:pPr>
              <w:shd w:val="clear" w:color="auto" w:fill="FFFFFF"/>
              <w:ind w:right="-108"/>
              <w:rPr>
                <w:iCs/>
                <w:sz w:val="14"/>
                <w:szCs w:val="14"/>
                <w:lang w:val="uk-UA"/>
              </w:rPr>
            </w:pPr>
            <w:r w:rsidRPr="00D20C77">
              <w:rPr>
                <w:iCs/>
                <w:sz w:val="14"/>
                <w:szCs w:val="14"/>
                <w:lang w:val="uk-UA"/>
              </w:rPr>
              <w:t>Конкурс вважається таким, що відбувся, якщо в ньому взяли участь не менше трьох учасників. У разі відсутності встановленої мінімальної кількості заявок конкурс не проводиться. Повторний конкурс оголошується не раніше ніж через два місяці.</w:t>
            </w:r>
          </w:p>
        </w:tc>
        <w:tc>
          <w:tcPr>
            <w:tcW w:w="851" w:type="dxa"/>
            <w:shd w:val="clear" w:color="auto" w:fill="auto"/>
          </w:tcPr>
          <w:p w:rsidR="00CD0BEE" w:rsidRPr="00D20C77" w:rsidRDefault="00CD0BEE" w:rsidP="00471CDF">
            <w:pPr>
              <w:shd w:val="clear" w:color="auto" w:fill="FFFFFF"/>
              <w:ind w:left="-108" w:right="-107"/>
              <w:jc w:val="center"/>
              <w:rPr>
                <w:iCs/>
                <w:sz w:val="14"/>
                <w:szCs w:val="14"/>
              </w:rPr>
            </w:pPr>
            <w:r w:rsidRPr="00D20C77">
              <w:rPr>
                <w:iCs/>
                <w:sz w:val="14"/>
                <w:szCs w:val="14"/>
              </w:rPr>
              <w:t xml:space="preserve">ДІМ </w:t>
            </w:r>
          </w:p>
          <w:p w:rsidR="00CD0BEE" w:rsidRPr="00D20C77" w:rsidRDefault="00CD0BEE" w:rsidP="00471CDF">
            <w:pPr>
              <w:shd w:val="clear" w:color="auto" w:fill="FFFFFF"/>
              <w:ind w:left="-108" w:right="-107"/>
              <w:jc w:val="center"/>
              <w:rPr>
                <w:iCs/>
                <w:sz w:val="14"/>
                <w:szCs w:val="14"/>
                <w:lang w:val="uk-UA"/>
              </w:rPr>
            </w:pPr>
            <w:r w:rsidRPr="00D20C77">
              <w:rPr>
                <w:iCs/>
                <w:sz w:val="14"/>
                <w:szCs w:val="14"/>
              </w:rPr>
              <w:t>ЦНАП</w:t>
            </w:r>
          </w:p>
        </w:tc>
      </w:tr>
      <w:tr w:rsidR="00CD0BEE" w:rsidRPr="00D20C77" w:rsidTr="00471CDF">
        <w:tc>
          <w:tcPr>
            <w:tcW w:w="425" w:type="dxa"/>
            <w:shd w:val="clear" w:color="auto" w:fill="auto"/>
          </w:tcPr>
          <w:p w:rsidR="00CD0BEE" w:rsidRPr="00D20C77" w:rsidRDefault="00CD0BEE" w:rsidP="00471CDF">
            <w:pPr>
              <w:ind w:left="-113" w:right="-113"/>
              <w:outlineLvl w:val="1"/>
              <w:rPr>
                <w:iCs/>
                <w:sz w:val="14"/>
                <w:szCs w:val="14"/>
                <w:lang w:val="uk-UA"/>
              </w:rPr>
            </w:pPr>
            <w:r w:rsidRPr="00D20C77">
              <w:rPr>
                <w:iCs/>
                <w:sz w:val="14"/>
                <w:szCs w:val="14"/>
                <w:lang w:val="uk-UA"/>
              </w:rPr>
              <w:t>107</w:t>
            </w:r>
          </w:p>
        </w:tc>
        <w:tc>
          <w:tcPr>
            <w:tcW w:w="1702" w:type="dxa"/>
            <w:shd w:val="clear" w:color="auto" w:fill="auto"/>
          </w:tcPr>
          <w:p w:rsidR="00CD0BEE" w:rsidRPr="00D20C77" w:rsidRDefault="00155965" w:rsidP="00471CDF">
            <w:pPr>
              <w:ind w:left="-108" w:right="-108"/>
              <w:jc w:val="center"/>
              <w:outlineLvl w:val="1"/>
              <w:rPr>
                <w:iCs/>
                <w:sz w:val="14"/>
                <w:szCs w:val="14"/>
                <w:lang w:val="uk-UA"/>
              </w:rPr>
            </w:pPr>
            <w:hyperlink r:id="rId167" w:tgtFrame="_blank" w:history="1">
              <w:r w:rsidR="00CD0BEE" w:rsidRPr="00D20C77">
                <w:rPr>
                  <w:iCs/>
                  <w:sz w:val="14"/>
                  <w:szCs w:val="14"/>
                  <w:lang w:val="uk-UA"/>
                </w:rPr>
                <w:t>Про Голодомор 1932-1933 років в Україні</w:t>
              </w:r>
            </w:hyperlink>
            <w:r w:rsidR="00CD0BEE" w:rsidRPr="00D20C77">
              <w:rPr>
                <w:iCs/>
                <w:sz w:val="14"/>
                <w:szCs w:val="14"/>
                <w:lang w:val="uk-UA"/>
              </w:rPr>
              <w:t xml:space="preserve"> Закон від 28.11.2006 № 376-V</w:t>
            </w:r>
          </w:p>
        </w:tc>
        <w:tc>
          <w:tcPr>
            <w:tcW w:w="992" w:type="dxa"/>
            <w:shd w:val="clear" w:color="auto" w:fill="auto"/>
          </w:tcPr>
          <w:p w:rsidR="00CD0BEE" w:rsidRPr="00D20C77" w:rsidRDefault="00CD0BEE" w:rsidP="00471CDF">
            <w:pPr>
              <w:ind w:left="-122" w:right="-108"/>
              <w:jc w:val="center"/>
              <w:outlineLvl w:val="1"/>
              <w:rPr>
                <w:iCs/>
                <w:sz w:val="14"/>
                <w:szCs w:val="14"/>
                <w:lang w:val="uk-UA"/>
              </w:rPr>
            </w:pPr>
            <w:r w:rsidRPr="00D20C77">
              <w:rPr>
                <w:iCs/>
                <w:sz w:val="14"/>
                <w:szCs w:val="14"/>
                <w:lang w:val="uk-UA"/>
              </w:rPr>
              <w:t>ст. 3</w:t>
            </w:r>
          </w:p>
        </w:tc>
        <w:tc>
          <w:tcPr>
            <w:tcW w:w="11765" w:type="dxa"/>
            <w:shd w:val="clear" w:color="auto" w:fill="auto"/>
          </w:tcPr>
          <w:p w:rsidR="00CD0BEE" w:rsidRPr="00D20C77" w:rsidRDefault="00CD0BEE" w:rsidP="00471CDF">
            <w:pPr>
              <w:ind w:right="-108"/>
              <w:outlineLvl w:val="1"/>
              <w:rPr>
                <w:iCs/>
                <w:sz w:val="14"/>
                <w:szCs w:val="14"/>
                <w:lang w:val="uk-UA"/>
              </w:rPr>
            </w:pPr>
            <w:r w:rsidRPr="00D20C77">
              <w:rPr>
                <w:iCs/>
                <w:sz w:val="14"/>
                <w:szCs w:val="14"/>
                <w:lang w:val="uk-UA"/>
              </w:rPr>
              <w:t>Органи державної влади та органи місцевого самоврядування відповідно до своїх повноважень зобов'язані:</w:t>
            </w:r>
          </w:p>
          <w:p w:rsidR="00CD0BEE" w:rsidRPr="00D20C77" w:rsidRDefault="00CD0BEE" w:rsidP="00471CDF">
            <w:pPr>
              <w:ind w:right="-108"/>
              <w:outlineLvl w:val="1"/>
              <w:rPr>
                <w:iCs/>
                <w:sz w:val="14"/>
                <w:szCs w:val="14"/>
                <w:lang w:val="uk-UA"/>
              </w:rPr>
            </w:pPr>
            <w:bookmarkStart w:id="480" w:name="o17"/>
            <w:bookmarkEnd w:id="480"/>
            <w:r w:rsidRPr="00D20C77">
              <w:rPr>
                <w:iCs/>
                <w:sz w:val="14"/>
                <w:szCs w:val="14"/>
                <w:lang w:val="uk-UA"/>
              </w:rPr>
              <w:t>брати участь у формуванні та реалізації державної політики у сфері відновлення та збереження національної пам'яті Українського народу;</w:t>
            </w:r>
          </w:p>
          <w:p w:rsidR="00CD0BEE" w:rsidRPr="00D20C77" w:rsidRDefault="00CD0BEE" w:rsidP="00471CDF">
            <w:pPr>
              <w:ind w:right="-108"/>
              <w:outlineLvl w:val="1"/>
              <w:rPr>
                <w:iCs/>
                <w:sz w:val="14"/>
                <w:szCs w:val="14"/>
                <w:lang w:val="uk-UA"/>
              </w:rPr>
            </w:pPr>
            <w:bookmarkStart w:id="481" w:name="o18"/>
            <w:bookmarkEnd w:id="481"/>
            <w:r w:rsidRPr="00D20C77">
              <w:rPr>
                <w:iCs/>
                <w:sz w:val="14"/>
                <w:szCs w:val="14"/>
                <w:lang w:val="uk-UA"/>
              </w:rPr>
              <w:t>сприяти консолідації та розвитку української нації, її історичної свідомості та культури, поширенню інформації про Голодомор 1932-1933 років в Україні серед громадян України та світової громадськості, забезпечувати вивчення трагедії Голодомору в навчальних закладах України;</w:t>
            </w:r>
          </w:p>
          <w:p w:rsidR="00CD0BEE" w:rsidRPr="00D20C77" w:rsidRDefault="00CD0BEE" w:rsidP="00471CDF">
            <w:pPr>
              <w:ind w:right="-108"/>
              <w:outlineLvl w:val="1"/>
              <w:rPr>
                <w:iCs/>
                <w:sz w:val="14"/>
                <w:szCs w:val="14"/>
                <w:lang w:val="uk-UA"/>
              </w:rPr>
            </w:pPr>
            <w:r w:rsidRPr="00D20C77">
              <w:rPr>
                <w:iCs/>
                <w:sz w:val="14"/>
                <w:szCs w:val="14"/>
                <w:lang w:val="uk-UA"/>
              </w:rPr>
              <w:t>вживати заходів щодо увічнення пам'яті жертв та постраждалих від Голодомору 1932-1933 років в Україні, в тому числі спорудження у населених пунктах меморіалів пам'яті та встановлення пам'ятних знаків жертвам Голодомору;</w:t>
            </w:r>
          </w:p>
          <w:p w:rsidR="00CD0BEE" w:rsidRPr="00D20C77" w:rsidRDefault="00CD0BEE" w:rsidP="00471CDF">
            <w:pPr>
              <w:ind w:right="-108"/>
              <w:outlineLvl w:val="1"/>
              <w:rPr>
                <w:iCs/>
                <w:sz w:val="14"/>
                <w:szCs w:val="14"/>
                <w:lang w:val="uk-UA"/>
              </w:rPr>
            </w:pPr>
            <w:bookmarkStart w:id="482" w:name="o20"/>
            <w:bookmarkEnd w:id="482"/>
            <w:r w:rsidRPr="00D20C77">
              <w:rPr>
                <w:iCs/>
                <w:sz w:val="14"/>
                <w:szCs w:val="14"/>
                <w:lang w:val="uk-UA"/>
              </w:rPr>
              <w:t>забезпечувати в установленому порядку доступ наукових та громадських установ і організацій, вчених, окремих громадян, які досліджують проблеми Голодомору 1932-1933 років в Україні та його наслідки, до архівних та інших матеріалів з питань, що стосуються Голодомору.</w:t>
            </w:r>
          </w:p>
        </w:tc>
        <w:tc>
          <w:tcPr>
            <w:tcW w:w="851" w:type="dxa"/>
            <w:shd w:val="clear" w:color="auto" w:fill="auto"/>
          </w:tcPr>
          <w:p w:rsidR="00CD0BEE" w:rsidRPr="00D20C77" w:rsidRDefault="00CD0BEE" w:rsidP="00471CDF">
            <w:pPr>
              <w:ind w:left="-108" w:right="-107"/>
              <w:jc w:val="center"/>
              <w:outlineLvl w:val="1"/>
              <w:rPr>
                <w:iCs/>
                <w:sz w:val="14"/>
                <w:szCs w:val="14"/>
                <w:lang w:val="uk-UA"/>
              </w:rPr>
            </w:pPr>
            <w:r w:rsidRPr="00D20C77">
              <w:rPr>
                <w:iCs/>
                <w:sz w:val="14"/>
                <w:szCs w:val="14"/>
                <w:lang w:val="uk-UA"/>
              </w:rPr>
              <w:t>СМР</w:t>
            </w:r>
          </w:p>
          <w:p w:rsidR="00CD0BEE" w:rsidRPr="00D20C77" w:rsidRDefault="00CD0BEE" w:rsidP="00471CDF">
            <w:pPr>
              <w:ind w:left="-108" w:right="-107"/>
              <w:jc w:val="center"/>
              <w:outlineLvl w:val="1"/>
              <w:rPr>
                <w:iCs/>
                <w:sz w:val="14"/>
                <w:szCs w:val="14"/>
                <w:lang w:val="uk-UA"/>
              </w:rPr>
            </w:pPr>
            <w:r w:rsidRPr="00D20C77">
              <w:rPr>
                <w:iCs/>
                <w:sz w:val="14"/>
                <w:szCs w:val="14"/>
                <w:lang w:val="uk-UA"/>
              </w:rPr>
              <w:t>УОН</w:t>
            </w:r>
          </w:p>
        </w:tc>
      </w:tr>
      <w:tr w:rsidR="00CD0BEE" w:rsidRPr="00D20C77" w:rsidTr="00471CDF">
        <w:tc>
          <w:tcPr>
            <w:tcW w:w="425" w:type="dxa"/>
            <w:shd w:val="clear" w:color="auto" w:fill="auto"/>
          </w:tcPr>
          <w:p w:rsidR="00CD0BEE" w:rsidRPr="00D20C77" w:rsidRDefault="00CD0BEE" w:rsidP="00471CDF">
            <w:pPr>
              <w:ind w:left="-113" w:right="-113"/>
              <w:outlineLvl w:val="1"/>
              <w:rPr>
                <w:iCs/>
                <w:sz w:val="14"/>
                <w:szCs w:val="14"/>
                <w:lang w:val="uk-UA"/>
              </w:rPr>
            </w:pPr>
            <w:r w:rsidRPr="00D20C77">
              <w:rPr>
                <w:iCs/>
                <w:sz w:val="14"/>
                <w:szCs w:val="14"/>
                <w:lang w:val="uk-UA"/>
              </w:rPr>
              <w:t>108</w:t>
            </w:r>
          </w:p>
        </w:tc>
        <w:tc>
          <w:tcPr>
            <w:tcW w:w="1702" w:type="dxa"/>
            <w:shd w:val="clear" w:color="auto" w:fill="auto"/>
          </w:tcPr>
          <w:p w:rsidR="00CD0BEE" w:rsidRPr="00D20C77" w:rsidRDefault="00155965" w:rsidP="00471CDF">
            <w:pPr>
              <w:ind w:left="-108" w:right="-108"/>
              <w:jc w:val="center"/>
              <w:outlineLvl w:val="1"/>
              <w:rPr>
                <w:iCs/>
                <w:sz w:val="14"/>
                <w:szCs w:val="14"/>
                <w:lang w:val="uk-UA"/>
              </w:rPr>
            </w:pPr>
            <w:hyperlink r:id="rId168" w:tgtFrame="_blank" w:history="1">
              <w:r w:rsidR="00CD0BEE" w:rsidRPr="00D20C77">
                <w:rPr>
                  <w:iCs/>
                  <w:sz w:val="14"/>
                  <w:szCs w:val="14"/>
                  <w:lang w:val="uk-UA"/>
                </w:rPr>
                <w:t>Про управління об'єктами державної власності</w:t>
              </w:r>
            </w:hyperlink>
            <w:r w:rsidR="00CD0BEE" w:rsidRPr="00D20C77">
              <w:rPr>
                <w:iCs/>
                <w:sz w:val="14"/>
                <w:szCs w:val="14"/>
                <w:lang w:val="uk-UA"/>
              </w:rPr>
              <w:t xml:space="preserve"> Закон від 21.09.2006 № 185-V</w:t>
            </w:r>
          </w:p>
        </w:tc>
        <w:tc>
          <w:tcPr>
            <w:tcW w:w="992" w:type="dxa"/>
            <w:shd w:val="clear" w:color="auto" w:fill="auto"/>
          </w:tcPr>
          <w:p w:rsidR="00CD0BEE" w:rsidRPr="00D20C77" w:rsidRDefault="00CD0BEE" w:rsidP="00471CDF">
            <w:pPr>
              <w:ind w:left="-122" w:right="-108"/>
              <w:jc w:val="center"/>
              <w:outlineLvl w:val="1"/>
              <w:rPr>
                <w:iCs/>
                <w:sz w:val="14"/>
                <w:szCs w:val="14"/>
                <w:lang w:val="uk-UA"/>
              </w:rPr>
            </w:pPr>
            <w:r w:rsidRPr="00D20C77">
              <w:rPr>
                <w:iCs/>
                <w:sz w:val="14"/>
                <w:szCs w:val="14"/>
                <w:lang w:val="uk-UA"/>
              </w:rPr>
              <w:t>ч. 15 ст. 11</w:t>
            </w:r>
          </w:p>
        </w:tc>
        <w:tc>
          <w:tcPr>
            <w:tcW w:w="11765" w:type="dxa"/>
            <w:shd w:val="clear" w:color="auto" w:fill="auto"/>
          </w:tcPr>
          <w:p w:rsidR="00CD0BEE" w:rsidRPr="00D20C77" w:rsidRDefault="00CD0BEE" w:rsidP="00471CDF">
            <w:pPr>
              <w:ind w:right="-108"/>
              <w:outlineLvl w:val="1"/>
              <w:rPr>
                <w:iCs/>
                <w:sz w:val="14"/>
                <w:szCs w:val="14"/>
                <w:lang w:val="uk-UA"/>
              </w:rPr>
            </w:pPr>
            <w:r w:rsidRPr="00D20C77">
              <w:rPr>
                <w:iCs/>
                <w:sz w:val="14"/>
                <w:szCs w:val="14"/>
                <w:lang w:val="uk-UA"/>
              </w:rPr>
              <w:t>У засіданні наглядової ради господарської організації, у статутному капіталі якої є корпоративні права держави, мають право брати участь з правом дорадчого голосу представники місцевого органу самоврядування та профспілок або іншого уповноваженого трудовим колективом органу, який підписав колективний договір від імені трудового колективу.</w:t>
            </w:r>
          </w:p>
        </w:tc>
        <w:tc>
          <w:tcPr>
            <w:tcW w:w="851" w:type="dxa"/>
            <w:shd w:val="clear" w:color="auto" w:fill="auto"/>
          </w:tcPr>
          <w:p w:rsidR="00CD0BEE" w:rsidRPr="00D20C77" w:rsidRDefault="00CD0BEE" w:rsidP="00471CDF">
            <w:pPr>
              <w:ind w:left="-108" w:right="-107"/>
              <w:jc w:val="center"/>
              <w:outlineLvl w:val="1"/>
              <w:rPr>
                <w:iCs/>
                <w:sz w:val="14"/>
                <w:szCs w:val="14"/>
                <w:lang w:val="uk-UA"/>
              </w:rPr>
            </w:pPr>
            <w:r w:rsidRPr="00D20C77">
              <w:rPr>
                <w:iCs/>
                <w:sz w:val="14"/>
                <w:szCs w:val="14"/>
                <w:lang w:val="uk-UA"/>
              </w:rPr>
              <w:t>ДЗРП</w:t>
            </w:r>
          </w:p>
        </w:tc>
      </w:tr>
      <w:tr w:rsidR="00CD0BEE" w:rsidRPr="00D20C77" w:rsidTr="00471CDF">
        <w:trPr>
          <w:trHeight w:val="1288"/>
        </w:trPr>
        <w:tc>
          <w:tcPr>
            <w:tcW w:w="425" w:type="dxa"/>
            <w:shd w:val="clear" w:color="auto" w:fill="auto"/>
          </w:tcPr>
          <w:p w:rsidR="00CD0BEE" w:rsidRPr="00D20C77" w:rsidRDefault="00CD0BEE" w:rsidP="00471CDF">
            <w:pPr>
              <w:ind w:left="-113" w:right="-113"/>
              <w:outlineLvl w:val="1"/>
              <w:rPr>
                <w:iCs/>
                <w:sz w:val="14"/>
                <w:szCs w:val="14"/>
                <w:lang w:val="uk-UA"/>
              </w:rPr>
            </w:pPr>
            <w:r w:rsidRPr="00D20C77">
              <w:rPr>
                <w:iCs/>
                <w:sz w:val="14"/>
                <w:szCs w:val="14"/>
                <w:lang w:val="uk-UA"/>
              </w:rPr>
              <w:t>109</w:t>
            </w:r>
          </w:p>
        </w:tc>
        <w:tc>
          <w:tcPr>
            <w:tcW w:w="1702" w:type="dxa"/>
            <w:shd w:val="clear" w:color="auto" w:fill="auto"/>
          </w:tcPr>
          <w:p w:rsidR="00CD0BEE" w:rsidRPr="00D20C77" w:rsidRDefault="00155965" w:rsidP="00471CDF">
            <w:pPr>
              <w:ind w:left="-108" w:right="-108"/>
              <w:jc w:val="center"/>
              <w:outlineLvl w:val="1"/>
              <w:rPr>
                <w:sz w:val="14"/>
                <w:szCs w:val="14"/>
              </w:rPr>
            </w:pPr>
            <w:hyperlink r:id="rId169" w:tgtFrame="_blank" w:history="1">
              <w:r w:rsidR="00CD0BEE" w:rsidRPr="00D20C77">
                <w:rPr>
                  <w:iCs/>
                  <w:sz w:val="14"/>
                  <w:szCs w:val="14"/>
                  <w:lang w:val="uk-UA"/>
                </w:rPr>
                <w:t>Про державне регулювання діяльності у сфері трансферу технологій</w:t>
              </w:r>
            </w:hyperlink>
            <w:r w:rsidR="00CD0BEE" w:rsidRPr="00D20C77">
              <w:rPr>
                <w:iCs/>
                <w:sz w:val="14"/>
                <w:szCs w:val="14"/>
                <w:lang w:val="uk-UA"/>
              </w:rPr>
              <w:t xml:space="preserve"> Закон від 14.09.2006 № 143-V</w:t>
            </w:r>
          </w:p>
        </w:tc>
        <w:tc>
          <w:tcPr>
            <w:tcW w:w="992" w:type="dxa"/>
            <w:shd w:val="clear" w:color="auto" w:fill="auto"/>
          </w:tcPr>
          <w:p w:rsidR="00CD0BEE" w:rsidRPr="00D20C77" w:rsidRDefault="00CD0BEE" w:rsidP="00471CDF">
            <w:pPr>
              <w:ind w:left="-122" w:right="-108"/>
              <w:jc w:val="center"/>
              <w:outlineLvl w:val="1"/>
              <w:rPr>
                <w:iCs/>
                <w:sz w:val="14"/>
                <w:szCs w:val="14"/>
                <w:lang w:val="uk-UA"/>
              </w:rPr>
            </w:pPr>
            <w:r w:rsidRPr="00D20C77">
              <w:rPr>
                <w:iCs/>
                <w:sz w:val="14"/>
                <w:szCs w:val="14"/>
                <w:lang w:val="uk-UA"/>
              </w:rPr>
              <w:t>ст. 9</w:t>
            </w:r>
          </w:p>
        </w:tc>
        <w:tc>
          <w:tcPr>
            <w:tcW w:w="11765"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4"/>
                <w:szCs w:val="14"/>
                <w:lang w:val="uk-UA"/>
              </w:rPr>
            </w:pPr>
            <w:r w:rsidRPr="00D20C77">
              <w:rPr>
                <w:iCs/>
                <w:sz w:val="14"/>
                <w:szCs w:val="14"/>
                <w:lang w:val="uk-UA"/>
              </w:rPr>
              <w:t>Рада міністрів Автономної Республіки Крим, місцеві органи виконавчої влади та виконавчі органи сільських, селищних, міських, районних у містах (у разі їх створення) рад у межах своїх повноважень:</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4"/>
                <w:szCs w:val="14"/>
                <w:lang w:val="uk-UA"/>
              </w:rPr>
            </w:pPr>
            <w:r w:rsidRPr="00D20C77">
              <w:rPr>
                <w:iCs/>
                <w:sz w:val="14"/>
                <w:szCs w:val="14"/>
                <w:lang w:val="uk-UA"/>
              </w:rPr>
              <w:t>1) розробляють комплексні програми технологічного оновлення підприємств, що належать до комунальної власності відповідних територіальних громад, як складові регіональних програм економічного і соціального розвитку та подають їх на затвердження Верховній Раді Автономної Республіки Крим, обласним і районним радам;</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4"/>
                <w:szCs w:val="14"/>
                <w:lang w:val="uk-UA"/>
              </w:rPr>
            </w:pPr>
            <w:r w:rsidRPr="00D20C77">
              <w:rPr>
                <w:iCs/>
                <w:sz w:val="14"/>
                <w:szCs w:val="14"/>
                <w:lang w:val="uk-UA"/>
              </w:rPr>
              <w:t>2) створюють сприятливі умови для розроблення та використання відповідних технологій та/або їх складових;</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4"/>
                <w:szCs w:val="14"/>
                <w:lang w:val="uk-UA"/>
              </w:rPr>
            </w:pPr>
            <w:r w:rsidRPr="00D20C77">
              <w:rPr>
                <w:iCs/>
                <w:sz w:val="14"/>
                <w:szCs w:val="14"/>
                <w:lang w:val="uk-UA"/>
              </w:rPr>
              <w:t>3) створюють регіональні бази даних про технології та їх складові, подають інформацію про технології до регіональних державних центрів науки, інновацій та інформатизації і уповноваженому органу з питань реалізації державної політики у сфері трансферу технологій, забезпечують поширення інформації про технологічні потреби регіону з метою залучення коштів для технологічного переоснащення підприємств регіону;</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4"/>
                <w:szCs w:val="14"/>
                <w:lang w:val="uk-UA"/>
              </w:rPr>
            </w:pPr>
            <w:r w:rsidRPr="00D20C77">
              <w:rPr>
                <w:iCs/>
                <w:sz w:val="14"/>
                <w:szCs w:val="14"/>
                <w:lang w:val="uk-UA"/>
              </w:rPr>
              <w:t>4) беруть участь у міжнародному науково-технічному співробітництві, сприяють залученню іноземних інвестицій для технологічного переоснащення підприємств регіону;</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4"/>
                <w:szCs w:val="14"/>
                <w:lang w:val="uk-UA"/>
              </w:rPr>
            </w:pPr>
            <w:r w:rsidRPr="00D20C77">
              <w:rPr>
                <w:iCs/>
                <w:sz w:val="14"/>
                <w:szCs w:val="14"/>
                <w:lang w:val="uk-UA"/>
              </w:rPr>
              <w:t>5) у межах передбачених коштів відповідного бюджету фінансують дослідження та розробки з розв'язання проблем технологічного переоснащення підприємств регіону;</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4"/>
                <w:szCs w:val="14"/>
                <w:lang w:val="uk-UA"/>
              </w:rPr>
            </w:pPr>
            <w:bookmarkStart w:id="483" w:name="n329"/>
            <w:bookmarkEnd w:id="483"/>
            <w:r w:rsidRPr="00D20C77">
              <w:rPr>
                <w:iCs/>
                <w:sz w:val="14"/>
                <w:szCs w:val="14"/>
                <w:lang w:val="uk-UA"/>
              </w:rPr>
              <w:t>6) сприяють розвитку інфраструктури у сфері трансферу технологій.</w:t>
            </w:r>
          </w:p>
        </w:tc>
        <w:tc>
          <w:tcPr>
            <w:tcW w:w="851" w:type="dxa"/>
            <w:shd w:val="clear" w:color="auto" w:fill="auto"/>
          </w:tcPr>
          <w:p w:rsidR="00CD0BEE" w:rsidRPr="00D20C77" w:rsidRDefault="00155965"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7"/>
              <w:jc w:val="center"/>
              <w:rPr>
                <w:iCs/>
                <w:sz w:val="14"/>
                <w:szCs w:val="14"/>
                <w:lang w:val="uk-UA"/>
              </w:rPr>
            </w:pPr>
            <w:hyperlink r:id="rId170" w:history="1">
              <w:hyperlink r:id="rId171" w:history="1">
                <w:r w:rsidR="00CD0BEE" w:rsidRPr="00D20C77">
                  <w:rPr>
                    <w:iCs/>
                    <w:sz w:val="14"/>
                    <w:szCs w:val="14"/>
                    <w:lang w:val="uk-UA"/>
                  </w:rPr>
                  <w:t>ВІТКЗ</w:t>
                </w:r>
              </w:hyperlink>
            </w:hyperlink>
          </w:p>
        </w:tc>
      </w:tr>
      <w:tr w:rsidR="00CD0BEE" w:rsidRPr="00D20C77" w:rsidTr="00471CDF">
        <w:tc>
          <w:tcPr>
            <w:tcW w:w="425" w:type="dxa"/>
            <w:vMerge w:val="restart"/>
            <w:shd w:val="clear" w:color="auto" w:fill="auto"/>
          </w:tcPr>
          <w:p w:rsidR="00CD0BEE" w:rsidRPr="00D20C77" w:rsidRDefault="00CD0BEE" w:rsidP="00471CDF">
            <w:pPr>
              <w:ind w:left="-113" w:right="-113"/>
              <w:outlineLvl w:val="1"/>
              <w:rPr>
                <w:iCs/>
                <w:sz w:val="14"/>
                <w:szCs w:val="14"/>
                <w:lang w:val="uk-UA"/>
              </w:rPr>
            </w:pPr>
            <w:r w:rsidRPr="00D20C77">
              <w:rPr>
                <w:iCs/>
                <w:sz w:val="14"/>
                <w:szCs w:val="14"/>
                <w:lang w:val="uk-UA"/>
              </w:rPr>
              <w:t>110</w:t>
            </w:r>
          </w:p>
        </w:tc>
        <w:tc>
          <w:tcPr>
            <w:tcW w:w="1702" w:type="dxa"/>
            <w:vMerge w:val="restart"/>
            <w:shd w:val="clear" w:color="auto" w:fill="auto"/>
          </w:tcPr>
          <w:p w:rsidR="00CD0BEE" w:rsidRPr="00D20C77" w:rsidRDefault="00155965" w:rsidP="00471CDF">
            <w:pPr>
              <w:ind w:left="-108" w:right="-108"/>
              <w:jc w:val="center"/>
              <w:outlineLvl w:val="1"/>
              <w:rPr>
                <w:iCs/>
                <w:sz w:val="14"/>
                <w:szCs w:val="14"/>
                <w:lang w:val="uk-UA"/>
              </w:rPr>
            </w:pPr>
            <w:hyperlink r:id="rId172" w:tgtFrame="_blank" w:history="1">
              <w:r w:rsidR="00CD0BEE" w:rsidRPr="00D20C77">
                <w:rPr>
                  <w:iCs/>
                  <w:sz w:val="14"/>
                  <w:szCs w:val="14"/>
                  <w:lang w:val="uk-UA"/>
                </w:rPr>
                <w:t>Про дитяче харчування</w:t>
              </w:r>
            </w:hyperlink>
            <w:r w:rsidR="00CD0BEE" w:rsidRPr="00D20C77">
              <w:rPr>
                <w:iCs/>
                <w:sz w:val="14"/>
                <w:szCs w:val="14"/>
                <w:lang w:val="uk-UA"/>
              </w:rPr>
              <w:t xml:space="preserve"> Закон від 14.09.2006 № 142-V</w:t>
            </w:r>
          </w:p>
        </w:tc>
        <w:tc>
          <w:tcPr>
            <w:tcW w:w="992"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2" w:right="-108"/>
              <w:jc w:val="center"/>
              <w:rPr>
                <w:iCs/>
                <w:sz w:val="14"/>
                <w:szCs w:val="14"/>
                <w:lang w:val="uk-UA"/>
              </w:rPr>
            </w:pPr>
            <w:r w:rsidRPr="00D20C77">
              <w:rPr>
                <w:iCs/>
                <w:sz w:val="14"/>
                <w:szCs w:val="14"/>
                <w:lang w:val="uk-UA"/>
              </w:rPr>
              <w:t>ч. 4 ст. 3</w:t>
            </w:r>
          </w:p>
        </w:tc>
        <w:tc>
          <w:tcPr>
            <w:tcW w:w="11765" w:type="dxa"/>
            <w:shd w:val="clear" w:color="auto" w:fill="auto"/>
          </w:tcPr>
          <w:p w:rsidR="00CD0BEE" w:rsidRPr="00D20C77" w:rsidRDefault="00CD0BEE" w:rsidP="00471CDF">
            <w:pPr>
              <w:shd w:val="clear" w:color="auto" w:fill="FFFFFF"/>
              <w:ind w:right="-108"/>
              <w:rPr>
                <w:iCs/>
                <w:sz w:val="14"/>
                <w:szCs w:val="14"/>
                <w:lang w:val="uk-UA"/>
              </w:rPr>
            </w:pPr>
            <w:r w:rsidRPr="00D20C77">
              <w:rPr>
                <w:sz w:val="14"/>
                <w:szCs w:val="14"/>
                <w:shd w:val="clear" w:color="auto" w:fill="FFFFFF"/>
              </w:rPr>
              <w:t>Державна політика у сфері забезпечення дітей грудного та раннього віку достатнім, високоякісним та безпечним харчуванням здійснюється органами виконавчої влади та органами місцевого самоврядування.</w:t>
            </w:r>
          </w:p>
        </w:tc>
        <w:tc>
          <w:tcPr>
            <w:tcW w:w="851"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7"/>
              <w:jc w:val="center"/>
              <w:rPr>
                <w:iCs/>
                <w:sz w:val="14"/>
                <w:szCs w:val="14"/>
                <w:lang w:val="uk-UA"/>
              </w:rPr>
            </w:pPr>
            <w:r w:rsidRPr="00D20C77">
              <w:rPr>
                <w:iCs/>
                <w:sz w:val="14"/>
                <w:szCs w:val="14"/>
                <w:lang w:val="uk-UA"/>
              </w:rPr>
              <w:t>ВОЗ</w:t>
            </w:r>
          </w:p>
        </w:tc>
      </w:tr>
      <w:tr w:rsidR="00CD0BEE" w:rsidRPr="00D20C77" w:rsidTr="00471CDF">
        <w:tc>
          <w:tcPr>
            <w:tcW w:w="425" w:type="dxa"/>
            <w:vMerge/>
            <w:shd w:val="clear" w:color="auto" w:fill="auto"/>
          </w:tcPr>
          <w:p w:rsidR="00CD0BEE" w:rsidRPr="00D20C77" w:rsidRDefault="00CD0BEE" w:rsidP="00471CDF">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sz w:val="14"/>
                <w:szCs w:val="14"/>
              </w:rPr>
            </w:pPr>
          </w:p>
        </w:tc>
        <w:tc>
          <w:tcPr>
            <w:tcW w:w="992"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2" w:right="-108"/>
              <w:jc w:val="center"/>
              <w:rPr>
                <w:iCs/>
                <w:sz w:val="14"/>
                <w:szCs w:val="14"/>
                <w:lang w:val="uk-UA"/>
              </w:rPr>
            </w:pPr>
            <w:r w:rsidRPr="00D20C77">
              <w:rPr>
                <w:iCs/>
                <w:sz w:val="14"/>
                <w:szCs w:val="14"/>
                <w:lang w:val="uk-UA"/>
              </w:rPr>
              <w:t>ч. 6,7 ст. 4</w:t>
            </w:r>
          </w:p>
        </w:tc>
        <w:tc>
          <w:tcPr>
            <w:tcW w:w="11765" w:type="dxa"/>
            <w:shd w:val="clear" w:color="auto" w:fill="auto"/>
          </w:tcPr>
          <w:p w:rsidR="00CD0BEE" w:rsidRPr="00D20C77" w:rsidRDefault="00CD0BEE" w:rsidP="00471CDF">
            <w:pPr>
              <w:shd w:val="clear" w:color="auto" w:fill="FFFFFF"/>
              <w:ind w:right="-108"/>
              <w:rPr>
                <w:iCs/>
                <w:sz w:val="14"/>
                <w:szCs w:val="14"/>
                <w:lang w:val="uk-UA"/>
              </w:rPr>
            </w:pPr>
            <w:r w:rsidRPr="00D20C77">
              <w:rPr>
                <w:sz w:val="14"/>
                <w:szCs w:val="14"/>
                <w:lang w:val="uk-UA"/>
              </w:rPr>
              <w:t xml:space="preserve">6. Органи місцевого самоврядування мають право приймати рішення про додаткове пільгове або безкоштовне забезпечення дитячим харчуванням дітей грудного віку та другого року життя, які входять до складу малозабезпечених сімей, а також дітей грудного та раннього віку, які постраждали внаслідок Чорнобильської катастрофи, мають статус дитини, яка постраждала внаслідок воєнних дій і збройних конфліктів, або з числа внутрішньо переміщених осіб, дітей з числа осіб, визначених у </w:t>
            </w:r>
            <w:hyperlink r:id="rId173" w:anchor="n147" w:tgtFrame="_blank" w:history="1">
              <w:r w:rsidRPr="00D20C77">
                <w:rPr>
                  <w:sz w:val="14"/>
                  <w:szCs w:val="14"/>
                  <w:lang w:val="uk-UA"/>
                </w:rPr>
                <w:t>статті 10</w:t>
              </w:r>
            </w:hyperlink>
            <w:r w:rsidRPr="00D20C77">
              <w:rPr>
                <w:sz w:val="14"/>
                <w:szCs w:val="14"/>
                <w:lang w:val="uk-UA"/>
              </w:rPr>
              <w:t xml:space="preserve"> Закону України "Про статус ветеранів війни, гарантії їх соціального захисту", з урахуванням місцевих бюджетів.</w:t>
            </w:r>
            <w:bookmarkStart w:id="484" w:name="n186"/>
            <w:bookmarkEnd w:id="484"/>
            <w:r w:rsidRPr="00D20C77">
              <w:rPr>
                <w:sz w:val="14"/>
                <w:szCs w:val="14"/>
                <w:lang w:val="uk-UA"/>
              </w:rPr>
              <w:t xml:space="preserve"> </w:t>
            </w:r>
            <w:r w:rsidRPr="00D20C77">
              <w:rPr>
                <w:iCs/>
                <w:sz w:val="14"/>
                <w:szCs w:val="14"/>
                <w:lang w:val="uk-UA"/>
              </w:rPr>
              <w:t xml:space="preserve">{Частина шоста статті 4 із змінами, внесеними згідно із Законами </w:t>
            </w:r>
            <w:hyperlink r:id="rId174" w:anchor="n12" w:tgtFrame="_blank" w:history="1">
              <w:r w:rsidRPr="00D20C77">
                <w:rPr>
                  <w:iCs/>
                  <w:sz w:val="14"/>
                  <w:szCs w:val="14"/>
                  <w:lang w:val="uk-UA"/>
                </w:rPr>
                <w:t>№ 474-</w:t>
              </w:r>
              <w:r w:rsidRPr="00D20C77">
                <w:rPr>
                  <w:iCs/>
                  <w:sz w:val="14"/>
                  <w:szCs w:val="14"/>
                </w:rPr>
                <w:t>IX</w:t>
              </w:r>
              <w:r w:rsidRPr="00D20C77">
                <w:rPr>
                  <w:iCs/>
                  <w:sz w:val="14"/>
                  <w:szCs w:val="14"/>
                  <w:lang w:val="uk-UA"/>
                </w:rPr>
                <w:t xml:space="preserve"> від 16.01.2020</w:t>
              </w:r>
            </w:hyperlink>
            <w:r w:rsidRPr="00D20C77">
              <w:rPr>
                <w:iCs/>
                <w:sz w:val="14"/>
                <w:szCs w:val="14"/>
                <w:lang w:val="uk-UA"/>
              </w:rPr>
              <w:t xml:space="preserve">, </w:t>
            </w:r>
            <w:hyperlink r:id="rId175" w:anchor="n14" w:tgtFrame="_blank" w:history="1">
              <w:r w:rsidRPr="00D20C77">
                <w:rPr>
                  <w:iCs/>
                  <w:sz w:val="14"/>
                  <w:szCs w:val="14"/>
                  <w:lang w:val="uk-UA"/>
                </w:rPr>
                <w:t>№ 978-</w:t>
              </w:r>
              <w:r w:rsidRPr="00D20C77">
                <w:rPr>
                  <w:iCs/>
                  <w:sz w:val="14"/>
                  <w:szCs w:val="14"/>
                </w:rPr>
                <w:t>IX</w:t>
              </w:r>
              <w:r w:rsidRPr="00D20C77">
                <w:rPr>
                  <w:iCs/>
                  <w:sz w:val="14"/>
                  <w:szCs w:val="14"/>
                  <w:lang w:val="uk-UA"/>
                </w:rPr>
                <w:t xml:space="preserve"> від 05.11.2020</w:t>
              </w:r>
            </w:hyperlink>
            <w:r w:rsidRPr="00D20C77">
              <w:rPr>
                <w:iCs/>
                <w:sz w:val="14"/>
                <w:szCs w:val="14"/>
                <w:lang w:val="uk-UA"/>
              </w:rPr>
              <w:t>}</w:t>
            </w:r>
          </w:p>
          <w:p w:rsidR="00CD0BEE" w:rsidRPr="00D20C77" w:rsidRDefault="00CD0BEE" w:rsidP="00471CDF">
            <w:pPr>
              <w:shd w:val="clear" w:color="auto" w:fill="FFFFFF"/>
              <w:ind w:right="-108"/>
              <w:rPr>
                <w:iCs/>
                <w:sz w:val="14"/>
                <w:szCs w:val="14"/>
                <w:lang w:val="uk-UA"/>
              </w:rPr>
            </w:pPr>
            <w:r w:rsidRPr="00D20C77">
              <w:rPr>
                <w:sz w:val="14"/>
                <w:szCs w:val="14"/>
                <w:lang w:val="uk-UA"/>
              </w:rPr>
              <w:t xml:space="preserve">7. Органи місцевого самоврядування зобов'язані інформувати батьків дітей або їх інших законних представників стосовно норм та порядку безкоштовного і пільгового забезпечення дитячим харчуванням дітей грудного віку та другого року життя, які входять до складу малозабезпечених сімей, а також дітей грудного та раннього віку, які постраждали внаслідок Чорнобильської катастрофи, мають статус дитини, яка постраждала внаслідок воєнних дій і збройних конфліктів, або з числа внутрішньо переміщених осіб, дітей з числа осіб, визначених у </w:t>
            </w:r>
            <w:hyperlink r:id="rId176" w:anchor="n147" w:tgtFrame="_blank" w:history="1">
              <w:r w:rsidRPr="00D20C77">
                <w:rPr>
                  <w:sz w:val="14"/>
                  <w:szCs w:val="14"/>
                  <w:lang w:val="uk-UA"/>
                </w:rPr>
                <w:t>статті 10</w:t>
              </w:r>
            </w:hyperlink>
            <w:r w:rsidRPr="00D20C77">
              <w:rPr>
                <w:sz w:val="14"/>
                <w:szCs w:val="14"/>
                <w:lang w:val="uk-UA"/>
              </w:rPr>
              <w:t xml:space="preserve"> Закону України "Про статус ветеранів війни, гарантії їх соціального захисту", відповідно до закону.</w:t>
            </w:r>
            <w:r w:rsidRPr="00D20C77">
              <w:rPr>
                <w:iCs/>
                <w:sz w:val="14"/>
                <w:szCs w:val="14"/>
                <w:lang w:val="uk-UA"/>
              </w:rPr>
              <w:t xml:space="preserve">{Частина сьома статті 4 із змінами, внесеними згідно із Законами </w:t>
            </w:r>
            <w:hyperlink r:id="rId177" w:anchor="n12" w:tgtFrame="_blank" w:history="1">
              <w:r w:rsidRPr="00D20C77">
                <w:rPr>
                  <w:iCs/>
                  <w:sz w:val="14"/>
                  <w:szCs w:val="14"/>
                  <w:lang w:val="uk-UA"/>
                </w:rPr>
                <w:t>№ 474-</w:t>
              </w:r>
              <w:r w:rsidRPr="00D20C77">
                <w:rPr>
                  <w:iCs/>
                  <w:sz w:val="14"/>
                  <w:szCs w:val="14"/>
                </w:rPr>
                <w:t>IX</w:t>
              </w:r>
              <w:r w:rsidRPr="00D20C77">
                <w:rPr>
                  <w:iCs/>
                  <w:sz w:val="14"/>
                  <w:szCs w:val="14"/>
                  <w:lang w:val="uk-UA"/>
                </w:rPr>
                <w:t xml:space="preserve"> від 16.01.2020</w:t>
              </w:r>
            </w:hyperlink>
            <w:r w:rsidRPr="00D20C77">
              <w:rPr>
                <w:iCs/>
                <w:sz w:val="14"/>
                <w:szCs w:val="14"/>
                <w:lang w:val="uk-UA"/>
              </w:rPr>
              <w:t xml:space="preserve">, </w:t>
            </w:r>
            <w:hyperlink r:id="rId178" w:anchor="n14" w:tgtFrame="_blank" w:history="1">
              <w:r w:rsidRPr="00D20C77">
                <w:rPr>
                  <w:iCs/>
                  <w:sz w:val="14"/>
                  <w:szCs w:val="14"/>
                  <w:lang w:val="uk-UA"/>
                </w:rPr>
                <w:t>№ 978-</w:t>
              </w:r>
              <w:r w:rsidRPr="00D20C77">
                <w:rPr>
                  <w:iCs/>
                  <w:sz w:val="14"/>
                  <w:szCs w:val="14"/>
                </w:rPr>
                <w:t>IX</w:t>
              </w:r>
              <w:r w:rsidRPr="00D20C77">
                <w:rPr>
                  <w:iCs/>
                  <w:sz w:val="14"/>
                  <w:szCs w:val="14"/>
                  <w:lang w:val="uk-UA"/>
                </w:rPr>
                <w:t xml:space="preserve"> від 05.11.2020</w:t>
              </w:r>
            </w:hyperlink>
            <w:r w:rsidRPr="00D20C77">
              <w:rPr>
                <w:iCs/>
                <w:sz w:val="14"/>
                <w:szCs w:val="14"/>
                <w:lang w:val="uk-UA"/>
              </w:rPr>
              <w:t>}</w:t>
            </w:r>
          </w:p>
        </w:tc>
        <w:tc>
          <w:tcPr>
            <w:tcW w:w="851"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7"/>
              <w:jc w:val="center"/>
              <w:rPr>
                <w:iCs/>
                <w:sz w:val="14"/>
                <w:szCs w:val="14"/>
                <w:lang w:val="uk-UA"/>
              </w:rPr>
            </w:pPr>
            <w:r w:rsidRPr="00D20C77">
              <w:rPr>
                <w:iCs/>
                <w:sz w:val="14"/>
                <w:szCs w:val="14"/>
                <w:lang w:val="uk-UA"/>
              </w:rPr>
              <w:t>ВОЗ</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7"/>
              <w:jc w:val="center"/>
              <w:rPr>
                <w:iCs/>
                <w:sz w:val="14"/>
                <w:szCs w:val="14"/>
                <w:lang w:val="uk-UA"/>
              </w:rPr>
            </w:pPr>
            <w:r w:rsidRPr="00D20C77">
              <w:rPr>
                <w:iCs/>
                <w:sz w:val="14"/>
                <w:szCs w:val="14"/>
                <w:lang w:val="uk-UA"/>
              </w:rPr>
              <w:t>ДЗРП</w:t>
            </w:r>
          </w:p>
        </w:tc>
      </w:tr>
      <w:tr w:rsidR="00CD0BEE" w:rsidRPr="00D20C77" w:rsidTr="00471CDF">
        <w:tc>
          <w:tcPr>
            <w:tcW w:w="425" w:type="dxa"/>
            <w:vMerge w:val="restart"/>
            <w:shd w:val="clear" w:color="auto" w:fill="auto"/>
          </w:tcPr>
          <w:p w:rsidR="00CD0BEE" w:rsidRPr="00D20C77" w:rsidRDefault="00CD0BEE" w:rsidP="00471CDF">
            <w:pPr>
              <w:ind w:left="-113" w:right="-113"/>
              <w:outlineLvl w:val="1"/>
              <w:rPr>
                <w:iCs/>
                <w:sz w:val="14"/>
                <w:szCs w:val="14"/>
                <w:lang w:val="uk-UA"/>
              </w:rPr>
            </w:pPr>
            <w:r w:rsidRPr="00D20C77">
              <w:rPr>
                <w:iCs/>
                <w:sz w:val="14"/>
                <w:szCs w:val="14"/>
                <w:lang w:val="uk-UA"/>
              </w:rPr>
              <w:t>111</w:t>
            </w:r>
          </w:p>
        </w:tc>
        <w:tc>
          <w:tcPr>
            <w:tcW w:w="1702" w:type="dxa"/>
            <w:vMerge w:val="restart"/>
            <w:shd w:val="clear" w:color="auto" w:fill="auto"/>
          </w:tcPr>
          <w:p w:rsidR="00CD0BEE" w:rsidRPr="00D20C77" w:rsidRDefault="00155965" w:rsidP="00471CDF">
            <w:pPr>
              <w:ind w:left="-108" w:right="-108"/>
              <w:jc w:val="center"/>
              <w:outlineLvl w:val="1"/>
              <w:rPr>
                <w:iCs/>
                <w:sz w:val="14"/>
                <w:szCs w:val="14"/>
                <w:lang w:val="uk-UA"/>
              </w:rPr>
            </w:pPr>
            <w:hyperlink r:id="rId179" w:tgtFrame="_blank" w:history="1">
              <w:r w:rsidR="00CD0BEE" w:rsidRPr="00D20C77">
                <w:rPr>
                  <w:iCs/>
                  <w:sz w:val="14"/>
                  <w:szCs w:val="14"/>
                  <w:lang w:val="uk-UA"/>
                </w:rPr>
                <w:t>Про цінні папери та фондовий ринок</w:t>
              </w:r>
            </w:hyperlink>
            <w:r w:rsidR="00CD0BEE" w:rsidRPr="00D20C77">
              <w:rPr>
                <w:iCs/>
                <w:sz w:val="14"/>
                <w:szCs w:val="14"/>
                <w:lang w:val="uk-UA"/>
              </w:rPr>
              <w:t xml:space="preserve"> Закон від 23.02. 2006 № 3480-IV</w:t>
            </w:r>
          </w:p>
        </w:tc>
        <w:tc>
          <w:tcPr>
            <w:tcW w:w="992"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2" w:right="-108"/>
              <w:jc w:val="center"/>
              <w:rPr>
                <w:iCs/>
                <w:sz w:val="14"/>
                <w:szCs w:val="14"/>
                <w:lang w:val="uk-UA"/>
              </w:rPr>
            </w:pPr>
            <w:r w:rsidRPr="00D20C77">
              <w:rPr>
                <w:iCs/>
                <w:sz w:val="14"/>
                <w:szCs w:val="14"/>
                <w:lang w:val="uk-UA"/>
              </w:rPr>
              <w:t>ч.1,3 ст.8-1</w:t>
            </w:r>
          </w:p>
        </w:tc>
        <w:tc>
          <w:tcPr>
            <w:tcW w:w="11765" w:type="dxa"/>
            <w:shd w:val="clear" w:color="auto" w:fill="auto"/>
          </w:tcPr>
          <w:p w:rsidR="00CD0BEE" w:rsidRPr="00D20C77" w:rsidRDefault="00CD0BEE" w:rsidP="00471CDF">
            <w:pPr>
              <w:shd w:val="clear" w:color="auto" w:fill="FFFFFF"/>
              <w:ind w:right="-108"/>
              <w:jc w:val="both"/>
              <w:rPr>
                <w:sz w:val="14"/>
                <w:szCs w:val="14"/>
                <w:lang w:val="uk-UA" w:eastAsia="uk-UA"/>
              </w:rPr>
            </w:pPr>
            <w:r w:rsidRPr="00D20C77">
              <w:rPr>
                <w:sz w:val="14"/>
                <w:szCs w:val="14"/>
                <w:lang w:val="uk-UA" w:eastAsia="uk-UA"/>
              </w:rPr>
              <w:t xml:space="preserve">1. </w:t>
            </w:r>
            <w:bookmarkStart w:id="485" w:name="n225"/>
            <w:bookmarkEnd w:id="485"/>
            <w:r w:rsidRPr="00D20C77">
              <w:rPr>
                <w:sz w:val="14"/>
                <w:szCs w:val="14"/>
                <w:lang w:val="uk-UA" w:eastAsia="uk-UA"/>
              </w:rPr>
              <w:t>Емісію цільових облігацій підприємств, виконання зобов’язань за якими здійснюється шляхом передачі об’єкта (частини об’єкта) житлового будівництва, може здійснювати юридична особа, яка згідно із законодавством має право на виконання функцій замовника будівництва такого об’єкта, або юридична особа, що уклала договір участі у будівництві житла з органами виконавчої влади, органами місцевого самоврядування, що мають право власності, оренди чи постійного користування земельною ділянкою, на якій буде розташовано об’єкт житлового будівництва, яким забезпечуватиметься виконання зобов’язань за цільовими облігаціями.</w:t>
            </w:r>
          </w:p>
          <w:p w:rsidR="00CD0BEE" w:rsidRPr="00D20C77" w:rsidRDefault="00CD0BEE" w:rsidP="00471CDF">
            <w:pPr>
              <w:shd w:val="clear" w:color="auto" w:fill="FFFFFF"/>
              <w:ind w:right="-108"/>
              <w:jc w:val="both"/>
              <w:rPr>
                <w:iCs/>
                <w:sz w:val="14"/>
                <w:szCs w:val="14"/>
                <w:lang w:val="uk-UA"/>
              </w:rPr>
            </w:pPr>
            <w:bookmarkStart w:id="486" w:name="n226"/>
            <w:bookmarkStart w:id="487" w:name="n227"/>
            <w:bookmarkEnd w:id="486"/>
            <w:bookmarkEnd w:id="487"/>
            <w:r w:rsidRPr="00D20C77">
              <w:rPr>
                <w:sz w:val="14"/>
                <w:szCs w:val="14"/>
                <w:lang w:val="uk-UA" w:eastAsia="uk-UA"/>
              </w:rPr>
              <w:lastRenderedPageBreak/>
              <w:t>3. У разі прийняття органами місцевого самоврядування або органами виконавчої влади за їх ініціативою у випадках та порядку, передбачених законом, рішення, що має наслідком зміну користувача земельної ділянки, яка призначена для спорудження об’єкта житлового будівництва, що фінансується із залученням коштів фізичних та/або юридичних осіб шляхом емісії цільових облігацій підприємств, у відповідному місцевому бюджеті передбачаються видатки для відшкодування збитків власникам таких облігацій. Спори про відшкодування таких збитків зазначених власників вирішуються відповідно до закону.</w:t>
            </w:r>
          </w:p>
        </w:tc>
        <w:tc>
          <w:tcPr>
            <w:tcW w:w="851"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7"/>
              <w:jc w:val="center"/>
              <w:rPr>
                <w:iCs/>
                <w:sz w:val="14"/>
                <w:szCs w:val="14"/>
                <w:lang w:val="uk-UA"/>
              </w:rPr>
            </w:pPr>
            <w:r w:rsidRPr="00D20C77">
              <w:rPr>
                <w:iCs/>
                <w:sz w:val="14"/>
                <w:szCs w:val="14"/>
                <w:lang w:val="uk-UA"/>
              </w:rPr>
              <w:lastRenderedPageBreak/>
              <w:t>СМР</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7"/>
              <w:jc w:val="center"/>
              <w:rPr>
                <w:iCs/>
                <w:sz w:val="14"/>
                <w:szCs w:val="14"/>
                <w:lang w:val="uk-UA"/>
              </w:rPr>
            </w:pPr>
            <w:r w:rsidRPr="00D20C77">
              <w:rPr>
                <w:iCs/>
                <w:sz w:val="14"/>
                <w:szCs w:val="14"/>
                <w:lang w:val="uk-UA"/>
              </w:rPr>
              <w:t>ДЗРП</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7"/>
              <w:jc w:val="center"/>
              <w:rPr>
                <w:iCs/>
                <w:sz w:val="14"/>
                <w:szCs w:val="14"/>
                <w:lang w:val="uk-UA"/>
              </w:rPr>
            </w:pPr>
            <w:r w:rsidRPr="00D20C77">
              <w:rPr>
                <w:iCs/>
                <w:sz w:val="14"/>
                <w:szCs w:val="14"/>
                <w:lang w:val="uk-UA"/>
              </w:rPr>
              <w:t xml:space="preserve">ДФЕІ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7"/>
              <w:jc w:val="center"/>
              <w:rPr>
                <w:iCs/>
                <w:sz w:val="14"/>
                <w:szCs w:val="14"/>
                <w:lang w:val="uk-UA"/>
              </w:rPr>
            </w:pPr>
            <w:r w:rsidRPr="00D20C77">
              <w:rPr>
                <w:iCs/>
                <w:sz w:val="14"/>
                <w:szCs w:val="14"/>
                <w:lang w:val="uk-UA"/>
              </w:rPr>
              <w:t>ЦНАП</w:t>
            </w:r>
          </w:p>
        </w:tc>
      </w:tr>
      <w:tr w:rsidR="00CD0BEE" w:rsidRPr="00D20C77" w:rsidTr="00471CDF">
        <w:tc>
          <w:tcPr>
            <w:tcW w:w="425" w:type="dxa"/>
            <w:vMerge/>
            <w:shd w:val="clear" w:color="auto" w:fill="auto"/>
          </w:tcPr>
          <w:p w:rsidR="00CD0BEE" w:rsidRPr="00D20C77" w:rsidRDefault="00CD0BEE" w:rsidP="00471CDF">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sz w:val="14"/>
                <w:szCs w:val="14"/>
              </w:rPr>
            </w:pPr>
          </w:p>
        </w:tc>
        <w:tc>
          <w:tcPr>
            <w:tcW w:w="992"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2" w:right="-108"/>
              <w:jc w:val="center"/>
              <w:rPr>
                <w:iCs/>
                <w:sz w:val="14"/>
                <w:szCs w:val="14"/>
                <w:lang w:val="uk-UA"/>
              </w:rPr>
            </w:pPr>
            <w:r w:rsidRPr="00D20C77">
              <w:rPr>
                <w:iCs/>
                <w:sz w:val="14"/>
                <w:szCs w:val="14"/>
                <w:lang w:val="uk-UA"/>
              </w:rPr>
              <w:t>ч. 1 ст. 9</w:t>
            </w:r>
          </w:p>
        </w:tc>
        <w:tc>
          <w:tcPr>
            <w:tcW w:w="11765"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4"/>
                <w:szCs w:val="14"/>
                <w:lang w:val="uk-UA"/>
              </w:rPr>
            </w:pPr>
            <w:r w:rsidRPr="00D20C77">
              <w:rPr>
                <w:iCs/>
                <w:sz w:val="14"/>
                <w:szCs w:val="14"/>
                <w:lang w:val="uk-UA"/>
              </w:rPr>
              <w:t>До облігацій місцевих позик належать облігації внутрішніх та зовнішніх місцевих позик.</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4"/>
                <w:szCs w:val="14"/>
                <w:lang w:val="uk-UA"/>
              </w:rPr>
            </w:pPr>
            <w:r w:rsidRPr="00D20C77">
              <w:rPr>
                <w:iCs/>
                <w:sz w:val="14"/>
                <w:szCs w:val="14"/>
                <w:lang w:val="uk-UA"/>
              </w:rPr>
              <w:t>Рішення про розміщення облігацій місцевих позик приймає Верховна Рада Автономної Республіки Крим або міська рада відповідно до вимог, установлених бюджетним законодавством.</w:t>
            </w:r>
          </w:p>
        </w:tc>
        <w:tc>
          <w:tcPr>
            <w:tcW w:w="851"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7"/>
              <w:jc w:val="center"/>
              <w:rPr>
                <w:sz w:val="14"/>
                <w:szCs w:val="14"/>
                <w:lang w:val="uk-UA"/>
              </w:rPr>
            </w:pPr>
            <w:r w:rsidRPr="00D20C77">
              <w:rPr>
                <w:sz w:val="14"/>
                <w:szCs w:val="14"/>
                <w:lang w:val="uk-UA"/>
              </w:rPr>
              <w:t>ДФЕІ</w:t>
            </w:r>
          </w:p>
        </w:tc>
      </w:tr>
      <w:tr w:rsidR="00CD0BEE" w:rsidRPr="00D20C77" w:rsidTr="00471CDF">
        <w:tc>
          <w:tcPr>
            <w:tcW w:w="425" w:type="dxa"/>
            <w:shd w:val="clear" w:color="auto" w:fill="auto"/>
          </w:tcPr>
          <w:p w:rsidR="00CD0BEE" w:rsidRPr="00D20C77" w:rsidRDefault="00CD0BEE" w:rsidP="00471CDF">
            <w:pPr>
              <w:ind w:left="-113" w:right="-113"/>
              <w:outlineLvl w:val="1"/>
              <w:rPr>
                <w:iCs/>
                <w:sz w:val="14"/>
                <w:szCs w:val="14"/>
                <w:lang w:val="uk-UA"/>
              </w:rPr>
            </w:pPr>
            <w:r w:rsidRPr="00D20C77">
              <w:rPr>
                <w:iCs/>
                <w:sz w:val="14"/>
                <w:szCs w:val="14"/>
                <w:lang w:val="uk-UA"/>
              </w:rPr>
              <w:t>112</w:t>
            </w:r>
          </w:p>
        </w:tc>
        <w:tc>
          <w:tcPr>
            <w:tcW w:w="1702" w:type="dxa"/>
            <w:shd w:val="clear" w:color="auto" w:fill="auto"/>
          </w:tcPr>
          <w:p w:rsidR="00CD0BEE" w:rsidRPr="00D20C77" w:rsidRDefault="00155965" w:rsidP="00471CDF">
            <w:pPr>
              <w:ind w:left="-108" w:right="-108"/>
              <w:jc w:val="center"/>
              <w:outlineLvl w:val="1"/>
              <w:rPr>
                <w:iCs/>
                <w:sz w:val="14"/>
                <w:szCs w:val="14"/>
                <w:lang w:val="uk-UA"/>
              </w:rPr>
            </w:pPr>
            <w:hyperlink r:id="rId180" w:tgtFrame="_blank" w:history="1">
              <w:r w:rsidR="00CD0BEE" w:rsidRPr="00D20C77">
                <w:rPr>
                  <w:iCs/>
                  <w:sz w:val="14"/>
                  <w:szCs w:val="14"/>
                  <w:lang w:val="uk-UA"/>
                </w:rPr>
                <w:t>Про Державну службу спеціального зв'язку та захисту інформації України</w:t>
              </w:r>
            </w:hyperlink>
            <w:r w:rsidR="00CD0BEE" w:rsidRPr="00D20C77">
              <w:rPr>
                <w:iCs/>
                <w:sz w:val="14"/>
                <w:szCs w:val="14"/>
                <w:lang w:val="uk-UA"/>
              </w:rPr>
              <w:t xml:space="preserve"> Закон від 23.02.2006 № 3475-IV</w:t>
            </w:r>
          </w:p>
        </w:tc>
        <w:tc>
          <w:tcPr>
            <w:tcW w:w="992"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2" w:right="-108"/>
              <w:jc w:val="center"/>
              <w:rPr>
                <w:iCs/>
                <w:sz w:val="14"/>
                <w:szCs w:val="14"/>
                <w:lang w:val="uk-UA"/>
              </w:rPr>
            </w:pPr>
            <w:r w:rsidRPr="00D20C77">
              <w:rPr>
                <w:iCs/>
                <w:sz w:val="14"/>
                <w:szCs w:val="14"/>
                <w:lang w:val="uk-UA"/>
              </w:rPr>
              <w:t>п. 2 ч. 1 ст. 15</w:t>
            </w:r>
          </w:p>
        </w:tc>
        <w:tc>
          <w:tcPr>
            <w:tcW w:w="11765"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4"/>
                <w:szCs w:val="14"/>
                <w:lang w:val="uk-UA"/>
              </w:rPr>
            </w:pPr>
            <w:r w:rsidRPr="00D20C77">
              <w:rPr>
                <w:iCs/>
                <w:sz w:val="14"/>
                <w:szCs w:val="14"/>
                <w:lang w:val="uk-UA"/>
              </w:rPr>
              <w:t>Для забезпечення виконання покладених на неї обов’язків Державна служба спеціального зв’язку та захисту інформації України має право залучати фахівців державних органів, органів місцевого самоврядування, військових формувань, утворених відповідно до законів України, підприємств, установ і організацій незалежно від форми власності за погодженням з їх керівниками до розгляду питань, що належать до повноважень Державної служби спеціального зв’язку та захисту інформації України, а також до проведення спільних інспекційних перевірок</w:t>
            </w:r>
          </w:p>
        </w:tc>
        <w:tc>
          <w:tcPr>
            <w:tcW w:w="851" w:type="dxa"/>
            <w:shd w:val="clear" w:color="auto" w:fill="auto"/>
          </w:tcPr>
          <w:p w:rsidR="00CD0BEE" w:rsidRPr="00D20C77" w:rsidRDefault="00155965"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7"/>
              <w:jc w:val="center"/>
              <w:rPr>
                <w:iCs/>
                <w:sz w:val="14"/>
                <w:szCs w:val="14"/>
                <w:lang w:val="uk-UA"/>
              </w:rPr>
            </w:pPr>
            <w:hyperlink r:id="rId181" w:history="1">
              <w:hyperlink r:id="rId182" w:history="1">
                <w:r w:rsidR="00CD0BEE" w:rsidRPr="00D20C77">
                  <w:rPr>
                    <w:iCs/>
                    <w:sz w:val="14"/>
                    <w:szCs w:val="14"/>
                    <w:lang w:val="uk-UA"/>
                  </w:rPr>
                  <w:t>ВІТКЗ</w:t>
                </w:r>
              </w:hyperlink>
            </w:hyperlink>
          </w:p>
        </w:tc>
      </w:tr>
      <w:tr w:rsidR="00CD0BEE" w:rsidRPr="00D20C77" w:rsidTr="00471CDF">
        <w:tc>
          <w:tcPr>
            <w:tcW w:w="425" w:type="dxa"/>
            <w:vMerge w:val="restart"/>
            <w:shd w:val="clear" w:color="auto" w:fill="auto"/>
          </w:tcPr>
          <w:p w:rsidR="00CD0BEE" w:rsidRPr="00D20C77" w:rsidRDefault="00CD0BEE" w:rsidP="00471CDF">
            <w:pPr>
              <w:ind w:left="-113" w:right="-113"/>
              <w:outlineLvl w:val="1"/>
              <w:rPr>
                <w:iCs/>
                <w:sz w:val="14"/>
                <w:szCs w:val="14"/>
                <w:lang w:val="uk-UA"/>
              </w:rPr>
            </w:pPr>
            <w:r w:rsidRPr="00D20C77">
              <w:rPr>
                <w:iCs/>
                <w:sz w:val="14"/>
                <w:szCs w:val="14"/>
                <w:lang w:val="uk-UA"/>
              </w:rPr>
              <w:t>113</w:t>
            </w:r>
          </w:p>
        </w:tc>
        <w:tc>
          <w:tcPr>
            <w:tcW w:w="1702" w:type="dxa"/>
            <w:vMerge w:val="restart"/>
            <w:shd w:val="clear" w:color="auto" w:fill="auto"/>
          </w:tcPr>
          <w:p w:rsidR="00CD0BEE" w:rsidRPr="00D20C77" w:rsidRDefault="00155965" w:rsidP="00471CDF">
            <w:pPr>
              <w:ind w:left="-108" w:right="-108"/>
              <w:jc w:val="center"/>
              <w:outlineLvl w:val="1"/>
              <w:rPr>
                <w:iCs/>
                <w:sz w:val="14"/>
                <w:szCs w:val="14"/>
                <w:lang w:val="uk-UA"/>
              </w:rPr>
            </w:pPr>
            <w:hyperlink r:id="rId183" w:tgtFrame="_blank" w:history="1">
              <w:r w:rsidR="00CD0BEE" w:rsidRPr="00D20C77">
                <w:rPr>
                  <w:iCs/>
                  <w:sz w:val="14"/>
                  <w:szCs w:val="14"/>
                  <w:lang w:val="uk-UA"/>
                </w:rPr>
                <w:t>Про захист тварин від жорстокого поводження</w:t>
              </w:r>
            </w:hyperlink>
            <w:r w:rsidR="00CD0BEE" w:rsidRPr="00D20C77">
              <w:rPr>
                <w:iCs/>
                <w:sz w:val="14"/>
                <w:szCs w:val="14"/>
                <w:lang w:val="uk-UA"/>
              </w:rPr>
              <w:t xml:space="preserve"> Закон від 21.02.2006 № 3447-IV</w:t>
            </w:r>
          </w:p>
        </w:tc>
        <w:tc>
          <w:tcPr>
            <w:tcW w:w="992"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2" w:right="-108"/>
              <w:jc w:val="center"/>
              <w:rPr>
                <w:iCs/>
                <w:sz w:val="14"/>
                <w:szCs w:val="14"/>
                <w:lang w:val="uk-UA"/>
              </w:rPr>
            </w:pPr>
            <w:r w:rsidRPr="00D20C77">
              <w:rPr>
                <w:iCs/>
                <w:sz w:val="14"/>
                <w:szCs w:val="14"/>
                <w:lang w:val="uk-UA"/>
              </w:rPr>
              <w:t>ч. 2 ст. 9</w:t>
            </w:r>
          </w:p>
        </w:tc>
        <w:tc>
          <w:tcPr>
            <w:tcW w:w="11765"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4"/>
                <w:szCs w:val="14"/>
                <w:lang w:val="uk-UA"/>
              </w:rPr>
            </w:pPr>
            <w:r w:rsidRPr="00D20C77">
              <w:rPr>
                <w:iCs/>
                <w:sz w:val="14"/>
                <w:szCs w:val="14"/>
                <w:lang w:val="uk-UA"/>
              </w:rPr>
              <w:t>Правила утримання домашніх тварин установлюються органами місцевого самоврядування.</w:t>
            </w:r>
          </w:p>
        </w:tc>
        <w:tc>
          <w:tcPr>
            <w:tcW w:w="851"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7"/>
              <w:jc w:val="center"/>
              <w:rPr>
                <w:iCs/>
                <w:sz w:val="14"/>
                <w:szCs w:val="14"/>
                <w:lang w:val="en-US"/>
              </w:rPr>
            </w:pPr>
            <w:r w:rsidRPr="00D20C77">
              <w:rPr>
                <w:iCs/>
                <w:sz w:val="14"/>
                <w:szCs w:val="14"/>
                <w:lang w:val="uk-UA"/>
              </w:rPr>
              <w:t>ДІМ</w:t>
            </w:r>
          </w:p>
        </w:tc>
      </w:tr>
      <w:tr w:rsidR="00CD0BEE" w:rsidRPr="00D20C77" w:rsidTr="00471CDF">
        <w:tc>
          <w:tcPr>
            <w:tcW w:w="425" w:type="dxa"/>
            <w:vMerge/>
            <w:shd w:val="clear" w:color="auto" w:fill="auto"/>
          </w:tcPr>
          <w:p w:rsidR="00CD0BEE" w:rsidRPr="00D20C77" w:rsidRDefault="00CD0BEE" w:rsidP="00471CDF">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2" w:right="-108"/>
              <w:jc w:val="center"/>
              <w:rPr>
                <w:iCs/>
                <w:sz w:val="14"/>
                <w:szCs w:val="14"/>
                <w:lang w:val="uk-UA"/>
              </w:rPr>
            </w:pPr>
            <w:r w:rsidRPr="00D20C77">
              <w:rPr>
                <w:iCs/>
                <w:sz w:val="14"/>
                <w:szCs w:val="14"/>
                <w:lang w:val="uk-UA"/>
              </w:rPr>
              <w:t>ч. 2 ст. 15</w:t>
            </w:r>
          </w:p>
        </w:tc>
        <w:tc>
          <w:tcPr>
            <w:tcW w:w="11765"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4"/>
                <w:szCs w:val="14"/>
                <w:lang w:val="uk-UA"/>
              </w:rPr>
            </w:pPr>
            <w:r w:rsidRPr="00D20C77">
              <w:rPr>
                <w:iCs/>
                <w:sz w:val="14"/>
                <w:szCs w:val="14"/>
                <w:lang w:val="uk-UA"/>
              </w:rPr>
              <w:t>Притулки для тварин можуть створюватися органами виконавчої влади, органами місцевого самоврядування, підприємствами, установами, організаціями незалежно від форм власності, громадськими і благодійними організаціями та фізичними особами.</w:t>
            </w:r>
          </w:p>
        </w:tc>
        <w:tc>
          <w:tcPr>
            <w:tcW w:w="851"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7"/>
              <w:jc w:val="center"/>
              <w:rPr>
                <w:iCs/>
                <w:sz w:val="14"/>
                <w:szCs w:val="14"/>
                <w:lang w:val="uk-UA"/>
              </w:rPr>
            </w:pPr>
            <w:r w:rsidRPr="00D20C77">
              <w:rPr>
                <w:iCs/>
                <w:sz w:val="14"/>
                <w:szCs w:val="14"/>
                <w:lang w:val="uk-UA"/>
              </w:rPr>
              <w:t>ДІМ</w:t>
            </w:r>
          </w:p>
        </w:tc>
      </w:tr>
      <w:tr w:rsidR="00CD0BEE" w:rsidRPr="00D20C77" w:rsidTr="00471CDF">
        <w:tc>
          <w:tcPr>
            <w:tcW w:w="425" w:type="dxa"/>
            <w:vMerge/>
            <w:shd w:val="clear" w:color="auto" w:fill="auto"/>
          </w:tcPr>
          <w:p w:rsidR="00CD0BEE" w:rsidRPr="00D20C77" w:rsidRDefault="00CD0BEE" w:rsidP="00471CDF">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2" w:right="-108"/>
              <w:jc w:val="center"/>
              <w:rPr>
                <w:iCs/>
                <w:sz w:val="14"/>
                <w:szCs w:val="14"/>
                <w:lang w:val="uk-UA"/>
              </w:rPr>
            </w:pPr>
            <w:r w:rsidRPr="00D20C77">
              <w:rPr>
                <w:iCs/>
                <w:sz w:val="14"/>
                <w:szCs w:val="14"/>
                <w:lang w:val="uk-UA"/>
              </w:rPr>
              <w:t>ч. 4 ст. 15</w:t>
            </w:r>
          </w:p>
        </w:tc>
        <w:tc>
          <w:tcPr>
            <w:tcW w:w="11765"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4"/>
                <w:szCs w:val="14"/>
                <w:lang w:val="uk-UA"/>
              </w:rPr>
            </w:pPr>
            <w:r w:rsidRPr="00D20C77">
              <w:rPr>
                <w:iCs/>
                <w:sz w:val="14"/>
                <w:szCs w:val="14"/>
                <w:lang w:val="uk-UA"/>
              </w:rPr>
              <w:t>Місцеві бюджети можуть передбачати кошти на створення притулків для тварин та відшкодування витрат притулкам по утриманню тварин незалежно від форм власності.</w:t>
            </w:r>
          </w:p>
        </w:tc>
        <w:tc>
          <w:tcPr>
            <w:tcW w:w="851"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7"/>
              <w:jc w:val="center"/>
              <w:rPr>
                <w:iCs/>
                <w:sz w:val="14"/>
                <w:szCs w:val="14"/>
                <w:lang w:val="uk-UA"/>
              </w:rPr>
            </w:pPr>
            <w:r w:rsidRPr="00D20C77">
              <w:rPr>
                <w:sz w:val="14"/>
                <w:szCs w:val="14"/>
                <w:lang w:val="uk-UA"/>
              </w:rPr>
              <w:t>ДФЕІ</w:t>
            </w:r>
          </w:p>
        </w:tc>
      </w:tr>
      <w:tr w:rsidR="00CD0BEE" w:rsidRPr="00D20C77" w:rsidTr="00471CDF">
        <w:tc>
          <w:tcPr>
            <w:tcW w:w="425" w:type="dxa"/>
            <w:vMerge/>
            <w:shd w:val="clear" w:color="auto" w:fill="auto"/>
          </w:tcPr>
          <w:p w:rsidR="00CD0BEE" w:rsidRPr="00D20C77" w:rsidRDefault="00CD0BEE" w:rsidP="00471CDF">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2" w:right="-108"/>
              <w:jc w:val="center"/>
              <w:rPr>
                <w:iCs/>
                <w:sz w:val="14"/>
                <w:szCs w:val="14"/>
                <w:lang w:val="uk-UA"/>
              </w:rPr>
            </w:pPr>
            <w:r w:rsidRPr="00D20C77">
              <w:rPr>
                <w:iCs/>
                <w:sz w:val="14"/>
                <w:szCs w:val="14"/>
                <w:lang w:val="uk-UA"/>
              </w:rPr>
              <w:t>ч. 4 ст. 24</w:t>
            </w:r>
          </w:p>
        </w:tc>
        <w:tc>
          <w:tcPr>
            <w:tcW w:w="11765"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4"/>
                <w:szCs w:val="14"/>
                <w:lang w:val="uk-UA"/>
              </w:rPr>
            </w:pPr>
            <w:r w:rsidRPr="00D20C77">
              <w:rPr>
                <w:iCs/>
                <w:sz w:val="14"/>
                <w:szCs w:val="14"/>
                <w:lang w:val="uk-UA"/>
              </w:rPr>
              <w:t>Для забезпечення вилову та тимчасової ізоляції собак, котів та інших домашніх тварин органами місцевого самоврядування можуть створюватися комунальні служби або підприємства з питань утримання та поводження з тваринами в населених пунктах відповідно до місцевих програм регулювання чисельності тварин у населених пунктах.</w:t>
            </w:r>
          </w:p>
        </w:tc>
        <w:tc>
          <w:tcPr>
            <w:tcW w:w="851"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7"/>
              <w:jc w:val="center"/>
              <w:rPr>
                <w:iCs/>
                <w:sz w:val="14"/>
                <w:szCs w:val="14"/>
                <w:lang w:val="uk-UA"/>
              </w:rPr>
            </w:pPr>
            <w:r w:rsidRPr="00D20C77">
              <w:rPr>
                <w:iCs/>
                <w:sz w:val="14"/>
                <w:szCs w:val="14"/>
                <w:lang w:val="uk-UA"/>
              </w:rPr>
              <w:t>СМР</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7"/>
              <w:jc w:val="center"/>
              <w:rPr>
                <w:iCs/>
                <w:sz w:val="14"/>
                <w:szCs w:val="14"/>
                <w:lang w:val="uk-UA"/>
              </w:rPr>
            </w:pPr>
            <w:r w:rsidRPr="00D20C77">
              <w:rPr>
                <w:iCs/>
                <w:sz w:val="14"/>
                <w:szCs w:val="14"/>
                <w:lang w:val="uk-UA"/>
              </w:rPr>
              <w:t>ДІМ</w:t>
            </w:r>
          </w:p>
        </w:tc>
      </w:tr>
      <w:tr w:rsidR="00CD0BEE" w:rsidRPr="00D20C77" w:rsidTr="00471CDF">
        <w:tc>
          <w:tcPr>
            <w:tcW w:w="425" w:type="dxa"/>
            <w:vMerge w:val="restart"/>
            <w:shd w:val="clear" w:color="auto" w:fill="auto"/>
          </w:tcPr>
          <w:p w:rsidR="00CD0BEE" w:rsidRPr="00D20C77" w:rsidRDefault="00CD0BEE" w:rsidP="00471CDF">
            <w:pPr>
              <w:ind w:left="-113" w:right="-113"/>
              <w:outlineLvl w:val="1"/>
              <w:rPr>
                <w:iCs/>
                <w:sz w:val="14"/>
                <w:szCs w:val="14"/>
                <w:lang w:val="uk-UA"/>
              </w:rPr>
            </w:pPr>
            <w:r w:rsidRPr="00D20C77">
              <w:rPr>
                <w:iCs/>
                <w:sz w:val="14"/>
                <w:szCs w:val="14"/>
                <w:lang w:val="uk-UA"/>
              </w:rPr>
              <w:t>114</w:t>
            </w:r>
          </w:p>
        </w:tc>
        <w:tc>
          <w:tcPr>
            <w:tcW w:w="1702" w:type="dxa"/>
            <w:vMerge w:val="restart"/>
            <w:shd w:val="clear" w:color="auto" w:fill="auto"/>
          </w:tcPr>
          <w:p w:rsidR="00CD0BEE" w:rsidRPr="00D20C77" w:rsidRDefault="00155965" w:rsidP="00471CDF">
            <w:pPr>
              <w:ind w:left="-108" w:right="-108"/>
              <w:jc w:val="center"/>
              <w:outlineLvl w:val="1"/>
              <w:rPr>
                <w:iCs/>
                <w:sz w:val="14"/>
                <w:szCs w:val="14"/>
                <w:lang w:val="uk-UA"/>
              </w:rPr>
            </w:pPr>
            <w:hyperlink r:id="rId184" w:tgtFrame="_blank" w:history="1">
              <w:r w:rsidR="00CD0BEE" w:rsidRPr="00D20C77">
                <w:rPr>
                  <w:iCs/>
                  <w:sz w:val="14"/>
                  <w:szCs w:val="14"/>
                  <w:lang w:val="uk-UA"/>
                </w:rPr>
                <w:t>Про житловий фонд соціального призначення</w:t>
              </w:r>
            </w:hyperlink>
            <w:r w:rsidR="00CD0BEE" w:rsidRPr="00D20C77">
              <w:rPr>
                <w:iCs/>
                <w:sz w:val="14"/>
                <w:szCs w:val="14"/>
                <w:lang w:val="uk-UA"/>
              </w:rPr>
              <w:t xml:space="preserve"> Закон від 12.01.2006 № 3334-IV</w:t>
            </w:r>
          </w:p>
        </w:tc>
        <w:tc>
          <w:tcPr>
            <w:tcW w:w="992"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2" w:right="-108"/>
              <w:jc w:val="center"/>
              <w:rPr>
                <w:iCs/>
                <w:sz w:val="14"/>
                <w:szCs w:val="14"/>
                <w:lang w:val="uk-UA"/>
              </w:rPr>
            </w:pPr>
            <w:r w:rsidRPr="00D20C77">
              <w:rPr>
                <w:iCs/>
                <w:sz w:val="14"/>
                <w:szCs w:val="14"/>
                <w:lang w:val="uk-UA"/>
              </w:rPr>
              <w:t>ч. 3 ст. 2</w:t>
            </w:r>
          </w:p>
        </w:tc>
        <w:tc>
          <w:tcPr>
            <w:tcW w:w="11765"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4"/>
                <w:szCs w:val="14"/>
                <w:lang w:val="uk-UA"/>
              </w:rPr>
            </w:pPr>
            <w:r w:rsidRPr="00D20C77">
              <w:rPr>
                <w:iCs/>
                <w:sz w:val="14"/>
                <w:szCs w:val="14"/>
                <w:lang w:val="uk-UA"/>
              </w:rPr>
              <w:t>Соціальне житло надається органами місцевого самоврядування</w:t>
            </w:r>
          </w:p>
        </w:tc>
        <w:tc>
          <w:tcPr>
            <w:tcW w:w="851"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7"/>
              <w:jc w:val="center"/>
              <w:rPr>
                <w:iCs/>
                <w:sz w:val="14"/>
                <w:szCs w:val="14"/>
                <w:lang w:val="uk-UA"/>
              </w:rPr>
            </w:pPr>
            <w:r w:rsidRPr="00D20C77">
              <w:rPr>
                <w:iCs/>
                <w:sz w:val="14"/>
                <w:szCs w:val="14"/>
                <w:lang w:val="uk-UA"/>
              </w:rPr>
              <w:t>ЦНАП</w:t>
            </w:r>
          </w:p>
        </w:tc>
      </w:tr>
      <w:tr w:rsidR="00CD0BEE" w:rsidRPr="00D20C77" w:rsidTr="00471CDF">
        <w:tc>
          <w:tcPr>
            <w:tcW w:w="425" w:type="dxa"/>
            <w:vMerge/>
            <w:shd w:val="clear" w:color="auto" w:fill="auto"/>
          </w:tcPr>
          <w:p w:rsidR="00CD0BEE" w:rsidRPr="00D20C77" w:rsidRDefault="00CD0BEE" w:rsidP="00471CDF">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2" w:right="-108"/>
              <w:jc w:val="center"/>
              <w:rPr>
                <w:iCs/>
                <w:sz w:val="14"/>
                <w:szCs w:val="14"/>
                <w:lang w:val="uk-UA"/>
              </w:rPr>
            </w:pPr>
            <w:r w:rsidRPr="00D20C77">
              <w:rPr>
                <w:iCs/>
                <w:sz w:val="14"/>
                <w:szCs w:val="14"/>
                <w:lang w:val="uk-UA"/>
              </w:rPr>
              <w:t>ч. 2, 6 ст. 3</w:t>
            </w:r>
          </w:p>
        </w:tc>
        <w:tc>
          <w:tcPr>
            <w:tcW w:w="11765" w:type="dxa"/>
            <w:shd w:val="clear" w:color="auto" w:fill="auto"/>
          </w:tcPr>
          <w:p w:rsidR="00CD0BEE" w:rsidRPr="00D20C77" w:rsidRDefault="00CD0BEE" w:rsidP="00471CDF">
            <w:pPr>
              <w:ind w:right="-108"/>
              <w:rPr>
                <w:iCs/>
                <w:sz w:val="14"/>
                <w:szCs w:val="14"/>
                <w:lang w:val="uk-UA"/>
              </w:rPr>
            </w:pPr>
            <w:r w:rsidRPr="00D20C77">
              <w:rPr>
                <w:iCs/>
                <w:sz w:val="14"/>
                <w:szCs w:val="14"/>
                <w:lang w:val="uk-UA"/>
              </w:rPr>
              <w:t>Соціальні гуртожитки створюються органами місцевого самоврядування відповідно до пунктів 1-4, 6, 8частини першої статті 5 цього Закону і перебувають у комунальній власності.</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4"/>
                <w:szCs w:val="14"/>
                <w:lang w:val="uk-UA"/>
              </w:rPr>
            </w:pPr>
            <w:r w:rsidRPr="00D20C77">
              <w:rPr>
                <w:iCs/>
                <w:sz w:val="14"/>
                <w:szCs w:val="14"/>
                <w:lang w:val="uk-UA"/>
              </w:rPr>
              <w:t>Надання громадянам квартир, садибних (одноквартирних) жилих будинків із житлового фонду соціального призначення та жилих приміщень у соціальних гуртожитках проводиться за нормою, встановленою органом місцевого самоврядування, який надає соціальне житло але не менше мінімальної норми, яка встановлюється Кабінетом Міністрів України.</w:t>
            </w:r>
          </w:p>
        </w:tc>
        <w:tc>
          <w:tcPr>
            <w:tcW w:w="851"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7"/>
              <w:jc w:val="center"/>
              <w:rPr>
                <w:iCs/>
                <w:sz w:val="14"/>
                <w:szCs w:val="14"/>
                <w:lang w:val="uk-UA"/>
              </w:rPr>
            </w:pPr>
            <w:r w:rsidRPr="00D20C77">
              <w:rPr>
                <w:iCs/>
                <w:sz w:val="14"/>
                <w:szCs w:val="14"/>
                <w:lang w:val="uk-UA"/>
              </w:rPr>
              <w:t>ЦНАП</w:t>
            </w:r>
          </w:p>
        </w:tc>
      </w:tr>
      <w:tr w:rsidR="00CD0BEE" w:rsidRPr="00D20C77" w:rsidTr="00471CDF">
        <w:tc>
          <w:tcPr>
            <w:tcW w:w="425" w:type="dxa"/>
            <w:vMerge/>
            <w:shd w:val="clear" w:color="auto" w:fill="auto"/>
          </w:tcPr>
          <w:p w:rsidR="00CD0BEE" w:rsidRPr="00D20C77" w:rsidRDefault="00CD0BEE" w:rsidP="00471CDF">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2" w:right="-108"/>
              <w:jc w:val="center"/>
              <w:rPr>
                <w:iCs/>
                <w:sz w:val="14"/>
                <w:szCs w:val="14"/>
                <w:lang w:val="uk-UA"/>
              </w:rPr>
            </w:pPr>
            <w:r w:rsidRPr="00D20C77">
              <w:rPr>
                <w:iCs/>
                <w:sz w:val="14"/>
                <w:szCs w:val="14"/>
                <w:lang w:val="uk-UA"/>
              </w:rPr>
              <w:t>ст. 9</w:t>
            </w:r>
          </w:p>
        </w:tc>
        <w:tc>
          <w:tcPr>
            <w:tcW w:w="11765" w:type="dxa"/>
            <w:shd w:val="clear" w:color="auto" w:fill="auto"/>
          </w:tcPr>
          <w:p w:rsidR="00CD0BEE" w:rsidRPr="00D20C77" w:rsidRDefault="00CD0BEE" w:rsidP="00471CDF">
            <w:pPr>
              <w:shd w:val="clear" w:color="auto" w:fill="FFFFFF"/>
              <w:ind w:right="-108"/>
              <w:textAlignment w:val="baseline"/>
              <w:rPr>
                <w:iCs/>
                <w:sz w:val="14"/>
                <w:szCs w:val="14"/>
                <w:lang w:val="uk-UA"/>
              </w:rPr>
            </w:pPr>
            <w:r w:rsidRPr="00D20C77">
              <w:rPr>
                <w:iCs/>
                <w:sz w:val="14"/>
                <w:szCs w:val="14"/>
                <w:lang w:val="uk-UA"/>
              </w:rPr>
              <w:t>Органи місцевого самоврядування відповідно до закону:</w:t>
            </w:r>
          </w:p>
          <w:p w:rsidR="00CD0BEE" w:rsidRPr="00D20C77" w:rsidRDefault="00CD0BEE" w:rsidP="00471CDF">
            <w:pPr>
              <w:shd w:val="clear" w:color="auto" w:fill="FFFFFF"/>
              <w:ind w:right="-108"/>
              <w:textAlignment w:val="baseline"/>
              <w:rPr>
                <w:iCs/>
                <w:sz w:val="14"/>
                <w:szCs w:val="14"/>
                <w:lang w:val="uk-UA"/>
              </w:rPr>
            </w:pPr>
            <w:r w:rsidRPr="00D20C77">
              <w:rPr>
                <w:iCs/>
                <w:sz w:val="14"/>
                <w:szCs w:val="14"/>
                <w:lang w:val="uk-UA"/>
              </w:rPr>
              <w:t>1) створюють за рахунок коштів місцевих бюджетів, інших джерел фінансування житловий фонд соціального призначення;</w:t>
            </w:r>
          </w:p>
          <w:p w:rsidR="00CD0BEE" w:rsidRPr="00D20C77" w:rsidRDefault="00CD0BEE" w:rsidP="00471CDF">
            <w:pPr>
              <w:shd w:val="clear" w:color="auto" w:fill="FFFFFF"/>
              <w:ind w:right="-108"/>
              <w:textAlignment w:val="baseline"/>
              <w:rPr>
                <w:iCs/>
                <w:sz w:val="14"/>
                <w:szCs w:val="14"/>
                <w:lang w:val="uk-UA"/>
              </w:rPr>
            </w:pPr>
            <w:r w:rsidRPr="00D20C77">
              <w:rPr>
                <w:iCs/>
                <w:sz w:val="14"/>
                <w:szCs w:val="14"/>
                <w:lang w:val="uk-UA"/>
              </w:rPr>
              <w:t>2) здійснюють управління житловим фондом соціального призначення, організовують його належне обслуговування та ремонт, упорядкування та утримання прибудинкових територій;</w:t>
            </w:r>
          </w:p>
          <w:p w:rsidR="00CD0BEE" w:rsidRPr="00D20C77" w:rsidRDefault="00CD0BEE" w:rsidP="00471CDF">
            <w:pPr>
              <w:shd w:val="clear" w:color="auto" w:fill="FFFFFF"/>
              <w:ind w:right="-108"/>
              <w:textAlignment w:val="baseline"/>
              <w:rPr>
                <w:iCs/>
                <w:sz w:val="14"/>
                <w:szCs w:val="14"/>
                <w:lang w:val="uk-UA"/>
              </w:rPr>
            </w:pPr>
            <w:bookmarkStart w:id="488" w:name="n76"/>
            <w:bookmarkEnd w:id="488"/>
            <w:r w:rsidRPr="00D20C77">
              <w:rPr>
                <w:iCs/>
                <w:sz w:val="14"/>
                <w:szCs w:val="14"/>
                <w:lang w:val="uk-UA"/>
              </w:rPr>
              <w:t>3) здійснюють контроль за використанням соціального житла за призначенням, визначають виконавця житлових та комунальних послуг у порядку, встановленому законом, вживають заходів щодо забезпечення збереження житлового фонду соціального призначення незалежно від форми власності;</w:t>
            </w:r>
          </w:p>
          <w:p w:rsidR="00CD0BEE" w:rsidRPr="00D20C77" w:rsidRDefault="00CD0BEE" w:rsidP="00471CDF">
            <w:pPr>
              <w:shd w:val="clear" w:color="auto" w:fill="FFFFFF"/>
              <w:ind w:right="-108"/>
              <w:textAlignment w:val="baseline"/>
              <w:rPr>
                <w:iCs/>
                <w:sz w:val="14"/>
                <w:szCs w:val="14"/>
                <w:lang w:val="uk-UA"/>
              </w:rPr>
            </w:pPr>
            <w:r w:rsidRPr="00D20C77">
              <w:rPr>
                <w:iCs/>
                <w:sz w:val="14"/>
                <w:szCs w:val="14"/>
                <w:lang w:val="uk-UA"/>
              </w:rPr>
              <w:t>4) встановлюють плату за соціальне житло відповідно до статті 28 цього Закону;</w:t>
            </w:r>
          </w:p>
          <w:p w:rsidR="00CD0BEE" w:rsidRPr="00D20C77" w:rsidRDefault="00CD0BEE" w:rsidP="00471CDF">
            <w:pPr>
              <w:shd w:val="clear" w:color="auto" w:fill="FFFFFF"/>
              <w:ind w:right="-108"/>
              <w:textAlignment w:val="baseline"/>
              <w:rPr>
                <w:iCs/>
                <w:sz w:val="14"/>
                <w:szCs w:val="14"/>
                <w:lang w:val="uk-UA"/>
              </w:rPr>
            </w:pPr>
            <w:r w:rsidRPr="00D20C77">
              <w:rPr>
                <w:iCs/>
                <w:sz w:val="14"/>
                <w:szCs w:val="14"/>
                <w:lang w:val="uk-UA"/>
              </w:rPr>
              <w:t>5) приймають рішення про проведення реконструкції, капітального ремонту, переобладнання нежилих будинків у жилі або знесення непридатних для проживання жилих будинків з житлового фонду соціального призначення;</w:t>
            </w:r>
          </w:p>
          <w:p w:rsidR="00CD0BEE" w:rsidRPr="00D20C77" w:rsidRDefault="00CD0BEE" w:rsidP="00471CDF">
            <w:pPr>
              <w:shd w:val="clear" w:color="auto" w:fill="FFFFFF"/>
              <w:ind w:right="-108"/>
              <w:textAlignment w:val="baseline"/>
              <w:rPr>
                <w:iCs/>
                <w:sz w:val="14"/>
                <w:szCs w:val="14"/>
                <w:lang w:val="uk-UA"/>
              </w:rPr>
            </w:pPr>
            <w:r w:rsidRPr="00D20C77">
              <w:rPr>
                <w:iCs/>
                <w:sz w:val="14"/>
                <w:szCs w:val="14"/>
                <w:lang w:val="uk-UA"/>
              </w:rPr>
              <w:t>6) забезпечують пристосування жилих будинків до потреб інвалідів та дітей-інвалідів, які мешкають у них, шляхом обладнання спеціальними засобами і пристосуваннями під’їздів, сходових клітин та житла, займаного інвалідами чи сім’ями, в яких є інваліди та/або діти-інваліди;</w:t>
            </w:r>
          </w:p>
          <w:p w:rsidR="00CD0BEE" w:rsidRPr="00D20C77" w:rsidRDefault="00CD0BEE" w:rsidP="00471CDF">
            <w:pPr>
              <w:shd w:val="clear" w:color="auto" w:fill="FFFFFF"/>
              <w:ind w:right="-108"/>
              <w:textAlignment w:val="baseline"/>
              <w:rPr>
                <w:iCs/>
                <w:sz w:val="14"/>
                <w:szCs w:val="14"/>
                <w:lang w:val="uk-UA"/>
              </w:rPr>
            </w:pPr>
            <w:r w:rsidRPr="00D20C77">
              <w:rPr>
                <w:iCs/>
                <w:sz w:val="14"/>
                <w:szCs w:val="14"/>
                <w:lang w:val="uk-UA"/>
              </w:rPr>
              <w:t>7) ведуть облік громадян, які мають право на отримання квартир, садибних (одноквартирних) жилих будинків із житлового фонду соціального призначення, приймають рішення про надання цим громадянам соціального житла на підставах і в порядку, визначених законом;</w:t>
            </w:r>
          </w:p>
          <w:p w:rsidR="00CD0BEE" w:rsidRPr="00D20C77" w:rsidRDefault="00CD0BEE" w:rsidP="00471CDF">
            <w:pPr>
              <w:shd w:val="clear" w:color="auto" w:fill="FFFFFF"/>
              <w:ind w:right="-108"/>
              <w:textAlignment w:val="baseline"/>
              <w:rPr>
                <w:iCs/>
                <w:sz w:val="14"/>
                <w:szCs w:val="14"/>
                <w:lang w:val="uk-UA"/>
              </w:rPr>
            </w:pPr>
            <w:r w:rsidRPr="00D20C77">
              <w:rPr>
                <w:iCs/>
                <w:sz w:val="14"/>
                <w:szCs w:val="14"/>
                <w:lang w:val="uk-UA"/>
              </w:rPr>
              <w:t>8) ведуть щорічний моніторинг сукупного доходу громадян, які перебувають на соціальному квартирному обліку або вже отримали таке житло;</w:t>
            </w:r>
          </w:p>
          <w:p w:rsidR="00CD0BEE" w:rsidRPr="00D20C77" w:rsidRDefault="00CD0BEE" w:rsidP="00471CDF">
            <w:pPr>
              <w:shd w:val="clear" w:color="auto" w:fill="FFFFFF"/>
              <w:ind w:right="-108"/>
              <w:textAlignment w:val="baseline"/>
              <w:rPr>
                <w:iCs/>
                <w:sz w:val="14"/>
                <w:szCs w:val="14"/>
                <w:lang w:val="uk-UA"/>
              </w:rPr>
            </w:pPr>
            <w:bookmarkStart w:id="489" w:name="n82"/>
            <w:bookmarkEnd w:id="489"/>
            <w:r w:rsidRPr="00D20C77">
              <w:rPr>
                <w:iCs/>
                <w:sz w:val="14"/>
                <w:szCs w:val="14"/>
                <w:lang w:val="uk-UA"/>
              </w:rPr>
              <w:t>9) укладають та розривають договори найму соціального житла;</w:t>
            </w:r>
          </w:p>
          <w:p w:rsidR="00CD0BEE" w:rsidRPr="00D20C77" w:rsidRDefault="00CD0BEE" w:rsidP="00471CDF">
            <w:pPr>
              <w:shd w:val="clear" w:color="auto" w:fill="FFFFFF"/>
              <w:ind w:right="-108"/>
              <w:textAlignment w:val="baseline"/>
              <w:rPr>
                <w:iCs/>
                <w:sz w:val="14"/>
                <w:szCs w:val="14"/>
                <w:lang w:val="uk-UA"/>
              </w:rPr>
            </w:pPr>
            <w:r w:rsidRPr="00D20C77">
              <w:rPr>
                <w:iCs/>
                <w:sz w:val="14"/>
                <w:szCs w:val="14"/>
                <w:lang w:val="uk-UA"/>
              </w:rPr>
              <w:t>10) затверджують у межах своїх повноважень місцеві програми розвитку соціального житла, здійснюють контроль за їх виконанням;</w:t>
            </w:r>
          </w:p>
          <w:p w:rsidR="00CD0BEE" w:rsidRPr="00D20C77" w:rsidRDefault="00CD0BEE" w:rsidP="00471CDF">
            <w:pPr>
              <w:ind w:right="-108"/>
              <w:rPr>
                <w:iCs/>
                <w:sz w:val="14"/>
                <w:szCs w:val="14"/>
                <w:lang w:val="uk-UA"/>
              </w:rPr>
            </w:pPr>
            <w:r w:rsidRPr="00D20C77">
              <w:rPr>
                <w:iCs/>
                <w:sz w:val="14"/>
                <w:szCs w:val="14"/>
                <w:lang w:val="uk-UA"/>
              </w:rPr>
              <w:t>11) здійснюють інші повноваження у цій сфері відповідно до закону</w:t>
            </w:r>
          </w:p>
        </w:tc>
        <w:tc>
          <w:tcPr>
            <w:tcW w:w="851"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7"/>
              <w:jc w:val="center"/>
              <w:rPr>
                <w:iCs/>
                <w:sz w:val="14"/>
                <w:szCs w:val="14"/>
                <w:lang w:val="uk-UA"/>
              </w:rPr>
            </w:pPr>
            <w:r w:rsidRPr="00D20C77">
              <w:rPr>
                <w:iCs/>
                <w:sz w:val="14"/>
                <w:szCs w:val="14"/>
                <w:lang w:val="uk-UA"/>
              </w:rPr>
              <w:t xml:space="preserve">ЦНАП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7"/>
              <w:jc w:val="center"/>
              <w:rPr>
                <w:iCs/>
                <w:sz w:val="14"/>
                <w:szCs w:val="14"/>
                <w:lang w:val="uk-UA"/>
              </w:rPr>
            </w:pPr>
            <w:r w:rsidRPr="00D20C77">
              <w:rPr>
                <w:iCs/>
                <w:sz w:val="14"/>
                <w:szCs w:val="14"/>
                <w:lang w:val="uk-UA"/>
              </w:rPr>
              <w:t>ДСЗН</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7"/>
              <w:jc w:val="center"/>
              <w:rPr>
                <w:iCs/>
                <w:sz w:val="14"/>
                <w:szCs w:val="14"/>
                <w:lang w:val="uk-UA"/>
              </w:rPr>
            </w:pPr>
            <w:r w:rsidRPr="00D20C77">
              <w:rPr>
                <w:iCs/>
                <w:sz w:val="14"/>
                <w:szCs w:val="14"/>
                <w:lang w:val="uk-UA"/>
              </w:rPr>
              <w:t>ДІМ</w:t>
            </w:r>
          </w:p>
        </w:tc>
      </w:tr>
      <w:tr w:rsidR="00CD0BEE" w:rsidRPr="00D20C77" w:rsidTr="00471CDF">
        <w:tc>
          <w:tcPr>
            <w:tcW w:w="425" w:type="dxa"/>
            <w:vMerge/>
            <w:shd w:val="clear" w:color="auto" w:fill="auto"/>
          </w:tcPr>
          <w:p w:rsidR="00CD0BEE" w:rsidRPr="00D20C77" w:rsidRDefault="00CD0BEE" w:rsidP="00471CDF">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2" w:right="-108"/>
              <w:jc w:val="center"/>
              <w:rPr>
                <w:iCs/>
                <w:sz w:val="14"/>
                <w:szCs w:val="14"/>
                <w:lang w:val="uk-UA"/>
              </w:rPr>
            </w:pPr>
            <w:r w:rsidRPr="00D20C77">
              <w:rPr>
                <w:iCs/>
                <w:sz w:val="14"/>
                <w:szCs w:val="14"/>
                <w:lang w:val="uk-UA"/>
              </w:rPr>
              <w:t>ч. 1,5 ст. 10</w:t>
            </w:r>
          </w:p>
        </w:tc>
        <w:tc>
          <w:tcPr>
            <w:tcW w:w="11765" w:type="dxa"/>
            <w:shd w:val="clear" w:color="auto" w:fill="auto"/>
          </w:tcPr>
          <w:p w:rsidR="00CD0BEE" w:rsidRPr="00D20C77" w:rsidRDefault="00CD0BEE" w:rsidP="00471CDF">
            <w:pPr>
              <w:shd w:val="clear" w:color="auto" w:fill="FFFFFF"/>
              <w:ind w:right="-108"/>
              <w:textAlignment w:val="baseline"/>
              <w:rPr>
                <w:rFonts w:eastAsia="Arial"/>
                <w:iCs/>
                <w:sz w:val="14"/>
                <w:szCs w:val="14"/>
                <w:lang w:val="uk-UA"/>
              </w:rPr>
            </w:pPr>
            <w:r w:rsidRPr="00D20C77">
              <w:rPr>
                <w:sz w:val="14"/>
                <w:szCs w:val="14"/>
                <w:lang w:val="uk-UA"/>
              </w:rPr>
              <w:t>1. Соціальний квартирний облік здійснюється відповідними органами місцевого самоврядування за місцем проживання громадян (для дітей-сиріт та дітей, позбавлених батьківського піклування, які досягли 16 років, осіб із числа дітей-сиріт та дітей, позбавлених батьківського піклування, - за місцем походження або проживання дітей такої категорії до встановлення опіки, піклування, влаштування в прийомні сім’ї, дитячі будинки сімейного типу, заклади для дітей-сиріт та дітей, позбавлених батьківського піклування; для внутрішньо переміщених осіб - за місцем перебування на обліку в Єдиній інформаційній базі даних про внутрішньо переміщених осіб; для дітей-сиріт, дітей, позбавлених батьківського піклування, після досягнення ними 16 років, а також осіб з їх числа, місцем походження яких є населені пункти тимчасово окупованих територій Донецької та Луганської областей, територія населених пунктів на лінії зіткнення, тимчасово окупована територія Автономної Республіки Крим та міста Севастополя та які не перебувають на обліку внутрішньо переміщених осіб, - за місцем фактичного проживання на території населених пунктів України, крім тимчасово окупованих територій та територій населених пунктів на лінії зіткнення), які мають право на отримання квартир, садибних (одноквартирних) жилих будинків із житлового фонду соціального призначення, після набуття ними повної цивільної дієздатності відповідно до закону.</w:t>
            </w:r>
            <w:r w:rsidRPr="00D20C77">
              <w:rPr>
                <w:rFonts w:eastAsia="Arial"/>
                <w:iCs/>
                <w:sz w:val="14"/>
                <w:szCs w:val="14"/>
                <w:lang w:val="uk-UA"/>
              </w:rPr>
              <w:t xml:space="preserve">{Частина перша статті 10 із змінами, внесеними згідно із Законами </w:t>
            </w:r>
            <w:hyperlink r:id="rId185" w:tgtFrame="_blank" w:history="1">
              <w:r w:rsidRPr="00D20C77">
                <w:rPr>
                  <w:iCs/>
                  <w:sz w:val="14"/>
                  <w:szCs w:val="14"/>
                  <w:lang w:val="uk-UA"/>
                </w:rPr>
                <w:t>№ 2394-</w:t>
              </w:r>
              <w:r w:rsidRPr="00D20C77">
                <w:rPr>
                  <w:iCs/>
                  <w:sz w:val="14"/>
                  <w:szCs w:val="14"/>
                </w:rPr>
                <w:t>VI</w:t>
              </w:r>
              <w:r w:rsidRPr="00D20C77">
                <w:rPr>
                  <w:iCs/>
                  <w:sz w:val="14"/>
                  <w:szCs w:val="14"/>
                  <w:lang w:val="uk-UA"/>
                </w:rPr>
                <w:t xml:space="preserve"> від 01.07.2010</w:t>
              </w:r>
            </w:hyperlink>
            <w:r w:rsidRPr="00D20C77">
              <w:rPr>
                <w:rFonts w:eastAsia="Arial"/>
                <w:iCs/>
                <w:sz w:val="14"/>
                <w:szCs w:val="14"/>
                <w:lang w:val="uk-UA"/>
              </w:rPr>
              <w:t xml:space="preserve">, </w:t>
            </w:r>
            <w:hyperlink r:id="rId186" w:anchor="n10" w:tgtFrame="_blank" w:history="1">
              <w:r w:rsidRPr="00D20C77">
                <w:rPr>
                  <w:iCs/>
                  <w:sz w:val="14"/>
                  <w:szCs w:val="14"/>
                  <w:lang w:val="uk-UA"/>
                </w:rPr>
                <w:t>№ 2279-</w:t>
              </w:r>
              <w:r w:rsidRPr="00D20C77">
                <w:rPr>
                  <w:iCs/>
                  <w:sz w:val="14"/>
                  <w:szCs w:val="14"/>
                </w:rPr>
                <w:t>VIII</w:t>
              </w:r>
              <w:r w:rsidRPr="00D20C77">
                <w:rPr>
                  <w:iCs/>
                  <w:sz w:val="14"/>
                  <w:szCs w:val="14"/>
                  <w:lang w:val="uk-UA"/>
                </w:rPr>
                <w:t xml:space="preserve"> від 08.02.2018</w:t>
              </w:r>
            </w:hyperlink>
            <w:r w:rsidRPr="00D20C77">
              <w:rPr>
                <w:rFonts w:eastAsia="Arial"/>
                <w:iCs/>
                <w:sz w:val="14"/>
                <w:szCs w:val="14"/>
                <w:lang w:val="uk-UA"/>
              </w:rPr>
              <w:t xml:space="preserve">; в редакції Закону </w:t>
            </w:r>
            <w:hyperlink r:id="rId187" w:anchor="n8" w:tgtFrame="_blank" w:history="1">
              <w:r w:rsidRPr="00D20C77">
                <w:rPr>
                  <w:iCs/>
                  <w:sz w:val="14"/>
                  <w:szCs w:val="14"/>
                  <w:lang w:val="uk-UA"/>
                </w:rPr>
                <w:t>№ 2546-</w:t>
              </w:r>
              <w:r w:rsidRPr="00D20C77">
                <w:rPr>
                  <w:iCs/>
                  <w:sz w:val="14"/>
                  <w:szCs w:val="14"/>
                </w:rPr>
                <w:t>VIII</w:t>
              </w:r>
              <w:r w:rsidRPr="00D20C77">
                <w:rPr>
                  <w:iCs/>
                  <w:sz w:val="14"/>
                  <w:szCs w:val="14"/>
                  <w:lang w:val="uk-UA"/>
                </w:rPr>
                <w:t xml:space="preserve"> від 18.09.2018</w:t>
              </w:r>
            </w:hyperlink>
            <w:r w:rsidRPr="00D20C77">
              <w:rPr>
                <w:rFonts w:eastAsia="Arial"/>
                <w:iCs/>
                <w:sz w:val="14"/>
                <w:szCs w:val="14"/>
                <w:lang w:val="uk-UA"/>
              </w:rPr>
              <w:t xml:space="preserve">; із змінами, внесеними згідно із Законом </w:t>
            </w:r>
            <w:hyperlink r:id="rId188" w:anchor="n30" w:tgtFrame="_blank" w:history="1">
              <w:r w:rsidRPr="00D20C77">
                <w:rPr>
                  <w:iCs/>
                  <w:sz w:val="14"/>
                  <w:szCs w:val="14"/>
                  <w:lang w:val="uk-UA"/>
                </w:rPr>
                <w:t>№ 1095-</w:t>
              </w:r>
              <w:r w:rsidRPr="00D20C77">
                <w:rPr>
                  <w:iCs/>
                  <w:sz w:val="14"/>
                  <w:szCs w:val="14"/>
                </w:rPr>
                <w:t>IX</w:t>
              </w:r>
              <w:r w:rsidRPr="00D20C77">
                <w:rPr>
                  <w:iCs/>
                  <w:sz w:val="14"/>
                  <w:szCs w:val="14"/>
                  <w:lang w:val="uk-UA"/>
                </w:rPr>
                <w:t xml:space="preserve"> від 16.12.2020</w:t>
              </w:r>
            </w:hyperlink>
            <w:r w:rsidRPr="00D20C77">
              <w:rPr>
                <w:rFonts w:eastAsia="Arial"/>
                <w:iCs/>
                <w:sz w:val="14"/>
                <w:szCs w:val="14"/>
                <w:lang w:val="uk-UA"/>
              </w:rPr>
              <w:t xml:space="preserve"> - вводиться в дію з </w:t>
            </w:r>
            <w:hyperlink r:id="rId189" w:anchor="n41" w:tgtFrame="_blank" w:history="1">
              <w:r w:rsidRPr="00D20C77">
                <w:rPr>
                  <w:iCs/>
                  <w:sz w:val="14"/>
                  <w:szCs w:val="14"/>
                  <w:lang w:val="uk-UA"/>
                </w:rPr>
                <w:t>31.03.2021</w:t>
              </w:r>
            </w:hyperlink>
            <w:r w:rsidRPr="00D20C77">
              <w:rPr>
                <w:rFonts w:eastAsia="Arial"/>
                <w:iCs/>
                <w:sz w:val="14"/>
                <w:szCs w:val="14"/>
                <w:lang w:val="uk-UA"/>
              </w:rPr>
              <w:t>}</w:t>
            </w:r>
          </w:p>
          <w:p w:rsidR="00CD0BEE" w:rsidRPr="00D20C77" w:rsidRDefault="00CD0BEE" w:rsidP="00471CDF">
            <w:pPr>
              <w:shd w:val="clear" w:color="auto" w:fill="FFFFFF"/>
              <w:ind w:right="-108"/>
              <w:textAlignment w:val="baseline"/>
              <w:rPr>
                <w:iCs/>
                <w:sz w:val="14"/>
                <w:szCs w:val="14"/>
                <w:lang w:val="uk-UA"/>
              </w:rPr>
            </w:pPr>
            <w:r w:rsidRPr="00D20C77">
              <w:rPr>
                <w:iCs/>
                <w:sz w:val="14"/>
                <w:szCs w:val="14"/>
                <w:lang w:val="uk-UA"/>
              </w:rPr>
              <w:t>Надання громадянам житла з житлового фонду соціального призначення здійснюється за рішенням відповідного органу місцевого самоврядування. Таке рішення є підставою для укладення відповідного договору найму соціального житла.</w:t>
            </w:r>
          </w:p>
        </w:tc>
        <w:tc>
          <w:tcPr>
            <w:tcW w:w="851"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7"/>
              <w:jc w:val="center"/>
              <w:rPr>
                <w:iCs/>
                <w:sz w:val="14"/>
                <w:szCs w:val="14"/>
                <w:lang w:val="uk-UA"/>
              </w:rPr>
            </w:pPr>
            <w:r w:rsidRPr="00D20C77">
              <w:rPr>
                <w:iCs/>
                <w:sz w:val="14"/>
                <w:szCs w:val="14"/>
                <w:lang w:val="uk-UA"/>
              </w:rPr>
              <w:t>ЦНАП</w:t>
            </w:r>
          </w:p>
        </w:tc>
      </w:tr>
      <w:tr w:rsidR="00CD0BEE" w:rsidRPr="00D20C77" w:rsidTr="00471CDF">
        <w:tc>
          <w:tcPr>
            <w:tcW w:w="425" w:type="dxa"/>
            <w:vMerge/>
            <w:shd w:val="clear" w:color="auto" w:fill="auto"/>
          </w:tcPr>
          <w:p w:rsidR="00CD0BEE" w:rsidRPr="00D20C77" w:rsidRDefault="00CD0BEE" w:rsidP="00471CDF">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2" w:right="-108"/>
              <w:jc w:val="center"/>
              <w:rPr>
                <w:iCs/>
                <w:sz w:val="14"/>
                <w:szCs w:val="14"/>
                <w:lang w:val="uk-UA"/>
              </w:rPr>
            </w:pPr>
            <w:r w:rsidRPr="00D20C77">
              <w:rPr>
                <w:iCs/>
                <w:sz w:val="14"/>
                <w:szCs w:val="14"/>
                <w:lang w:val="uk-UA"/>
              </w:rPr>
              <w:t>ч. 1, 3, 5-7 ст. 13</w:t>
            </w:r>
          </w:p>
        </w:tc>
        <w:tc>
          <w:tcPr>
            <w:tcW w:w="11765" w:type="dxa"/>
            <w:shd w:val="clear" w:color="auto" w:fill="auto"/>
          </w:tcPr>
          <w:p w:rsidR="00CD0BEE" w:rsidRPr="00D20C77" w:rsidRDefault="00CD0BEE" w:rsidP="00471CDF">
            <w:pPr>
              <w:ind w:right="-108"/>
              <w:rPr>
                <w:iCs/>
                <w:sz w:val="14"/>
                <w:szCs w:val="14"/>
                <w:lang w:val="uk-UA"/>
              </w:rPr>
            </w:pPr>
            <w:r w:rsidRPr="00D20C77">
              <w:rPr>
                <w:iCs/>
                <w:sz w:val="14"/>
                <w:szCs w:val="14"/>
                <w:lang w:val="uk-UA"/>
              </w:rPr>
              <w:t>Взяття громадян на соціальний квартирний облік здійснюється за рішенням органу місцевого самоврядування на підставі їх письмової заяви.</w:t>
            </w:r>
          </w:p>
          <w:p w:rsidR="00CD0BEE" w:rsidRPr="00D20C77" w:rsidRDefault="00CD0BEE" w:rsidP="00471CDF">
            <w:pPr>
              <w:ind w:right="-108"/>
              <w:rPr>
                <w:iCs/>
                <w:sz w:val="14"/>
                <w:szCs w:val="14"/>
                <w:lang w:val="uk-UA"/>
              </w:rPr>
            </w:pPr>
            <w:r w:rsidRPr="00D20C77">
              <w:rPr>
                <w:iCs/>
                <w:sz w:val="14"/>
                <w:szCs w:val="14"/>
                <w:lang w:val="uk-UA"/>
              </w:rPr>
              <w:t>До заяви про взяття на соціальний квартирний облік додаються документи, які підтверджують обґрунтованість визнання у встановленому порядку громадянина малозабезпеченим та таким, що потребує надання соціального житла. Вичерпний перелік таких документів встановлюється органом місцевого самоврядування, який здійснює взяття на соціальний квартирний облік.</w:t>
            </w:r>
          </w:p>
          <w:p w:rsidR="00CD0BEE" w:rsidRPr="00D20C77" w:rsidRDefault="00CD0BEE" w:rsidP="00471CDF">
            <w:pPr>
              <w:shd w:val="clear" w:color="auto" w:fill="FFFFFF"/>
              <w:ind w:right="-108"/>
              <w:textAlignment w:val="baseline"/>
              <w:rPr>
                <w:iCs/>
                <w:sz w:val="14"/>
                <w:szCs w:val="14"/>
                <w:lang w:val="uk-UA"/>
              </w:rPr>
            </w:pPr>
            <w:r w:rsidRPr="00D20C77">
              <w:rPr>
                <w:iCs/>
                <w:sz w:val="14"/>
                <w:szCs w:val="14"/>
                <w:lang w:val="uk-UA"/>
              </w:rPr>
              <w:t>Рішення про взяття на соціальний квартирний облік або про відмову у взятті на такий облік приймається органом місцевого самоврядування, що здійснює взяття на облік, за результатами розгляду заяви та інших представлених відповідно до частини третьої цієї статті документів не пізніше тридцяти робочих днів від дня подання зазначених документів у даний орган.</w:t>
            </w:r>
          </w:p>
          <w:p w:rsidR="00CD0BEE" w:rsidRPr="00D20C77" w:rsidRDefault="00CD0BEE" w:rsidP="00471CDF">
            <w:pPr>
              <w:shd w:val="clear" w:color="auto" w:fill="FFFFFF"/>
              <w:ind w:right="-108"/>
              <w:textAlignment w:val="baseline"/>
              <w:rPr>
                <w:iCs/>
                <w:sz w:val="14"/>
                <w:szCs w:val="14"/>
                <w:lang w:val="uk-UA"/>
              </w:rPr>
            </w:pPr>
            <w:r w:rsidRPr="00D20C77">
              <w:rPr>
                <w:iCs/>
                <w:sz w:val="14"/>
                <w:szCs w:val="14"/>
                <w:lang w:val="uk-UA"/>
              </w:rPr>
              <w:t>Орган місцевого самоврядування, що прийняв рішення про взяття на соціальний квартирний облік громадянина, для якого соціальне житло є єдиним місцем проживання, одночасно, за письмовою заявою зазначеного громадянина, приймає рішення про надання йому жилого приміщення у соціальному гуртожитку протягом усього терміну його перебування на соціальному квартирному обліку.</w:t>
            </w:r>
          </w:p>
          <w:p w:rsidR="00CD0BEE" w:rsidRPr="00D20C77" w:rsidRDefault="00CD0BEE" w:rsidP="00471CDF">
            <w:pPr>
              <w:ind w:right="-108"/>
              <w:rPr>
                <w:iCs/>
                <w:sz w:val="14"/>
                <w:szCs w:val="14"/>
                <w:lang w:val="uk-UA"/>
              </w:rPr>
            </w:pPr>
            <w:r w:rsidRPr="00D20C77">
              <w:rPr>
                <w:iCs/>
                <w:sz w:val="14"/>
                <w:szCs w:val="14"/>
                <w:lang w:val="uk-UA"/>
              </w:rPr>
              <w:t>Орган місцевого самоврядування укладає з громадянином, для якого соціальне житло є єдиним місцем проживання, договір найму жилого приміщення у соціальному гуртожитку з дати взяття його на облік.</w:t>
            </w:r>
          </w:p>
        </w:tc>
        <w:tc>
          <w:tcPr>
            <w:tcW w:w="851"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7"/>
              <w:jc w:val="center"/>
              <w:rPr>
                <w:iCs/>
                <w:sz w:val="14"/>
                <w:szCs w:val="14"/>
                <w:lang w:val="uk-UA"/>
              </w:rPr>
            </w:pPr>
            <w:r w:rsidRPr="00D20C77">
              <w:rPr>
                <w:iCs/>
                <w:sz w:val="14"/>
                <w:szCs w:val="14"/>
                <w:lang w:val="uk-UA"/>
              </w:rPr>
              <w:t>ВК СМР</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7"/>
              <w:jc w:val="center"/>
              <w:rPr>
                <w:iCs/>
                <w:sz w:val="14"/>
                <w:szCs w:val="14"/>
                <w:lang w:val="uk-UA"/>
              </w:rPr>
            </w:pPr>
            <w:r w:rsidRPr="00D20C77">
              <w:rPr>
                <w:iCs/>
                <w:sz w:val="14"/>
                <w:szCs w:val="14"/>
                <w:lang w:val="uk-UA"/>
              </w:rPr>
              <w:t>ЦНАП</w:t>
            </w:r>
          </w:p>
        </w:tc>
      </w:tr>
      <w:tr w:rsidR="00CD0BEE" w:rsidRPr="00D20C77" w:rsidTr="00471CDF">
        <w:tc>
          <w:tcPr>
            <w:tcW w:w="425" w:type="dxa"/>
            <w:vMerge/>
            <w:shd w:val="clear" w:color="auto" w:fill="auto"/>
          </w:tcPr>
          <w:p w:rsidR="00CD0BEE" w:rsidRPr="00D20C77" w:rsidRDefault="00CD0BEE" w:rsidP="00471CDF">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2" w:right="-108"/>
              <w:jc w:val="center"/>
              <w:rPr>
                <w:iCs/>
                <w:sz w:val="14"/>
                <w:szCs w:val="14"/>
                <w:lang w:val="uk-UA"/>
              </w:rPr>
            </w:pPr>
            <w:r w:rsidRPr="00D20C77">
              <w:rPr>
                <w:iCs/>
                <w:sz w:val="14"/>
                <w:szCs w:val="14"/>
                <w:lang w:val="uk-UA"/>
              </w:rPr>
              <w:t>ч. 3 ст. 15</w:t>
            </w:r>
          </w:p>
        </w:tc>
        <w:tc>
          <w:tcPr>
            <w:tcW w:w="11765" w:type="dxa"/>
            <w:shd w:val="clear" w:color="auto" w:fill="auto"/>
          </w:tcPr>
          <w:p w:rsidR="00CD0BEE" w:rsidRPr="00D20C77" w:rsidRDefault="00CD0BEE" w:rsidP="00471CDF">
            <w:pPr>
              <w:ind w:right="-108"/>
              <w:rPr>
                <w:iCs/>
                <w:sz w:val="14"/>
                <w:szCs w:val="14"/>
                <w:lang w:val="uk-UA"/>
              </w:rPr>
            </w:pPr>
            <w:r w:rsidRPr="00D20C77">
              <w:rPr>
                <w:iCs/>
                <w:sz w:val="14"/>
                <w:szCs w:val="14"/>
                <w:lang w:val="uk-UA"/>
              </w:rPr>
              <w:t>У разі відсутності у мешканця тимчасового притулку для дорослих документів, що посвідчують особу, та актів громадянського стану відповідний орган місцевого самоврядування протягом двох місяців з дня надання йому жилого приміщення в тимчасовому притулку для дорослих забезпечує відновлення втрачених громадянином документів за рахунок коштів відповідного місцевого бюджету.</w:t>
            </w:r>
          </w:p>
        </w:tc>
        <w:tc>
          <w:tcPr>
            <w:tcW w:w="851"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7"/>
              <w:jc w:val="center"/>
              <w:rPr>
                <w:iCs/>
                <w:sz w:val="14"/>
                <w:szCs w:val="14"/>
                <w:lang w:val="uk-UA"/>
              </w:rPr>
            </w:pPr>
            <w:r w:rsidRPr="00D20C77">
              <w:rPr>
                <w:iCs/>
                <w:sz w:val="14"/>
                <w:szCs w:val="14"/>
                <w:lang w:val="uk-UA"/>
              </w:rPr>
              <w:t>ЦНАП</w:t>
            </w:r>
          </w:p>
        </w:tc>
      </w:tr>
      <w:tr w:rsidR="00CD0BEE" w:rsidRPr="00D20C77" w:rsidTr="00471CDF">
        <w:tc>
          <w:tcPr>
            <w:tcW w:w="425" w:type="dxa"/>
            <w:vMerge/>
            <w:shd w:val="clear" w:color="auto" w:fill="auto"/>
          </w:tcPr>
          <w:p w:rsidR="00CD0BEE" w:rsidRPr="00D20C77" w:rsidRDefault="00CD0BEE" w:rsidP="00471CDF">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2" w:right="-108"/>
              <w:jc w:val="center"/>
              <w:rPr>
                <w:iCs/>
                <w:sz w:val="14"/>
                <w:szCs w:val="14"/>
                <w:lang w:val="uk-UA"/>
              </w:rPr>
            </w:pPr>
            <w:r w:rsidRPr="00D20C77">
              <w:rPr>
                <w:iCs/>
                <w:sz w:val="14"/>
                <w:szCs w:val="14"/>
                <w:lang w:val="uk-UA"/>
              </w:rPr>
              <w:t>ч. 3 ст. 16</w:t>
            </w:r>
          </w:p>
        </w:tc>
        <w:tc>
          <w:tcPr>
            <w:tcW w:w="11765" w:type="dxa"/>
            <w:shd w:val="clear" w:color="auto" w:fill="auto"/>
          </w:tcPr>
          <w:p w:rsidR="00CD0BEE" w:rsidRPr="00D20C77" w:rsidRDefault="00CD0BEE" w:rsidP="00471CDF">
            <w:pPr>
              <w:ind w:right="-108"/>
              <w:rPr>
                <w:iCs/>
                <w:sz w:val="14"/>
                <w:szCs w:val="14"/>
                <w:lang w:val="uk-UA"/>
              </w:rPr>
            </w:pPr>
            <w:r w:rsidRPr="00D20C77">
              <w:rPr>
                <w:iCs/>
                <w:sz w:val="14"/>
                <w:szCs w:val="14"/>
                <w:lang w:val="uk-UA"/>
              </w:rPr>
              <w:t>Орган місцевого самоврядування проводить щорічний моніторинг доходів громадян, які перебувають на соціальному квартирному обліку, та членів їх сімей за попередній рік.</w:t>
            </w:r>
          </w:p>
        </w:tc>
        <w:tc>
          <w:tcPr>
            <w:tcW w:w="851"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7"/>
              <w:jc w:val="center"/>
              <w:rPr>
                <w:iCs/>
                <w:sz w:val="14"/>
                <w:szCs w:val="14"/>
                <w:lang w:val="uk-UA"/>
              </w:rPr>
            </w:pPr>
            <w:r w:rsidRPr="00D20C77">
              <w:rPr>
                <w:iCs/>
                <w:sz w:val="14"/>
                <w:szCs w:val="14"/>
                <w:lang w:val="uk-UA"/>
              </w:rPr>
              <w:t>ДСЗН</w:t>
            </w:r>
          </w:p>
        </w:tc>
      </w:tr>
      <w:tr w:rsidR="00CD0BEE" w:rsidRPr="00D20C77" w:rsidTr="00471CDF">
        <w:tc>
          <w:tcPr>
            <w:tcW w:w="425" w:type="dxa"/>
            <w:vMerge/>
            <w:shd w:val="clear" w:color="auto" w:fill="auto"/>
          </w:tcPr>
          <w:p w:rsidR="00CD0BEE" w:rsidRPr="00D20C77" w:rsidRDefault="00CD0BEE" w:rsidP="00471CDF">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2" w:right="-108"/>
              <w:jc w:val="center"/>
              <w:rPr>
                <w:iCs/>
                <w:sz w:val="14"/>
                <w:szCs w:val="14"/>
                <w:lang w:val="uk-UA"/>
              </w:rPr>
            </w:pPr>
            <w:r w:rsidRPr="00D20C77">
              <w:rPr>
                <w:iCs/>
                <w:sz w:val="14"/>
                <w:szCs w:val="14"/>
                <w:lang w:val="uk-UA"/>
              </w:rPr>
              <w:t>ч. 2,5 ст. 28</w:t>
            </w:r>
          </w:p>
        </w:tc>
        <w:tc>
          <w:tcPr>
            <w:tcW w:w="11765" w:type="dxa"/>
            <w:shd w:val="clear" w:color="auto" w:fill="auto"/>
          </w:tcPr>
          <w:p w:rsidR="00CD0BEE" w:rsidRPr="00D20C77" w:rsidRDefault="00CD0BEE" w:rsidP="00471CDF">
            <w:pPr>
              <w:ind w:right="-108"/>
              <w:rPr>
                <w:iCs/>
                <w:sz w:val="14"/>
                <w:szCs w:val="14"/>
                <w:lang w:val="uk-UA"/>
              </w:rPr>
            </w:pPr>
            <w:r w:rsidRPr="00D20C77">
              <w:rPr>
                <w:iCs/>
                <w:sz w:val="14"/>
                <w:szCs w:val="14"/>
                <w:lang w:val="uk-UA"/>
              </w:rPr>
              <w:t>Орган місцевого самоврядування встановлює розмір плати за соціальне житло для кожного наймача такого житла індивідуально.</w:t>
            </w:r>
          </w:p>
          <w:p w:rsidR="00CD0BEE" w:rsidRPr="00D20C77" w:rsidRDefault="00CD0BEE" w:rsidP="00471CDF">
            <w:pPr>
              <w:ind w:right="-108"/>
              <w:rPr>
                <w:iCs/>
                <w:sz w:val="14"/>
                <w:szCs w:val="14"/>
                <w:lang w:val="uk-UA"/>
              </w:rPr>
            </w:pPr>
            <w:r w:rsidRPr="00D20C77">
              <w:rPr>
                <w:iCs/>
                <w:sz w:val="14"/>
                <w:szCs w:val="14"/>
                <w:lang w:val="uk-UA"/>
              </w:rPr>
              <w:t>Органи місцевого самоврядування здійснюють перерахунок коштів на плату за капітальний ремонт соціального житла балансоутримувачу відповідного будинку пропорційно площі житлового фонду соціального призначення.</w:t>
            </w:r>
          </w:p>
        </w:tc>
        <w:tc>
          <w:tcPr>
            <w:tcW w:w="851"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7"/>
              <w:jc w:val="center"/>
              <w:rPr>
                <w:iCs/>
                <w:sz w:val="14"/>
                <w:szCs w:val="14"/>
                <w:lang w:val="uk-UA"/>
              </w:rPr>
            </w:pPr>
            <w:r w:rsidRPr="00D20C77">
              <w:rPr>
                <w:iCs/>
                <w:sz w:val="14"/>
                <w:szCs w:val="14"/>
                <w:lang w:val="uk-UA"/>
              </w:rPr>
              <w:t>ЦНАП</w:t>
            </w:r>
          </w:p>
        </w:tc>
      </w:tr>
      <w:tr w:rsidR="00CD0BEE" w:rsidRPr="00D20C77" w:rsidTr="00471CDF">
        <w:tc>
          <w:tcPr>
            <w:tcW w:w="425" w:type="dxa"/>
            <w:vMerge w:val="restart"/>
            <w:shd w:val="clear" w:color="auto" w:fill="auto"/>
          </w:tcPr>
          <w:p w:rsidR="00CD0BEE" w:rsidRPr="00D20C77" w:rsidRDefault="00CD0BEE" w:rsidP="00471CDF">
            <w:pPr>
              <w:ind w:left="-113" w:right="-113"/>
              <w:outlineLvl w:val="1"/>
              <w:rPr>
                <w:iCs/>
                <w:sz w:val="14"/>
                <w:szCs w:val="14"/>
                <w:lang w:val="uk-UA"/>
              </w:rPr>
            </w:pPr>
            <w:r w:rsidRPr="00D20C77">
              <w:rPr>
                <w:iCs/>
                <w:sz w:val="14"/>
                <w:szCs w:val="14"/>
                <w:lang w:val="uk-UA"/>
              </w:rPr>
              <w:t>115</w:t>
            </w:r>
          </w:p>
        </w:tc>
        <w:tc>
          <w:tcPr>
            <w:tcW w:w="1702" w:type="dxa"/>
            <w:vMerge w:val="restart"/>
            <w:shd w:val="clear" w:color="auto" w:fill="auto"/>
          </w:tcPr>
          <w:p w:rsidR="00CD0BEE" w:rsidRPr="00D20C77" w:rsidRDefault="00155965" w:rsidP="00471CDF">
            <w:pPr>
              <w:ind w:left="-108" w:right="-108"/>
              <w:jc w:val="center"/>
              <w:outlineLvl w:val="1"/>
              <w:rPr>
                <w:iCs/>
                <w:sz w:val="14"/>
                <w:szCs w:val="14"/>
                <w:lang w:val="uk-UA"/>
              </w:rPr>
            </w:pPr>
            <w:hyperlink r:id="rId190" w:tgtFrame="_blank" w:history="1">
              <w:r w:rsidR="00CD0BEE" w:rsidRPr="00D20C77">
                <w:rPr>
                  <w:iCs/>
                  <w:sz w:val="14"/>
                  <w:szCs w:val="14"/>
                  <w:lang w:val="uk-UA"/>
                </w:rPr>
                <w:t>Про реабілітацію осіб з інвалідністю в Україні</w:t>
              </w:r>
            </w:hyperlink>
            <w:r w:rsidR="00CD0BEE" w:rsidRPr="00D20C77">
              <w:rPr>
                <w:iCs/>
                <w:sz w:val="14"/>
                <w:szCs w:val="14"/>
                <w:lang w:val="uk-UA"/>
              </w:rPr>
              <w:t xml:space="preserve"> Закон від 06.10.2005 № 2961-IV</w:t>
            </w:r>
          </w:p>
        </w:tc>
        <w:tc>
          <w:tcPr>
            <w:tcW w:w="992" w:type="dxa"/>
            <w:shd w:val="clear" w:color="auto" w:fill="auto"/>
          </w:tcPr>
          <w:p w:rsidR="00CD0BEE" w:rsidRPr="00D20C77" w:rsidRDefault="00CD0BEE" w:rsidP="00471CDF">
            <w:pPr>
              <w:ind w:left="-122" w:right="-108"/>
              <w:jc w:val="center"/>
              <w:rPr>
                <w:iCs/>
                <w:sz w:val="14"/>
                <w:szCs w:val="14"/>
                <w:lang w:val="uk-UA"/>
              </w:rPr>
            </w:pPr>
            <w:r w:rsidRPr="00D20C77">
              <w:rPr>
                <w:iCs/>
                <w:sz w:val="14"/>
                <w:szCs w:val="14"/>
                <w:lang w:val="uk-UA"/>
              </w:rPr>
              <w:t>ч. 1 ст. 6</w:t>
            </w:r>
          </w:p>
        </w:tc>
        <w:tc>
          <w:tcPr>
            <w:tcW w:w="11765" w:type="dxa"/>
            <w:shd w:val="clear" w:color="auto" w:fill="auto"/>
          </w:tcPr>
          <w:p w:rsidR="00CD0BEE" w:rsidRPr="00D20C77" w:rsidRDefault="00CD0BEE" w:rsidP="00471CDF">
            <w:pPr>
              <w:ind w:right="-108"/>
              <w:rPr>
                <w:iCs/>
                <w:sz w:val="14"/>
                <w:szCs w:val="14"/>
                <w:lang w:val="uk-UA"/>
              </w:rPr>
            </w:pPr>
            <w:r w:rsidRPr="00D20C77">
              <w:rPr>
                <w:iCs/>
                <w:sz w:val="14"/>
                <w:szCs w:val="14"/>
                <w:lang w:val="uk-UA"/>
              </w:rPr>
              <w:t>Державне управління системою реабілітації осіб з інвалідністю покладається на центральні і місцеві органи виконавчої влади, органи місцевого самоврядування, які в межах своїх повноважень здійснюють керівництво підприємствами, установами, закладами системи реабілітації осіб з інвалідністю, аналітично-прогнозну діяльність, визначають тенденції розвитку і вплив демографічної, соціально-економічної, екологічної ситуації, інфраструктури виробничої та невиробничої сфер, ринку праці на стан інвалідності населення, формують напрями взаємодії різних ланок системи реабілітації осіб з інвалідністю, стратегічні напрями її розвитку, узагальнюють світовий і вітчизняний досвід у цій сфері.</w:t>
            </w:r>
          </w:p>
        </w:tc>
        <w:tc>
          <w:tcPr>
            <w:tcW w:w="851" w:type="dxa"/>
            <w:shd w:val="clear" w:color="auto" w:fill="auto"/>
          </w:tcPr>
          <w:p w:rsidR="00CD0BEE" w:rsidRPr="00D20C77" w:rsidRDefault="00CD0BEE" w:rsidP="00471CDF">
            <w:pPr>
              <w:ind w:left="-108" w:right="-107"/>
              <w:jc w:val="center"/>
              <w:rPr>
                <w:iCs/>
                <w:sz w:val="14"/>
                <w:szCs w:val="14"/>
                <w:lang w:val="uk-UA"/>
              </w:rPr>
            </w:pPr>
            <w:r w:rsidRPr="00D20C77">
              <w:rPr>
                <w:iCs/>
                <w:sz w:val="14"/>
                <w:szCs w:val="14"/>
                <w:lang w:val="uk-UA"/>
              </w:rPr>
              <w:t>ВОЗ</w:t>
            </w:r>
          </w:p>
        </w:tc>
      </w:tr>
      <w:tr w:rsidR="00CD0BEE" w:rsidRPr="00D20C77" w:rsidTr="00471CDF">
        <w:tc>
          <w:tcPr>
            <w:tcW w:w="425" w:type="dxa"/>
            <w:vMerge/>
            <w:shd w:val="clear" w:color="auto" w:fill="auto"/>
          </w:tcPr>
          <w:p w:rsidR="00CD0BEE" w:rsidRPr="00D20C77" w:rsidRDefault="00CD0BEE" w:rsidP="00471CDF">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shd w:val="clear" w:color="auto" w:fill="auto"/>
          </w:tcPr>
          <w:p w:rsidR="00CD0BEE" w:rsidRPr="00D20C77" w:rsidRDefault="00CD0BEE" w:rsidP="00471CDF">
            <w:pPr>
              <w:ind w:left="-122" w:right="-108"/>
              <w:jc w:val="center"/>
              <w:rPr>
                <w:iCs/>
                <w:sz w:val="14"/>
                <w:szCs w:val="14"/>
                <w:lang w:val="uk-UA"/>
              </w:rPr>
            </w:pPr>
            <w:r w:rsidRPr="00D20C77">
              <w:rPr>
                <w:iCs/>
                <w:sz w:val="14"/>
                <w:szCs w:val="14"/>
                <w:lang w:val="uk-UA"/>
              </w:rPr>
              <w:t>ст. 11</w:t>
            </w:r>
          </w:p>
        </w:tc>
        <w:tc>
          <w:tcPr>
            <w:tcW w:w="11765" w:type="dxa"/>
            <w:shd w:val="clear" w:color="auto" w:fill="auto"/>
          </w:tcPr>
          <w:p w:rsidR="00CD0BEE" w:rsidRPr="00D20C77" w:rsidRDefault="00CD0BEE" w:rsidP="00471CDF">
            <w:pPr>
              <w:ind w:right="-108"/>
              <w:rPr>
                <w:iCs/>
                <w:sz w:val="14"/>
                <w:szCs w:val="14"/>
                <w:lang w:val="uk-UA"/>
              </w:rPr>
            </w:pPr>
            <w:r w:rsidRPr="00D20C77">
              <w:rPr>
                <w:iCs/>
                <w:sz w:val="14"/>
                <w:szCs w:val="14"/>
                <w:lang w:val="uk-UA"/>
              </w:rPr>
              <w:t>Місцеві органи виконавчої влади та органи місцевого самоврядування в межах повноважень, передбачених нормативно-правовими актами:</w:t>
            </w:r>
          </w:p>
          <w:p w:rsidR="00CD0BEE" w:rsidRPr="00D20C77" w:rsidRDefault="00CD0BEE" w:rsidP="00471CDF">
            <w:pPr>
              <w:ind w:right="-108"/>
              <w:rPr>
                <w:iCs/>
                <w:sz w:val="14"/>
                <w:szCs w:val="14"/>
                <w:lang w:val="uk-UA"/>
              </w:rPr>
            </w:pPr>
            <w:bookmarkStart w:id="490" w:name="o164"/>
            <w:bookmarkEnd w:id="490"/>
            <w:r w:rsidRPr="00D20C77">
              <w:rPr>
                <w:iCs/>
                <w:sz w:val="14"/>
                <w:szCs w:val="14"/>
                <w:lang w:val="uk-UA"/>
              </w:rPr>
              <w:t>вживають заходів щодо розширення мережі реабілітаційних установ, у тому числі шляхом створення недержавних реабілітаційних установ;</w:t>
            </w:r>
          </w:p>
          <w:p w:rsidR="00CD0BEE" w:rsidRPr="00D20C77" w:rsidRDefault="00CD0BEE" w:rsidP="00471CDF">
            <w:pPr>
              <w:ind w:right="-108"/>
              <w:rPr>
                <w:iCs/>
                <w:sz w:val="14"/>
                <w:szCs w:val="14"/>
                <w:lang w:val="uk-UA"/>
              </w:rPr>
            </w:pPr>
            <w:bookmarkStart w:id="491" w:name="o165"/>
            <w:bookmarkEnd w:id="491"/>
            <w:r w:rsidRPr="00D20C77">
              <w:rPr>
                <w:iCs/>
                <w:sz w:val="14"/>
                <w:szCs w:val="14"/>
                <w:lang w:val="uk-UA"/>
              </w:rPr>
              <w:t xml:space="preserve">організують виконання державних програм у сфері реабілітації осіб з інвалідністю; </w:t>
            </w:r>
          </w:p>
          <w:p w:rsidR="00CD0BEE" w:rsidRPr="00D20C77" w:rsidRDefault="00CD0BEE" w:rsidP="00471CDF">
            <w:pPr>
              <w:ind w:right="-108"/>
              <w:rPr>
                <w:sz w:val="14"/>
                <w:szCs w:val="14"/>
                <w:lang w:val="uk-UA"/>
              </w:rPr>
            </w:pPr>
            <w:bookmarkStart w:id="492" w:name="o166"/>
            <w:bookmarkEnd w:id="492"/>
            <w:r w:rsidRPr="00D20C77">
              <w:rPr>
                <w:spacing w:val="-1"/>
                <w:sz w:val="14"/>
                <w:szCs w:val="14"/>
                <w:lang w:val="uk-UA"/>
              </w:rPr>
              <w:t>організують</w:t>
            </w:r>
            <w:r w:rsidRPr="00D20C77">
              <w:rPr>
                <w:spacing w:val="-7"/>
                <w:sz w:val="14"/>
                <w:szCs w:val="14"/>
                <w:lang w:val="uk-UA"/>
              </w:rPr>
              <w:t xml:space="preserve"> </w:t>
            </w:r>
            <w:r w:rsidRPr="00D20C77">
              <w:rPr>
                <w:spacing w:val="-1"/>
                <w:sz w:val="14"/>
                <w:szCs w:val="14"/>
                <w:lang w:val="uk-UA"/>
              </w:rPr>
              <w:t>контроль</w:t>
            </w:r>
            <w:r w:rsidRPr="00D20C77">
              <w:rPr>
                <w:spacing w:val="-7"/>
                <w:sz w:val="14"/>
                <w:szCs w:val="14"/>
                <w:lang w:val="uk-UA"/>
              </w:rPr>
              <w:t xml:space="preserve"> </w:t>
            </w:r>
            <w:r w:rsidRPr="00D20C77">
              <w:rPr>
                <w:spacing w:val="-1"/>
                <w:sz w:val="14"/>
                <w:szCs w:val="14"/>
                <w:lang w:val="uk-UA"/>
              </w:rPr>
              <w:t>за</w:t>
            </w:r>
            <w:r w:rsidRPr="00D20C77">
              <w:rPr>
                <w:spacing w:val="-7"/>
                <w:sz w:val="14"/>
                <w:szCs w:val="14"/>
                <w:lang w:val="uk-UA"/>
              </w:rPr>
              <w:t xml:space="preserve"> </w:t>
            </w:r>
            <w:r w:rsidRPr="00D20C77">
              <w:rPr>
                <w:spacing w:val="-1"/>
                <w:sz w:val="14"/>
                <w:szCs w:val="14"/>
                <w:lang w:val="uk-UA"/>
              </w:rPr>
              <w:t>діяльністю</w:t>
            </w:r>
            <w:r w:rsidRPr="00D20C77">
              <w:rPr>
                <w:spacing w:val="-7"/>
                <w:sz w:val="14"/>
                <w:szCs w:val="14"/>
                <w:lang w:val="uk-UA"/>
              </w:rPr>
              <w:t xml:space="preserve"> </w:t>
            </w:r>
            <w:r w:rsidRPr="00D20C77">
              <w:rPr>
                <w:spacing w:val="-1"/>
                <w:sz w:val="14"/>
                <w:szCs w:val="14"/>
                <w:lang w:val="uk-UA"/>
              </w:rPr>
              <w:t>суб'єктів</w:t>
            </w:r>
            <w:r w:rsidRPr="00D20C77">
              <w:rPr>
                <w:spacing w:val="-7"/>
                <w:sz w:val="14"/>
                <w:szCs w:val="14"/>
                <w:lang w:val="uk-UA"/>
              </w:rPr>
              <w:t xml:space="preserve"> </w:t>
            </w:r>
            <w:r w:rsidRPr="00D20C77">
              <w:rPr>
                <w:spacing w:val="-1"/>
                <w:sz w:val="14"/>
                <w:szCs w:val="14"/>
                <w:lang w:val="uk-UA"/>
              </w:rPr>
              <w:t>господарювання,</w:t>
            </w:r>
            <w:r w:rsidRPr="00D20C77">
              <w:rPr>
                <w:spacing w:val="-6"/>
                <w:sz w:val="14"/>
                <w:szCs w:val="14"/>
                <w:lang w:val="uk-UA"/>
              </w:rPr>
              <w:t xml:space="preserve"> </w:t>
            </w:r>
            <w:r w:rsidRPr="00D20C77">
              <w:rPr>
                <w:spacing w:val="-1"/>
                <w:sz w:val="14"/>
                <w:szCs w:val="14"/>
                <w:lang w:val="uk-UA"/>
              </w:rPr>
              <w:t>які</w:t>
            </w:r>
            <w:r w:rsidRPr="00D20C77">
              <w:rPr>
                <w:spacing w:val="-7"/>
                <w:sz w:val="14"/>
                <w:szCs w:val="14"/>
                <w:lang w:val="uk-UA"/>
              </w:rPr>
              <w:t xml:space="preserve"> </w:t>
            </w:r>
            <w:r w:rsidRPr="00D20C77">
              <w:rPr>
                <w:spacing w:val="-1"/>
                <w:sz w:val="14"/>
                <w:szCs w:val="14"/>
                <w:lang w:val="uk-UA"/>
              </w:rPr>
              <w:t>здійснюють</w:t>
            </w:r>
            <w:r w:rsidRPr="00D20C77">
              <w:rPr>
                <w:spacing w:val="-7"/>
                <w:sz w:val="14"/>
                <w:szCs w:val="14"/>
                <w:lang w:val="uk-UA"/>
              </w:rPr>
              <w:t xml:space="preserve"> </w:t>
            </w:r>
            <w:r w:rsidRPr="00D20C77">
              <w:rPr>
                <w:spacing w:val="-1"/>
                <w:sz w:val="14"/>
                <w:szCs w:val="14"/>
                <w:lang w:val="uk-UA"/>
              </w:rPr>
              <w:t>реабілітаційні</w:t>
            </w:r>
            <w:r w:rsidRPr="00D20C77">
              <w:rPr>
                <w:spacing w:val="-7"/>
                <w:sz w:val="14"/>
                <w:szCs w:val="14"/>
                <w:lang w:val="uk-UA"/>
              </w:rPr>
              <w:t xml:space="preserve"> </w:t>
            </w:r>
            <w:r w:rsidRPr="00D20C77">
              <w:rPr>
                <w:sz w:val="14"/>
                <w:szCs w:val="14"/>
                <w:lang w:val="uk-UA"/>
              </w:rPr>
              <w:t>заходи,</w:t>
            </w:r>
            <w:r w:rsidRPr="00D20C77">
              <w:rPr>
                <w:spacing w:val="-7"/>
                <w:sz w:val="14"/>
                <w:szCs w:val="14"/>
                <w:lang w:val="uk-UA"/>
              </w:rPr>
              <w:t xml:space="preserve"> </w:t>
            </w:r>
            <w:r w:rsidRPr="00D20C77">
              <w:rPr>
                <w:sz w:val="14"/>
                <w:szCs w:val="14"/>
                <w:lang w:val="uk-UA"/>
              </w:rPr>
              <w:t>незалежно</w:t>
            </w:r>
            <w:r w:rsidRPr="00D20C77">
              <w:rPr>
                <w:spacing w:val="-6"/>
                <w:sz w:val="14"/>
                <w:szCs w:val="14"/>
                <w:lang w:val="uk-UA"/>
              </w:rPr>
              <w:t xml:space="preserve"> </w:t>
            </w:r>
            <w:r w:rsidRPr="00D20C77">
              <w:rPr>
                <w:sz w:val="14"/>
                <w:szCs w:val="14"/>
                <w:lang w:val="uk-UA"/>
              </w:rPr>
              <w:t>від</w:t>
            </w:r>
            <w:r w:rsidRPr="00D20C77">
              <w:rPr>
                <w:spacing w:val="-7"/>
                <w:sz w:val="14"/>
                <w:szCs w:val="14"/>
                <w:lang w:val="uk-UA"/>
              </w:rPr>
              <w:t xml:space="preserve"> </w:t>
            </w:r>
            <w:r w:rsidRPr="00D20C77">
              <w:rPr>
                <w:sz w:val="14"/>
                <w:szCs w:val="14"/>
                <w:lang w:val="uk-UA"/>
              </w:rPr>
              <w:t>підпорядкування</w:t>
            </w:r>
            <w:r w:rsidRPr="00D20C77">
              <w:rPr>
                <w:spacing w:val="-7"/>
                <w:sz w:val="14"/>
                <w:szCs w:val="14"/>
                <w:lang w:val="uk-UA"/>
              </w:rPr>
              <w:t xml:space="preserve"> </w:t>
            </w:r>
            <w:r w:rsidRPr="00D20C77">
              <w:rPr>
                <w:sz w:val="14"/>
                <w:szCs w:val="14"/>
                <w:lang w:val="uk-UA"/>
              </w:rPr>
              <w:t>і</w:t>
            </w:r>
            <w:r w:rsidRPr="00D20C77">
              <w:rPr>
                <w:spacing w:val="-7"/>
                <w:sz w:val="14"/>
                <w:szCs w:val="14"/>
                <w:lang w:val="uk-UA"/>
              </w:rPr>
              <w:t xml:space="preserve"> </w:t>
            </w:r>
            <w:r w:rsidRPr="00D20C77">
              <w:rPr>
                <w:sz w:val="14"/>
                <w:szCs w:val="14"/>
                <w:lang w:val="uk-UA"/>
              </w:rPr>
              <w:t>форми</w:t>
            </w:r>
            <w:r w:rsidRPr="00D20C77">
              <w:rPr>
                <w:spacing w:val="-7"/>
                <w:sz w:val="14"/>
                <w:szCs w:val="14"/>
                <w:lang w:val="uk-UA"/>
              </w:rPr>
              <w:t xml:space="preserve"> </w:t>
            </w:r>
            <w:r w:rsidRPr="00D20C77">
              <w:rPr>
                <w:sz w:val="14"/>
                <w:szCs w:val="14"/>
                <w:lang w:val="uk-UA"/>
              </w:rPr>
              <w:t>власності,</w:t>
            </w:r>
            <w:r w:rsidRPr="00D20C77">
              <w:rPr>
                <w:spacing w:val="-7"/>
                <w:sz w:val="14"/>
                <w:szCs w:val="14"/>
                <w:lang w:val="uk-UA"/>
              </w:rPr>
              <w:t xml:space="preserve"> </w:t>
            </w:r>
            <w:r w:rsidRPr="00D20C77">
              <w:rPr>
                <w:sz w:val="14"/>
                <w:szCs w:val="14"/>
                <w:lang w:val="uk-UA"/>
              </w:rPr>
              <w:t>за</w:t>
            </w:r>
            <w:r w:rsidRPr="00D20C77">
              <w:rPr>
                <w:spacing w:val="1"/>
                <w:sz w:val="14"/>
                <w:szCs w:val="14"/>
                <w:lang w:val="uk-UA"/>
              </w:rPr>
              <w:t xml:space="preserve"> </w:t>
            </w:r>
            <w:r w:rsidRPr="00D20C77">
              <w:rPr>
                <w:sz w:val="14"/>
                <w:szCs w:val="14"/>
                <w:lang w:val="uk-UA"/>
              </w:rPr>
              <w:t>додержанням</w:t>
            </w:r>
            <w:r w:rsidRPr="00D20C77">
              <w:rPr>
                <w:spacing w:val="-2"/>
                <w:sz w:val="14"/>
                <w:szCs w:val="14"/>
                <w:lang w:val="uk-UA"/>
              </w:rPr>
              <w:t xml:space="preserve"> </w:t>
            </w:r>
            <w:r w:rsidRPr="00D20C77">
              <w:rPr>
                <w:sz w:val="14"/>
                <w:szCs w:val="14"/>
                <w:lang w:val="uk-UA"/>
              </w:rPr>
              <w:t>ними</w:t>
            </w:r>
            <w:r w:rsidRPr="00D20C77">
              <w:rPr>
                <w:spacing w:val="-1"/>
                <w:sz w:val="14"/>
                <w:szCs w:val="14"/>
                <w:lang w:val="uk-UA"/>
              </w:rPr>
              <w:t xml:space="preserve"> </w:t>
            </w:r>
            <w:r w:rsidRPr="00D20C77">
              <w:rPr>
                <w:sz w:val="14"/>
                <w:szCs w:val="14"/>
                <w:lang w:val="uk-UA"/>
              </w:rPr>
              <w:t>вимог</w:t>
            </w:r>
            <w:r w:rsidRPr="00D20C77">
              <w:rPr>
                <w:spacing w:val="-1"/>
                <w:sz w:val="14"/>
                <w:szCs w:val="14"/>
                <w:lang w:val="uk-UA"/>
              </w:rPr>
              <w:t xml:space="preserve"> </w:t>
            </w:r>
            <w:r w:rsidRPr="00D20C77">
              <w:rPr>
                <w:sz w:val="14"/>
                <w:szCs w:val="14"/>
                <w:lang w:val="uk-UA"/>
              </w:rPr>
              <w:t>ліцензування; (виключена)</w:t>
            </w:r>
            <w:bookmarkStart w:id="493" w:name="o167"/>
            <w:bookmarkEnd w:id="493"/>
          </w:p>
          <w:p w:rsidR="00CD0BEE" w:rsidRPr="00D20C77" w:rsidRDefault="00CD0BEE" w:rsidP="00471CDF">
            <w:pPr>
              <w:ind w:right="-108"/>
              <w:rPr>
                <w:iCs/>
                <w:sz w:val="14"/>
                <w:szCs w:val="14"/>
                <w:lang w:val="uk-UA"/>
              </w:rPr>
            </w:pPr>
            <w:r w:rsidRPr="00D20C77">
              <w:rPr>
                <w:iCs/>
                <w:sz w:val="14"/>
                <w:szCs w:val="14"/>
                <w:lang w:val="uk-UA"/>
              </w:rPr>
              <w:t>створюють умови для забезпечення осіб з інвалідністю, дітей з інвалідністю, виходячи з їх потреб та відповідно до рекомендацій медико-соціальних експертних комісій (лікарсько-консультативних комісій лікувально-профілактичних закладів), технічними та іншими засобами реабілітації, виробами медичного призначення, спеціальним автотранспортом та реабілітаційними послугами;</w:t>
            </w:r>
          </w:p>
          <w:p w:rsidR="00CD0BEE" w:rsidRPr="00D20C77" w:rsidRDefault="00CD0BEE" w:rsidP="00471CDF">
            <w:pPr>
              <w:ind w:right="-108"/>
              <w:rPr>
                <w:iCs/>
                <w:sz w:val="14"/>
                <w:szCs w:val="14"/>
                <w:lang w:val="uk-UA"/>
              </w:rPr>
            </w:pPr>
            <w:bookmarkStart w:id="494" w:name="o168"/>
            <w:bookmarkEnd w:id="494"/>
            <w:r w:rsidRPr="00D20C77">
              <w:rPr>
                <w:iCs/>
                <w:sz w:val="14"/>
                <w:szCs w:val="14"/>
                <w:lang w:val="uk-UA"/>
              </w:rPr>
              <w:t>створюють умови для розвитку творчих здібностей осіб з інвалідністю, дітей з інвалідністю, занять фізичною культурою і спортом осіб з інвалідністю, дітей з інвалідністю;</w:t>
            </w:r>
          </w:p>
          <w:p w:rsidR="00CD0BEE" w:rsidRPr="00D20C77" w:rsidRDefault="00CD0BEE" w:rsidP="00471CDF">
            <w:pPr>
              <w:ind w:right="-108"/>
              <w:rPr>
                <w:iCs/>
                <w:sz w:val="14"/>
                <w:szCs w:val="14"/>
                <w:lang w:val="uk-UA"/>
              </w:rPr>
            </w:pPr>
            <w:bookmarkStart w:id="495" w:name="o169"/>
            <w:bookmarkEnd w:id="495"/>
            <w:r w:rsidRPr="00D20C77">
              <w:rPr>
                <w:iCs/>
                <w:sz w:val="14"/>
                <w:szCs w:val="14"/>
                <w:lang w:val="uk-UA"/>
              </w:rPr>
              <w:t>затверджують положення (статути) реабілітаційних установ комунальної форми власності, погоджують положення (статути) реабілітаційних установ недержавної форми власності;</w:t>
            </w:r>
          </w:p>
          <w:p w:rsidR="00CD0BEE" w:rsidRPr="00D20C77" w:rsidRDefault="00CD0BEE" w:rsidP="00471CDF">
            <w:pPr>
              <w:ind w:right="-108"/>
              <w:rPr>
                <w:iCs/>
                <w:sz w:val="14"/>
                <w:szCs w:val="14"/>
                <w:lang w:val="uk-UA"/>
              </w:rPr>
            </w:pPr>
            <w:bookmarkStart w:id="496" w:name="o170"/>
            <w:bookmarkEnd w:id="496"/>
            <w:r w:rsidRPr="00D20C77">
              <w:rPr>
                <w:iCs/>
                <w:sz w:val="14"/>
                <w:szCs w:val="14"/>
                <w:lang w:val="uk-UA"/>
              </w:rPr>
              <w:t>організують підготовку і підвищення кваліфікації кадрів з реабілітації осіб з інвалідністю, дітей з інвалідністю, роботу з науково-методичного забезпечення реабілітаційних установ;</w:t>
            </w:r>
          </w:p>
          <w:p w:rsidR="00CD0BEE" w:rsidRPr="00D20C77" w:rsidRDefault="00CD0BEE" w:rsidP="00471CDF">
            <w:pPr>
              <w:ind w:right="-108"/>
              <w:rPr>
                <w:iCs/>
                <w:sz w:val="14"/>
                <w:szCs w:val="14"/>
                <w:lang w:val="uk-UA"/>
              </w:rPr>
            </w:pPr>
            <w:r w:rsidRPr="00D20C77">
              <w:rPr>
                <w:iCs/>
                <w:sz w:val="14"/>
                <w:szCs w:val="14"/>
                <w:lang w:val="uk-UA"/>
              </w:rPr>
              <w:t xml:space="preserve">забезпечують реалізацію державних програм, розробляють з урахуванням соціально-економічних, демографічних та інших </w:t>
            </w:r>
            <w:bookmarkStart w:id="497" w:name="o172"/>
            <w:bookmarkEnd w:id="497"/>
            <w:r w:rsidRPr="00D20C77">
              <w:rPr>
                <w:iCs/>
                <w:sz w:val="14"/>
                <w:szCs w:val="14"/>
                <w:lang w:val="uk-UA"/>
              </w:rPr>
              <w:t>особливостей і фінансують регіональні, місцеві програми зазначеного напряму;</w:t>
            </w:r>
          </w:p>
          <w:p w:rsidR="00CD0BEE" w:rsidRPr="00D20C77" w:rsidRDefault="00CD0BEE" w:rsidP="00471CDF">
            <w:pPr>
              <w:ind w:right="-108"/>
              <w:rPr>
                <w:iCs/>
                <w:sz w:val="14"/>
                <w:szCs w:val="14"/>
                <w:lang w:val="uk-UA"/>
              </w:rPr>
            </w:pPr>
            <w:bookmarkStart w:id="498" w:name="o173"/>
            <w:bookmarkEnd w:id="498"/>
            <w:r w:rsidRPr="00D20C77">
              <w:rPr>
                <w:iCs/>
                <w:sz w:val="14"/>
                <w:szCs w:val="14"/>
                <w:lang w:val="uk-UA"/>
              </w:rPr>
              <w:t>сприяють роботі громадських організацій, у тому числі громадських організацій осіб з інвалідністю, залучають їх до співпраці та партнерства у цій сфері;</w:t>
            </w:r>
          </w:p>
          <w:p w:rsidR="00CD0BEE" w:rsidRPr="00D20C77" w:rsidRDefault="00CD0BEE" w:rsidP="00471CDF">
            <w:pPr>
              <w:ind w:right="-108"/>
              <w:rPr>
                <w:iCs/>
                <w:sz w:val="14"/>
                <w:szCs w:val="14"/>
                <w:lang w:val="uk-UA"/>
              </w:rPr>
            </w:pPr>
            <w:bookmarkStart w:id="499" w:name="o174"/>
            <w:bookmarkEnd w:id="499"/>
            <w:r w:rsidRPr="00D20C77">
              <w:rPr>
                <w:iCs/>
                <w:sz w:val="14"/>
                <w:szCs w:val="14"/>
                <w:lang w:val="uk-UA"/>
              </w:rPr>
              <w:t xml:space="preserve">беруть участь у створенні і підтримці міжвідомчого інформаційного простору з проблем інвалідності; </w:t>
            </w:r>
          </w:p>
          <w:p w:rsidR="00CD0BEE" w:rsidRPr="00D20C77" w:rsidRDefault="00CD0BEE" w:rsidP="00471CDF">
            <w:pPr>
              <w:ind w:right="-108"/>
              <w:rPr>
                <w:iCs/>
                <w:sz w:val="14"/>
                <w:szCs w:val="14"/>
                <w:lang w:val="uk-UA"/>
              </w:rPr>
            </w:pPr>
            <w:bookmarkStart w:id="500" w:name="o175"/>
            <w:bookmarkEnd w:id="500"/>
            <w:r w:rsidRPr="00D20C77">
              <w:rPr>
                <w:iCs/>
                <w:sz w:val="14"/>
                <w:szCs w:val="14"/>
                <w:lang w:val="uk-UA"/>
              </w:rPr>
              <w:t>організують інформування осіб з інвалідністю про зміни у законодавстві про реабілітацію осіб з інвалідністю</w:t>
            </w:r>
          </w:p>
        </w:tc>
        <w:tc>
          <w:tcPr>
            <w:tcW w:w="851" w:type="dxa"/>
            <w:shd w:val="clear" w:color="auto" w:fill="auto"/>
          </w:tcPr>
          <w:p w:rsidR="00CD0BEE" w:rsidRPr="00D20C77" w:rsidRDefault="00CD0BEE" w:rsidP="00471CDF">
            <w:pPr>
              <w:ind w:left="-108" w:right="-107"/>
              <w:jc w:val="center"/>
              <w:rPr>
                <w:iCs/>
                <w:sz w:val="14"/>
                <w:szCs w:val="14"/>
                <w:lang w:val="uk-UA"/>
              </w:rPr>
            </w:pPr>
            <w:r w:rsidRPr="00D20C77">
              <w:rPr>
                <w:iCs/>
                <w:sz w:val="14"/>
                <w:szCs w:val="14"/>
                <w:lang w:val="uk-UA"/>
              </w:rPr>
              <w:t>ВОЗ</w:t>
            </w:r>
          </w:p>
        </w:tc>
      </w:tr>
      <w:tr w:rsidR="00CD0BEE" w:rsidRPr="00D20C77" w:rsidTr="00471CDF">
        <w:tc>
          <w:tcPr>
            <w:tcW w:w="425" w:type="dxa"/>
            <w:vMerge/>
            <w:shd w:val="clear" w:color="auto" w:fill="auto"/>
          </w:tcPr>
          <w:p w:rsidR="00CD0BEE" w:rsidRPr="00D20C77" w:rsidRDefault="00CD0BEE" w:rsidP="00471CDF">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shd w:val="clear" w:color="auto" w:fill="auto"/>
          </w:tcPr>
          <w:p w:rsidR="00CD0BEE" w:rsidRPr="00D20C77" w:rsidRDefault="00CD0BEE" w:rsidP="00471CDF">
            <w:pPr>
              <w:ind w:left="-122" w:right="-108"/>
              <w:jc w:val="center"/>
              <w:rPr>
                <w:iCs/>
                <w:sz w:val="14"/>
                <w:szCs w:val="14"/>
                <w:lang w:val="uk-UA"/>
              </w:rPr>
            </w:pPr>
            <w:r w:rsidRPr="00D20C77">
              <w:rPr>
                <w:iCs/>
                <w:sz w:val="14"/>
                <w:szCs w:val="14"/>
                <w:lang w:val="uk-UA"/>
              </w:rPr>
              <w:t>ч. 4 ст. 14</w:t>
            </w:r>
          </w:p>
        </w:tc>
        <w:tc>
          <w:tcPr>
            <w:tcW w:w="11765" w:type="dxa"/>
            <w:shd w:val="clear" w:color="auto" w:fill="auto"/>
          </w:tcPr>
          <w:p w:rsidR="00CD0BEE" w:rsidRPr="00D20C77" w:rsidRDefault="00CD0BEE" w:rsidP="00471CDF">
            <w:pPr>
              <w:ind w:right="-108"/>
              <w:rPr>
                <w:iCs/>
                <w:sz w:val="14"/>
                <w:szCs w:val="14"/>
                <w:lang w:val="uk-UA"/>
              </w:rPr>
            </w:pPr>
            <w:r w:rsidRPr="00D20C77">
              <w:rPr>
                <w:iCs/>
                <w:sz w:val="14"/>
                <w:szCs w:val="14"/>
                <w:lang w:val="uk-UA"/>
              </w:rPr>
              <w:t>Потребу в комунальних реабілітаційних установах визначають місцеві органи виконавчої влади. Рішення про їх створення приймаються органами місцевого самоврядування</w:t>
            </w:r>
          </w:p>
        </w:tc>
        <w:tc>
          <w:tcPr>
            <w:tcW w:w="851" w:type="dxa"/>
            <w:shd w:val="clear" w:color="auto" w:fill="auto"/>
          </w:tcPr>
          <w:p w:rsidR="00CD0BEE" w:rsidRPr="00D20C77" w:rsidRDefault="00CD0BEE" w:rsidP="00471CDF">
            <w:pPr>
              <w:ind w:left="-108" w:right="-107"/>
              <w:jc w:val="center"/>
              <w:rPr>
                <w:iCs/>
                <w:sz w:val="14"/>
                <w:szCs w:val="14"/>
                <w:lang w:val="uk-UA"/>
              </w:rPr>
            </w:pPr>
            <w:r w:rsidRPr="00D20C77">
              <w:rPr>
                <w:iCs/>
                <w:sz w:val="14"/>
                <w:szCs w:val="14"/>
                <w:lang w:val="uk-UA"/>
              </w:rPr>
              <w:t>ВК СМР</w:t>
            </w:r>
          </w:p>
          <w:p w:rsidR="00CD0BEE" w:rsidRPr="00D20C77" w:rsidRDefault="00CD0BEE" w:rsidP="00471CDF">
            <w:pPr>
              <w:ind w:left="-108" w:right="-107"/>
              <w:jc w:val="center"/>
              <w:rPr>
                <w:iCs/>
                <w:sz w:val="14"/>
                <w:szCs w:val="14"/>
                <w:lang w:val="uk-UA"/>
              </w:rPr>
            </w:pPr>
            <w:r w:rsidRPr="00D20C77">
              <w:rPr>
                <w:iCs/>
                <w:sz w:val="14"/>
                <w:szCs w:val="14"/>
                <w:lang w:val="uk-UA"/>
              </w:rPr>
              <w:t>ВОЗ</w:t>
            </w:r>
          </w:p>
        </w:tc>
      </w:tr>
      <w:tr w:rsidR="00CD0BEE" w:rsidRPr="00D20C77" w:rsidTr="00471CDF">
        <w:tc>
          <w:tcPr>
            <w:tcW w:w="425" w:type="dxa"/>
            <w:vMerge/>
            <w:shd w:val="clear" w:color="auto" w:fill="auto"/>
          </w:tcPr>
          <w:p w:rsidR="00CD0BEE" w:rsidRPr="00D20C77" w:rsidRDefault="00CD0BEE" w:rsidP="00471CDF">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shd w:val="clear" w:color="auto" w:fill="auto"/>
          </w:tcPr>
          <w:p w:rsidR="00CD0BEE" w:rsidRPr="00D20C77" w:rsidRDefault="00CD0BEE" w:rsidP="00471CDF">
            <w:pPr>
              <w:ind w:left="-122" w:right="-108"/>
              <w:jc w:val="center"/>
              <w:rPr>
                <w:iCs/>
                <w:sz w:val="14"/>
                <w:szCs w:val="14"/>
                <w:lang w:val="uk-UA"/>
              </w:rPr>
            </w:pPr>
            <w:r w:rsidRPr="00D20C77">
              <w:rPr>
                <w:iCs/>
                <w:sz w:val="14"/>
                <w:szCs w:val="14"/>
                <w:lang w:val="uk-UA"/>
              </w:rPr>
              <w:t>ч. 3 ст. 25</w:t>
            </w:r>
          </w:p>
        </w:tc>
        <w:tc>
          <w:tcPr>
            <w:tcW w:w="11765" w:type="dxa"/>
            <w:shd w:val="clear" w:color="auto" w:fill="auto"/>
          </w:tcPr>
          <w:p w:rsidR="00CD0BEE" w:rsidRPr="00D20C77" w:rsidRDefault="00CD0BEE" w:rsidP="00471CDF">
            <w:pPr>
              <w:ind w:right="-108"/>
              <w:rPr>
                <w:iCs/>
                <w:sz w:val="14"/>
                <w:szCs w:val="14"/>
                <w:lang w:val="uk-UA"/>
              </w:rPr>
            </w:pPr>
            <w:r w:rsidRPr="00D20C77">
              <w:rPr>
                <w:iCs/>
                <w:sz w:val="14"/>
                <w:szCs w:val="14"/>
                <w:lang w:val="uk-UA"/>
              </w:rPr>
              <w:t>Для забезпечення догляду за особою з інвалідністю, дитиною з інвалідністю з важкими формами інвалідності у разі тимчасової відсутності осіб, які доглядають за нею (під час хвороби, відпустки, у вихідні дні), органи виконавчої влади, органи місцевого самоврядування створюють відділення тимчасового перебування осіб з інвалідністю, дітей з інвалідністю при установах соціального обслуговування, реабілітаційних установах, а також можуть створювати будинки тимчасового перебування осіб з інвалідністю</w:t>
            </w:r>
          </w:p>
        </w:tc>
        <w:tc>
          <w:tcPr>
            <w:tcW w:w="851" w:type="dxa"/>
            <w:shd w:val="clear" w:color="auto" w:fill="auto"/>
          </w:tcPr>
          <w:p w:rsidR="00CD0BEE" w:rsidRPr="00D20C77" w:rsidRDefault="00CD0BEE" w:rsidP="00471CDF">
            <w:pPr>
              <w:ind w:left="-108" w:right="-107"/>
              <w:jc w:val="center"/>
              <w:rPr>
                <w:iCs/>
                <w:sz w:val="14"/>
                <w:szCs w:val="14"/>
                <w:lang w:val="uk-UA"/>
              </w:rPr>
            </w:pPr>
            <w:r w:rsidRPr="00D20C77">
              <w:rPr>
                <w:iCs/>
                <w:sz w:val="14"/>
                <w:szCs w:val="14"/>
                <w:lang w:val="uk-UA"/>
              </w:rPr>
              <w:t>ВОЗ</w:t>
            </w:r>
          </w:p>
          <w:p w:rsidR="00CD0BEE" w:rsidRPr="00D20C77" w:rsidRDefault="00CD0BEE" w:rsidP="00471CDF">
            <w:pPr>
              <w:ind w:left="-108" w:right="-107"/>
              <w:jc w:val="center"/>
              <w:rPr>
                <w:iCs/>
                <w:sz w:val="14"/>
                <w:szCs w:val="14"/>
                <w:lang w:val="uk-UA"/>
              </w:rPr>
            </w:pPr>
            <w:r w:rsidRPr="00D20C77">
              <w:rPr>
                <w:iCs/>
                <w:sz w:val="14"/>
                <w:szCs w:val="14"/>
                <w:lang w:val="uk-UA"/>
              </w:rPr>
              <w:t>ССД</w:t>
            </w:r>
          </w:p>
          <w:p w:rsidR="00CD0BEE" w:rsidRPr="00D20C77" w:rsidRDefault="00CD0BEE" w:rsidP="00471CDF">
            <w:pPr>
              <w:ind w:left="-108" w:right="-107"/>
              <w:jc w:val="center"/>
              <w:rPr>
                <w:iCs/>
                <w:sz w:val="14"/>
                <w:szCs w:val="14"/>
                <w:lang w:val="uk-UA"/>
              </w:rPr>
            </w:pPr>
            <w:r w:rsidRPr="00D20C77">
              <w:rPr>
                <w:iCs/>
                <w:sz w:val="14"/>
                <w:szCs w:val="14"/>
                <w:lang w:val="uk-UA"/>
              </w:rPr>
              <w:t>ДСЗН</w:t>
            </w:r>
          </w:p>
        </w:tc>
      </w:tr>
      <w:tr w:rsidR="00CD0BEE" w:rsidRPr="00D20C77" w:rsidTr="00471CDF">
        <w:tc>
          <w:tcPr>
            <w:tcW w:w="425" w:type="dxa"/>
            <w:vMerge/>
            <w:shd w:val="clear" w:color="auto" w:fill="auto"/>
          </w:tcPr>
          <w:p w:rsidR="00CD0BEE" w:rsidRPr="00D20C77" w:rsidRDefault="00CD0BEE" w:rsidP="00471CDF">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shd w:val="clear" w:color="auto" w:fill="auto"/>
          </w:tcPr>
          <w:p w:rsidR="00CD0BEE" w:rsidRPr="00D20C77" w:rsidRDefault="00CD0BEE" w:rsidP="00471CDF">
            <w:pPr>
              <w:ind w:left="-122" w:right="-108"/>
              <w:jc w:val="center"/>
              <w:rPr>
                <w:iCs/>
                <w:sz w:val="14"/>
                <w:szCs w:val="14"/>
                <w:lang w:val="uk-UA"/>
              </w:rPr>
            </w:pPr>
            <w:r w:rsidRPr="00D20C77">
              <w:rPr>
                <w:iCs/>
                <w:sz w:val="14"/>
                <w:szCs w:val="14"/>
                <w:lang w:val="uk-UA"/>
              </w:rPr>
              <w:t>ч. 2 ст. 41</w:t>
            </w:r>
          </w:p>
        </w:tc>
        <w:tc>
          <w:tcPr>
            <w:tcW w:w="11765" w:type="dxa"/>
            <w:shd w:val="clear" w:color="auto" w:fill="auto"/>
          </w:tcPr>
          <w:p w:rsidR="00CD0BEE" w:rsidRPr="00D20C77" w:rsidRDefault="00CD0BEE" w:rsidP="00471CDF">
            <w:pPr>
              <w:ind w:right="-108"/>
              <w:rPr>
                <w:iCs/>
                <w:sz w:val="14"/>
                <w:szCs w:val="14"/>
                <w:lang w:val="uk-UA"/>
              </w:rPr>
            </w:pPr>
            <w:r w:rsidRPr="00D20C77">
              <w:rPr>
                <w:iCs/>
                <w:sz w:val="14"/>
                <w:szCs w:val="14"/>
                <w:lang w:val="uk-UA"/>
              </w:rPr>
              <w:t xml:space="preserve">Інформаційні ресурси у сфері реабілітації осіб з інвалідністю формуються і підтримуються в межах своїх повноважень: </w:t>
            </w:r>
          </w:p>
          <w:p w:rsidR="00CD0BEE" w:rsidRPr="00D20C77" w:rsidRDefault="00CD0BEE" w:rsidP="00471CDF">
            <w:pPr>
              <w:ind w:right="-108"/>
              <w:rPr>
                <w:iCs/>
                <w:sz w:val="14"/>
                <w:szCs w:val="14"/>
                <w:lang w:val="uk-UA"/>
              </w:rPr>
            </w:pPr>
            <w:r w:rsidRPr="00D20C77">
              <w:rPr>
                <w:iCs/>
                <w:sz w:val="14"/>
                <w:szCs w:val="14"/>
                <w:lang w:val="uk-UA"/>
              </w:rPr>
              <w:t>на місцевому рівні - … та органами місцевого самоврядування</w:t>
            </w:r>
          </w:p>
        </w:tc>
        <w:tc>
          <w:tcPr>
            <w:tcW w:w="851" w:type="dxa"/>
            <w:shd w:val="clear" w:color="auto" w:fill="auto"/>
          </w:tcPr>
          <w:p w:rsidR="00CD0BEE" w:rsidRPr="00D20C77" w:rsidRDefault="00CD0BEE" w:rsidP="00471CDF">
            <w:pPr>
              <w:ind w:left="-108" w:right="-107"/>
              <w:jc w:val="center"/>
              <w:rPr>
                <w:iCs/>
                <w:sz w:val="14"/>
                <w:szCs w:val="14"/>
                <w:lang w:val="uk-UA"/>
              </w:rPr>
            </w:pPr>
            <w:r w:rsidRPr="00D20C77">
              <w:rPr>
                <w:iCs/>
                <w:sz w:val="14"/>
                <w:szCs w:val="14"/>
                <w:lang w:val="uk-UA"/>
              </w:rPr>
              <w:t>ВОЗ</w:t>
            </w:r>
          </w:p>
        </w:tc>
      </w:tr>
      <w:tr w:rsidR="00CD0BEE" w:rsidRPr="00D20C77" w:rsidTr="00471CDF">
        <w:tc>
          <w:tcPr>
            <w:tcW w:w="425" w:type="dxa"/>
            <w:vMerge/>
            <w:shd w:val="clear" w:color="auto" w:fill="auto"/>
          </w:tcPr>
          <w:p w:rsidR="00CD0BEE" w:rsidRPr="00D20C77" w:rsidRDefault="00CD0BEE" w:rsidP="00471CDF">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shd w:val="clear" w:color="auto" w:fill="auto"/>
          </w:tcPr>
          <w:p w:rsidR="00CD0BEE" w:rsidRPr="00D20C77" w:rsidRDefault="00CD0BEE" w:rsidP="00471CDF">
            <w:pPr>
              <w:ind w:left="-122" w:right="-108"/>
              <w:jc w:val="center"/>
              <w:rPr>
                <w:iCs/>
                <w:sz w:val="14"/>
                <w:szCs w:val="14"/>
                <w:lang w:val="uk-UA"/>
              </w:rPr>
            </w:pPr>
            <w:r w:rsidRPr="00D20C77">
              <w:rPr>
                <w:iCs/>
                <w:sz w:val="14"/>
                <w:szCs w:val="14"/>
                <w:lang w:val="uk-UA"/>
              </w:rPr>
              <w:t>ч. 5 ст. 41</w:t>
            </w:r>
          </w:p>
        </w:tc>
        <w:tc>
          <w:tcPr>
            <w:tcW w:w="11765" w:type="dxa"/>
            <w:shd w:val="clear" w:color="auto" w:fill="auto"/>
          </w:tcPr>
          <w:p w:rsidR="00CD0BEE" w:rsidRPr="00D20C77" w:rsidRDefault="00CD0BEE" w:rsidP="00471CDF">
            <w:pPr>
              <w:spacing w:after="100" w:afterAutospacing="1"/>
              <w:rPr>
                <w:sz w:val="14"/>
                <w:szCs w:val="14"/>
                <w:lang w:val="uk-UA" w:eastAsia="uk-UA"/>
              </w:rPr>
            </w:pPr>
            <w:r w:rsidRPr="00D20C77">
              <w:rPr>
                <w:sz w:val="14"/>
                <w:szCs w:val="14"/>
                <w:lang w:val="uk-UA" w:eastAsia="uk-UA"/>
              </w:rPr>
              <w:t>Органи виконавчої влади та органи місцевого самоврядування забезпечують доступ осіб з інвалідністю до інформаційних ресурсів щодо законодавчо визначених прав осіб з інвалідністю на реабілітацію, наявних можливостей для отримання реабілітаційних засобів і послуг, продукції протезно-ортопедичних підприємств, яка пройшла оцінку відповідності вимогам технічних регламентів або національних стандартів, тощо.</w:t>
            </w:r>
            <w:bookmarkStart w:id="501" w:name="n489"/>
            <w:bookmarkEnd w:id="501"/>
            <w:r w:rsidRPr="00D20C77">
              <w:rPr>
                <w:rFonts w:eastAsia="Arial"/>
                <w:iCs/>
                <w:sz w:val="14"/>
                <w:szCs w:val="14"/>
                <w:lang w:val="uk-UA" w:eastAsia="uk-UA"/>
              </w:rPr>
              <w:t xml:space="preserve">{Частина п'ята статті 41 із змінами, внесеними згідно із Законом </w:t>
            </w:r>
            <w:hyperlink r:id="rId191" w:anchor="n69" w:tgtFrame="_blank" w:history="1">
              <w:r w:rsidRPr="00D20C77">
                <w:rPr>
                  <w:iCs/>
                  <w:sz w:val="14"/>
                  <w:szCs w:val="14"/>
                  <w:lang w:val="uk-UA" w:eastAsia="uk-UA"/>
                </w:rPr>
                <w:t>№ 2740-VIII від 06.06.2019</w:t>
              </w:r>
            </w:hyperlink>
            <w:r w:rsidRPr="00D20C77">
              <w:rPr>
                <w:rFonts w:eastAsia="Arial"/>
                <w:iCs/>
                <w:sz w:val="14"/>
                <w:szCs w:val="14"/>
                <w:lang w:val="uk-UA" w:eastAsia="uk-UA"/>
              </w:rPr>
              <w:t>}</w:t>
            </w:r>
          </w:p>
        </w:tc>
        <w:tc>
          <w:tcPr>
            <w:tcW w:w="851" w:type="dxa"/>
            <w:shd w:val="clear" w:color="auto" w:fill="auto"/>
          </w:tcPr>
          <w:p w:rsidR="00CD0BEE" w:rsidRPr="00D20C77" w:rsidRDefault="00CD0BEE" w:rsidP="00471CDF">
            <w:pPr>
              <w:ind w:left="-108" w:right="-107"/>
              <w:jc w:val="center"/>
              <w:rPr>
                <w:iCs/>
                <w:sz w:val="14"/>
                <w:szCs w:val="14"/>
                <w:lang w:val="uk-UA"/>
              </w:rPr>
            </w:pPr>
            <w:r w:rsidRPr="00D20C77">
              <w:rPr>
                <w:iCs/>
                <w:sz w:val="14"/>
                <w:szCs w:val="14"/>
                <w:lang w:val="uk-UA"/>
              </w:rPr>
              <w:t>ВОЗ</w:t>
            </w:r>
          </w:p>
        </w:tc>
      </w:tr>
      <w:tr w:rsidR="00CD0BEE" w:rsidRPr="00D20C77" w:rsidTr="00471CDF">
        <w:tc>
          <w:tcPr>
            <w:tcW w:w="425" w:type="dxa"/>
            <w:vMerge w:val="restart"/>
            <w:shd w:val="clear" w:color="auto" w:fill="auto"/>
          </w:tcPr>
          <w:p w:rsidR="00CD0BEE" w:rsidRPr="00D20C77" w:rsidRDefault="00CD0BEE" w:rsidP="00471CDF">
            <w:pPr>
              <w:ind w:left="-113" w:right="-113"/>
              <w:outlineLvl w:val="1"/>
              <w:rPr>
                <w:iCs/>
                <w:sz w:val="14"/>
                <w:szCs w:val="14"/>
                <w:lang w:val="uk-UA"/>
              </w:rPr>
            </w:pPr>
            <w:r w:rsidRPr="00D20C77">
              <w:rPr>
                <w:iCs/>
                <w:sz w:val="14"/>
                <w:szCs w:val="14"/>
                <w:lang w:val="uk-UA"/>
              </w:rPr>
              <w:t>116</w:t>
            </w:r>
          </w:p>
        </w:tc>
        <w:tc>
          <w:tcPr>
            <w:tcW w:w="1702" w:type="dxa"/>
            <w:vMerge w:val="restart"/>
            <w:shd w:val="clear" w:color="auto" w:fill="auto"/>
          </w:tcPr>
          <w:p w:rsidR="00CD0BEE" w:rsidRPr="00D20C77" w:rsidRDefault="00155965" w:rsidP="00471CDF">
            <w:pPr>
              <w:ind w:left="-108" w:right="-108"/>
              <w:jc w:val="center"/>
              <w:outlineLvl w:val="1"/>
              <w:rPr>
                <w:iCs/>
                <w:sz w:val="14"/>
                <w:szCs w:val="14"/>
                <w:lang w:val="uk-UA"/>
              </w:rPr>
            </w:pPr>
            <w:hyperlink r:id="rId192" w:tgtFrame="_blank" w:history="1">
              <w:r w:rsidR="00CD0BEE" w:rsidRPr="00D20C77">
                <w:rPr>
                  <w:iCs/>
                  <w:sz w:val="14"/>
                  <w:szCs w:val="14"/>
                  <w:lang w:val="uk-UA"/>
                </w:rPr>
                <w:t>Про заходи щодо попередження та зменшення вживання тютюнових виробів і їх шкідливого впливу на здоров'я населення</w:t>
              </w:r>
            </w:hyperlink>
            <w:r w:rsidR="00CD0BEE" w:rsidRPr="00D20C77">
              <w:rPr>
                <w:iCs/>
                <w:sz w:val="14"/>
                <w:szCs w:val="14"/>
                <w:lang w:val="uk-UA"/>
              </w:rPr>
              <w:t xml:space="preserve"> Закон від 22.09.2005 № 2899-IV</w:t>
            </w:r>
          </w:p>
        </w:tc>
        <w:tc>
          <w:tcPr>
            <w:tcW w:w="992" w:type="dxa"/>
            <w:shd w:val="clear" w:color="auto" w:fill="auto"/>
          </w:tcPr>
          <w:p w:rsidR="00CD0BEE" w:rsidRPr="00D20C77" w:rsidRDefault="00CD0BEE" w:rsidP="00471CDF">
            <w:pPr>
              <w:ind w:left="-122" w:right="-108"/>
              <w:jc w:val="center"/>
              <w:rPr>
                <w:iCs/>
                <w:sz w:val="14"/>
                <w:szCs w:val="14"/>
                <w:lang w:val="uk-UA"/>
              </w:rPr>
            </w:pPr>
            <w:r w:rsidRPr="00D20C77">
              <w:rPr>
                <w:iCs/>
                <w:sz w:val="14"/>
                <w:szCs w:val="14"/>
                <w:lang w:val="uk-UA"/>
              </w:rPr>
              <w:t>ст. 9</w:t>
            </w:r>
          </w:p>
        </w:tc>
        <w:tc>
          <w:tcPr>
            <w:tcW w:w="11765" w:type="dxa"/>
            <w:shd w:val="clear" w:color="auto" w:fill="auto"/>
          </w:tcPr>
          <w:p w:rsidR="00CD0BEE" w:rsidRPr="00D20C77" w:rsidRDefault="00CD0BEE" w:rsidP="00471CDF">
            <w:pPr>
              <w:ind w:right="-108"/>
              <w:rPr>
                <w:iCs/>
                <w:sz w:val="14"/>
                <w:szCs w:val="14"/>
                <w:lang w:val="uk-UA"/>
              </w:rPr>
            </w:pPr>
            <w:r w:rsidRPr="00D20C77">
              <w:rPr>
                <w:iCs/>
                <w:sz w:val="14"/>
                <w:szCs w:val="14"/>
                <w:lang w:val="uk-UA"/>
              </w:rPr>
              <w:t xml:space="preserve">Органи місцевого самоврядування в межах своєї компетенції: </w:t>
            </w:r>
          </w:p>
          <w:p w:rsidR="00CD0BEE" w:rsidRPr="00D20C77" w:rsidRDefault="00CD0BEE" w:rsidP="00471CDF">
            <w:pPr>
              <w:ind w:right="-108"/>
              <w:rPr>
                <w:iCs/>
                <w:sz w:val="14"/>
                <w:szCs w:val="14"/>
                <w:lang w:val="uk-UA"/>
              </w:rPr>
            </w:pPr>
            <w:bookmarkStart w:id="502" w:name="o104"/>
            <w:bookmarkEnd w:id="502"/>
            <w:r w:rsidRPr="00D20C77">
              <w:rPr>
                <w:iCs/>
                <w:sz w:val="14"/>
                <w:szCs w:val="14"/>
                <w:lang w:val="uk-UA"/>
              </w:rPr>
              <w:t xml:space="preserve"> контролюють виконання відповідних програм щодо попередження та зменшення вживання тютюнових виробів і їх шкідливого впливу на здоров'я населення; </w:t>
            </w:r>
          </w:p>
          <w:p w:rsidR="00CD0BEE" w:rsidRPr="00D20C77" w:rsidRDefault="00CD0BEE" w:rsidP="00471CDF">
            <w:pPr>
              <w:ind w:right="-108"/>
              <w:rPr>
                <w:iCs/>
                <w:sz w:val="14"/>
                <w:szCs w:val="14"/>
                <w:lang w:val="uk-UA"/>
              </w:rPr>
            </w:pPr>
            <w:bookmarkStart w:id="503" w:name="o105"/>
            <w:bookmarkEnd w:id="503"/>
            <w:r w:rsidRPr="00D20C77">
              <w:rPr>
                <w:iCs/>
                <w:sz w:val="14"/>
                <w:szCs w:val="14"/>
                <w:lang w:val="uk-UA"/>
              </w:rPr>
              <w:t xml:space="preserve"> сприяють вирішенню питань фінансового та матеріально-технічного забезпечення заходів і робіт, спрямованих на обмеження вживання тютюнових виробів, а також зменшення їх шкідливого впливу на здоров'я населення, у тому числі щорічно при формуванні відповідних бюджетів; </w:t>
            </w:r>
          </w:p>
          <w:p w:rsidR="00CD0BEE" w:rsidRPr="00D20C77" w:rsidRDefault="00CD0BEE" w:rsidP="00471CDF">
            <w:pPr>
              <w:ind w:right="-108"/>
              <w:rPr>
                <w:iCs/>
                <w:sz w:val="14"/>
                <w:szCs w:val="14"/>
                <w:lang w:val="uk-UA"/>
              </w:rPr>
            </w:pPr>
            <w:bookmarkStart w:id="504" w:name="o106"/>
            <w:bookmarkEnd w:id="504"/>
            <w:r w:rsidRPr="00D20C77">
              <w:rPr>
                <w:iCs/>
                <w:sz w:val="14"/>
                <w:szCs w:val="14"/>
                <w:lang w:val="uk-UA"/>
              </w:rPr>
              <w:t xml:space="preserve"> здійснюють контроль за проведенням профілактичних та лікувальних заходів у межах відповідної адміністративно-територіальної одиниці щодо обмеження вживання тютюнових виробів, зменшення їх шкідливого впливу на здоров'я населення, визначають вільні від куріння місця; </w:t>
            </w:r>
          </w:p>
          <w:p w:rsidR="00CD0BEE" w:rsidRPr="00D20C77" w:rsidRDefault="00CD0BEE" w:rsidP="00471CDF">
            <w:pPr>
              <w:ind w:right="-108"/>
              <w:rPr>
                <w:iCs/>
                <w:sz w:val="14"/>
                <w:szCs w:val="14"/>
                <w:lang w:val="uk-UA"/>
              </w:rPr>
            </w:pPr>
            <w:bookmarkStart w:id="505" w:name="o107"/>
            <w:bookmarkEnd w:id="505"/>
            <w:r w:rsidRPr="00D20C77">
              <w:rPr>
                <w:iCs/>
                <w:sz w:val="14"/>
                <w:szCs w:val="14"/>
                <w:lang w:val="uk-UA"/>
              </w:rPr>
              <w:t xml:space="preserve"> забезпечують у комунальних закладах охорони здоров'я доступність профілактичних заходів і надання ефективної лікувальної допомоги, включаючи медикаментозне забезпечення, для осіб, які бажають позбутися шкідливої звички курити тютюнові вироби чи іншим способом їх вживати; </w:t>
            </w:r>
          </w:p>
          <w:p w:rsidR="00CD0BEE" w:rsidRPr="00D20C77" w:rsidRDefault="00CD0BEE" w:rsidP="00471CDF">
            <w:pPr>
              <w:ind w:right="-108"/>
              <w:rPr>
                <w:iCs/>
                <w:sz w:val="14"/>
                <w:szCs w:val="14"/>
                <w:lang w:val="uk-UA"/>
              </w:rPr>
            </w:pPr>
            <w:bookmarkStart w:id="506" w:name="o108"/>
            <w:bookmarkEnd w:id="506"/>
            <w:r w:rsidRPr="00D20C77">
              <w:rPr>
                <w:iCs/>
                <w:sz w:val="14"/>
                <w:szCs w:val="14"/>
                <w:lang w:val="uk-UA"/>
              </w:rPr>
              <w:t xml:space="preserve"> здійснюють інші повноваження, передбачені законом.</w:t>
            </w:r>
          </w:p>
        </w:tc>
        <w:tc>
          <w:tcPr>
            <w:tcW w:w="851" w:type="dxa"/>
            <w:shd w:val="clear" w:color="auto" w:fill="auto"/>
          </w:tcPr>
          <w:p w:rsidR="00CD0BEE" w:rsidRPr="00D20C77" w:rsidRDefault="00CD0BEE" w:rsidP="00471CDF">
            <w:pPr>
              <w:ind w:left="-108" w:right="-107"/>
              <w:jc w:val="center"/>
              <w:rPr>
                <w:sz w:val="14"/>
                <w:szCs w:val="14"/>
                <w:lang w:val="uk-UA"/>
              </w:rPr>
            </w:pPr>
            <w:r w:rsidRPr="00D20C77">
              <w:rPr>
                <w:sz w:val="14"/>
                <w:szCs w:val="14"/>
                <w:lang w:val="uk-UA"/>
              </w:rPr>
              <w:t>ВТПЗПС</w:t>
            </w:r>
          </w:p>
          <w:p w:rsidR="00CD0BEE" w:rsidRPr="00D20C77" w:rsidRDefault="00CD0BEE" w:rsidP="00471CDF">
            <w:pPr>
              <w:ind w:left="-108" w:right="-107"/>
              <w:jc w:val="center"/>
              <w:rPr>
                <w:sz w:val="14"/>
                <w:szCs w:val="14"/>
                <w:lang w:val="uk-UA"/>
              </w:rPr>
            </w:pPr>
            <w:r w:rsidRPr="00D20C77">
              <w:rPr>
                <w:sz w:val="14"/>
                <w:szCs w:val="14"/>
                <w:lang w:val="uk-UA"/>
              </w:rPr>
              <w:t>ВОЗ</w:t>
            </w:r>
          </w:p>
          <w:p w:rsidR="00CD0BEE" w:rsidRPr="00D20C77" w:rsidRDefault="00CD0BEE" w:rsidP="00471CDF">
            <w:pPr>
              <w:ind w:left="-108" w:right="-107"/>
              <w:jc w:val="center"/>
              <w:rPr>
                <w:iCs/>
                <w:sz w:val="14"/>
                <w:szCs w:val="14"/>
                <w:lang w:val="uk-UA"/>
              </w:rPr>
            </w:pPr>
            <w:r w:rsidRPr="00D20C77">
              <w:rPr>
                <w:sz w:val="14"/>
                <w:szCs w:val="14"/>
                <w:lang w:val="uk-UA"/>
              </w:rPr>
              <w:t>ДФЕІ</w:t>
            </w:r>
          </w:p>
        </w:tc>
      </w:tr>
      <w:tr w:rsidR="00CD0BEE" w:rsidRPr="00D20C77" w:rsidTr="00471CDF">
        <w:tc>
          <w:tcPr>
            <w:tcW w:w="425" w:type="dxa"/>
            <w:vMerge/>
            <w:shd w:val="clear" w:color="auto" w:fill="auto"/>
          </w:tcPr>
          <w:p w:rsidR="00CD0BEE" w:rsidRPr="00D20C77" w:rsidRDefault="00CD0BEE" w:rsidP="00471CDF">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shd w:val="clear" w:color="auto" w:fill="auto"/>
          </w:tcPr>
          <w:p w:rsidR="00CD0BEE" w:rsidRPr="00D20C77" w:rsidRDefault="00CD0BEE" w:rsidP="00471CDF">
            <w:pPr>
              <w:ind w:left="-122" w:right="-108"/>
              <w:jc w:val="center"/>
              <w:rPr>
                <w:iCs/>
                <w:sz w:val="14"/>
                <w:szCs w:val="14"/>
                <w:lang w:val="uk-UA"/>
              </w:rPr>
            </w:pPr>
            <w:r w:rsidRPr="00D20C77">
              <w:rPr>
                <w:iCs/>
                <w:sz w:val="14"/>
                <w:szCs w:val="14"/>
                <w:lang w:val="uk-UA"/>
              </w:rPr>
              <w:t>ч. 9 ст. 13</w:t>
            </w:r>
          </w:p>
        </w:tc>
        <w:tc>
          <w:tcPr>
            <w:tcW w:w="11765" w:type="dxa"/>
            <w:shd w:val="clear" w:color="auto" w:fill="auto"/>
          </w:tcPr>
          <w:p w:rsidR="00CD0BEE" w:rsidRPr="00D20C77" w:rsidRDefault="00CD0BEE" w:rsidP="00471CDF">
            <w:pPr>
              <w:ind w:right="-108"/>
              <w:rPr>
                <w:iCs/>
                <w:sz w:val="14"/>
                <w:szCs w:val="14"/>
                <w:lang w:val="uk-UA"/>
              </w:rPr>
            </w:pPr>
            <w:r w:rsidRPr="00D20C77">
              <w:rPr>
                <w:iCs/>
                <w:sz w:val="14"/>
                <w:szCs w:val="14"/>
                <w:lang w:val="uk-UA"/>
              </w:rPr>
              <w:t>На час проведення масових заходів сільські, селищні та міські ради в межах відповідної адміністративної території можуть заборонити або обмежити куріння тютюнових виробів</w:t>
            </w:r>
          </w:p>
        </w:tc>
        <w:tc>
          <w:tcPr>
            <w:tcW w:w="851" w:type="dxa"/>
            <w:shd w:val="clear" w:color="auto" w:fill="auto"/>
          </w:tcPr>
          <w:p w:rsidR="00CD0BEE" w:rsidRPr="00D20C77" w:rsidRDefault="00CD0BEE" w:rsidP="00471CDF">
            <w:pPr>
              <w:ind w:left="-108" w:right="-107"/>
              <w:jc w:val="center"/>
              <w:rPr>
                <w:sz w:val="14"/>
                <w:szCs w:val="14"/>
                <w:lang w:val="uk-UA"/>
              </w:rPr>
            </w:pPr>
            <w:r w:rsidRPr="00D20C77">
              <w:rPr>
                <w:sz w:val="14"/>
                <w:szCs w:val="14"/>
                <w:lang w:val="uk-UA"/>
              </w:rPr>
              <w:t>ВК СМР</w:t>
            </w:r>
          </w:p>
          <w:p w:rsidR="00CD0BEE" w:rsidRPr="00D20C77" w:rsidRDefault="00CD0BEE" w:rsidP="00471CDF">
            <w:pPr>
              <w:ind w:left="-108" w:right="-107"/>
              <w:jc w:val="center"/>
              <w:rPr>
                <w:iCs/>
                <w:sz w:val="14"/>
                <w:szCs w:val="14"/>
                <w:lang w:val="uk-UA"/>
              </w:rPr>
            </w:pPr>
            <w:r w:rsidRPr="00D20C77">
              <w:rPr>
                <w:iCs/>
                <w:sz w:val="14"/>
                <w:szCs w:val="14"/>
                <w:lang w:val="uk-UA"/>
              </w:rPr>
              <w:t>ВТПЗПС</w:t>
            </w:r>
          </w:p>
        </w:tc>
      </w:tr>
      <w:tr w:rsidR="00CD0BEE" w:rsidRPr="00D20C77" w:rsidTr="00471CDF">
        <w:tc>
          <w:tcPr>
            <w:tcW w:w="425" w:type="dxa"/>
            <w:shd w:val="clear" w:color="auto" w:fill="auto"/>
          </w:tcPr>
          <w:p w:rsidR="00CD0BEE" w:rsidRPr="00D20C77" w:rsidRDefault="00CD0BEE" w:rsidP="00471CDF">
            <w:pPr>
              <w:ind w:left="-113" w:right="-113"/>
              <w:outlineLvl w:val="1"/>
              <w:rPr>
                <w:iCs/>
                <w:sz w:val="14"/>
                <w:szCs w:val="14"/>
                <w:lang w:val="uk-UA"/>
              </w:rPr>
            </w:pPr>
            <w:r w:rsidRPr="00D20C77">
              <w:rPr>
                <w:iCs/>
                <w:sz w:val="14"/>
                <w:szCs w:val="14"/>
                <w:lang w:val="uk-UA"/>
              </w:rPr>
              <w:t>117</w:t>
            </w:r>
          </w:p>
        </w:tc>
        <w:tc>
          <w:tcPr>
            <w:tcW w:w="1702" w:type="dxa"/>
            <w:shd w:val="clear" w:color="auto" w:fill="auto"/>
          </w:tcPr>
          <w:p w:rsidR="00CD0BEE" w:rsidRPr="00D20C77" w:rsidRDefault="00155965" w:rsidP="00471CDF">
            <w:pPr>
              <w:ind w:left="-108" w:right="-108"/>
              <w:jc w:val="center"/>
              <w:outlineLvl w:val="1"/>
              <w:rPr>
                <w:iCs/>
                <w:sz w:val="14"/>
                <w:szCs w:val="14"/>
                <w:lang w:val="uk-UA"/>
              </w:rPr>
            </w:pPr>
            <w:hyperlink r:id="rId193" w:tgtFrame="_blank" w:history="1">
              <w:r w:rsidR="00CD0BEE" w:rsidRPr="00D20C77">
                <w:rPr>
                  <w:iCs/>
                  <w:sz w:val="14"/>
                  <w:szCs w:val="14"/>
                  <w:lang w:val="uk-UA"/>
                </w:rPr>
                <w:t>Про порядок прийняття рішень про розміщення, проектування, будівництво ядерних установок і об'єктів, призначених для поводження з радіоактивними відходами, які мають загальнодержавне значення</w:t>
              </w:r>
            </w:hyperlink>
            <w:r w:rsidR="00CD0BEE" w:rsidRPr="00D20C77">
              <w:rPr>
                <w:iCs/>
                <w:sz w:val="14"/>
                <w:szCs w:val="14"/>
                <w:lang w:val="uk-UA"/>
              </w:rPr>
              <w:t xml:space="preserve"> Закон від 08.09.2005 № 2861-IV</w:t>
            </w:r>
          </w:p>
        </w:tc>
        <w:tc>
          <w:tcPr>
            <w:tcW w:w="992" w:type="dxa"/>
            <w:shd w:val="clear" w:color="auto" w:fill="auto"/>
          </w:tcPr>
          <w:p w:rsidR="00CD0BEE" w:rsidRPr="00D20C77" w:rsidRDefault="00CD0BEE" w:rsidP="00471CDF">
            <w:pPr>
              <w:ind w:left="-122" w:right="-108"/>
              <w:jc w:val="center"/>
              <w:rPr>
                <w:iCs/>
                <w:sz w:val="14"/>
                <w:szCs w:val="14"/>
                <w:lang w:val="uk-UA"/>
              </w:rPr>
            </w:pPr>
            <w:r w:rsidRPr="00D20C77">
              <w:rPr>
                <w:iCs/>
                <w:sz w:val="14"/>
                <w:szCs w:val="14"/>
                <w:lang w:val="uk-UA"/>
              </w:rPr>
              <w:t>ст. 3 чача</w:t>
            </w:r>
          </w:p>
        </w:tc>
        <w:tc>
          <w:tcPr>
            <w:tcW w:w="11765" w:type="dxa"/>
            <w:shd w:val="clear" w:color="auto" w:fill="auto"/>
          </w:tcPr>
          <w:p w:rsidR="00CD0BEE" w:rsidRPr="00D20C77" w:rsidRDefault="00CD0BEE" w:rsidP="00471CDF">
            <w:pPr>
              <w:ind w:right="-108"/>
              <w:rPr>
                <w:iCs/>
                <w:sz w:val="14"/>
                <w:szCs w:val="14"/>
                <w:lang w:val="uk-UA"/>
              </w:rPr>
            </w:pPr>
            <w:r w:rsidRPr="00D20C77">
              <w:rPr>
                <w:iCs/>
                <w:sz w:val="14"/>
                <w:szCs w:val="14"/>
                <w:lang w:val="uk-UA"/>
              </w:rPr>
              <w:t xml:space="preserve">Рішення про погодження розміщення на територіях адміністративно-територіальних одиниць ядерних установок і об'єктів, призначених для поводження з радіоактивними відходами, які мають загальнодержавне значення, приймають місцеві органи виконавчої влади і органи місцевого самоврядування з урахуванням думки відповідної територіальної громади (відповідних територіальних громад), висловленої під час проведення громадських слухань. </w:t>
            </w:r>
          </w:p>
          <w:p w:rsidR="00CD0BEE" w:rsidRPr="00D20C77" w:rsidRDefault="00CD0BEE" w:rsidP="00471CDF">
            <w:pPr>
              <w:ind w:right="-108"/>
              <w:rPr>
                <w:iCs/>
                <w:sz w:val="14"/>
                <w:szCs w:val="14"/>
                <w:lang w:val="uk-UA"/>
              </w:rPr>
            </w:pPr>
            <w:r w:rsidRPr="00D20C77">
              <w:rPr>
                <w:iCs/>
                <w:sz w:val="14"/>
                <w:szCs w:val="14"/>
                <w:lang w:val="uk-UA"/>
              </w:rPr>
              <w:t xml:space="preserve"> Регіоном, де розглядається можливість розміщення ядерних установок і об'єктів, призначених для поводження з радіоактивними відходами, які мають загальнодержавне значення, вважається територія адміністративно-територіальних одиниць (районів, міст, селищ, сіл), на якій можливе встановлення особливого режиму території у місцях розташування ядерних установок та об'єктів, призначених для поводження з радіоактивними відходами. Розміри даного регіону визначаються у затвердженому Кабінетом Міністрів України техніко-економічному обґрунтуванні створення ядерної установки або об'єкта, призначеного для поводження з радіоактивними відходами, які мають загальнодержавне значення, та вибору майданчика для їх розміщення.</w:t>
            </w:r>
          </w:p>
        </w:tc>
        <w:tc>
          <w:tcPr>
            <w:tcW w:w="851" w:type="dxa"/>
            <w:shd w:val="clear" w:color="auto" w:fill="auto"/>
          </w:tcPr>
          <w:p w:rsidR="00CD0BEE" w:rsidRPr="00D20C77" w:rsidRDefault="00CD0BEE" w:rsidP="00471CDF">
            <w:pPr>
              <w:ind w:left="-108" w:right="-107"/>
              <w:jc w:val="center"/>
              <w:rPr>
                <w:sz w:val="14"/>
                <w:szCs w:val="14"/>
                <w:lang w:val="uk-UA"/>
              </w:rPr>
            </w:pPr>
            <w:r w:rsidRPr="00D20C77">
              <w:rPr>
                <w:sz w:val="14"/>
                <w:szCs w:val="14"/>
                <w:lang w:val="uk-UA"/>
              </w:rPr>
              <w:t>СМР</w:t>
            </w:r>
          </w:p>
          <w:p w:rsidR="00CD0BEE" w:rsidRPr="00D20C77" w:rsidRDefault="00CD0BEE" w:rsidP="00471CDF">
            <w:pPr>
              <w:ind w:left="-108" w:right="-107"/>
              <w:jc w:val="center"/>
              <w:rPr>
                <w:sz w:val="14"/>
                <w:szCs w:val="14"/>
                <w:lang w:val="uk-UA"/>
              </w:rPr>
            </w:pPr>
            <w:r w:rsidRPr="00D20C77">
              <w:rPr>
                <w:sz w:val="14"/>
                <w:szCs w:val="14"/>
                <w:lang w:val="uk-UA"/>
              </w:rPr>
              <w:t>ДФЕІ</w:t>
            </w:r>
          </w:p>
          <w:p w:rsidR="00CD0BEE" w:rsidRPr="00D20C77" w:rsidRDefault="00CD0BEE" w:rsidP="00471CDF">
            <w:pPr>
              <w:ind w:left="-108" w:right="-107"/>
              <w:jc w:val="center"/>
              <w:rPr>
                <w:iCs/>
                <w:sz w:val="14"/>
                <w:szCs w:val="14"/>
                <w:lang w:val="uk-UA"/>
              </w:rPr>
            </w:pPr>
            <w:r w:rsidRPr="00D20C77">
              <w:rPr>
                <w:sz w:val="14"/>
                <w:szCs w:val="14"/>
                <w:lang w:val="uk-UA"/>
              </w:rPr>
              <w:t>ВОЗ</w:t>
            </w:r>
          </w:p>
        </w:tc>
      </w:tr>
      <w:tr w:rsidR="00CD0BEE" w:rsidRPr="00D20C77" w:rsidTr="00471CDF">
        <w:tc>
          <w:tcPr>
            <w:tcW w:w="425" w:type="dxa"/>
            <w:vMerge w:val="restart"/>
            <w:shd w:val="clear" w:color="auto" w:fill="auto"/>
          </w:tcPr>
          <w:p w:rsidR="00CD0BEE" w:rsidRPr="00D20C77" w:rsidRDefault="00CD0BEE" w:rsidP="00471CDF">
            <w:pPr>
              <w:ind w:left="-113" w:right="-113"/>
              <w:outlineLvl w:val="1"/>
              <w:rPr>
                <w:iCs/>
                <w:sz w:val="14"/>
                <w:szCs w:val="14"/>
                <w:lang w:val="uk-UA"/>
              </w:rPr>
            </w:pPr>
            <w:r w:rsidRPr="00D20C77">
              <w:rPr>
                <w:iCs/>
                <w:sz w:val="14"/>
                <w:szCs w:val="14"/>
                <w:lang w:val="uk-UA"/>
              </w:rPr>
              <w:t>118</w:t>
            </w:r>
          </w:p>
        </w:tc>
        <w:tc>
          <w:tcPr>
            <w:tcW w:w="1702" w:type="dxa"/>
            <w:vMerge w:val="restart"/>
            <w:shd w:val="clear" w:color="auto" w:fill="auto"/>
          </w:tcPr>
          <w:p w:rsidR="00CD0BEE" w:rsidRPr="00D20C77" w:rsidRDefault="00155965" w:rsidP="00471CDF">
            <w:pPr>
              <w:ind w:left="-108" w:right="-108"/>
              <w:jc w:val="center"/>
              <w:outlineLvl w:val="1"/>
              <w:rPr>
                <w:iCs/>
                <w:sz w:val="14"/>
                <w:szCs w:val="14"/>
                <w:lang w:val="uk-UA"/>
              </w:rPr>
            </w:pPr>
            <w:hyperlink r:id="rId194" w:tgtFrame="_blank" w:history="1">
              <w:r w:rsidR="00CD0BEE" w:rsidRPr="00D20C77">
                <w:rPr>
                  <w:iCs/>
                  <w:sz w:val="14"/>
                  <w:szCs w:val="14"/>
                  <w:lang w:val="uk-UA"/>
                </w:rPr>
                <w:t>Про автомобільні дороги</w:t>
              </w:r>
            </w:hyperlink>
            <w:r w:rsidR="00CD0BEE" w:rsidRPr="00D20C77">
              <w:rPr>
                <w:iCs/>
                <w:sz w:val="14"/>
                <w:szCs w:val="14"/>
                <w:lang w:val="uk-UA"/>
              </w:rPr>
              <w:t xml:space="preserve"> Закон від 08.09.2005 № 2862-IV</w:t>
            </w:r>
          </w:p>
        </w:tc>
        <w:tc>
          <w:tcPr>
            <w:tcW w:w="992" w:type="dxa"/>
            <w:shd w:val="clear" w:color="auto" w:fill="auto"/>
          </w:tcPr>
          <w:p w:rsidR="00CD0BEE" w:rsidRPr="00D20C77" w:rsidRDefault="00CD0BEE" w:rsidP="00471CDF">
            <w:pPr>
              <w:widowControl w:val="0"/>
              <w:autoSpaceDE w:val="0"/>
              <w:autoSpaceDN w:val="0"/>
              <w:spacing w:before="5"/>
              <w:ind w:left="7" w:right="3"/>
              <w:jc w:val="center"/>
              <w:rPr>
                <w:sz w:val="14"/>
                <w:szCs w:val="14"/>
                <w:lang w:val="uk-UA" w:eastAsia="en-US"/>
              </w:rPr>
            </w:pPr>
            <w:r w:rsidRPr="00D20C77">
              <w:rPr>
                <w:sz w:val="14"/>
                <w:szCs w:val="14"/>
                <w:lang w:val="uk-UA" w:eastAsia="en-US"/>
              </w:rPr>
              <w:t>ст. 6-1</w:t>
            </w:r>
          </w:p>
        </w:tc>
        <w:tc>
          <w:tcPr>
            <w:tcW w:w="11765" w:type="dxa"/>
            <w:shd w:val="clear" w:color="auto" w:fill="auto"/>
          </w:tcPr>
          <w:p w:rsidR="00CD0BEE" w:rsidRPr="00D20C77" w:rsidRDefault="00CD0BEE" w:rsidP="00471CDF">
            <w:pPr>
              <w:widowControl w:val="0"/>
              <w:autoSpaceDE w:val="0"/>
              <w:autoSpaceDN w:val="0"/>
              <w:spacing w:before="7" w:line="237" w:lineRule="auto"/>
              <w:ind w:right="147"/>
              <w:rPr>
                <w:spacing w:val="-1"/>
                <w:sz w:val="14"/>
                <w:szCs w:val="14"/>
                <w:lang w:val="uk-UA" w:eastAsia="en-US"/>
              </w:rPr>
            </w:pPr>
            <w:r w:rsidRPr="00D20C77">
              <w:rPr>
                <w:spacing w:val="-1"/>
                <w:sz w:val="14"/>
                <w:szCs w:val="14"/>
                <w:lang w:val="uk-UA" w:eastAsia="en-US"/>
              </w:rPr>
              <w:t>Державне управління у сфері безпеки автомобільних доріг здійснюється в межах повноважень, визначених цим Законом та іншими актами законодавства України:</w:t>
            </w:r>
          </w:p>
          <w:p w:rsidR="00CD0BEE" w:rsidRPr="00D20C77" w:rsidRDefault="00CD0BEE" w:rsidP="00471CDF">
            <w:pPr>
              <w:ind w:right="-108"/>
              <w:rPr>
                <w:iCs/>
                <w:sz w:val="14"/>
                <w:szCs w:val="14"/>
                <w:lang w:val="uk-UA"/>
              </w:rPr>
            </w:pPr>
            <w:r w:rsidRPr="00D20C77">
              <w:rPr>
                <w:spacing w:val="-1"/>
                <w:sz w:val="14"/>
                <w:szCs w:val="14"/>
              </w:rPr>
              <w:t>5) органами місцевого самоврядування.</w:t>
            </w:r>
          </w:p>
        </w:tc>
        <w:tc>
          <w:tcPr>
            <w:tcW w:w="851" w:type="dxa"/>
            <w:shd w:val="clear" w:color="auto" w:fill="auto"/>
          </w:tcPr>
          <w:p w:rsidR="00CD0BEE" w:rsidRPr="00D20C77" w:rsidRDefault="00CD0BEE" w:rsidP="00471CDF">
            <w:pPr>
              <w:ind w:left="-108" w:right="-107"/>
              <w:jc w:val="center"/>
              <w:rPr>
                <w:iCs/>
                <w:sz w:val="14"/>
                <w:szCs w:val="14"/>
                <w:lang w:val="uk-UA"/>
              </w:rPr>
            </w:pPr>
            <w:r w:rsidRPr="00D20C77">
              <w:rPr>
                <w:iCs/>
                <w:sz w:val="14"/>
                <w:szCs w:val="14"/>
                <w:lang w:val="uk-UA"/>
              </w:rPr>
              <w:t>СМР</w:t>
            </w:r>
          </w:p>
        </w:tc>
      </w:tr>
      <w:tr w:rsidR="00CD0BEE" w:rsidRPr="00261773" w:rsidTr="00471CDF">
        <w:tc>
          <w:tcPr>
            <w:tcW w:w="425" w:type="dxa"/>
            <w:vMerge/>
            <w:shd w:val="clear" w:color="auto" w:fill="auto"/>
          </w:tcPr>
          <w:p w:rsidR="00CD0BEE" w:rsidRPr="00D20C77" w:rsidRDefault="00CD0BEE" w:rsidP="00471CDF">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sz w:val="14"/>
                <w:szCs w:val="14"/>
              </w:rPr>
            </w:pPr>
          </w:p>
        </w:tc>
        <w:tc>
          <w:tcPr>
            <w:tcW w:w="992" w:type="dxa"/>
            <w:shd w:val="clear" w:color="auto" w:fill="auto"/>
          </w:tcPr>
          <w:p w:rsidR="00CD0BEE" w:rsidRPr="00D20C77" w:rsidRDefault="00CD0BEE" w:rsidP="00471CDF">
            <w:pPr>
              <w:ind w:left="-122" w:right="-108"/>
              <w:jc w:val="center"/>
              <w:rPr>
                <w:iCs/>
                <w:sz w:val="14"/>
                <w:szCs w:val="14"/>
                <w:lang w:val="uk-UA"/>
              </w:rPr>
            </w:pPr>
            <w:r w:rsidRPr="00D20C77">
              <w:rPr>
                <w:iCs/>
                <w:sz w:val="14"/>
                <w:szCs w:val="14"/>
                <w:lang w:val="uk-UA"/>
              </w:rPr>
              <w:t>ч. 1, 4 ст. 16</w:t>
            </w:r>
          </w:p>
        </w:tc>
        <w:tc>
          <w:tcPr>
            <w:tcW w:w="11765" w:type="dxa"/>
            <w:shd w:val="clear" w:color="auto" w:fill="auto"/>
          </w:tcPr>
          <w:p w:rsidR="00CD0BEE" w:rsidRPr="00D20C77" w:rsidRDefault="00CD0BEE" w:rsidP="00471CDF">
            <w:pPr>
              <w:ind w:right="-108"/>
              <w:rPr>
                <w:iCs/>
                <w:sz w:val="14"/>
                <w:szCs w:val="14"/>
                <w:lang w:val="uk-UA"/>
              </w:rPr>
            </w:pPr>
            <w:r w:rsidRPr="00D20C77">
              <w:rPr>
                <w:iCs/>
                <w:sz w:val="14"/>
                <w:szCs w:val="14"/>
                <w:lang w:val="uk-UA"/>
              </w:rPr>
              <w:t xml:space="preserve">Вулиці і дороги міст та інших населених пунктів знаходяться у віданні органів місцевого самоврядування і є комунальною власністю. </w:t>
            </w:r>
          </w:p>
          <w:p w:rsidR="00CD0BEE" w:rsidRPr="00D20C77" w:rsidRDefault="00CD0BEE" w:rsidP="00471CDF">
            <w:pPr>
              <w:ind w:right="-108"/>
              <w:rPr>
                <w:iCs/>
                <w:sz w:val="14"/>
                <w:szCs w:val="14"/>
                <w:lang w:val="uk-UA"/>
              </w:rPr>
            </w:pPr>
            <w:r w:rsidRPr="00D20C77">
              <w:rPr>
                <w:iCs/>
                <w:sz w:val="14"/>
                <w:szCs w:val="14"/>
                <w:lang w:val="uk-UA"/>
              </w:rPr>
              <w:t>Проїзна частина доріг, штучні споруди (мости і шляхопроводи), технічні засоби організації дорожнього руху та зовнішнє освітлення на вулицях і дорогах міст та інших населених пунктів можуть передаватися безоплатно в державну власність, а також з державної в комунальну власність за рішенням відповідних органів місцевого самоврядування та Кабінету Міністрів України</w:t>
            </w:r>
          </w:p>
        </w:tc>
        <w:tc>
          <w:tcPr>
            <w:tcW w:w="851" w:type="dxa"/>
            <w:shd w:val="clear" w:color="auto" w:fill="auto"/>
          </w:tcPr>
          <w:p w:rsidR="00CD0BEE" w:rsidRPr="00D20C77" w:rsidRDefault="00CD0BEE" w:rsidP="00471CDF">
            <w:pPr>
              <w:ind w:left="-108" w:right="-107"/>
              <w:jc w:val="center"/>
              <w:rPr>
                <w:iCs/>
                <w:sz w:val="14"/>
                <w:szCs w:val="14"/>
                <w:lang w:val="uk-UA"/>
              </w:rPr>
            </w:pPr>
          </w:p>
        </w:tc>
      </w:tr>
      <w:tr w:rsidR="00CD0BEE" w:rsidRPr="00D20C77" w:rsidTr="00471CDF">
        <w:tc>
          <w:tcPr>
            <w:tcW w:w="425" w:type="dxa"/>
            <w:vMerge/>
            <w:shd w:val="clear" w:color="auto" w:fill="auto"/>
          </w:tcPr>
          <w:p w:rsidR="00CD0BEE" w:rsidRPr="00D20C77" w:rsidRDefault="00CD0BEE" w:rsidP="00471CDF">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shd w:val="clear" w:color="auto" w:fill="auto"/>
          </w:tcPr>
          <w:p w:rsidR="00CD0BEE" w:rsidRPr="00D20C77" w:rsidRDefault="00CD0BEE" w:rsidP="00471CDF">
            <w:pPr>
              <w:ind w:left="-122" w:right="-108"/>
              <w:jc w:val="center"/>
              <w:rPr>
                <w:iCs/>
                <w:sz w:val="14"/>
                <w:szCs w:val="14"/>
                <w:lang w:val="uk-UA"/>
              </w:rPr>
            </w:pPr>
            <w:r w:rsidRPr="00D20C77">
              <w:rPr>
                <w:iCs/>
                <w:sz w:val="14"/>
                <w:szCs w:val="14"/>
                <w:lang w:val="uk-UA"/>
              </w:rPr>
              <w:t>ст. 17</w:t>
            </w:r>
          </w:p>
        </w:tc>
        <w:tc>
          <w:tcPr>
            <w:tcW w:w="11765" w:type="dxa"/>
            <w:shd w:val="clear" w:color="auto" w:fill="auto"/>
          </w:tcPr>
          <w:p w:rsidR="00CD0BEE" w:rsidRPr="00D20C77" w:rsidRDefault="00CD0BEE" w:rsidP="00471CDF">
            <w:pPr>
              <w:ind w:right="-108"/>
              <w:rPr>
                <w:iCs/>
                <w:sz w:val="14"/>
                <w:szCs w:val="14"/>
                <w:lang w:val="uk-UA"/>
              </w:rPr>
            </w:pPr>
            <w:r w:rsidRPr="00D20C77">
              <w:rPr>
                <w:iCs/>
                <w:sz w:val="14"/>
                <w:szCs w:val="14"/>
                <w:lang w:val="uk-UA"/>
              </w:rPr>
              <w:t>Управління функціонуванням та розвитком вулиць і доріг міст та інших населених пунктів здійснюється відповідними органами місцевого самоврядування, у віданні яких вони знаходяться</w:t>
            </w:r>
          </w:p>
        </w:tc>
        <w:tc>
          <w:tcPr>
            <w:tcW w:w="851" w:type="dxa"/>
            <w:shd w:val="clear" w:color="auto" w:fill="auto"/>
          </w:tcPr>
          <w:p w:rsidR="00CD0BEE" w:rsidRPr="00D20C77" w:rsidRDefault="00CD0BEE" w:rsidP="00471CDF">
            <w:pPr>
              <w:ind w:left="-108" w:right="-107"/>
              <w:jc w:val="center"/>
              <w:rPr>
                <w:iCs/>
                <w:sz w:val="14"/>
                <w:szCs w:val="14"/>
                <w:lang w:val="uk-UA"/>
              </w:rPr>
            </w:pPr>
            <w:r w:rsidRPr="00D20C77">
              <w:rPr>
                <w:iCs/>
                <w:sz w:val="14"/>
                <w:szCs w:val="14"/>
                <w:lang w:val="uk-UA"/>
              </w:rPr>
              <w:t>ДІМ</w:t>
            </w:r>
          </w:p>
        </w:tc>
      </w:tr>
      <w:tr w:rsidR="00CD0BEE" w:rsidRPr="00D20C77" w:rsidTr="00471CDF">
        <w:tc>
          <w:tcPr>
            <w:tcW w:w="425" w:type="dxa"/>
            <w:vMerge/>
            <w:shd w:val="clear" w:color="auto" w:fill="auto"/>
          </w:tcPr>
          <w:p w:rsidR="00CD0BEE" w:rsidRPr="00D20C77" w:rsidRDefault="00CD0BEE" w:rsidP="00471CDF">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shd w:val="clear" w:color="auto" w:fill="auto"/>
          </w:tcPr>
          <w:p w:rsidR="00CD0BEE" w:rsidRPr="00D20C77" w:rsidRDefault="00CD0BEE" w:rsidP="00471CDF">
            <w:pPr>
              <w:ind w:left="-122" w:right="-108"/>
              <w:jc w:val="center"/>
              <w:rPr>
                <w:iCs/>
                <w:sz w:val="14"/>
                <w:szCs w:val="14"/>
                <w:lang w:val="uk-UA"/>
              </w:rPr>
            </w:pPr>
            <w:r w:rsidRPr="00D20C77">
              <w:rPr>
                <w:iCs/>
                <w:sz w:val="14"/>
                <w:szCs w:val="14"/>
                <w:lang w:val="uk-UA"/>
              </w:rPr>
              <w:t>ст. 19</w:t>
            </w:r>
          </w:p>
        </w:tc>
        <w:tc>
          <w:tcPr>
            <w:tcW w:w="11765" w:type="dxa"/>
            <w:shd w:val="clear" w:color="auto" w:fill="auto"/>
          </w:tcPr>
          <w:p w:rsidR="00CD0BEE" w:rsidRPr="00D20C77" w:rsidRDefault="00CD0BEE" w:rsidP="00471CDF">
            <w:pPr>
              <w:ind w:right="-108"/>
              <w:rPr>
                <w:iCs/>
                <w:sz w:val="14"/>
                <w:szCs w:val="14"/>
                <w:lang w:val="uk-UA"/>
              </w:rPr>
            </w:pPr>
            <w:r w:rsidRPr="00D20C77">
              <w:rPr>
                <w:iCs/>
                <w:sz w:val="14"/>
                <w:szCs w:val="14"/>
                <w:lang w:val="uk-UA"/>
              </w:rPr>
              <w:t xml:space="preserve">Основними обов'язками органів місцевого самоврядування у частині управління функціонуванням і розвитком вулиць і доріг міст та інших населених пунктів є: </w:t>
            </w:r>
          </w:p>
          <w:p w:rsidR="00CD0BEE" w:rsidRPr="00D20C77" w:rsidRDefault="00CD0BEE" w:rsidP="00471CDF">
            <w:pPr>
              <w:ind w:right="-108"/>
              <w:rPr>
                <w:iCs/>
                <w:sz w:val="14"/>
                <w:szCs w:val="14"/>
                <w:lang w:val="uk-UA"/>
              </w:rPr>
            </w:pPr>
            <w:r w:rsidRPr="00D20C77">
              <w:rPr>
                <w:iCs/>
                <w:sz w:val="14"/>
                <w:szCs w:val="14"/>
                <w:lang w:val="uk-UA"/>
              </w:rPr>
              <w:t xml:space="preserve">1) </w:t>
            </w:r>
            <w:bookmarkStart w:id="507" w:name="o163"/>
            <w:bookmarkEnd w:id="507"/>
            <w:r w:rsidRPr="00D20C77">
              <w:rPr>
                <w:iCs/>
                <w:sz w:val="14"/>
                <w:szCs w:val="14"/>
                <w:lang w:val="uk-UA"/>
              </w:rPr>
              <w:t xml:space="preserve">забезпечення безперервних, безпечних, економічних та зручних умов руху транспортних засобів і пішоходів вулицями і дорогами міст та інших населених пунктів; </w:t>
            </w:r>
          </w:p>
          <w:p w:rsidR="00CD0BEE" w:rsidRPr="00D20C77" w:rsidRDefault="00CD0BEE" w:rsidP="00471CDF">
            <w:pPr>
              <w:ind w:right="-108"/>
              <w:rPr>
                <w:rFonts w:eastAsia="Arial"/>
                <w:iCs/>
                <w:sz w:val="14"/>
                <w:szCs w:val="14"/>
                <w:lang w:val="uk-UA"/>
              </w:rPr>
            </w:pPr>
            <w:r w:rsidRPr="00D20C77">
              <w:rPr>
                <w:sz w:val="14"/>
                <w:szCs w:val="14"/>
                <w:lang w:val="uk-UA"/>
              </w:rPr>
              <w:lastRenderedPageBreak/>
              <w:t xml:space="preserve">2) організація будівництва, реконструкції, ремонту та утримання вулиць і доріг міст та інших населених пунктів за встановленими для них будівельними нормами, правилами та нормами; </w:t>
            </w:r>
            <w:r w:rsidRPr="00D20C77">
              <w:rPr>
                <w:rFonts w:eastAsia="Arial"/>
                <w:iCs/>
                <w:sz w:val="14"/>
                <w:szCs w:val="14"/>
                <w:lang w:val="uk-UA"/>
              </w:rPr>
              <w:t xml:space="preserve">{Пункт 2 статті 19 із змінами, внесеними згідно з Законами </w:t>
            </w:r>
            <w:hyperlink r:id="rId195" w:tgtFrame="_blank" w:history="1">
              <w:r w:rsidRPr="00D20C77">
                <w:rPr>
                  <w:iCs/>
                  <w:sz w:val="14"/>
                  <w:szCs w:val="14"/>
                  <w:lang w:val="uk-UA"/>
                </w:rPr>
                <w:t>№ 1704-</w:t>
              </w:r>
              <w:r w:rsidRPr="00D20C77">
                <w:rPr>
                  <w:iCs/>
                  <w:sz w:val="14"/>
                  <w:szCs w:val="14"/>
                </w:rPr>
                <w:t>VI</w:t>
              </w:r>
              <w:r w:rsidRPr="00D20C77">
                <w:rPr>
                  <w:iCs/>
                  <w:sz w:val="14"/>
                  <w:szCs w:val="14"/>
                  <w:lang w:val="uk-UA"/>
                </w:rPr>
                <w:t xml:space="preserve"> від 05.11.2009</w:t>
              </w:r>
            </w:hyperlink>
            <w:r w:rsidRPr="00D20C77">
              <w:rPr>
                <w:rFonts w:eastAsia="Arial"/>
                <w:iCs/>
                <w:sz w:val="14"/>
                <w:szCs w:val="14"/>
                <w:lang w:val="uk-UA"/>
              </w:rPr>
              <w:t xml:space="preserve">, </w:t>
            </w:r>
            <w:hyperlink r:id="rId196" w:anchor="n507" w:tgtFrame="_blank" w:history="1">
              <w:r w:rsidRPr="00D20C77">
                <w:rPr>
                  <w:iCs/>
                  <w:sz w:val="14"/>
                  <w:szCs w:val="14"/>
                  <w:lang w:val="uk-UA"/>
                </w:rPr>
                <w:t>№ 124-</w:t>
              </w:r>
              <w:r w:rsidRPr="00D20C77">
                <w:rPr>
                  <w:iCs/>
                  <w:sz w:val="14"/>
                  <w:szCs w:val="14"/>
                </w:rPr>
                <w:t>IX</w:t>
              </w:r>
              <w:r w:rsidRPr="00D20C77">
                <w:rPr>
                  <w:iCs/>
                  <w:sz w:val="14"/>
                  <w:szCs w:val="14"/>
                  <w:lang w:val="uk-UA"/>
                </w:rPr>
                <w:t xml:space="preserve"> від 20.09.2019</w:t>
              </w:r>
            </w:hyperlink>
            <w:r w:rsidRPr="00D20C77">
              <w:rPr>
                <w:rFonts w:eastAsia="Arial"/>
                <w:iCs/>
                <w:sz w:val="14"/>
                <w:szCs w:val="14"/>
                <w:lang w:val="uk-UA"/>
              </w:rPr>
              <w:t>}</w:t>
            </w:r>
          </w:p>
          <w:p w:rsidR="00CD0BEE" w:rsidRPr="00D20C77" w:rsidRDefault="00CD0BEE" w:rsidP="00471CDF">
            <w:pPr>
              <w:ind w:right="-108"/>
              <w:rPr>
                <w:iCs/>
                <w:sz w:val="14"/>
                <w:szCs w:val="14"/>
                <w:lang w:val="uk-UA"/>
              </w:rPr>
            </w:pPr>
            <w:r w:rsidRPr="00D20C77">
              <w:rPr>
                <w:iCs/>
                <w:sz w:val="14"/>
                <w:szCs w:val="14"/>
                <w:lang w:val="uk-UA"/>
              </w:rPr>
              <w:t>3) видача дозволів на прокладання нових та ремонт існуючих мереж у межах "червоних ліній" вулиць і доріг міст та інших населених пунктів;</w:t>
            </w:r>
          </w:p>
          <w:p w:rsidR="00CD0BEE" w:rsidRPr="00D20C77" w:rsidRDefault="00CD0BEE" w:rsidP="00471CDF">
            <w:pPr>
              <w:ind w:right="-108"/>
              <w:rPr>
                <w:iCs/>
                <w:sz w:val="14"/>
                <w:szCs w:val="14"/>
                <w:lang w:val="uk-UA"/>
              </w:rPr>
            </w:pPr>
            <w:r w:rsidRPr="00D20C77">
              <w:rPr>
                <w:iCs/>
                <w:sz w:val="14"/>
                <w:szCs w:val="14"/>
                <w:lang w:val="uk-UA"/>
              </w:rPr>
              <w:t>4) завчасне оповіщення учасників руху і мешканців міст та інших населених пунктів про строки та порядок тимчасового обмеження або припинення руху транспортних засобів;</w:t>
            </w:r>
          </w:p>
          <w:p w:rsidR="00CD0BEE" w:rsidRPr="00D20C77" w:rsidRDefault="00CD0BEE" w:rsidP="00471CDF">
            <w:pPr>
              <w:ind w:right="-108"/>
              <w:rPr>
                <w:iCs/>
                <w:sz w:val="14"/>
                <w:szCs w:val="14"/>
                <w:lang w:val="uk-UA"/>
              </w:rPr>
            </w:pPr>
            <w:r w:rsidRPr="00D20C77">
              <w:rPr>
                <w:iCs/>
                <w:sz w:val="14"/>
                <w:szCs w:val="14"/>
                <w:lang w:val="uk-UA"/>
              </w:rPr>
              <w:t xml:space="preserve">5) здійснення статистичного обліку та паспортизації вулиць і доріг міст та інших населених пунктів; </w:t>
            </w:r>
          </w:p>
          <w:p w:rsidR="00CD0BEE" w:rsidRPr="00D20C77" w:rsidRDefault="00CD0BEE" w:rsidP="00471CDF">
            <w:pPr>
              <w:ind w:right="-108"/>
              <w:rPr>
                <w:iCs/>
                <w:sz w:val="14"/>
                <w:szCs w:val="14"/>
                <w:lang w:val="uk-UA"/>
              </w:rPr>
            </w:pPr>
            <w:r w:rsidRPr="00D20C77">
              <w:rPr>
                <w:iCs/>
                <w:sz w:val="14"/>
                <w:szCs w:val="14"/>
                <w:lang w:val="uk-UA"/>
              </w:rPr>
              <w:t xml:space="preserve">6) забезпечення дотримання норм природоохоронного законодавства у процесі будівництва, реконструкції, ремонту та утримання вулиць і доріг міст та інших населених пунктів; </w:t>
            </w:r>
          </w:p>
          <w:p w:rsidR="00CD0BEE" w:rsidRPr="00D20C77" w:rsidRDefault="00CD0BEE" w:rsidP="00471CDF">
            <w:pPr>
              <w:ind w:right="-108"/>
              <w:rPr>
                <w:iCs/>
                <w:sz w:val="14"/>
                <w:szCs w:val="14"/>
                <w:lang w:val="uk-UA"/>
              </w:rPr>
            </w:pPr>
            <w:r w:rsidRPr="00D20C77">
              <w:rPr>
                <w:iCs/>
                <w:sz w:val="14"/>
                <w:szCs w:val="14"/>
                <w:lang w:val="uk-UA"/>
              </w:rPr>
              <w:t>7) видача в установленому порядку дозволів на тимчасове припинення руху</w:t>
            </w:r>
          </w:p>
        </w:tc>
        <w:tc>
          <w:tcPr>
            <w:tcW w:w="851" w:type="dxa"/>
            <w:shd w:val="clear" w:color="auto" w:fill="auto"/>
          </w:tcPr>
          <w:p w:rsidR="00CD0BEE" w:rsidRPr="00D20C77" w:rsidRDefault="00CD0BEE" w:rsidP="00471CDF">
            <w:pPr>
              <w:ind w:left="-108" w:right="-107"/>
              <w:jc w:val="center"/>
              <w:rPr>
                <w:iCs/>
                <w:sz w:val="14"/>
                <w:szCs w:val="14"/>
                <w:lang w:val="uk-UA"/>
              </w:rPr>
            </w:pPr>
            <w:r w:rsidRPr="00D20C77">
              <w:rPr>
                <w:iCs/>
                <w:sz w:val="14"/>
                <w:szCs w:val="14"/>
                <w:lang w:val="uk-UA"/>
              </w:rPr>
              <w:lastRenderedPageBreak/>
              <w:t>ДІМ</w:t>
            </w:r>
          </w:p>
          <w:p w:rsidR="00CD0BEE" w:rsidRPr="00D20C77" w:rsidRDefault="00CD0BEE" w:rsidP="00471CDF">
            <w:pPr>
              <w:ind w:left="-108" w:right="-107"/>
              <w:jc w:val="center"/>
              <w:rPr>
                <w:iCs/>
                <w:sz w:val="14"/>
                <w:szCs w:val="14"/>
                <w:lang w:val="uk-UA"/>
              </w:rPr>
            </w:pPr>
            <w:r w:rsidRPr="00D20C77">
              <w:rPr>
                <w:iCs/>
                <w:sz w:val="14"/>
                <w:szCs w:val="14"/>
                <w:lang w:val="uk-UA"/>
              </w:rPr>
              <w:t>УКБ</w:t>
            </w:r>
          </w:p>
          <w:p w:rsidR="00CD0BEE" w:rsidRPr="00D20C77" w:rsidRDefault="00CD0BEE" w:rsidP="00471CDF">
            <w:pPr>
              <w:ind w:left="-108" w:right="-107"/>
              <w:jc w:val="center"/>
              <w:rPr>
                <w:iCs/>
                <w:sz w:val="14"/>
                <w:szCs w:val="14"/>
                <w:lang w:val="uk-UA"/>
              </w:rPr>
            </w:pPr>
            <w:r w:rsidRPr="00D20C77">
              <w:rPr>
                <w:iCs/>
                <w:sz w:val="14"/>
                <w:szCs w:val="14"/>
                <w:lang w:val="uk-UA"/>
              </w:rPr>
              <w:lastRenderedPageBreak/>
              <w:t>УАМ</w:t>
            </w:r>
          </w:p>
        </w:tc>
      </w:tr>
      <w:tr w:rsidR="00CD0BEE" w:rsidRPr="00D20C77" w:rsidTr="00471CDF">
        <w:tc>
          <w:tcPr>
            <w:tcW w:w="425" w:type="dxa"/>
            <w:vMerge/>
            <w:shd w:val="clear" w:color="auto" w:fill="auto"/>
          </w:tcPr>
          <w:p w:rsidR="00CD0BEE" w:rsidRPr="00D20C77" w:rsidRDefault="00CD0BEE" w:rsidP="00471CDF">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shd w:val="clear" w:color="auto" w:fill="auto"/>
          </w:tcPr>
          <w:p w:rsidR="00CD0BEE" w:rsidRPr="00D20C77" w:rsidRDefault="00CD0BEE" w:rsidP="00471CDF">
            <w:pPr>
              <w:ind w:left="-122" w:right="-108"/>
              <w:jc w:val="center"/>
              <w:rPr>
                <w:iCs/>
                <w:sz w:val="14"/>
                <w:szCs w:val="14"/>
                <w:lang w:val="uk-UA"/>
              </w:rPr>
            </w:pPr>
            <w:r w:rsidRPr="00D20C77">
              <w:rPr>
                <w:iCs/>
                <w:sz w:val="14"/>
                <w:szCs w:val="14"/>
                <w:lang w:val="uk-UA"/>
              </w:rPr>
              <w:t>ст. 20</w:t>
            </w:r>
          </w:p>
        </w:tc>
        <w:tc>
          <w:tcPr>
            <w:tcW w:w="11765" w:type="dxa"/>
            <w:shd w:val="clear" w:color="auto" w:fill="auto"/>
          </w:tcPr>
          <w:p w:rsidR="00CD0BEE" w:rsidRPr="00D20C77" w:rsidRDefault="00CD0BEE" w:rsidP="00471CDF">
            <w:pPr>
              <w:ind w:right="-108"/>
              <w:rPr>
                <w:iCs/>
                <w:sz w:val="14"/>
                <w:szCs w:val="14"/>
                <w:lang w:val="uk-UA"/>
              </w:rPr>
            </w:pPr>
            <w:r w:rsidRPr="00D20C77">
              <w:rPr>
                <w:iCs/>
                <w:sz w:val="14"/>
                <w:szCs w:val="14"/>
                <w:lang w:val="uk-UA"/>
              </w:rPr>
              <w:t>Органи місцевого самоврядування в частині управління функціонуванням і розвитком вулиць і доріг міст та інших населених пунктів мають право:</w:t>
            </w:r>
          </w:p>
          <w:p w:rsidR="00CD0BEE" w:rsidRPr="00D20C77" w:rsidRDefault="00CD0BEE" w:rsidP="00471CDF">
            <w:pPr>
              <w:ind w:right="-108"/>
              <w:rPr>
                <w:iCs/>
                <w:sz w:val="14"/>
                <w:szCs w:val="14"/>
                <w:lang w:val="uk-UA"/>
              </w:rPr>
            </w:pPr>
            <w:r w:rsidRPr="00D20C77">
              <w:rPr>
                <w:iCs/>
                <w:sz w:val="14"/>
                <w:szCs w:val="14"/>
                <w:lang w:val="uk-UA"/>
              </w:rPr>
              <w:t>1) вимагати від учасників дорожнього руху виконання вимог нормативно-правових актів України, що регулюють функціонування вулиць і доріг міст та інших населених пунктів, у тому числі забезпечення їх належного санітарного стану;</w:t>
            </w:r>
          </w:p>
          <w:p w:rsidR="00CD0BEE" w:rsidRPr="00D20C77" w:rsidRDefault="00CD0BEE" w:rsidP="00471CDF">
            <w:pPr>
              <w:ind w:right="-108"/>
              <w:rPr>
                <w:iCs/>
                <w:sz w:val="14"/>
                <w:szCs w:val="14"/>
                <w:lang w:val="uk-UA"/>
              </w:rPr>
            </w:pPr>
            <w:r w:rsidRPr="00D20C77">
              <w:rPr>
                <w:iCs/>
                <w:sz w:val="14"/>
                <w:szCs w:val="14"/>
                <w:lang w:val="uk-UA"/>
              </w:rPr>
              <w:t>2) вимагати відшкодування збитків, завданих діями водіїв, пасажирів та пішоходів вулицям і дорогам міст та інших населених пунктів;</w:t>
            </w:r>
          </w:p>
          <w:p w:rsidR="00CD0BEE" w:rsidRPr="00D20C77" w:rsidRDefault="00CD0BEE" w:rsidP="00471CDF">
            <w:pPr>
              <w:ind w:right="-108"/>
              <w:rPr>
                <w:iCs/>
                <w:sz w:val="14"/>
                <w:szCs w:val="14"/>
                <w:lang w:val="uk-UA"/>
              </w:rPr>
            </w:pPr>
            <w:r w:rsidRPr="00D20C77">
              <w:rPr>
                <w:iCs/>
                <w:sz w:val="14"/>
                <w:szCs w:val="14"/>
                <w:lang w:val="uk-UA"/>
              </w:rPr>
              <w:t>3) вимагати дотримання норм природоохоронного законодавства учасниками дорожнього руху та ініціювати притягнення до адміністративної відповідальності за забруднення та засмічення вулиць і доріг міст та інших населених пунктів;</w:t>
            </w:r>
          </w:p>
          <w:p w:rsidR="00CD0BEE" w:rsidRPr="00D20C77" w:rsidRDefault="00CD0BEE" w:rsidP="00471CDF">
            <w:pPr>
              <w:ind w:right="-108"/>
              <w:rPr>
                <w:iCs/>
                <w:sz w:val="14"/>
                <w:szCs w:val="14"/>
                <w:lang w:val="uk-UA"/>
              </w:rPr>
            </w:pPr>
            <w:bookmarkStart w:id="508" w:name="o176"/>
            <w:bookmarkEnd w:id="508"/>
            <w:r w:rsidRPr="00D20C77">
              <w:rPr>
                <w:iCs/>
                <w:sz w:val="14"/>
                <w:szCs w:val="14"/>
                <w:lang w:val="uk-UA"/>
              </w:rPr>
              <w:t>4) встановлювати за погодженням з відповідним підрозділом Національної поліції тимчасові обмеження на рух транспортних засобів при проведенні ремонтних та інших робіт на вулицях і дорогах міст та інших населених пунктів;</w:t>
            </w:r>
          </w:p>
          <w:p w:rsidR="00CD0BEE" w:rsidRPr="00D20C77" w:rsidRDefault="00CD0BEE" w:rsidP="00471CDF">
            <w:pPr>
              <w:ind w:right="-108"/>
              <w:rPr>
                <w:iCs/>
                <w:sz w:val="14"/>
                <w:szCs w:val="14"/>
                <w:lang w:val="uk-UA"/>
              </w:rPr>
            </w:pPr>
            <w:bookmarkStart w:id="509" w:name="o177"/>
            <w:bookmarkStart w:id="510" w:name="o178"/>
            <w:bookmarkEnd w:id="509"/>
            <w:bookmarkEnd w:id="510"/>
            <w:r w:rsidRPr="00D20C77">
              <w:rPr>
                <w:iCs/>
                <w:sz w:val="14"/>
                <w:szCs w:val="14"/>
                <w:lang w:val="uk-UA"/>
              </w:rPr>
              <w:t xml:space="preserve">5) вимагати відшкодування збитків, завданих закриттям руху понад встановлені терміни виконання робіт на вулицях і дорогах міст та інших населених пунктів; </w:t>
            </w:r>
          </w:p>
          <w:p w:rsidR="00CD0BEE" w:rsidRPr="00D20C77" w:rsidRDefault="00CD0BEE" w:rsidP="00471CDF">
            <w:pPr>
              <w:ind w:right="-108"/>
              <w:rPr>
                <w:iCs/>
                <w:sz w:val="14"/>
                <w:szCs w:val="14"/>
                <w:lang w:val="uk-UA"/>
              </w:rPr>
            </w:pPr>
            <w:bookmarkStart w:id="511" w:name="o179"/>
            <w:bookmarkEnd w:id="511"/>
            <w:r w:rsidRPr="00D20C77">
              <w:rPr>
                <w:iCs/>
                <w:sz w:val="14"/>
                <w:szCs w:val="14"/>
                <w:lang w:val="uk-UA"/>
              </w:rPr>
              <w:t xml:space="preserve">6) координувати страхування штучних споруд, інженерних комунікацій, а також відповідальності за відшкодування збитків користувачам вулиць і доріг міст та інших населених пунктів; </w:t>
            </w:r>
          </w:p>
          <w:p w:rsidR="00CD0BEE" w:rsidRPr="00D20C77" w:rsidRDefault="00CD0BEE" w:rsidP="00471CDF">
            <w:pPr>
              <w:ind w:right="-108"/>
              <w:rPr>
                <w:rFonts w:eastAsia="Arial"/>
                <w:iCs/>
                <w:sz w:val="14"/>
                <w:szCs w:val="14"/>
                <w:lang w:val="uk-UA"/>
              </w:rPr>
            </w:pPr>
            <w:bookmarkStart w:id="512" w:name="o180"/>
            <w:bookmarkEnd w:id="512"/>
            <w:r w:rsidRPr="00D20C77">
              <w:rPr>
                <w:sz w:val="14"/>
                <w:szCs w:val="14"/>
                <w:lang w:val="uk-UA"/>
              </w:rPr>
              <w:t xml:space="preserve">7) обмежувати або забороняти рух транспортних засобів, навантаження на вісь, загальна маса або габарити яких перевищують норми, визначені для них нормативно-правовими актами, у разі відсутності відповідного спеціального погодження; </w:t>
            </w:r>
            <w:r w:rsidRPr="00D20C77">
              <w:rPr>
                <w:rFonts w:eastAsia="Arial"/>
                <w:iCs/>
                <w:sz w:val="14"/>
                <w:szCs w:val="14"/>
                <w:lang w:val="uk-UA"/>
              </w:rPr>
              <w:t xml:space="preserve">{Пункт 7 статті 20 із змінами, внесеними згідно з Законом </w:t>
            </w:r>
            <w:hyperlink r:id="rId197" w:anchor="n508" w:tgtFrame="_blank" w:history="1">
              <w:r w:rsidRPr="00D20C77">
                <w:rPr>
                  <w:iCs/>
                  <w:sz w:val="14"/>
                  <w:szCs w:val="14"/>
                  <w:lang w:val="uk-UA"/>
                </w:rPr>
                <w:t>№ 124-</w:t>
              </w:r>
              <w:r w:rsidRPr="00D20C77">
                <w:rPr>
                  <w:iCs/>
                  <w:sz w:val="14"/>
                  <w:szCs w:val="14"/>
                </w:rPr>
                <w:t>IX</w:t>
              </w:r>
              <w:r w:rsidRPr="00D20C77">
                <w:rPr>
                  <w:iCs/>
                  <w:sz w:val="14"/>
                  <w:szCs w:val="14"/>
                  <w:lang w:val="uk-UA"/>
                </w:rPr>
                <w:t xml:space="preserve"> від 20.09.2019</w:t>
              </w:r>
            </w:hyperlink>
            <w:r w:rsidRPr="00D20C77">
              <w:rPr>
                <w:rFonts w:eastAsia="Arial"/>
                <w:iCs/>
                <w:sz w:val="14"/>
                <w:szCs w:val="14"/>
                <w:lang w:val="uk-UA"/>
              </w:rPr>
              <w:t>}</w:t>
            </w:r>
            <w:bookmarkStart w:id="513" w:name="o181"/>
            <w:bookmarkEnd w:id="513"/>
          </w:p>
          <w:p w:rsidR="00CD0BEE" w:rsidRPr="00D20C77" w:rsidRDefault="00CD0BEE" w:rsidP="00471CDF">
            <w:pPr>
              <w:ind w:right="-108"/>
              <w:rPr>
                <w:iCs/>
                <w:sz w:val="14"/>
                <w:szCs w:val="14"/>
                <w:lang w:val="uk-UA"/>
              </w:rPr>
            </w:pPr>
            <w:r w:rsidRPr="00D20C77">
              <w:rPr>
                <w:iCs/>
                <w:sz w:val="14"/>
                <w:szCs w:val="14"/>
                <w:lang w:val="uk-UA"/>
              </w:rPr>
              <w:t>8) здійснювати капітальний та поточний ремонт вулиць і доріг населених пунктів та інших доріг, які є складовими автомобільних доріг державного значення, за рахунок коштів відповідних місцевих бюджетів (як співфінансування на договірних засадах)</w:t>
            </w:r>
          </w:p>
          <w:p w:rsidR="00CD0BEE" w:rsidRPr="00D20C77" w:rsidRDefault="00CD0BEE" w:rsidP="00471CDF">
            <w:pPr>
              <w:widowControl w:val="0"/>
              <w:autoSpaceDE w:val="0"/>
              <w:autoSpaceDN w:val="0"/>
              <w:spacing w:before="7" w:line="237" w:lineRule="auto"/>
              <w:ind w:left="25"/>
              <w:rPr>
                <w:spacing w:val="-1"/>
                <w:sz w:val="14"/>
                <w:szCs w:val="14"/>
                <w:lang w:val="uk-UA" w:eastAsia="en-US"/>
              </w:rPr>
            </w:pPr>
            <w:r w:rsidRPr="00D20C77">
              <w:rPr>
                <w:spacing w:val="-1"/>
                <w:sz w:val="14"/>
                <w:szCs w:val="14"/>
                <w:lang w:val="uk-UA" w:eastAsia="en-US"/>
              </w:rPr>
              <w:t>9) приймати рішення щодо проведення аудиту безпеки автомобільних доріг та перевірки безпеки автомобільних доріг.</w:t>
            </w:r>
          </w:p>
          <w:p w:rsidR="00CD0BEE" w:rsidRPr="00D20C77" w:rsidRDefault="00CD0BEE" w:rsidP="00471CDF">
            <w:pPr>
              <w:ind w:right="-108"/>
              <w:rPr>
                <w:iCs/>
                <w:sz w:val="14"/>
                <w:szCs w:val="14"/>
                <w:lang w:val="uk-UA"/>
              </w:rPr>
            </w:pPr>
            <w:r w:rsidRPr="00D20C77">
              <w:rPr>
                <w:spacing w:val="-1"/>
                <w:sz w:val="14"/>
                <w:szCs w:val="14"/>
              </w:rPr>
              <w:t>{Статтю 20 доповнено пунктом 9 згідно із Законом № 200-IX від 17.10.2019}</w:t>
            </w:r>
          </w:p>
        </w:tc>
        <w:tc>
          <w:tcPr>
            <w:tcW w:w="851" w:type="dxa"/>
            <w:shd w:val="clear" w:color="auto" w:fill="auto"/>
          </w:tcPr>
          <w:p w:rsidR="00CD0BEE" w:rsidRPr="00D20C77" w:rsidRDefault="00CD0BEE" w:rsidP="00471CDF">
            <w:pPr>
              <w:ind w:left="-108" w:right="-107"/>
              <w:jc w:val="center"/>
              <w:rPr>
                <w:iCs/>
                <w:sz w:val="14"/>
                <w:szCs w:val="14"/>
                <w:lang w:val="uk-UA"/>
              </w:rPr>
            </w:pPr>
            <w:r w:rsidRPr="00D20C77">
              <w:rPr>
                <w:iCs/>
                <w:sz w:val="14"/>
                <w:szCs w:val="14"/>
                <w:lang w:val="uk-UA"/>
              </w:rPr>
              <w:t>ДІМ</w:t>
            </w:r>
          </w:p>
          <w:p w:rsidR="00CD0BEE" w:rsidRPr="00D20C77" w:rsidRDefault="00CD0BEE" w:rsidP="00471CDF">
            <w:pPr>
              <w:ind w:left="-108" w:right="-107"/>
              <w:jc w:val="center"/>
              <w:rPr>
                <w:iCs/>
                <w:sz w:val="14"/>
                <w:szCs w:val="14"/>
                <w:lang w:val="uk-UA"/>
              </w:rPr>
            </w:pPr>
            <w:r w:rsidRPr="00D20C77">
              <w:rPr>
                <w:iCs/>
                <w:sz w:val="14"/>
                <w:szCs w:val="14"/>
                <w:lang w:val="uk-UA"/>
              </w:rPr>
              <w:t>УКБ</w:t>
            </w:r>
          </w:p>
          <w:p w:rsidR="00CD0BEE" w:rsidRPr="00D20C77" w:rsidRDefault="00CD0BEE" w:rsidP="00471CDF">
            <w:pPr>
              <w:ind w:left="-108" w:right="-107"/>
              <w:jc w:val="center"/>
              <w:rPr>
                <w:iCs/>
                <w:sz w:val="14"/>
                <w:szCs w:val="14"/>
                <w:lang w:val="uk-UA"/>
              </w:rPr>
            </w:pPr>
            <w:r w:rsidRPr="00D20C77">
              <w:rPr>
                <w:iCs/>
                <w:sz w:val="14"/>
                <w:szCs w:val="14"/>
                <w:lang w:val="uk-UA"/>
              </w:rPr>
              <w:t>УАМ</w:t>
            </w:r>
          </w:p>
        </w:tc>
      </w:tr>
      <w:tr w:rsidR="00CD0BEE" w:rsidRPr="00D20C77" w:rsidTr="00471CDF">
        <w:tc>
          <w:tcPr>
            <w:tcW w:w="425" w:type="dxa"/>
            <w:vMerge/>
            <w:shd w:val="clear" w:color="auto" w:fill="auto"/>
          </w:tcPr>
          <w:p w:rsidR="00CD0BEE" w:rsidRPr="00D20C77" w:rsidRDefault="00CD0BEE" w:rsidP="00471CDF">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shd w:val="clear" w:color="auto" w:fill="auto"/>
          </w:tcPr>
          <w:p w:rsidR="00CD0BEE" w:rsidRPr="00D20C77" w:rsidRDefault="00CD0BEE" w:rsidP="00471CDF">
            <w:pPr>
              <w:ind w:left="-122" w:right="-108"/>
              <w:jc w:val="center"/>
              <w:rPr>
                <w:iCs/>
                <w:sz w:val="14"/>
                <w:szCs w:val="14"/>
                <w:lang w:val="uk-UA"/>
              </w:rPr>
            </w:pPr>
            <w:r w:rsidRPr="00D20C77">
              <w:rPr>
                <w:iCs/>
                <w:sz w:val="14"/>
                <w:szCs w:val="14"/>
                <w:lang w:val="uk-UA"/>
              </w:rPr>
              <w:t>ст. 21</w:t>
            </w:r>
          </w:p>
        </w:tc>
        <w:tc>
          <w:tcPr>
            <w:tcW w:w="11765" w:type="dxa"/>
            <w:shd w:val="clear" w:color="auto" w:fill="auto"/>
          </w:tcPr>
          <w:p w:rsidR="00CD0BEE" w:rsidRPr="00D20C77" w:rsidRDefault="00CD0BEE" w:rsidP="00471CDF">
            <w:pPr>
              <w:ind w:right="-108"/>
              <w:rPr>
                <w:iCs/>
                <w:sz w:val="14"/>
                <w:szCs w:val="14"/>
                <w:lang w:val="uk-UA"/>
              </w:rPr>
            </w:pPr>
            <w:r w:rsidRPr="00D20C77">
              <w:rPr>
                <w:iCs/>
                <w:sz w:val="14"/>
                <w:szCs w:val="14"/>
                <w:lang w:val="uk-UA"/>
              </w:rPr>
              <w:t>Органи місцевого самоврядування, що управляють функціонуванням та розвитком вулиць і доріг міст та інших населених пунктів, відповідають за:</w:t>
            </w:r>
          </w:p>
          <w:p w:rsidR="00CD0BEE" w:rsidRPr="00D20C77" w:rsidRDefault="00CD0BEE" w:rsidP="00471CDF">
            <w:pPr>
              <w:ind w:right="-108"/>
              <w:rPr>
                <w:iCs/>
                <w:sz w:val="14"/>
                <w:szCs w:val="14"/>
                <w:lang w:val="uk-UA"/>
              </w:rPr>
            </w:pPr>
            <w:r w:rsidRPr="00D20C77">
              <w:rPr>
                <w:iCs/>
                <w:sz w:val="14"/>
                <w:szCs w:val="14"/>
                <w:lang w:val="uk-UA"/>
              </w:rPr>
              <w:t xml:space="preserve">1) </w:t>
            </w:r>
            <w:bookmarkStart w:id="514" w:name="o185"/>
            <w:bookmarkEnd w:id="514"/>
            <w:r w:rsidRPr="00D20C77">
              <w:rPr>
                <w:iCs/>
                <w:sz w:val="14"/>
                <w:szCs w:val="14"/>
                <w:lang w:val="uk-UA"/>
              </w:rPr>
              <w:t>стан вулиць і доріг міст та інших населених пунктів відповідно до діючих норм, у тому числі щодо безпеки руху транспортних засобів і пішоходів;</w:t>
            </w:r>
          </w:p>
          <w:p w:rsidR="00CD0BEE" w:rsidRPr="00D20C77" w:rsidRDefault="00CD0BEE" w:rsidP="00471CDF">
            <w:pPr>
              <w:ind w:right="-108"/>
              <w:rPr>
                <w:iCs/>
                <w:sz w:val="14"/>
                <w:szCs w:val="14"/>
                <w:lang w:val="uk-UA"/>
              </w:rPr>
            </w:pPr>
            <w:bookmarkStart w:id="515" w:name="o186"/>
            <w:bookmarkEnd w:id="515"/>
            <w:r w:rsidRPr="00D20C77">
              <w:rPr>
                <w:iCs/>
                <w:sz w:val="14"/>
                <w:szCs w:val="14"/>
                <w:lang w:val="uk-UA"/>
              </w:rPr>
              <w:t>2) якість робіт з проектування, будівництва, реконструкції, ремонту та утримання вулиць і доріг міст та інших населених пунктів;</w:t>
            </w:r>
          </w:p>
          <w:p w:rsidR="00CD0BEE" w:rsidRPr="00D20C77" w:rsidRDefault="00CD0BEE" w:rsidP="00471CDF">
            <w:pPr>
              <w:ind w:right="-108"/>
              <w:rPr>
                <w:iCs/>
                <w:sz w:val="14"/>
                <w:szCs w:val="14"/>
                <w:lang w:val="uk-UA"/>
              </w:rPr>
            </w:pPr>
            <w:bookmarkStart w:id="516" w:name="o187"/>
            <w:bookmarkEnd w:id="516"/>
            <w:r w:rsidRPr="00D20C77">
              <w:rPr>
                <w:iCs/>
                <w:sz w:val="14"/>
                <w:szCs w:val="14"/>
                <w:lang w:val="uk-UA"/>
              </w:rPr>
              <w:t>3) розміщення технічних засобів організації дорожнього руху, об'єктів дорожнього сервісу та рекламоносіїв;</w:t>
            </w:r>
          </w:p>
          <w:p w:rsidR="00CD0BEE" w:rsidRPr="00D20C77" w:rsidRDefault="00CD0BEE" w:rsidP="00471CDF">
            <w:pPr>
              <w:ind w:right="-108"/>
              <w:rPr>
                <w:iCs/>
                <w:sz w:val="14"/>
                <w:szCs w:val="14"/>
                <w:lang w:val="uk-UA"/>
              </w:rPr>
            </w:pPr>
            <w:bookmarkStart w:id="517" w:name="o188"/>
            <w:bookmarkEnd w:id="517"/>
            <w:r w:rsidRPr="00D20C77">
              <w:rPr>
                <w:iCs/>
                <w:sz w:val="14"/>
                <w:szCs w:val="14"/>
                <w:lang w:val="uk-UA"/>
              </w:rPr>
              <w:t>4) відшкодування збитків користувачам вулиць і доріг міст та інших населених пунктів, що виникли через їх незадовільний стан, у порядку, визначеному законом</w:t>
            </w:r>
          </w:p>
          <w:p w:rsidR="00CD0BEE" w:rsidRPr="00D20C77" w:rsidRDefault="00CD0BEE" w:rsidP="00471CDF">
            <w:pPr>
              <w:widowControl w:val="0"/>
              <w:autoSpaceDE w:val="0"/>
              <w:autoSpaceDN w:val="0"/>
              <w:spacing w:before="5"/>
              <w:ind w:left="25"/>
              <w:rPr>
                <w:spacing w:val="-1"/>
                <w:sz w:val="14"/>
                <w:szCs w:val="14"/>
                <w:lang w:val="uk-UA" w:eastAsia="en-US"/>
              </w:rPr>
            </w:pPr>
            <w:r w:rsidRPr="00D20C77">
              <w:rPr>
                <w:spacing w:val="-1"/>
                <w:sz w:val="14"/>
                <w:szCs w:val="14"/>
                <w:lang w:val="uk-UA" w:eastAsia="en-US"/>
              </w:rPr>
              <w:t>5) забезпечення проведення аудиту або перевірки безпеки автомобільних доріг згідно з вимогами цього Закону, інших актів законодавства України, національних стандартів України, а також вжиття необхідних заходів за результатами проведення аудиту безпеки автомобільних доріг або перевірки безпеки автомобільних доріг.</w:t>
            </w:r>
          </w:p>
          <w:p w:rsidR="00CD0BEE" w:rsidRPr="00D20C77" w:rsidRDefault="00CD0BEE" w:rsidP="00471CDF">
            <w:pPr>
              <w:ind w:right="-108"/>
              <w:rPr>
                <w:iCs/>
                <w:sz w:val="14"/>
                <w:szCs w:val="14"/>
                <w:lang w:val="uk-UA"/>
              </w:rPr>
            </w:pPr>
            <w:r w:rsidRPr="00D20C77">
              <w:rPr>
                <w:spacing w:val="-1"/>
                <w:sz w:val="14"/>
                <w:szCs w:val="14"/>
              </w:rPr>
              <w:t>{Статтю 21 доповнено пунктом 5 згідно із Законом № 200-IX від 17.10.2019}</w:t>
            </w:r>
          </w:p>
        </w:tc>
        <w:tc>
          <w:tcPr>
            <w:tcW w:w="851" w:type="dxa"/>
            <w:shd w:val="clear" w:color="auto" w:fill="auto"/>
          </w:tcPr>
          <w:p w:rsidR="00CD0BEE" w:rsidRPr="00D20C77" w:rsidRDefault="00CD0BEE" w:rsidP="00471CDF">
            <w:pPr>
              <w:ind w:left="-108" w:right="-107"/>
              <w:jc w:val="center"/>
              <w:rPr>
                <w:iCs/>
                <w:sz w:val="14"/>
                <w:szCs w:val="14"/>
                <w:lang w:val="uk-UA"/>
              </w:rPr>
            </w:pPr>
            <w:r w:rsidRPr="00D20C77">
              <w:rPr>
                <w:iCs/>
                <w:sz w:val="14"/>
                <w:szCs w:val="14"/>
                <w:lang w:val="uk-UA"/>
              </w:rPr>
              <w:t>ДІМ</w:t>
            </w:r>
          </w:p>
          <w:p w:rsidR="00CD0BEE" w:rsidRPr="00D20C77" w:rsidRDefault="00CD0BEE" w:rsidP="00471CDF">
            <w:pPr>
              <w:ind w:left="-108" w:right="-107"/>
              <w:jc w:val="center"/>
              <w:rPr>
                <w:iCs/>
                <w:sz w:val="14"/>
                <w:szCs w:val="14"/>
                <w:lang w:val="uk-UA"/>
              </w:rPr>
            </w:pPr>
            <w:r w:rsidRPr="00D20C77">
              <w:rPr>
                <w:iCs/>
                <w:sz w:val="14"/>
                <w:szCs w:val="14"/>
                <w:lang w:val="uk-UA"/>
              </w:rPr>
              <w:t>УКБ</w:t>
            </w:r>
          </w:p>
          <w:p w:rsidR="00CD0BEE" w:rsidRPr="00D20C77" w:rsidRDefault="00CD0BEE" w:rsidP="00471CDF">
            <w:pPr>
              <w:ind w:left="-108" w:right="-107"/>
              <w:jc w:val="center"/>
              <w:rPr>
                <w:iCs/>
                <w:sz w:val="14"/>
                <w:szCs w:val="14"/>
                <w:lang w:val="uk-UA"/>
              </w:rPr>
            </w:pPr>
            <w:r w:rsidRPr="00D20C77">
              <w:rPr>
                <w:iCs/>
                <w:sz w:val="14"/>
                <w:szCs w:val="14"/>
                <w:lang w:val="uk-UA"/>
              </w:rPr>
              <w:t>УАМ</w:t>
            </w:r>
          </w:p>
        </w:tc>
      </w:tr>
      <w:tr w:rsidR="00CD0BEE" w:rsidRPr="00D20C77" w:rsidTr="00471CDF">
        <w:tc>
          <w:tcPr>
            <w:tcW w:w="425" w:type="dxa"/>
            <w:vMerge/>
            <w:shd w:val="clear" w:color="auto" w:fill="auto"/>
          </w:tcPr>
          <w:p w:rsidR="00CD0BEE" w:rsidRPr="00D20C77" w:rsidRDefault="00CD0BEE" w:rsidP="00471CDF">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shd w:val="clear" w:color="auto" w:fill="auto"/>
          </w:tcPr>
          <w:p w:rsidR="00CD0BEE" w:rsidRPr="00D20C77" w:rsidRDefault="00CD0BEE" w:rsidP="00471CDF">
            <w:pPr>
              <w:ind w:left="-122" w:right="-108"/>
              <w:jc w:val="center"/>
              <w:rPr>
                <w:iCs/>
                <w:sz w:val="14"/>
                <w:szCs w:val="14"/>
                <w:lang w:val="uk-UA"/>
              </w:rPr>
            </w:pPr>
            <w:r w:rsidRPr="00D20C77">
              <w:rPr>
                <w:iCs/>
                <w:sz w:val="14"/>
                <w:szCs w:val="14"/>
                <w:lang w:val="uk-UA"/>
              </w:rPr>
              <w:t>ч. 3 ст. 25</w:t>
            </w:r>
          </w:p>
        </w:tc>
        <w:tc>
          <w:tcPr>
            <w:tcW w:w="11765" w:type="dxa"/>
            <w:shd w:val="clear" w:color="auto" w:fill="auto"/>
          </w:tcPr>
          <w:p w:rsidR="00CD0BEE" w:rsidRPr="00D20C77" w:rsidRDefault="00CD0BEE" w:rsidP="00471CDF">
            <w:pPr>
              <w:ind w:right="-108"/>
              <w:rPr>
                <w:iCs/>
                <w:sz w:val="14"/>
                <w:szCs w:val="14"/>
                <w:lang w:val="uk-UA"/>
              </w:rPr>
            </w:pPr>
            <w:r w:rsidRPr="00D20C77">
              <w:rPr>
                <w:iCs/>
                <w:sz w:val="14"/>
                <w:szCs w:val="14"/>
                <w:lang w:val="uk-UA"/>
              </w:rPr>
              <w:t>Автомобільні дороги на приватних територіях можуть передаватися власниками приватних територій у державну або комунальну власність за рішенням відповідно Кабінету Міністрів України або органів місцевого самоврядування</w:t>
            </w:r>
          </w:p>
        </w:tc>
        <w:tc>
          <w:tcPr>
            <w:tcW w:w="851" w:type="dxa"/>
            <w:shd w:val="clear" w:color="auto" w:fill="auto"/>
          </w:tcPr>
          <w:p w:rsidR="00CD0BEE" w:rsidRPr="00D20C77" w:rsidRDefault="00CD0BEE" w:rsidP="00471CDF">
            <w:pPr>
              <w:ind w:left="-108" w:right="-107"/>
              <w:jc w:val="center"/>
              <w:rPr>
                <w:iCs/>
                <w:sz w:val="14"/>
                <w:szCs w:val="14"/>
                <w:lang w:val="uk-UA"/>
              </w:rPr>
            </w:pPr>
            <w:r w:rsidRPr="00D20C77">
              <w:rPr>
                <w:iCs/>
                <w:sz w:val="14"/>
                <w:szCs w:val="14"/>
                <w:lang w:val="uk-UA"/>
              </w:rPr>
              <w:t>СМР</w:t>
            </w:r>
          </w:p>
        </w:tc>
      </w:tr>
      <w:tr w:rsidR="00CD0BEE" w:rsidRPr="00D20C77" w:rsidTr="00471CDF">
        <w:tc>
          <w:tcPr>
            <w:tcW w:w="425" w:type="dxa"/>
            <w:vMerge/>
            <w:shd w:val="clear" w:color="auto" w:fill="auto"/>
          </w:tcPr>
          <w:p w:rsidR="00CD0BEE" w:rsidRPr="00D20C77" w:rsidRDefault="00CD0BEE" w:rsidP="00471CDF">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shd w:val="clear" w:color="auto" w:fill="auto"/>
          </w:tcPr>
          <w:p w:rsidR="00CD0BEE" w:rsidRPr="00D20C77" w:rsidRDefault="00CD0BEE" w:rsidP="00471CDF">
            <w:pPr>
              <w:ind w:left="-122" w:right="-108"/>
              <w:jc w:val="center"/>
              <w:rPr>
                <w:iCs/>
                <w:sz w:val="14"/>
                <w:szCs w:val="14"/>
                <w:lang w:val="uk-UA"/>
              </w:rPr>
            </w:pPr>
            <w:r w:rsidRPr="00D20C77">
              <w:rPr>
                <w:iCs/>
                <w:sz w:val="14"/>
                <w:szCs w:val="14"/>
                <w:lang w:val="uk-UA"/>
              </w:rPr>
              <w:t>ч. 2 ст. 27</w:t>
            </w:r>
          </w:p>
        </w:tc>
        <w:tc>
          <w:tcPr>
            <w:tcW w:w="11765" w:type="dxa"/>
            <w:shd w:val="clear" w:color="auto" w:fill="auto"/>
          </w:tcPr>
          <w:p w:rsidR="00CD0BEE" w:rsidRPr="00D20C77" w:rsidRDefault="00CD0BEE" w:rsidP="00471CDF">
            <w:pPr>
              <w:ind w:right="-108"/>
              <w:rPr>
                <w:iCs/>
                <w:sz w:val="14"/>
                <w:szCs w:val="14"/>
                <w:lang w:val="uk-UA"/>
              </w:rPr>
            </w:pPr>
            <w:r w:rsidRPr="00D20C77">
              <w:rPr>
                <w:iCs/>
                <w:sz w:val="14"/>
                <w:szCs w:val="14"/>
                <w:lang w:val="uk-UA"/>
              </w:rPr>
              <w:t>Подання до Кабінету Міністрів України про віднесення автомобільної дороги загального користування до розряду платних вносить орган державного управління автомобільними дорогами за погодженням з органами місцевого самоврядування, по територіях яких проходить відповідна автомобільна дорога, на підставі техніко-економічного обґрунтування та/або проектно-кошторисної документації</w:t>
            </w:r>
          </w:p>
        </w:tc>
        <w:tc>
          <w:tcPr>
            <w:tcW w:w="851" w:type="dxa"/>
            <w:shd w:val="clear" w:color="auto" w:fill="auto"/>
          </w:tcPr>
          <w:p w:rsidR="00CD0BEE" w:rsidRPr="00D20C77" w:rsidRDefault="00CD0BEE" w:rsidP="00471CDF">
            <w:pPr>
              <w:ind w:left="-108" w:right="-107"/>
              <w:jc w:val="center"/>
              <w:rPr>
                <w:iCs/>
                <w:sz w:val="14"/>
                <w:szCs w:val="14"/>
                <w:lang w:val="uk-UA"/>
              </w:rPr>
            </w:pPr>
            <w:r w:rsidRPr="00D20C77">
              <w:rPr>
                <w:iCs/>
                <w:sz w:val="14"/>
                <w:szCs w:val="14"/>
                <w:lang w:val="uk-UA"/>
              </w:rPr>
              <w:t>ДІМ</w:t>
            </w:r>
          </w:p>
        </w:tc>
      </w:tr>
      <w:tr w:rsidR="00CD0BEE" w:rsidRPr="00D20C77" w:rsidTr="00471CDF">
        <w:tc>
          <w:tcPr>
            <w:tcW w:w="425" w:type="dxa"/>
            <w:vMerge/>
            <w:shd w:val="clear" w:color="auto" w:fill="auto"/>
          </w:tcPr>
          <w:p w:rsidR="00CD0BEE" w:rsidRPr="00D20C77" w:rsidRDefault="00CD0BEE" w:rsidP="00471CDF">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shd w:val="clear" w:color="auto" w:fill="auto"/>
          </w:tcPr>
          <w:p w:rsidR="00CD0BEE" w:rsidRPr="00D20C77" w:rsidRDefault="00CD0BEE" w:rsidP="00471CDF">
            <w:pPr>
              <w:ind w:left="-122" w:right="-108"/>
              <w:jc w:val="center"/>
              <w:rPr>
                <w:iCs/>
                <w:sz w:val="14"/>
                <w:szCs w:val="14"/>
                <w:lang w:val="uk-UA"/>
              </w:rPr>
            </w:pPr>
            <w:r w:rsidRPr="00D20C77">
              <w:rPr>
                <w:iCs/>
                <w:sz w:val="14"/>
                <w:szCs w:val="14"/>
                <w:lang w:val="uk-UA"/>
              </w:rPr>
              <w:t>ч. 1 ст. 36</w:t>
            </w:r>
          </w:p>
        </w:tc>
        <w:tc>
          <w:tcPr>
            <w:tcW w:w="11765" w:type="dxa"/>
            <w:shd w:val="clear" w:color="auto" w:fill="auto"/>
          </w:tcPr>
          <w:p w:rsidR="00CD0BEE" w:rsidRPr="00D20C77" w:rsidRDefault="00CD0BEE" w:rsidP="00471CDF">
            <w:pPr>
              <w:ind w:right="-108"/>
              <w:rPr>
                <w:iCs/>
                <w:sz w:val="14"/>
                <w:szCs w:val="14"/>
                <w:lang w:val="uk-UA"/>
              </w:rPr>
            </w:pPr>
            <w:r w:rsidRPr="00D20C77">
              <w:rPr>
                <w:iCs/>
                <w:sz w:val="14"/>
                <w:szCs w:val="14"/>
                <w:lang w:val="uk-UA"/>
              </w:rPr>
              <w:t>Порядок використання автомобільних доріг загального користування для проведення народних гулянь та інших масових заходів визначають місцеві органи виконавчої влади та органи місцевого самоврядування за погодженням з відповідним підрозділом Національної поліції, а використання автомобільних доріг загального користування державного значення - також із центральним органом виконавчої влади, що реалізує державну політику у сфері дорожнього господарства та управління автомобільними дорогами загального користування державного значення</w:t>
            </w:r>
          </w:p>
        </w:tc>
        <w:tc>
          <w:tcPr>
            <w:tcW w:w="851" w:type="dxa"/>
            <w:shd w:val="clear" w:color="auto" w:fill="auto"/>
          </w:tcPr>
          <w:p w:rsidR="00CD0BEE" w:rsidRPr="00D20C77" w:rsidRDefault="00CD0BEE" w:rsidP="00471CDF">
            <w:pPr>
              <w:ind w:left="-108" w:right="-107"/>
              <w:jc w:val="center"/>
              <w:rPr>
                <w:iCs/>
                <w:sz w:val="14"/>
                <w:szCs w:val="14"/>
                <w:lang w:val="uk-UA"/>
              </w:rPr>
            </w:pPr>
            <w:r w:rsidRPr="00D20C77">
              <w:rPr>
                <w:iCs/>
                <w:sz w:val="14"/>
                <w:szCs w:val="14"/>
                <w:lang w:val="uk-UA"/>
              </w:rPr>
              <w:t>ВК СМР</w:t>
            </w:r>
          </w:p>
          <w:p w:rsidR="00CD0BEE" w:rsidRPr="00D20C77" w:rsidRDefault="00CD0BEE" w:rsidP="00471CDF">
            <w:pPr>
              <w:ind w:left="-108" w:right="-107"/>
              <w:jc w:val="center"/>
              <w:rPr>
                <w:iCs/>
                <w:sz w:val="14"/>
                <w:szCs w:val="14"/>
                <w:lang w:val="uk-UA"/>
              </w:rPr>
            </w:pPr>
            <w:r w:rsidRPr="00D20C77">
              <w:rPr>
                <w:iCs/>
                <w:sz w:val="14"/>
                <w:szCs w:val="14"/>
                <w:lang w:val="uk-UA"/>
              </w:rPr>
              <w:t>ДІМ</w:t>
            </w:r>
          </w:p>
        </w:tc>
      </w:tr>
      <w:tr w:rsidR="00CD0BEE" w:rsidRPr="00D20C77" w:rsidTr="00471CDF">
        <w:tc>
          <w:tcPr>
            <w:tcW w:w="425" w:type="dxa"/>
            <w:vMerge w:val="restart"/>
            <w:shd w:val="clear" w:color="auto" w:fill="auto"/>
          </w:tcPr>
          <w:p w:rsidR="00CD0BEE" w:rsidRPr="00D20C77" w:rsidRDefault="00CD0BEE" w:rsidP="00471CDF">
            <w:pPr>
              <w:ind w:left="-113" w:right="-113"/>
              <w:outlineLvl w:val="1"/>
              <w:rPr>
                <w:iCs/>
                <w:sz w:val="14"/>
                <w:szCs w:val="14"/>
                <w:lang w:val="uk-UA"/>
              </w:rPr>
            </w:pPr>
            <w:r w:rsidRPr="00D20C77">
              <w:rPr>
                <w:iCs/>
                <w:sz w:val="14"/>
                <w:szCs w:val="14"/>
                <w:lang w:val="uk-UA"/>
              </w:rPr>
              <w:t>119</w:t>
            </w:r>
          </w:p>
        </w:tc>
        <w:tc>
          <w:tcPr>
            <w:tcW w:w="1702" w:type="dxa"/>
            <w:vMerge w:val="restart"/>
            <w:shd w:val="clear" w:color="auto" w:fill="auto"/>
          </w:tcPr>
          <w:p w:rsidR="00CD0BEE" w:rsidRPr="00D20C77" w:rsidRDefault="00155965" w:rsidP="00471CDF">
            <w:pPr>
              <w:ind w:left="-108" w:right="-108"/>
              <w:jc w:val="center"/>
              <w:outlineLvl w:val="1"/>
              <w:rPr>
                <w:iCs/>
                <w:sz w:val="14"/>
                <w:szCs w:val="14"/>
                <w:lang w:val="uk-UA"/>
              </w:rPr>
            </w:pPr>
            <w:hyperlink r:id="rId198" w:tgtFrame="_blank" w:history="1">
              <w:r w:rsidR="00CD0BEE" w:rsidRPr="00D20C77">
                <w:rPr>
                  <w:iCs/>
                  <w:sz w:val="14"/>
                  <w:szCs w:val="14"/>
                  <w:lang w:val="uk-UA"/>
                </w:rPr>
                <w:t>Про стимулювання розвитку регіонів</w:t>
              </w:r>
            </w:hyperlink>
            <w:r w:rsidR="00CD0BEE" w:rsidRPr="00D20C77">
              <w:rPr>
                <w:iCs/>
                <w:sz w:val="14"/>
                <w:szCs w:val="14"/>
                <w:lang w:val="uk-UA"/>
              </w:rPr>
              <w:t xml:space="preserve"> Закон від 08.09.2005 № 2850-IV</w:t>
            </w:r>
          </w:p>
        </w:tc>
        <w:tc>
          <w:tcPr>
            <w:tcW w:w="992" w:type="dxa"/>
            <w:shd w:val="clear" w:color="auto" w:fill="auto"/>
          </w:tcPr>
          <w:p w:rsidR="00CD0BEE" w:rsidRPr="00D20C77" w:rsidRDefault="00CD0BEE" w:rsidP="00471CDF">
            <w:pPr>
              <w:ind w:left="-122" w:right="-108"/>
              <w:jc w:val="center"/>
              <w:rPr>
                <w:iCs/>
                <w:sz w:val="14"/>
                <w:szCs w:val="14"/>
                <w:lang w:val="uk-UA"/>
              </w:rPr>
            </w:pPr>
            <w:r w:rsidRPr="00D20C77">
              <w:rPr>
                <w:iCs/>
                <w:sz w:val="14"/>
                <w:szCs w:val="14"/>
                <w:lang w:val="uk-UA"/>
              </w:rPr>
              <w:t>ч. 5, 6 ст. 3</w:t>
            </w:r>
          </w:p>
        </w:tc>
        <w:tc>
          <w:tcPr>
            <w:tcW w:w="11765" w:type="dxa"/>
            <w:shd w:val="clear" w:color="auto" w:fill="auto"/>
          </w:tcPr>
          <w:p w:rsidR="00CD0BEE" w:rsidRPr="00D20C77" w:rsidRDefault="00CD0BEE" w:rsidP="00471CDF">
            <w:pPr>
              <w:ind w:right="-108"/>
              <w:rPr>
                <w:iCs/>
                <w:sz w:val="14"/>
                <w:szCs w:val="14"/>
                <w:lang w:val="uk-UA"/>
              </w:rPr>
            </w:pPr>
            <w:r w:rsidRPr="00D20C77">
              <w:rPr>
                <w:iCs/>
                <w:sz w:val="14"/>
                <w:szCs w:val="14"/>
                <w:lang w:val="uk-UA"/>
              </w:rPr>
              <w:t>Реалізацію державної політики щодо стимулювання розвитку регіонів забезпечують …, а також … органи місцевого самоврядування відповідно до їх повноважень. Узгодження діяльності центральних та місцевих органів виконавчої влади і органів місцевого самоврядування у сфері державного стимулювання розвитку регіонів, виконання регіональних стратегій розвитку здійснюється на основі угод щодо регіонального розвитку, які укладаються між Кабінетом Міністрів України та Верховною Радою Автономної Республіки Крим, обласними, Київською, Севастопольською міськими радами і виконуються відповідно до цього Закону та інших актів законодавства.</w:t>
            </w:r>
          </w:p>
        </w:tc>
        <w:tc>
          <w:tcPr>
            <w:tcW w:w="851" w:type="dxa"/>
            <w:shd w:val="clear" w:color="auto" w:fill="auto"/>
          </w:tcPr>
          <w:p w:rsidR="00CD0BEE" w:rsidRPr="00D20C77" w:rsidRDefault="00155965" w:rsidP="00471CDF">
            <w:pPr>
              <w:ind w:left="-108" w:right="-107"/>
              <w:jc w:val="center"/>
              <w:rPr>
                <w:iCs/>
                <w:sz w:val="14"/>
                <w:szCs w:val="14"/>
                <w:lang w:val="uk-UA"/>
              </w:rPr>
            </w:pPr>
            <w:hyperlink r:id="rId199" w:history="1">
              <w:r w:rsidR="00CD0BEE" w:rsidRPr="00D20C77">
                <w:rPr>
                  <w:iCs/>
                  <w:sz w:val="14"/>
                  <w:szCs w:val="14"/>
                  <w:lang w:val="uk-UA"/>
                </w:rPr>
                <w:t>ДФЕІ</w:t>
              </w:r>
            </w:hyperlink>
          </w:p>
        </w:tc>
      </w:tr>
      <w:tr w:rsidR="00CD0BEE" w:rsidRPr="00D20C77" w:rsidTr="00471CDF">
        <w:tc>
          <w:tcPr>
            <w:tcW w:w="425" w:type="dxa"/>
            <w:vMerge/>
            <w:shd w:val="clear" w:color="auto" w:fill="auto"/>
          </w:tcPr>
          <w:p w:rsidR="00CD0BEE" w:rsidRPr="00D20C77" w:rsidRDefault="00CD0BEE" w:rsidP="00471CDF">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shd w:val="clear" w:color="auto" w:fill="auto"/>
          </w:tcPr>
          <w:p w:rsidR="00CD0BEE" w:rsidRPr="00D20C77" w:rsidRDefault="00CD0BEE" w:rsidP="00471CDF">
            <w:pPr>
              <w:ind w:left="-122" w:right="-108"/>
              <w:jc w:val="center"/>
              <w:rPr>
                <w:iCs/>
                <w:sz w:val="14"/>
                <w:szCs w:val="14"/>
                <w:lang w:val="uk-UA"/>
              </w:rPr>
            </w:pPr>
            <w:r w:rsidRPr="00D20C77">
              <w:rPr>
                <w:iCs/>
                <w:sz w:val="14"/>
                <w:szCs w:val="14"/>
                <w:lang w:val="uk-UA"/>
              </w:rPr>
              <w:t>ч. 1-3 ст. 5</w:t>
            </w:r>
          </w:p>
        </w:tc>
        <w:tc>
          <w:tcPr>
            <w:tcW w:w="11765" w:type="dxa"/>
            <w:shd w:val="clear" w:color="auto" w:fill="auto"/>
          </w:tcPr>
          <w:p w:rsidR="00CD0BEE" w:rsidRPr="00D20C77" w:rsidRDefault="00CD0BEE" w:rsidP="00471CDF">
            <w:pPr>
              <w:ind w:right="-108"/>
              <w:rPr>
                <w:iCs/>
                <w:sz w:val="14"/>
                <w:szCs w:val="14"/>
                <w:lang w:val="uk-UA"/>
              </w:rPr>
            </w:pPr>
            <w:r w:rsidRPr="00D20C77">
              <w:rPr>
                <w:iCs/>
                <w:sz w:val="14"/>
                <w:szCs w:val="14"/>
                <w:lang w:val="uk-UA"/>
              </w:rPr>
              <w:t xml:space="preserve">Ініціатором укладення угоди щодо регіонального розвитку можуть бути Кабінет Міністрів України, центральні органи виконавчої влади, Верховна Рада Автономної Республіки Крим, обласні, Київська та Севастопольська міські ради. </w:t>
            </w:r>
          </w:p>
          <w:p w:rsidR="00CD0BEE" w:rsidRPr="00D20C77" w:rsidRDefault="00CD0BEE" w:rsidP="00471CDF">
            <w:pPr>
              <w:ind w:right="-108"/>
              <w:rPr>
                <w:iCs/>
                <w:sz w:val="14"/>
                <w:szCs w:val="14"/>
                <w:lang w:val="uk-UA"/>
              </w:rPr>
            </w:pPr>
            <w:bookmarkStart w:id="518" w:name="o57"/>
            <w:bookmarkEnd w:id="518"/>
            <w:r w:rsidRPr="00D20C77">
              <w:rPr>
                <w:iCs/>
                <w:sz w:val="14"/>
                <w:szCs w:val="14"/>
                <w:lang w:val="uk-UA"/>
              </w:rPr>
              <w:t>У разі потреби інші органи місцевого самоврядування можуть подавати свої пропозиції щодо укладення такої угоди, а також про внесення змін до неї відповідно до Верховної Ради Автономної Республіки Крим, обласних, Київської та Севастопольської міських рад.</w:t>
            </w:r>
            <w:bookmarkStart w:id="519" w:name="o58"/>
            <w:bookmarkEnd w:id="519"/>
          </w:p>
          <w:p w:rsidR="00CD0BEE" w:rsidRPr="00D20C77" w:rsidRDefault="00CD0BEE" w:rsidP="00471CDF">
            <w:pPr>
              <w:ind w:right="-108"/>
              <w:rPr>
                <w:iCs/>
                <w:sz w:val="14"/>
                <w:szCs w:val="14"/>
                <w:lang w:val="uk-UA"/>
              </w:rPr>
            </w:pPr>
            <w:r w:rsidRPr="00D20C77">
              <w:rPr>
                <w:iCs/>
                <w:sz w:val="14"/>
                <w:szCs w:val="14"/>
                <w:lang w:val="uk-UA"/>
              </w:rPr>
              <w:t>Ініціатор укладення угоди щодо регіонального розвитку забезпечує розроблення її проекту згідно з вимогами, встановленими цим Законом.</w:t>
            </w:r>
          </w:p>
        </w:tc>
        <w:tc>
          <w:tcPr>
            <w:tcW w:w="851" w:type="dxa"/>
            <w:shd w:val="clear" w:color="auto" w:fill="auto"/>
          </w:tcPr>
          <w:p w:rsidR="00CD0BEE" w:rsidRPr="00D20C77" w:rsidRDefault="00155965" w:rsidP="00471CDF">
            <w:pPr>
              <w:ind w:left="-108" w:right="-107"/>
              <w:jc w:val="center"/>
              <w:rPr>
                <w:iCs/>
                <w:sz w:val="14"/>
                <w:szCs w:val="14"/>
                <w:lang w:val="uk-UA"/>
              </w:rPr>
            </w:pPr>
            <w:hyperlink r:id="rId200" w:history="1">
              <w:r w:rsidR="00CD0BEE" w:rsidRPr="00D20C77">
                <w:rPr>
                  <w:iCs/>
                  <w:sz w:val="14"/>
                  <w:szCs w:val="14"/>
                  <w:lang w:val="uk-UA"/>
                </w:rPr>
                <w:t>ДФЕІ</w:t>
              </w:r>
            </w:hyperlink>
          </w:p>
        </w:tc>
      </w:tr>
      <w:tr w:rsidR="00CD0BEE" w:rsidRPr="00D20C77" w:rsidTr="00471CDF">
        <w:tc>
          <w:tcPr>
            <w:tcW w:w="425" w:type="dxa"/>
            <w:vMerge/>
            <w:shd w:val="clear" w:color="auto" w:fill="auto"/>
          </w:tcPr>
          <w:p w:rsidR="00CD0BEE" w:rsidRPr="00D20C77" w:rsidRDefault="00CD0BEE" w:rsidP="00471CDF">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shd w:val="clear" w:color="auto" w:fill="auto"/>
          </w:tcPr>
          <w:p w:rsidR="00CD0BEE" w:rsidRPr="00D20C77" w:rsidRDefault="00CD0BEE" w:rsidP="00471CDF">
            <w:pPr>
              <w:ind w:left="-122" w:right="-108"/>
              <w:jc w:val="center"/>
              <w:rPr>
                <w:iCs/>
                <w:sz w:val="14"/>
                <w:szCs w:val="14"/>
                <w:lang w:val="uk-UA"/>
              </w:rPr>
            </w:pPr>
            <w:r w:rsidRPr="00D20C77">
              <w:rPr>
                <w:iCs/>
                <w:sz w:val="14"/>
                <w:szCs w:val="14"/>
                <w:lang w:val="uk-UA"/>
              </w:rPr>
              <w:t>ст. 11</w:t>
            </w:r>
          </w:p>
        </w:tc>
        <w:tc>
          <w:tcPr>
            <w:tcW w:w="11765" w:type="dxa"/>
            <w:shd w:val="clear" w:color="auto" w:fill="auto"/>
          </w:tcPr>
          <w:p w:rsidR="00CD0BEE" w:rsidRPr="00D20C77" w:rsidRDefault="00CD0BEE" w:rsidP="00471CDF">
            <w:pPr>
              <w:ind w:right="-108"/>
              <w:rPr>
                <w:iCs/>
                <w:sz w:val="14"/>
                <w:szCs w:val="14"/>
                <w:lang w:val="uk-UA"/>
              </w:rPr>
            </w:pPr>
            <w:r w:rsidRPr="00D20C77">
              <w:rPr>
                <w:iCs/>
                <w:sz w:val="14"/>
                <w:szCs w:val="14"/>
                <w:lang w:val="uk-UA"/>
              </w:rPr>
              <w:t xml:space="preserve">Програма подолання стану депресивності території - взаємопов'язаний за змістом, термінами виконання, можливостями і виконавцями комплекс заходів (робіт) правового,організаційного, економічного, фінансового, соціального спрямування, орієнтованих на подолання депресивності конкретної території, у забезпеченні яких задіяні фінансові та інші ресурси держави і регіону. </w:t>
            </w:r>
          </w:p>
          <w:p w:rsidR="00CD0BEE" w:rsidRPr="00D20C77" w:rsidRDefault="00CD0BEE" w:rsidP="00471CDF">
            <w:pPr>
              <w:ind w:right="-108"/>
              <w:rPr>
                <w:iCs/>
                <w:sz w:val="14"/>
                <w:szCs w:val="14"/>
                <w:lang w:val="uk-UA"/>
              </w:rPr>
            </w:pPr>
            <w:bookmarkStart w:id="520" w:name="o115"/>
            <w:bookmarkEnd w:id="520"/>
            <w:r w:rsidRPr="00D20C77">
              <w:rPr>
                <w:iCs/>
                <w:sz w:val="14"/>
                <w:szCs w:val="14"/>
                <w:lang w:val="uk-UA"/>
              </w:rPr>
              <w:t xml:space="preserve">Для подолання депресивності території центральним органом виконавчої влади, що забезпечує формування державної регіональної політики, за участю інших центральних органів виконавчої влади, відповідних місцевих органів виконавчої влади та органів місцевого самоврядування розробляється відповідна програма. </w:t>
            </w:r>
          </w:p>
          <w:p w:rsidR="00CD0BEE" w:rsidRPr="00D20C77" w:rsidRDefault="00CD0BEE" w:rsidP="00471CDF">
            <w:pPr>
              <w:ind w:right="-108"/>
              <w:rPr>
                <w:iCs/>
                <w:sz w:val="14"/>
                <w:szCs w:val="14"/>
                <w:lang w:val="uk-UA"/>
              </w:rPr>
            </w:pPr>
            <w:bookmarkStart w:id="521" w:name="o116"/>
            <w:bookmarkEnd w:id="521"/>
            <w:r w:rsidRPr="00D20C77">
              <w:rPr>
                <w:iCs/>
                <w:sz w:val="14"/>
                <w:szCs w:val="14"/>
                <w:lang w:val="uk-UA"/>
              </w:rPr>
              <w:t>Програма подолання депресивності території передбачає, зокрема:</w:t>
            </w:r>
          </w:p>
          <w:p w:rsidR="00CD0BEE" w:rsidRPr="00D20C77" w:rsidRDefault="00CD0BEE" w:rsidP="00471CDF">
            <w:pPr>
              <w:ind w:right="-108"/>
              <w:rPr>
                <w:iCs/>
                <w:sz w:val="14"/>
                <w:szCs w:val="14"/>
                <w:lang w:val="uk-UA"/>
              </w:rPr>
            </w:pPr>
            <w:bookmarkStart w:id="522" w:name="o117"/>
            <w:bookmarkEnd w:id="522"/>
            <w:r w:rsidRPr="00D20C77">
              <w:rPr>
                <w:iCs/>
                <w:sz w:val="14"/>
                <w:szCs w:val="14"/>
                <w:lang w:val="uk-UA"/>
              </w:rPr>
              <w:t xml:space="preserve"> коротку характеристику депресивної території, аналіз причин депресивного стану;</w:t>
            </w:r>
          </w:p>
          <w:p w:rsidR="00CD0BEE" w:rsidRPr="00D20C77" w:rsidRDefault="00CD0BEE" w:rsidP="00471CDF">
            <w:pPr>
              <w:ind w:right="-108"/>
              <w:rPr>
                <w:iCs/>
                <w:sz w:val="14"/>
                <w:szCs w:val="14"/>
                <w:lang w:val="uk-UA"/>
              </w:rPr>
            </w:pPr>
            <w:bookmarkStart w:id="523" w:name="o118"/>
            <w:bookmarkEnd w:id="523"/>
            <w:r w:rsidRPr="00D20C77">
              <w:rPr>
                <w:iCs/>
                <w:sz w:val="14"/>
                <w:szCs w:val="14"/>
                <w:lang w:val="uk-UA"/>
              </w:rPr>
              <w:t xml:space="preserve"> заходи центральних та місцевих органів виконавчої влади, органів місцевого самоврядування щодо подолання стану депресивності території, строк їх здійснення, обсяги фінансування з державного, місцевих бюджетів та інших джерел, передбачених законодавством; </w:t>
            </w:r>
          </w:p>
          <w:p w:rsidR="00CD0BEE" w:rsidRPr="00D20C77" w:rsidRDefault="00CD0BEE" w:rsidP="00471CDF">
            <w:pPr>
              <w:ind w:right="-108"/>
              <w:rPr>
                <w:iCs/>
                <w:sz w:val="14"/>
                <w:szCs w:val="14"/>
                <w:lang w:val="uk-UA"/>
              </w:rPr>
            </w:pPr>
            <w:bookmarkStart w:id="524" w:name="o119"/>
            <w:bookmarkEnd w:id="524"/>
            <w:r w:rsidRPr="00D20C77">
              <w:rPr>
                <w:iCs/>
                <w:sz w:val="14"/>
                <w:szCs w:val="14"/>
                <w:lang w:val="uk-UA"/>
              </w:rPr>
              <w:t xml:space="preserve"> порядок здійснення моніторингу виконання програми, показники розвитку, за якими визначатимуться результати її виконання; </w:t>
            </w:r>
          </w:p>
          <w:p w:rsidR="00CD0BEE" w:rsidRPr="00D20C77" w:rsidRDefault="00CD0BEE" w:rsidP="00471CDF">
            <w:pPr>
              <w:ind w:right="-108"/>
              <w:rPr>
                <w:iCs/>
                <w:sz w:val="14"/>
                <w:szCs w:val="14"/>
                <w:lang w:val="uk-UA"/>
              </w:rPr>
            </w:pPr>
            <w:bookmarkStart w:id="525" w:name="o120"/>
            <w:bookmarkEnd w:id="525"/>
            <w:r w:rsidRPr="00D20C77">
              <w:rPr>
                <w:iCs/>
                <w:sz w:val="14"/>
                <w:szCs w:val="14"/>
                <w:lang w:val="uk-UA"/>
              </w:rPr>
              <w:t xml:space="preserve"> загальну оцінку очікуваної соціально-економічної ефективності реалізації програми. </w:t>
            </w:r>
          </w:p>
          <w:p w:rsidR="00CD0BEE" w:rsidRPr="00D20C77" w:rsidRDefault="00CD0BEE" w:rsidP="00471CDF">
            <w:pPr>
              <w:ind w:right="-108"/>
              <w:rPr>
                <w:iCs/>
                <w:sz w:val="14"/>
                <w:szCs w:val="14"/>
                <w:lang w:val="uk-UA"/>
              </w:rPr>
            </w:pPr>
            <w:bookmarkStart w:id="526" w:name="o121"/>
            <w:bookmarkEnd w:id="526"/>
            <w:r w:rsidRPr="00D20C77">
              <w:rPr>
                <w:iCs/>
                <w:sz w:val="14"/>
                <w:szCs w:val="14"/>
                <w:lang w:val="uk-UA"/>
              </w:rPr>
              <w:t xml:space="preserve"> Програма подолання депресивності території затверджується Кабінетом Міністрів України.</w:t>
            </w:r>
          </w:p>
        </w:tc>
        <w:tc>
          <w:tcPr>
            <w:tcW w:w="851" w:type="dxa"/>
            <w:shd w:val="clear" w:color="auto" w:fill="auto"/>
          </w:tcPr>
          <w:p w:rsidR="00CD0BEE" w:rsidRPr="00D20C77" w:rsidRDefault="00155965" w:rsidP="00471CDF">
            <w:pPr>
              <w:ind w:left="-108" w:right="-107"/>
              <w:jc w:val="center"/>
              <w:rPr>
                <w:iCs/>
                <w:sz w:val="14"/>
                <w:szCs w:val="14"/>
                <w:lang w:val="uk-UA"/>
              </w:rPr>
            </w:pPr>
            <w:hyperlink r:id="rId201" w:history="1">
              <w:r w:rsidR="00CD0BEE" w:rsidRPr="00D20C77">
                <w:rPr>
                  <w:iCs/>
                  <w:sz w:val="14"/>
                  <w:szCs w:val="14"/>
                  <w:lang w:val="uk-UA"/>
                </w:rPr>
                <w:t>ДФЕІ</w:t>
              </w:r>
            </w:hyperlink>
          </w:p>
        </w:tc>
      </w:tr>
      <w:tr w:rsidR="00CD0BEE" w:rsidRPr="00D20C77" w:rsidTr="00471CDF">
        <w:tc>
          <w:tcPr>
            <w:tcW w:w="425" w:type="dxa"/>
            <w:vMerge/>
            <w:shd w:val="clear" w:color="auto" w:fill="auto"/>
          </w:tcPr>
          <w:p w:rsidR="00CD0BEE" w:rsidRPr="00D20C77" w:rsidRDefault="00CD0BEE" w:rsidP="00471CDF">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shd w:val="clear" w:color="auto" w:fill="auto"/>
          </w:tcPr>
          <w:p w:rsidR="00CD0BEE" w:rsidRPr="00D20C77" w:rsidRDefault="00CD0BEE" w:rsidP="00471CDF">
            <w:pPr>
              <w:ind w:left="-122" w:right="-108"/>
              <w:jc w:val="center"/>
              <w:rPr>
                <w:iCs/>
                <w:sz w:val="14"/>
                <w:szCs w:val="14"/>
                <w:lang w:val="uk-UA"/>
              </w:rPr>
            </w:pPr>
            <w:r w:rsidRPr="00D20C77">
              <w:rPr>
                <w:iCs/>
                <w:sz w:val="14"/>
                <w:szCs w:val="14"/>
                <w:lang w:val="uk-UA"/>
              </w:rPr>
              <w:t>ст. 12</w:t>
            </w:r>
          </w:p>
        </w:tc>
        <w:tc>
          <w:tcPr>
            <w:tcW w:w="11765" w:type="dxa"/>
            <w:shd w:val="clear" w:color="auto" w:fill="auto"/>
          </w:tcPr>
          <w:p w:rsidR="00CD0BEE" w:rsidRPr="00D20C77" w:rsidRDefault="00CD0BEE" w:rsidP="00471CDF">
            <w:pPr>
              <w:ind w:right="-108"/>
              <w:rPr>
                <w:iCs/>
                <w:sz w:val="14"/>
                <w:szCs w:val="14"/>
                <w:lang w:val="uk-UA"/>
              </w:rPr>
            </w:pPr>
            <w:r w:rsidRPr="00D20C77">
              <w:rPr>
                <w:iCs/>
                <w:sz w:val="14"/>
                <w:szCs w:val="14"/>
                <w:lang w:val="uk-UA"/>
              </w:rPr>
              <w:t xml:space="preserve">Фінансування стимулювання розвитку регіонів та подолання депресивності територій здійснюється за рахунок коштів, передбачених на цю мету в законах України про Державний бюджет України та рішеннях про місцеві бюджети (Автономної Республіки Крим, обласні, міські міст обласного (республіканського - Автономної Республіки Крим) значення та районні бюджети) на відповідні роки, та інших джерел відповідно до законодавства. </w:t>
            </w:r>
          </w:p>
          <w:p w:rsidR="00CD0BEE" w:rsidRPr="00D20C77" w:rsidRDefault="00CD0BEE" w:rsidP="00471CDF">
            <w:pPr>
              <w:ind w:right="-108"/>
              <w:rPr>
                <w:iCs/>
                <w:sz w:val="14"/>
                <w:szCs w:val="14"/>
                <w:lang w:val="uk-UA"/>
              </w:rPr>
            </w:pPr>
            <w:bookmarkStart w:id="527" w:name="o125"/>
            <w:bookmarkEnd w:id="527"/>
            <w:r w:rsidRPr="00D20C77">
              <w:rPr>
                <w:iCs/>
                <w:sz w:val="14"/>
                <w:szCs w:val="14"/>
                <w:lang w:val="uk-UA"/>
              </w:rPr>
              <w:lastRenderedPageBreak/>
              <w:t xml:space="preserve"> Обсяги фінансування реалізації угод щодо регіонального розвитку та виконання програм подолання стану депресивності територій щорічно передбачаються у проектах Державного бюджету України та рішеннях про місцеві бюджети відповідними бюджетними програмами. </w:t>
            </w:r>
          </w:p>
          <w:p w:rsidR="00CD0BEE" w:rsidRPr="00D20C77" w:rsidRDefault="00CD0BEE" w:rsidP="00471CDF">
            <w:pPr>
              <w:ind w:right="-108"/>
              <w:rPr>
                <w:iCs/>
                <w:sz w:val="14"/>
                <w:szCs w:val="14"/>
                <w:lang w:val="uk-UA"/>
              </w:rPr>
            </w:pPr>
            <w:bookmarkStart w:id="528" w:name="o126"/>
            <w:bookmarkEnd w:id="528"/>
            <w:r w:rsidRPr="00D20C77">
              <w:rPr>
                <w:iCs/>
                <w:sz w:val="14"/>
                <w:szCs w:val="14"/>
                <w:lang w:val="uk-UA"/>
              </w:rPr>
              <w:t xml:space="preserve"> Фінансове забезпечення реалізації угод щодо регіонального розвитку та виконання програм подолання стану депресивності територій за необхідності щорічно уточнюється після набрання чинності Законом України про Державний бюджет України на відповідний рік та затвердження відповідних місцевих бюджетів. </w:t>
            </w:r>
          </w:p>
          <w:p w:rsidR="00CD0BEE" w:rsidRPr="00D20C77" w:rsidRDefault="00CD0BEE" w:rsidP="00471CDF">
            <w:pPr>
              <w:ind w:right="-108"/>
              <w:rPr>
                <w:iCs/>
                <w:sz w:val="14"/>
                <w:szCs w:val="14"/>
                <w:lang w:val="uk-UA"/>
              </w:rPr>
            </w:pPr>
            <w:bookmarkStart w:id="529" w:name="o127"/>
            <w:bookmarkEnd w:id="529"/>
            <w:r w:rsidRPr="00D20C77">
              <w:rPr>
                <w:iCs/>
                <w:sz w:val="14"/>
                <w:szCs w:val="14"/>
                <w:lang w:val="uk-UA"/>
              </w:rPr>
              <w:t xml:space="preserve">Головними розпорядниками коштів Державного бюджету України, що виділяються для стимулювання розвитку регіонів та подолання депресивності територій, є центральний орган виконавчої влади, що забезпечує формування державної регіональної політики, інші центральні органи виконавчої влади. </w:t>
            </w:r>
            <w:bookmarkStart w:id="530" w:name="o129"/>
            <w:bookmarkEnd w:id="530"/>
          </w:p>
          <w:p w:rsidR="00CD0BEE" w:rsidRPr="00D20C77" w:rsidRDefault="00CD0BEE" w:rsidP="00471CDF">
            <w:pPr>
              <w:ind w:right="-108"/>
              <w:rPr>
                <w:iCs/>
                <w:sz w:val="14"/>
                <w:szCs w:val="14"/>
                <w:lang w:val="uk-UA"/>
              </w:rPr>
            </w:pPr>
            <w:r w:rsidRPr="00D20C77">
              <w:rPr>
                <w:iCs/>
                <w:sz w:val="14"/>
                <w:szCs w:val="14"/>
                <w:lang w:val="uk-UA"/>
              </w:rPr>
              <w:t xml:space="preserve">Під час визначення обсягів коштів, призначених для стимулювання розвитку регіонів та подолання депресивності територій, не враховуються суми дотацій вирівнювання та субвенцій, що спрямовуються на виконання органами місцевого самоврядування </w:t>
            </w:r>
            <w:r w:rsidRPr="00D20C77">
              <w:rPr>
                <w:iCs/>
                <w:sz w:val="14"/>
                <w:szCs w:val="14"/>
                <w:lang w:val="uk-UA"/>
              </w:rPr>
              <w:br/>
              <w:t>власних та наданих законом повноважень органів виконавчої влади, а також кошти, що спрямовуються згідно із законодавством на ліквідацію наслідків надзвичайних екологічних ситуацій, техногенних катастроф та стихійного лиха.</w:t>
            </w:r>
          </w:p>
        </w:tc>
        <w:tc>
          <w:tcPr>
            <w:tcW w:w="851" w:type="dxa"/>
            <w:shd w:val="clear" w:color="auto" w:fill="auto"/>
          </w:tcPr>
          <w:p w:rsidR="00CD0BEE" w:rsidRPr="00D20C77" w:rsidRDefault="00155965" w:rsidP="00471CDF">
            <w:pPr>
              <w:ind w:left="-108" w:right="-107"/>
              <w:jc w:val="center"/>
              <w:rPr>
                <w:iCs/>
                <w:sz w:val="14"/>
                <w:szCs w:val="14"/>
                <w:lang w:val="uk-UA"/>
              </w:rPr>
            </w:pPr>
            <w:hyperlink r:id="rId202" w:history="1">
              <w:r w:rsidR="00CD0BEE" w:rsidRPr="00D20C77">
                <w:rPr>
                  <w:iCs/>
                  <w:sz w:val="14"/>
                  <w:szCs w:val="14"/>
                  <w:lang w:val="uk-UA"/>
                </w:rPr>
                <w:t>ДФЕІ</w:t>
              </w:r>
            </w:hyperlink>
          </w:p>
        </w:tc>
      </w:tr>
      <w:tr w:rsidR="00CD0BEE" w:rsidRPr="00D20C77" w:rsidTr="00471CDF">
        <w:tc>
          <w:tcPr>
            <w:tcW w:w="425" w:type="dxa"/>
            <w:vMerge w:val="restart"/>
            <w:shd w:val="clear" w:color="auto" w:fill="auto"/>
          </w:tcPr>
          <w:p w:rsidR="00CD0BEE" w:rsidRPr="00D20C77" w:rsidRDefault="00CD0BEE" w:rsidP="00471CDF">
            <w:pPr>
              <w:ind w:left="-113" w:right="-113"/>
              <w:outlineLvl w:val="1"/>
              <w:rPr>
                <w:iCs/>
                <w:sz w:val="14"/>
                <w:szCs w:val="14"/>
                <w:lang w:val="uk-UA"/>
              </w:rPr>
            </w:pPr>
            <w:r w:rsidRPr="00D20C77">
              <w:rPr>
                <w:iCs/>
                <w:sz w:val="14"/>
                <w:szCs w:val="14"/>
                <w:lang w:val="uk-UA"/>
              </w:rPr>
              <w:t>120</w:t>
            </w:r>
          </w:p>
        </w:tc>
        <w:tc>
          <w:tcPr>
            <w:tcW w:w="1702" w:type="dxa"/>
            <w:vMerge w:val="restart"/>
            <w:shd w:val="clear" w:color="auto" w:fill="auto"/>
          </w:tcPr>
          <w:p w:rsidR="00CD0BEE" w:rsidRPr="00D20C77" w:rsidRDefault="00155965" w:rsidP="00471CDF">
            <w:pPr>
              <w:ind w:left="-108" w:right="-108"/>
              <w:jc w:val="center"/>
              <w:outlineLvl w:val="1"/>
              <w:rPr>
                <w:iCs/>
                <w:sz w:val="14"/>
                <w:szCs w:val="14"/>
                <w:lang w:val="uk-UA"/>
              </w:rPr>
            </w:pPr>
            <w:hyperlink r:id="rId203" w:tgtFrame="_blank" w:history="1">
              <w:r w:rsidR="00CD0BEE" w:rsidRPr="00D20C77">
                <w:rPr>
                  <w:iCs/>
                  <w:sz w:val="14"/>
                  <w:szCs w:val="14"/>
                  <w:lang w:val="uk-UA"/>
                </w:rPr>
                <w:t>Про забезпечення рівних прав та можливостей жінок і чоловіків</w:t>
              </w:r>
            </w:hyperlink>
            <w:r w:rsidR="00CD0BEE" w:rsidRPr="00D20C77">
              <w:rPr>
                <w:iCs/>
                <w:sz w:val="14"/>
                <w:szCs w:val="14"/>
                <w:lang w:val="uk-UA"/>
              </w:rPr>
              <w:t xml:space="preserve"> Закон від 08.09.2005 № 2866-IV</w:t>
            </w:r>
          </w:p>
        </w:tc>
        <w:tc>
          <w:tcPr>
            <w:tcW w:w="992" w:type="dxa"/>
            <w:shd w:val="clear" w:color="auto" w:fill="auto"/>
          </w:tcPr>
          <w:p w:rsidR="00CD0BEE" w:rsidRPr="00D20C77" w:rsidRDefault="00CD0BEE" w:rsidP="00471CDF">
            <w:pPr>
              <w:ind w:left="-122" w:right="-108"/>
              <w:jc w:val="center"/>
              <w:rPr>
                <w:iCs/>
                <w:sz w:val="14"/>
                <w:szCs w:val="14"/>
                <w:lang w:val="uk-UA"/>
              </w:rPr>
            </w:pPr>
            <w:r w:rsidRPr="00D20C77">
              <w:rPr>
                <w:iCs/>
                <w:sz w:val="14"/>
                <w:szCs w:val="14"/>
                <w:lang w:val="uk-UA"/>
              </w:rPr>
              <w:t>ст. 12</w:t>
            </w:r>
          </w:p>
        </w:tc>
        <w:tc>
          <w:tcPr>
            <w:tcW w:w="11765" w:type="dxa"/>
            <w:shd w:val="clear" w:color="auto" w:fill="auto"/>
          </w:tcPr>
          <w:p w:rsidR="00CD0BEE" w:rsidRPr="00D20C77" w:rsidRDefault="00CD0BEE" w:rsidP="00471CDF">
            <w:pPr>
              <w:ind w:right="-108"/>
              <w:rPr>
                <w:iCs/>
                <w:sz w:val="14"/>
                <w:szCs w:val="14"/>
                <w:lang w:val="uk-UA"/>
              </w:rPr>
            </w:pPr>
            <w:r w:rsidRPr="00D20C77">
              <w:rPr>
                <w:iCs/>
                <w:sz w:val="14"/>
                <w:szCs w:val="14"/>
                <w:lang w:val="uk-UA"/>
              </w:rPr>
              <w:t xml:space="preserve">Органи виконавчої влади та органи місцевого самоврядування в межах своєї компетенції: </w:t>
            </w:r>
          </w:p>
          <w:p w:rsidR="00CD0BEE" w:rsidRPr="00D20C77" w:rsidRDefault="00CD0BEE" w:rsidP="00471CDF">
            <w:pPr>
              <w:ind w:right="-108"/>
              <w:rPr>
                <w:iCs/>
                <w:sz w:val="14"/>
                <w:szCs w:val="14"/>
                <w:lang w:val="uk-UA"/>
              </w:rPr>
            </w:pPr>
            <w:bookmarkStart w:id="531" w:name="o131"/>
            <w:bookmarkEnd w:id="531"/>
            <w:r w:rsidRPr="00D20C77">
              <w:rPr>
                <w:iCs/>
                <w:sz w:val="14"/>
                <w:szCs w:val="14"/>
                <w:lang w:val="uk-UA"/>
              </w:rPr>
              <w:t xml:space="preserve"> забезпечують надання жінкам і чоловікам рівних прав та можливостей, запобігання та протидію насильству за ознакою статі; </w:t>
            </w:r>
          </w:p>
          <w:p w:rsidR="00CD0BEE" w:rsidRPr="00D20C77" w:rsidRDefault="00CD0BEE" w:rsidP="00471CDF">
            <w:pPr>
              <w:ind w:right="-108"/>
              <w:rPr>
                <w:iCs/>
                <w:sz w:val="14"/>
                <w:szCs w:val="14"/>
                <w:lang w:val="uk-UA"/>
              </w:rPr>
            </w:pPr>
            <w:bookmarkStart w:id="532" w:name="o132"/>
            <w:bookmarkEnd w:id="532"/>
            <w:r w:rsidRPr="00D20C77">
              <w:rPr>
                <w:iCs/>
                <w:sz w:val="14"/>
                <w:szCs w:val="14"/>
                <w:lang w:val="uk-UA"/>
              </w:rPr>
              <w:t xml:space="preserve"> здійснюють виконання загальнодержавних та регіональних програм з питань забезпечення рівних прав та можливостей жінок і чоловіків, запобігання та протидії насильству за ознакою статі; </w:t>
            </w:r>
          </w:p>
          <w:p w:rsidR="00CD0BEE" w:rsidRPr="00D20C77" w:rsidRDefault="00CD0BEE" w:rsidP="00471CDF">
            <w:pPr>
              <w:ind w:right="-108"/>
              <w:rPr>
                <w:iCs/>
                <w:sz w:val="14"/>
                <w:szCs w:val="14"/>
                <w:lang w:val="uk-UA"/>
              </w:rPr>
            </w:pPr>
            <w:bookmarkStart w:id="533" w:name="o133"/>
            <w:bookmarkEnd w:id="533"/>
            <w:r w:rsidRPr="00D20C77">
              <w:rPr>
                <w:iCs/>
                <w:sz w:val="14"/>
                <w:szCs w:val="14"/>
                <w:lang w:val="uk-UA"/>
              </w:rPr>
              <w:t xml:space="preserve"> створюють умови для поєднання жінками і чоловіками професійних і сімейних обов'язків; </w:t>
            </w:r>
          </w:p>
          <w:p w:rsidR="00CD0BEE" w:rsidRPr="00D20C77" w:rsidRDefault="00CD0BEE" w:rsidP="00471CDF">
            <w:pPr>
              <w:ind w:right="-108"/>
              <w:rPr>
                <w:iCs/>
                <w:sz w:val="14"/>
                <w:szCs w:val="14"/>
                <w:lang w:val="uk-UA"/>
              </w:rPr>
            </w:pPr>
            <w:bookmarkStart w:id="534" w:name="o134"/>
            <w:bookmarkEnd w:id="534"/>
            <w:r w:rsidRPr="00D20C77">
              <w:rPr>
                <w:iCs/>
                <w:sz w:val="14"/>
                <w:szCs w:val="14"/>
                <w:lang w:val="uk-UA"/>
              </w:rPr>
              <w:t xml:space="preserve"> забезпечують доступні соціально-побутові послуги, включаючи догляд за малолітніми дітьми, організацію дошкільного виховання та забезпечення дитячого дозвілля; </w:t>
            </w:r>
          </w:p>
          <w:p w:rsidR="00CD0BEE" w:rsidRPr="00D20C77" w:rsidRDefault="00CD0BEE" w:rsidP="00471CDF">
            <w:pPr>
              <w:ind w:right="-108"/>
              <w:rPr>
                <w:iCs/>
                <w:sz w:val="14"/>
                <w:szCs w:val="14"/>
                <w:lang w:val="uk-UA"/>
              </w:rPr>
            </w:pPr>
            <w:r w:rsidRPr="00D20C77">
              <w:rPr>
                <w:iCs/>
                <w:sz w:val="14"/>
                <w:szCs w:val="14"/>
                <w:lang w:val="uk-UA"/>
              </w:rPr>
              <w:t xml:space="preserve"> провадять просвітницьку діяльність з питань ґендерної рівності, запобігання та протидії насильству за ознакою статі; </w:t>
            </w:r>
          </w:p>
          <w:p w:rsidR="00CD0BEE" w:rsidRPr="00D20C77" w:rsidRDefault="00CD0BEE" w:rsidP="00471CDF">
            <w:pPr>
              <w:ind w:right="-108"/>
              <w:rPr>
                <w:iCs/>
                <w:sz w:val="14"/>
                <w:szCs w:val="14"/>
                <w:lang w:val="uk-UA"/>
              </w:rPr>
            </w:pPr>
            <w:bookmarkStart w:id="535" w:name="o136"/>
            <w:bookmarkEnd w:id="535"/>
            <w:r w:rsidRPr="00D20C77">
              <w:rPr>
                <w:iCs/>
                <w:sz w:val="14"/>
                <w:szCs w:val="14"/>
                <w:lang w:val="uk-UA"/>
              </w:rPr>
              <w:t xml:space="preserve"> співпрацюють з громадськими об’єднаннями та іноземними неурядовими організаціями щодо забезпечення рівності прав та можливостей жінок і чоловіків, запобігання та протидії насильству за ознакою статі; </w:t>
            </w:r>
          </w:p>
          <w:p w:rsidR="00CD0BEE" w:rsidRPr="00D20C77" w:rsidRDefault="00CD0BEE" w:rsidP="00471CDF">
            <w:pPr>
              <w:ind w:right="-108"/>
              <w:rPr>
                <w:iCs/>
                <w:sz w:val="14"/>
                <w:szCs w:val="14"/>
                <w:lang w:val="uk-UA"/>
              </w:rPr>
            </w:pPr>
            <w:bookmarkStart w:id="536" w:name="o137"/>
            <w:bookmarkEnd w:id="536"/>
            <w:r w:rsidRPr="00D20C77">
              <w:rPr>
                <w:iCs/>
                <w:sz w:val="14"/>
                <w:szCs w:val="14"/>
                <w:lang w:val="uk-UA"/>
              </w:rPr>
              <w:t xml:space="preserve"> подають пропозиції щодо вдосконалення законодавства з питань забезпечення рівних прав та можливостей жінок і чоловіків, запобігання та протидії насильству за ознакою статі; </w:t>
            </w:r>
          </w:p>
          <w:p w:rsidR="00CD0BEE" w:rsidRPr="00D20C77" w:rsidRDefault="00CD0BEE" w:rsidP="00471CDF">
            <w:pPr>
              <w:ind w:right="-108"/>
              <w:rPr>
                <w:iCs/>
                <w:sz w:val="14"/>
                <w:szCs w:val="14"/>
                <w:lang w:val="uk-UA"/>
              </w:rPr>
            </w:pPr>
            <w:bookmarkStart w:id="537" w:name="o138"/>
            <w:bookmarkEnd w:id="537"/>
            <w:r w:rsidRPr="00D20C77">
              <w:rPr>
                <w:iCs/>
                <w:sz w:val="14"/>
                <w:szCs w:val="14"/>
                <w:lang w:val="uk-UA"/>
              </w:rPr>
              <w:t xml:space="preserve"> здійснюють збір і поширення інформації про насильство за ознакою статі, а також про загальні та спеціалізовані служби підтримки постраждалих осіб; </w:t>
            </w:r>
          </w:p>
          <w:p w:rsidR="00CD0BEE" w:rsidRPr="00D20C77" w:rsidRDefault="00CD0BEE" w:rsidP="00471CDF">
            <w:pPr>
              <w:ind w:right="-108"/>
              <w:rPr>
                <w:iCs/>
                <w:sz w:val="14"/>
                <w:szCs w:val="14"/>
                <w:lang w:val="uk-UA"/>
              </w:rPr>
            </w:pPr>
            <w:bookmarkStart w:id="538" w:name="o139"/>
            <w:bookmarkEnd w:id="538"/>
            <w:r w:rsidRPr="00D20C77">
              <w:rPr>
                <w:iCs/>
                <w:sz w:val="14"/>
                <w:szCs w:val="14"/>
                <w:lang w:val="uk-UA"/>
              </w:rPr>
              <w:t xml:space="preserve"> беруть участь у підготовці фахівців з питань реалізації рівних прав та можливостей жінок і чоловіків, запобігання та протидії насильству за ознакою статі; </w:t>
            </w:r>
          </w:p>
          <w:p w:rsidR="00CD0BEE" w:rsidRPr="00D20C77" w:rsidRDefault="00CD0BEE" w:rsidP="00471CDF">
            <w:pPr>
              <w:ind w:right="-108"/>
              <w:rPr>
                <w:iCs/>
                <w:sz w:val="14"/>
                <w:szCs w:val="14"/>
                <w:lang w:val="uk-UA"/>
              </w:rPr>
            </w:pPr>
            <w:bookmarkStart w:id="539" w:name="o140"/>
            <w:bookmarkEnd w:id="539"/>
            <w:r w:rsidRPr="00D20C77">
              <w:rPr>
                <w:iCs/>
                <w:sz w:val="14"/>
                <w:szCs w:val="14"/>
                <w:lang w:val="uk-UA"/>
              </w:rPr>
              <w:t xml:space="preserve"> сприяють науковим розробкам у сфері ґендерних досліджень; </w:t>
            </w:r>
          </w:p>
          <w:p w:rsidR="00CD0BEE" w:rsidRPr="00D20C77" w:rsidRDefault="00CD0BEE" w:rsidP="00471CDF">
            <w:pPr>
              <w:ind w:right="-108"/>
              <w:rPr>
                <w:iCs/>
                <w:sz w:val="14"/>
                <w:szCs w:val="14"/>
                <w:lang w:val="uk-UA"/>
              </w:rPr>
            </w:pPr>
            <w:r w:rsidRPr="00D20C77">
              <w:rPr>
                <w:iCs/>
                <w:sz w:val="14"/>
                <w:szCs w:val="14"/>
                <w:lang w:val="uk-UA"/>
              </w:rPr>
              <w:t xml:space="preserve"> дотримуються принципу забезпечення рівних прав та можливостей жінок і чоловіків у своїй діяльності; </w:t>
            </w:r>
          </w:p>
          <w:p w:rsidR="00CD0BEE" w:rsidRPr="00D20C77" w:rsidRDefault="00CD0BEE" w:rsidP="00471CDF">
            <w:pPr>
              <w:ind w:right="-108"/>
              <w:rPr>
                <w:iCs/>
                <w:sz w:val="14"/>
                <w:szCs w:val="14"/>
                <w:lang w:val="uk-UA"/>
              </w:rPr>
            </w:pPr>
            <w:r w:rsidRPr="00D20C77">
              <w:rPr>
                <w:iCs/>
                <w:sz w:val="14"/>
                <w:szCs w:val="14"/>
                <w:lang w:val="uk-UA"/>
              </w:rPr>
              <w:t xml:space="preserve"> здійснюють позитивні дії. </w:t>
            </w:r>
          </w:p>
          <w:p w:rsidR="00CD0BEE" w:rsidRPr="00D20C77" w:rsidRDefault="00CD0BEE" w:rsidP="00471CDF">
            <w:pPr>
              <w:ind w:right="-108"/>
              <w:rPr>
                <w:iCs/>
                <w:sz w:val="14"/>
                <w:szCs w:val="14"/>
                <w:lang w:val="uk-UA"/>
              </w:rPr>
            </w:pPr>
            <w:bookmarkStart w:id="540" w:name="o143"/>
            <w:bookmarkEnd w:id="540"/>
            <w:r w:rsidRPr="00D20C77">
              <w:rPr>
                <w:iCs/>
                <w:sz w:val="14"/>
                <w:szCs w:val="14"/>
                <w:lang w:val="uk-UA"/>
              </w:rPr>
              <w:t xml:space="preserve"> В органах виконавчої влади та органах місцевого самоврядування визначається уповноважена особа (координатор) з питань забезпечення рівних прав та можливостей жінок і чоловіків, запобігання та протидії насильству за ознакою статі.</w:t>
            </w:r>
            <w:bookmarkStart w:id="541" w:name="o144"/>
            <w:bookmarkEnd w:id="541"/>
          </w:p>
          <w:p w:rsidR="00CD0BEE" w:rsidRPr="00D20C77" w:rsidRDefault="00CD0BEE" w:rsidP="00471CDF">
            <w:pPr>
              <w:ind w:right="-108"/>
              <w:rPr>
                <w:iCs/>
                <w:sz w:val="14"/>
                <w:szCs w:val="14"/>
                <w:lang w:val="uk-UA"/>
              </w:rPr>
            </w:pPr>
            <w:r w:rsidRPr="00D20C77">
              <w:rPr>
                <w:iCs/>
                <w:sz w:val="14"/>
                <w:szCs w:val="14"/>
                <w:lang w:val="uk-UA"/>
              </w:rPr>
              <w:t xml:space="preserve"> Органи виконавчої влади та органи місцевого самоврядування можуть утворювати консультативно-дорадчі органи, призначати радників з питань забезпечення рівних прав та можливостей жінок і чоловіків, запобігання та протидії насильству за ознакою статі.</w:t>
            </w:r>
          </w:p>
          <w:p w:rsidR="00CD0BEE" w:rsidRPr="00D20C77" w:rsidRDefault="00CD0BEE" w:rsidP="00471CDF">
            <w:pPr>
              <w:ind w:right="-108"/>
              <w:rPr>
                <w:iCs/>
                <w:sz w:val="14"/>
                <w:szCs w:val="14"/>
                <w:lang w:val="uk-UA"/>
              </w:rPr>
            </w:pPr>
            <w:r w:rsidRPr="00D20C77">
              <w:rPr>
                <w:iCs/>
                <w:sz w:val="14"/>
                <w:szCs w:val="14"/>
                <w:lang w:val="uk-UA"/>
              </w:rPr>
              <w:t xml:space="preserve"> З метою здійснення координації діяльності суб’єктів, що здійснюють заходи у сфері запобігання та протидії насильству за ознакою статі, а також забезпечення здійснення таких заходів у місцевих державних адміністраціях визначаються відповідальні структурні підрозділи, а в сільських, селищних, міських та районних у містах (у разі їх створення) радах - відповідальні виконавчі органи.</w:t>
            </w:r>
          </w:p>
        </w:tc>
        <w:tc>
          <w:tcPr>
            <w:tcW w:w="851" w:type="dxa"/>
            <w:shd w:val="clear" w:color="auto" w:fill="auto"/>
          </w:tcPr>
          <w:p w:rsidR="00CD0BEE" w:rsidRPr="00D20C77" w:rsidRDefault="00CD0BEE" w:rsidP="00471CDF">
            <w:pPr>
              <w:ind w:left="-108" w:right="-107"/>
              <w:jc w:val="center"/>
              <w:rPr>
                <w:iCs/>
                <w:sz w:val="14"/>
                <w:szCs w:val="14"/>
                <w:lang w:val="uk-UA"/>
              </w:rPr>
            </w:pPr>
            <w:r w:rsidRPr="00D20C77">
              <w:rPr>
                <w:iCs/>
                <w:sz w:val="14"/>
                <w:szCs w:val="14"/>
                <w:lang w:val="uk-UA"/>
              </w:rPr>
              <w:t>ВО СМР</w:t>
            </w:r>
          </w:p>
        </w:tc>
      </w:tr>
      <w:tr w:rsidR="00CD0BEE" w:rsidRPr="00D20C77" w:rsidTr="00471CDF">
        <w:tc>
          <w:tcPr>
            <w:tcW w:w="425" w:type="dxa"/>
            <w:vMerge/>
            <w:shd w:val="clear" w:color="auto" w:fill="auto"/>
          </w:tcPr>
          <w:p w:rsidR="00CD0BEE" w:rsidRPr="00D20C77" w:rsidRDefault="00CD0BEE" w:rsidP="00471CDF">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shd w:val="clear" w:color="auto" w:fill="auto"/>
          </w:tcPr>
          <w:p w:rsidR="00CD0BEE" w:rsidRPr="00D20C77" w:rsidRDefault="00CD0BEE" w:rsidP="00471CDF">
            <w:pPr>
              <w:ind w:left="-122" w:right="-108"/>
              <w:jc w:val="center"/>
              <w:rPr>
                <w:iCs/>
                <w:sz w:val="14"/>
                <w:szCs w:val="14"/>
                <w:lang w:val="uk-UA"/>
              </w:rPr>
            </w:pPr>
            <w:r w:rsidRPr="00D20C77">
              <w:rPr>
                <w:iCs/>
                <w:sz w:val="14"/>
                <w:szCs w:val="14"/>
                <w:lang w:val="uk-UA"/>
              </w:rPr>
              <w:t>ст. 13</w:t>
            </w:r>
          </w:p>
        </w:tc>
        <w:tc>
          <w:tcPr>
            <w:tcW w:w="11765" w:type="dxa"/>
            <w:shd w:val="clear" w:color="auto" w:fill="auto"/>
          </w:tcPr>
          <w:p w:rsidR="00CD0BEE" w:rsidRPr="00D20C77" w:rsidRDefault="00CD0BEE" w:rsidP="00471CDF">
            <w:pPr>
              <w:ind w:right="-108"/>
              <w:rPr>
                <w:iCs/>
                <w:sz w:val="14"/>
                <w:szCs w:val="14"/>
                <w:lang w:val="uk-UA"/>
              </w:rPr>
            </w:pPr>
            <w:r w:rsidRPr="00D20C77">
              <w:rPr>
                <w:iCs/>
                <w:sz w:val="14"/>
                <w:szCs w:val="14"/>
                <w:lang w:val="uk-UA"/>
              </w:rPr>
              <w:t xml:space="preserve">Уповноважені особи (координатори), на яких покладено функції щодо забезпечення рівності прав і можливостей жінок і чоловіків, запобігання та протидії насильству за ознакою статі, у межах своїх повноважень організовують роботу відповідних органів виконавчої влади та органів місцевого самоврядування в напрямі: </w:t>
            </w:r>
          </w:p>
          <w:p w:rsidR="00CD0BEE" w:rsidRPr="00D20C77" w:rsidRDefault="00CD0BEE" w:rsidP="00471CDF">
            <w:pPr>
              <w:ind w:right="-108"/>
              <w:rPr>
                <w:iCs/>
                <w:sz w:val="14"/>
                <w:szCs w:val="14"/>
                <w:lang w:val="uk-UA"/>
              </w:rPr>
            </w:pPr>
            <w:r w:rsidRPr="00D20C77">
              <w:rPr>
                <w:iCs/>
                <w:sz w:val="14"/>
                <w:szCs w:val="14"/>
                <w:lang w:val="uk-UA"/>
              </w:rPr>
              <w:t xml:space="preserve"> урахування принципу рівних прав та можливостей жінок і чоловіків у відповідній сфері діяльності;</w:t>
            </w:r>
          </w:p>
          <w:p w:rsidR="00CD0BEE" w:rsidRPr="00D20C77" w:rsidRDefault="00CD0BEE" w:rsidP="00471CDF">
            <w:pPr>
              <w:ind w:right="-108"/>
              <w:rPr>
                <w:iCs/>
                <w:sz w:val="14"/>
                <w:szCs w:val="14"/>
                <w:lang w:val="uk-UA"/>
              </w:rPr>
            </w:pPr>
            <w:r w:rsidRPr="00D20C77">
              <w:rPr>
                <w:iCs/>
                <w:sz w:val="14"/>
                <w:szCs w:val="14"/>
                <w:lang w:val="uk-UA"/>
              </w:rPr>
              <w:t xml:space="preserve"> проведення аналізу стану забезпечення ґендерної рівності та вивчення доцільності застосування позитивних дій з метою подолання асиметрії, дисбалансу, що складаються на відповідній території чи в галузі; </w:t>
            </w:r>
          </w:p>
          <w:p w:rsidR="00CD0BEE" w:rsidRPr="00D20C77" w:rsidRDefault="00CD0BEE" w:rsidP="00471CDF">
            <w:pPr>
              <w:ind w:right="-108"/>
              <w:rPr>
                <w:iCs/>
                <w:sz w:val="14"/>
                <w:szCs w:val="14"/>
                <w:lang w:val="uk-UA"/>
              </w:rPr>
            </w:pPr>
            <w:r w:rsidRPr="00D20C77">
              <w:rPr>
                <w:iCs/>
                <w:sz w:val="14"/>
                <w:szCs w:val="14"/>
                <w:lang w:val="uk-UA"/>
              </w:rPr>
              <w:t xml:space="preserve"> координації заходів у сфері запобігання та протидії насильству за ознакою статі та моніторингу їх реалізації на місцевому рівні; </w:t>
            </w:r>
          </w:p>
          <w:p w:rsidR="00CD0BEE" w:rsidRPr="00D20C77" w:rsidRDefault="00CD0BEE" w:rsidP="00471CDF">
            <w:pPr>
              <w:ind w:right="-108"/>
              <w:rPr>
                <w:iCs/>
                <w:sz w:val="14"/>
                <w:szCs w:val="14"/>
                <w:lang w:val="uk-UA"/>
              </w:rPr>
            </w:pPr>
            <w:r w:rsidRPr="00D20C77">
              <w:rPr>
                <w:iCs/>
                <w:sz w:val="14"/>
                <w:szCs w:val="14"/>
                <w:lang w:val="uk-UA"/>
              </w:rPr>
              <w:t xml:space="preserve"> співробітництва з громадськими об’єднаннями та іноземними неурядовими організаціями, узагальнення інформації, яка надходить від них щодо моніторингу стану дотримання рівності жінок і чоловіків, ситуації у сфері запобігання та протидії насильству за ознакою статі, та спільного вироблення шляхів усунення дискримінації за ознакою статі; </w:t>
            </w:r>
          </w:p>
          <w:p w:rsidR="00CD0BEE" w:rsidRPr="00D20C77" w:rsidRDefault="00CD0BEE" w:rsidP="00471CDF">
            <w:pPr>
              <w:ind w:right="-108"/>
              <w:rPr>
                <w:iCs/>
                <w:sz w:val="14"/>
                <w:szCs w:val="14"/>
                <w:lang w:val="uk-UA"/>
              </w:rPr>
            </w:pPr>
            <w:bookmarkStart w:id="542" w:name="o157"/>
            <w:bookmarkEnd w:id="542"/>
            <w:r w:rsidRPr="00D20C77">
              <w:rPr>
                <w:iCs/>
                <w:sz w:val="14"/>
                <w:szCs w:val="14"/>
                <w:lang w:val="uk-UA"/>
              </w:rPr>
              <w:t xml:space="preserve"> здійснення постійної інформаційно пропагандистської діяльності щодо ліквідації всіх форм дискримінації за ознакою статі; </w:t>
            </w:r>
          </w:p>
          <w:p w:rsidR="00CD0BEE" w:rsidRPr="00D20C77" w:rsidRDefault="00CD0BEE" w:rsidP="00471CDF">
            <w:pPr>
              <w:ind w:right="-108"/>
              <w:rPr>
                <w:iCs/>
                <w:sz w:val="14"/>
                <w:szCs w:val="14"/>
                <w:lang w:val="uk-UA"/>
              </w:rPr>
            </w:pPr>
            <w:bookmarkStart w:id="543" w:name="o158"/>
            <w:bookmarkEnd w:id="543"/>
            <w:r w:rsidRPr="00D20C77">
              <w:rPr>
                <w:iCs/>
                <w:sz w:val="14"/>
                <w:szCs w:val="14"/>
                <w:lang w:val="uk-UA"/>
              </w:rPr>
              <w:t xml:space="preserve"> вжиття заходів, спрямованих на формування ґендерної культури населення; </w:t>
            </w:r>
          </w:p>
          <w:p w:rsidR="00CD0BEE" w:rsidRPr="00D20C77" w:rsidRDefault="00CD0BEE" w:rsidP="00471CDF">
            <w:pPr>
              <w:ind w:right="-108"/>
              <w:rPr>
                <w:iCs/>
                <w:sz w:val="14"/>
                <w:szCs w:val="14"/>
                <w:lang w:val="uk-UA"/>
              </w:rPr>
            </w:pPr>
            <w:bookmarkStart w:id="544" w:name="o159"/>
            <w:bookmarkEnd w:id="544"/>
            <w:r w:rsidRPr="00D20C77">
              <w:rPr>
                <w:iCs/>
                <w:sz w:val="14"/>
                <w:szCs w:val="14"/>
                <w:lang w:val="uk-UA"/>
              </w:rPr>
              <w:t xml:space="preserve"> організації прийому громадян з питань дискримінації за ознакою статі; </w:t>
            </w:r>
          </w:p>
          <w:p w:rsidR="00CD0BEE" w:rsidRPr="00D20C77" w:rsidRDefault="00CD0BEE" w:rsidP="00471CDF">
            <w:pPr>
              <w:ind w:right="-108"/>
              <w:rPr>
                <w:iCs/>
                <w:sz w:val="14"/>
                <w:szCs w:val="14"/>
                <w:lang w:val="uk-UA"/>
              </w:rPr>
            </w:pPr>
            <w:bookmarkStart w:id="545" w:name="o160"/>
            <w:bookmarkEnd w:id="545"/>
            <w:r w:rsidRPr="00D20C77">
              <w:rPr>
                <w:iCs/>
                <w:sz w:val="14"/>
                <w:szCs w:val="14"/>
                <w:lang w:val="uk-UA"/>
              </w:rPr>
              <w:t xml:space="preserve"> розгляду та аналізу звернень громадян з питань забезпечення рівних прав та можливостей жінок і чоловіків, а також з питань вчинення насильства за ознакою статі, вивчення причин, що його зумовлюють, та повідомлення про них правоохоронним органам згідно із законодавством; </w:t>
            </w:r>
          </w:p>
          <w:p w:rsidR="00CD0BEE" w:rsidRPr="00D20C77" w:rsidRDefault="00CD0BEE" w:rsidP="00471CDF">
            <w:pPr>
              <w:ind w:right="-108"/>
              <w:rPr>
                <w:iCs/>
                <w:sz w:val="14"/>
                <w:szCs w:val="14"/>
                <w:lang w:val="uk-UA"/>
              </w:rPr>
            </w:pPr>
            <w:bookmarkStart w:id="546" w:name="o161"/>
            <w:bookmarkEnd w:id="546"/>
            <w:r w:rsidRPr="00D20C77">
              <w:rPr>
                <w:iCs/>
                <w:sz w:val="14"/>
                <w:szCs w:val="14"/>
                <w:lang w:val="uk-UA"/>
              </w:rPr>
              <w:t xml:space="preserve"> навчання працівників центральних та місцевих органів виконавчої влади, органів місцевого самоврядування з питань ґендерної проблематики, спрямованого на розвиток відповідних навичок під час реалізації функцій і завдань у цій сфері, надання допомоги та захисту постраждалим особам; </w:t>
            </w:r>
          </w:p>
          <w:p w:rsidR="00CD0BEE" w:rsidRPr="00D20C77" w:rsidRDefault="00CD0BEE" w:rsidP="00471CDF">
            <w:pPr>
              <w:ind w:right="-108"/>
              <w:rPr>
                <w:iCs/>
                <w:sz w:val="14"/>
                <w:szCs w:val="14"/>
                <w:lang w:val="uk-UA"/>
              </w:rPr>
            </w:pPr>
            <w:bookmarkStart w:id="547" w:name="o162"/>
            <w:bookmarkEnd w:id="547"/>
            <w:r w:rsidRPr="00D20C77">
              <w:rPr>
                <w:iCs/>
                <w:sz w:val="14"/>
                <w:szCs w:val="14"/>
                <w:lang w:val="uk-UA"/>
              </w:rPr>
              <w:t xml:space="preserve"> вжиття заходів щодо усунення проявів дискримінації за ознакою статі.</w:t>
            </w:r>
          </w:p>
        </w:tc>
        <w:tc>
          <w:tcPr>
            <w:tcW w:w="851" w:type="dxa"/>
            <w:shd w:val="clear" w:color="auto" w:fill="auto"/>
          </w:tcPr>
          <w:p w:rsidR="00CD0BEE" w:rsidRPr="00D20C77" w:rsidRDefault="00CD0BEE" w:rsidP="00471CDF">
            <w:pPr>
              <w:ind w:left="-108" w:right="-107"/>
              <w:jc w:val="center"/>
              <w:rPr>
                <w:iCs/>
                <w:sz w:val="14"/>
                <w:szCs w:val="14"/>
                <w:lang w:val="uk-UA"/>
              </w:rPr>
            </w:pPr>
            <w:r w:rsidRPr="00D20C77">
              <w:rPr>
                <w:iCs/>
                <w:sz w:val="14"/>
                <w:szCs w:val="14"/>
                <w:lang w:val="uk-UA"/>
              </w:rPr>
              <w:t>ВО СМР</w:t>
            </w:r>
          </w:p>
        </w:tc>
      </w:tr>
      <w:tr w:rsidR="00CD0BEE" w:rsidRPr="00D20C77" w:rsidTr="00471CDF">
        <w:tc>
          <w:tcPr>
            <w:tcW w:w="425" w:type="dxa"/>
            <w:vMerge/>
            <w:shd w:val="clear" w:color="auto" w:fill="auto"/>
          </w:tcPr>
          <w:p w:rsidR="00CD0BEE" w:rsidRPr="00D20C77" w:rsidRDefault="00CD0BEE" w:rsidP="00471CDF">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shd w:val="clear" w:color="auto" w:fill="auto"/>
          </w:tcPr>
          <w:p w:rsidR="00CD0BEE" w:rsidRPr="00D20C77" w:rsidRDefault="00CD0BEE" w:rsidP="00471CDF">
            <w:pPr>
              <w:ind w:left="-122" w:right="-108"/>
              <w:jc w:val="center"/>
              <w:rPr>
                <w:iCs/>
                <w:sz w:val="14"/>
                <w:szCs w:val="14"/>
                <w:lang w:val="uk-UA"/>
              </w:rPr>
            </w:pPr>
            <w:r w:rsidRPr="00D20C77">
              <w:rPr>
                <w:iCs/>
                <w:sz w:val="14"/>
                <w:szCs w:val="14"/>
                <w:lang w:val="uk-UA"/>
              </w:rPr>
              <w:t>ст. 16</w:t>
            </w:r>
          </w:p>
        </w:tc>
        <w:tc>
          <w:tcPr>
            <w:tcW w:w="11765" w:type="dxa"/>
            <w:shd w:val="clear" w:color="auto" w:fill="auto"/>
          </w:tcPr>
          <w:p w:rsidR="00CD0BEE" w:rsidRPr="00D20C77" w:rsidRDefault="00CD0BEE" w:rsidP="00471CDF">
            <w:pPr>
              <w:ind w:right="-108"/>
              <w:rPr>
                <w:iCs/>
                <w:sz w:val="14"/>
                <w:szCs w:val="14"/>
                <w:lang w:val="uk-UA"/>
              </w:rPr>
            </w:pPr>
            <w:r w:rsidRPr="00D20C77">
              <w:rPr>
                <w:iCs/>
                <w:sz w:val="14"/>
                <w:szCs w:val="14"/>
                <w:lang w:val="uk-UA"/>
              </w:rPr>
              <w:t xml:space="preserve">Призначення на державну службу та службу в органи місцевого самоврядування здійснюється з дотриманням представництва кандидатур кожної статі. </w:t>
            </w:r>
          </w:p>
          <w:p w:rsidR="00CD0BEE" w:rsidRPr="00D20C77" w:rsidRDefault="00CD0BEE" w:rsidP="00471CDF">
            <w:pPr>
              <w:ind w:right="-108"/>
              <w:rPr>
                <w:iCs/>
                <w:sz w:val="14"/>
                <w:szCs w:val="14"/>
                <w:lang w:val="uk-UA"/>
              </w:rPr>
            </w:pPr>
            <w:bookmarkStart w:id="548" w:name="o194"/>
            <w:bookmarkEnd w:id="548"/>
            <w:r w:rsidRPr="00D20C77">
              <w:rPr>
                <w:iCs/>
                <w:sz w:val="14"/>
                <w:szCs w:val="14"/>
                <w:lang w:val="uk-UA"/>
              </w:rPr>
              <w:t xml:space="preserve"> Дискримінація за ознакою статі при прийнятті на державну службу та службу в органи місцевого самоврядування і під час її проходження забороняється. </w:t>
            </w:r>
          </w:p>
          <w:p w:rsidR="00CD0BEE" w:rsidRPr="00D20C77" w:rsidRDefault="00CD0BEE" w:rsidP="00471CDF">
            <w:pPr>
              <w:ind w:right="-108"/>
              <w:rPr>
                <w:iCs/>
                <w:sz w:val="14"/>
                <w:szCs w:val="14"/>
                <w:lang w:val="uk-UA"/>
              </w:rPr>
            </w:pPr>
            <w:bookmarkStart w:id="549" w:name="o195"/>
            <w:bookmarkEnd w:id="549"/>
            <w:r w:rsidRPr="00D20C77">
              <w:rPr>
                <w:iCs/>
                <w:sz w:val="14"/>
                <w:szCs w:val="14"/>
                <w:lang w:val="uk-UA"/>
              </w:rPr>
              <w:t xml:space="preserve"> Керівники органів державної влади та органів місцевого самоврядування зобов'язані забезпечити рівний доступ громадян до державної служби та служби в органах місцевого самоврядування відповідно до кваліфікації і професійної підготовки незалежно від статі претендента. </w:t>
            </w:r>
          </w:p>
          <w:p w:rsidR="00CD0BEE" w:rsidRPr="00D20C77" w:rsidRDefault="00CD0BEE" w:rsidP="00471CDF">
            <w:pPr>
              <w:ind w:right="-108"/>
              <w:rPr>
                <w:iCs/>
                <w:sz w:val="14"/>
                <w:szCs w:val="14"/>
                <w:lang w:val="uk-UA"/>
              </w:rPr>
            </w:pPr>
            <w:bookmarkStart w:id="550" w:name="o196"/>
            <w:bookmarkEnd w:id="550"/>
            <w:r w:rsidRPr="00D20C77">
              <w:rPr>
                <w:iCs/>
                <w:sz w:val="14"/>
                <w:szCs w:val="14"/>
                <w:lang w:val="uk-UA"/>
              </w:rPr>
              <w:t xml:space="preserve"> Формування кадрового резерву для заміщення посад державних службовців і посад в органах місцевого самоврядування, просування їх по службі здійснюється із забезпеченням рівних прав та можливостей для жінок і чоловіків. </w:t>
            </w:r>
          </w:p>
          <w:p w:rsidR="00CD0BEE" w:rsidRPr="00D20C77" w:rsidRDefault="00CD0BEE" w:rsidP="00471CDF">
            <w:pPr>
              <w:ind w:right="-108"/>
              <w:rPr>
                <w:iCs/>
                <w:sz w:val="14"/>
                <w:szCs w:val="14"/>
                <w:lang w:val="uk-UA"/>
              </w:rPr>
            </w:pPr>
            <w:bookmarkStart w:id="551" w:name="o197"/>
            <w:bookmarkEnd w:id="551"/>
            <w:r w:rsidRPr="00D20C77">
              <w:rPr>
                <w:iCs/>
                <w:sz w:val="14"/>
                <w:szCs w:val="14"/>
                <w:lang w:val="uk-UA"/>
              </w:rPr>
              <w:t xml:space="preserve"> Дозволяється застосування позитивних дій з метою досягнення збалансованого представництва жінок і чоловіків на державній службі та службі в органах місцевого самоврядування з урахуванням </w:t>
            </w:r>
            <w:r w:rsidRPr="00D20C77">
              <w:rPr>
                <w:iCs/>
                <w:sz w:val="14"/>
                <w:szCs w:val="14"/>
                <w:lang w:val="uk-UA"/>
              </w:rPr>
              <w:br/>
              <w:t>категорій посад службовців.</w:t>
            </w:r>
          </w:p>
        </w:tc>
        <w:tc>
          <w:tcPr>
            <w:tcW w:w="851" w:type="dxa"/>
            <w:shd w:val="clear" w:color="auto" w:fill="auto"/>
          </w:tcPr>
          <w:p w:rsidR="00CD0BEE" w:rsidRPr="00D20C77" w:rsidRDefault="00CD0BEE" w:rsidP="00471CDF">
            <w:pPr>
              <w:ind w:left="-108" w:right="-107"/>
              <w:jc w:val="center"/>
              <w:rPr>
                <w:sz w:val="14"/>
                <w:szCs w:val="14"/>
                <w:lang w:val="uk-UA"/>
              </w:rPr>
            </w:pPr>
            <w:r w:rsidRPr="00D20C77">
              <w:rPr>
                <w:sz w:val="14"/>
                <w:szCs w:val="14"/>
                <w:lang w:val="uk-UA"/>
              </w:rPr>
              <w:t>ВО СМР</w:t>
            </w:r>
          </w:p>
          <w:p w:rsidR="00CD0BEE" w:rsidRPr="00D20C77" w:rsidRDefault="00CD0BEE" w:rsidP="00471CDF">
            <w:pPr>
              <w:ind w:left="-108" w:right="-107"/>
              <w:jc w:val="center"/>
              <w:rPr>
                <w:iCs/>
                <w:sz w:val="14"/>
                <w:szCs w:val="14"/>
                <w:lang w:val="uk-UA"/>
              </w:rPr>
            </w:pPr>
            <w:r w:rsidRPr="00D20C77">
              <w:rPr>
                <w:sz w:val="14"/>
                <w:szCs w:val="14"/>
                <w:lang w:val="uk-UA"/>
              </w:rPr>
              <w:t>ВОКР</w:t>
            </w:r>
          </w:p>
        </w:tc>
      </w:tr>
      <w:tr w:rsidR="00CD0BEE" w:rsidRPr="00D20C77" w:rsidTr="00471CDF">
        <w:tc>
          <w:tcPr>
            <w:tcW w:w="425" w:type="dxa"/>
            <w:vMerge/>
            <w:shd w:val="clear" w:color="auto" w:fill="auto"/>
          </w:tcPr>
          <w:p w:rsidR="00CD0BEE" w:rsidRPr="00D20C77" w:rsidRDefault="00CD0BEE" w:rsidP="00471CDF">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shd w:val="clear" w:color="auto" w:fill="auto"/>
          </w:tcPr>
          <w:p w:rsidR="00CD0BEE" w:rsidRPr="00D20C77" w:rsidRDefault="00CD0BEE" w:rsidP="00471CDF">
            <w:pPr>
              <w:ind w:left="-122" w:right="-108"/>
              <w:jc w:val="center"/>
              <w:rPr>
                <w:iCs/>
                <w:sz w:val="14"/>
                <w:szCs w:val="14"/>
                <w:lang w:val="uk-UA"/>
              </w:rPr>
            </w:pPr>
            <w:r w:rsidRPr="00D20C77">
              <w:rPr>
                <w:iCs/>
                <w:sz w:val="14"/>
                <w:szCs w:val="14"/>
                <w:lang w:val="uk-UA"/>
              </w:rPr>
              <w:t>ст. 21-3</w:t>
            </w:r>
          </w:p>
        </w:tc>
        <w:tc>
          <w:tcPr>
            <w:tcW w:w="11765" w:type="dxa"/>
            <w:shd w:val="clear" w:color="auto" w:fill="auto"/>
          </w:tcPr>
          <w:p w:rsidR="00CD0BEE" w:rsidRPr="00D20C77" w:rsidRDefault="00CD0BEE" w:rsidP="00471CDF">
            <w:pPr>
              <w:ind w:right="-108"/>
              <w:rPr>
                <w:iCs/>
                <w:sz w:val="14"/>
                <w:szCs w:val="14"/>
                <w:lang w:val="uk-UA"/>
              </w:rPr>
            </w:pPr>
            <w:r w:rsidRPr="00D20C77">
              <w:rPr>
                <w:iCs/>
                <w:sz w:val="14"/>
                <w:szCs w:val="14"/>
                <w:lang w:val="uk-UA"/>
              </w:rPr>
              <w:t xml:space="preserve">Суб’єкти, що здійснюють заходи у сфері запобігання та протидії насильству за ознакою статі, відповідно до компетенції забезпечують надання допомоги та захисту особам, які постраждали від такого насильства. </w:t>
            </w:r>
          </w:p>
          <w:p w:rsidR="00CD0BEE" w:rsidRPr="00D20C77" w:rsidRDefault="00CD0BEE" w:rsidP="00471CDF">
            <w:pPr>
              <w:ind w:right="-108"/>
              <w:rPr>
                <w:iCs/>
                <w:sz w:val="14"/>
                <w:szCs w:val="14"/>
                <w:lang w:val="uk-UA"/>
              </w:rPr>
            </w:pPr>
            <w:bookmarkStart w:id="552" w:name="o258"/>
            <w:bookmarkEnd w:id="552"/>
            <w:r w:rsidRPr="00D20C77">
              <w:rPr>
                <w:iCs/>
                <w:sz w:val="14"/>
                <w:szCs w:val="14"/>
                <w:lang w:val="uk-UA"/>
              </w:rPr>
              <w:t xml:space="preserve"> Надання допомоги та захисту постраждалим особам здійснюється за такими напрямами: </w:t>
            </w:r>
          </w:p>
          <w:p w:rsidR="00CD0BEE" w:rsidRPr="00D20C77" w:rsidRDefault="00CD0BEE" w:rsidP="00471CDF">
            <w:pPr>
              <w:ind w:right="-108"/>
              <w:rPr>
                <w:iCs/>
                <w:sz w:val="14"/>
                <w:szCs w:val="14"/>
                <w:lang w:val="uk-UA"/>
              </w:rPr>
            </w:pPr>
            <w:bookmarkStart w:id="553" w:name="o259"/>
            <w:bookmarkEnd w:id="553"/>
            <w:r w:rsidRPr="00D20C77">
              <w:rPr>
                <w:iCs/>
                <w:sz w:val="14"/>
                <w:szCs w:val="14"/>
                <w:lang w:val="uk-UA"/>
              </w:rPr>
              <w:t xml:space="preserve"> надання постраждалій особі інформації про її права та можливості їх реалізації зрозумілою їй мовою або через перекладача чи залучену третю особу, яка володіє мовою, зрозумілою для постраждалої особи; </w:t>
            </w:r>
          </w:p>
          <w:p w:rsidR="00CD0BEE" w:rsidRPr="00D20C77" w:rsidRDefault="00CD0BEE" w:rsidP="00471CDF">
            <w:pPr>
              <w:ind w:right="-108"/>
              <w:rPr>
                <w:iCs/>
                <w:sz w:val="14"/>
                <w:szCs w:val="14"/>
                <w:lang w:val="uk-UA"/>
              </w:rPr>
            </w:pPr>
            <w:bookmarkStart w:id="554" w:name="o260"/>
            <w:bookmarkEnd w:id="554"/>
            <w:r w:rsidRPr="00D20C77">
              <w:rPr>
                <w:iCs/>
                <w:sz w:val="14"/>
                <w:szCs w:val="14"/>
                <w:lang w:val="uk-UA"/>
              </w:rPr>
              <w:t xml:space="preserve"> забезпечення постраждалим особам доступу до спеціалізованих служб підтримки постраждалих осіб та отримання соціальних послуг, які вони надають; </w:t>
            </w:r>
          </w:p>
          <w:p w:rsidR="00CD0BEE" w:rsidRPr="00D20C77" w:rsidRDefault="00CD0BEE" w:rsidP="00471CDF">
            <w:pPr>
              <w:ind w:right="-108"/>
              <w:rPr>
                <w:iCs/>
                <w:sz w:val="14"/>
                <w:szCs w:val="14"/>
                <w:lang w:val="uk-UA"/>
              </w:rPr>
            </w:pPr>
            <w:bookmarkStart w:id="555" w:name="o261"/>
            <w:bookmarkEnd w:id="555"/>
            <w:r w:rsidRPr="00D20C77">
              <w:rPr>
                <w:iCs/>
                <w:sz w:val="14"/>
                <w:szCs w:val="14"/>
                <w:lang w:val="uk-UA"/>
              </w:rPr>
              <w:lastRenderedPageBreak/>
              <w:t xml:space="preserve"> надання у разі потреби тимчасового притулку для безпечного розміщення постраждалих осіб, особливо жінок з дітьми; </w:t>
            </w:r>
          </w:p>
          <w:p w:rsidR="00CD0BEE" w:rsidRPr="00D20C77" w:rsidRDefault="00CD0BEE" w:rsidP="00471CDF">
            <w:pPr>
              <w:ind w:right="-108"/>
              <w:rPr>
                <w:iCs/>
                <w:sz w:val="14"/>
                <w:szCs w:val="14"/>
                <w:lang w:val="uk-UA"/>
              </w:rPr>
            </w:pPr>
            <w:bookmarkStart w:id="556" w:name="o262"/>
            <w:bookmarkEnd w:id="556"/>
            <w:r w:rsidRPr="00D20C77">
              <w:rPr>
                <w:iCs/>
                <w:sz w:val="14"/>
                <w:szCs w:val="14"/>
                <w:lang w:val="uk-UA"/>
              </w:rPr>
              <w:t xml:space="preserve"> забезпечення постраждалим особам доступу до правосуддя та інших механізмів юридичного захисту, у тому числі шляхом надання безоплатної правової допомоги у порядку, встановленому Законом України «Про безоплатну правову допомогу»; </w:t>
            </w:r>
          </w:p>
          <w:p w:rsidR="00CD0BEE" w:rsidRPr="00D20C77" w:rsidRDefault="00CD0BEE" w:rsidP="00471CDF">
            <w:pPr>
              <w:ind w:right="-108"/>
              <w:rPr>
                <w:iCs/>
                <w:sz w:val="14"/>
                <w:szCs w:val="14"/>
                <w:lang w:val="uk-UA"/>
              </w:rPr>
            </w:pPr>
            <w:bookmarkStart w:id="557" w:name="o263"/>
            <w:bookmarkEnd w:id="557"/>
            <w:r w:rsidRPr="00D20C77">
              <w:rPr>
                <w:iCs/>
                <w:sz w:val="14"/>
                <w:szCs w:val="14"/>
                <w:lang w:val="uk-UA"/>
              </w:rPr>
              <w:t xml:space="preserve"> утворення цілодобового безоплатного кол-центру з питань запобігання та протидії домашньому насильству, насильству за ознакою статі та насильству стосовно дітей для забезпечення невідкладного реагування уповноважених підрозділів органів Національної поліції України, інших органів державної влади та органів місцевого самоврядування, визначених цим Законом, на випадки насильства за ознакою статі, наданняконсультацій щодо насильства за ознакою статі абонентам анонімно або з належним урахуванням вимог конфіденційності та захисту персональних даних; </w:t>
            </w:r>
          </w:p>
          <w:p w:rsidR="00CD0BEE" w:rsidRPr="00D20C77" w:rsidRDefault="00CD0BEE" w:rsidP="00471CDF">
            <w:pPr>
              <w:ind w:right="-108"/>
              <w:rPr>
                <w:iCs/>
                <w:sz w:val="14"/>
                <w:szCs w:val="14"/>
                <w:lang w:val="uk-UA"/>
              </w:rPr>
            </w:pPr>
            <w:bookmarkStart w:id="558" w:name="o264"/>
            <w:bookmarkEnd w:id="558"/>
            <w:r w:rsidRPr="00D20C77">
              <w:rPr>
                <w:iCs/>
                <w:sz w:val="14"/>
                <w:szCs w:val="14"/>
                <w:lang w:val="uk-UA"/>
              </w:rPr>
              <w:t xml:space="preserve"> надання кваліфікованих консультацій у разі вчинення насильства за ознакою статі з дотриманням правового режиму інформації з обмеженим доступом. </w:t>
            </w:r>
          </w:p>
          <w:p w:rsidR="00CD0BEE" w:rsidRPr="00D20C77" w:rsidRDefault="00CD0BEE" w:rsidP="00471CDF">
            <w:pPr>
              <w:ind w:right="-108"/>
              <w:rPr>
                <w:iCs/>
                <w:sz w:val="14"/>
                <w:szCs w:val="14"/>
                <w:lang w:val="uk-UA"/>
              </w:rPr>
            </w:pPr>
            <w:bookmarkStart w:id="559" w:name="o265"/>
            <w:bookmarkEnd w:id="559"/>
            <w:r w:rsidRPr="00D20C77">
              <w:rPr>
                <w:iCs/>
                <w:sz w:val="14"/>
                <w:szCs w:val="14"/>
                <w:lang w:val="uk-UA"/>
              </w:rPr>
              <w:t xml:space="preserve"> Допомога постраждалим особам надається за місцем звернення. </w:t>
            </w:r>
          </w:p>
          <w:p w:rsidR="00CD0BEE" w:rsidRPr="00D20C77" w:rsidRDefault="00CD0BEE" w:rsidP="00471CDF">
            <w:pPr>
              <w:ind w:right="-108"/>
              <w:rPr>
                <w:iCs/>
                <w:sz w:val="14"/>
                <w:szCs w:val="14"/>
                <w:lang w:val="uk-UA"/>
              </w:rPr>
            </w:pPr>
            <w:bookmarkStart w:id="560" w:name="o266"/>
            <w:bookmarkEnd w:id="560"/>
            <w:r w:rsidRPr="00D20C77">
              <w:rPr>
                <w:iCs/>
                <w:sz w:val="14"/>
                <w:szCs w:val="14"/>
                <w:lang w:val="uk-UA"/>
              </w:rPr>
              <w:t xml:space="preserve"> Надання допомоги постраждалій особі не залежить від звернення такої особи до правоохоронних органів чи до суду та від її участі у кримінальному або цивільному провадженні.</w:t>
            </w:r>
          </w:p>
        </w:tc>
        <w:tc>
          <w:tcPr>
            <w:tcW w:w="851" w:type="dxa"/>
            <w:shd w:val="clear" w:color="auto" w:fill="auto"/>
          </w:tcPr>
          <w:p w:rsidR="00CD0BEE" w:rsidRPr="00D20C77" w:rsidRDefault="00CD0BEE" w:rsidP="00471CDF">
            <w:pPr>
              <w:ind w:left="-108" w:right="-107"/>
              <w:jc w:val="center"/>
              <w:rPr>
                <w:iCs/>
                <w:sz w:val="14"/>
                <w:szCs w:val="14"/>
                <w:lang w:val="uk-UA"/>
              </w:rPr>
            </w:pPr>
            <w:r w:rsidRPr="00D20C77">
              <w:rPr>
                <w:iCs/>
                <w:sz w:val="14"/>
                <w:szCs w:val="14"/>
                <w:lang w:val="uk-UA"/>
              </w:rPr>
              <w:lastRenderedPageBreak/>
              <w:t>ДСЗН</w:t>
            </w:r>
          </w:p>
        </w:tc>
      </w:tr>
      <w:tr w:rsidR="00CD0BEE" w:rsidRPr="00D20C77" w:rsidTr="00471CDF">
        <w:tc>
          <w:tcPr>
            <w:tcW w:w="425" w:type="dxa"/>
            <w:vMerge/>
            <w:shd w:val="clear" w:color="auto" w:fill="auto"/>
          </w:tcPr>
          <w:p w:rsidR="00CD0BEE" w:rsidRPr="00D20C77" w:rsidRDefault="00CD0BEE" w:rsidP="00471CDF">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shd w:val="clear" w:color="auto" w:fill="auto"/>
          </w:tcPr>
          <w:p w:rsidR="00CD0BEE" w:rsidRPr="00D20C77" w:rsidRDefault="00CD0BEE" w:rsidP="00471CDF">
            <w:pPr>
              <w:ind w:left="-122" w:right="-108"/>
              <w:jc w:val="center"/>
              <w:rPr>
                <w:iCs/>
                <w:sz w:val="14"/>
                <w:szCs w:val="14"/>
                <w:lang w:val="uk-UA"/>
              </w:rPr>
            </w:pPr>
            <w:r w:rsidRPr="00D20C77">
              <w:rPr>
                <w:iCs/>
                <w:sz w:val="14"/>
                <w:szCs w:val="14"/>
                <w:lang w:val="uk-UA"/>
              </w:rPr>
              <w:t>ст. 21-8</w:t>
            </w:r>
          </w:p>
        </w:tc>
        <w:tc>
          <w:tcPr>
            <w:tcW w:w="11765" w:type="dxa"/>
            <w:shd w:val="clear" w:color="auto" w:fill="auto"/>
          </w:tcPr>
          <w:p w:rsidR="00CD0BEE" w:rsidRPr="00D20C77" w:rsidRDefault="00CD0BEE" w:rsidP="00471CDF">
            <w:pPr>
              <w:ind w:right="-108"/>
              <w:rPr>
                <w:iCs/>
                <w:sz w:val="14"/>
                <w:szCs w:val="14"/>
                <w:lang w:val="uk-UA"/>
              </w:rPr>
            </w:pPr>
            <w:r w:rsidRPr="00D20C77">
              <w:rPr>
                <w:iCs/>
                <w:sz w:val="14"/>
                <w:szCs w:val="14"/>
                <w:lang w:val="uk-UA"/>
              </w:rPr>
              <w:t xml:space="preserve">Суб’єктами, відповідальними за виконання програм для кривдників, є місцеві державні адміністрації та органи місцевого самоврядування. </w:t>
            </w:r>
          </w:p>
          <w:p w:rsidR="00CD0BEE" w:rsidRPr="00D20C77" w:rsidRDefault="00CD0BEE" w:rsidP="00471CDF">
            <w:pPr>
              <w:ind w:right="-108"/>
              <w:rPr>
                <w:iCs/>
                <w:sz w:val="14"/>
                <w:szCs w:val="14"/>
                <w:lang w:val="uk-UA"/>
              </w:rPr>
            </w:pPr>
            <w:bookmarkStart w:id="561" w:name="o313"/>
            <w:bookmarkEnd w:id="561"/>
            <w:r w:rsidRPr="00D20C77">
              <w:rPr>
                <w:iCs/>
                <w:sz w:val="14"/>
                <w:szCs w:val="14"/>
                <w:lang w:val="uk-UA"/>
              </w:rPr>
              <w:t xml:space="preserve"> Суб’єкт, відповідальний за виконання програм для кривдників, організовує та забезпечує проходження кривдниками таких програм. </w:t>
            </w:r>
          </w:p>
          <w:p w:rsidR="00CD0BEE" w:rsidRPr="00D20C77" w:rsidRDefault="00CD0BEE" w:rsidP="00471CDF">
            <w:pPr>
              <w:ind w:right="-108"/>
              <w:rPr>
                <w:iCs/>
                <w:sz w:val="14"/>
                <w:szCs w:val="14"/>
                <w:lang w:val="uk-UA"/>
              </w:rPr>
            </w:pPr>
            <w:bookmarkStart w:id="562" w:name="o314"/>
            <w:bookmarkEnd w:id="562"/>
            <w:r w:rsidRPr="00D20C77">
              <w:rPr>
                <w:iCs/>
                <w:sz w:val="14"/>
                <w:szCs w:val="14"/>
                <w:lang w:val="uk-UA"/>
              </w:rPr>
              <w:t xml:space="preserve"> Виконання програм для кривдників стосовно дітей-кривдників здійснюється з урахуванням вікових та психологічних особливостей дітей. </w:t>
            </w:r>
          </w:p>
          <w:p w:rsidR="00CD0BEE" w:rsidRPr="00D20C77" w:rsidRDefault="00CD0BEE" w:rsidP="00471CDF">
            <w:pPr>
              <w:ind w:right="-108"/>
              <w:rPr>
                <w:iCs/>
                <w:sz w:val="14"/>
                <w:szCs w:val="14"/>
                <w:lang w:val="uk-UA"/>
              </w:rPr>
            </w:pPr>
            <w:bookmarkStart w:id="563" w:name="o315"/>
            <w:bookmarkEnd w:id="563"/>
            <w:r w:rsidRPr="00D20C77">
              <w:rPr>
                <w:iCs/>
                <w:sz w:val="14"/>
                <w:szCs w:val="14"/>
                <w:lang w:val="uk-UA"/>
              </w:rPr>
              <w:t xml:space="preserve"> З метою запобігання повторному вчиненню насильства за ознакою статі та забезпечення виконання програми для кривдника дитину-кривдника може бути тимчасово влаштовано до родичів, у сім’ю патронатного вихователя або в установу для дітей незалежно від форми власності та підпорядкування, в яких створені належні умови для проживання, виховання, навчання та реабілітації дитини відповідно до її потреб. </w:t>
            </w:r>
          </w:p>
          <w:p w:rsidR="00CD0BEE" w:rsidRPr="00D20C77" w:rsidRDefault="00CD0BEE" w:rsidP="00471CDF">
            <w:pPr>
              <w:ind w:right="-108"/>
              <w:rPr>
                <w:iCs/>
                <w:sz w:val="14"/>
                <w:szCs w:val="14"/>
                <w:lang w:val="uk-UA"/>
              </w:rPr>
            </w:pPr>
            <w:bookmarkStart w:id="564" w:name="o316"/>
            <w:bookmarkEnd w:id="564"/>
            <w:r w:rsidRPr="00D20C77">
              <w:rPr>
                <w:iCs/>
                <w:sz w:val="14"/>
                <w:szCs w:val="14"/>
                <w:lang w:val="uk-UA"/>
              </w:rPr>
              <w:t xml:space="preserve"> Виконання програм для кривдників забезпечують фахівці, які пройшли відповідне навчання. </w:t>
            </w:r>
          </w:p>
          <w:p w:rsidR="00CD0BEE" w:rsidRPr="00D20C77" w:rsidRDefault="00CD0BEE" w:rsidP="00471CDF">
            <w:pPr>
              <w:ind w:right="-108"/>
              <w:rPr>
                <w:iCs/>
                <w:sz w:val="14"/>
                <w:szCs w:val="14"/>
                <w:lang w:val="uk-UA"/>
              </w:rPr>
            </w:pPr>
            <w:bookmarkStart w:id="565" w:name="o317"/>
            <w:bookmarkEnd w:id="565"/>
            <w:r w:rsidRPr="00D20C77">
              <w:rPr>
                <w:iCs/>
                <w:sz w:val="14"/>
                <w:szCs w:val="14"/>
                <w:lang w:val="uk-UA"/>
              </w:rPr>
              <w:t xml:space="preserve"> Кривдника може бути направлено судом на проходження програми для кривдників на строк від трьох місяців до одного року у випадках, передбачених законодавством. </w:t>
            </w:r>
          </w:p>
          <w:p w:rsidR="00CD0BEE" w:rsidRPr="00D20C77" w:rsidRDefault="00CD0BEE" w:rsidP="00471CDF">
            <w:pPr>
              <w:ind w:right="-108"/>
              <w:rPr>
                <w:iCs/>
                <w:sz w:val="14"/>
                <w:szCs w:val="14"/>
                <w:lang w:val="uk-UA"/>
              </w:rPr>
            </w:pPr>
            <w:bookmarkStart w:id="566" w:name="o318"/>
            <w:bookmarkEnd w:id="566"/>
            <w:r w:rsidRPr="00D20C77">
              <w:rPr>
                <w:iCs/>
                <w:sz w:val="14"/>
                <w:szCs w:val="14"/>
                <w:lang w:val="uk-UA"/>
              </w:rPr>
              <w:t xml:space="preserve"> Кривдник повинен мати можливість відвідувати програму для кривдників за власною ініціативою на добровільній основі. </w:t>
            </w:r>
          </w:p>
          <w:p w:rsidR="00CD0BEE" w:rsidRPr="00D20C77" w:rsidRDefault="00CD0BEE" w:rsidP="00471CDF">
            <w:pPr>
              <w:ind w:right="-108"/>
              <w:rPr>
                <w:iCs/>
                <w:sz w:val="14"/>
                <w:szCs w:val="14"/>
                <w:lang w:val="uk-UA"/>
              </w:rPr>
            </w:pPr>
            <w:bookmarkStart w:id="567" w:name="o319"/>
            <w:bookmarkEnd w:id="567"/>
            <w:r w:rsidRPr="00D20C77">
              <w:rPr>
                <w:iCs/>
                <w:sz w:val="14"/>
                <w:szCs w:val="14"/>
                <w:lang w:val="uk-UA"/>
              </w:rPr>
              <w:t xml:space="preserve"> У разі неявки кривдника для проходження програми для кривдників або ухилення від проходження програми без поважних причин суб’єкти, відповідальні за виконання програм для кривдників, надають протягом трьох робочих днів письмове повідомлення про це уповноваженому підрозділу органів Національної поліції України для вжиття відповідних заходів. </w:t>
            </w:r>
          </w:p>
          <w:p w:rsidR="00CD0BEE" w:rsidRPr="00D20C77" w:rsidRDefault="00CD0BEE" w:rsidP="00471CDF">
            <w:pPr>
              <w:ind w:right="-108"/>
              <w:rPr>
                <w:iCs/>
                <w:sz w:val="14"/>
                <w:szCs w:val="14"/>
                <w:lang w:val="uk-UA"/>
              </w:rPr>
            </w:pPr>
            <w:bookmarkStart w:id="568" w:name="o320"/>
            <w:bookmarkEnd w:id="568"/>
            <w:r w:rsidRPr="00D20C77">
              <w:rPr>
                <w:iCs/>
                <w:sz w:val="14"/>
                <w:szCs w:val="14"/>
                <w:lang w:val="uk-UA"/>
              </w:rPr>
              <w:t xml:space="preserve"> Притягнення кривдника до відповідальності за непроходження програми для кривдників не звільняє його від обов’язку пройти таку програму. </w:t>
            </w:r>
          </w:p>
          <w:p w:rsidR="00CD0BEE" w:rsidRPr="00D20C77" w:rsidRDefault="00CD0BEE" w:rsidP="00471CDF">
            <w:pPr>
              <w:ind w:right="-108"/>
              <w:rPr>
                <w:iCs/>
                <w:sz w:val="14"/>
                <w:szCs w:val="14"/>
                <w:lang w:val="uk-UA"/>
              </w:rPr>
            </w:pPr>
            <w:bookmarkStart w:id="569" w:name="o321"/>
            <w:bookmarkEnd w:id="569"/>
            <w:r w:rsidRPr="00D20C77">
              <w:rPr>
                <w:iCs/>
                <w:sz w:val="14"/>
                <w:szCs w:val="14"/>
                <w:lang w:val="uk-UA"/>
              </w:rPr>
              <w:t xml:space="preserve"> У разі притягнення кривдника, зокрема дитини-кривдника, до кримінальної відповідальності судом на нього може бути покладено обов’язок пройти пробаційну програму відповідно до пункту 4 частини другої статті 76 Кримінального кодексу України .</w:t>
            </w:r>
          </w:p>
        </w:tc>
        <w:tc>
          <w:tcPr>
            <w:tcW w:w="851" w:type="dxa"/>
            <w:shd w:val="clear" w:color="auto" w:fill="auto"/>
          </w:tcPr>
          <w:p w:rsidR="00CD0BEE" w:rsidRPr="00D20C77" w:rsidRDefault="00CD0BEE" w:rsidP="00471CDF">
            <w:pPr>
              <w:ind w:left="-108" w:right="-107"/>
              <w:jc w:val="center"/>
              <w:rPr>
                <w:iCs/>
                <w:sz w:val="14"/>
                <w:szCs w:val="14"/>
                <w:lang w:val="uk-UA"/>
              </w:rPr>
            </w:pPr>
            <w:r w:rsidRPr="00D20C77">
              <w:rPr>
                <w:iCs/>
                <w:sz w:val="14"/>
                <w:szCs w:val="14"/>
                <w:lang w:val="uk-UA"/>
              </w:rPr>
              <w:t>ДСЗН</w:t>
            </w:r>
          </w:p>
        </w:tc>
      </w:tr>
      <w:tr w:rsidR="00CD0BEE" w:rsidRPr="00D20C77" w:rsidTr="00471CDF">
        <w:tc>
          <w:tcPr>
            <w:tcW w:w="425" w:type="dxa"/>
            <w:vMerge w:val="restart"/>
            <w:shd w:val="clear" w:color="auto" w:fill="auto"/>
          </w:tcPr>
          <w:p w:rsidR="00CD0BEE" w:rsidRPr="00D20C77" w:rsidRDefault="00CD0BEE" w:rsidP="00471CDF">
            <w:pPr>
              <w:ind w:left="-113" w:right="-113"/>
              <w:outlineLvl w:val="1"/>
              <w:rPr>
                <w:iCs/>
                <w:sz w:val="14"/>
                <w:szCs w:val="14"/>
                <w:lang w:val="uk-UA"/>
              </w:rPr>
            </w:pPr>
            <w:r w:rsidRPr="00D20C77">
              <w:rPr>
                <w:iCs/>
                <w:sz w:val="14"/>
                <w:szCs w:val="14"/>
                <w:lang w:val="uk-UA"/>
              </w:rPr>
              <w:t>121</w:t>
            </w:r>
          </w:p>
        </w:tc>
        <w:tc>
          <w:tcPr>
            <w:tcW w:w="1702" w:type="dxa"/>
            <w:vMerge w:val="restart"/>
            <w:shd w:val="clear" w:color="auto" w:fill="auto"/>
          </w:tcPr>
          <w:p w:rsidR="00CD0BEE" w:rsidRPr="00D20C77" w:rsidRDefault="00155965" w:rsidP="00471CDF">
            <w:pPr>
              <w:ind w:left="-108" w:right="-108"/>
              <w:jc w:val="center"/>
              <w:outlineLvl w:val="1"/>
              <w:rPr>
                <w:iCs/>
                <w:sz w:val="14"/>
                <w:szCs w:val="14"/>
                <w:lang w:val="uk-UA"/>
              </w:rPr>
            </w:pPr>
            <w:hyperlink r:id="rId204" w:tgtFrame="_blank" w:history="1">
              <w:r w:rsidR="00CD0BEE" w:rsidRPr="00D20C77">
                <w:rPr>
                  <w:iCs/>
                  <w:sz w:val="14"/>
                  <w:szCs w:val="14"/>
                  <w:lang w:val="uk-UA"/>
                </w:rPr>
                <w:t>Про благоустрій населених пунктів</w:t>
              </w:r>
            </w:hyperlink>
            <w:r w:rsidR="00CD0BEE" w:rsidRPr="00D20C77">
              <w:rPr>
                <w:iCs/>
                <w:sz w:val="14"/>
                <w:szCs w:val="14"/>
                <w:lang w:val="uk-UA"/>
              </w:rPr>
              <w:t xml:space="preserve"> Закон від 06.09. 2005 № 2807-IV</w:t>
            </w:r>
          </w:p>
        </w:tc>
        <w:tc>
          <w:tcPr>
            <w:tcW w:w="992" w:type="dxa"/>
            <w:shd w:val="clear" w:color="auto" w:fill="auto"/>
          </w:tcPr>
          <w:p w:rsidR="00CD0BEE" w:rsidRPr="00D20C77" w:rsidRDefault="00CD0BEE" w:rsidP="00471CDF">
            <w:pPr>
              <w:ind w:left="-122" w:right="-108"/>
              <w:jc w:val="center"/>
              <w:rPr>
                <w:iCs/>
                <w:sz w:val="14"/>
                <w:szCs w:val="14"/>
                <w:lang w:val="uk-UA"/>
              </w:rPr>
            </w:pPr>
            <w:r w:rsidRPr="00D20C77">
              <w:rPr>
                <w:iCs/>
                <w:sz w:val="14"/>
                <w:szCs w:val="14"/>
                <w:lang w:val="uk-UA"/>
              </w:rPr>
              <w:t>ст. 5</w:t>
            </w:r>
          </w:p>
        </w:tc>
        <w:tc>
          <w:tcPr>
            <w:tcW w:w="11765" w:type="dxa"/>
            <w:shd w:val="clear" w:color="auto" w:fill="auto"/>
          </w:tcPr>
          <w:p w:rsidR="00CD0BEE" w:rsidRPr="00D20C77" w:rsidRDefault="00CD0BEE" w:rsidP="00471CDF">
            <w:pPr>
              <w:ind w:right="-108"/>
              <w:rPr>
                <w:iCs/>
                <w:sz w:val="14"/>
                <w:szCs w:val="14"/>
                <w:lang w:val="uk-UA"/>
              </w:rPr>
            </w:pPr>
            <w:r w:rsidRPr="00D20C77">
              <w:rPr>
                <w:iCs/>
                <w:sz w:val="14"/>
                <w:szCs w:val="14"/>
                <w:lang w:val="uk-UA"/>
              </w:rPr>
              <w:t>Управління у сфері благоустрою населених пунктів здійснюють Кабінет Міністрів України, центральний орган виконавчої влади, що забезпечує формування державної політики у сфері житлово-комунального господарства, Рада міністрів Автономної Республіки Крим, місцеві державні адміністрації, органи місцевого самоврядування та інші органи влади в межах їх повноважень</w:t>
            </w:r>
          </w:p>
        </w:tc>
        <w:tc>
          <w:tcPr>
            <w:tcW w:w="851" w:type="dxa"/>
            <w:shd w:val="clear" w:color="auto" w:fill="auto"/>
          </w:tcPr>
          <w:p w:rsidR="00CD0BEE" w:rsidRPr="00D20C77" w:rsidRDefault="00CD0BEE" w:rsidP="00471CDF">
            <w:pPr>
              <w:ind w:left="-108" w:right="-107"/>
              <w:jc w:val="center"/>
              <w:rPr>
                <w:iCs/>
                <w:sz w:val="14"/>
                <w:szCs w:val="14"/>
                <w:lang w:val="uk-UA"/>
              </w:rPr>
            </w:pPr>
            <w:r w:rsidRPr="00D20C77">
              <w:rPr>
                <w:iCs/>
                <w:sz w:val="14"/>
                <w:szCs w:val="14"/>
                <w:lang w:val="uk-UA"/>
              </w:rPr>
              <w:t>ДІМ</w:t>
            </w:r>
          </w:p>
          <w:p w:rsidR="00CD0BEE" w:rsidRPr="00D20C77" w:rsidRDefault="00CD0BEE" w:rsidP="00471CDF">
            <w:pPr>
              <w:ind w:left="-108" w:right="-107"/>
              <w:jc w:val="center"/>
              <w:rPr>
                <w:iCs/>
                <w:sz w:val="14"/>
                <w:szCs w:val="14"/>
                <w:lang w:val="uk-UA"/>
              </w:rPr>
            </w:pPr>
            <w:r w:rsidRPr="00D20C77">
              <w:rPr>
                <w:iCs/>
                <w:sz w:val="14"/>
                <w:szCs w:val="14"/>
                <w:lang w:val="uk-UA"/>
              </w:rPr>
              <w:t>ІНСПБЛАГ</w:t>
            </w:r>
          </w:p>
        </w:tc>
      </w:tr>
      <w:tr w:rsidR="00CD0BEE" w:rsidRPr="00D20C77" w:rsidTr="00471CDF">
        <w:tc>
          <w:tcPr>
            <w:tcW w:w="425" w:type="dxa"/>
            <w:vMerge/>
            <w:shd w:val="clear" w:color="auto" w:fill="auto"/>
          </w:tcPr>
          <w:p w:rsidR="00CD0BEE" w:rsidRPr="00D20C77" w:rsidRDefault="00CD0BEE" w:rsidP="00471CDF">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shd w:val="clear" w:color="auto" w:fill="auto"/>
          </w:tcPr>
          <w:p w:rsidR="00CD0BEE" w:rsidRPr="00D20C77" w:rsidRDefault="00CD0BEE" w:rsidP="00471CDF">
            <w:pPr>
              <w:ind w:left="-122" w:right="-108"/>
              <w:jc w:val="center"/>
              <w:rPr>
                <w:iCs/>
                <w:sz w:val="14"/>
                <w:szCs w:val="14"/>
                <w:lang w:val="uk-UA"/>
              </w:rPr>
            </w:pPr>
            <w:r w:rsidRPr="00D20C77">
              <w:rPr>
                <w:iCs/>
                <w:sz w:val="14"/>
                <w:szCs w:val="14"/>
                <w:lang w:val="uk-UA"/>
              </w:rPr>
              <w:t>ст. 10</w:t>
            </w:r>
          </w:p>
        </w:tc>
        <w:tc>
          <w:tcPr>
            <w:tcW w:w="11765" w:type="dxa"/>
            <w:shd w:val="clear" w:color="auto" w:fill="auto"/>
          </w:tcPr>
          <w:p w:rsidR="00CD0BEE" w:rsidRPr="00D20C77" w:rsidRDefault="00CD0BEE" w:rsidP="00471CDF">
            <w:pPr>
              <w:ind w:right="-108"/>
              <w:rPr>
                <w:iCs/>
                <w:sz w:val="14"/>
                <w:szCs w:val="14"/>
                <w:lang w:val="uk-UA"/>
              </w:rPr>
            </w:pPr>
            <w:r w:rsidRPr="00D20C77">
              <w:rPr>
                <w:iCs/>
                <w:sz w:val="14"/>
                <w:szCs w:val="14"/>
                <w:lang w:val="uk-UA"/>
              </w:rPr>
              <w:t xml:space="preserve">До повноважень сільських, селищних і міських рад у сфері благоустрою населених пунктів належить: </w:t>
            </w:r>
          </w:p>
          <w:p w:rsidR="00CD0BEE" w:rsidRPr="00D20C77" w:rsidRDefault="00CD0BEE" w:rsidP="00471CDF">
            <w:pPr>
              <w:ind w:right="-108"/>
              <w:rPr>
                <w:iCs/>
                <w:sz w:val="14"/>
                <w:szCs w:val="14"/>
                <w:lang w:val="uk-UA"/>
              </w:rPr>
            </w:pPr>
            <w:r w:rsidRPr="00D20C77">
              <w:rPr>
                <w:iCs/>
                <w:sz w:val="14"/>
                <w:szCs w:val="14"/>
                <w:lang w:val="uk-UA"/>
              </w:rPr>
              <w:t xml:space="preserve">1) затвердження місцевих програм та заходів з благоустрою населених пунктів; </w:t>
            </w:r>
          </w:p>
          <w:p w:rsidR="00CD0BEE" w:rsidRPr="00D20C77" w:rsidRDefault="00CD0BEE" w:rsidP="00471CDF">
            <w:pPr>
              <w:ind w:right="-108"/>
              <w:rPr>
                <w:iCs/>
                <w:sz w:val="14"/>
                <w:szCs w:val="14"/>
                <w:lang w:val="uk-UA"/>
              </w:rPr>
            </w:pPr>
            <w:bookmarkStart w:id="570" w:name="o73"/>
            <w:bookmarkEnd w:id="570"/>
            <w:r w:rsidRPr="00D20C77">
              <w:rPr>
                <w:iCs/>
                <w:sz w:val="14"/>
                <w:szCs w:val="14"/>
                <w:lang w:val="uk-UA"/>
              </w:rPr>
              <w:t xml:space="preserve">2) затвердження правил благоустрою територій населених пунктів; </w:t>
            </w:r>
          </w:p>
          <w:p w:rsidR="00CD0BEE" w:rsidRPr="00D20C77" w:rsidRDefault="00CD0BEE" w:rsidP="00471CDF">
            <w:pPr>
              <w:ind w:right="-108"/>
              <w:rPr>
                <w:iCs/>
                <w:sz w:val="14"/>
                <w:szCs w:val="14"/>
                <w:lang w:val="uk-UA"/>
              </w:rPr>
            </w:pPr>
            <w:bookmarkStart w:id="571" w:name="o74"/>
            <w:bookmarkEnd w:id="571"/>
            <w:r w:rsidRPr="00D20C77">
              <w:rPr>
                <w:iCs/>
                <w:sz w:val="14"/>
                <w:szCs w:val="14"/>
                <w:lang w:val="uk-UA"/>
              </w:rPr>
              <w:t xml:space="preserve">3) створення в разі необхідності органів і служб для забезпечення здійснення спільно з іншими суб'єктами комунальної власності благоустрою населених пунктів, визначення повноважень цих органів (служб); </w:t>
            </w:r>
          </w:p>
          <w:p w:rsidR="00CD0BEE" w:rsidRPr="00D20C77" w:rsidRDefault="00CD0BEE" w:rsidP="00471CDF">
            <w:pPr>
              <w:ind w:right="-108"/>
              <w:rPr>
                <w:iCs/>
                <w:sz w:val="14"/>
                <w:szCs w:val="14"/>
                <w:lang w:val="uk-UA"/>
              </w:rPr>
            </w:pPr>
            <w:bookmarkStart w:id="572" w:name="o75"/>
            <w:bookmarkEnd w:id="572"/>
            <w:r w:rsidRPr="00D20C77">
              <w:rPr>
                <w:iCs/>
                <w:sz w:val="14"/>
                <w:szCs w:val="14"/>
                <w:lang w:val="uk-UA"/>
              </w:rPr>
              <w:t xml:space="preserve">4) визначення на конкурсних засадах підприємств, установ та організацій (балансоутримувачів), відповідальних за утримання об’єктів благоустрою. </w:t>
            </w:r>
          </w:p>
          <w:p w:rsidR="00CD0BEE" w:rsidRPr="00D20C77" w:rsidRDefault="00CD0BEE" w:rsidP="00471CDF">
            <w:pPr>
              <w:ind w:right="-108"/>
              <w:rPr>
                <w:iCs/>
                <w:sz w:val="14"/>
                <w:szCs w:val="14"/>
                <w:lang w:val="uk-UA"/>
              </w:rPr>
            </w:pPr>
            <w:bookmarkStart w:id="573" w:name="o76"/>
            <w:bookmarkEnd w:id="573"/>
            <w:r w:rsidRPr="00D20C77">
              <w:rPr>
                <w:iCs/>
                <w:sz w:val="14"/>
                <w:szCs w:val="14"/>
                <w:lang w:val="uk-UA"/>
              </w:rPr>
              <w:t xml:space="preserve">До повноважень виконавчих органів сільських, селищних, міських рад належить: </w:t>
            </w:r>
          </w:p>
          <w:p w:rsidR="00CD0BEE" w:rsidRPr="00D20C77" w:rsidRDefault="00CD0BEE" w:rsidP="00471CDF">
            <w:pPr>
              <w:ind w:right="-108"/>
              <w:rPr>
                <w:iCs/>
                <w:sz w:val="14"/>
                <w:szCs w:val="14"/>
                <w:lang w:val="uk-UA"/>
              </w:rPr>
            </w:pPr>
            <w:r w:rsidRPr="00D20C77">
              <w:rPr>
                <w:iCs/>
                <w:sz w:val="14"/>
                <w:szCs w:val="14"/>
                <w:lang w:val="uk-UA"/>
              </w:rPr>
              <w:t xml:space="preserve">1) </w:t>
            </w:r>
            <w:bookmarkStart w:id="574" w:name="o77"/>
            <w:bookmarkEnd w:id="574"/>
            <w:r w:rsidRPr="00D20C77">
              <w:rPr>
                <w:iCs/>
                <w:sz w:val="14"/>
                <w:szCs w:val="14"/>
                <w:lang w:val="uk-UA"/>
              </w:rPr>
              <w:t xml:space="preserve">забезпечення виконання місцевих програм та здійснення заходів з благоустрою населених пунктів; </w:t>
            </w:r>
          </w:p>
          <w:p w:rsidR="00CD0BEE" w:rsidRPr="00D20C77" w:rsidRDefault="00CD0BEE" w:rsidP="00471CDF">
            <w:pPr>
              <w:ind w:right="-108"/>
              <w:rPr>
                <w:iCs/>
                <w:sz w:val="14"/>
                <w:szCs w:val="14"/>
                <w:lang w:val="uk-UA"/>
              </w:rPr>
            </w:pPr>
            <w:bookmarkStart w:id="575" w:name="o78"/>
            <w:bookmarkEnd w:id="575"/>
            <w:r w:rsidRPr="00D20C77">
              <w:rPr>
                <w:iCs/>
                <w:sz w:val="14"/>
                <w:szCs w:val="14"/>
                <w:lang w:val="uk-UA"/>
              </w:rPr>
              <w:t xml:space="preserve">2) організація забезпечення на території населеного пункту чистоти і порядку, дотримання тиші в громадських місцях; </w:t>
            </w:r>
          </w:p>
          <w:p w:rsidR="00CD0BEE" w:rsidRPr="00D20C77" w:rsidRDefault="00CD0BEE" w:rsidP="00471CDF">
            <w:pPr>
              <w:ind w:right="-108"/>
              <w:rPr>
                <w:iCs/>
                <w:sz w:val="14"/>
                <w:szCs w:val="14"/>
                <w:lang w:val="uk-UA"/>
              </w:rPr>
            </w:pPr>
            <w:r w:rsidRPr="00D20C77">
              <w:rPr>
                <w:iCs/>
                <w:sz w:val="14"/>
                <w:szCs w:val="14"/>
                <w:lang w:val="uk-UA"/>
              </w:rPr>
              <w:t xml:space="preserve">3) організація місць відпочинку для населення; </w:t>
            </w:r>
          </w:p>
          <w:p w:rsidR="00CD0BEE" w:rsidRPr="00D20C77" w:rsidRDefault="00CD0BEE" w:rsidP="00471CDF">
            <w:pPr>
              <w:ind w:right="-108"/>
              <w:rPr>
                <w:iCs/>
                <w:sz w:val="14"/>
                <w:szCs w:val="14"/>
                <w:lang w:val="uk-UA"/>
              </w:rPr>
            </w:pPr>
            <w:r w:rsidRPr="00D20C77">
              <w:rPr>
                <w:iCs/>
                <w:sz w:val="14"/>
                <w:szCs w:val="14"/>
                <w:lang w:val="uk-UA"/>
              </w:rPr>
              <w:t xml:space="preserve">4) затвердження схем санітарного очищення населених пунктів та впровадження систем роздільного збирання побутових відходів; </w:t>
            </w:r>
          </w:p>
          <w:p w:rsidR="00CD0BEE" w:rsidRPr="00D20C77" w:rsidRDefault="00CD0BEE" w:rsidP="00471CDF">
            <w:pPr>
              <w:ind w:right="-108"/>
              <w:rPr>
                <w:iCs/>
                <w:sz w:val="14"/>
                <w:szCs w:val="14"/>
                <w:lang w:val="uk-UA"/>
              </w:rPr>
            </w:pPr>
            <w:bookmarkStart w:id="576" w:name="o81"/>
            <w:bookmarkEnd w:id="576"/>
            <w:r w:rsidRPr="00D20C77">
              <w:rPr>
                <w:iCs/>
                <w:sz w:val="14"/>
                <w:szCs w:val="14"/>
                <w:lang w:val="uk-UA"/>
              </w:rPr>
              <w:t xml:space="preserve">5) здійснення самоврядного контролю за станом благоустрою та утриманням територій населених пунктів, інженерних споруд та об’єктів, підприємств, установ та організацій, майданчиків для паркування транспортних засобів (у тому числі щодо оплати послуг з користування майданчиками для платного паркування транспортних засобів), озелененням таких територій, охороною зелених насаджень, водних об’єктів тощо; </w:t>
            </w:r>
          </w:p>
          <w:p w:rsidR="00CD0BEE" w:rsidRPr="00D20C77" w:rsidRDefault="00CD0BEE" w:rsidP="00471CDF">
            <w:pPr>
              <w:ind w:right="-108"/>
              <w:rPr>
                <w:iCs/>
                <w:sz w:val="14"/>
                <w:szCs w:val="14"/>
                <w:lang w:val="uk-UA"/>
              </w:rPr>
            </w:pPr>
            <w:bookmarkStart w:id="577" w:name="o82"/>
            <w:bookmarkEnd w:id="577"/>
            <w:r w:rsidRPr="00D20C77">
              <w:rPr>
                <w:iCs/>
                <w:sz w:val="14"/>
                <w:szCs w:val="14"/>
                <w:lang w:val="uk-UA"/>
              </w:rPr>
              <w:t xml:space="preserve">6) визначення місць стоянок транспортних засобів та майданчиків для паркування на об’єктах благоустрою; </w:t>
            </w:r>
          </w:p>
          <w:p w:rsidR="00CD0BEE" w:rsidRPr="00D20C77" w:rsidRDefault="00CD0BEE" w:rsidP="00471CDF">
            <w:pPr>
              <w:ind w:right="-108"/>
              <w:rPr>
                <w:iCs/>
                <w:sz w:val="14"/>
                <w:szCs w:val="14"/>
                <w:lang w:val="uk-UA"/>
              </w:rPr>
            </w:pPr>
            <w:bookmarkStart w:id="578" w:name="o83"/>
            <w:bookmarkEnd w:id="578"/>
            <w:r w:rsidRPr="00D20C77">
              <w:rPr>
                <w:iCs/>
                <w:sz w:val="14"/>
                <w:szCs w:val="14"/>
                <w:lang w:val="uk-UA"/>
              </w:rPr>
              <w:t xml:space="preserve">7) визначення графіків роботи зовнішнього освітлення території; </w:t>
            </w:r>
          </w:p>
          <w:p w:rsidR="00CD0BEE" w:rsidRPr="00D20C77" w:rsidRDefault="00CD0BEE" w:rsidP="00471CDF">
            <w:pPr>
              <w:ind w:right="-108"/>
              <w:rPr>
                <w:iCs/>
                <w:sz w:val="14"/>
                <w:szCs w:val="14"/>
                <w:lang w:val="uk-UA"/>
              </w:rPr>
            </w:pPr>
            <w:bookmarkStart w:id="579" w:name="o84"/>
            <w:bookmarkEnd w:id="579"/>
            <w:r w:rsidRPr="00D20C77">
              <w:rPr>
                <w:iCs/>
                <w:sz w:val="14"/>
                <w:szCs w:val="14"/>
                <w:lang w:val="uk-UA"/>
              </w:rPr>
              <w:t xml:space="preserve">8) визначення на об’єктах благоустрою місць розміщення громадських вбиралень; </w:t>
            </w:r>
          </w:p>
          <w:p w:rsidR="00CD0BEE" w:rsidRPr="00D20C77" w:rsidRDefault="00CD0BEE" w:rsidP="00471CDF">
            <w:pPr>
              <w:ind w:right="-108"/>
              <w:rPr>
                <w:iCs/>
                <w:sz w:val="14"/>
                <w:szCs w:val="14"/>
                <w:lang w:val="uk-UA"/>
              </w:rPr>
            </w:pPr>
            <w:bookmarkStart w:id="580" w:name="o85"/>
            <w:bookmarkEnd w:id="580"/>
            <w:r w:rsidRPr="00D20C77">
              <w:rPr>
                <w:iCs/>
                <w:sz w:val="14"/>
                <w:szCs w:val="14"/>
                <w:lang w:val="uk-UA"/>
              </w:rPr>
              <w:t xml:space="preserve">9) залучення на договірних засадах коштів і матеріально-технічних ресурсів юридичних та фізичних осіб для здійснення заходів з благоустрою населених пунктів; </w:t>
            </w:r>
          </w:p>
          <w:p w:rsidR="00CD0BEE" w:rsidRPr="00D20C77" w:rsidRDefault="00CD0BEE" w:rsidP="00471CDF">
            <w:pPr>
              <w:ind w:right="-108"/>
              <w:rPr>
                <w:iCs/>
                <w:sz w:val="14"/>
                <w:szCs w:val="14"/>
                <w:lang w:val="uk-UA"/>
              </w:rPr>
            </w:pPr>
            <w:bookmarkStart w:id="581" w:name="o86"/>
            <w:bookmarkEnd w:id="581"/>
            <w:r w:rsidRPr="00D20C77">
              <w:rPr>
                <w:iCs/>
                <w:sz w:val="14"/>
                <w:szCs w:val="14"/>
                <w:lang w:val="uk-UA"/>
              </w:rPr>
              <w:t xml:space="preserve">10) визначення обсягів пайової участі власників тимчасових споруд торговельного, побутового, соціально-культурного чи іншого призначення в утриманні об'єктів благоустрою; </w:t>
            </w:r>
          </w:p>
          <w:p w:rsidR="00CD0BEE" w:rsidRPr="00D20C77" w:rsidRDefault="00CD0BEE" w:rsidP="00471CDF">
            <w:pPr>
              <w:ind w:right="-108"/>
              <w:rPr>
                <w:iCs/>
                <w:sz w:val="14"/>
                <w:szCs w:val="14"/>
                <w:lang w:val="uk-UA"/>
              </w:rPr>
            </w:pPr>
            <w:r w:rsidRPr="00D20C77">
              <w:rPr>
                <w:iCs/>
                <w:sz w:val="14"/>
                <w:szCs w:val="14"/>
                <w:lang w:val="uk-UA"/>
              </w:rPr>
              <w:t xml:space="preserve">11) визначення в установленому порядку розміру відшкодувань юридичними та фізичними особами за забруднення довкілля та інші екологічні збитки, спричинені порушенням законодавства у сфері благоустрою та охорони навколишнього природного середовища; </w:t>
            </w:r>
          </w:p>
          <w:p w:rsidR="00CD0BEE" w:rsidRPr="00D20C77" w:rsidRDefault="00CD0BEE" w:rsidP="00471CDF">
            <w:pPr>
              <w:ind w:right="-108"/>
              <w:rPr>
                <w:iCs/>
                <w:sz w:val="14"/>
                <w:szCs w:val="14"/>
                <w:lang w:val="uk-UA"/>
              </w:rPr>
            </w:pPr>
            <w:r w:rsidRPr="00D20C77">
              <w:rPr>
                <w:iCs/>
                <w:sz w:val="14"/>
                <w:szCs w:val="14"/>
                <w:lang w:val="uk-UA"/>
              </w:rPr>
              <w:t xml:space="preserve">12) інформування населення про здійснення заходів з благоустрою населених пунктів; </w:t>
            </w:r>
          </w:p>
          <w:p w:rsidR="00CD0BEE" w:rsidRPr="00D20C77" w:rsidRDefault="00CD0BEE" w:rsidP="00471CDF">
            <w:pPr>
              <w:ind w:right="-108"/>
              <w:rPr>
                <w:iCs/>
                <w:sz w:val="14"/>
                <w:szCs w:val="14"/>
                <w:lang w:val="uk-UA"/>
              </w:rPr>
            </w:pPr>
            <w:r w:rsidRPr="00D20C77">
              <w:rPr>
                <w:iCs/>
                <w:sz w:val="14"/>
                <w:szCs w:val="14"/>
                <w:lang w:val="uk-UA"/>
              </w:rPr>
              <w:t xml:space="preserve">13) участь у проведенні щорічного всеукраїнського конкурсу "Населений пункт найкращого благоустрою і підтримки громадського порядку"; </w:t>
            </w:r>
          </w:p>
          <w:p w:rsidR="00CD0BEE" w:rsidRPr="00D20C77" w:rsidRDefault="00CD0BEE" w:rsidP="00471CDF">
            <w:pPr>
              <w:ind w:right="-108"/>
              <w:rPr>
                <w:iCs/>
                <w:sz w:val="14"/>
                <w:szCs w:val="14"/>
                <w:lang w:val="uk-UA"/>
              </w:rPr>
            </w:pPr>
            <w:r w:rsidRPr="00D20C77">
              <w:rPr>
                <w:iCs/>
                <w:sz w:val="14"/>
                <w:szCs w:val="14"/>
                <w:lang w:val="uk-UA"/>
              </w:rPr>
              <w:t>14) видача дозволу на порушення об’єктів благоустрою у випадках та порядку, передбачених цим Законом</w:t>
            </w:r>
          </w:p>
        </w:tc>
        <w:tc>
          <w:tcPr>
            <w:tcW w:w="851" w:type="dxa"/>
            <w:shd w:val="clear" w:color="auto" w:fill="auto"/>
          </w:tcPr>
          <w:p w:rsidR="00CD0BEE" w:rsidRPr="00D20C77" w:rsidRDefault="00CD0BEE" w:rsidP="00471CDF">
            <w:pPr>
              <w:ind w:left="-108" w:right="-107"/>
              <w:jc w:val="center"/>
              <w:rPr>
                <w:sz w:val="14"/>
                <w:szCs w:val="14"/>
                <w:lang w:val="uk-UA"/>
              </w:rPr>
            </w:pPr>
            <w:r w:rsidRPr="00D20C77">
              <w:rPr>
                <w:sz w:val="14"/>
                <w:szCs w:val="14"/>
                <w:lang w:val="uk-UA"/>
              </w:rPr>
              <w:t>СМР</w:t>
            </w:r>
          </w:p>
          <w:p w:rsidR="00CD0BEE" w:rsidRPr="00D20C77" w:rsidRDefault="00CD0BEE" w:rsidP="00471CDF">
            <w:pPr>
              <w:ind w:left="-108" w:right="-107"/>
              <w:jc w:val="center"/>
              <w:rPr>
                <w:sz w:val="14"/>
                <w:szCs w:val="14"/>
                <w:lang w:val="uk-UA"/>
              </w:rPr>
            </w:pPr>
            <w:r w:rsidRPr="00D20C77">
              <w:rPr>
                <w:sz w:val="14"/>
                <w:szCs w:val="14"/>
                <w:lang w:val="uk-UA"/>
              </w:rPr>
              <w:t>ІНСПБЛАГ</w:t>
            </w:r>
          </w:p>
          <w:p w:rsidR="00CD0BEE" w:rsidRPr="00D20C77" w:rsidRDefault="00CD0BEE" w:rsidP="00471CDF">
            <w:pPr>
              <w:ind w:left="-108" w:right="-107"/>
              <w:jc w:val="center"/>
              <w:rPr>
                <w:iCs/>
                <w:sz w:val="14"/>
                <w:szCs w:val="14"/>
                <w:lang w:val="uk-UA"/>
              </w:rPr>
            </w:pPr>
            <w:r w:rsidRPr="00D20C77">
              <w:rPr>
                <w:sz w:val="14"/>
                <w:szCs w:val="14"/>
                <w:lang w:val="uk-UA"/>
              </w:rPr>
              <w:t>ДІМ</w:t>
            </w:r>
          </w:p>
        </w:tc>
      </w:tr>
      <w:tr w:rsidR="00CD0BEE" w:rsidRPr="00D20C77" w:rsidTr="00471CDF">
        <w:tc>
          <w:tcPr>
            <w:tcW w:w="425" w:type="dxa"/>
            <w:vMerge/>
            <w:shd w:val="clear" w:color="auto" w:fill="auto"/>
          </w:tcPr>
          <w:p w:rsidR="00CD0BEE" w:rsidRPr="00D20C77" w:rsidRDefault="00CD0BEE" w:rsidP="00471CDF">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shd w:val="clear" w:color="auto" w:fill="auto"/>
          </w:tcPr>
          <w:p w:rsidR="00CD0BEE" w:rsidRPr="00D20C77" w:rsidRDefault="00CD0BEE" w:rsidP="00471CDF">
            <w:pPr>
              <w:ind w:left="-122" w:right="-108"/>
              <w:jc w:val="center"/>
              <w:rPr>
                <w:iCs/>
                <w:sz w:val="14"/>
                <w:szCs w:val="14"/>
                <w:lang w:val="uk-UA"/>
              </w:rPr>
            </w:pPr>
            <w:r w:rsidRPr="00D20C77">
              <w:rPr>
                <w:iCs/>
                <w:sz w:val="14"/>
                <w:szCs w:val="14"/>
                <w:lang w:val="uk-UA"/>
              </w:rPr>
              <w:t>ч. 1,3,5 ст. 15</w:t>
            </w:r>
          </w:p>
        </w:tc>
        <w:tc>
          <w:tcPr>
            <w:tcW w:w="11765" w:type="dxa"/>
            <w:shd w:val="clear" w:color="auto" w:fill="auto"/>
          </w:tcPr>
          <w:p w:rsidR="00CD0BEE" w:rsidRPr="00D20C77" w:rsidRDefault="00CD0BEE" w:rsidP="00471CDF">
            <w:pPr>
              <w:ind w:right="-108"/>
              <w:rPr>
                <w:iCs/>
                <w:sz w:val="14"/>
                <w:szCs w:val="14"/>
                <w:lang w:val="uk-UA"/>
              </w:rPr>
            </w:pPr>
            <w:r w:rsidRPr="00D20C77">
              <w:rPr>
                <w:iCs/>
                <w:sz w:val="14"/>
                <w:szCs w:val="14"/>
                <w:lang w:val="uk-UA"/>
              </w:rPr>
              <w:t xml:space="preserve">Органи державної влади та органи місцевого самоврядування можуть утворювати підприємства для утримання об’єктів благоустрою державної та комунальної власності. У разі відсутності таких підприємств органи державної влади та органи місцевого самоврядування в межах своїх повноважень визначають на конкурсних засадах відповідно до закону балансоутримувачів таких об’єктів. </w:t>
            </w:r>
          </w:p>
          <w:p w:rsidR="00CD0BEE" w:rsidRPr="00D20C77" w:rsidRDefault="00CD0BEE" w:rsidP="00471CDF">
            <w:pPr>
              <w:ind w:right="-108"/>
              <w:rPr>
                <w:iCs/>
                <w:sz w:val="14"/>
                <w:szCs w:val="14"/>
                <w:lang w:val="uk-UA"/>
              </w:rPr>
            </w:pPr>
            <w:r w:rsidRPr="00D20C77">
              <w:rPr>
                <w:iCs/>
                <w:sz w:val="14"/>
                <w:szCs w:val="14"/>
                <w:lang w:val="uk-UA"/>
              </w:rPr>
              <w:t xml:space="preserve">Орган державної влади або орган місцевого самоврядування за поданням підприємства чи балансоутримувача щорічно затверджує заходи з утримання та ремонту об'єкта благоустрою державної або комунальної власності на наступний рік та передбачає кошти на виконання цих заходів. Орган державної влади та орган місцевого самоврядування, підприємство та балансоутримувач несуть відповідальність за виконання затверджених заходів у повному обсязі. </w:t>
            </w:r>
          </w:p>
          <w:p w:rsidR="00CD0BEE" w:rsidRPr="00D20C77" w:rsidRDefault="00CD0BEE" w:rsidP="00471CDF">
            <w:pPr>
              <w:ind w:right="-108"/>
              <w:rPr>
                <w:iCs/>
                <w:sz w:val="14"/>
                <w:szCs w:val="14"/>
                <w:lang w:val="uk-UA"/>
              </w:rPr>
            </w:pPr>
            <w:r w:rsidRPr="00D20C77">
              <w:rPr>
                <w:iCs/>
                <w:sz w:val="14"/>
                <w:szCs w:val="14"/>
                <w:lang w:val="uk-UA"/>
              </w:rPr>
              <w:t xml:space="preserve">Власник об’єкта благоустрою щодо об’єктів приватної власності, орган державної влади та орган місцевого самоврядування щодо об’єктів благоустрою державної та комунальної власності відповідно до законодавства забезпечує встановлення на об’єкті благоустрою громадських вбиралень. </w:t>
            </w:r>
          </w:p>
          <w:p w:rsidR="00CD0BEE" w:rsidRPr="00D20C77" w:rsidRDefault="00CD0BEE" w:rsidP="00471CDF">
            <w:pPr>
              <w:ind w:right="-108"/>
              <w:rPr>
                <w:iCs/>
                <w:sz w:val="14"/>
                <w:szCs w:val="14"/>
                <w:lang w:val="uk-UA"/>
              </w:rPr>
            </w:pPr>
            <w:bookmarkStart w:id="582" w:name="o128"/>
            <w:bookmarkEnd w:id="582"/>
            <w:r w:rsidRPr="00D20C77">
              <w:rPr>
                <w:iCs/>
                <w:sz w:val="14"/>
                <w:szCs w:val="14"/>
                <w:lang w:val="uk-UA"/>
              </w:rPr>
              <w:t>Тарифи на послуги з користування громадськими вбиральнями встановлюються органами місцевого самоврядування відповідно до порядку формування цих тарифів, затвердженого Кабінетом Міністрів України</w:t>
            </w:r>
          </w:p>
        </w:tc>
        <w:tc>
          <w:tcPr>
            <w:tcW w:w="851" w:type="dxa"/>
            <w:shd w:val="clear" w:color="auto" w:fill="auto"/>
          </w:tcPr>
          <w:p w:rsidR="00CD0BEE" w:rsidRPr="00D20C77" w:rsidRDefault="00CD0BEE" w:rsidP="00471CDF">
            <w:pPr>
              <w:ind w:left="-108" w:right="-107"/>
              <w:jc w:val="center"/>
              <w:rPr>
                <w:iCs/>
                <w:sz w:val="14"/>
                <w:szCs w:val="14"/>
                <w:lang w:val="uk-UA"/>
              </w:rPr>
            </w:pPr>
            <w:r w:rsidRPr="00D20C77">
              <w:rPr>
                <w:iCs/>
                <w:sz w:val="14"/>
                <w:szCs w:val="14"/>
                <w:lang w:val="uk-UA"/>
              </w:rPr>
              <w:t>СМР</w:t>
            </w:r>
          </w:p>
          <w:p w:rsidR="00CD0BEE" w:rsidRPr="00D20C77" w:rsidRDefault="00CD0BEE" w:rsidP="00471CDF">
            <w:pPr>
              <w:ind w:left="-108" w:right="-107"/>
              <w:jc w:val="center"/>
              <w:rPr>
                <w:iCs/>
                <w:sz w:val="14"/>
                <w:szCs w:val="14"/>
                <w:lang w:val="uk-UA"/>
              </w:rPr>
            </w:pPr>
            <w:r w:rsidRPr="00D20C77">
              <w:rPr>
                <w:iCs/>
                <w:sz w:val="14"/>
                <w:szCs w:val="14"/>
                <w:lang w:val="uk-UA"/>
              </w:rPr>
              <w:t>ДІМ</w:t>
            </w:r>
          </w:p>
          <w:p w:rsidR="00CD0BEE" w:rsidRPr="00D20C77" w:rsidRDefault="00CD0BEE" w:rsidP="00471CDF">
            <w:pPr>
              <w:ind w:left="-108" w:right="-107"/>
              <w:jc w:val="center"/>
              <w:rPr>
                <w:iCs/>
                <w:sz w:val="14"/>
                <w:szCs w:val="14"/>
                <w:lang w:val="uk-UA"/>
              </w:rPr>
            </w:pPr>
            <w:r w:rsidRPr="00D20C77">
              <w:rPr>
                <w:iCs/>
                <w:sz w:val="14"/>
                <w:szCs w:val="14"/>
                <w:lang w:val="uk-UA"/>
              </w:rPr>
              <w:t>ІНСПБЛАГ</w:t>
            </w:r>
          </w:p>
        </w:tc>
      </w:tr>
      <w:tr w:rsidR="00CD0BEE" w:rsidRPr="00D20C77" w:rsidTr="00471CDF">
        <w:tc>
          <w:tcPr>
            <w:tcW w:w="425" w:type="dxa"/>
            <w:vMerge/>
            <w:shd w:val="clear" w:color="auto" w:fill="auto"/>
          </w:tcPr>
          <w:p w:rsidR="00CD0BEE" w:rsidRPr="00D20C77" w:rsidRDefault="00CD0BEE" w:rsidP="00471CDF">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shd w:val="clear" w:color="auto" w:fill="auto"/>
          </w:tcPr>
          <w:p w:rsidR="00CD0BEE" w:rsidRPr="00D20C77" w:rsidRDefault="00CD0BEE" w:rsidP="00471CDF">
            <w:pPr>
              <w:ind w:left="-122" w:right="-108"/>
              <w:jc w:val="center"/>
              <w:rPr>
                <w:iCs/>
                <w:sz w:val="14"/>
                <w:szCs w:val="14"/>
                <w:lang w:val="uk-UA"/>
              </w:rPr>
            </w:pPr>
            <w:r w:rsidRPr="00D20C77">
              <w:rPr>
                <w:iCs/>
                <w:sz w:val="14"/>
                <w:szCs w:val="14"/>
                <w:lang w:val="uk-UA"/>
              </w:rPr>
              <w:t>п. 5 ч. 2 ст. 18</w:t>
            </w:r>
          </w:p>
        </w:tc>
        <w:tc>
          <w:tcPr>
            <w:tcW w:w="11765" w:type="dxa"/>
            <w:shd w:val="clear" w:color="auto" w:fill="auto"/>
          </w:tcPr>
          <w:p w:rsidR="00CD0BEE" w:rsidRPr="00D20C77" w:rsidRDefault="00CD0BEE" w:rsidP="00471CDF">
            <w:pPr>
              <w:ind w:right="-108"/>
              <w:rPr>
                <w:iCs/>
                <w:sz w:val="14"/>
                <w:szCs w:val="14"/>
                <w:lang w:val="uk-UA"/>
              </w:rPr>
            </w:pPr>
            <w:r w:rsidRPr="00D20C77">
              <w:rPr>
                <w:iCs/>
                <w:sz w:val="14"/>
                <w:szCs w:val="14"/>
                <w:lang w:val="uk-UA"/>
              </w:rPr>
              <w:t>Підприємства, установи та організації у сфері благоустрою населених пунктів мають право проводити згідно з планами, затвердженими органами державної влади, органами місцевого самоврядування, інвентаризацію та паспортизацію закріплених за ними об'єктів благоустрою (їх частин), що здійснюються у порядку, затвердженому центральним органом виконавчої влади, що забезпечує формування державної політики у сфері житлово-комунального господарства</w:t>
            </w:r>
          </w:p>
        </w:tc>
        <w:tc>
          <w:tcPr>
            <w:tcW w:w="851" w:type="dxa"/>
            <w:shd w:val="clear" w:color="auto" w:fill="auto"/>
          </w:tcPr>
          <w:p w:rsidR="00CD0BEE" w:rsidRPr="00D20C77" w:rsidRDefault="00CD0BEE" w:rsidP="00471CDF">
            <w:pPr>
              <w:ind w:left="-108" w:right="-107"/>
              <w:jc w:val="center"/>
              <w:rPr>
                <w:iCs/>
                <w:sz w:val="14"/>
                <w:szCs w:val="14"/>
                <w:lang w:val="uk-UA"/>
              </w:rPr>
            </w:pPr>
            <w:r w:rsidRPr="00D20C77">
              <w:rPr>
                <w:iCs/>
                <w:sz w:val="14"/>
                <w:szCs w:val="14"/>
                <w:lang w:val="uk-UA"/>
              </w:rPr>
              <w:t>ДІМ</w:t>
            </w:r>
          </w:p>
          <w:p w:rsidR="00CD0BEE" w:rsidRPr="00D20C77" w:rsidRDefault="00CD0BEE" w:rsidP="00471CDF">
            <w:pPr>
              <w:ind w:left="-108" w:right="-107"/>
              <w:jc w:val="center"/>
              <w:rPr>
                <w:iCs/>
                <w:sz w:val="14"/>
                <w:szCs w:val="14"/>
                <w:lang w:val="uk-UA"/>
              </w:rPr>
            </w:pPr>
            <w:r w:rsidRPr="00D20C77">
              <w:rPr>
                <w:iCs/>
                <w:sz w:val="14"/>
                <w:szCs w:val="14"/>
                <w:lang w:val="uk-UA"/>
              </w:rPr>
              <w:t>ІНСПБЛАГ</w:t>
            </w:r>
          </w:p>
        </w:tc>
      </w:tr>
      <w:tr w:rsidR="00CD0BEE" w:rsidRPr="00D20C77" w:rsidTr="00471CDF">
        <w:tc>
          <w:tcPr>
            <w:tcW w:w="425" w:type="dxa"/>
            <w:vMerge/>
            <w:shd w:val="clear" w:color="auto" w:fill="auto"/>
          </w:tcPr>
          <w:p w:rsidR="00CD0BEE" w:rsidRPr="00D20C77" w:rsidRDefault="00CD0BEE" w:rsidP="00471CDF">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shd w:val="clear" w:color="auto" w:fill="auto"/>
          </w:tcPr>
          <w:p w:rsidR="00CD0BEE" w:rsidRPr="00D20C77" w:rsidRDefault="00CD0BEE" w:rsidP="00471CDF">
            <w:pPr>
              <w:ind w:left="-122" w:right="-108"/>
              <w:jc w:val="center"/>
              <w:rPr>
                <w:iCs/>
                <w:sz w:val="14"/>
                <w:szCs w:val="14"/>
                <w:lang w:val="uk-UA"/>
              </w:rPr>
            </w:pPr>
            <w:r w:rsidRPr="00D20C77">
              <w:rPr>
                <w:iCs/>
                <w:sz w:val="14"/>
                <w:szCs w:val="14"/>
                <w:lang w:val="uk-UA"/>
              </w:rPr>
              <w:t>ч. 1 ст. 20</w:t>
            </w:r>
          </w:p>
        </w:tc>
        <w:tc>
          <w:tcPr>
            <w:tcW w:w="11765" w:type="dxa"/>
            <w:shd w:val="clear" w:color="auto" w:fill="auto"/>
          </w:tcPr>
          <w:p w:rsidR="00CD0BEE" w:rsidRPr="00D20C77" w:rsidRDefault="00CD0BEE" w:rsidP="00471CDF">
            <w:pPr>
              <w:ind w:right="-108"/>
              <w:rPr>
                <w:iCs/>
                <w:sz w:val="14"/>
                <w:szCs w:val="14"/>
                <w:lang w:val="uk-UA"/>
              </w:rPr>
            </w:pPr>
            <w:r w:rsidRPr="00D20C77">
              <w:rPr>
                <w:iCs/>
                <w:sz w:val="14"/>
                <w:szCs w:val="14"/>
                <w:lang w:val="uk-UA"/>
              </w:rPr>
              <w:t>Організацію благоустрою населених пунктів забезпечують місцеві органи виконавчої влади та органи місцевого самоврядування відповідно до повноважень, установлених законом</w:t>
            </w:r>
          </w:p>
        </w:tc>
        <w:tc>
          <w:tcPr>
            <w:tcW w:w="851" w:type="dxa"/>
            <w:shd w:val="clear" w:color="auto" w:fill="auto"/>
          </w:tcPr>
          <w:p w:rsidR="00CD0BEE" w:rsidRPr="00D20C77" w:rsidRDefault="00CD0BEE" w:rsidP="00471CDF">
            <w:pPr>
              <w:ind w:left="-108" w:right="-107"/>
              <w:jc w:val="center"/>
              <w:rPr>
                <w:iCs/>
                <w:sz w:val="14"/>
                <w:szCs w:val="14"/>
                <w:lang w:val="uk-UA"/>
              </w:rPr>
            </w:pPr>
            <w:r w:rsidRPr="00D20C77">
              <w:rPr>
                <w:iCs/>
                <w:sz w:val="14"/>
                <w:szCs w:val="14"/>
                <w:lang w:val="uk-UA"/>
              </w:rPr>
              <w:t>ДІМ</w:t>
            </w:r>
          </w:p>
          <w:p w:rsidR="00CD0BEE" w:rsidRPr="00D20C77" w:rsidRDefault="00CD0BEE" w:rsidP="00471CDF">
            <w:pPr>
              <w:ind w:left="-108" w:right="-107"/>
              <w:jc w:val="center"/>
              <w:rPr>
                <w:iCs/>
                <w:sz w:val="14"/>
                <w:szCs w:val="14"/>
                <w:lang w:val="uk-UA"/>
              </w:rPr>
            </w:pPr>
            <w:r w:rsidRPr="00D20C77">
              <w:rPr>
                <w:iCs/>
                <w:sz w:val="14"/>
                <w:szCs w:val="14"/>
                <w:lang w:val="uk-UA"/>
              </w:rPr>
              <w:t>ІНСПБЛАГ</w:t>
            </w:r>
          </w:p>
        </w:tc>
      </w:tr>
      <w:tr w:rsidR="00CD0BEE" w:rsidRPr="00D20C77" w:rsidTr="00471CDF">
        <w:tc>
          <w:tcPr>
            <w:tcW w:w="425" w:type="dxa"/>
            <w:vMerge/>
            <w:shd w:val="clear" w:color="auto" w:fill="auto"/>
          </w:tcPr>
          <w:p w:rsidR="00CD0BEE" w:rsidRPr="00D20C77" w:rsidRDefault="00CD0BEE" w:rsidP="00471CDF">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shd w:val="clear" w:color="auto" w:fill="auto"/>
          </w:tcPr>
          <w:p w:rsidR="00CD0BEE" w:rsidRPr="00D20C77" w:rsidRDefault="00CD0BEE" w:rsidP="00471CDF">
            <w:pPr>
              <w:ind w:left="-122" w:right="-108"/>
              <w:jc w:val="center"/>
              <w:rPr>
                <w:iCs/>
                <w:sz w:val="14"/>
                <w:szCs w:val="14"/>
                <w:lang w:val="uk-UA"/>
              </w:rPr>
            </w:pPr>
            <w:r w:rsidRPr="00D20C77">
              <w:rPr>
                <w:iCs/>
                <w:sz w:val="14"/>
                <w:szCs w:val="14"/>
                <w:lang w:val="uk-UA"/>
              </w:rPr>
              <w:t>ч. 4 ст. 24</w:t>
            </w:r>
          </w:p>
        </w:tc>
        <w:tc>
          <w:tcPr>
            <w:tcW w:w="11765" w:type="dxa"/>
            <w:shd w:val="clear" w:color="auto" w:fill="auto"/>
          </w:tcPr>
          <w:p w:rsidR="00CD0BEE" w:rsidRPr="00D20C77" w:rsidRDefault="00CD0BEE" w:rsidP="00471CDF">
            <w:pPr>
              <w:ind w:right="-108"/>
              <w:rPr>
                <w:iCs/>
                <w:sz w:val="14"/>
                <w:szCs w:val="14"/>
                <w:lang w:val="uk-UA"/>
              </w:rPr>
            </w:pPr>
            <w:r w:rsidRPr="00D20C77">
              <w:rPr>
                <w:iCs/>
                <w:sz w:val="14"/>
                <w:szCs w:val="14"/>
                <w:lang w:val="uk-UA"/>
              </w:rPr>
              <w:t>Межі та режим використання закріпленої за підприємствами, установами, організаціями території визначають відповідні органи державної влади та органи місцевого самоврядування залежно від підпорядкування об'єкта благоустрою</w:t>
            </w:r>
          </w:p>
        </w:tc>
        <w:tc>
          <w:tcPr>
            <w:tcW w:w="851" w:type="dxa"/>
            <w:shd w:val="clear" w:color="auto" w:fill="auto"/>
          </w:tcPr>
          <w:p w:rsidR="00CD0BEE" w:rsidRPr="00D20C77" w:rsidRDefault="00CD0BEE" w:rsidP="00471CDF">
            <w:pPr>
              <w:ind w:left="-108" w:right="-107"/>
              <w:jc w:val="center"/>
              <w:rPr>
                <w:iCs/>
                <w:sz w:val="14"/>
                <w:szCs w:val="14"/>
                <w:lang w:val="uk-UA"/>
              </w:rPr>
            </w:pPr>
            <w:r w:rsidRPr="00D20C77">
              <w:rPr>
                <w:iCs/>
                <w:sz w:val="14"/>
                <w:szCs w:val="14"/>
                <w:lang w:val="uk-UA"/>
              </w:rPr>
              <w:t>ДІМ</w:t>
            </w:r>
          </w:p>
          <w:p w:rsidR="00CD0BEE" w:rsidRPr="00D20C77" w:rsidRDefault="00CD0BEE" w:rsidP="00471CDF">
            <w:pPr>
              <w:ind w:left="-108" w:right="-107"/>
              <w:jc w:val="center"/>
              <w:rPr>
                <w:iCs/>
                <w:sz w:val="14"/>
                <w:szCs w:val="14"/>
                <w:lang w:val="uk-UA"/>
              </w:rPr>
            </w:pPr>
            <w:r w:rsidRPr="00D20C77">
              <w:rPr>
                <w:iCs/>
                <w:sz w:val="14"/>
                <w:szCs w:val="14"/>
                <w:lang w:val="uk-UA"/>
              </w:rPr>
              <w:t>ІНСПБЛАГ</w:t>
            </w:r>
          </w:p>
        </w:tc>
      </w:tr>
      <w:tr w:rsidR="00CD0BEE" w:rsidRPr="00D20C77" w:rsidTr="00471CDF">
        <w:tc>
          <w:tcPr>
            <w:tcW w:w="425" w:type="dxa"/>
            <w:vMerge/>
            <w:shd w:val="clear" w:color="auto" w:fill="auto"/>
          </w:tcPr>
          <w:p w:rsidR="00CD0BEE" w:rsidRPr="00D20C77" w:rsidRDefault="00CD0BEE" w:rsidP="00471CDF">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shd w:val="clear" w:color="auto" w:fill="auto"/>
          </w:tcPr>
          <w:p w:rsidR="00CD0BEE" w:rsidRPr="00D20C77" w:rsidRDefault="00CD0BEE" w:rsidP="00471CDF">
            <w:pPr>
              <w:ind w:left="-122" w:right="-108"/>
              <w:jc w:val="center"/>
              <w:rPr>
                <w:iCs/>
                <w:sz w:val="14"/>
                <w:szCs w:val="14"/>
                <w:lang w:val="uk-UA"/>
              </w:rPr>
            </w:pPr>
            <w:r w:rsidRPr="00D20C77">
              <w:rPr>
                <w:iCs/>
                <w:sz w:val="14"/>
                <w:szCs w:val="14"/>
                <w:lang w:val="uk-UA"/>
              </w:rPr>
              <w:t>ч. 2 ст. 26</w:t>
            </w:r>
          </w:p>
        </w:tc>
        <w:tc>
          <w:tcPr>
            <w:tcW w:w="11765" w:type="dxa"/>
            <w:shd w:val="clear" w:color="auto" w:fill="auto"/>
          </w:tcPr>
          <w:p w:rsidR="00CD0BEE" w:rsidRPr="00D20C77" w:rsidRDefault="00CD0BEE" w:rsidP="00471CDF">
            <w:pPr>
              <w:ind w:right="-108"/>
              <w:rPr>
                <w:iCs/>
                <w:sz w:val="14"/>
                <w:szCs w:val="14"/>
                <w:lang w:val="uk-UA"/>
              </w:rPr>
            </w:pPr>
            <w:r w:rsidRPr="00D20C77">
              <w:rPr>
                <w:iCs/>
                <w:sz w:val="14"/>
                <w:szCs w:val="14"/>
                <w:lang w:val="uk-UA"/>
              </w:rPr>
              <w:t>Благоустрій присадибної ділянки, на якій розміщені житлові будинки, господарські будівлі та споруди, що в порядку, визначеному законодавством, взяті на облік або передані в комунальну власність як безхазяйні, проводиться відповідним органом місцевого самоврядування</w:t>
            </w:r>
          </w:p>
        </w:tc>
        <w:tc>
          <w:tcPr>
            <w:tcW w:w="851" w:type="dxa"/>
            <w:shd w:val="clear" w:color="auto" w:fill="auto"/>
          </w:tcPr>
          <w:p w:rsidR="00CD0BEE" w:rsidRPr="00D20C77" w:rsidRDefault="00155965" w:rsidP="00471CDF">
            <w:pPr>
              <w:ind w:left="-108" w:right="-107"/>
              <w:jc w:val="center"/>
              <w:rPr>
                <w:iCs/>
                <w:sz w:val="14"/>
                <w:szCs w:val="14"/>
                <w:lang w:val="uk-UA"/>
              </w:rPr>
            </w:pPr>
            <w:hyperlink r:id="rId205" w:history="1">
              <w:r w:rsidR="00CD0BEE" w:rsidRPr="00D20C77">
                <w:rPr>
                  <w:iCs/>
                  <w:sz w:val="14"/>
                  <w:szCs w:val="14"/>
                  <w:lang w:val="uk-UA"/>
                </w:rPr>
                <w:t>ІНСПБЛАГ</w:t>
              </w:r>
            </w:hyperlink>
          </w:p>
        </w:tc>
      </w:tr>
      <w:tr w:rsidR="00CD0BEE" w:rsidRPr="00D20C77" w:rsidTr="00471CDF">
        <w:tc>
          <w:tcPr>
            <w:tcW w:w="425" w:type="dxa"/>
            <w:vMerge/>
            <w:shd w:val="clear" w:color="auto" w:fill="auto"/>
          </w:tcPr>
          <w:p w:rsidR="00CD0BEE" w:rsidRPr="00D20C77" w:rsidRDefault="00CD0BEE" w:rsidP="00471CDF">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shd w:val="clear" w:color="auto" w:fill="auto"/>
          </w:tcPr>
          <w:p w:rsidR="00CD0BEE" w:rsidRPr="00D20C77" w:rsidRDefault="00CD0BEE" w:rsidP="00471CDF">
            <w:pPr>
              <w:ind w:left="-122" w:right="-108"/>
              <w:jc w:val="center"/>
              <w:rPr>
                <w:iCs/>
                <w:sz w:val="14"/>
                <w:szCs w:val="14"/>
                <w:lang w:val="uk-UA"/>
              </w:rPr>
            </w:pPr>
            <w:r w:rsidRPr="00D20C77">
              <w:rPr>
                <w:iCs/>
                <w:sz w:val="14"/>
                <w:szCs w:val="14"/>
                <w:lang w:val="uk-UA"/>
              </w:rPr>
              <w:t>ч. 5 ст. 28</w:t>
            </w:r>
          </w:p>
        </w:tc>
        <w:tc>
          <w:tcPr>
            <w:tcW w:w="11765" w:type="dxa"/>
            <w:shd w:val="clear" w:color="auto" w:fill="auto"/>
          </w:tcPr>
          <w:p w:rsidR="00CD0BEE" w:rsidRPr="00D20C77" w:rsidRDefault="00CD0BEE" w:rsidP="00471CDF">
            <w:pPr>
              <w:ind w:right="-108"/>
              <w:rPr>
                <w:iCs/>
                <w:sz w:val="14"/>
                <w:szCs w:val="14"/>
                <w:lang w:val="uk-UA"/>
              </w:rPr>
            </w:pPr>
            <w:r w:rsidRPr="00D20C77">
              <w:rPr>
                <w:iCs/>
                <w:sz w:val="14"/>
                <w:szCs w:val="14"/>
                <w:lang w:val="uk-UA"/>
              </w:rPr>
              <w:t>У містах та інших населених пунктах ведеться облік зелених насаджень та складається їх реєстр за видовим складом та віком. Облік зелених насаджень проводиться органами місцевого самоврядування</w:t>
            </w:r>
          </w:p>
        </w:tc>
        <w:tc>
          <w:tcPr>
            <w:tcW w:w="851" w:type="dxa"/>
            <w:shd w:val="clear" w:color="auto" w:fill="auto"/>
          </w:tcPr>
          <w:p w:rsidR="00CD0BEE" w:rsidRPr="00D20C77" w:rsidRDefault="00155965" w:rsidP="00471CDF">
            <w:pPr>
              <w:ind w:left="-108" w:right="-107"/>
              <w:jc w:val="center"/>
              <w:rPr>
                <w:iCs/>
                <w:sz w:val="14"/>
                <w:szCs w:val="14"/>
                <w:lang w:val="uk-UA"/>
              </w:rPr>
            </w:pPr>
            <w:hyperlink r:id="rId206" w:history="1">
              <w:r w:rsidR="00CD0BEE" w:rsidRPr="00D20C77">
                <w:rPr>
                  <w:iCs/>
                  <w:sz w:val="14"/>
                  <w:szCs w:val="14"/>
                  <w:lang w:val="uk-UA"/>
                </w:rPr>
                <w:t>ІНСПБЛАГ</w:t>
              </w:r>
            </w:hyperlink>
          </w:p>
        </w:tc>
      </w:tr>
      <w:tr w:rsidR="00CD0BEE" w:rsidRPr="00D20C77" w:rsidTr="00471CDF">
        <w:tc>
          <w:tcPr>
            <w:tcW w:w="425" w:type="dxa"/>
            <w:vMerge/>
            <w:shd w:val="clear" w:color="auto" w:fill="auto"/>
          </w:tcPr>
          <w:p w:rsidR="00CD0BEE" w:rsidRPr="00D20C77" w:rsidRDefault="00CD0BEE" w:rsidP="00471CDF">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shd w:val="clear" w:color="auto" w:fill="auto"/>
          </w:tcPr>
          <w:p w:rsidR="00CD0BEE" w:rsidRPr="00D20C77" w:rsidRDefault="00CD0BEE" w:rsidP="00471CDF">
            <w:pPr>
              <w:ind w:left="-122" w:right="-108"/>
              <w:jc w:val="center"/>
              <w:rPr>
                <w:iCs/>
                <w:sz w:val="14"/>
                <w:szCs w:val="14"/>
                <w:lang w:val="uk-UA"/>
              </w:rPr>
            </w:pPr>
            <w:r w:rsidRPr="00D20C77">
              <w:rPr>
                <w:iCs/>
                <w:sz w:val="14"/>
                <w:szCs w:val="14"/>
                <w:lang w:val="uk-UA"/>
              </w:rPr>
              <w:t>ч. 3 ст. 28-1</w:t>
            </w:r>
          </w:p>
        </w:tc>
        <w:tc>
          <w:tcPr>
            <w:tcW w:w="11765" w:type="dxa"/>
            <w:shd w:val="clear" w:color="auto" w:fill="auto"/>
          </w:tcPr>
          <w:p w:rsidR="00CD0BEE" w:rsidRPr="00D20C77" w:rsidRDefault="00CD0BEE" w:rsidP="00471CDF">
            <w:pPr>
              <w:ind w:right="-108"/>
              <w:rPr>
                <w:iCs/>
                <w:sz w:val="14"/>
                <w:szCs w:val="14"/>
                <w:lang w:val="uk-UA"/>
              </w:rPr>
            </w:pPr>
            <w:r w:rsidRPr="00D20C77">
              <w:rPr>
                <w:iCs/>
                <w:sz w:val="14"/>
                <w:szCs w:val="14"/>
                <w:lang w:val="uk-UA"/>
              </w:rPr>
              <w:t>Тарифи на послуги з користування майданчиками для платного паркування транспортних засобів встановлюються органами місцевого самоврядування відповідно до порядку формування цих тарифів, затвердженого Кабінетом Міністрів України</w:t>
            </w:r>
          </w:p>
        </w:tc>
        <w:tc>
          <w:tcPr>
            <w:tcW w:w="851" w:type="dxa"/>
            <w:shd w:val="clear" w:color="auto" w:fill="auto"/>
          </w:tcPr>
          <w:p w:rsidR="00CD0BEE" w:rsidRPr="00D20C77" w:rsidRDefault="00CD0BEE" w:rsidP="00471CDF">
            <w:pPr>
              <w:ind w:left="-108" w:right="-107"/>
              <w:jc w:val="center"/>
              <w:rPr>
                <w:iCs/>
                <w:sz w:val="14"/>
                <w:szCs w:val="14"/>
                <w:lang w:val="uk-UA"/>
              </w:rPr>
            </w:pPr>
            <w:r w:rsidRPr="00D20C77">
              <w:rPr>
                <w:iCs/>
                <w:sz w:val="14"/>
                <w:szCs w:val="14"/>
                <w:lang w:val="uk-UA"/>
              </w:rPr>
              <w:t>ДІМ</w:t>
            </w:r>
          </w:p>
        </w:tc>
      </w:tr>
      <w:tr w:rsidR="00CD0BEE" w:rsidRPr="00D20C77" w:rsidTr="00471CDF">
        <w:tc>
          <w:tcPr>
            <w:tcW w:w="425" w:type="dxa"/>
            <w:vMerge/>
            <w:shd w:val="clear" w:color="auto" w:fill="auto"/>
          </w:tcPr>
          <w:p w:rsidR="00CD0BEE" w:rsidRPr="00D20C77" w:rsidRDefault="00CD0BEE" w:rsidP="00471CDF">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shd w:val="clear" w:color="auto" w:fill="auto"/>
          </w:tcPr>
          <w:p w:rsidR="00CD0BEE" w:rsidRPr="00D20C77" w:rsidRDefault="00CD0BEE" w:rsidP="00471CDF">
            <w:pPr>
              <w:ind w:left="-122" w:right="-108"/>
              <w:jc w:val="center"/>
              <w:rPr>
                <w:iCs/>
                <w:sz w:val="14"/>
                <w:szCs w:val="14"/>
                <w:lang w:val="uk-UA"/>
              </w:rPr>
            </w:pPr>
            <w:r w:rsidRPr="00D20C77">
              <w:rPr>
                <w:iCs/>
                <w:sz w:val="14"/>
                <w:szCs w:val="14"/>
                <w:lang w:val="uk-UA"/>
              </w:rPr>
              <w:t>ст. 30-1</w:t>
            </w:r>
          </w:p>
        </w:tc>
        <w:tc>
          <w:tcPr>
            <w:tcW w:w="11765" w:type="dxa"/>
            <w:shd w:val="clear" w:color="auto" w:fill="auto"/>
          </w:tcPr>
          <w:p w:rsidR="00CD0BEE" w:rsidRPr="00D20C77" w:rsidRDefault="00CD0BEE" w:rsidP="00471CDF">
            <w:pPr>
              <w:ind w:right="-108"/>
              <w:rPr>
                <w:iCs/>
                <w:sz w:val="14"/>
                <w:szCs w:val="14"/>
                <w:lang w:val="uk-UA"/>
              </w:rPr>
            </w:pPr>
            <w:r w:rsidRPr="00D20C77">
              <w:rPr>
                <w:iCs/>
                <w:sz w:val="14"/>
                <w:szCs w:val="14"/>
                <w:lang w:val="uk-UA"/>
              </w:rPr>
              <w:t>Органи місцевого самоврядування визначають необхідну кількість та місце розташування майданчиків та зон для вигулу домашніх тварин, організовують їх створення і облаштування, що включає в себе їх огородження, встановлення інформаційних табличок, контейнерів для збирання екскрементів домашніх тварин їх власниками, а також здійснюють організацію вивезення і утилізації екскрементів домашніх тварин</w:t>
            </w:r>
          </w:p>
        </w:tc>
        <w:tc>
          <w:tcPr>
            <w:tcW w:w="851" w:type="dxa"/>
            <w:shd w:val="clear" w:color="auto" w:fill="auto"/>
          </w:tcPr>
          <w:p w:rsidR="00CD0BEE" w:rsidRPr="00D20C77" w:rsidRDefault="00CD0BEE" w:rsidP="00471CDF">
            <w:pPr>
              <w:ind w:left="-108" w:right="-107"/>
              <w:jc w:val="center"/>
              <w:rPr>
                <w:iCs/>
                <w:sz w:val="14"/>
                <w:szCs w:val="14"/>
                <w:lang w:val="uk-UA"/>
              </w:rPr>
            </w:pPr>
            <w:r w:rsidRPr="00D20C77">
              <w:rPr>
                <w:iCs/>
                <w:sz w:val="14"/>
                <w:szCs w:val="14"/>
                <w:lang w:val="uk-UA"/>
              </w:rPr>
              <w:t>ДІМ</w:t>
            </w:r>
          </w:p>
          <w:p w:rsidR="00CD0BEE" w:rsidRPr="00D20C77" w:rsidRDefault="00CD0BEE" w:rsidP="00471CDF">
            <w:pPr>
              <w:ind w:left="-108" w:right="-107"/>
              <w:jc w:val="center"/>
              <w:rPr>
                <w:iCs/>
                <w:sz w:val="14"/>
                <w:szCs w:val="14"/>
                <w:lang w:val="uk-UA"/>
              </w:rPr>
            </w:pPr>
            <w:r w:rsidRPr="00D20C77">
              <w:rPr>
                <w:iCs/>
                <w:sz w:val="14"/>
                <w:szCs w:val="14"/>
                <w:lang w:val="uk-UA"/>
              </w:rPr>
              <w:t>ІНСПБЛАГ</w:t>
            </w:r>
          </w:p>
        </w:tc>
      </w:tr>
      <w:tr w:rsidR="00CD0BEE" w:rsidRPr="00D20C77" w:rsidTr="00471CDF">
        <w:tc>
          <w:tcPr>
            <w:tcW w:w="425" w:type="dxa"/>
            <w:vMerge/>
            <w:shd w:val="clear" w:color="auto" w:fill="auto"/>
          </w:tcPr>
          <w:p w:rsidR="00CD0BEE" w:rsidRPr="00D20C77" w:rsidRDefault="00CD0BEE" w:rsidP="00471CDF">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shd w:val="clear" w:color="auto" w:fill="auto"/>
          </w:tcPr>
          <w:p w:rsidR="00CD0BEE" w:rsidRPr="00D20C77" w:rsidRDefault="00CD0BEE" w:rsidP="00471CDF">
            <w:pPr>
              <w:ind w:left="-122" w:right="-108"/>
              <w:jc w:val="center"/>
              <w:rPr>
                <w:iCs/>
                <w:sz w:val="14"/>
                <w:szCs w:val="14"/>
                <w:lang w:val="uk-UA"/>
              </w:rPr>
            </w:pPr>
            <w:r w:rsidRPr="00D20C77">
              <w:rPr>
                <w:iCs/>
                <w:sz w:val="14"/>
                <w:szCs w:val="14"/>
                <w:lang w:val="uk-UA"/>
              </w:rPr>
              <w:t>ч. 1 ст. 34</w:t>
            </w:r>
          </w:p>
        </w:tc>
        <w:tc>
          <w:tcPr>
            <w:tcW w:w="11765" w:type="dxa"/>
            <w:shd w:val="clear" w:color="auto" w:fill="auto"/>
          </w:tcPr>
          <w:p w:rsidR="00CD0BEE" w:rsidRPr="00D20C77" w:rsidRDefault="00CD0BEE" w:rsidP="00471CDF">
            <w:pPr>
              <w:ind w:right="-108"/>
              <w:rPr>
                <w:iCs/>
                <w:sz w:val="14"/>
                <w:szCs w:val="14"/>
                <w:lang w:val="uk-UA"/>
              </w:rPr>
            </w:pPr>
            <w:r w:rsidRPr="00D20C77">
              <w:rPr>
                <w:iCs/>
                <w:sz w:val="14"/>
                <w:szCs w:val="14"/>
                <w:lang w:val="uk-UA"/>
              </w:rPr>
              <w:t>Правила благоустрою території населеного пункту (далі - Правила) - нормативно-правовий акт, яким установлюються вимоги щодо благоустрою території населеного пункту. Правила розробляються на підставі Типових правил благоустрою території населеного пункту для всіх сіл, селищ, міст і затверджуються відповідними органами місцевого самоврядування</w:t>
            </w:r>
          </w:p>
        </w:tc>
        <w:tc>
          <w:tcPr>
            <w:tcW w:w="851" w:type="dxa"/>
            <w:shd w:val="clear" w:color="auto" w:fill="auto"/>
          </w:tcPr>
          <w:p w:rsidR="00CD0BEE" w:rsidRPr="00D20C77" w:rsidRDefault="00CD0BEE" w:rsidP="00471CDF">
            <w:pPr>
              <w:ind w:left="-108" w:right="-107"/>
              <w:jc w:val="center"/>
              <w:rPr>
                <w:iCs/>
                <w:sz w:val="14"/>
                <w:szCs w:val="14"/>
                <w:lang w:val="uk-UA"/>
              </w:rPr>
            </w:pPr>
            <w:r w:rsidRPr="00D20C77">
              <w:rPr>
                <w:sz w:val="14"/>
                <w:szCs w:val="14"/>
                <w:lang w:val="uk-UA"/>
              </w:rPr>
              <w:t>СМР</w:t>
            </w:r>
          </w:p>
        </w:tc>
      </w:tr>
      <w:tr w:rsidR="00CD0BEE" w:rsidRPr="00D20C77" w:rsidTr="00471CDF">
        <w:tc>
          <w:tcPr>
            <w:tcW w:w="425" w:type="dxa"/>
            <w:vMerge/>
            <w:shd w:val="clear" w:color="auto" w:fill="auto"/>
          </w:tcPr>
          <w:p w:rsidR="00CD0BEE" w:rsidRPr="00D20C77" w:rsidRDefault="00CD0BEE" w:rsidP="00471CDF">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shd w:val="clear" w:color="auto" w:fill="auto"/>
          </w:tcPr>
          <w:p w:rsidR="00CD0BEE" w:rsidRPr="00D20C77" w:rsidRDefault="00CD0BEE" w:rsidP="00471CDF">
            <w:pPr>
              <w:ind w:left="-122" w:right="-108"/>
              <w:jc w:val="center"/>
              <w:rPr>
                <w:iCs/>
                <w:sz w:val="14"/>
                <w:szCs w:val="14"/>
                <w:lang w:val="uk-UA"/>
              </w:rPr>
            </w:pPr>
            <w:r w:rsidRPr="00D20C77">
              <w:rPr>
                <w:iCs/>
                <w:sz w:val="14"/>
                <w:szCs w:val="14"/>
                <w:lang w:val="uk-UA"/>
              </w:rPr>
              <w:t>ч. 3 ст. 41</w:t>
            </w:r>
          </w:p>
        </w:tc>
        <w:tc>
          <w:tcPr>
            <w:tcW w:w="11765" w:type="dxa"/>
            <w:shd w:val="clear" w:color="auto" w:fill="auto"/>
          </w:tcPr>
          <w:p w:rsidR="00CD0BEE" w:rsidRPr="00D20C77" w:rsidRDefault="00CD0BEE" w:rsidP="00471CDF">
            <w:pPr>
              <w:ind w:right="-108"/>
              <w:rPr>
                <w:iCs/>
                <w:sz w:val="14"/>
                <w:szCs w:val="14"/>
                <w:lang w:val="uk-UA"/>
              </w:rPr>
            </w:pPr>
            <w:r w:rsidRPr="00D20C77">
              <w:rPr>
                <w:iCs/>
                <w:sz w:val="14"/>
                <w:szCs w:val="14"/>
                <w:lang w:val="uk-UA"/>
              </w:rPr>
              <w:t>Результати громадського контролю за станом благоустрою територій підлягають оприлюдненню на зборах мешканців відповідної території та розгляду органами місцевого самоврядування в порядку, визначеному законодавством</w:t>
            </w:r>
          </w:p>
        </w:tc>
        <w:tc>
          <w:tcPr>
            <w:tcW w:w="851" w:type="dxa"/>
            <w:shd w:val="clear" w:color="auto" w:fill="auto"/>
          </w:tcPr>
          <w:p w:rsidR="00CD0BEE" w:rsidRPr="00D20C77" w:rsidRDefault="00CD0BEE" w:rsidP="00471CDF">
            <w:pPr>
              <w:ind w:left="-108" w:right="-107"/>
              <w:jc w:val="center"/>
              <w:rPr>
                <w:iCs/>
                <w:sz w:val="14"/>
                <w:szCs w:val="14"/>
                <w:lang w:val="uk-UA"/>
              </w:rPr>
            </w:pPr>
            <w:r w:rsidRPr="00D20C77">
              <w:rPr>
                <w:sz w:val="14"/>
                <w:szCs w:val="14"/>
                <w:lang w:val="uk-UA"/>
              </w:rPr>
              <w:t>ІНСПБЛАГ</w:t>
            </w:r>
          </w:p>
        </w:tc>
      </w:tr>
      <w:tr w:rsidR="00CD0BEE" w:rsidRPr="00D20C77" w:rsidTr="00471CDF">
        <w:tc>
          <w:tcPr>
            <w:tcW w:w="425" w:type="dxa"/>
            <w:vMerge/>
            <w:shd w:val="clear" w:color="auto" w:fill="auto"/>
          </w:tcPr>
          <w:p w:rsidR="00CD0BEE" w:rsidRPr="00D20C77" w:rsidRDefault="00CD0BEE" w:rsidP="00471CDF">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shd w:val="clear" w:color="auto" w:fill="auto"/>
          </w:tcPr>
          <w:p w:rsidR="00CD0BEE" w:rsidRPr="00D20C77" w:rsidRDefault="00CD0BEE" w:rsidP="00471CDF">
            <w:pPr>
              <w:ind w:left="-122" w:right="-108"/>
              <w:jc w:val="center"/>
              <w:rPr>
                <w:iCs/>
                <w:sz w:val="14"/>
                <w:szCs w:val="14"/>
                <w:lang w:val="uk-UA"/>
              </w:rPr>
            </w:pPr>
            <w:r w:rsidRPr="00D20C77">
              <w:rPr>
                <w:iCs/>
                <w:sz w:val="14"/>
                <w:szCs w:val="14"/>
                <w:lang w:val="uk-UA"/>
              </w:rPr>
              <w:t>ч. 4 ст. 42</w:t>
            </w:r>
          </w:p>
        </w:tc>
        <w:tc>
          <w:tcPr>
            <w:tcW w:w="11765" w:type="dxa"/>
            <w:shd w:val="clear" w:color="auto" w:fill="auto"/>
          </w:tcPr>
          <w:p w:rsidR="00CD0BEE" w:rsidRPr="00D20C77" w:rsidRDefault="00CD0BEE" w:rsidP="00471CDF">
            <w:pPr>
              <w:ind w:right="-108"/>
              <w:rPr>
                <w:iCs/>
                <w:sz w:val="14"/>
                <w:szCs w:val="14"/>
                <w:lang w:val="uk-UA"/>
              </w:rPr>
            </w:pPr>
            <w:r w:rsidRPr="00D20C77">
              <w:rPr>
                <w:iCs/>
                <w:sz w:val="14"/>
                <w:szCs w:val="14"/>
                <w:lang w:val="uk-UA"/>
              </w:rPr>
              <w:t>Шкода, завдана внаслідок порушення законодавства з питань благоустрою населених пунктів, підлягає компенсації, як правило, в повному обсязі без застосування норм зниження розміру стягнення незалежно від сплати збору за забруднення навколишнього природного середовища та погіршення якості природних ресурсів у розмірах, які визначаються на підставі затверджених у встановленому порядку такс, методик, розрахунків щодо обрахування шкоди. Відсутність таких такс, методик, розрахунків не може бути підставою для відмови у відшкодуванні шкоди. У такому разі шкода компенсується за фактичними витратами, затвердженими в установленому порядку рішенням органу місцевого самоврядування, на облаштування одного квадратного метра території міста або базової вартості одного квадратного метра землі на відновлення порушеного стану об'єкта благоустрою або довкілля</w:t>
            </w:r>
          </w:p>
        </w:tc>
        <w:tc>
          <w:tcPr>
            <w:tcW w:w="851" w:type="dxa"/>
            <w:shd w:val="clear" w:color="auto" w:fill="auto"/>
          </w:tcPr>
          <w:p w:rsidR="00CD0BEE" w:rsidRPr="00D20C77" w:rsidRDefault="00CD0BEE" w:rsidP="00471CDF">
            <w:pPr>
              <w:ind w:left="-108" w:right="-107"/>
              <w:jc w:val="center"/>
              <w:rPr>
                <w:iCs/>
                <w:sz w:val="14"/>
                <w:szCs w:val="14"/>
                <w:lang w:val="uk-UA"/>
              </w:rPr>
            </w:pPr>
            <w:r w:rsidRPr="00D20C77">
              <w:rPr>
                <w:iCs/>
                <w:sz w:val="14"/>
                <w:szCs w:val="14"/>
                <w:lang w:val="uk-UA"/>
              </w:rPr>
              <w:t>ДІМ</w:t>
            </w:r>
          </w:p>
          <w:p w:rsidR="00CD0BEE" w:rsidRPr="00D20C77" w:rsidRDefault="00CD0BEE" w:rsidP="00471CDF">
            <w:pPr>
              <w:ind w:left="-108" w:right="-107"/>
              <w:jc w:val="center"/>
              <w:rPr>
                <w:iCs/>
                <w:sz w:val="14"/>
                <w:szCs w:val="14"/>
                <w:lang w:val="uk-UA"/>
              </w:rPr>
            </w:pPr>
            <w:r w:rsidRPr="00D20C77">
              <w:rPr>
                <w:iCs/>
                <w:sz w:val="14"/>
                <w:szCs w:val="14"/>
                <w:lang w:val="uk-UA"/>
              </w:rPr>
              <w:t>ІНСПБЛАГ</w:t>
            </w:r>
          </w:p>
        </w:tc>
      </w:tr>
      <w:tr w:rsidR="00CD0BEE" w:rsidRPr="00D20C77" w:rsidTr="00471CDF">
        <w:tc>
          <w:tcPr>
            <w:tcW w:w="425" w:type="dxa"/>
            <w:vMerge w:val="restart"/>
            <w:shd w:val="clear" w:color="auto" w:fill="auto"/>
          </w:tcPr>
          <w:p w:rsidR="00CD0BEE" w:rsidRPr="00D20C77" w:rsidRDefault="00CD0BEE" w:rsidP="00471CDF">
            <w:pPr>
              <w:ind w:left="-113" w:right="-113"/>
              <w:outlineLvl w:val="1"/>
              <w:rPr>
                <w:iCs/>
                <w:sz w:val="14"/>
                <w:szCs w:val="14"/>
                <w:lang w:val="uk-UA"/>
              </w:rPr>
            </w:pPr>
            <w:r w:rsidRPr="00D20C77">
              <w:rPr>
                <w:iCs/>
                <w:sz w:val="14"/>
                <w:szCs w:val="14"/>
                <w:lang w:val="uk-UA"/>
              </w:rPr>
              <w:t>122</w:t>
            </w:r>
          </w:p>
        </w:tc>
        <w:tc>
          <w:tcPr>
            <w:tcW w:w="1702" w:type="dxa"/>
            <w:vMerge w:val="restart"/>
            <w:shd w:val="clear" w:color="auto" w:fill="auto"/>
          </w:tcPr>
          <w:p w:rsidR="00CD0BEE" w:rsidRPr="00D20C77" w:rsidRDefault="00155965" w:rsidP="00471CDF">
            <w:pPr>
              <w:ind w:left="-108" w:right="-108"/>
              <w:jc w:val="center"/>
              <w:outlineLvl w:val="1"/>
              <w:rPr>
                <w:iCs/>
                <w:sz w:val="14"/>
                <w:szCs w:val="14"/>
                <w:lang w:val="uk-UA"/>
              </w:rPr>
            </w:pPr>
            <w:hyperlink r:id="rId207" w:tgtFrame="_blank" w:history="1">
              <w:r w:rsidR="00CD0BEE" w:rsidRPr="00D20C77">
                <w:rPr>
                  <w:iCs/>
                  <w:sz w:val="14"/>
                  <w:szCs w:val="14"/>
                  <w:lang w:val="uk-UA"/>
                </w:rPr>
                <w:t>Про дозвільну систему у сфері господарської діяльності</w:t>
              </w:r>
            </w:hyperlink>
            <w:r w:rsidR="00CD0BEE" w:rsidRPr="00D20C77">
              <w:rPr>
                <w:iCs/>
                <w:sz w:val="14"/>
                <w:szCs w:val="14"/>
                <w:lang w:val="uk-UA"/>
              </w:rPr>
              <w:t xml:space="preserve"> Закон від 06.09.2005 № 2806-IV</w:t>
            </w:r>
          </w:p>
        </w:tc>
        <w:tc>
          <w:tcPr>
            <w:tcW w:w="992" w:type="dxa"/>
            <w:shd w:val="clear" w:color="auto" w:fill="auto"/>
          </w:tcPr>
          <w:p w:rsidR="00CD0BEE" w:rsidRPr="00D20C77" w:rsidRDefault="00CD0BEE" w:rsidP="00471CDF">
            <w:pPr>
              <w:ind w:left="-122" w:right="-108"/>
              <w:jc w:val="center"/>
              <w:rPr>
                <w:iCs/>
                <w:sz w:val="14"/>
                <w:szCs w:val="14"/>
                <w:lang w:val="uk-UA"/>
              </w:rPr>
            </w:pPr>
            <w:r w:rsidRPr="00D20C77">
              <w:rPr>
                <w:iCs/>
                <w:sz w:val="14"/>
                <w:szCs w:val="14"/>
                <w:lang w:val="uk-UA"/>
              </w:rPr>
              <w:t>абз. 2 ч. 1, абз. 5 ч. 1 ст. 4-1</w:t>
            </w:r>
          </w:p>
          <w:p w:rsidR="00CD0BEE" w:rsidRPr="00D20C77" w:rsidRDefault="00CD0BEE" w:rsidP="00471CDF">
            <w:pPr>
              <w:ind w:left="-122" w:right="-108"/>
              <w:jc w:val="center"/>
              <w:rPr>
                <w:iCs/>
                <w:sz w:val="14"/>
                <w:szCs w:val="14"/>
                <w:lang w:val="uk-UA"/>
              </w:rPr>
            </w:pPr>
          </w:p>
        </w:tc>
        <w:tc>
          <w:tcPr>
            <w:tcW w:w="11765" w:type="dxa"/>
            <w:shd w:val="clear" w:color="auto" w:fill="auto"/>
          </w:tcPr>
          <w:p w:rsidR="00CD0BEE" w:rsidRPr="00D20C77" w:rsidRDefault="00CD0BEE" w:rsidP="00471CDF">
            <w:pPr>
              <w:ind w:right="-108"/>
              <w:rPr>
                <w:iCs/>
                <w:sz w:val="14"/>
                <w:szCs w:val="14"/>
                <w:lang w:val="uk-UA"/>
              </w:rPr>
            </w:pPr>
            <w:r w:rsidRPr="00D20C77">
              <w:rPr>
                <w:iCs/>
                <w:sz w:val="14"/>
                <w:szCs w:val="14"/>
                <w:lang w:val="uk-UA"/>
              </w:rPr>
              <w:t>Порядок проведення дозвільної (погоджувальної) процедури, переоформлення та анулювання документів дозвільного характеру, що законами України віднесено до повноважень органів місцевого самоврядування, встановлюється їх рішенням, а у випадках, передбачених законом, - на підставі типових порядків, затверджених Кабінетом Міністрів України.</w:t>
            </w:r>
          </w:p>
          <w:p w:rsidR="00CD0BEE" w:rsidRPr="00D20C77" w:rsidRDefault="00CD0BEE" w:rsidP="00471CDF">
            <w:pPr>
              <w:ind w:right="-108"/>
              <w:rPr>
                <w:iCs/>
                <w:sz w:val="14"/>
                <w:szCs w:val="14"/>
                <w:lang w:val="uk-UA"/>
              </w:rPr>
            </w:pPr>
            <w:r w:rsidRPr="00D20C77">
              <w:rPr>
                <w:iCs/>
                <w:sz w:val="14"/>
                <w:szCs w:val="14"/>
                <w:lang w:val="uk-UA"/>
              </w:rPr>
              <w:t>Представницький орган місцевого самоврядування розглядає та приймає на пленарних засіданнях рішення щодо видачі, переоформлення, анулювання або відмови у видачі документів дозвільного характеру у сфері господарської діяльності протягом місяця з дня одержання від суб’єкта господарювання відповідної заяви.</w:t>
            </w:r>
          </w:p>
        </w:tc>
        <w:tc>
          <w:tcPr>
            <w:tcW w:w="851" w:type="dxa"/>
            <w:shd w:val="clear" w:color="auto" w:fill="auto"/>
          </w:tcPr>
          <w:p w:rsidR="00CD0BEE" w:rsidRPr="00D20C77" w:rsidRDefault="00CD0BEE" w:rsidP="00471CDF">
            <w:pPr>
              <w:ind w:left="-108" w:right="-107"/>
              <w:jc w:val="center"/>
              <w:rPr>
                <w:iCs/>
                <w:sz w:val="14"/>
                <w:szCs w:val="14"/>
                <w:lang w:val="uk-UA"/>
              </w:rPr>
            </w:pPr>
            <w:r w:rsidRPr="00D20C77">
              <w:rPr>
                <w:iCs/>
                <w:sz w:val="14"/>
                <w:szCs w:val="14"/>
                <w:lang w:val="uk-UA"/>
              </w:rPr>
              <w:t>СМР</w:t>
            </w:r>
          </w:p>
        </w:tc>
      </w:tr>
      <w:tr w:rsidR="00CD0BEE" w:rsidRPr="00D20C77" w:rsidTr="00471CDF">
        <w:tc>
          <w:tcPr>
            <w:tcW w:w="425" w:type="dxa"/>
            <w:vMerge/>
            <w:shd w:val="clear" w:color="auto" w:fill="auto"/>
          </w:tcPr>
          <w:p w:rsidR="00CD0BEE" w:rsidRPr="00D20C77" w:rsidRDefault="00CD0BEE" w:rsidP="00471CDF">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shd w:val="clear" w:color="auto" w:fill="auto"/>
          </w:tcPr>
          <w:p w:rsidR="00CD0BEE" w:rsidRPr="00D20C77" w:rsidRDefault="00CD0BEE" w:rsidP="00471CDF">
            <w:pPr>
              <w:ind w:left="-122" w:right="-108"/>
              <w:jc w:val="center"/>
              <w:rPr>
                <w:iCs/>
                <w:sz w:val="14"/>
                <w:szCs w:val="14"/>
                <w:lang w:val="uk-UA"/>
              </w:rPr>
            </w:pPr>
            <w:r w:rsidRPr="00D20C77">
              <w:rPr>
                <w:iCs/>
                <w:sz w:val="14"/>
                <w:szCs w:val="14"/>
                <w:lang w:val="uk-UA"/>
              </w:rPr>
              <w:t>ч. 5 ст. 9-1</w:t>
            </w:r>
          </w:p>
        </w:tc>
        <w:tc>
          <w:tcPr>
            <w:tcW w:w="11765" w:type="dxa"/>
            <w:shd w:val="clear" w:color="auto" w:fill="auto"/>
          </w:tcPr>
          <w:p w:rsidR="00CD0BEE" w:rsidRPr="00D20C77" w:rsidRDefault="00CD0BEE" w:rsidP="00471CDF">
            <w:pPr>
              <w:ind w:right="-108"/>
              <w:rPr>
                <w:iCs/>
                <w:sz w:val="14"/>
                <w:szCs w:val="14"/>
                <w:lang w:val="uk-UA"/>
              </w:rPr>
            </w:pPr>
            <w:r w:rsidRPr="00D20C77">
              <w:rPr>
                <w:iCs/>
                <w:sz w:val="14"/>
                <w:szCs w:val="14"/>
                <w:lang w:val="uk-UA"/>
              </w:rPr>
              <w:t>Контроль за наявністю документів дозвільного характеру у суб'єктів господарювання, необхідність одержання яких встановлена законом, здійснюють органи виконавчої влади та/або органи місцевого самоврядування (їх виконавчі органи) в межах повноважень та в порядку, передбачених законом.</w:t>
            </w:r>
          </w:p>
        </w:tc>
        <w:tc>
          <w:tcPr>
            <w:tcW w:w="851" w:type="dxa"/>
            <w:shd w:val="clear" w:color="auto" w:fill="auto"/>
          </w:tcPr>
          <w:p w:rsidR="00CD0BEE" w:rsidRPr="00D20C77" w:rsidRDefault="00CD0BEE" w:rsidP="00471CDF">
            <w:pPr>
              <w:ind w:left="-108" w:right="-107"/>
              <w:jc w:val="center"/>
              <w:rPr>
                <w:iCs/>
                <w:sz w:val="14"/>
                <w:szCs w:val="14"/>
                <w:lang w:val="uk-UA"/>
              </w:rPr>
            </w:pPr>
            <w:r w:rsidRPr="00D20C77">
              <w:rPr>
                <w:iCs/>
                <w:sz w:val="14"/>
                <w:szCs w:val="14"/>
                <w:lang w:val="uk-UA"/>
              </w:rPr>
              <w:t>ВТПЗСП</w:t>
            </w:r>
          </w:p>
          <w:p w:rsidR="00CD0BEE" w:rsidRPr="00D20C77" w:rsidRDefault="00CD0BEE" w:rsidP="00471CDF">
            <w:pPr>
              <w:ind w:left="-108" w:right="-107"/>
              <w:jc w:val="center"/>
              <w:rPr>
                <w:iCs/>
                <w:sz w:val="14"/>
                <w:szCs w:val="14"/>
                <w:lang w:val="uk-UA"/>
              </w:rPr>
            </w:pPr>
            <w:r w:rsidRPr="00D20C77">
              <w:rPr>
                <w:iCs/>
                <w:sz w:val="14"/>
                <w:szCs w:val="14"/>
                <w:lang w:val="uk-UA"/>
              </w:rPr>
              <w:t>ІНСПБЛАГ</w:t>
            </w:r>
          </w:p>
          <w:p w:rsidR="00CD0BEE" w:rsidRPr="00D20C77" w:rsidRDefault="00CD0BEE" w:rsidP="00471CDF">
            <w:pPr>
              <w:ind w:left="-108" w:right="-107"/>
              <w:jc w:val="center"/>
              <w:rPr>
                <w:iCs/>
                <w:sz w:val="14"/>
                <w:szCs w:val="14"/>
                <w:lang w:val="uk-UA"/>
              </w:rPr>
            </w:pPr>
            <w:r w:rsidRPr="00D20C77">
              <w:rPr>
                <w:iCs/>
                <w:sz w:val="14"/>
                <w:szCs w:val="14"/>
                <w:lang w:val="uk-UA"/>
              </w:rPr>
              <w:t>УПП</w:t>
            </w:r>
          </w:p>
          <w:p w:rsidR="00CD0BEE" w:rsidRPr="00D20C77" w:rsidRDefault="00CD0BEE" w:rsidP="00471CDF">
            <w:pPr>
              <w:ind w:left="-108" w:right="-107"/>
              <w:jc w:val="center"/>
              <w:rPr>
                <w:iCs/>
                <w:sz w:val="14"/>
                <w:szCs w:val="14"/>
                <w:lang w:val="uk-UA"/>
              </w:rPr>
            </w:pPr>
            <w:r w:rsidRPr="00D20C77">
              <w:rPr>
                <w:iCs/>
                <w:sz w:val="14"/>
                <w:szCs w:val="14"/>
                <w:lang w:val="uk-UA"/>
              </w:rPr>
              <w:t>ДАБІ</w:t>
            </w:r>
          </w:p>
        </w:tc>
      </w:tr>
      <w:tr w:rsidR="00CD0BEE" w:rsidRPr="00D20C77" w:rsidTr="00471CDF">
        <w:tc>
          <w:tcPr>
            <w:tcW w:w="425" w:type="dxa"/>
            <w:vMerge w:val="restart"/>
            <w:shd w:val="clear" w:color="auto" w:fill="auto"/>
          </w:tcPr>
          <w:p w:rsidR="00CD0BEE" w:rsidRPr="00D20C77" w:rsidRDefault="00CD0BEE" w:rsidP="00471CDF">
            <w:pPr>
              <w:ind w:left="-113" w:right="-113"/>
              <w:outlineLvl w:val="1"/>
              <w:rPr>
                <w:iCs/>
                <w:sz w:val="14"/>
                <w:szCs w:val="14"/>
                <w:lang w:val="uk-UA"/>
              </w:rPr>
            </w:pPr>
            <w:r w:rsidRPr="00D20C77">
              <w:rPr>
                <w:iCs/>
                <w:sz w:val="14"/>
                <w:szCs w:val="14"/>
                <w:lang w:val="uk-UA"/>
              </w:rPr>
              <w:t>123</w:t>
            </w:r>
          </w:p>
        </w:tc>
        <w:tc>
          <w:tcPr>
            <w:tcW w:w="1702" w:type="dxa"/>
            <w:vMerge w:val="restart"/>
            <w:shd w:val="clear" w:color="auto" w:fill="auto"/>
          </w:tcPr>
          <w:p w:rsidR="00CD0BEE" w:rsidRPr="00D20C77" w:rsidRDefault="00155965" w:rsidP="00471CDF">
            <w:pPr>
              <w:ind w:left="-108" w:right="-108"/>
              <w:jc w:val="center"/>
              <w:outlineLvl w:val="1"/>
              <w:rPr>
                <w:iCs/>
                <w:sz w:val="14"/>
                <w:szCs w:val="14"/>
                <w:lang w:val="uk-UA"/>
              </w:rPr>
            </w:pPr>
            <w:hyperlink r:id="rId208" w:tgtFrame="_blank" w:history="1">
              <w:r w:rsidR="00CD0BEE" w:rsidRPr="00D20C77">
                <w:rPr>
                  <w:iCs/>
                  <w:sz w:val="14"/>
                  <w:szCs w:val="14"/>
                  <w:lang w:val="uk-UA"/>
                </w:rPr>
                <w:t xml:space="preserve"> Кодекс адміністративного судочинства України</w:t>
              </w:r>
            </w:hyperlink>
            <w:r w:rsidR="00CD0BEE" w:rsidRPr="00D20C77">
              <w:rPr>
                <w:iCs/>
                <w:sz w:val="14"/>
                <w:szCs w:val="14"/>
                <w:lang w:val="uk-UA"/>
              </w:rPr>
              <w:t xml:space="preserve"> Закон від 06.07.2005 № 2747-IV</w:t>
            </w:r>
          </w:p>
        </w:tc>
        <w:tc>
          <w:tcPr>
            <w:tcW w:w="992" w:type="dxa"/>
            <w:shd w:val="clear" w:color="auto" w:fill="auto"/>
          </w:tcPr>
          <w:p w:rsidR="00CD0BEE" w:rsidRPr="00D20C77" w:rsidRDefault="00CD0BEE" w:rsidP="00471CDF">
            <w:pPr>
              <w:ind w:left="-122" w:right="-108"/>
              <w:jc w:val="center"/>
              <w:rPr>
                <w:iCs/>
                <w:sz w:val="14"/>
                <w:szCs w:val="14"/>
                <w:lang w:val="uk-UA"/>
              </w:rPr>
            </w:pPr>
            <w:r w:rsidRPr="00D20C77">
              <w:rPr>
                <w:iCs/>
                <w:sz w:val="14"/>
                <w:szCs w:val="14"/>
                <w:lang w:val="uk-UA"/>
              </w:rPr>
              <w:t>ч.1 ст. 53</w:t>
            </w:r>
          </w:p>
        </w:tc>
        <w:tc>
          <w:tcPr>
            <w:tcW w:w="11765" w:type="dxa"/>
            <w:shd w:val="clear" w:color="auto" w:fill="auto"/>
          </w:tcPr>
          <w:p w:rsidR="00CD0BEE" w:rsidRPr="00D20C77" w:rsidRDefault="00CD0BEE" w:rsidP="00471CDF">
            <w:pPr>
              <w:ind w:right="-108"/>
              <w:rPr>
                <w:iCs/>
                <w:sz w:val="14"/>
                <w:szCs w:val="14"/>
                <w:lang w:val="uk-UA"/>
              </w:rPr>
            </w:pPr>
            <w:r w:rsidRPr="00D20C77">
              <w:rPr>
                <w:iCs/>
                <w:sz w:val="14"/>
                <w:szCs w:val="14"/>
                <w:lang w:val="uk-UA"/>
              </w:rPr>
              <w:t>У випадках, встановлених законом, Уповноважений Верховної Ради України з прав людини, державні органи, органи місцевого самоврядування, фізичні та юридичні особи можуть звертатися до адміністративного суду із позовними заявами в інтересах інших осіб і брати участь у цих справах. При цьому Уповноважений Верховної Ради України з прав людини, державні органи, органи місцевого самоврядування повинні надати адміністративному суду документи та інші докази, які підтверджують наявність визначених законом підстав для звернення до суду в інтересах інших осіб.</w:t>
            </w:r>
          </w:p>
        </w:tc>
        <w:tc>
          <w:tcPr>
            <w:tcW w:w="851" w:type="dxa"/>
            <w:shd w:val="clear" w:color="auto" w:fill="auto"/>
          </w:tcPr>
          <w:p w:rsidR="00CD0BEE" w:rsidRPr="00D20C77" w:rsidRDefault="00CD0BEE" w:rsidP="00471CDF">
            <w:pPr>
              <w:ind w:left="-108" w:right="-107"/>
              <w:jc w:val="center"/>
              <w:rPr>
                <w:iCs/>
                <w:sz w:val="14"/>
                <w:szCs w:val="14"/>
                <w:lang w:val="uk-UA"/>
              </w:rPr>
            </w:pPr>
            <w:r w:rsidRPr="00D20C77">
              <w:rPr>
                <w:iCs/>
                <w:sz w:val="14"/>
                <w:szCs w:val="14"/>
                <w:lang w:val="uk-UA"/>
              </w:rPr>
              <w:t>ПУ СМР</w:t>
            </w:r>
          </w:p>
          <w:p w:rsidR="00CD0BEE" w:rsidRPr="00D20C77" w:rsidRDefault="00CD0BEE" w:rsidP="00471CDF">
            <w:pPr>
              <w:ind w:left="-108" w:right="-107"/>
              <w:jc w:val="center"/>
              <w:rPr>
                <w:iCs/>
                <w:sz w:val="14"/>
                <w:szCs w:val="14"/>
                <w:lang w:val="uk-UA"/>
              </w:rPr>
            </w:pPr>
            <w:r w:rsidRPr="00D20C77">
              <w:rPr>
                <w:iCs/>
                <w:sz w:val="14"/>
                <w:szCs w:val="14"/>
                <w:lang w:val="uk-UA"/>
              </w:rPr>
              <w:t>ВТПЗПС</w:t>
            </w:r>
          </w:p>
          <w:p w:rsidR="00CD0BEE" w:rsidRPr="00D20C77" w:rsidRDefault="00CD0BEE" w:rsidP="00471CDF">
            <w:pPr>
              <w:ind w:left="-108" w:right="-107"/>
              <w:jc w:val="center"/>
              <w:rPr>
                <w:iCs/>
                <w:sz w:val="14"/>
                <w:szCs w:val="14"/>
                <w:lang w:val="uk-UA"/>
              </w:rPr>
            </w:pPr>
            <w:r w:rsidRPr="00D20C77">
              <w:rPr>
                <w:iCs/>
                <w:sz w:val="14"/>
                <w:szCs w:val="14"/>
                <w:lang w:val="uk-UA"/>
              </w:rPr>
              <w:t>ДСЗН</w:t>
            </w:r>
          </w:p>
          <w:p w:rsidR="00CD0BEE" w:rsidRPr="00D20C77" w:rsidRDefault="00CD0BEE" w:rsidP="00471CDF">
            <w:pPr>
              <w:ind w:left="-108" w:right="-107"/>
              <w:jc w:val="center"/>
              <w:rPr>
                <w:iCs/>
                <w:sz w:val="14"/>
                <w:szCs w:val="14"/>
                <w:lang w:val="uk-UA"/>
              </w:rPr>
            </w:pPr>
            <w:r w:rsidRPr="00D20C77">
              <w:rPr>
                <w:iCs/>
                <w:sz w:val="14"/>
                <w:szCs w:val="14"/>
                <w:lang w:val="uk-UA"/>
              </w:rPr>
              <w:t>ССД</w:t>
            </w:r>
          </w:p>
        </w:tc>
      </w:tr>
      <w:tr w:rsidR="00CD0BEE" w:rsidRPr="00D20C77" w:rsidTr="00471CDF">
        <w:tc>
          <w:tcPr>
            <w:tcW w:w="425" w:type="dxa"/>
            <w:vMerge/>
            <w:shd w:val="clear" w:color="auto" w:fill="auto"/>
          </w:tcPr>
          <w:p w:rsidR="00CD0BEE" w:rsidRPr="00D20C77" w:rsidRDefault="00CD0BEE" w:rsidP="00471CDF">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shd w:val="clear" w:color="auto" w:fill="auto"/>
          </w:tcPr>
          <w:p w:rsidR="00CD0BEE" w:rsidRPr="00D20C77" w:rsidRDefault="00CD0BEE" w:rsidP="00471CDF">
            <w:pPr>
              <w:ind w:left="-122" w:right="-108"/>
              <w:jc w:val="center"/>
              <w:rPr>
                <w:iCs/>
                <w:sz w:val="14"/>
                <w:szCs w:val="14"/>
                <w:lang w:val="uk-UA"/>
              </w:rPr>
            </w:pPr>
            <w:r w:rsidRPr="00D20C77">
              <w:rPr>
                <w:iCs/>
                <w:sz w:val="14"/>
                <w:szCs w:val="14"/>
                <w:lang w:val="uk-UA"/>
              </w:rPr>
              <w:t>ч. 1 ст. 267</w:t>
            </w:r>
          </w:p>
        </w:tc>
        <w:tc>
          <w:tcPr>
            <w:tcW w:w="11765" w:type="dxa"/>
            <w:shd w:val="clear" w:color="auto" w:fill="auto"/>
          </w:tcPr>
          <w:p w:rsidR="00CD0BEE" w:rsidRPr="00D20C77" w:rsidRDefault="00CD0BEE" w:rsidP="00471CDF">
            <w:pPr>
              <w:ind w:right="-108"/>
              <w:rPr>
                <w:iCs/>
                <w:sz w:val="14"/>
                <w:szCs w:val="14"/>
                <w:lang w:val="uk-UA"/>
              </w:rPr>
            </w:pPr>
            <w:r w:rsidRPr="00D20C77">
              <w:rPr>
                <w:iCs/>
                <w:sz w:val="14"/>
                <w:szCs w:val="14"/>
                <w:lang w:val="uk-UA"/>
              </w:rPr>
              <w:t>Право звернутися з адміністративним позовом про примусове відчуження земельної ділянки, інших об’єктів нерухомого майна, що на ній розміщені, з мотивів суспільної необхідності мають органи виконавчої влади та органи місцевого самоврядування, які відповідно до закону можуть викуповувати ці об’єкти для суспільних потреб.</w:t>
            </w:r>
          </w:p>
        </w:tc>
        <w:tc>
          <w:tcPr>
            <w:tcW w:w="851" w:type="dxa"/>
            <w:shd w:val="clear" w:color="auto" w:fill="auto"/>
          </w:tcPr>
          <w:p w:rsidR="00CD0BEE" w:rsidRPr="00D20C77" w:rsidRDefault="00CD0BEE" w:rsidP="00471CDF">
            <w:pPr>
              <w:ind w:left="-108" w:right="-107"/>
              <w:jc w:val="center"/>
              <w:rPr>
                <w:iCs/>
                <w:sz w:val="14"/>
                <w:szCs w:val="14"/>
                <w:lang w:val="uk-UA"/>
              </w:rPr>
            </w:pPr>
            <w:r w:rsidRPr="00D20C77">
              <w:rPr>
                <w:iCs/>
                <w:sz w:val="14"/>
                <w:szCs w:val="14"/>
                <w:lang w:val="uk-UA"/>
              </w:rPr>
              <w:t>СМР</w:t>
            </w:r>
          </w:p>
          <w:p w:rsidR="00CD0BEE" w:rsidRPr="00D20C77" w:rsidRDefault="00CD0BEE" w:rsidP="00471CDF">
            <w:pPr>
              <w:ind w:left="-108" w:right="-107"/>
              <w:jc w:val="center"/>
              <w:rPr>
                <w:iCs/>
                <w:sz w:val="14"/>
                <w:szCs w:val="14"/>
                <w:lang w:val="uk-UA"/>
              </w:rPr>
            </w:pPr>
            <w:r w:rsidRPr="00D20C77">
              <w:rPr>
                <w:iCs/>
                <w:sz w:val="14"/>
                <w:szCs w:val="14"/>
                <w:lang w:val="uk-UA"/>
              </w:rPr>
              <w:t>ДЗРП</w:t>
            </w:r>
          </w:p>
        </w:tc>
      </w:tr>
      <w:tr w:rsidR="00CD0BEE" w:rsidRPr="00D20C77" w:rsidTr="00471CDF">
        <w:tc>
          <w:tcPr>
            <w:tcW w:w="425" w:type="dxa"/>
            <w:vMerge/>
            <w:shd w:val="clear" w:color="auto" w:fill="auto"/>
          </w:tcPr>
          <w:p w:rsidR="00CD0BEE" w:rsidRPr="00D20C77" w:rsidRDefault="00CD0BEE" w:rsidP="00471CDF">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shd w:val="clear" w:color="auto" w:fill="auto"/>
          </w:tcPr>
          <w:p w:rsidR="00CD0BEE" w:rsidRPr="00D20C77" w:rsidRDefault="00CD0BEE" w:rsidP="00471CDF">
            <w:pPr>
              <w:ind w:left="-122" w:right="-108"/>
              <w:jc w:val="center"/>
              <w:rPr>
                <w:iCs/>
                <w:sz w:val="14"/>
                <w:szCs w:val="14"/>
                <w:lang w:val="uk-UA"/>
              </w:rPr>
            </w:pPr>
            <w:r w:rsidRPr="00D20C77">
              <w:rPr>
                <w:iCs/>
                <w:sz w:val="14"/>
                <w:szCs w:val="14"/>
                <w:lang w:val="uk-UA"/>
              </w:rPr>
              <w:t>ч. 1 ст. 280</w:t>
            </w:r>
          </w:p>
        </w:tc>
        <w:tc>
          <w:tcPr>
            <w:tcW w:w="11765" w:type="dxa"/>
            <w:shd w:val="clear" w:color="auto" w:fill="auto"/>
          </w:tcPr>
          <w:p w:rsidR="00CD0BEE" w:rsidRPr="00D20C77" w:rsidRDefault="00CD0BEE" w:rsidP="00471CDF">
            <w:pPr>
              <w:ind w:right="-108"/>
              <w:rPr>
                <w:iCs/>
                <w:sz w:val="14"/>
                <w:szCs w:val="14"/>
                <w:lang w:val="uk-UA"/>
              </w:rPr>
            </w:pPr>
            <w:r w:rsidRPr="00D20C77">
              <w:rPr>
                <w:iCs/>
                <w:sz w:val="14"/>
                <w:szCs w:val="14"/>
                <w:lang w:val="uk-UA"/>
              </w:rPr>
              <w:t>Органи виконавчої влади, органи місцевого самоврядування негайно після одержання повідомлення про проведення зборів, мітингів, походів, демонстрацій тощо мають право звернутися до окружного адміністративного суду за своїм місцезнаходженням із позовною заявою про заборону таких заходів чи про встановлення іншого обмеження права на свободу мирних зібрань (щодо місця чи часу їх проведення тощо).</w:t>
            </w:r>
          </w:p>
        </w:tc>
        <w:tc>
          <w:tcPr>
            <w:tcW w:w="851" w:type="dxa"/>
            <w:shd w:val="clear" w:color="auto" w:fill="auto"/>
          </w:tcPr>
          <w:p w:rsidR="00CD0BEE" w:rsidRPr="00D20C77" w:rsidRDefault="00CD0BEE" w:rsidP="00471CDF">
            <w:pPr>
              <w:ind w:left="-108" w:right="-107"/>
              <w:jc w:val="center"/>
              <w:rPr>
                <w:iCs/>
                <w:sz w:val="14"/>
                <w:szCs w:val="14"/>
                <w:lang w:val="uk-UA"/>
              </w:rPr>
            </w:pPr>
            <w:r w:rsidRPr="00D20C77">
              <w:rPr>
                <w:iCs/>
                <w:sz w:val="14"/>
                <w:szCs w:val="14"/>
                <w:lang w:val="uk-UA"/>
              </w:rPr>
              <w:t>ПУ СМР</w:t>
            </w:r>
          </w:p>
        </w:tc>
      </w:tr>
      <w:tr w:rsidR="00CD0BEE" w:rsidRPr="00D20C77" w:rsidTr="00471CDF">
        <w:tc>
          <w:tcPr>
            <w:tcW w:w="425" w:type="dxa"/>
            <w:vMerge w:val="restart"/>
            <w:shd w:val="clear" w:color="auto" w:fill="auto"/>
          </w:tcPr>
          <w:p w:rsidR="00CD0BEE" w:rsidRPr="00D20C77" w:rsidRDefault="00CD0BEE" w:rsidP="00471CDF">
            <w:pPr>
              <w:ind w:left="-113" w:right="-113"/>
              <w:outlineLvl w:val="1"/>
              <w:rPr>
                <w:iCs/>
                <w:sz w:val="14"/>
                <w:szCs w:val="14"/>
                <w:lang w:val="uk-UA"/>
              </w:rPr>
            </w:pPr>
            <w:r w:rsidRPr="00D20C77">
              <w:rPr>
                <w:iCs/>
                <w:sz w:val="14"/>
                <w:szCs w:val="14"/>
                <w:lang w:val="uk-UA"/>
              </w:rPr>
              <w:t>124</w:t>
            </w:r>
          </w:p>
        </w:tc>
        <w:tc>
          <w:tcPr>
            <w:tcW w:w="1702" w:type="dxa"/>
            <w:vMerge w:val="restart"/>
            <w:shd w:val="clear" w:color="auto" w:fill="auto"/>
          </w:tcPr>
          <w:p w:rsidR="00CD0BEE" w:rsidRPr="00D20C77" w:rsidRDefault="00155965" w:rsidP="00471CDF">
            <w:pPr>
              <w:ind w:left="-108" w:right="-108"/>
              <w:jc w:val="center"/>
              <w:outlineLvl w:val="1"/>
              <w:rPr>
                <w:iCs/>
                <w:sz w:val="14"/>
                <w:szCs w:val="14"/>
                <w:lang w:val="uk-UA"/>
              </w:rPr>
            </w:pPr>
            <w:hyperlink r:id="rId209" w:tgtFrame="_blank" w:history="1">
              <w:r w:rsidR="00CD0BEE" w:rsidRPr="00D20C77">
                <w:rPr>
                  <w:iCs/>
                  <w:sz w:val="14"/>
                  <w:szCs w:val="14"/>
                  <w:lang w:val="uk-UA"/>
                </w:rPr>
                <w:t>Про заходи, спрямовані на забезпечення сталого функціонування підприємств паливно-енергетичного комплексу</w:t>
              </w:r>
            </w:hyperlink>
            <w:r w:rsidR="00CD0BEE" w:rsidRPr="00D20C77">
              <w:rPr>
                <w:iCs/>
                <w:sz w:val="14"/>
                <w:szCs w:val="14"/>
                <w:lang w:val="uk-UA"/>
              </w:rPr>
              <w:t xml:space="preserve"> Закон від 23.06.2005 № 2711-IV</w:t>
            </w:r>
          </w:p>
        </w:tc>
        <w:tc>
          <w:tcPr>
            <w:tcW w:w="992" w:type="dxa"/>
            <w:shd w:val="clear" w:color="auto" w:fill="auto"/>
          </w:tcPr>
          <w:p w:rsidR="00CD0BEE" w:rsidRPr="00D20C77" w:rsidRDefault="00CD0BEE" w:rsidP="00471CDF">
            <w:pPr>
              <w:ind w:left="-122" w:right="-108"/>
              <w:jc w:val="center"/>
              <w:rPr>
                <w:iCs/>
                <w:sz w:val="14"/>
                <w:szCs w:val="14"/>
                <w:lang w:val="uk-UA"/>
              </w:rPr>
            </w:pPr>
            <w:r w:rsidRPr="00D20C77">
              <w:rPr>
                <w:iCs/>
                <w:sz w:val="14"/>
                <w:szCs w:val="14"/>
                <w:lang w:val="uk-UA"/>
              </w:rPr>
              <w:t>п. 1 ч. 3.6 ст. 3</w:t>
            </w:r>
          </w:p>
        </w:tc>
        <w:tc>
          <w:tcPr>
            <w:tcW w:w="11765" w:type="dxa"/>
            <w:shd w:val="clear" w:color="auto" w:fill="auto"/>
          </w:tcPr>
          <w:p w:rsidR="00CD0BEE" w:rsidRPr="00D20C77" w:rsidRDefault="00CD0BEE" w:rsidP="00471CDF">
            <w:pPr>
              <w:ind w:right="-108"/>
              <w:rPr>
                <w:iCs/>
                <w:sz w:val="14"/>
                <w:szCs w:val="14"/>
                <w:lang w:val="uk-UA"/>
              </w:rPr>
            </w:pPr>
            <w:r w:rsidRPr="00D20C77">
              <w:rPr>
                <w:iCs/>
                <w:sz w:val="14"/>
                <w:szCs w:val="14"/>
                <w:lang w:val="uk-UA"/>
              </w:rPr>
              <w:t>Користувачами Реєстру є:</w:t>
            </w:r>
            <w:bookmarkStart w:id="583" w:name="n84"/>
            <w:bookmarkEnd w:id="583"/>
            <w:r w:rsidRPr="00D20C77">
              <w:rPr>
                <w:iCs/>
                <w:sz w:val="14"/>
                <w:szCs w:val="14"/>
                <w:lang w:val="uk-UA"/>
              </w:rPr>
              <w:t xml:space="preserve"> органи державної влади та органи місцевого самоврядування.</w:t>
            </w:r>
          </w:p>
        </w:tc>
        <w:tc>
          <w:tcPr>
            <w:tcW w:w="851" w:type="dxa"/>
            <w:shd w:val="clear" w:color="auto" w:fill="auto"/>
          </w:tcPr>
          <w:p w:rsidR="00CD0BEE" w:rsidRPr="00D20C77" w:rsidRDefault="00CD0BEE" w:rsidP="00471CDF">
            <w:pPr>
              <w:ind w:left="-108" w:right="-107"/>
              <w:jc w:val="center"/>
              <w:rPr>
                <w:iCs/>
                <w:sz w:val="14"/>
                <w:szCs w:val="14"/>
                <w:lang w:val="uk-UA"/>
              </w:rPr>
            </w:pPr>
            <w:r w:rsidRPr="00D20C77">
              <w:rPr>
                <w:iCs/>
                <w:sz w:val="14"/>
                <w:szCs w:val="14"/>
                <w:lang w:val="uk-UA"/>
              </w:rPr>
              <w:t>ДІМ</w:t>
            </w:r>
          </w:p>
        </w:tc>
      </w:tr>
      <w:tr w:rsidR="00CD0BEE" w:rsidRPr="00D20C77" w:rsidTr="00471CDF">
        <w:tc>
          <w:tcPr>
            <w:tcW w:w="425" w:type="dxa"/>
            <w:vMerge/>
            <w:shd w:val="clear" w:color="auto" w:fill="auto"/>
          </w:tcPr>
          <w:p w:rsidR="00CD0BEE" w:rsidRPr="00D20C77" w:rsidRDefault="00CD0BEE" w:rsidP="00471CDF">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shd w:val="clear" w:color="auto" w:fill="auto"/>
          </w:tcPr>
          <w:p w:rsidR="00CD0BEE" w:rsidRPr="00D20C77" w:rsidRDefault="00CD0BEE" w:rsidP="00471CDF">
            <w:pPr>
              <w:ind w:left="-122" w:right="-108"/>
              <w:jc w:val="center"/>
              <w:rPr>
                <w:iCs/>
                <w:sz w:val="14"/>
                <w:szCs w:val="14"/>
                <w:lang w:val="uk-UA"/>
              </w:rPr>
            </w:pPr>
            <w:r w:rsidRPr="00D20C77">
              <w:rPr>
                <w:iCs/>
                <w:sz w:val="14"/>
                <w:szCs w:val="14"/>
                <w:lang w:val="uk-UA"/>
              </w:rPr>
              <w:t>ст. 7</w:t>
            </w:r>
          </w:p>
        </w:tc>
        <w:tc>
          <w:tcPr>
            <w:tcW w:w="11765" w:type="dxa"/>
            <w:shd w:val="clear" w:color="auto" w:fill="auto"/>
          </w:tcPr>
          <w:p w:rsidR="00CD0BEE" w:rsidRPr="00D20C77" w:rsidRDefault="00CD0BEE" w:rsidP="00471CDF">
            <w:pPr>
              <w:ind w:right="-108"/>
              <w:rPr>
                <w:iCs/>
                <w:sz w:val="14"/>
                <w:szCs w:val="14"/>
                <w:lang w:val="uk-UA"/>
              </w:rPr>
            </w:pPr>
            <w:r w:rsidRPr="00D20C77">
              <w:rPr>
                <w:iCs/>
                <w:sz w:val="14"/>
                <w:szCs w:val="14"/>
                <w:lang w:val="uk-UA"/>
              </w:rPr>
              <w:t>7.1. У разі наявності в межах заборгованості рівних сум заборгованості, що підтверджені за встановленим порядком, дозволяється проведення взаєморозрахунків між:</w:t>
            </w:r>
          </w:p>
          <w:p w:rsidR="00CD0BEE" w:rsidRPr="00D20C77" w:rsidRDefault="00CD0BEE" w:rsidP="00471CDF">
            <w:pPr>
              <w:ind w:right="-108"/>
              <w:rPr>
                <w:iCs/>
                <w:sz w:val="14"/>
                <w:szCs w:val="14"/>
                <w:lang w:val="uk-UA"/>
              </w:rPr>
            </w:pPr>
            <w:bookmarkStart w:id="584" w:name="n141"/>
            <w:bookmarkEnd w:id="584"/>
            <w:r w:rsidRPr="00D20C77">
              <w:rPr>
                <w:iCs/>
                <w:sz w:val="14"/>
                <w:szCs w:val="14"/>
                <w:lang w:val="uk-UA"/>
              </w:rPr>
              <w:t>7.1.1) споживачами електричної енергії та енергопостачальниками, енергопостачальниками та оптовим постачальником електричної енергії, оптовим постачальником електричної енергії та виробниками електричної енергії, виробниками електричної енергії та суб’єктами господарської діяльності - кредиторами виробників електричної енергії, підприємствами паливно-енергетичного комплексу та бюджетами всіх рівнів і державними цільовими фондами, бюджетами всіх рівнів та суб’єктами господарської діяльності;</w:t>
            </w:r>
          </w:p>
          <w:p w:rsidR="00CD0BEE" w:rsidRPr="00D20C77" w:rsidRDefault="00CD0BEE" w:rsidP="00471CDF">
            <w:pPr>
              <w:ind w:right="-108"/>
              <w:rPr>
                <w:iCs/>
                <w:sz w:val="14"/>
                <w:szCs w:val="14"/>
                <w:lang w:val="uk-UA"/>
              </w:rPr>
            </w:pPr>
            <w:r w:rsidRPr="00D20C77">
              <w:rPr>
                <w:iCs/>
                <w:sz w:val="14"/>
                <w:szCs w:val="14"/>
                <w:lang w:val="uk-UA"/>
              </w:rPr>
              <w:t>7.1.2) споживачами продукції гірничих підприємств та гірничими підприємствами, гірничими підприємствами та бюджетами всіх рівнів і державними цільовими фондами, кредиторами гірничих підприємств, суб’єктами господарської діяльності;</w:t>
            </w:r>
          </w:p>
          <w:p w:rsidR="00CD0BEE" w:rsidRPr="00D20C77" w:rsidRDefault="00CD0BEE" w:rsidP="00471CDF">
            <w:pPr>
              <w:ind w:right="-108"/>
              <w:rPr>
                <w:iCs/>
                <w:sz w:val="14"/>
                <w:szCs w:val="14"/>
                <w:lang w:val="uk-UA"/>
              </w:rPr>
            </w:pPr>
            <w:r w:rsidRPr="00D20C77">
              <w:rPr>
                <w:iCs/>
                <w:sz w:val="14"/>
                <w:szCs w:val="14"/>
                <w:lang w:val="uk-UA"/>
              </w:rPr>
              <w:t>7.1.3) споживачами природного газу та постачальниками природного газу за регульованим тарифом, постачальниками природного газу за регульованим тарифом та підприємствами, що здійснюють транспортування газу магістральними трубопроводами до газорозподільних мереж або безпосередньо до споживачів, Дочірньою компанією "Газ України", Національною акціонерною компанією "Нафтогаз України", газодобувними підприємствами та бюджетами всіх рівнів і державними цільовими фондами, суб’єктами господарської діяльності;</w:t>
            </w:r>
          </w:p>
          <w:p w:rsidR="00CD0BEE" w:rsidRPr="00D20C77" w:rsidRDefault="00CD0BEE" w:rsidP="00471CDF">
            <w:pPr>
              <w:ind w:right="-108"/>
              <w:rPr>
                <w:iCs/>
                <w:sz w:val="14"/>
                <w:szCs w:val="14"/>
                <w:lang w:val="uk-UA"/>
              </w:rPr>
            </w:pPr>
            <w:r w:rsidRPr="00D20C77">
              <w:rPr>
                <w:iCs/>
                <w:sz w:val="14"/>
                <w:szCs w:val="14"/>
                <w:lang w:val="uk-UA"/>
              </w:rPr>
              <w:t>7.1.4) споживачами теплової енергії та постачальниками теплової енергії, постачальниками теплової енергії та виробниками теплової енергії, виробниками теплової енергії та суб’єктами господарської діяльності - кредиторами виробників або постачальників теплової енергії, підприємствами паливно-енергетичного комплексу та бюджетами всіх рівнів і державними цільовими фондами.</w:t>
            </w:r>
          </w:p>
          <w:p w:rsidR="00CD0BEE" w:rsidRPr="00D20C77" w:rsidRDefault="00CD0BEE" w:rsidP="00471CDF">
            <w:pPr>
              <w:ind w:right="-108"/>
              <w:rPr>
                <w:iCs/>
                <w:sz w:val="14"/>
                <w:szCs w:val="14"/>
                <w:lang w:val="uk-UA"/>
              </w:rPr>
            </w:pPr>
            <w:r w:rsidRPr="00D20C77">
              <w:rPr>
                <w:iCs/>
                <w:sz w:val="14"/>
                <w:szCs w:val="14"/>
                <w:lang w:val="uk-UA"/>
              </w:rPr>
              <w:t>7.2. Проведення взаєморозрахунків здійснюється шляхом послідовного виконання зобов’язань учасниками розрахунків на підставі відповідних угод та в разі наявності в межах заборгованості, зафіксованої на розрахункову дату, рівних сум заборгованості, що підтверджені при визначенні таких сум.</w:t>
            </w:r>
          </w:p>
          <w:p w:rsidR="00CD0BEE" w:rsidRPr="00D20C77" w:rsidRDefault="00CD0BEE" w:rsidP="00471CDF">
            <w:pPr>
              <w:ind w:right="-108"/>
              <w:rPr>
                <w:iCs/>
                <w:sz w:val="14"/>
                <w:szCs w:val="14"/>
                <w:lang w:val="uk-UA"/>
              </w:rPr>
            </w:pPr>
            <w:bookmarkStart w:id="585" w:name="n147"/>
            <w:bookmarkStart w:id="586" w:name="n148"/>
            <w:bookmarkEnd w:id="585"/>
            <w:bookmarkEnd w:id="586"/>
            <w:r w:rsidRPr="00D20C77">
              <w:rPr>
                <w:iCs/>
                <w:sz w:val="14"/>
                <w:szCs w:val="14"/>
                <w:lang w:val="uk-UA"/>
              </w:rPr>
              <w:t>7.4. Проведення взаєморозрахунків на умовах, визначених цим Законом, за участю бюджетів усіх рівнів дозволяється лише на суму заборгованості, що виникла з причин:</w:t>
            </w:r>
          </w:p>
          <w:p w:rsidR="00CD0BEE" w:rsidRPr="00D20C77" w:rsidRDefault="00CD0BEE" w:rsidP="00471CDF">
            <w:pPr>
              <w:ind w:right="-108"/>
              <w:rPr>
                <w:iCs/>
                <w:sz w:val="14"/>
                <w:szCs w:val="14"/>
                <w:lang w:val="uk-UA"/>
              </w:rPr>
            </w:pPr>
            <w:bookmarkStart w:id="587" w:name="n149"/>
            <w:bookmarkEnd w:id="587"/>
            <w:r w:rsidRPr="00D20C77">
              <w:rPr>
                <w:iCs/>
                <w:sz w:val="14"/>
                <w:szCs w:val="14"/>
                <w:lang w:val="uk-UA"/>
              </w:rPr>
              <w:t>неповного фінансування передбачених державним та/або місцевими бюджетами видатків для розрахунків за енергоносії, спожиті підприємствами, організаціями та установами, що фінансуються з державного та/або місцевих бюджетів;</w:t>
            </w:r>
          </w:p>
          <w:p w:rsidR="00CD0BEE" w:rsidRPr="00D20C77" w:rsidRDefault="00CD0BEE" w:rsidP="00471CDF">
            <w:pPr>
              <w:ind w:right="-108"/>
              <w:rPr>
                <w:iCs/>
                <w:sz w:val="14"/>
                <w:szCs w:val="14"/>
                <w:lang w:val="uk-UA"/>
              </w:rPr>
            </w:pPr>
            <w:r w:rsidRPr="00D20C77">
              <w:rPr>
                <w:iCs/>
                <w:sz w:val="14"/>
                <w:szCs w:val="14"/>
                <w:lang w:val="uk-UA"/>
              </w:rPr>
              <w:t>неповної оплати видатків, передбачених бюджетами всіх рівнів на фінансування пільг та субсидій, встановлених законодавством відносно оплати за енергоносії;</w:t>
            </w:r>
          </w:p>
          <w:p w:rsidR="00CD0BEE" w:rsidRPr="00D20C77" w:rsidRDefault="00CD0BEE" w:rsidP="00471CDF">
            <w:pPr>
              <w:ind w:right="-108"/>
              <w:rPr>
                <w:iCs/>
                <w:sz w:val="14"/>
                <w:szCs w:val="14"/>
                <w:lang w:val="uk-UA"/>
              </w:rPr>
            </w:pPr>
            <w:r w:rsidRPr="00D20C77">
              <w:rPr>
                <w:iCs/>
                <w:sz w:val="14"/>
                <w:szCs w:val="14"/>
                <w:lang w:val="uk-UA"/>
              </w:rPr>
              <w:lastRenderedPageBreak/>
              <w:t>невиконання зобов’язань з оплати енергоносіїв державними та комунальними підприємствами, у тому числі через невідповідність тарифів на електричну, теплову енергію та газ, що спожиті такими підприємствами, вартості товарів, робіт, послуг, які вони реалізовували, виконували або надавали в межах своєї господарської діяльності, за умов, що величина такої вартості визначалася або встановлювалася органами державної влади чи органами місцевого самоврядування.</w:t>
            </w:r>
          </w:p>
          <w:p w:rsidR="00CD0BEE" w:rsidRPr="00D20C77" w:rsidRDefault="00CD0BEE" w:rsidP="00471CDF">
            <w:pPr>
              <w:ind w:right="-108"/>
              <w:rPr>
                <w:iCs/>
                <w:sz w:val="14"/>
                <w:szCs w:val="14"/>
                <w:lang w:val="uk-UA"/>
              </w:rPr>
            </w:pPr>
            <w:r w:rsidRPr="00D20C77">
              <w:rPr>
                <w:iCs/>
                <w:sz w:val="14"/>
                <w:szCs w:val="14"/>
                <w:lang w:val="uk-UA"/>
              </w:rPr>
              <w:t>7.6. У процесі проведення взаєморозрахунків для погашення заборгованості можуть використовуватися власні кошти учасників розрахунків та залучені кошти.</w:t>
            </w:r>
          </w:p>
          <w:p w:rsidR="00CD0BEE" w:rsidRPr="00D20C77" w:rsidRDefault="00CD0BEE" w:rsidP="00471CDF">
            <w:pPr>
              <w:ind w:right="-108"/>
              <w:rPr>
                <w:iCs/>
                <w:sz w:val="14"/>
                <w:szCs w:val="14"/>
                <w:lang w:val="uk-UA"/>
              </w:rPr>
            </w:pPr>
            <w:r w:rsidRPr="00D20C77">
              <w:rPr>
                <w:iCs/>
                <w:sz w:val="14"/>
                <w:szCs w:val="14"/>
                <w:lang w:val="uk-UA"/>
              </w:rPr>
              <w:t>7.7. Взаєморозрахунки проводяться через поточні рахунки для погашення заборгованості, які відкриваються учасниками розрахунків. Взаєморозрахунки з погашення заборгованості за електричну енергію за участю постачальників електричної енергії за регульованим тарифом та оптового постачальника електричної енергії здійснюються згідно з окремим алгоритмом оптового ринку електричної енергії, встановленим національною комісією, що здійснює державне регулювання у сферах енергетики та комунальних послуг.</w:t>
            </w:r>
          </w:p>
        </w:tc>
        <w:tc>
          <w:tcPr>
            <w:tcW w:w="851" w:type="dxa"/>
            <w:shd w:val="clear" w:color="auto" w:fill="auto"/>
          </w:tcPr>
          <w:p w:rsidR="00CD0BEE" w:rsidRPr="00D20C77" w:rsidRDefault="00155965" w:rsidP="00471CDF">
            <w:pPr>
              <w:ind w:left="-108" w:right="-107"/>
              <w:jc w:val="center"/>
              <w:rPr>
                <w:iCs/>
                <w:sz w:val="14"/>
                <w:szCs w:val="14"/>
                <w:lang w:val="uk-UA"/>
              </w:rPr>
            </w:pPr>
            <w:hyperlink r:id="rId210" w:history="1">
              <w:r w:rsidR="00CD0BEE" w:rsidRPr="00D20C77">
                <w:rPr>
                  <w:iCs/>
                  <w:sz w:val="14"/>
                  <w:szCs w:val="14"/>
                  <w:lang w:val="uk-UA"/>
                </w:rPr>
                <w:t>ДФЕІ</w:t>
              </w:r>
            </w:hyperlink>
            <w:r w:rsidR="00CD0BEE" w:rsidRPr="00D20C77">
              <w:rPr>
                <w:iCs/>
                <w:sz w:val="14"/>
                <w:szCs w:val="14"/>
                <w:lang w:val="uk-UA"/>
              </w:rPr>
              <w:t xml:space="preserve"> СМР</w:t>
            </w:r>
          </w:p>
        </w:tc>
      </w:tr>
      <w:tr w:rsidR="00CD0BEE" w:rsidRPr="00D20C77" w:rsidTr="00471CDF">
        <w:tc>
          <w:tcPr>
            <w:tcW w:w="425" w:type="dxa"/>
            <w:vMerge w:val="restart"/>
            <w:shd w:val="clear" w:color="auto" w:fill="auto"/>
          </w:tcPr>
          <w:p w:rsidR="00CD0BEE" w:rsidRPr="00D20C77" w:rsidRDefault="00CD0BEE" w:rsidP="00471CDF">
            <w:pPr>
              <w:ind w:left="-113" w:right="-113"/>
              <w:outlineLvl w:val="1"/>
              <w:rPr>
                <w:iCs/>
                <w:sz w:val="14"/>
                <w:szCs w:val="14"/>
                <w:lang w:val="uk-UA"/>
              </w:rPr>
            </w:pPr>
            <w:r w:rsidRPr="00D20C77">
              <w:rPr>
                <w:iCs/>
                <w:sz w:val="14"/>
                <w:szCs w:val="14"/>
                <w:lang w:val="uk-UA"/>
              </w:rPr>
              <w:t>125</w:t>
            </w:r>
          </w:p>
        </w:tc>
        <w:tc>
          <w:tcPr>
            <w:tcW w:w="1702" w:type="dxa"/>
            <w:vMerge w:val="restart"/>
            <w:shd w:val="clear" w:color="auto" w:fill="auto"/>
          </w:tcPr>
          <w:p w:rsidR="00CD0BEE" w:rsidRPr="00D20C77" w:rsidRDefault="00155965" w:rsidP="00471CDF">
            <w:pPr>
              <w:ind w:left="-108" w:right="-108"/>
              <w:jc w:val="center"/>
              <w:outlineLvl w:val="1"/>
              <w:rPr>
                <w:iCs/>
                <w:sz w:val="14"/>
                <w:szCs w:val="14"/>
                <w:lang w:val="uk-UA"/>
              </w:rPr>
            </w:pPr>
            <w:hyperlink r:id="rId211" w:tgtFrame="_blank" w:history="1">
              <w:r w:rsidR="00CD0BEE" w:rsidRPr="00D20C77">
                <w:rPr>
                  <w:iCs/>
                  <w:sz w:val="14"/>
                  <w:szCs w:val="14"/>
                  <w:lang w:val="uk-UA"/>
                </w:rPr>
                <w:t>Про теплопостачання</w:t>
              </w:r>
            </w:hyperlink>
            <w:r w:rsidR="00CD0BEE" w:rsidRPr="00D20C77">
              <w:rPr>
                <w:iCs/>
                <w:sz w:val="14"/>
                <w:szCs w:val="14"/>
                <w:lang w:val="uk-UA"/>
              </w:rPr>
              <w:t xml:space="preserve"> Закон від 02.06.2005 № 2633-IV</w:t>
            </w:r>
          </w:p>
        </w:tc>
        <w:tc>
          <w:tcPr>
            <w:tcW w:w="992" w:type="dxa"/>
            <w:shd w:val="clear" w:color="auto" w:fill="auto"/>
          </w:tcPr>
          <w:p w:rsidR="00CD0BEE" w:rsidRPr="00D20C77" w:rsidRDefault="00CD0BEE" w:rsidP="00471CDF">
            <w:pPr>
              <w:ind w:left="-122" w:right="-108"/>
              <w:jc w:val="center"/>
              <w:rPr>
                <w:iCs/>
                <w:sz w:val="14"/>
                <w:szCs w:val="14"/>
                <w:lang w:val="uk-UA"/>
              </w:rPr>
            </w:pPr>
            <w:r w:rsidRPr="00D20C77">
              <w:rPr>
                <w:iCs/>
                <w:sz w:val="14"/>
                <w:szCs w:val="14"/>
                <w:lang w:val="uk-UA"/>
              </w:rPr>
              <w:t>ст. 13</w:t>
            </w:r>
          </w:p>
        </w:tc>
        <w:tc>
          <w:tcPr>
            <w:tcW w:w="11765" w:type="dxa"/>
            <w:shd w:val="clear" w:color="auto" w:fill="auto"/>
          </w:tcPr>
          <w:p w:rsidR="00CD0BEE" w:rsidRPr="00D20C77" w:rsidRDefault="00CD0BEE" w:rsidP="00471CDF">
            <w:pPr>
              <w:ind w:right="-108"/>
              <w:rPr>
                <w:iCs/>
                <w:sz w:val="14"/>
                <w:szCs w:val="14"/>
                <w:lang w:val="uk-UA"/>
              </w:rPr>
            </w:pPr>
            <w:r w:rsidRPr="00D20C77">
              <w:rPr>
                <w:iCs/>
                <w:sz w:val="14"/>
                <w:szCs w:val="14"/>
                <w:lang w:val="uk-UA"/>
              </w:rPr>
              <w:t>До основних повноважень органів місцевого самоврядування у сфері теплопостачання належать:</w:t>
            </w:r>
          </w:p>
          <w:p w:rsidR="00CD0BEE" w:rsidRPr="00D20C77" w:rsidRDefault="00CD0BEE" w:rsidP="00471CDF">
            <w:pPr>
              <w:ind w:right="-108"/>
              <w:rPr>
                <w:iCs/>
                <w:sz w:val="14"/>
                <w:szCs w:val="14"/>
                <w:lang w:val="uk-UA"/>
              </w:rPr>
            </w:pPr>
            <w:r w:rsidRPr="00D20C77">
              <w:rPr>
                <w:iCs/>
                <w:sz w:val="14"/>
                <w:szCs w:val="14"/>
                <w:lang w:val="uk-UA"/>
              </w:rPr>
              <w:t>регулювання діяльності суб’єктів відносин у сфері теплопостачання в межах, віднесених до відання відповідних рад;</w:t>
            </w:r>
          </w:p>
          <w:p w:rsidR="00CD0BEE" w:rsidRPr="00D20C77" w:rsidRDefault="00CD0BEE" w:rsidP="00471CDF">
            <w:pPr>
              <w:ind w:right="-108"/>
              <w:rPr>
                <w:iCs/>
                <w:sz w:val="14"/>
                <w:szCs w:val="14"/>
                <w:lang w:val="uk-UA"/>
              </w:rPr>
            </w:pPr>
            <w:r w:rsidRPr="00D20C77">
              <w:rPr>
                <w:iCs/>
                <w:sz w:val="14"/>
                <w:szCs w:val="14"/>
                <w:lang w:val="uk-UA"/>
              </w:rPr>
              <w:t>затвердження місцевих програм розвитку у сфері теплопостачання, участь у розробці та впровадженні державних і регіональних програм у цій сфері;</w:t>
            </w:r>
          </w:p>
          <w:p w:rsidR="00CD0BEE" w:rsidRPr="00D20C77" w:rsidRDefault="00CD0BEE" w:rsidP="00471CDF">
            <w:pPr>
              <w:ind w:right="-108"/>
              <w:rPr>
                <w:iCs/>
                <w:sz w:val="14"/>
                <w:szCs w:val="14"/>
                <w:lang w:val="uk-UA"/>
              </w:rPr>
            </w:pPr>
            <w:r w:rsidRPr="00D20C77">
              <w:rPr>
                <w:iCs/>
                <w:sz w:val="14"/>
                <w:szCs w:val="14"/>
                <w:lang w:val="uk-UA"/>
              </w:rPr>
              <w:t>затвердження з урахуванням вимог законодавства у сфері теплопостачання проектів містобудівних програм, генеральних планів забудови населених пунктів, схем теплопостачання та іншої містобудівної документації;</w:t>
            </w:r>
          </w:p>
          <w:p w:rsidR="00CD0BEE" w:rsidRPr="00D20C77" w:rsidRDefault="00CD0BEE" w:rsidP="00471CDF">
            <w:pPr>
              <w:ind w:right="-108"/>
              <w:rPr>
                <w:iCs/>
                <w:sz w:val="14"/>
                <w:szCs w:val="14"/>
                <w:lang w:val="uk-UA"/>
              </w:rPr>
            </w:pPr>
            <w:r w:rsidRPr="00D20C77">
              <w:rPr>
                <w:iCs/>
                <w:sz w:val="14"/>
                <w:szCs w:val="14"/>
                <w:lang w:val="uk-UA"/>
              </w:rPr>
              <w:t>здійснення контролю за забезпеченням споживачів тепловою енергією відповідно до нормативних вимог;</w:t>
            </w:r>
          </w:p>
          <w:p w:rsidR="00CD0BEE" w:rsidRPr="00D20C77" w:rsidRDefault="00CD0BEE" w:rsidP="00471CDF">
            <w:pPr>
              <w:ind w:right="-108"/>
              <w:rPr>
                <w:iCs/>
                <w:sz w:val="14"/>
                <w:szCs w:val="14"/>
                <w:lang w:val="uk-UA"/>
              </w:rPr>
            </w:pPr>
            <w:r w:rsidRPr="00D20C77">
              <w:rPr>
                <w:iCs/>
                <w:sz w:val="14"/>
                <w:szCs w:val="14"/>
                <w:lang w:val="uk-UA"/>
              </w:rPr>
              <w:t>погодження на розміщення в межах відповідної адміністративно-територіальної одиниці нових або реконструкцію діючих об’єктів теплопостачання та сприяння розвитку систем теплопостачання на відповідній території;</w:t>
            </w:r>
          </w:p>
          <w:p w:rsidR="00CD0BEE" w:rsidRPr="00D20C77" w:rsidRDefault="00CD0BEE" w:rsidP="00471CDF">
            <w:pPr>
              <w:ind w:right="-108"/>
              <w:rPr>
                <w:iCs/>
                <w:sz w:val="14"/>
                <w:szCs w:val="14"/>
                <w:lang w:val="uk-UA"/>
              </w:rPr>
            </w:pPr>
            <w:bookmarkStart w:id="588" w:name="n171"/>
            <w:bookmarkEnd w:id="588"/>
            <w:r w:rsidRPr="00D20C77">
              <w:rPr>
                <w:iCs/>
                <w:sz w:val="14"/>
                <w:szCs w:val="14"/>
                <w:lang w:val="uk-UA"/>
              </w:rPr>
              <w:t>встановлення для всіх категорій споживачів тарифів на теплову енергію і тарифів на виробництво теплової енергії (крім тарифів на теплову енергію, вироблену на теплоелектроцентралях, теплоелектростанціях, атомних електростанціях та когенераційних установках) у порядку і межах, визначених законодавством;</w:t>
            </w:r>
          </w:p>
          <w:p w:rsidR="00CD0BEE" w:rsidRPr="00D20C77" w:rsidRDefault="00CD0BEE" w:rsidP="00471CDF">
            <w:pPr>
              <w:ind w:right="-108"/>
              <w:rPr>
                <w:iCs/>
                <w:sz w:val="14"/>
                <w:szCs w:val="14"/>
                <w:lang w:val="uk-UA"/>
              </w:rPr>
            </w:pPr>
            <w:bookmarkStart w:id="589" w:name="n172"/>
            <w:bookmarkStart w:id="590" w:name="n173"/>
            <w:bookmarkEnd w:id="589"/>
            <w:bookmarkEnd w:id="590"/>
            <w:r w:rsidRPr="00D20C77">
              <w:rPr>
                <w:iCs/>
                <w:sz w:val="14"/>
                <w:szCs w:val="14"/>
                <w:lang w:val="uk-UA"/>
              </w:rPr>
              <w:t>щоквартальне оприлюднення встановлених для всіх категорій споживачів тарифів на теплову енергію, що виробляється на установках з використанням альтернативних джерел енергії (крім теплоелектроцентралей, теплоелектростанцій, атомних електростанцій та когенераційних установок);</w:t>
            </w:r>
          </w:p>
          <w:p w:rsidR="00CD0BEE" w:rsidRPr="00D20C77" w:rsidRDefault="00CD0BEE" w:rsidP="00471CDF">
            <w:pPr>
              <w:ind w:right="-108"/>
              <w:rPr>
                <w:iCs/>
                <w:sz w:val="14"/>
                <w:szCs w:val="14"/>
                <w:lang w:val="uk-UA"/>
              </w:rPr>
            </w:pPr>
            <w:r w:rsidRPr="00D20C77">
              <w:rPr>
                <w:iCs/>
                <w:sz w:val="14"/>
                <w:szCs w:val="14"/>
                <w:lang w:val="uk-UA"/>
              </w:rPr>
              <w:t>перегляд за власною ініціативою та/або за зверненням суб’єкта господарювання тарифів на теплову енергію, що виробляється на установках з використанням альтернативних джерел енергії (крім теплоелектроцентралей, теплоелектростанцій, атомних електростанцій та когенераційних установок), але не більше одного разу на квартал;</w:t>
            </w:r>
          </w:p>
          <w:p w:rsidR="00CD0BEE" w:rsidRPr="00D20C77" w:rsidRDefault="00CD0BEE" w:rsidP="00471CDF">
            <w:pPr>
              <w:ind w:right="-108"/>
              <w:rPr>
                <w:iCs/>
                <w:sz w:val="14"/>
                <w:szCs w:val="14"/>
                <w:lang w:val="uk-UA"/>
              </w:rPr>
            </w:pPr>
            <w:r w:rsidRPr="00D20C77">
              <w:rPr>
                <w:iCs/>
                <w:sz w:val="14"/>
                <w:szCs w:val="14"/>
                <w:lang w:val="uk-UA"/>
              </w:rPr>
              <w:t>погодження інвестиційних програм стосовно об’єктів теплопостачання, що перебувають у комунальній власності, крім тих, що виробляють теплову енергію на теплоелектроцентралях, ТЕС, АЕС, когенераційних установках та установках з використанням нетрадиційних або поновлюваних джерел енергії;</w:t>
            </w:r>
          </w:p>
          <w:p w:rsidR="00CD0BEE" w:rsidRPr="00D20C77" w:rsidRDefault="00CD0BEE" w:rsidP="00471CDF">
            <w:pPr>
              <w:ind w:right="-108"/>
              <w:rPr>
                <w:iCs/>
                <w:sz w:val="14"/>
                <w:szCs w:val="14"/>
                <w:lang w:val="uk-UA"/>
              </w:rPr>
            </w:pPr>
            <w:r w:rsidRPr="00D20C77">
              <w:rPr>
                <w:iCs/>
                <w:sz w:val="14"/>
                <w:szCs w:val="14"/>
                <w:lang w:val="uk-UA"/>
              </w:rPr>
              <w:t>сприяння провадженню інвестиційної діяльності у сфері теплопостачання</w:t>
            </w:r>
          </w:p>
        </w:tc>
        <w:tc>
          <w:tcPr>
            <w:tcW w:w="851" w:type="dxa"/>
            <w:shd w:val="clear" w:color="auto" w:fill="auto"/>
          </w:tcPr>
          <w:p w:rsidR="00CD0BEE" w:rsidRPr="00D20C77" w:rsidRDefault="00CD0BEE" w:rsidP="00471CDF">
            <w:pPr>
              <w:ind w:left="-108" w:right="-107"/>
              <w:jc w:val="center"/>
              <w:rPr>
                <w:iCs/>
                <w:sz w:val="14"/>
                <w:szCs w:val="14"/>
                <w:lang w:val="uk-UA"/>
              </w:rPr>
            </w:pPr>
            <w:r w:rsidRPr="00D20C77">
              <w:rPr>
                <w:iCs/>
                <w:sz w:val="14"/>
                <w:szCs w:val="14"/>
                <w:lang w:val="uk-UA"/>
              </w:rPr>
              <w:t>ДІМ</w:t>
            </w:r>
          </w:p>
        </w:tc>
      </w:tr>
      <w:tr w:rsidR="00CD0BEE" w:rsidRPr="00D20C77" w:rsidTr="00471CDF">
        <w:tc>
          <w:tcPr>
            <w:tcW w:w="425" w:type="dxa"/>
            <w:vMerge/>
            <w:shd w:val="clear" w:color="auto" w:fill="auto"/>
          </w:tcPr>
          <w:p w:rsidR="00CD0BEE" w:rsidRPr="00D20C77" w:rsidRDefault="00CD0BEE" w:rsidP="00471CDF">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shd w:val="clear" w:color="auto" w:fill="auto"/>
          </w:tcPr>
          <w:p w:rsidR="00CD0BEE" w:rsidRPr="00D20C77" w:rsidRDefault="00CD0BEE" w:rsidP="00471CDF">
            <w:pPr>
              <w:ind w:left="-122" w:right="-108"/>
              <w:jc w:val="center"/>
              <w:rPr>
                <w:iCs/>
                <w:sz w:val="14"/>
                <w:szCs w:val="14"/>
                <w:lang w:val="uk-UA"/>
              </w:rPr>
            </w:pPr>
            <w:r w:rsidRPr="00D20C77">
              <w:rPr>
                <w:iCs/>
                <w:sz w:val="14"/>
                <w:szCs w:val="14"/>
                <w:lang w:val="uk-UA"/>
              </w:rPr>
              <w:t>ч. 3 ст. 20</w:t>
            </w:r>
          </w:p>
        </w:tc>
        <w:tc>
          <w:tcPr>
            <w:tcW w:w="11765" w:type="dxa"/>
            <w:shd w:val="clear" w:color="auto" w:fill="auto"/>
          </w:tcPr>
          <w:p w:rsidR="00CD0BEE" w:rsidRPr="00D20C77" w:rsidRDefault="00CD0BEE" w:rsidP="00471CDF">
            <w:pPr>
              <w:ind w:right="-108"/>
              <w:rPr>
                <w:iCs/>
                <w:sz w:val="14"/>
                <w:szCs w:val="14"/>
                <w:lang w:val="uk-UA"/>
              </w:rPr>
            </w:pPr>
            <w:r w:rsidRPr="00D20C77">
              <w:rPr>
                <w:iCs/>
                <w:sz w:val="14"/>
                <w:szCs w:val="14"/>
                <w:lang w:val="uk-UA"/>
              </w:rPr>
              <w:t>Тарифи на виробництво теплової енергії, у тому числі на теплоелектроцентралях, теплоелектростанціях, атомних електростанціях і когенераційних установках та установках з використанням нетрадиційних або поновлюваних джерел енергії, на транспортування та постачання теплової енергії встановлюються національною комісією, що здійснює державне регулювання у сферах енергетики та комунальних послуг, та органами місцевого самоврядування у межах повноважень, визначених законодавством</w:t>
            </w:r>
          </w:p>
        </w:tc>
        <w:tc>
          <w:tcPr>
            <w:tcW w:w="851" w:type="dxa"/>
            <w:shd w:val="clear" w:color="auto" w:fill="auto"/>
          </w:tcPr>
          <w:p w:rsidR="00CD0BEE" w:rsidRPr="00D20C77" w:rsidRDefault="00CD0BEE" w:rsidP="00471CDF">
            <w:pPr>
              <w:ind w:left="-108" w:right="-107"/>
              <w:jc w:val="center"/>
              <w:rPr>
                <w:iCs/>
                <w:sz w:val="14"/>
                <w:szCs w:val="14"/>
                <w:lang w:val="uk-UA"/>
              </w:rPr>
            </w:pPr>
            <w:r w:rsidRPr="00D20C77">
              <w:rPr>
                <w:iCs/>
                <w:sz w:val="14"/>
                <w:szCs w:val="14"/>
                <w:lang w:val="uk-UA"/>
              </w:rPr>
              <w:t>ДІМ</w:t>
            </w:r>
          </w:p>
        </w:tc>
      </w:tr>
      <w:tr w:rsidR="00CD0BEE" w:rsidRPr="00D20C77" w:rsidTr="00471CDF">
        <w:tc>
          <w:tcPr>
            <w:tcW w:w="425" w:type="dxa"/>
            <w:vMerge/>
            <w:shd w:val="clear" w:color="auto" w:fill="auto"/>
          </w:tcPr>
          <w:p w:rsidR="00CD0BEE" w:rsidRPr="00D20C77" w:rsidRDefault="00CD0BEE" w:rsidP="00471CDF">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shd w:val="clear" w:color="auto" w:fill="auto"/>
          </w:tcPr>
          <w:p w:rsidR="00CD0BEE" w:rsidRPr="00D20C77" w:rsidRDefault="00CD0BEE" w:rsidP="00471CDF">
            <w:pPr>
              <w:ind w:left="-122" w:right="-108"/>
              <w:jc w:val="center"/>
              <w:rPr>
                <w:iCs/>
                <w:sz w:val="14"/>
                <w:szCs w:val="14"/>
                <w:lang w:val="uk-UA"/>
              </w:rPr>
            </w:pPr>
            <w:r w:rsidRPr="00D20C77">
              <w:rPr>
                <w:iCs/>
                <w:sz w:val="14"/>
                <w:szCs w:val="14"/>
                <w:lang w:val="uk-UA"/>
              </w:rPr>
              <w:t>ч. 8 ст. 20</w:t>
            </w:r>
          </w:p>
        </w:tc>
        <w:tc>
          <w:tcPr>
            <w:tcW w:w="11765" w:type="dxa"/>
            <w:shd w:val="clear" w:color="auto" w:fill="auto"/>
          </w:tcPr>
          <w:p w:rsidR="00CD0BEE" w:rsidRPr="00D20C77" w:rsidRDefault="00CD0BEE" w:rsidP="00471CDF">
            <w:pPr>
              <w:ind w:right="-108"/>
              <w:rPr>
                <w:iCs/>
                <w:sz w:val="14"/>
                <w:szCs w:val="14"/>
                <w:lang w:val="uk-UA"/>
              </w:rPr>
            </w:pPr>
            <w:r w:rsidRPr="00D20C77">
              <w:rPr>
                <w:iCs/>
                <w:sz w:val="14"/>
                <w:szCs w:val="14"/>
                <w:lang w:val="uk-UA"/>
              </w:rPr>
              <w:t>Національна комісія, що здійснює державне регулювання у сферах енергетики та комунальних послуг, та органи місцевого самоврядування щокварталу, до 10 числа останнього місяця кожного кварталу, надають центральному органу виконавчої влади, що реалізує державну політику у сфері ефективного використання паливно-енергетичних ресурсів, енергозбереження, відновлюваних джерел енергії та альтернативних видів палива, інформацію, необхідну для розрахунку середньозваженого тарифу на теплову енергію, вироблену з використанням природного газу, для потреб населення, установ та організацій, що фінансуються з державного чи місцевого бюджету, а також тарифів на транспортування та постачання теплової енергії</w:t>
            </w:r>
          </w:p>
        </w:tc>
        <w:tc>
          <w:tcPr>
            <w:tcW w:w="851" w:type="dxa"/>
            <w:shd w:val="clear" w:color="auto" w:fill="auto"/>
          </w:tcPr>
          <w:p w:rsidR="00CD0BEE" w:rsidRPr="00D20C77" w:rsidRDefault="00CD0BEE" w:rsidP="00471CDF">
            <w:pPr>
              <w:ind w:left="-108" w:right="-107"/>
              <w:jc w:val="center"/>
              <w:rPr>
                <w:iCs/>
                <w:sz w:val="14"/>
                <w:szCs w:val="14"/>
                <w:lang w:val="uk-UA"/>
              </w:rPr>
            </w:pPr>
            <w:r w:rsidRPr="00D20C77">
              <w:rPr>
                <w:iCs/>
                <w:sz w:val="14"/>
                <w:szCs w:val="14"/>
                <w:lang w:val="uk-UA"/>
              </w:rPr>
              <w:t>ДІМ</w:t>
            </w:r>
          </w:p>
        </w:tc>
      </w:tr>
      <w:tr w:rsidR="00CD0BEE" w:rsidRPr="00D20C77" w:rsidTr="00471CDF">
        <w:tc>
          <w:tcPr>
            <w:tcW w:w="425" w:type="dxa"/>
            <w:vMerge/>
            <w:shd w:val="clear" w:color="auto" w:fill="auto"/>
          </w:tcPr>
          <w:p w:rsidR="00CD0BEE" w:rsidRPr="00D20C77" w:rsidRDefault="00CD0BEE" w:rsidP="00471CDF">
            <w:pPr>
              <w:numPr>
                <w:ilvl w:val="0"/>
                <w:numId w:val="1"/>
              </w:numPr>
              <w:tabs>
                <w:tab w:val="clear" w:pos="643"/>
              </w:tabs>
              <w:ind w:left="-113" w:right="-113" w:firstLine="0"/>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shd w:val="clear" w:color="auto" w:fill="auto"/>
          </w:tcPr>
          <w:p w:rsidR="00CD0BEE" w:rsidRPr="00D20C77" w:rsidRDefault="00CD0BEE" w:rsidP="00471CDF">
            <w:pPr>
              <w:ind w:left="-122" w:right="-108"/>
              <w:jc w:val="center"/>
              <w:rPr>
                <w:iCs/>
                <w:sz w:val="14"/>
                <w:szCs w:val="14"/>
                <w:lang w:val="uk-UA"/>
              </w:rPr>
            </w:pPr>
            <w:r w:rsidRPr="00D20C77">
              <w:rPr>
                <w:iCs/>
                <w:sz w:val="14"/>
                <w:szCs w:val="14"/>
                <w:lang w:val="uk-UA"/>
              </w:rPr>
              <w:t>ст. 27</w:t>
            </w:r>
          </w:p>
        </w:tc>
        <w:tc>
          <w:tcPr>
            <w:tcW w:w="11765" w:type="dxa"/>
            <w:shd w:val="clear" w:color="auto" w:fill="auto"/>
          </w:tcPr>
          <w:p w:rsidR="00CD0BEE" w:rsidRPr="00D20C77" w:rsidRDefault="00CD0BEE" w:rsidP="00471CDF">
            <w:pPr>
              <w:ind w:right="-108"/>
              <w:rPr>
                <w:iCs/>
                <w:sz w:val="14"/>
                <w:szCs w:val="14"/>
                <w:lang w:val="uk-UA"/>
              </w:rPr>
            </w:pPr>
            <w:r w:rsidRPr="00D20C77">
              <w:rPr>
                <w:iCs/>
                <w:sz w:val="14"/>
                <w:szCs w:val="14"/>
                <w:lang w:val="uk-UA"/>
              </w:rPr>
              <w:t>У разі порушення законодавства про охорону навколишнього природного середовища рішення про обмеження, тимчасову заборону (зупинення) чи припинення діяльності суб’єктів відносин у сфері теплопостачання приймають органи місцевого самоврядування і спеціально уповноважені органи виконавчої влади у межах своїх повноважень з урахуванням прав споживачів теплової енергії</w:t>
            </w:r>
          </w:p>
        </w:tc>
        <w:tc>
          <w:tcPr>
            <w:tcW w:w="851" w:type="dxa"/>
            <w:shd w:val="clear" w:color="auto" w:fill="auto"/>
          </w:tcPr>
          <w:p w:rsidR="00CD0BEE" w:rsidRPr="00D20C77" w:rsidRDefault="00CD0BEE" w:rsidP="00471CDF">
            <w:pPr>
              <w:ind w:left="-108" w:right="-107"/>
              <w:jc w:val="center"/>
              <w:rPr>
                <w:iCs/>
                <w:sz w:val="14"/>
                <w:szCs w:val="14"/>
                <w:lang w:val="uk-UA"/>
              </w:rPr>
            </w:pPr>
            <w:r w:rsidRPr="00D20C77">
              <w:rPr>
                <w:sz w:val="14"/>
                <w:szCs w:val="14"/>
              </w:rPr>
              <w:fldChar w:fldCharType="begin"/>
            </w:r>
            <w:r w:rsidRPr="00D20C77">
              <w:rPr>
                <w:sz w:val="14"/>
                <w:szCs w:val="14"/>
                <w:lang w:val="uk-UA"/>
              </w:rPr>
              <w:instrText xml:space="preserve"> </w:instrText>
            </w:r>
            <w:r w:rsidRPr="00D20C77">
              <w:rPr>
                <w:sz w:val="14"/>
                <w:szCs w:val="14"/>
              </w:rPr>
              <w:instrText>HYPERLINK</w:instrText>
            </w:r>
            <w:r w:rsidRPr="00D20C77">
              <w:rPr>
                <w:sz w:val="14"/>
                <w:szCs w:val="14"/>
                <w:lang w:val="uk-UA"/>
              </w:rPr>
              <w:instrText xml:space="preserve"> "</w:instrText>
            </w:r>
            <w:r w:rsidRPr="00D20C77">
              <w:rPr>
                <w:sz w:val="14"/>
                <w:szCs w:val="14"/>
              </w:rPr>
              <w:instrText>https</w:instrText>
            </w:r>
            <w:r w:rsidRPr="00D20C77">
              <w:rPr>
                <w:sz w:val="14"/>
                <w:szCs w:val="14"/>
                <w:lang w:val="uk-UA"/>
              </w:rPr>
              <w:instrText>://</w:instrText>
            </w:r>
            <w:r w:rsidRPr="00D20C77">
              <w:rPr>
                <w:sz w:val="14"/>
                <w:szCs w:val="14"/>
              </w:rPr>
              <w:instrText>smr</w:instrText>
            </w:r>
            <w:r w:rsidRPr="00D20C77">
              <w:rPr>
                <w:sz w:val="14"/>
                <w:szCs w:val="14"/>
                <w:lang w:val="uk-UA"/>
              </w:rPr>
              <w:instrText>.</w:instrText>
            </w:r>
            <w:r w:rsidRPr="00D20C77">
              <w:rPr>
                <w:sz w:val="14"/>
                <w:szCs w:val="14"/>
              </w:rPr>
              <w:instrText>gov</w:instrText>
            </w:r>
            <w:r w:rsidRPr="00D20C77">
              <w:rPr>
                <w:sz w:val="14"/>
                <w:szCs w:val="14"/>
                <w:lang w:val="uk-UA"/>
              </w:rPr>
              <w:instrText>.</w:instrText>
            </w:r>
            <w:r w:rsidRPr="00D20C77">
              <w:rPr>
                <w:sz w:val="14"/>
                <w:szCs w:val="14"/>
              </w:rPr>
              <w:instrText>ua</w:instrText>
            </w:r>
            <w:r w:rsidRPr="00D20C77">
              <w:rPr>
                <w:sz w:val="14"/>
                <w:szCs w:val="14"/>
                <w:lang w:val="uk-UA"/>
              </w:rPr>
              <w:instrText>/</w:instrText>
            </w:r>
            <w:r w:rsidRPr="00D20C77">
              <w:rPr>
                <w:sz w:val="14"/>
                <w:szCs w:val="14"/>
              </w:rPr>
              <w:instrText>uk</w:instrText>
            </w:r>
            <w:r w:rsidRPr="00D20C77">
              <w:rPr>
                <w:sz w:val="14"/>
                <w:szCs w:val="14"/>
                <w:lang w:val="uk-UA"/>
              </w:rPr>
              <w:instrText>/</w:instrText>
            </w:r>
            <w:r w:rsidRPr="00D20C77">
              <w:rPr>
                <w:sz w:val="14"/>
                <w:szCs w:val="14"/>
              </w:rPr>
              <w:instrText>miska</w:instrText>
            </w:r>
            <w:r w:rsidRPr="00D20C77">
              <w:rPr>
                <w:sz w:val="14"/>
                <w:szCs w:val="14"/>
                <w:lang w:val="uk-UA"/>
              </w:rPr>
              <w:instrText>-</w:instrText>
            </w:r>
            <w:r w:rsidRPr="00D20C77">
              <w:rPr>
                <w:sz w:val="14"/>
                <w:szCs w:val="14"/>
              </w:rPr>
              <w:instrText>vlada</w:instrText>
            </w:r>
            <w:r w:rsidRPr="00D20C77">
              <w:rPr>
                <w:sz w:val="14"/>
                <w:szCs w:val="14"/>
                <w:lang w:val="uk-UA"/>
              </w:rPr>
              <w:instrText>/</w:instrText>
            </w:r>
            <w:r w:rsidRPr="00D20C77">
              <w:rPr>
                <w:sz w:val="14"/>
                <w:szCs w:val="14"/>
              </w:rPr>
              <w:instrText>vikonavchi</w:instrText>
            </w:r>
            <w:r w:rsidRPr="00D20C77">
              <w:rPr>
                <w:sz w:val="14"/>
                <w:szCs w:val="14"/>
                <w:lang w:val="uk-UA"/>
              </w:rPr>
              <w:instrText>-</w:instrText>
            </w:r>
            <w:r w:rsidRPr="00D20C77">
              <w:rPr>
                <w:sz w:val="14"/>
                <w:szCs w:val="14"/>
              </w:rPr>
              <w:instrText>organi</w:instrText>
            </w:r>
            <w:r w:rsidRPr="00D20C77">
              <w:rPr>
                <w:sz w:val="14"/>
                <w:szCs w:val="14"/>
                <w:lang w:val="uk-UA"/>
              </w:rPr>
              <w:instrText>/</w:instrText>
            </w:r>
            <w:r w:rsidRPr="00D20C77">
              <w:rPr>
                <w:sz w:val="14"/>
                <w:szCs w:val="14"/>
              </w:rPr>
              <w:instrText>strukturni</w:instrText>
            </w:r>
            <w:r w:rsidRPr="00D20C77">
              <w:rPr>
                <w:sz w:val="14"/>
                <w:szCs w:val="14"/>
                <w:lang w:val="uk-UA"/>
              </w:rPr>
              <w:instrText>-</w:instrText>
            </w:r>
            <w:r w:rsidRPr="00D20C77">
              <w:rPr>
                <w:sz w:val="14"/>
                <w:szCs w:val="14"/>
              </w:rPr>
              <w:instrText>pidrozdili</w:instrText>
            </w:r>
            <w:r w:rsidRPr="00D20C77">
              <w:rPr>
                <w:sz w:val="14"/>
                <w:szCs w:val="14"/>
                <w:lang w:val="uk-UA"/>
              </w:rPr>
              <w:instrText>-</w:instrText>
            </w:r>
            <w:r w:rsidRPr="00D20C77">
              <w:rPr>
                <w:sz w:val="14"/>
                <w:szCs w:val="14"/>
              </w:rPr>
              <w:instrText>sumskoji</w:instrText>
            </w:r>
            <w:r w:rsidRPr="00D20C77">
              <w:rPr>
                <w:sz w:val="14"/>
                <w:szCs w:val="14"/>
                <w:lang w:val="uk-UA"/>
              </w:rPr>
              <w:instrText>-</w:instrText>
            </w:r>
            <w:r w:rsidRPr="00D20C77">
              <w:rPr>
                <w:sz w:val="14"/>
                <w:szCs w:val="14"/>
              </w:rPr>
              <w:instrText>miskoji</w:instrText>
            </w:r>
            <w:r w:rsidRPr="00D20C77">
              <w:rPr>
                <w:sz w:val="14"/>
                <w:szCs w:val="14"/>
                <w:lang w:val="uk-UA"/>
              </w:rPr>
              <w:instrText>-</w:instrText>
            </w:r>
            <w:r w:rsidRPr="00D20C77">
              <w:rPr>
                <w:sz w:val="14"/>
                <w:szCs w:val="14"/>
              </w:rPr>
              <w:instrText>radi</w:instrText>
            </w:r>
            <w:r w:rsidRPr="00D20C77">
              <w:rPr>
                <w:sz w:val="14"/>
                <w:szCs w:val="14"/>
                <w:lang w:val="uk-UA"/>
              </w:rPr>
              <w:instrText>/2015-12-10-09-03-28/</w:instrText>
            </w:r>
            <w:r w:rsidRPr="00D20C77">
              <w:rPr>
                <w:sz w:val="14"/>
                <w:szCs w:val="14"/>
              </w:rPr>
              <w:instrText>departament</w:instrText>
            </w:r>
            <w:r w:rsidRPr="00D20C77">
              <w:rPr>
                <w:sz w:val="14"/>
                <w:szCs w:val="14"/>
                <w:lang w:val="uk-UA"/>
              </w:rPr>
              <w:instrText>-</w:instrText>
            </w:r>
            <w:r w:rsidRPr="00D20C77">
              <w:rPr>
                <w:sz w:val="14"/>
                <w:szCs w:val="14"/>
              </w:rPr>
              <w:instrText>finansiv</w:instrText>
            </w:r>
            <w:r w:rsidRPr="00D20C77">
              <w:rPr>
                <w:sz w:val="14"/>
                <w:szCs w:val="14"/>
                <w:lang w:val="uk-UA"/>
              </w:rPr>
              <w:instrText>-</w:instrText>
            </w:r>
            <w:r w:rsidRPr="00D20C77">
              <w:rPr>
                <w:sz w:val="14"/>
                <w:szCs w:val="14"/>
              </w:rPr>
              <w:instrText>ekonomiki</w:instrText>
            </w:r>
            <w:r w:rsidRPr="00D20C77">
              <w:rPr>
                <w:sz w:val="14"/>
                <w:szCs w:val="14"/>
                <w:lang w:val="uk-UA"/>
              </w:rPr>
              <w:instrText>-</w:instrText>
            </w:r>
            <w:r w:rsidRPr="00D20C77">
              <w:rPr>
                <w:sz w:val="14"/>
                <w:szCs w:val="14"/>
              </w:rPr>
              <w:instrText>ta</w:instrText>
            </w:r>
            <w:r w:rsidRPr="00D20C77">
              <w:rPr>
                <w:sz w:val="14"/>
                <w:szCs w:val="14"/>
                <w:lang w:val="uk-UA"/>
              </w:rPr>
              <w:instrText>-</w:instrText>
            </w:r>
            <w:r w:rsidRPr="00D20C77">
              <w:rPr>
                <w:sz w:val="14"/>
                <w:szCs w:val="14"/>
              </w:rPr>
              <w:instrText>investitsij</w:instrText>
            </w:r>
            <w:r w:rsidRPr="00D20C77">
              <w:rPr>
                <w:sz w:val="14"/>
                <w:szCs w:val="14"/>
                <w:lang w:val="uk-UA"/>
              </w:rPr>
              <w:instrText>.</w:instrText>
            </w:r>
            <w:r w:rsidRPr="00D20C77">
              <w:rPr>
                <w:sz w:val="14"/>
                <w:szCs w:val="14"/>
              </w:rPr>
              <w:instrText>html</w:instrText>
            </w:r>
            <w:r w:rsidRPr="00D20C77">
              <w:rPr>
                <w:sz w:val="14"/>
                <w:szCs w:val="14"/>
                <w:lang w:val="uk-UA"/>
              </w:rPr>
              <w:instrText xml:space="preserve">" </w:instrText>
            </w:r>
            <w:r w:rsidRPr="00D20C77">
              <w:rPr>
                <w:sz w:val="14"/>
                <w:szCs w:val="14"/>
              </w:rPr>
              <w:fldChar w:fldCharType="separate"/>
            </w:r>
            <w:r w:rsidRPr="00D20C77">
              <w:rPr>
                <w:iCs/>
                <w:sz w:val="14"/>
                <w:szCs w:val="14"/>
                <w:lang w:val="uk-UA"/>
              </w:rPr>
              <w:t>ДФЕІ</w:t>
            </w:r>
          </w:p>
          <w:p w:rsidR="00CD0BEE" w:rsidRPr="00D20C77" w:rsidRDefault="00CD0BEE" w:rsidP="00471CDF">
            <w:pPr>
              <w:ind w:left="-108" w:right="-107"/>
              <w:jc w:val="center"/>
              <w:rPr>
                <w:iCs/>
                <w:sz w:val="14"/>
                <w:szCs w:val="14"/>
                <w:lang w:val="uk-UA"/>
              </w:rPr>
            </w:pPr>
            <w:r w:rsidRPr="00D20C77">
              <w:rPr>
                <w:iCs/>
                <w:sz w:val="14"/>
                <w:szCs w:val="14"/>
                <w:lang w:val="uk-UA"/>
              </w:rPr>
              <w:t>ДІМ</w:t>
            </w:r>
            <w:r w:rsidRPr="00D20C77">
              <w:rPr>
                <w:iCs/>
                <w:sz w:val="14"/>
                <w:szCs w:val="14"/>
                <w:lang w:val="uk-UA"/>
              </w:rPr>
              <w:fldChar w:fldCharType="end"/>
            </w:r>
          </w:p>
        </w:tc>
      </w:tr>
    </w:tbl>
    <w:p w:rsidR="00CD0BEE" w:rsidRPr="00D20C77" w:rsidRDefault="00CD0BEE" w:rsidP="00CD0BEE">
      <w:pPr>
        <w:rPr>
          <w:sz w:val="14"/>
          <w:szCs w:val="14"/>
        </w:rPr>
      </w:pPr>
    </w:p>
    <w:tbl>
      <w:tblPr>
        <w:tblW w:w="1573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702"/>
        <w:gridCol w:w="992"/>
        <w:gridCol w:w="11765"/>
        <w:gridCol w:w="851"/>
      </w:tblGrid>
      <w:tr w:rsidR="00CD0BEE" w:rsidRPr="00D20C77" w:rsidTr="00471CDF">
        <w:tc>
          <w:tcPr>
            <w:tcW w:w="425" w:type="dxa"/>
            <w:vMerge w:val="restart"/>
            <w:shd w:val="clear" w:color="auto" w:fill="auto"/>
          </w:tcPr>
          <w:p w:rsidR="00CD0BEE" w:rsidRPr="00D20C77" w:rsidRDefault="00CD0BEE" w:rsidP="00471CDF">
            <w:pPr>
              <w:ind w:left="-113" w:right="-113"/>
              <w:jc w:val="center"/>
              <w:outlineLvl w:val="1"/>
              <w:rPr>
                <w:iCs/>
                <w:sz w:val="14"/>
                <w:szCs w:val="14"/>
                <w:lang w:val="uk-UA"/>
              </w:rPr>
            </w:pPr>
            <w:r w:rsidRPr="00D20C77">
              <w:rPr>
                <w:iCs/>
                <w:sz w:val="14"/>
                <w:szCs w:val="14"/>
                <w:lang w:val="uk-UA"/>
              </w:rPr>
              <w:t>126</w:t>
            </w:r>
          </w:p>
        </w:tc>
        <w:tc>
          <w:tcPr>
            <w:tcW w:w="1702" w:type="dxa"/>
            <w:vMerge w:val="restart"/>
            <w:shd w:val="clear" w:color="auto" w:fill="auto"/>
          </w:tcPr>
          <w:p w:rsidR="00CD0BEE" w:rsidRPr="00D20C77" w:rsidRDefault="00155965" w:rsidP="00471CDF">
            <w:pPr>
              <w:ind w:left="-108" w:right="-108"/>
              <w:jc w:val="center"/>
              <w:outlineLvl w:val="1"/>
              <w:rPr>
                <w:iCs/>
                <w:sz w:val="14"/>
                <w:szCs w:val="14"/>
                <w:lang w:val="uk-UA"/>
              </w:rPr>
            </w:pPr>
            <w:hyperlink r:id="rId212" w:tgtFrame="_blank" w:history="1">
              <w:r w:rsidR="00CD0BEE" w:rsidRPr="00D20C77">
                <w:rPr>
                  <w:iCs/>
                  <w:sz w:val="14"/>
                  <w:szCs w:val="14"/>
                  <w:lang w:val="uk-UA"/>
                </w:rPr>
                <w:t>Про географічні назви</w:t>
              </w:r>
            </w:hyperlink>
            <w:r w:rsidR="00CD0BEE" w:rsidRPr="00D20C77">
              <w:rPr>
                <w:iCs/>
                <w:sz w:val="14"/>
                <w:szCs w:val="14"/>
                <w:lang w:val="uk-UA"/>
              </w:rPr>
              <w:t xml:space="preserve"> Закон від 31.05.2005 № 2604-IV</w:t>
            </w:r>
          </w:p>
        </w:tc>
        <w:tc>
          <w:tcPr>
            <w:tcW w:w="992" w:type="dxa"/>
            <w:shd w:val="clear" w:color="auto" w:fill="auto"/>
          </w:tcPr>
          <w:p w:rsidR="00CD0BEE" w:rsidRPr="00D20C77" w:rsidRDefault="00CD0BEE" w:rsidP="00471CDF">
            <w:pPr>
              <w:ind w:left="-122" w:right="-108"/>
              <w:jc w:val="center"/>
              <w:rPr>
                <w:iCs/>
                <w:sz w:val="14"/>
                <w:szCs w:val="14"/>
                <w:lang w:val="uk-UA"/>
              </w:rPr>
            </w:pPr>
            <w:r w:rsidRPr="00D20C77">
              <w:rPr>
                <w:iCs/>
                <w:sz w:val="14"/>
                <w:szCs w:val="14"/>
                <w:lang w:val="uk-UA"/>
              </w:rPr>
              <w:t>ч. 3, 5 ст. 9</w:t>
            </w:r>
          </w:p>
        </w:tc>
        <w:tc>
          <w:tcPr>
            <w:tcW w:w="11765" w:type="dxa"/>
            <w:shd w:val="clear" w:color="auto" w:fill="auto"/>
          </w:tcPr>
          <w:p w:rsidR="00CD0BEE" w:rsidRPr="00D20C77" w:rsidRDefault="00CD0BEE" w:rsidP="00471CDF">
            <w:pPr>
              <w:ind w:right="-108"/>
              <w:rPr>
                <w:iCs/>
                <w:sz w:val="14"/>
                <w:szCs w:val="14"/>
                <w:lang w:val="uk-UA"/>
              </w:rPr>
            </w:pPr>
            <w:r w:rsidRPr="00D20C77">
              <w:rPr>
                <w:iCs/>
                <w:sz w:val="14"/>
                <w:szCs w:val="14"/>
                <w:lang w:val="uk-UA"/>
              </w:rPr>
              <w:t>Облік назв географічних об'єктів, крім спеціально уповноваженого органу виконавчої влади з питань географічних назв, здійснюють також органи виконавчої влади та органи місцевого самоврядування, до повноважень яких належить здійснення найменування та перейменування географічних об'єктів.</w:t>
            </w:r>
          </w:p>
          <w:p w:rsidR="00CD0BEE" w:rsidRPr="00D20C77" w:rsidRDefault="00CD0BEE" w:rsidP="00471CDF">
            <w:pPr>
              <w:ind w:right="-108"/>
              <w:rPr>
                <w:iCs/>
                <w:sz w:val="14"/>
                <w:szCs w:val="14"/>
                <w:lang w:val="uk-UA"/>
              </w:rPr>
            </w:pPr>
            <w:r w:rsidRPr="00D20C77">
              <w:rPr>
                <w:iCs/>
                <w:sz w:val="14"/>
                <w:szCs w:val="14"/>
                <w:lang w:val="uk-UA"/>
              </w:rPr>
              <w:t>Органи виконавчої влади та органи місцевого самоврядування, наукові та інші установи й організації в межах своїх повноважень можуть видавати офіційні каталоги, довідники географічних назв, зміст яких затверджується (погоджується) спеціально уповноваженим органом виконавчої влади з питань географічних назв.</w:t>
            </w:r>
          </w:p>
        </w:tc>
        <w:tc>
          <w:tcPr>
            <w:tcW w:w="851" w:type="dxa"/>
            <w:shd w:val="clear" w:color="auto" w:fill="auto"/>
          </w:tcPr>
          <w:p w:rsidR="00CD0BEE" w:rsidRPr="00D20C77" w:rsidRDefault="00CD0BEE" w:rsidP="00471CDF">
            <w:pPr>
              <w:ind w:left="-108" w:right="-107"/>
              <w:jc w:val="center"/>
              <w:rPr>
                <w:iCs/>
                <w:sz w:val="14"/>
                <w:szCs w:val="14"/>
                <w:lang w:val="uk-UA"/>
              </w:rPr>
            </w:pPr>
            <w:r w:rsidRPr="00D20C77">
              <w:rPr>
                <w:iCs/>
                <w:sz w:val="14"/>
                <w:szCs w:val="14"/>
                <w:lang w:val="uk-UA"/>
              </w:rPr>
              <w:t>УАМ</w:t>
            </w:r>
          </w:p>
        </w:tc>
      </w:tr>
      <w:tr w:rsidR="00CD0BEE" w:rsidRPr="00D20C77" w:rsidTr="00471CDF">
        <w:tc>
          <w:tcPr>
            <w:tcW w:w="425" w:type="dxa"/>
            <w:vMerge/>
            <w:shd w:val="clear" w:color="auto" w:fill="auto"/>
          </w:tcPr>
          <w:p w:rsidR="00CD0BEE" w:rsidRPr="00D20C77" w:rsidRDefault="00CD0BEE" w:rsidP="00471CDF">
            <w:pPr>
              <w:numPr>
                <w:ilvl w:val="0"/>
                <w:numId w:val="1"/>
              </w:numPr>
              <w:tabs>
                <w:tab w:val="clear" w:pos="643"/>
                <w:tab w:val="num" w:pos="502"/>
              </w:tabs>
              <w:ind w:left="-113" w:right="-113" w:firstLine="0"/>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shd w:val="clear" w:color="auto" w:fill="auto"/>
          </w:tcPr>
          <w:p w:rsidR="00CD0BEE" w:rsidRPr="00D20C77" w:rsidRDefault="00CD0BEE" w:rsidP="00471CDF">
            <w:pPr>
              <w:ind w:left="-122" w:right="-108"/>
              <w:jc w:val="center"/>
              <w:rPr>
                <w:iCs/>
                <w:sz w:val="14"/>
                <w:szCs w:val="14"/>
                <w:lang w:val="uk-UA"/>
              </w:rPr>
            </w:pPr>
            <w:r w:rsidRPr="00D20C77">
              <w:rPr>
                <w:iCs/>
                <w:sz w:val="14"/>
                <w:szCs w:val="14"/>
                <w:lang w:val="uk-UA"/>
              </w:rPr>
              <w:t>абз. 3 ч. 1 ст. 11</w:t>
            </w:r>
          </w:p>
        </w:tc>
        <w:tc>
          <w:tcPr>
            <w:tcW w:w="11765" w:type="dxa"/>
            <w:shd w:val="clear" w:color="auto" w:fill="auto"/>
          </w:tcPr>
          <w:p w:rsidR="00CD0BEE" w:rsidRPr="00D20C77" w:rsidRDefault="00CD0BEE" w:rsidP="00471CDF">
            <w:pPr>
              <w:ind w:right="-108"/>
              <w:rPr>
                <w:iCs/>
                <w:sz w:val="14"/>
                <w:szCs w:val="14"/>
                <w:lang w:val="uk-UA"/>
              </w:rPr>
            </w:pPr>
            <w:r w:rsidRPr="00D20C77">
              <w:rPr>
                <w:iCs/>
                <w:sz w:val="14"/>
                <w:szCs w:val="14"/>
                <w:lang w:val="uk-UA"/>
              </w:rPr>
              <w:t>Державний контроль за встановленням, унормуванням, обліком, реєстрацією та збереженням географічних назв здійснюється місцевими органами виконавчої влади та органами місцевого самоврядування в межах їх територій та повноважень.</w:t>
            </w:r>
          </w:p>
        </w:tc>
        <w:tc>
          <w:tcPr>
            <w:tcW w:w="851" w:type="dxa"/>
            <w:shd w:val="clear" w:color="auto" w:fill="auto"/>
          </w:tcPr>
          <w:p w:rsidR="00CD0BEE" w:rsidRPr="00D20C77" w:rsidRDefault="00CD0BEE" w:rsidP="00471CDF">
            <w:pPr>
              <w:ind w:left="-108" w:right="-107"/>
              <w:jc w:val="center"/>
              <w:rPr>
                <w:iCs/>
                <w:sz w:val="14"/>
                <w:szCs w:val="14"/>
                <w:lang w:val="uk-UA"/>
              </w:rPr>
            </w:pPr>
            <w:r w:rsidRPr="00D20C77">
              <w:rPr>
                <w:iCs/>
                <w:sz w:val="14"/>
                <w:szCs w:val="14"/>
                <w:lang w:val="uk-UA"/>
              </w:rPr>
              <w:t>УАМ</w:t>
            </w:r>
          </w:p>
        </w:tc>
      </w:tr>
      <w:tr w:rsidR="00CD0BEE" w:rsidRPr="00D20C77" w:rsidTr="00471CDF">
        <w:tc>
          <w:tcPr>
            <w:tcW w:w="425" w:type="dxa"/>
            <w:vMerge w:val="restart"/>
            <w:shd w:val="clear" w:color="auto" w:fill="auto"/>
          </w:tcPr>
          <w:p w:rsidR="00CD0BEE" w:rsidRPr="00D20C77" w:rsidRDefault="00CD0BEE" w:rsidP="00471CDF">
            <w:pPr>
              <w:ind w:left="-113" w:right="-113"/>
              <w:jc w:val="center"/>
              <w:outlineLvl w:val="1"/>
              <w:rPr>
                <w:iCs/>
                <w:sz w:val="14"/>
                <w:szCs w:val="14"/>
                <w:lang w:val="uk-UA"/>
              </w:rPr>
            </w:pPr>
            <w:r w:rsidRPr="00D20C77">
              <w:rPr>
                <w:iCs/>
                <w:sz w:val="14"/>
                <w:szCs w:val="14"/>
                <w:lang w:val="uk-UA"/>
              </w:rPr>
              <w:t>127</w:t>
            </w:r>
          </w:p>
        </w:tc>
        <w:tc>
          <w:tcPr>
            <w:tcW w:w="1702" w:type="dxa"/>
            <w:vMerge w:val="restart"/>
            <w:shd w:val="clear" w:color="auto" w:fill="auto"/>
          </w:tcPr>
          <w:p w:rsidR="00CD0BEE" w:rsidRPr="00D20C77" w:rsidRDefault="00155965" w:rsidP="00471CDF">
            <w:pPr>
              <w:ind w:left="-108" w:right="-108"/>
              <w:jc w:val="center"/>
              <w:outlineLvl w:val="1"/>
              <w:rPr>
                <w:iCs/>
                <w:sz w:val="14"/>
                <w:szCs w:val="14"/>
                <w:lang w:val="uk-UA"/>
              </w:rPr>
            </w:pPr>
            <w:hyperlink r:id="rId213" w:tgtFrame="_blank" w:history="1">
              <w:r w:rsidR="00CD0BEE" w:rsidRPr="00D20C77">
                <w:rPr>
                  <w:iCs/>
                  <w:sz w:val="14"/>
                  <w:szCs w:val="14"/>
                  <w:lang w:val="uk-UA"/>
                </w:rPr>
                <w:t>Про театри і театральну справу</w:t>
              </w:r>
            </w:hyperlink>
            <w:r w:rsidR="00CD0BEE" w:rsidRPr="00D20C77">
              <w:rPr>
                <w:iCs/>
                <w:sz w:val="14"/>
                <w:szCs w:val="14"/>
                <w:lang w:val="uk-UA"/>
              </w:rPr>
              <w:t xml:space="preserve"> Закон від 31.05.2005 № 2605-IV</w:t>
            </w:r>
          </w:p>
        </w:tc>
        <w:tc>
          <w:tcPr>
            <w:tcW w:w="992" w:type="dxa"/>
            <w:shd w:val="clear" w:color="auto" w:fill="auto"/>
          </w:tcPr>
          <w:p w:rsidR="00CD0BEE" w:rsidRPr="00D20C77" w:rsidRDefault="00CD0BEE" w:rsidP="00471CDF">
            <w:pPr>
              <w:ind w:left="-122" w:right="-108"/>
              <w:jc w:val="center"/>
              <w:rPr>
                <w:iCs/>
                <w:sz w:val="14"/>
                <w:szCs w:val="14"/>
                <w:lang w:val="uk-UA"/>
              </w:rPr>
            </w:pPr>
            <w:r w:rsidRPr="00D20C77">
              <w:rPr>
                <w:iCs/>
                <w:sz w:val="14"/>
                <w:szCs w:val="14"/>
                <w:lang w:val="uk-UA"/>
              </w:rPr>
              <w:t>ч. 3 ст. 7</w:t>
            </w:r>
          </w:p>
        </w:tc>
        <w:tc>
          <w:tcPr>
            <w:tcW w:w="11765" w:type="dxa"/>
            <w:shd w:val="clear" w:color="auto" w:fill="auto"/>
          </w:tcPr>
          <w:p w:rsidR="00CD0BEE" w:rsidRPr="00D20C77" w:rsidRDefault="00CD0BEE" w:rsidP="00471CDF">
            <w:pPr>
              <w:ind w:right="-108"/>
              <w:rPr>
                <w:iCs/>
                <w:sz w:val="14"/>
                <w:szCs w:val="14"/>
                <w:lang w:val="uk-UA"/>
              </w:rPr>
            </w:pPr>
            <w:r w:rsidRPr="00D20C77">
              <w:rPr>
                <w:iCs/>
                <w:sz w:val="14"/>
                <w:szCs w:val="14"/>
                <w:lang w:val="uk-UA"/>
              </w:rPr>
              <w:t>Засновниками театру можуть бути органи виконавчої влади, органи місцевого самоврядування, юридичні або фізичні особи. Підставою для створення театрів є соціально-економічні, національні, культурно-мистецькі потреби регіонів та наявність відповідних творчих, кадрових і матеріально-технічних можливостей.</w:t>
            </w:r>
          </w:p>
        </w:tc>
        <w:tc>
          <w:tcPr>
            <w:tcW w:w="851" w:type="dxa"/>
            <w:shd w:val="clear" w:color="auto" w:fill="auto"/>
          </w:tcPr>
          <w:p w:rsidR="00CD0BEE" w:rsidRPr="00D20C77" w:rsidRDefault="00CD0BEE" w:rsidP="00471CDF">
            <w:pPr>
              <w:ind w:left="-108" w:right="-107"/>
              <w:jc w:val="center"/>
              <w:rPr>
                <w:sz w:val="14"/>
                <w:szCs w:val="14"/>
                <w:lang w:val="uk-UA"/>
              </w:rPr>
            </w:pPr>
          </w:p>
          <w:p w:rsidR="00CD0BEE" w:rsidRPr="00D20C77" w:rsidRDefault="00CD0BEE" w:rsidP="00471CDF">
            <w:pPr>
              <w:ind w:left="-108" w:right="-107"/>
              <w:jc w:val="center"/>
              <w:rPr>
                <w:sz w:val="14"/>
                <w:szCs w:val="14"/>
                <w:lang w:val="uk-UA"/>
              </w:rPr>
            </w:pPr>
            <w:r w:rsidRPr="00D20C77">
              <w:rPr>
                <w:sz w:val="14"/>
                <w:szCs w:val="14"/>
                <w:lang w:val="uk-UA"/>
              </w:rPr>
              <w:t>СМР</w:t>
            </w:r>
          </w:p>
          <w:p w:rsidR="00CD0BEE" w:rsidRPr="00D20C77" w:rsidRDefault="00155965" w:rsidP="00471CDF">
            <w:pPr>
              <w:ind w:left="-108" w:right="-107"/>
              <w:jc w:val="center"/>
              <w:rPr>
                <w:iCs/>
                <w:sz w:val="14"/>
                <w:szCs w:val="14"/>
                <w:lang w:val="uk-UA"/>
              </w:rPr>
            </w:pPr>
            <w:hyperlink r:id="rId214" w:history="1">
              <w:r w:rsidR="00CD0BEE" w:rsidRPr="00D20C77">
                <w:rPr>
                  <w:iCs/>
                  <w:sz w:val="14"/>
                  <w:szCs w:val="14"/>
                  <w:lang w:val="uk-UA"/>
                </w:rPr>
                <w:t>ВКТ.</w:t>
              </w:r>
            </w:hyperlink>
          </w:p>
        </w:tc>
      </w:tr>
      <w:tr w:rsidR="00CD0BEE" w:rsidRPr="00D20C77" w:rsidTr="00471CDF">
        <w:tc>
          <w:tcPr>
            <w:tcW w:w="425" w:type="dxa"/>
            <w:vMerge/>
            <w:shd w:val="clear" w:color="auto" w:fill="auto"/>
          </w:tcPr>
          <w:p w:rsidR="00CD0BEE" w:rsidRPr="00D20C77" w:rsidRDefault="00CD0BEE" w:rsidP="00471CDF">
            <w:pPr>
              <w:numPr>
                <w:ilvl w:val="0"/>
                <w:numId w:val="1"/>
              </w:numPr>
              <w:tabs>
                <w:tab w:val="clear" w:pos="643"/>
                <w:tab w:val="num" w:pos="502"/>
              </w:tabs>
              <w:ind w:left="-113" w:right="-113" w:firstLine="0"/>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shd w:val="clear" w:color="auto" w:fill="auto"/>
          </w:tcPr>
          <w:p w:rsidR="00CD0BEE" w:rsidRPr="00D20C77" w:rsidRDefault="00CD0BEE" w:rsidP="00471CDF">
            <w:pPr>
              <w:ind w:left="-122" w:right="-108"/>
              <w:jc w:val="center"/>
              <w:rPr>
                <w:iCs/>
                <w:sz w:val="14"/>
                <w:szCs w:val="14"/>
                <w:lang w:val="uk-UA"/>
              </w:rPr>
            </w:pPr>
            <w:r w:rsidRPr="00D20C77">
              <w:rPr>
                <w:iCs/>
                <w:sz w:val="14"/>
                <w:szCs w:val="14"/>
                <w:lang w:val="uk-UA"/>
              </w:rPr>
              <w:t>ч. 3 ст. 10</w:t>
            </w:r>
          </w:p>
        </w:tc>
        <w:tc>
          <w:tcPr>
            <w:tcW w:w="11765" w:type="dxa"/>
            <w:shd w:val="clear" w:color="auto" w:fill="auto"/>
          </w:tcPr>
          <w:p w:rsidR="00CD0BEE" w:rsidRPr="00D20C77" w:rsidRDefault="00CD0BEE" w:rsidP="00471CDF">
            <w:pPr>
              <w:ind w:right="-108"/>
              <w:rPr>
                <w:iCs/>
                <w:sz w:val="14"/>
                <w:szCs w:val="14"/>
                <w:lang w:val="uk-UA"/>
              </w:rPr>
            </w:pPr>
            <w:r w:rsidRPr="00D20C77">
              <w:rPr>
                <w:iCs/>
                <w:sz w:val="14"/>
                <w:szCs w:val="14"/>
                <w:lang w:val="uk-UA"/>
              </w:rPr>
              <w:t>У разі ліквідації державного або комунального театру їхнє майно, що залишилося після задоволення претензій кредиторів, включаючи нерухоме майно, передається центральному органу виконавчої влади, що реалізує державну політику у сферах культури та мистецтв або відповідному органу місцевого самоврядування і може бути використане ними виключно в цілях театральної справи. Реалізація майна, майнові права на яке відповідно до договору між суб'єктами театральної діяльності не належать театру, здійснюється згідно з цим договором.</w:t>
            </w:r>
          </w:p>
        </w:tc>
        <w:tc>
          <w:tcPr>
            <w:tcW w:w="851" w:type="dxa"/>
            <w:shd w:val="clear" w:color="auto" w:fill="auto"/>
          </w:tcPr>
          <w:p w:rsidR="00CD0BEE" w:rsidRPr="00D20C77" w:rsidRDefault="00CD0BEE" w:rsidP="00471CDF">
            <w:pPr>
              <w:ind w:left="-108" w:right="-107"/>
              <w:jc w:val="center"/>
              <w:rPr>
                <w:iCs/>
                <w:sz w:val="14"/>
                <w:szCs w:val="14"/>
                <w:lang w:val="uk-UA"/>
              </w:rPr>
            </w:pPr>
            <w:r w:rsidRPr="00D20C77">
              <w:rPr>
                <w:iCs/>
                <w:sz w:val="14"/>
                <w:szCs w:val="14"/>
                <w:lang w:val="uk-UA"/>
              </w:rPr>
              <w:t>ДЗРП</w:t>
            </w:r>
          </w:p>
        </w:tc>
      </w:tr>
      <w:tr w:rsidR="00CD0BEE" w:rsidRPr="00D20C77" w:rsidTr="00471CDF">
        <w:tc>
          <w:tcPr>
            <w:tcW w:w="425" w:type="dxa"/>
            <w:vMerge/>
            <w:shd w:val="clear" w:color="auto" w:fill="auto"/>
          </w:tcPr>
          <w:p w:rsidR="00CD0BEE" w:rsidRPr="00D20C77" w:rsidRDefault="00CD0BEE" w:rsidP="00471CDF">
            <w:pPr>
              <w:numPr>
                <w:ilvl w:val="0"/>
                <w:numId w:val="1"/>
              </w:numPr>
              <w:tabs>
                <w:tab w:val="clear" w:pos="643"/>
                <w:tab w:val="num" w:pos="502"/>
              </w:tabs>
              <w:ind w:left="-113" w:right="-113" w:firstLine="0"/>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shd w:val="clear" w:color="auto" w:fill="auto"/>
          </w:tcPr>
          <w:p w:rsidR="00CD0BEE" w:rsidRPr="00D20C77" w:rsidRDefault="00CD0BEE" w:rsidP="00471CDF">
            <w:pPr>
              <w:ind w:left="-122" w:right="-108"/>
              <w:jc w:val="center"/>
              <w:rPr>
                <w:iCs/>
                <w:sz w:val="14"/>
                <w:szCs w:val="14"/>
                <w:lang w:val="uk-UA"/>
              </w:rPr>
            </w:pPr>
            <w:r w:rsidRPr="00D20C77">
              <w:rPr>
                <w:iCs/>
                <w:sz w:val="14"/>
                <w:szCs w:val="14"/>
                <w:lang w:val="uk-UA"/>
              </w:rPr>
              <w:t>ч. 1-4 ст. 19</w:t>
            </w:r>
          </w:p>
        </w:tc>
        <w:tc>
          <w:tcPr>
            <w:tcW w:w="11765" w:type="dxa"/>
            <w:shd w:val="clear" w:color="auto" w:fill="auto"/>
          </w:tcPr>
          <w:p w:rsidR="00CD0BEE" w:rsidRPr="00D20C77" w:rsidRDefault="00CD0BEE" w:rsidP="00471CDF">
            <w:pPr>
              <w:ind w:right="-108"/>
              <w:rPr>
                <w:iCs/>
                <w:sz w:val="14"/>
                <w:szCs w:val="14"/>
                <w:lang w:val="uk-UA"/>
              </w:rPr>
            </w:pPr>
            <w:r w:rsidRPr="00D20C77">
              <w:rPr>
                <w:iCs/>
                <w:sz w:val="14"/>
                <w:szCs w:val="14"/>
                <w:lang w:val="uk-UA"/>
              </w:rPr>
              <w:t>Органи державної влади та органи місцевого самоврядування спільно з іншими засновниками беруть участь у координації діяльності державних і комунальних театрів у порядку, встановленому законодавством.</w:t>
            </w:r>
          </w:p>
          <w:p w:rsidR="00CD0BEE" w:rsidRPr="00D20C77" w:rsidRDefault="00CD0BEE" w:rsidP="00471CDF">
            <w:pPr>
              <w:ind w:right="-108"/>
              <w:rPr>
                <w:iCs/>
                <w:sz w:val="14"/>
                <w:szCs w:val="14"/>
                <w:lang w:val="uk-UA"/>
              </w:rPr>
            </w:pPr>
            <w:r w:rsidRPr="00D20C77">
              <w:rPr>
                <w:iCs/>
                <w:sz w:val="14"/>
                <w:szCs w:val="14"/>
                <w:lang w:val="uk-UA"/>
              </w:rPr>
              <w:t>Керівництво діяльністю державних та комунальних театрів у порядку, встановленому їхніми установчими документами, здійснюється директором театру - художнім керівником, з яким засновник укладає контракт строком на п’ять років. Керівництво діяльністю національних театрів у порядку, встановленому їхніми установчими документами, здійснює генеральний директор театру - художній керівник, з яким засновник укладає контракт строком на п’ять років.</w:t>
            </w:r>
          </w:p>
          <w:p w:rsidR="00CD0BEE" w:rsidRPr="00D20C77" w:rsidRDefault="00CD0BEE" w:rsidP="00471CDF">
            <w:pPr>
              <w:ind w:right="-108"/>
              <w:rPr>
                <w:iCs/>
                <w:sz w:val="14"/>
                <w:szCs w:val="14"/>
                <w:lang w:val="uk-UA"/>
              </w:rPr>
            </w:pPr>
            <w:r w:rsidRPr="00D20C77">
              <w:rPr>
                <w:iCs/>
                <w:sz w:val="14"/>
                <w:szCs w:val="14"/>
                <w:lang w:val="uk-UA"/>
              </w:rPr>
              <w:t>Рішення про укладення контракту з керівником державного чи комунального закладу культури приймає засновник театру за результатами конкурсу.</w:t>
            </w:r>
          </w:p>
          <w:p w:rsidR="00CD0BEE" w:rsidRPr="00D20C77" w:rsidRDefault="00CD0BEE" w:rsidP="00471CDF">
            <w:pPr>
              <w:ind w:right="-108"/>
              <w:rPr>
                <w:iCs/>
                <w:sz w:val="14"/>
                <w:szCs w:val="14"/>
                <w:lang w:val="uk-UA"/>
              </w:rPr>
            </w:pPr>
            <w:r w:rsidRPr="00D20C77">
              <w:rPr>
                <w:iCs/>
                <w:sz w:val="14"/>
                <w:szCs w:val="14"/>
                <w:lang w:val="uk-UA"/>
              </w:rPr>
              <w:t xml:space="preserve">Порядок проведення конкурсу та вимоги до кандидатів на посаду директора - художнього керівника державного чи комунального театру та генерального директора - художнього керівника національного театру визначаються </w:t>
            </w:r>
            <w:hyperlink r:id="rId215" w:anchor="n311" w:tgtFrame="_blank" w:history="1">
              <w:r w:rsidRPr="00D20C77">
                <w:rPr>
                  <w:iCs/>
                  <w:sz w:val="14"/>
                  <w:szCs w:val="14"/>
                  <w:lang w:val="uk-UA"/>
                </w:rPr>
                <w:t>статтями 21</w:t>
              </w:r>
            </w:hyperlink>
            <w:hyperlink r:id="rId216" w:anchor="n311" w:tgtFrame="_blank" w:history="1">
              <w:r w:rsidRPr="00D20C77">
                <w:rPr>
                  <w:iCs/>
                  <w:sz w:val="14"/>
                  <w:szCs w:val="14"/>
                  <w:lang w:val="uk-UA"/>
                </w:rPr>
                <w:t>-1</w:t>
              </w:r>
            </w:hyperlink>
            <w:hyperlink r:id="rId217" w:anchor="n311" w:tgtFrame="_blank" w:history="1">
              <w:r w:rsidRPr="00D20C77">
                <w:rPr>
                  <w:iCs/>
                  <w:sz w:val="14"/>
                  <w:szCs w:val="14"/>
                  <w:lang w:val="uk-UA"/>
                </w:rPr>
                <w:t>-21</w:t>
              </w:r>
            </w:hyperlink>
            <w:hyperlink r:id="rId218" w:anchor="n311" w:tgtFrame="_blank" w:history="1">
              <w:r w:rsidRPr="00D20C77">
                <w:rPr>
                  <w:iCs/>
                  <w:sz w:val="14"/>
                  <w:szCs w:val="14"/>
                  <w:lang w:val="uk-UA"/>
                </w:rPr>
                <w:t>-5</w:t>
              </w:r>
            </w:hyperlink>
            <w:r w:rsidRPr="00D20C77">
              <w:rPr>
                <w:iCs/>
                <w:sz w:val="14"/>
                <w:szCs w:val="14"/>
                <w:lang w:val="uk-UA"/>
              </w:rPr>
              <w:t xml:space="preserve"> Закону України "Про культуру".</w:t>
            </w:r>
          </w:p>
        </w:tc>
        <w:tc>
          <w:tcPr>
            <w:tcW w:w="851" w:type="dxa"/>
            <w:shd w:val="clear" w:color="auto" w:fill="auto"/>
          </w:tcPr>
          <w:p w:rsidR="00CD0BEE" w:rsidRPr="00D20C77" w:rsidRDefault="00155965" w:rsidP="00471CDF">
            <w:pPr>
              <w:ind w:left="-108" w:right="-107"/>
              <w:jc w:val="center"/>
              <w:rPr>
                <w:iCs/>
                <w:sz w:val="14"/>
                <w:szCs w:val="14"/>
                <w:lang w:val="uk-UA"/>
              </w:rPr>
            </w:pPr>
            <w:hyperlink r:id="rId219" w:history="1">
              <w:r w:rsidR="00CD0BEE" w:rsidRPr="00D20C77">
                <w:rPr>
                  <w:iCs/>
                  <w:sz w:val="14"/>
                  <w:szCs w:val="14"/>
                  <w:lang w:val="uk-UA"/>
                </w:rPr>
                <w:t>ВКТ.</w:t>
              </w:r>
            </w:hyperlink>
          </w:p>
        </w:tc>
      </w:tr>
      <w:tr w:rsidR="00CD0BEE" w:rsidRPr="00D20C77" w:rsidTr="00471CDF">
        <w:tc>
          <w:tcPr>
            <w:tcW w:w="425" w:type="dxa"/>
            <w:vMerge/>
            <w:shd w:val="clear" w:color="auto" w:fill="auto"/>
          </w:tcPr>
          <w:p w:rsidR="00CD0BEE" w:rsidRPr="00D20C77" w:rsidRDefault="00CD0BEE" w:rsidP="00471CDF">
            <w:pPr>
              <w:numPr>
                <w:ilvl w:val="0"/>
                <w:numId w:val="1"/>
              </w:numPr>
              <w:tabs>
                <w:tab w:val="clear" w:pos="643"/>
                <w:tab w:val="num" w:pos="502"/>
              </w:tabs>
              <w:ind w:left="-113" w:right="-113" w:firstLine="0"/>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shd w:val="clear" w:color="auto" w:fill="auto"/>
          </w:tcPr>
          <w:p w:rsidR="00CD0BEE" w:rsidRPr="00D20C77" w:rsidRDefault="00CD0BEE" w:rsidP="00471CDF">
            <w:pPr>
              <w:ind w:left="-122" w:right="-108"/>
              <w:jc w:val="center"/>
              <w:rPr>
                <w:iCs/>
                <w:sz w:val="14"/>
                <w:szCs w:val="14"/>
                <w:lang w:val="uk-UA"/>
              </w:rPr>
            </w:pPr>
            <w:r w:rsidRPr="00D20C77">
              <w:rPr>
                <w:iCs/>
                <w:sz w:val="14"/>
                <w:szCs w:val="14"/>
                <w:lang w:val="uk-UA"/>
              </w:rPr>
              <w:t>ч. 4 ст. 21</w:t>
            </w:r>
          </w:p>
        </w:tc>
        <w:tc>
          <w:tcPr>
            <w:tcW w:w="11765" w:type="dxa"/>
            <w:shd w:val="clear" w:color="auto" w:fill="auto"/>
          </w:tcPr>
          <w:p w:rsidR="00CD0BEE" w:rsidRPr="00D20C77" w:rsidRDefault="00CD0BEE" w:rsidP="00471CDF">
            <w:pPr>
              <w:ind w:right="-108"/>
              <w:rPr>
                <w:iCs/>
                <w:sz w:val="14"/>
                <w:szCs w:val="14"/>
                <w:lang w:val="uk-UA"/>
              </w:rPr>
            </w:pPr>
            <w:r w:rsidRPr="00D20C77">
              <w:rPr>
                <w:iCs/>
                <w:sz w:val="14"/>
                <w:szCs w:val="14"/>
                <w:lang w:val="uk-UA"/>
              </w:rPr>
              <w:t>Органи виконавчої влади та органи місцевого самоврядування можуть встановлювати для професійних творчих працівників театрів, які зробили вагомий внесок у розвиток театру і театральної справи, додаткове щомісячне матеріальне забезпечення, пільгове медичне та санаторно-курортне обслуговування, безплатне користування громадським транспортом, а також інші заходи соціального захисту за рахунок коштів відповідних бюджетів та інших джерел, не заборонених законом.</w:t>
            </w:r>
          </w:p>
        </w:tc>
        <w:tc>
          <w:tcPr>
            <w:tcW w:w="851" w:type="dxa"/>
            <w:shd w:val="clear" w:color="auto" w:fill="auto"/>
          </w:tcPr>
          <w:p w:rsidR="00CD0BEE" w:rsidRPr="00D20C77" w:rsidRDefault="00155965" w:rsidP="00471CDF">
            <w:pPr>
              <w:ind w:left="-108" w:right="-107"/>
              <w:jc w:val="center"/>
              <w:rPr>
                <w:iCs/>
                <w:sz w:val="14"/>
                <w:szCs w:val="14"/>
                <w:lang w:val="uk-UA"/>
              </w:rPr>
            </w:pPr>
            <w:hyperlink r:id="rId220" w:history="1">
              <w:r w:rsidR="00CD0BEE" w:rsidRPr="00D20C77">
                <w:rPr>
                  <w:iCs/>
                  <w:sz w:val="14"/>
                  <w:szCs w:val="14"/>
                  <w:lang w:val="uk-UA"/>
                </w:rPr>
                <w:t>ВКТ.</w:t>
              </w:r>
            </w:hyperlink>
          </w:p>
        </w:tc>
      </w:tr>
      <w:tr w:rsidR="00CD0BEE" w:rsidRPr="00D20C77" w:rsidTr="00471CDF">
        <w:tc>
          <w:tcPr>
            <w:tcW w:w="425" w:type="dxa"/>
            <w:shd w:val="clear" w:color="auto" w:fill="auto"/>
          </w:tcPr>
          <w:p w:rsidR="00CD0BEE" w:rsidRPr="00D20C77" w:rsidRDefault="00CD0BEE" w:rsidP="00471CDF">
            <w:pPr>
              <w:ind w:left="-113" w:right="-113"/>
              <w:jc w:val="center"/>
              <w:outlineLvl w:val="1"/>
              <w:rPr>
                <w:iCs/>
                <w:sz w:val="14"/>
                <w:szCs w:val="14"/>
                <w:lang w:val="uk-UA"/>
              </w:rPr>
            </w:pPr>
            <w:r w:rsidRPr="00D20C77">
              <w:rPr>
                <w:iCs/>
                <w:sz w:val="14"/>
                <w:szCs w:val="14"/>
                <w:lang w:val="uk-UA"/>
              </w:rPr>
              <w:t>128</w:t>
            </w:r>
          </w:p>
        </w:tc>
        <w:tc>
          <w:tcPr>
            <w:tcW w:w="1702" w:type="dxa"/>
            <w:shd w:val="clear" w:color="auto" w:fill="auto"/>
          </w:tcPr>
          <w:p w:rsidR="00CD0BEE" w:rsidRPr="00D20C77" w:rsidRDefault="00155965" w:rsidP="00471CDF">
            <w:pPr>
              <w:ind w:left="-108" w:right="-108"/>
              <w:jc w:val="center"/>
              <w:outlineLvl w:val="1"/>
              <w:rPr>
                <w:iCs/>
                <w:sz w:val="14"/>
                <w:szCs w:val="14"/>
                <w:lang w:val="uk-UA"/>
              </w:rPr>
            </w:pPr>
            <w:hyperlink r:id="rId221" w:tgtFrame="_blank" w:history="1">
              <w:r w:rsidR="00CD0BEE" w:rsidRPr="00D20C77">
                <w:rPr>
                  <w:iCs/>
                  <w:sz w:val="14"/>
                  <w:szCs w:val="14"/>
                  <w:lang w:val="uk-UA"/>
                </w:rPr>
                <w:t xml:space="preserve">Про Загальнодержавну цільову програму "Питна вода України" на 2011-2020 </w:t>
              </w:r>
              <w:r w:rsidR="00CD0BEE" w:rsidRPr="00D20C77">
                <w:rPr>
                  <w:iCs/>
                  <w:sz w:val="14"/>
                  <w:szCs w:val="14"/>
                  <w:lang w:val="uk-UA"/>
                </w:rPr>
                <w:lastRenderedPageBreak/>
                <w:t xml:space="preserve">роки </w:t>
              </w:r>
            </w:hyperlink>
            <w:r w:rsidR="00CD0BEE" w:rsidRPr="00D20C77">
              <w:rPr>
                <w:iCs/>
                <w:sz w:val="14"/>
                <w:szCs w:val="14"/>
                <w:lang w:val="uk-UA"/>
              </w:rPr>
              <w:t xml:space="preserve"> Закон від 03.03.2005 № 2455-IV</w:t>
            </w:r>
          </w:p>
        </w:tc>
        <w:tc>
          <w:tcPr>
            <w:tcW w:w="992" w:type="dxa"/>
            <w:shd w:val="clear" w:color="auto" w:fill="auto"/>
          </w:tcPr>
          <w:p w:rsidR="00CD0BEE" w:rsidRPr="00D20C77" w:rsidRDefault="00CD0BEE" w:rsidP="00471CDF">
            <w:pPr>
              <w:ind w:left="-122" w:right="-108"/>
              <w:jc w:val="center"/>
              <w:rPr>
                <w:iCs/>
                <w:sz w:val="14"/>
                <w:szCs w:val="14"/>
                <w:lang w:val="uk-UA"/>
              </w:rPr>
            </w:pPr>
          </w:p>
        </w:tc>
        <w:tc>
          <w:tcPr>
            <w:tcW w:w="11765" w:type="dxa"/>
            <w:shd w:val="clear" w:color="auto" w:fill="auto"/>
          </w:tcPr>
          <w:p w:rsidR="00CD0BEE" w:rsidRPr="00D20C77" w:rsidRDefault="00CD0BEE" w:rsidP="00471CDF">
            <w:pPr>
              <w:ind w:right="-108"/>
              <w:rPr>
                <w:iCs/>
                <w:sz w:val="14"/>
                <w:szCs w:val="14"/>
                <w:lang w:val="uk-UA"/>
              </w:rPr>
            </w:pPr>
            <w:r w:rsidRPr="00D20C77">
              <w:rPr>
                <w:w w:val="95"/>
                <w:sz w:val="14"/>
                <w:szCs w:val="14"/>
              </w:rPr>
              <w:t>Строк дії програми закінчився. На Урядовому порталі розміщено законопроєкт «</w:t>
            </w:r>
            <w:r w:rsidRPr="00D20C77">
              <w:rPr>
                <w:sz w:val="14"/>
                <w:szCs w:val="14"/>
                <w:shd w:val="clear" w:color="auto" w:fill="FFFFFF"/>
              </w:rPr>
              <w:t>Про Загальнодержавну цільову соціальну програму “Питна вода України” на 2021—2025 роки».</w:t>
            </w:r>
          </w:p>
        </w:tc>
        <w:tc>
          <w:tcPr>
            <w:tcW w:w="851" w:type="dxa"/>
            <w:shd w:val="clear" w:color="auto" w:fill="auto"/>
          </w:tcPr>
          <w:p w:rsidR="00CD0BEE" w:rsidRPr="00D20C77" w:rsidRDefault="00CD0BEE" w:rsidP="00471CDF">
            <w:pPr>
              <w:ind w:left="-108" w:right="-107"/>
              <w:jc w:val="center"/>
              <w:rPr>
                <w:iCs/>
                <w:sz w:val="14"/>
                <w:szCs w:val="14"/>
                <w:lang w:val="uk-UA"/>
              </w:rPr>
            </w:pPr>
          </w:p>
        </w:tc>
      </w:tr>
      <w:tr w:rsidR="00CD0BEE" w:rsidRPr="00D20C77" w:rsidTr="00471CDF">
        <w:tc>
          <w:tcPr>
            <w:tcW w:w="425" w:type="dxa"/>
            <w:vMerge w:val="restart"/>
            <w:shd w:val="clear" w:color="auto" w:fill="auto"/>
          </w:tcPr>
          <w:p w:rsidR="00CD0BEE" w:rsidRPr="00D20C77" w:rsidRDefault="00CD0BEE" w:rsidP="00471CDF">
            <w:pPr>
              <w:ind w:left="-113" w:right="-113"/>
              <w:jc w:val="center"/>
              <w:outlineLvl w:val="1"/>
              <w:rPr>
                <w:iCs/>
                <w:sz w:val="14"/>
                <w:szCs w:val="14"/>
                <w:lang w:val="uk-UA"/>
              </w:rPr>
            </w:pPr>
            <w:r w:rsidRPr="00D20C77">
              <w:rPr>
                <w:iCs/>
                <w:sz w:val="14"/>
                <w:szCs w:val="14"/>
                <w:lang w:val="uk-UA"/>
              </w:rPr>
              <w:t>129</w:t>
            </w:r>
          </w:p>
        </w:tc>
        <w:tc>
          <w:tcPr>
            <w:tcW w:w="1702" w:type="dxa"/>
            <w:vMerge w:val="restart"/>
            <w:shd w:val="clear" w:color="auto" w:fill="auto"/>
          </w:tcPr>
          <w:p w:rsidR="00CD0BEE" w:rsidRPr="00D20C77" w:rsidRDefault="00155965" w:rsidP="00471CDF">
            <w:pPr>
              <w:ind w:left="-108" w:right="-108"/>
              <w:jc w:val="center"/>
              <w:outlineLvl w:val="1"/>
              <w:rPr>
                <w:iCs/>
                <w:sz w:val="14"/>
                <w:szCs w:val="14"/>
                <w:lang w:val="uk-UA"/>
              </w:rPr>
            </w:pPr>
            <w:hyperlink r:id="rId222" w:tgtFrame="_blank" w:history="1">
              <w:r w:rsidR="00CD0BEE" w:rsidRPr="00D20C77">
                <w:rPr>
                  <w:iCs/>
                  <w:sz w:val="14"/>
                  <w:szCs w:val="14"/>
                  <w:lang w:val="uk-UA"/>
                </w:rPr>
                <w:t>Про забезпечення організаційно-правових умов соціального захисту дітей-сиріт та дітей, позбавлених батьківського піклування</w:t>
              </w:r>
            </w:hyperlink>
            <w:r w:rsidR="00CD0BEE" w:rsidRPr="00D20C77">
              <w:rPr>
                <w:iCs/>
                <w:sz w:val="14"/>
                <w:szCs w:val="14"/>
                <w:lang w:val="uk-UA"/>
              </w:rPr>
              <w:t xml:space="preserve"> Закон від 13.01.2005 № 2342-IV</w:t>
            </w:r>
          </w:p>
        </w:tc>
        <w:tc>
          <w:tcPr>
            <w:tcW w:w="992" w:type="dxa"/>
            <w:shd w:val="clear" w:color="auto" w:fill="auto"/>
          </w:tcPr>
          <w:p w:rsidR="00CD0BEE" w:rsidRPr="00D20C77" w:rsidRDefault="00CD0BEE" w:rsidP="00471CDF">
            <w:pPr>
              <w:ind w:left="-122" w:right="-108"/>
              <w:jc w:val="center"/>
              <w:rPr>
                <w:iCs/>
                <w:sz w:val="14"/>
                <w:szCs w:val="14"/>
                <w:lang w:val="uk-UA"/>
              </w:rPr>
            </w:pPr>
            <w:r w:rsidRPr="00D20C77">
              <w:rPr>
                <w:iCs/>
                <w:sz w:val="14"/>
                <w:szCs w:val="14"/>
                <w:lang w:val="uk-UA"/>
              </w:rPr>
              <w:t>ст. 7</w:t>
            </w:r>
          </w:p>
        </w:tc>
        <w:tc>
          <w:tcPr>
            <w:tcW w:w="11765" w:type="dxa"/>
            <w:shd w:val="clear" w:color="auto" w:fill="auto"/>
          </w:tcPr>
          <w:p w:rsidR="00CD0BEE" w:rsidRPr="00D20C77" w:rsidRDefault="00CD0BEE" w:rsidP="00471CDF">
            <w:pPr>
              <w:ind w:right="-108"/>
              <w:rPr>
                <w:iCs/>
                <w:sz w:val="14"/>
                <w:szCs w:val="14"/>
                <w:lang w:val="uk-UA"/>
              </w:rPr>
            </w:pPr>
            <w:r w:rsidRPr="00D20C77">
              <w:rPr>
                <w:iCs/>
                <w:sz w:val="14"/>
                <w:szCs w:val="14"/>
                <w:lang w:val="uk-UA"/>
              </w:rPr>
              <w:t>Органи державної влади та органи місцевого самоврядування відповідно до їх компетенції, визначеної законом, забезпечують вирішення питань щодо встановлення опіки і піклування, створення інших передбачених законодавством умов для виховання дітей, які внаслідок смерті батьків, позбавлення батьків батьківських прав, хвороби батьків чи з інших причин залишилися без батьківського піклування, а також для захисту особистих, житлових і майнових прав та інтересів дітей та осіб із числа дітей-сиріт та дітей, позбавлених батьківського піклування.</w:t>
            </w:r>
          </w:p>
          <w:p w:rsidR="00CD0BEE" w:rsidRPr="00D20C77" w:rsidRDefault="00CD0BEE" w:rsidP="00471CDF">
            <w:pPr>
              <w:ind w:right="-108"/>
              <w:rPr>
                <w:iCs/>
                <w:sz w:val="14"/>
                <w:szCs w:val="14"/>
                <w:lang w:val="uk-UA"/>
              </w:rPr>
            </w:pPr>
            <w:r w:rsidRPr="00D20C77">
              <w:rPr>
                <w:iCs/>
                <w:sz w:val="14"/>
                <w:szCs w:val="14"/>
                <w:lang w:val="uk-UA"/>
              </w:rPr>
              <w:t>Кабінет Міністрів України, уповноважені органи виконавчої влади, органи місцевого самоврядування здійснюють у межах бюджетних асигнувань розробку і виконання цільових програм щодо поліпшення соціального захисту дітей-сиріт, дітей, позбавлених батьківського піклування, та осіб з їх числа.</w:t>
            </w:r>
          </w:p>
        </w:tc>
        <w:tc>
          <w:tcPr>
            <w:tcW w:w="851" w:type="dxa"/>
            <w:shd w:val="clear" w:color="auto" w:fill="auto"/>
          </w:tcPr>
          <w:p w:rsidR="00CD0BEE" w:rsidRPr="00D20C77" w:rsidRDefault="00CD0BEE" w:rsidP="00471CDF">
            <w:pPr>
              <w:ind w:left="-108" w:right="-107"/>
              <w:jc w:val="center"/>
              <w:rPr>
                <w:iCs/>
                <w:sz w:val="14"/>
                <w:szCs w:val="14"/>
                <w:lang w:val="uk-UA"/>
              </w:rPr>
            </w:pPr>
            <w:r w:rsidRPr="00D20C77">
              <w:rPr>
                <w:iCs/>
                <w:sz w:val="14"/>
                <w:szCs w:val="14"/>
                <w:lang w:val="uk-UA"/>
              </w:rPr>
              <w:t>ДСЗН</w:t>
            </w:r>
          </w:p>
          <w:p w:rsidR="00CD0BEE" w:rsidRPr="00D20C77" w:rsidRDefault="00CD0BEE" w:rsidP="00471CDF">
            <w:pPr>
              <w:ind w:left="-108" w:right="-107"/>
              <w:jc w:val="center"/>
              <w:rPr>
                <w:iCs/>
                <w:sz w:val="14"/>
                <w:szCs w:val="14"/>
                <w:lang w:val="uk-UA"/>
              </w:rPr>
            </w:pPr>
            <w:r w:rsidRPr="00D20C77">
              <w:rPr>
                <w:iCs/>
                <w:sz w:val="14"/>
                <w:szCs w:val="14"/>
                <w:lang w:val="uk-UA"/>
              </w:rPr>
              <w:t>ССД</w:t>
            </w:r>
          </w:p>
        </w:tc>
      </w:tr>
      <w:tr w:rsidR="00CD0BEE" w:rsidRPr="00D20C77" w:rsidTr="00471CDF">
        <w:tc>
          <w:tcPr>
            <w:tcW w:w="425" w:type="dxa"/>
            <w:vMerge/>
            <w:shd w:val="clear" w:color="auto" w:fill="auto"/>
          </w:tcPr>
          <w:p w:rsidR="00CD0BEE" w:rsidRPr="00D20C77" w:rsidRDefault="00CD0BEE" w:rsidP="00471CDF">
            <w:pPr>
              <w:ind w:left="-113" w:right="-113"/>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shd w:val="clear" w:color="auto" w:fill="auto"/>
          </w:tcPr>
          <w:p w:rsidR="00CD0BEE" w:rsidRPr="00D20C77" w:rsidRDefault="00CD0BEE" w:rsidP="00471CDF">
            <w:pPr>
              <w:ind w:left="-122" w:right="-108"/>
              <w:jc w:val="center"/>
              <w:rPr>
                <w:iCs/>
                <w:sz w:val="14"/>
                <w:szCs w:val="14"/>
                <w:lang w:val="uk-UA"/>
              </w:rPr>
            </w:pPr>
            <w:r w:rsidRPr="00D20C77">
              <w:rPr>
                <w:iCs/>
                <w:sz w:val="14"/>
                <w:szCs w:val="14"/>
                <w:lang w:val="uk-UA"/>
              </w:rPr>
              <w:t>ст. 11</w:t>
            </w:r>
          </w:p>
        </w:tc>
        <w:tc>
          <w:tcPr>
            <w:tcW w:w="11765" w:type="dxa"/>
            <w:shd w:val="clear" w:color="auto" w:fill="auto"/>
          </w:tcPr>
          <w:p w:rsidR="00CD0BEE" w:rsidRPr="00D20C77" w:rsidRDefault="00CD0BEE" w:rsidP="00471CDF">
            <w:pPr>
              <w:ind w:right="-108"/>
              <w:rPr>
                <w:iCs/>
                <w:sz w:val="14"/>
                <w:szCs w:val="14"/>
                <w:lang w:val="uk-UA"/>
              </w:rPr>
            </w:pPr>
            <w:r w:rsidRPr="00D20C77">
              <w:rPr>
                <w:iCs/>
                <w:sz w:val="14"/>
                <w:szCs w:val="14"/>
                <w:lang w:val="uk-UA"/>
              </w:rPr>
              <w:t>Органи опіки та піклування забезпечують вирішення питань щодо:</w:t>
            </w:r>
          </w:p>
          <w:p w:rsidR="00CD0BEE" w:rsidRPr="00D20C77" w:rsidRDefault="00CD0BEE" w:rsidP="00471CDF">
            <w:pPr>
              <w:ind w:right="-108"/>
              <w:rPr>
                <w:iCs/>
                <w:sz w:val="14"/>
                <w:szCs w:val="14"/>
                <w:lang w:val="uk-UA"/>
              </w:rPr>
            </w:pPr>
            <w:bookmarkStart w:id="591" w:name="n131"/>
            <w:bookmarkEnd w:id="591"/>
            <w:r w:rsidRPr="00D20C77">
              <w:rPr>
                <w:iCs/>
                <w:sz w:val="14"/>
                <w:szCs w:val="14"/>
                <w:lang w:val="uk-UA"/>
              </w:rPr>
              <w:t>встановлення статусу дитини-сироти та дитини, позбавленої батьківського піклування;</w:t>
            </w:r>
          </w:p>
          <w:p w:rsidR="00CD0BEE" w:rsidRPr="00D20C77" w:rsidRDefault="00CD0BEE" w:rsidP="00471CDF">
            <w:pPr>
              <w:ind w:right="-108"/>
              <w:rPr>
                <w:iCs/>
                <w:sz w:val="14"/>
                <w:szCs w:val="14"/>
                <w:lang w:val="uk-UA"/>
              </w:rPr>
            </w:pPr>
            <w:bookmarkStart w:id="592" w:name="n132"/>
            <w:bookmarkEnd w:id="592"/>
            <w:r w:rsidRPr="00D20C77">
              <w:rPr>
                <w:iCs/>
                <w:sz w:val="14"/>
                <w:szCs w:val="14"/>
                <w:lang w:val="uk-UA"/>
              </w:rPr>
              <w:t>надання опіки та піклування над дітьми-сиротами та дітьми, позбавленими батьківського піклування, та застосування інших форм влаштування дітей-сиріт та дітей, позбавлених батьківського піклування;</w:t>
            </w:r>
          </w:p>
          <w:p w:rsidR="00CD0BEE" w:rsidRPr="00D20C77" w:rsidRDefault="00CD0BEE" w:rsidP="00471CDF">
            <w:pPr>
              <w:ind w:right="-108"/>
              <w:rPr>
                <w:iCs/>
                <w:sz w:val="14"/>
                <w:szCs w:val="14"/>
                <w:lang w:val="uk-UA"/>
              </w:rPr>
            </w:pPr>
            <w:bookmarkStart w:id="593" w:name="n133"/>
            <w:bookmarkEnd w:id="593"/>
            <w:r w:rsidRPr="00D20C77">
              <w:rPr>
                <w:iCs/>
                <w:sz w:val="14"/>
                <w:szCs w:val="14"/>
                <w:lang w:val="uk-UA"/>
              </w:rPr>
              <w:t>соціального захисту і захисту особистих, майнових, житлових прав та інтересів дітей;</w:t>
            </w:r>
          </w:p>
          <w:p w:rsidR="00CD0BEE" w:rsidRPr="00D20C77" w:rsidRDefault="00CD0BEE" w:rsidP="00471CDF">
            <w:pPr>
              <w:ind w:right="-108"/>
              <w:rPr>
                <w:iCs/>
                <w:sz w:val="14"/>
                <w:szCs w:val="14"/>
                <w:lang w:val="uk-UA"/>
              </w:rPr>
            </w:pPr>
            <w:r w:rsidRPr="00D20C77">
              <w:rPr>
                <w:iCs/>
                <w:sz w:val="14"/>
                <w:szCs w:val="14"/>
                <w:lang w:val="uk-UA"/>
              </w:rPr>
              <w:t>забезпечення пріоритетних форм влаштування дітей-сиріт та дітей, позбавлених батьківського піклування;</w:t>
            </w:r>
          </w:p>
          <w:p w:rsidR="00CD0BEE" w:rsidRPr="00D20C77" w:rsidRDefault="00CD0BEE" w:rsidP="00471CDF">
            <w:pPr>
              <w:ind w:right="-108"/>
              <w:rPr>
                <w:iCs/>
                <w:sz w:val="14"/>
                <w:szCs w:val="14"/>
                <w:lang w:val="uk-UA"/>
              </w:rPr>
            </w:pPr>
            <w:r w:rsidRPr="00D20C77">
              <w:rPr>
                <w:iCs/>
                <w:sz w:val="14"/>
                <w:szCs w:val="14"/>
                <w:lang w:val="uk-UA"/>
              </w:rPr>
              <w:t>притягнення до відповідальності осіб, які порушують права дитини;</w:t>
            </w:r>
          </w:p>
          <w:p w:rsidR="00CD0BEE" w:rsidRPr="00D20C77" w:rsidRDefault="00CD0BEE" w:rsidP="00471CDF">
            <w:pPr>
              <w:ind w:right="-108"/>
              <w:rPr>
                <w:iCs/>
                <w:sz w:val="14"/>
                <w:szCs w:val="14"/>
                <w:lang w:val="uk-UA"/>
              </w:rPr>
            </w:pPr>
            <w:r w:rsidRPr="00D20C77">
              <w:rPr>
                <w:iCs/>
                <w:sz w:val="14"/>
                <w:szCs w:val="14"/>
                <w:lang w:val="uk-UA"/>
              </w:rPr>
              <w:t>надання письмової згоди або заперечення на відчуження нерухомого майна (у тому числі житла) та іншого майна, власником якого є дитина;</w:t>
            </w:r>
          </w:p>
          <w:p w:rsidR="00CD0BEE" w:rsidRPr="00D20C77" w:rsidRDefault="00CD0BEE" w:rsidP="00471CDF">
            <w:pPr>
              <w:ind w:right="-108"/>
              <w:rPr>
                <w:iCs/>
                <w:sz w:val="14"/>
                <w:szCs w:val="14"/>
                <w:lang w:val="uk-UA"/>
              </w:rPr>
            </w:pPr>
            <w:bookmarkStart w:id="594" w:name="n137"/>
            <w:bookmarkEnd w:id="594"/>
            <w:r w:rsidRPr="00D20C77">
              <w:rPr>
                <w:iCs/>
                <w:sz w:val="14"/>
                <w:szCs w:val="14"/>
                <w:lang w:val="uk-UA"/>
              </w:rPr>
              <w:t>подання заяв, клопотань, позовів про захист прав дітей-сиріт та дітей, позбавлених батьківського піклування.</w:t>
            </w:r>
          </w:p>
          <w:p w:rsidR="00CD0BEE" w:rsidRPr="00D20C77" w:rsidRDefault="00CD0BEE" w:rsidP="00471CDF">
            <w:pPr>
              <w:ind w:right="-108"/>
              <w:rPr>
                <w:iCs/>
                <w:sz w:val="14"/>
                <w:szCs w:val="14"/>
                <w:lang w:val="uk-UA"/>
              </w:rPr>
            </w:pPr>
            <w:bookmarkStart w:id="595" w:name="n138"/>
            <w:bookmarkEnd w:id="595"/>
            <w:r w:rsidRPr="00D20C77">
              <w:rPr>
                <w:iCs/>
                <w:sz w:val="14"/>
                <w:szCs w:val="14"/>
                <w:lang w:val="uk-UA"/>
              </w:rPr>
              <w:t>Соціальний захист та захист прав дітей у межах своєї компетенції здійснюють районні, районні у містах Києві та Севастополі місцеві державні адміністрації, виконавчих органів міських, районних у містах, сільських, селищних рад.</w:t>
            </w:r>
          </w:p>
          <w:p w:rsidR="00CD0BEE" w:rsidRPr="00D20C77" w:rsidRDefault="00CD0BEE" w:rsidP="00471CDF">
            <w:pPr>
              <w:ind w:right="-108"/>
              <w:rPr>
                <w:iCs/>
                <w:sz w:val="14"/>
                <w:szCs w:val="14"/>
                <w:lang w:val="uk-UA"/>
              </w:rPr>
            </w:pPr>
            <w:r w:rsidRPr="00D20C77">
              <w:rPr>
                <w:iCs/>
                <w:sz w:val="14"/>
                <w:szCs w:val="14"/>
                <w:lang w:val="uk-UA"/>
              </w:rPr>
              <w:t>Органи опіки та піклування мають право перевіряти умови влаштування, утримання, виховання, навчання дітей-сиріт та дітей, позбавлених батьківського піклування, можуть переводити дітей, життю та здоров’ю (у тому числі психічному) яких загрожує небезпека, до інших форм влаштування дітей.</w:t>
            </w:r>
          </w:p>
          <w:p w:rsidR="00CD0BEE" w:rsidRPr="00D20C77" w:rsidRDefault="00CD0BEE" w:rsidP="00471CDF">
            <w:pPr>
              <w:ind w:right="-108"/>
              <w:rPr>
                <w:iCs/>
                <w:sz w:val="14"/>
                <w:szCs w:val="14"/>
                <w:lang w:val="uk-UA"/>
              </w:rPr>
            </w:pPr>
            <w:r w:rsidRPr="00D20C77">
              <w:rPr>
                <w:iCs/>
                <w:sz w:val="14"/>
                <w:szCs w:val="14"/>
                <w:lang w:val="uk-UA"/>
              </w:rPr>
              <w:t>Присутність представника органів опіки та піклування на судових засіданнях є обов’язковою в разі, якщо розглядається справа стосовно дитини або з питань, що зачіпають права дитини.</w:t>
            </w:r>
          </w:p>
        </w:tc>
        <w:tc>
          <w:tcPr>
            <w:tcW w:w="851" w:type="dxa"/>
            <w:shd w:val="clear" w:color="auto" w:fill="auto"/>
          </w:tcPr>
          <w:p w:rsidR="00CD0BEE" w:rsidRPr="00D20C77" w:rsidRDefault="00CD0BEE" w:rsidP="00471CDF">
            <w:pPr>
              <w:ind w:left="-108" w:right="-107"/>
              <w:jc w:val="center"/>
              <w:rPr>
                <w:iCs/>
                <w:sz w:val="14"/>
                <w:szCs w:val="14"/>
                <w:lang w:val="uk-UA"/>
              </w:rPr>
            </w:pPr>
            <w:r w:rsidRPr="00D20C77">
              <w:rPr>
                <w:iCs/>
                <w:sz w:val="14"/>
                <w:szCs w:val="14"/>
                <w:lang w:val="uk-UA"/>
              </w:rPr>
              <w:t>ВК СМР</w:t>
            </w:r>
          </w:p>
          <w:p w:rsidR="00CD0BEE" w:rsidRPr="00D20C77" w:rsidRDefault="00CD0BEE" w:rsidP="00471CDF">
            <w:pPr>
              <w:ind w:left="-108" w:right="-107"/>
              <w:jc w:val="center"/>
              <w:rPr>
                <w:iCs/>
                <w:sz w:val="14"/>
                <w:szCs w:val="14"/>
                <w:lang w:val="uk-UA"/>
              </w:rPr>
            </w:pPr>
            <w:r w:rsidRPr="00D20C77">
              <w:rPr>
                <w:iCs/>
                <w:sz w:val="14"/>
                <w:szCs w:val="14"/>
                <w:lang w:val="uk-UA"/>
              </w:rPr>
              <w:t>ДСЗН</w:t>
            </w:r>
          </w:p>
          <w:p w:rsidR="00CD0BEE" w:rsidRPr="00D20C77" w:rsidRDefault="00CD0BEE" w:rsidP="00471CDF">
            <w:pPr>
              <w:ind w:left="-108" w:right="-107"/>
              <w:jc w:val="center"/>
              <w:rPr>
                <w:iCs/>
                <w:sz w:val="14"/>
                <w:szCs w:val="14"/>
                <w:lang w:val="uk-UA"/>
              </w:rPr>
            </w:pPr>
            <w:r w:rsidRPr="00D20C77">
              <w:rPr>
                <w:iCs/>
                <w:sz w:val="14"/>
                <w:szCs w:val="14"/>
                <w:lang w:val="uk-UA"/>
              </w:rPr>
              <w:t>ССД</w:t>
            </w:r>
          </w:p>
        </w:tc>
      </w:tr>
      <w:tr w:rsidR="00CD0BEE" w:rsidRPr="00D20C77" w:rsidTr="00471CDF">
        <w:tc>
          <w:tcPr>
            <w:tcW w:w="425" w:type="dxa"/>
            <w:vMerge/>
            <w:shd w:val="clear" w:color="auto" w:fill="auto"/>
          </w:tcPr>
          <w:p w:rsidR="00CD0BEE" w:rsidRPr="00D20C77" w:rsidRDefault="00CD0BEE" w:rsidP="00471CDF">
            <w:pPr>
              <w:ind w:left="-113" w:right="-113"/>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shd w:val="clear" w:color="auto" w:fill="auto"/>
          </w:tcPr>
          <w:p w:rsidR="00CD0BEE" w:rsidRPr="00D20C77" w:rsidRDefault="00CD0BEE" w:rsidP="00471CDF">
            <w:pPr>
              <w:ind w:left="-122" w:right="-108"/>
              <w:jc w:val="center"/>
              <w:rPr>
                <w:iCs/>
                <w:sz w:val="14"/>
                <w:szCs w:val="14"/>
                <w:lang w:val="uk-UA"/>
              </w:rPr>
            </w:pPr>
            <w:r w:rsidRPr="00D20C77">
              <w:rPr>
                <w:iCs/>
                <w:sz w:val="14"/>
                <w:szCs w:val="14"/>
                <w:lang w:val="uk-UA"/>
              </w:rPr>
              <w:t>ч. 2 ст. 14</w:t>
            </w:r>
          </w:p>
        </w:tc>
        <w:tc>
          <w:tcPr>
            <w:tcW w:w="11765" w:type="dxa"/>
            <w:shd w:val="clear" w:color="auto" w:fill="auto"/>
          </w:tcPr>
          <w:p w:rsidR="00CD0BEE" w:rsidRPr="00D20C77" w:rsidRDefault="00CD0BEE" w:rsidP="00471CDF">
            <w:pPr>
              <w:ind w:right="-108"/>
              <w:rPr>
                <w:iCs/>
                <w:sz w:val="14"/>
                <w:szCs w:val="14"/>
                <w:lang w:val="uk-UA"/>
              </w:rPr>
            </w:pPr>
            <w:r w:rsidRPr="00D20C77">
              <w:rPr>
                <w:iCs/>
                <w:sz w:val="14"/>
                <w:szCs w:val="14"/>
                <w:lang w:val="uk-UA"/>
              </w:rPr>
              <w:t>Ведення банку даних про сім’ї потенційних усиновителів, опікунів, піклувальників, прийомних батьків, батьків-вихователів покладається на відповідні місцеві органи виконавчої влади та органи місцевого самоврядування.</w:t>
            </w:r>
          </w:p>
        </w:tc>
        <w:tc>
          <w:tcPr>
            <w:tcW w:w="851" w:type="dxa"/>
            <w:shd w:val="clear" w:color="auto" w:fill="auto"/>
          </w:tcPr>
          <w:p w:rsidR="00CD0BEE" w:rsidRPr="00D20C77" w:rsidRDefault="00CD0BEE" w:rsidP="00471CDF">
            <w:pPr>
              <w:ind w:left="-108" w:right="-107"/>
              <w:jc w:val="center"/>
              <w:rPr>
                <w:iCs/>
                <w:sz w:val="14"/>
                <w:szCs w:val="14"/>
                <w:lang w:val="uk-UA"/>
              </w:rPr>
            </w:pPr>
            <w:r w:rsidRPr="00D20C77">
              <w:rPr>
                <w:iCs/>
                <w:sz w:val="14"/>
                <w:szCs w:val="14"/>
                <w:lang w:val="uk-UA"/>
              </w:rPr>
              <w:t>ДСЗН</w:t>
            </w:r>
          </w:p>
          <w:p w:rsidR="00CD0BEE" w:rsidRPr="00D20C77" w:rsidRDefault="00CD0BEE" w:rsidP="00471CDF">
            <w:pPr>
              <w:ind w:left="-108" w:right="-107"/>
              <w:jc w:val="center"/>
              <w:rPr>
                <w:iCs/>
                <w:sz w:val="14"/>
                <w:szCs w:val="14"/>
                <w:lang w:val="uk-UA"/>
              </w:rPr>
            </w:pPr>
            <w:r w:rsidRPr="00D20C77">
              <w:rPr>
                <w:iCs/>
                <w:sz w:val="14"/>
                <w:szCs w:val="14"/>
                <w:lang w:val="uk-UA"/>
              </w:rPr>
              <w:t>ССД</w:t>
            </w:r>
          </w:p>
        </w:tc>
      </w:tr>
      <w:tr w:rsidR="00CD0BEE" w:rsidRPr="00D20C77" w:rsidTr="00471CDF">
        <w:trPr>
          <w:trHeight w:val="322"/>
        </w:trPr>
        <w:tc>
          <w:tcPr>
            <w:tcW w:w="425" w:type="dxa"/>
            <w:vMerge/>
            <w:shd w:val="clear" w:color="auto" w:fill="auto"/>
          </w:tcPr>
          <w:p w:rsidR="00CD0BEE" w:rsidRPr="00D20C77" w:rsidRDefault="00CD0BEE" w:rsidP="00471CDF">
            <w:pPr>
              <w:ind w:left="-113" w:right="-113"/>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vMerge w:val="restart"/>
            <w:shd w:val="clear" w:color="auto" w:fill="auto"/>
          </w:tcPr>
          <w:p w:rsidR="00CD0BEE" w:rsidRPr="00D20C77" w:rsidRDefault="00CD0BEE" w:rsidP="00471CDF">
            <w:pPr>
              <w:widowControl w:val="0"/>
              <w:autoSpaceDE w:val="0"/>
              <w:autoSpaceDN w:val="0"/>
              <w:spacing w:before="5"/>
              <w:ind w:left="36"/>
              <w:rPr>
                <w:sz w:val="14"/>
                <w:szCs w:val="14"/>
                <w:lang w:val="uk-UA" w:eastAsia="en-US"/>
              </w:rPr>
            </w:pPr>
            <w:r w:rsidRPr="00D20C77">
              <w:rPr>
                <w:sz w:val="14"/>
                <w:szCs w:val="14"/>
                <w:lang w:val="uk-UA" w:eastAsia="en-US"/>
              </w:rPr>
              <w:t>ч.5 ст.17</w:t>
            </w:r>
          </w:p>
        </w:tc>
        <w:tc>
          <w:tcPr>
            <w:tcW w:w="11765" w:type="dxa"/>
            <w:vMerge w:val="restart"/>
            <w:shd w:val="clear" w:color="auto" w:fill="auto"/>
          </w:tcPr>
          <w:p w:rsidR="00CD0BEE" w:rsidRPr="00D20C77" w:rsidRDefault="00CD0BEE" w:rsidP="00471CDF">
            <w:pPr>
              <w:widowControl w:val="0"/>
              <w:autoSpaceDE w:val="0"/>
              <w:autoSpaceDN w:val="0"/>
              <w:spacing w:before="7" w:line="237" w:lineRule="auto"/>
              <w:ind w:left="25" w:right="147"/>
              <w:rPr>
                <w:spacing w:val="-1"/>
                <w:sz w:val="14"/>
                <w:szCs w:val="14"/>
                <w:lang w:val="uk-UA" w:eastAsia="en-US"/>
              </w:rPr>
            </w:pPr>
            <w:r w:rsidRPr="00D20C77">
              <w:rPr>
                <w:sz w:val="14"/>
                <w:szCs w:val="14"/>
                <w:shd w:val="clear" w:color="auto" w:fill="FFFFFF"/>
                <w:lang w:val="uk-UA" w:eastAsia="en-US"/>
              </w:rPr>
              <w:t>З метою підготовки до самостійного життя дітей-сиріт, дітей, позбавлених батьківського піклування, та осіб з їх числа після вибуття їх із прийомних сімей, дитячих будинків сімейного типу місцеві органи виконавчої влади та органи місцевого самоврядування забезпечують надання таким дітям (особам) під час їх проживання у прийомних сім’ях та дитячих будинках сімейного типу додаткових соціальних (денний догляд, соціальна реабілітація тощо), медичних, реабілітаційних та інших послуг відповідно до законодавства.</w:t>
            </w:r>
          </w:p>
        </w:tc>
        <w:tc>
          <w:tcPr>
            <w:tcW w:w="851" w:type="dxa"/>
            <w:shd w:val="clear" w:color="auto" w:fill="auto"/>
          </w:tcPr>
          <w:p w:rsidR="00CD0BEE" w:rsidRPr="00D20C77" w:rsidRDefault="00CD0BEE" w:rsidP="00471CDF">
            <w:pPr>
              <w:widowControl w:val="0"/>
              <w:autoSpaceDE w:val="0"/>
              <w:autoSpaceDN w:val="0"/>
              <w:spacing w:before="5"/>
              <w:ind w:left="13" w:right="23"/>
              <w:jc w:val="center"/>
              <w:rPr>
                <w:sz w:val="14"/>
                <w:szCs w:val="14"/>
                <w:lang w:val="uk-UA" w:eastAsia="en-US"/>
              </w:rPr>
            </w:pPr>
            <w:r w:rsidRPr="00D20C77">
              <w:rPr>
                <w:sz w:val="14"/>
                <w:szCs w:val="14"/>
                <w:lang w:val="uk-UA" w:eastAsia="en-US"/>
              </w:rPr>
              <w:t>ДСЗН</w:t>
            </w:r>
          </w:p>
        </w:tc>
      </w:tr>
      <w:tr w:rsidR="00CD0BEE" w:rsidRPr="00D20C77" w:rsidTr="00471CDF">
        <w:trPr>
          <w:trHeight w:val="503"/>
        </w:trPr>
        <w:tc>
          <w:tcPr>
            <w:tcW w:w="425" w:type="dxa"/>
            <w:vMerge/>
            <w:shd w:val="clear" w:color="auto" w:fill="auto"/>
          </w:tcPr>
          <w:p w:rsidR="00CD0BEE" w:rsidRPr="00D20C77" w:rsidRDefault="00CD0BEE" w:rsidP="00471CDF">
            <w:pPr>
              <w:ind w:left="-113" w:right="-113"/>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vMerge/>
            <w:shd w:val="clear" w:color="auto" w:fill="auto"/>
          </w:tcPr>
          <w:p w:rsidR="00CD0BEE" w:rsidRPr="00D20C77" w:rsidRDefault="00CD0BEE" w:rsidP="00471CDF">
            <w:pPr>
              <w:widowControl w:val="0"/>
              <w:autoSpaceDE w:val="0"/>
              <w:autoSpaceDN w:val="0"/>
              <w:spacing w:before="5"/>
              <w:ind w:left="36"/>
              <w:rPr>
                <w:sz w:val="14"/>
                <w:szCs w:val="14"/>
                <w:lang w:val="uk-UA" w:eastAsia="en-US"/>
              </w:rPr>
            </w:pPr>
          </w:p>
        </w:tc>
        <w:tc>
          <w:tcPr>
            <w:tcW w:w="11765" w:type="dxa"/>
            <w:vMerge/>
            <w:shd w:val="clear" w:color="auto" w:fill="auto"/>
          </w:tcPr>
          <w:p w:rsidR="00CD0BEE" w:rsidRPr="00D20C77" w:rsidRDefault="00CD0BEE" w:rsidP="00471CDF">
            <w:pPr>
              <w:widowControl w:val="0"/>
              <w:autoSpaceDE w:val="0"/>
              <w:autoSpaceDN w:val="0"/>
              <w:spacing w:before="7" w:line="237" w:lineRule="auto"/>
              <w:ind w:left="25" w:right="147"/>
              <w:rPr>
                <w:sz w:val="14"/>
                <w:szCs w:val="14"/>
                <w:shd w:val="clear" w:color="auto" w:fill="FFFFFF"/>
                <w:lang w:val="uk-UA" w:eastAsia="en-US"/>
              </w:rPr>
            </w:pPr>
          </w:p>
        </w:tc>
        <w:tc>
          <w:tcPr>
            <w:tcW w:w="851" w:type="dxa"/>
            <w:shd w:val="clear" w:color="auto" w:fill="auto"/>
          </w:tcPr>
          <w:p w:rsidR="00CD0BEE" w:rsidRPr="00D20C77" w:rsidRDefault="00CD0BEE" w:rsidP="00471CDF">
            <w:pPr>
              <w:widowControl w:val="0"/>
              <w:autoSpaceDE w:val="0"/>
              <w:autoSpaceDN w:val="0"/>
              <w:spacing w:before="5"/>
              <w:ind w:left="13" w:right="23"/>
              <w:jc w:val="center"/>
              <w:rPr>
                <w:sz w:val="14"/>
                <w:szCs w:val="14"/>
                <w:lang w:val="uk-UA" w:eastAsia="en-US"/>
              </w:rPr>
            </w:pPr>
            <w:r w:rsidRPr="00D20C77">
              <w:rPr>
                <w:sz w:val="14"/>
                <w:szCs w:val="14"/>
                <w:lang w:val="uk-UA" w:eastAsia="en-US"/>
              </w:rPr>
              <w:t>ССД</w:t>
            </w:r>
          </w:p>
        </w:tc>
      </w:tr>
      <w:tr w:rsidR="00CD0BEE" w:rsidRPr="00D20C77" w:rsidTr="00471CDF">
        <w:trPr>
          <w:trHeight w:val="184"/>
        </w:trPr>
        <w:tc>
          <w:tcPr>
            <w:tcW w:w="425" w:type="dxa"/>
            <w:vMerge/>
            <w:shd w:val="clear" w:color="auto" w:fill="auto"/>
          </w:tcPr>
          <w:p w:rsidR="00CD0BEE" w:rsidRPr="00D20C77" w:rsidRDefault="00CD0BEE" w:rsidP="00471CDF">
            <w:pPr>
              <w:ind w:left="-113" w:right="-113"/>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vMerge w:val="restart"/>
            <w:shd w:val="clear" w:color="auto" w:fill="auto"/>
          </w:tcPr>
          <w:p w:rsidR="00CD0BEE" w:rsidRPr="00D20C77" w:rsidRDefault="00CD0BEE" w:rsidP="00471CDF">
            <w:pPr>
              <w:widowControl w:val="0"/>
              <w:autoSpaceDE w:val="0"/>
              <w:autoSpaceDN w:val="0"/>
              <w:spacing w:before="5"/>
              <w:ind w:left="36"/>
              <w:rPr>
                <w:sz w:val="14"/>
                <w:szCs w:val="14"/>
                <w:lang w:val="uk-UA" w:eastAsia="en-US"/>
              </w:rPr>
            </w:pPr>
            <w:r w:rsidRPr="00D20C77">
              <w:rPr>
                <w:sz w:val="14"/>
                <w:szCs w:val="14"/>
                <w:lang w:val="uk-UA" w:eastAsia="en-US"/>
              </w:rPr>
              <w:t>ч.</w:t>
            </w:r>
            <w:r w:rsidRPr="00D20C77">
              <w:rPr>
                <w:spacing w:val="-4"/>
                <w:sz w:val="14"/>
                <w:szCs w:val="14"/>
                <w:lang w:val="uk-UA" w:eastAsia="en-US"/>
              </w:rPr>
              <w:t xml:space="preserve"> </w:t>
            </w:r>
            <w:r w:rsidRPr="00D20C77">
              <w:rPr>
                <w:sz w:val="14"/>
                <w:szCs w:val="14"/>
                <w:lang w:val="uk-UA" w:eastAsia="en-US"/>
              </w:rPr>
              <w:t>2</w:t>
            </w:r>
            <w:r w:rsidRPr="00D20C77">
              <w:rPr>
                <w:spacing w:val="-3"/>
                <w:sz w:val="14"/>
                <w:szCs w:val="14"/>
                <w:lang w:val="uk-UA" w:eastAsia="en-US"/>
              </w:rPr>
              <w:t xml:space="preserve"> </w:t>
            </w:r>
            <w:r w:rsidRPr="00D20C77">
              <w:rPr>
                <w:sz w:val="14"/>
                <w:szCs w:val="14"/>
                <w:lang w:val="uk-UA" w:eastAsia="en-US"/>
              </w:rPr>
              <w:t>ст.</w:t>
            </w:r>
            <w:r w:rsidRPr="00D20C77">
              <w:rPr>
                <w:spacing w:val="-3"/>
                <w:sz w:val="14"/>
                <w:szCs w:val="14"/>
                <w:lang w:val="uk-UA" w:eastAsia="en-US"/>
              </w:rPr>
              <w:t xml:space="preserve"> </w:t>
            </w:r>
            <w:r w:rsidRPr="00D20C77">
              <w:rPr>
                <w:sz w:val="14"/>
                <w:szCs w:val="14"/>
                <w:lang w:val="uk-UA" w:eastAsia="en-US"/>
              </w:rPr>
              <w:t>32</w:t>
            </w:r>
          </w:p>
        </w:tc>
        <w:tc>
          <w:tcPr>
            <w:tcW w:w="11765" w:type="dxa"/>
            <w:vMerge w:val="restart"/>
            <w:shd w:val="clear" w:color="auto" w:fill="auto"/>
          </w:tcPr>
          <w:p w:rsidR="00CD0BEE" w:rsidRPr="00D20C77" w:rsidRDefault="00CD0BEE" w:rsidP="00471CDF">
            <w:pPr>
              <w:widowControl w:val="0"/>
              <w:autoSpaceDE w:val="0"/>
              <w:autoSpaceDN w:val="0"/>
              <w:spacing w:before="7" w:line="237" w:lineRule="auto"/>
              <w:ind w:left="25"/>
              <w:rPr>
                <w:sz w:val="14"/>
                <w:szCs w:val="14"/>
                <w:lang w:val="uk-UA" w:eastAsia="en-US"/>
              </w:rPr>
            </w:pPr>
            <w:r w:rsidRPr="00D20C77">
              <w:rPr>
                <w:spacing w:val="-1"/>
                <w:sz w:val="14"/>
                <w:szCs w:val="14"/>
                <w:lang w:val="uk-UA" w:eastAsia="en-US"/>
              </w:rPr>
              <w:t>Місцеві</w:t>
            </w:r>
            <w:r w:rsidRPr="00D20C77">
              <w:rPr>
                <w:spacing w:val="-8"/>
                <w:sz w:val="14"/>
                <w:szCs w:val="14"/>
                <w:lang w:val="uk-UA" w:eastAsia="en-US"/>
              </w:rPr>
              <w:t xml:space="preserve"> </w:t>
            </w:r>
            <w:r w:rsidRPr="00D20C77">
              <w:rPr>
                <w:spacing w:val="-1"/>
                <w:sz w:val="14"/>
                <w:szCs w:val="14"/>
                <w:lang w:val="uk-UA" w:eastAsia="en-US"/>
              </w:rPr>
              <w:t>державні</w:t>
            </w:r>
            <w:r w:rsidRPr="00D20C77">
              <w:rPr>
                <w:spacing w:val="-7"/>
                <w:sz w:val="14"/>
                <w:szCs w:val="14"/>
                <w:lang w:val="uk-UA" w:eastAsia="en-US"/>
              </w:rPr>
              <w:t xml:space="preserve"> </w:t>
            </w:r>
            <w:r w:rsidRPr="00D20C77">
              <w:rPr>
                <w:spacing w:val="-1"/>
                <w:sz w:val="14"/>
                <w:szCs w:val="14"/>
                <w:lang w:val="uk-UA" w:eastAsia="en-US"/>
              </w:rPr>
              <w:t>адміністрації,</w:t>
            </w:r>
            <w:r w:rsidRPr="00D20C77">
              <w:rPr>
                <w:spacing w:val="-7"/>
                <w:sz w:val="14"/>
                <w:szCs w:val="14"/>
                <w:lang w:val="uk-UA" w:eastAsia="en-US"/>
              </w:rPr>
              <w:t xml:space="preserve"> </w:t>
            </w:r>
            <w:r w:rsidRPr="00D20C77">
              <w:rPr>
                <w:spacing w:val="-1"/>
                <w:sz w:val="14"/>
                <w:szCs w:val="14"/>
                <w:lang w:val="uk-UA" w:eastAsia="en-US"/>
              </w:rPr>
              <w:t>органи</w:t>
            </w:r>
            <w:r w:rsidRPr="00D20C77">
              <w:rPr>
                <w:spacing w:val="-7"/>
                <w:sz w:val="14"/>
                <w:szCs w:val="14"/>
                <w:lang w:val="uk-UA" w:eastAsia="en-US"/>
              </w:rPr>
              <w:t xml:space="preserve"> </w:t>
            </w:r>
            <w:r w:rsidRPr="00D20C77">
              <w:rPr>
                <w:spacing w:val="-1"/>
                <w:sz w:val="14"/>
                <w:szCs w:val="14"/>
                <w:lang w:val="uk-UA" w:eastAsia="en-US"/>
              </w:rPr>
              <w:t>місцевого</w:t>
            </w:r>
            <w:r w:rsidRPr="00D20C77">
              <w:rPr>
                <w:spacing w:val="-7"/>
                <w:sz w:val="14"/>
                <w:szCs w:val="14"/>
                <w:lang w:val="uk-UA" w:eastAsia="en-US"/>
              </w:rPr>
              <w:t xml:space="preserve"> </w:t>
            </w:r>
            <w:r w:rsidRPr="00D20C77">
              <w:rPr>
                <w:spacing w:val="-1"/>
                <w:sz w:val="14"/>
                <w:szCs w:val="14"/>
                <w:lang w:val="uk-UA" w:eastAsia="en-US"/>
              </w:rPr>
              <w:t>самоврядування</w:t>
            </w:r>
            <w:r w:rsidRPr="00D20C77">
              <w:rPr>
                <w:spacing w:val="-7"/>
                <w:sz w:val="14"/>
                <w:szCs w:val="14"/>
                <w:lang w:val="uk-UA" w:eastAsia="en-US"/>
              </w:rPr>
              <w:t xml:space="preserve"> </w:t>
            </w:r>
            <w:r w:rsidRPr="00D20C77">
              <w:rPr>
                <w:spacing w:val="-1"/>
                <w:sz w:val="14"/>
                <w:szCs w:val="14"/>
                <w:lang w:val="uk-UA" w:eastAsia="en-US"/>
              </w:rPr>
              <w:t>за</w:t>
            </w:r>
            <w:r w:rsidRPr="00D20C77">
              <w:rPr>
                <w:spacing w:val="-7"/>
                <w:sz w:val="14"/>
                <w:szCs w:val="14"/>
                <w:lang w:val="uk-UA" w:eastAsia="en-US"/>
              </w:rPr>
              <w:t xml:space="preserve"> </w:t>
            </w:r>
            <w:r w:rsidRPr="00D20C77">
              <w:rPr>
                <w:spacing w:val="-1"/>
                <w:sz w:val="14"/>
                <w:szCs w:val="14"/>
                <w:lang w:val="uk-UA" w:eastAsia="en-US"/>
              </w:rPr>
              <w:t>місцем</w:t>
            </w:r>
            <w:r w:rsidRPr="00D20C77">
              <w:rPr>
                <w:spacing w:val="-7"/>
                <w:sz w:val="14"/>
                <w:szCs w:val="14"/>
                <w:lang w:val="uk-UA" w:eastAsia="en-US"/>
              </w:rPr>
              <w:t xml:space="preserve"> </w:t>
            </w:r>
            <w:r w:rsidRPr="00D20C77">
              <w:rPr>
                <w:spacing w:val="-1"/>
                <w:sz w:val="14"/>
                <w:szCs w:val="14"/>
                <w:lang w:val="uk-UA" w:eastAsia="en-US"/>
              </w:rPr>
              <w:t>знаходження</w:t>
            </w:r>
            <w:r w:rsidRPr="00D20C77">
              <w:rPr>
                <w:spacing w:val="-7"/>
                <w:sz w:val="14"/>
                <w:szCs w:val="14"/>
                <w:lang w:val="uk-UA" w:eastAsia="en-US"/>
              </w:rPr>
              <w:t xml:space="preserve"> </w:t>
            </w:r>
            <w:r w:rsidRPr="00D20C77">
              <w:rPr>
                <w:spacing w:val="-1"/>
                <w:sz w:val="14"/>
                <w:szCs w:val="14"/>
                <w:lang w:val="uk-UA" w:eastAsia="en-US"/>
              </w:rPr>
              <w:t>житла</w:t>
            </w:r>
            <w:r w:rsidRPr="00D20C77">
              <w:rPr>
                <w:spacing w:val="-7"/>
                <w:sz w:val="14"/>
                <w:szCs w:val="14"/>
                <w:lang w:val="uk-UA" w:eastAsia="en-US"/>
              </w:rPr>
              <w:t xml:space="preserve"> </w:t>
            </w:r>
            <w:r w:rsidRPr="00D20C77">
              <w:rPr>
                <w:spacing w:val="-1"/>
                <w:sz w:val="14"/>
                <w:szCs w:val="14"/>
                <w:lang w:val="uk-UA" w:eastAsia="en-US"/>
              </w:rPr>
              <w:t>дітей</w:t>
            </w:r>
            <w:r w:rsidRPr="00D20C77">
              <w:rPr>
                <w:spacing w:val="-7"/>
                <w:sz w:val="14"/>
                <w:szCs w:val="14"/>
                <w:lang w:val="uk-UA" w:eastAsia="en-US"/>
              </w:rPr>
              <w:t xml:space="preserve"> </w:t>
            </w:r>
            <w:r w:rsidRPr="00D20C77">
              <w:rPr>
                <w:sz w:val="14"/>
                <w:szCs w:val="14"/>
                <w:lang w:val="uk-UA" w:eastAsia="en-US"/>
              </w:rPr>
              <w:t>несуть</w:t>
            </w:r>
            <w:r w:rsidRPr="00D20C77">
              <w:rPr>
                <w:spacing w:val="-7"/>
                <w:sz w:val="14"/>
                <w:szCs w:val="14"/>
                <w:lang w:val="uk-UA" w:eastAsia="en-US"/>
              </w:rPr>
              <w:t xml:space="preserve"> </w:t>
            </w:r>
            <w:r w:rsidRPr="00D20C77">
              <w:rPr>
                <w:sz w:val="14"/>
                <w:szCs w:val="14"/>
                <w:lang w:val="uk-UA" w:eastAsia="en-US"/>
              </w:rPr>
              <w:t>відповідальність</w:t>
            </w:r>
            <w:r w:rsidRPr="00D20C77">
              <w:rPr>
                <w:spacing w:val="-7"/>
                <w:sz w:val="14"/>
                <w:szCs w:val="14"/>
                <w:lang w:val="uk-UA" w:eastAsia="en-US"/>
              </w:rPr>
              <w:t xml:space="preserve"> </w:t>
            </w:r>
            <w:r w:rsidRPr="00D20C77">
              <w:rPr>
                <w:sz w:val="14"/>
                <w:szCs w:val="14"/>
                <w:lang w:val="uk-UA" w:eastAsia="en-US"/>
              </w:rPr>
              <w:t>за</w:t>
            </w:r>
            <w:r w:rsidRPr="00D20C77">
              <w:rPr>
                <w:spacing w:val="-7"/>
                <w:sz w:val="14"/>
                <w:szCs w:val="14"/>
                <w:lang w:val="uk-UA" w:eastAsia="en-US"/>
              </w:rPr>
              <w:t xml:space="preserve"> </w:t>
            </w:r>
            <w:r w:rsidRPr="00D20C77">
              <w:rPr>
                <w:sz w:val="14"/>
                <w:szCs w:val="14"/>
                <w:lang w:val="uk-UA" w:eastAsia="en-US"/>
              </w:rPr>
              <w:t>збереження</w:t>
            </w:r>
            <w:r w:rsidRPr="00D20C77">
              <w:rPr>
                <w:spacing w:val="-7"/>
                <w:sz w:val="14"/>
                <w:szCs w:val="14"/>
                <w:lang w:val="uk-UA" w:eastAsia="en-US"/>
              </w:rPr>
              <w:t xml:space="preserve"> </w:t>
            </w:r>
            <w:r w:rsidRPr="00D20C77">
              <w:rPr>
                <w:sz w:val="14"/>
                <w:szCs w:val="14"/>
                <w:lang w:val="uk-UA" w:eastAsia="en-US"/>
              </w:rPr>
              <w:t>зазначеного</w:t>
            </w:r>
            <w:r w:rsidRPr="00D20C77">
              <w:rPr>
                <w:spacing w:val="-7"/>
                <w:sz w:val="14"/>
                <w:szCs w:val="14"/>
                <w:lang w:val="uk-UA" w:eastAsia="en-US"/>
              </w:rPr>
              <w:t xml:space="preserve"> </w:t>
            </w:r>
            <w:r w:rsidRPr="00D20C77">
              <w:rPr>
                <w:sz w:val="14"/>
                <w:szCs w:val="14"/>
                <w:lang w:val="uk-UA" w:eastAsia="en-US"/>
              </w:rPr>
              <w:t>у</w:t>
            </w:r>
            <w:r w:rsidRPr="00D20C77">
              <w:rPr>
                <w:spacing w:val="-7"/>
                <w:sz w:val="14"/>
                <w:szCs w:val="14"/>
                <w:lang w:val="uk-UA" w:eastAsia="en-US"/>
              </w:rPr>
              <w:t xml:space="preserve"> </w:t>
            </w:r>
            <w:r w:rsidRPr="00D20C77">
              <w:rPr>
                <w:sz w:val="14"/>
                <w:szCs w:val="14"/>
                <w:lang w:val="uk-UA" w:eastAsia="en-US"/>
              </w:rPr>
              <w:t>частині</w:t>
            </w:r>
            <w:r w:rsidRPr="00D20C77">
              <w:rPr>
                <w:spacing w:val="1"/>
                <w:sz w:val="14"/>
                <w:szCs w:val="14"/>
                <w:lang w:val="uk-UA" w:eastAsia="en-US"/>
              </w:rPr>
              <w:t xml:space="preserve"> </w:t>
            </w:r>
            <w:r w:rsidRPr="00D20C77">
              <w:rPr>
                <w:sz w:val="14"/>
                <w:szCs w:val="14"/>
                <w:lang w:val="uk-UA" w:eastAsia="en-US"/>
              </w:rPr>
              <w:t>першій цієї статті житла і повернення його дітям-сиротам та дітям, позбавленим батьківського піклування, а також особам з їх числа після завершення терміну</w:t>
            </w:r>
            <w:r w:rsidRPr="00D20C77">
              <w:rPr>
                <w:spacing w:val="1"/>
                <w:sz w:val="14"/>
                <w:szCs w:val="14"/>
                <w:lang w:val="uk-UA" w:eastAsia="en-US"/>
              </w:rPr>
              <w:t xml:space="preserve"> </w:t>
            </w:r>
            <w:r w:rsidRPr="00D20C77">
              <w:rPr>
                <w:spacing w:val="-1"/>
                <w:sz w:val="14"/>
                <w:szCs w:val="14"/>
                <w:lang w:val="uk-UA" w:eastAsia="en-US"/>
              </w:rPr>
              <w:t xml:space="preserve">перебування у сім’ї опікуна чи піклувальника, </w:t>
            </w:r>
            <w:r w:rsidRPr="00D20C77">
              <w:rPr>
                <w:sz w:val="14"/>
                <w:szCs w:val="14"/>
                <w:lang w:val="uk-UA" w:eastAsia="en-US"/>
              </w:rPr>
              <w:t>прийомній сім’ї, дитячому будинку сімейного типу, закладі для дітей-сиріт та дітей, позбавлених батьківського</w:t>
            </w:r>
            <w:r w:rsidRPr="00D20C77">
              <w:rPr>
                <w:spacing w:val="1"/>
                <w:sz w:val="14"/>
                <w:szCs w:val="14"/>
                <w:lang w:val="uk-UA" w:eastAsia="en-US"/>
              </w:rPr>
              <w:t xml:space="preserve"> </w:t>
            </w:r>
            <w:r w:rsidRPr="00D20C77">
              <w:rPr>
                <w:sz w:val="14"/>
                <w:szCs w:val="14"/>
                <w:lang w:val="uk-UA" w:eastAsia="en-US"/>
              </w:rPr>
              <w:t>піклування.</w:t>
            </w:r>
          </w:p>
        </w:tc>
        <w:tc>
          <w:tcPr>
            <w:tcW w:w="851" w:type="dxa"/>
            <w:shd w:val="clear" w:color="auto" w:fill="auto"/>
          </w:tcPr>
          <w:p w:rsidR="00CD0BEE" w:rsidRPr="00D20C77" w:rsidRDefault="00CD0BEE" w:rsidP="00471CDF">
            <w:pPr>
              <w:widowControl w:val="0"/>
              <w:autoSpaceDE w:val="0"/>
              <w:autoSpaceDN w:val="0"/>
              <w:spacing w:before="5"/>
              <w:ind w:left="13" w:right="23"/>
              <w:jc w:val="center"/>
              <w:rPr>
                <w:sz w:val="14"/>
                <w:szCs w:val="14"/>
                <w:lang w:val="uk-UA" w:eastAsia="en-US"/>
              </w:rPr>
            </w:pPr>
            <w:r w:rsidRPr="00D20C77">
              <w:rPr>
                <w:sz w:val="14"/>
                <w:szCs w:val="14"/>
                <w:lang w:val="uk-UA" w:eastAsia="en-US"/>
              </w:rPr>
              <w:t>ДСЗН</w:t>
            </w:r>
          </w:p>
        </w:tc>
      </w:tr>
      <w:tr w:rsidR="00CD0BEE" w:rsidRPr="00D20C77" w:rsidTr="00471CDF">
        <w:trPr>
          <w:trHeight w:val="224"/>
        </w:trPr>
        <w:tc>
          <w:tcPr>
            <w:tcW w:w="425" w:type="dxa"/>
            <w:vMerge/>
            <w:shd w:val="clear" w:color="auto" w:fill="auto"/>
          </w:tcPr>
          <w:p w:rsidR="00CD0BEE" w:rsidRPr="00D20C77" w:rsidRDefault="00CD0BEE" w:rsidP="00471CDF">
            <w:pPr>
              <w:ind w:left="-113" w:right="-113"/>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vMerge/>
            <w:shd w:val="clear" w:color="auto" w:fill="auto"/>
          </w:tcPr>
          <w:p w:rsidR="00CD0BEE" w:rsidRPr="00D20C77" w:rsidRDefault="00CD0BEE" w:rsidP="00471CDF">
            <w:pPr>
              <w:ind w:left="-122" w:right="-108"/>
              <w:jc w:val="center"/>
              <w:rPr>
                <w:iCs/>
                <w:sz w:val="14"/>
                <w:szCs w:val="14"/>
                <w:lang w:val="uk-UA"/>
              </w:rPr>
            </w:pPr>
          </w:p>
        </w:tc>
        <w:tc>
          <w:tcPr>
            <w:tcW w:w="11765" w:type="dxa"/>
            <w:vMerge/>
            <w:shd w:val="clear" w:color="auto" w:fill="auto"/>
          </w:tcPr>
          <w:p w:rsidR="00CD0BEE" w:rsidRPr="00D20C77" w:rsidRDefault="00CD0BEE" w:rsidP="00471CDF">
            <w:pPr>
              <w:ind w:right="-108"/>
              <w:rPr>
                <w:iCs/>
                <w:sz w:val="14"/>
                <w:szCs w:val="14"/>
                <w:lang w:val="uk-UA"/>
              </w:rPr>
            </w:pPr>
          </w:p>
        </w:tc>
        <w:tc>
          <w:tcPr>
            <w:tcW w:w="851" w:type="dxa"/>
            <w:shd w:val="clear" w:color="auto" w:fill="auto"/>
          </w:tcPr>
          <w:p w:rsidR="00CD0BEE" w:rsidRPr="00D20C77" w:rsidRDefault="00CD0BEE" w:rsidP="00471CDF">
            <w:pPr>
              <w:ind w:left="-108" w:right="-107"/>
              <w:jc w:val="center"/>
              <w:rPr>
                <w:iCs/>
                <w:sz w:val="14"/>
                <w:szCs w:val="14"/>
                <w:lang w:val="uk-UA"/>
              </w:rPr>
            </w:pPr>
            <w:r w:rsidRPr="00D20C77">
              <w:rPr>
                <w:sz w:val="14"/>
                <w:szCs w:val="14"/>
              </w:rPr>
              <w:t>ССД</w:t>
            </w:r>
          </w:p>
        </w:tc>
      </w:tr>
      <w:tr w:rsidR="00CD0BEE" w:rsidRPr="00D20C77" w:rsidTr="00471CDF">
        <w:trPr>
          <w:trHeight w:val="126"/>
        </w:trPr>
        <w:tc>
          <w:tcPr>
            <w:tcW w:w="425" w:type="dxa"/>
            <w:vMerge/>
            <w:shd w:val="clear" w:color="auto" w:fill="auto"/>
          </w:tcPr>
          <w:p w:rsidR="00CD0BEE" w:rsidRPr="00D20C77" w:rsidRDefault="00CD0BEE" w:rsidP="00471CDF">
            <w:pPr>
              <w:ind w:left="-113" w:right="-113"/>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vMerge/>
            <w:shd w:val="clear" w:color="auto" w:fill="auto"/>
          </w:tcPr>
          <w:p w:rsidR="00CD0BEE" w:rsidRPr="00D20C77" w:rsidRDefault="00CD0BEE" w:rsidP="00471CDF">
            <w:pPr>
              <w:ind w:left="-122" w:right="-108"/>
              <w:jc w:val="center"/>
              <w:rPr>
                <w:iCs/>
                <w:sz w:val="14"/>
                <w:szCs w:val="14"/>
                <w:lang w:val="uk-UA"/>
              </w:rPr>
            </w:pPr>
          </w:p>
        </w:tc>
        <w:tc>
          <w:tcPr>
            <w:tcW w:w="11765" w:type="dxa"/>
            <w:vMerge/>
            <w:shd w:val="clear" w:color="auto" w:fill="auto"/>
          </w:tcPr>
          <w:p w:rsidR="00CD0BEE" w:rsidRPr="00D20C77" w:rsidRDefault="00CD0BEE" w:rsidP="00471CDF">
            <w:pPr>
              <w:ind w:right="-108"/>
              <w:rPr>
                <w:iCs/>
                <w:sz w:val="14"/>
                <w:szCs w:val="14"/>
                <w:lang w:val="uk-UA"/>
              </w:rPr>
            </w:pPr>
          </w:p>
        </w:tc>
        <w:tc>
          <w:tcPr>
            <w:tcW w:w="851" w:type="dxa"/>
            <w:shd w:val="clear" w:color="auto" w:fill="auto"/>
          </w:tcPr>
          <w:p w:rsidR="00CD0BEE" w:rsidRPr="00D20C77" w:rsidRDefault="00CD0BEE" w:rsidP="00471CDF">
            <w:pPr>
              <w:ind w:left="-108" w:right="-107"/>
              <w:jc w:val="center"/>
              <w:rPr>
                <w:iCs/>
                <w:sz w:val="14"/>
                <w:szCs w:val="14"/>
                <w:lang w:val="uk-UA"/>
              </w:rPr>
            </w:pPr>
            <w:r w:rsidRPr="00D20C77">
              <w:rPr>
                <w:sz w:val="14"/>
                <w:szCs w:val="14"/>
              </w:rPr>
              <w:t>ДЗРП</w:t>
            </w:r>
          </w:p>
        </w:tc>
      </w:tr>
      <w:tr w:rsidR="00CD0BEE" w:rsidRPr="00D20C77" w:rsidTr="00471CDF">
        <w:trPr>
          <w:trHeight w:val="224"/>
        </w:trPr>
        <w:tc>
          <w:tcPr>
            <w:tcW w:w="425" w:type="dxa"/>
            <w:vMerge/>
            <w:shd w:val="clear" w:color="auto" w:fill="auto"/>
          </w:tcPr>
          <w:p w:rsidR="00CD0BEE" w:rsidRPr="00D20C77" w:rsidRDefault="00CD0BEE" w:rsidP="00471CDF">
            <w:pPr>
              <w:ind w:left="-113" w:right="-113"/>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vMerge w:val="restart"/>
            <w:shd w:val="clear" w:color="auto" w:fill="auto"/>
          </w:tcPr>
          <w:p w:rsidR="00CD0BEE" w:rsidRPr="00D20C77" w:rsidRDefault="00CD0BEE" w:rsidP="00471CDF">
            <w:pPr>
              <w:jc w:val="center"/>
              <w:rPr>
                <w:sz w:val="14"/>
                <w:szCs w:val="14"/>
              </w:rPr>
            </w:pPr>
            <w:r w:rsidRPr="00D20C77">
              <w:rPr>
                <w:sz w:val="14"/>
                <w:szCs w:val="14"/>
              </w:rPr>
              <w:t>ч. 3 ст. 33</w:t>
            </w:r>
          </w:p>
        </w:tc>
        <w:tc>
          <w:tcPr>
            <w:tcW w:w="11765" w:type="dxa"/>
            <w:vMerge w:val="restart"/>
            <w:shd w:val="clear" w:color="auto" w:fill="auto"/>
          </w:tcPr>
          <w:p w:rsidR="00CD0BEE" w:rsidRPr="00D20C77" w:rsidRDefault="00CD0BEE" w:rsidP="00471CDF">
            <w:pPr>
              <w:rPr>
                <w:sz w:val="14"/>
                <w:szCs w:val="14"/>
                <w:shd w:val="clear" w:color="auto" w:fill="FFFFFF"/>
              </w:rPr>
            </w:pPr>
            <w:r w:rsidRPr="00D20C77">
              <w:rPr>
                <w:sz w:val="14"/>
                <w:szCs w:val="14"/>
                <w:shd w:val="clear" w:color="auto" w:fill="FFFFFF"/>
              </w:rPr>
              <w:t>Діти-сироти та діти, позбавлені батьківського піклування, які досягли 16 років, а також особи з їх числа, місцем походження або проживання яких до влаштування в сім’ї громадян, заклади для дітей-сиріт та дітей, позбавлених батьківського піклування, є населені пункти тимчасово окупованих територій Донецької та Луганської областей, територія населених пунктів на лінії зіткнення, тимчасово окупована територія Автономної Республіки Крим та міста Севастополя та які не перебувають на обліку внутрішньо переміщених осіб, беруться на облік громадян, які потребують поліпшення житлових умов, соціальний квартирний облік органами місцевого самоврядування за місцем їх фактичного проживання на території населених пунктів України, крім тимчасово окупованих територій та територій населених пунктів на лінії зіткнення. Зміна місця проживання таких осіб після взяття їх на облік як громадян, які потребують поліпшення житлових умов, та на соціальний квартирний облік не є підставою для зняття їх з відповідного обліку.</w:t>
            </w:r>
          </w:p>
        </w:tc>
        <w:tc>
          <w:tcPr>
            <w:tcW w:w="851" w:type="dxa"/>
            <w:shd w:val="clear" w:color="auto" w:fill="auto"/>
          </w:tcPr>
          <w:p w:rsidR="00CD0BEE" w:rsidRPr="00D20C77" w:rsidRDefault="00CD0BEE" w:rsidP="00471CDF">
            <w:pPr>
              <w:widowControl w:val="0"/>
              <w:autoSpaceDE w:val="0"/>
              <w:autoSpaceDN w:val="0"/>
              <w:spacing w:before="5"/>
              <w:ind w:left="13" w:right="15"/>
              <w:jc w:val="center"/>
              <w:rPr>
                <w:sz w:val="14"/>
                <w:szCs w:val="14"/>
                <w:lang w:val="uk-UA" w:eastAsia="en-US"/>
              </w:rPr>
            </w:pPr>
            <w:r w:rsidRPr="00D20C77">
              <w:rPr>
                <w:sz w:val="14"/>
                <w:szCs w:val="14"/>
                <w:lang w:val="uk-UA" w:eastAsia="en-US"/>
              </w:rPr>
              <w:t>ЦНАП</w:t>
            </w:r>
          </w:p>
        </w:tc>
      </w:tr>
      <w:tr w:rsidR="00CD0BEE" w:rsidRPr="00D20C77" w:rsidTr="00471CDF">
        <w:trPr>
          <w:trHeight w:val="266"/>
        </w:trPr>
        <w:tc>
          <w:tcPr>
            <w:tcW w:w="425" w:type="dxa"/>
            <w:vMerge/>
            <w:shd w:val="clear" w:color="auto" w:fill="auto"/>
          </w:tcPr>
          <w:p w:rsidR="00CD0BEE" w:rsidRPr="00D20C77" w:rsidRDefault="00CD0BEE" w:rsidP="00471CDF">
            <w:pPr>
              <w:ind w:left="-113" w:right="-113"/>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vMerge/>
            <w:shd w:val="clear" w:color="auto" w:fill="auto"/>
          </w:tcPr>
          <w:p w:rsidR="00CD0BEE" w:rsidRPr="00D20C77" w:rsidRDefault="00CD0BEE" w:rsidP="00471CDF">
            <w:pPr>
              <w:ind w:left="-122" w:right="-108"/>
              <w:jc w:val="center"/>
              <w:rPr>
                <w:iCs/>
                <w:sz w:val="14"/>
                <w:szCs w:val="14"/>
                <w:lang w:val="uk-UA"/>
              </w:rPr>
            </w:pPr>
          </w:p>
        </w:tc>
        <w:tc>
          <w:tcPr>
            <w:tcW w:w="11765" w:type="dxa"/>
            <w:vMerge/>
            <w:shd w:val="clear" w:color="auto" w:fill="auto"/>
          </w:tcPr>
          <w:p w:rsidR="00CD0BEE" w:rsidRPr="00D20C77" w:rsidRDefault="00CD0BEE" w:rsidP="00471CDF">
            <w:pPr>
              <w:ind w:right="-108"/>
              <w:rPr>
                <w:iCs/>
                <w:sz w:val="14"/>
                <w:szCs w:val="14"/>
                <w:lang w:val="uk-UA"/>
              </w:rPr>
            </w:pPr>
          </w:p>
        </w:tc>
        <w:tc>
          <w:tcPr>
            <w:tcW w:w="851" w:type="dxa"/>
            <w:shd w:val="clear" w:color="auto" w:fill="auto"/>
          </w:tcPr>
          <w:p w:rsidR="00CD0BEE" w:rsidRPr="00D20C77" w:rsidRDefault="00CD0BEE" w:rsidP="00471CDF">
            <w:pPr>
              <w:ind w:left="-108" w:right="-107"/>
              <w:jc w:val="center"/>
              <w:rPr>
                <w:iCs/>
                <w:sz w:val="14"/>
                <w:szCs w:val="14"/>
                <w:lang w:val="uk-UA"/>
              </w:rPr>
            </w:pPr>
            <w:r w:rsidRPr="00D20C77">
              <w:rPr>
                <w:sz w:val="14"/>
                <w:szCs w:val="14"/>
              </w:rPr>
              <w:t>ДСЗН</w:t>
            </w:r>
          </w:p>
        </w:tc>
      </w:tr>
      <w:tr w:rsidR="00CD0BEE" w:rsidRPr="00D20C77" w:rsidTr="00471CDF">
        <w:trPr>
          <w:trHeight w:val="181"/>
        </w:trPr>
        <w:tc>
          <w:tcPr>
            <w:tcW w:w="425" w:type="dxa"/>
            <w:vMerge/>
            <w:shd w:val="clear" w:color="auto" w:fill="auto"/>
          </w:tcPr>
          <w:p w:rsidR="00CD0BEE" w:rsidRPr="00D20C77" w:rsidRDefault="00CD0BEE" w:rsidP="00471CDF">
            <w:pPr>
              <w:ind w:left="-113" w:right="-113"/>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vMerge/>
            <w:shd w:val="clear" w:color="auto" w:fill="auto"/>
          </w:tcPr>
          <w:p w:rsidR="00CD0BEE" w:rsidRPr="00D20C77" w:rsidRDefault="00CD0BEE" w:rsidP="00471CDF">
            <w:pPr>
              <w:ind w:left="-122" w:right="-108"/>
              <w:jc w:val="center"/>
              <w:rPr>
                <w:iCs/>
                <w:sz w:val="14"/>
                <w:szCs w:val="14"/>
                <w:lang w:val="uk-UA"/>
              </w:rPr>
            </w:pPr>
          </w:p>
        </w:tc>
        <w:tc>
          <w:tcPr>
            <w:tcW w:w="11765" w:type="dxa"/>
            <w:vMerge/>
            <w:shd w:val="clear" w:color="auto" w:fill="auto"/>
          </w:tcPr>
          <w:p w:rsidR="00CD0BEE" w:rsidRPr="00D20C77" w:rsidRDefault="00CD0BEE" w:rsidP="00471CDF">
            <w:pPr>
              <w:ind w:right="-108"/>
              <w:rPr>
                <w:iCs/>
                <w:sz w:val="14"/>
                <w:szCs w:val="14"/>
                <w:lang w:val="uk-UA"/>
              </w:rPr>
            </w:pPr>
          </w:p>
        </w:tc>
        <w:tc>
          <w:tcPr>
            <w:tcW w:w="851" w:type="dxa"/>
            <w:shd w:val="clear" w:color="auto" w:fill="auto"/>
          </w:tcPr>
          <w:p w:rsidR="00CD0BEE" w:rsidRPr="00D20C77" w:rsidRDefault="00CD0BEE" w:rsidP="00471CDF">
            <w:pPr>
              <w:ind w:left="-108" w:right="-107"/>
              <w:jc w:val="center"/>
              <w:rPr>
                <w:iCs/>
                <w:sz w:val="14"/>
                <w:szCs w:val="14"/>
                <w:lang w:val="uk-UA"/>
              </w:rPr>
            </w:pPr>
            <w:r w:rsidRPr="00D20C77">
              <w:rPr>
                <w:sz w:val="14"/>
                <w:szCs w:val="14"/>
              </w:rPr>
              <w:t>ССД</w:t>
            </w:r>
          </w:p>
        </w:tc>
      </w:tr>
      <w:tr w:rsidR="00CD0BEE" w:rsidRPr="00D20C77" w:rsidTr="00471CDF">
        <w:trPr>
          <w:trHeight w:val="238"/>
        </w:trPr>
        <w:tc>
          <w:tcPr>
            <w:tcW w:w="425" w:type="dxa"/>
            <w:vMerge/>
            <w:shd w:val="clear" w:color="auto" w:fill="auto"/>
          </w:tcPr>
          <w:p w:rsidR="00CD0BEE" w:rsidRPr="00D20C77" w:rsidRDefault="00CD0BEE" w:rsidP="00471CDF">
            <w:pPr>
              <w:ind w:left="-113" w:right="-113"/>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vMerge w:val="restart"/>
            <w:shd w:val="clear" w:color="auto" w:fill="auto"/>
          </w:tcPr>
          <w:p w:rsidR="00CD0BEE" w:rsidRPr="00D20C77" w:rsidRDefault="00CD0BEE" w:rsidP="00471CDF">
            <w:pPr>
              <w:jc w:val="center"/>
              <w:rPr>
                <w:sz w:val="14"/>
                <w:szCs w:val="14"/>
              </w:rPr>
            </w:pPr>
            <w:r w:rsidRPr="00D20C77">
              <w:rPr>
                <w:sz w:val="14"/>
                <w:szCs w:val="14"/>
              </w:rPr>
              <w:t>ч. 5 ст. 33</w:t>
            </w:r>
          </w:p>
        </w:tc>
        <w:tc>
          <w:tcPr>
            <w:tcW w:w="11765" w:type="dxa"/>
            <w:vMerge w:val="restart"/>
            <w:shd w:val="clear" w:color="auto" w:fill="auto"/>
          </w:tcPr>
          <w:p w:rsidR="00CD0BEE" w:rsidRPr="00D20C77" w:rsidRDefault="00CD0BEE" w:rsidP="00471CDF">
            <w:pPr>
              <w:rPr>
                <w:sz w:val="14"/>
                <w:szCs w:val="14"/>
              </w:rPr>
            </w:pPr>
            <w:r w:rsidRPr="00D20C77">
              <w:rPr>
                <w:sz w:val="14"/>
                <w:szCs w:val="14"/>
                <w:shd w:val="clear" w:color="auto" w:fill="FFFFFF"/>
              </w:rPr>
              <w:t>Після завершення перебування дітей-сиріт та дітей, позбавлених батьківського піклування, у відповідних закладах для таких дітей, дитячому будинку сімейного типу, прийомній сім’ї або завершення терміну піклування над такими дітьми та в разі відсутності в таких дітей права на житло обласні, Київська та Севастопольська міські, районні державні адміністрації, органи місцевого самоврядування забезпечують дітей-сиріт та дітей, позбавлених батьківського піклування, а також осіб з їх числа протягом місяця у позачерговому порядку впорядкованим соціальним житлом.</w:t>
            </w:r>
          </w:p>
        </w:tc>
        <w:tc>
          <w:tcPr>
            <w:tcW w:w="851" w:type="dxa"/>
            <w:shd w:val="clear" w:color="auto" w:fill="auto"/>
          </w:tcPr>
          <w:p w:rsidR="00CD0BEE" w:rsidRPr="00D20C77" w:rsidRDefault="00CD0BEE" w:rsidP="00471CDF">
            <w:pPr>
              <w:widowControl w:val="0"/>
              <w:autoSpaceDE w:val="0"/>
              <w:autoSpaceDN w:val="0"/>
              <w:spacing w:before="5"/>
              <w:ind w:left="13" w:right="17"/>
              <w:jc w:val="center"/>
              <w:rPr>
                <w:sz w:val="14"/>
                <w:szCs w:val="14"/>
                <w:lang w:val="uk-UA" w:eastAsia="en-US"/>
              </w:rPr>
            </w:pPr>
            <w:r w:rsidRPr="00D20C77">
              <w:rPr>
                <w:sz w:val="14"/>
                <w:szCs w:val="14"/>
                <w:lang w:val="uk-UA" w:eastAsia="en-US"/>
              </w:rPr>
              <w:t>ВК</w:t>
            </w:r>
            <w:r w:rsidRPr="00D20C77">
              <w:rPr>
                <w:spacing w:val="-6"/>
                <w:sz w:val="14"/>
                <w:szCs w:val="14"/>
                <w:lang w:val="uk-UA" w:eastAsia="en-US"/>
              </w:rPr>
              <w:t xml:space="preserve"> </w:t>
            </w:r>
            <w:r w:rsidRPr="00D20C77">
              <w:rPr>
                <w:sz w:val="14"/>
                <w:szCs w:val="14"/>
                <w:lang w:val="uk-UA" w:eastAsia="en-US"/>
              </w:rPr>
              <w:t>СМР</w:t>
            </w:r>
          </w:p>
        </w:tc>
      </w:tr>
      <w:tr w:rsidR="00CD0BEE" w:rsidRPr="00D20C77" w:rsidTr="00471CDF">
        <w:trPr>
          <w:trHeight w:val="308"/>
        </w:trPr>
        <w:tc>
          <w:tcPr>
            <w:tcW w:w="425" w:type="dxa"/>
            <w:vMerge/>
            <w:shd w:val="clear" w:color="auto" w:fill="auto"/>
          </w:tcPr>
          <w:p w:rsidR="00CD0BEE" w:rsidRPr="00D20C77" w:rsidRDefault="00CD0BEE" w:rsidP="00471CDF">
            <w:pPr>
              <w:ind w:left="-113" w:right="-113"/>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vMerge/>
            <w:shd w:val="clear" w:color="auto" w:fill="auto"/>
          </w:tcPr>
          <w:p w:rsidR="00CD0BEE" w:rsidRPr="00D20C77" w:rsidRDefault="00CD0BEE" w:rsidP="00471CDF">
            <w:pPr>
              <w:ind w:left="-122" w:right="-108"/>
              <w:jc w:val="center"/>
              <w:rPr>
                <w:iCs/>
                <w:sz w:val="14"/>
                <w:szCs w:val="14"/>
                <w:lang w:val="uk-UA"/>
              </w:rPr>
            </w:pPr>
          </w:p>
        </w:tc>
        <w:tc>
          <w:tcPr>
            <w:tcW w:w="11765" w:type="dxa"/>
            <w:vMerge/>
            <w:shd w:val="clear" w:color="auto" w:fill="auto"/>
          </w:tcPr>
          <w:p w:rsidR="00CD0BEE" w:rsidRPr="00D20C77" w:rsidRDefault="00CD0BEE" w:rsidP="00471CDF">
            <w:pPr>
              <w:ind w:right="-108"/>
              <w:rPr>
                <w:iCs/>
                <w:sz w:val="14"/>
                <w:szCs w:val="14"/>
                <w:lang w:val="uk-UA"/>
              </w:rPr>
            </w:pPr>
          </w:p>
        </w:tc>
        <w:tc>
          <w:tcPr>
            <w:tcW w:w="851" w:type="dxa"/>
            <w:shd w:val="clear" w:color="auto" w:fill="auto"/>
          </w:tcPr>
          <w:p w:rsidR="00CD0BEE" w:rsidRPr="00D20C77" w:rsidRDefault="00CD0BEE" w:rsidP="00471CDF">
            <w:pPr>
              <w:ind w:left="-108" w:right="-107"/>
              <w:jc w:val="center"/>
              <w:rPr>
                <w:iCs/>
                <w:sz w:val="14"/>
                <w:szCs w:val="14"/>
                <w:lang w:val="uk-UA"/>
              </w:rPr>
            </w:pPr>
            <w:r w:rsidRPr="00D20C77">
              <w:rPr>
                <w:sz w:val="14"/>
                <w:szCs w:val="14"/>
              </w:rPr>
              <w:t>ДСЗН</w:t>
            </w:r>
          </w:p>
        </w:tc>
      </w:tr>
      <w:tr w:rsidR="00CD0BEE" w:rsidRPr="00D20C77" w:rsidTr="00471CDF">
        <w:trPr>
          <w:trHeight w:val="405"/>
        </w:trPr>
        <w:tc>
          <w:tcPr>
            <w:tcW w:w="425" w:type="dxa"/>
            <w:vMerge/>
            <w:shd w:val="clear" w:color="auto" w:fill="auto"/>
          </w:tcPr>
          <w:p w:rsidR="00CD0BEE" w:rsidRPr="00D20C77" w:rsidRDefault="00CD0BEE" w:rsidP="00471CDF">
            <w:pPr>
              <w:ind w:left="-113" w:right="-113"/>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vMerge/>
            <w:shd w:val="clear" w:color="auto" w:fill="auto"/>
          </w:tcPr>
          <w:p w:rsidR="00CD0BEE" w:rsidRPr="00D20C77" w:rsidRDefault="00CD0BEE" w:rsidP="00471CDF">
            <w:pPr>
              <w:ind w:left="-122" w:right="-108"/>
              <w:jc w:val="center"/>
              <w:rPr>
                <w:iCs/>
                <w:sz w:val="14"/>
                <w:szCs w:val="14"/>
                <w:lang w:val="uk-UA"/>
              </w:rPr>
            </w:pPr>
          </w:p>
        </w:tc>
        <w:tc>
          <w:tcPr>
            <w:tcW w:w="11765" w:type="dxa"/>
            <w:vMerge/>
            <w:shd w:val="clear" w:color="auto" w:fill="auto"/>
          </w:tcPr>
          <w:p w:rsidR="00CD0BEE" w:rsidRPr="00D20C77" w:rsidRDefault="00CD0BEE" w:rsidP="00471CDF">
            <w:pPr>
              <w:ind w:right="-108"/>
              <w:rPr>
                <w:iCs/>
                <w:sz w:val="14"/>
                <w:szCs w:val="14"/>
                <w:lang w:val="uk-UA"/>
              </w:rPr>
            </w:pPr>
          </w:p>
        </w:tc>
        <w:tc>
          <w:tcPr>
            <w:tcW w:w="851" w:type="dxa"/>
            <w:shd w:val="clear" w:color="auto" w:fill="auto"/>
          </w:tcPr>
          <w:p w:rsidR="00CD0BEE" w:rsidRPr="00D20C77" w:rsidRDefault="00CD0BEE" w:rsidP="00471CDF">
            <w:pPr>
              <w:ind w:left="-108" w:right="-107"/>
              <w:jc w:val="center"/>
              <w:rPr>
                <w:iCs/>
                <w:sz w:val="14"/>
                <w:szCs w:val="14"/>
                <w:lang w:val="uk-UA"/>
              </w:rPr>
            </w:pPr>
            <w:r w:rsidRPr="00D20C77">
              <w:rPr>
                <w:sz w:val="14"/>
                <w:szCs w:val="14"/>
              </w:rPr>
              <w:t>ССД</w:t>
            </w:r>
          </w:p>
        </w:tc>
      </w:tr>
      <w:tr w:rsidR="00CD0BEE" w:rsidRPr="00D20C77" w:rsidTr="00471CDF">
        <w:tc>
          <w:tcPr>
            <w:tcW w:w="425" w:type="dxa"/>
            <w:vMerge/>
            <w:shd w:val="clear" w:color="auto" w:fill="auto"/>
          </w:tcPr>
          <w:p w:rsidR="00CD0BEE" w:rsidRPr="00D20C77" w:rsidRDefault="00CD0BEE" w:rsidP="00471CDF">
            <w:pPr>
              <w:ind w:left="-113" w:right="-113"/>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shd w:val="clear" w:color="auto" w:fill="auto"/>
          </w:tcPr>
          <w:p w:rsidR="00CD0BEE" w:rsidRPr="00D20C77" w:rsidRDefault="00CD0BEE" w:rsidP="00471CDF">
            <w:pPr>
              <w:ind w:left="-122" w:right="-108"/>
              <w:jc w:val="center"/>
              <w:rPr>
                <w:iCs/>
                <w:sz w:val="14"/>
                <w:szCs w:val="14"/>
                <w:lang w:val="uk-UA"/>
              </w:rPr>
            </w:pPr>
            <w:r w:rsidRPr="00D20C77">
              <w:rPr>
                <w:iCs/>
                <w:sz w:val="14"/>
                <w:szCs w:val="14"/>
                <w:lang w:val="uk-UA"/>
              </w:rPr>
              <w:t>ст. 39-2</w:t>
            </w:r>
          </w:p>
        </w:tc>
        <w:tc>
          <w:tcPr>
            <w:tcW w:w="11765" w:type="dxa"/>
            <w:shd w:val="clear" w:color="auto" w:fill="auto"/>
          </w:tcPr>
          <w:p w:rsidR="00CD0BEE" w:rsidRPr="00D20C77" w:rsidRDefault="00CD0BEE" w:rsidP="00471CDF">
            <w:pPr>
              <w:ind w:right="-108"/>
              <w:rPr>
                <w:iCs/>
                <w:sz w:val="14"/>
                <w:szCs w:val="14"/>
                <w:lang w:val="uk-UA"/>
              </w:rPr>
            </w:pPr>
            <w:r w:rsidRPr="00D20C77">
              <w:rPr>
                <w:iCs/>
                <w:sz w:val="14"/>
                <w:szCs w:val="14"/>
                <w:lang w:val="uk-UA"/>
              </w:rPr>
              <w:t>Органи виконавчої влади, органи місцевого самоврядування, підприємства, установи і організації незалежно від форм власності, профспілкові та інші громадські організації можуть надавати шефську допомогу закладам для дітей-сиріт, дітей, позбавлених батьківського піклування, дитячим будинкам сімейного типу у зміцненні матеріальної бази, організації трудового навчання, проведенні масових заходів, організації індивідуальної роботи з вихованцями цих закладів, а також у подальшому навчанні, працевлаштуванні, розвитку спортивних і творчих здібностей, забезпеченні житлом осіб із числа дітей-сиріт та дітей, позбавлених батьківського піклування.</w:t>
            </w:r>
          </w:p>
        </w:tc>
        <w:tc>
          <w:tcPr>
            <w:tcW w:w="851" w:type="dxa"/>
            <w:shd w:val="clear" w:color="auto" w:fill="auto"/>
          </w:tcPr>
          <w:p w:rsidR="00CD0BEE" w:rsidRPr="00D20C77" w:rsidRDefault="00CD0BEE" w:rsidP="00471CDF">
            <w:pPr>
              <w:ind w:left="-108" w:right="-107"/>
              <w:jc w:val="center"/>
              <w:rPr>
                <w:iCs/>
                <w:sz w:val="14"/>
                <w:szCs w:val="14"/>
                <w:lang w:val="uk-UA"/>
              </w:rPr>
            </w:pPr>
            <w:r w:rsidRPr="00D20C77">
              <w:rPr>
                <w:iCs/>
                <w:sz w:val="14"/>
                <w:szCs w:val="14"/>
                <w:lang w:val="uk-UA"/>
              </w:rPr>
              <w:t>ДСЗН</w:t>
            </w:r>
          </w:p>
          <w:p w:rsidR="00CD0BEE" w:rsidRPr="00D20C77" w:rsidRDefault="00CD0BEE" w:rsidP="00471CDF">
            <w:pPr>
              <w:ind w:left="-108" w:right="-107"/>
              <w:jc w:val="center"/>
              <w:rPr>
                <w:iCs/>
                <w:sz w:val="14"/>
                <w:szCs w:val="14"/>
                <w:lang w:val="uk-UA"/>
              </w:rPr>
            </w:pPr>
            <w:r w:rsidRPr="00D20C77">
              <w:rPr>
                <w:iCs/>
                <w:sz w:val="14"/>
                <w:szCs w:val="14"/>
                <w:lang w:val="uk-UA"/>
              </w:rPr>
              <w:t xml:space="preserve">ССД </w:t>
            </w:r>
          </w:p>
          <w:p w:rsidR="00CD0BEE" w:rsidRPr="00D20C77" w:rsidRDefault="00CD0BEE" w:rsidP="00471CDF">
            <w:pPr>
              <w:ind w:left="-108" w:right="-107"/>
              <w:jc w:val="center"/>
              <w:rPr>
                <w:iCs/>
                <w:sz w:val="14"/>
                <w:szCs w:val="14"/>
                <w:lang w:val="uk-UA"/>
              </w:rPr>
            </w:pPr>
            <w:r w:rsidRPr="00D20C77">
              <w:rPr>
                <w:iCs/>
                <w:sz w:val="14"/>
                <w:szCs w:val="14"/>
                <w:lang w:val="uk-UA"/>
              </w:rPr>
              <w:t>ЦНАП</w:t>
            </w:r>
          </w:p>
        </w:tc>
      </w:tr>
      <w:tr w:rsidR="00CD0BEE" w:rsidRPr="00D20C77" w:rsidTr="00471CDF">
        <w:tc>
          <w:tcPr>
            <w:tcW w:w="425" w:type="dxa"/>
            <w:vMerge/>
            <w:shd w:val="clear" w:color="auto" w:fill="auto"/>
          </w:tcPr>
          <w:p w:rsidR="00CD0BEE" w:rsidRPr="00D20C77" w:rsidRDefault="00CD0BEE" w:rsidP="00471CDF">
            <w:pPr>
              <w:ind w:left="-113" w:right="-113"/>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shd w:val="clear" w:color="auto" w:fill="auto"/>
          </w:tcPr>
          <w:p w:rsidR="00CD0BEE" w:rsidRPr="00D20C77" w:rsidRDefault="00CD0BEE" w:rsidP="00471CDF">
            <w:pPr>
              <w:ind w:left="-122" w:right="-108"/>
              <w:jc w:val="center"/>
              <w:rPr>
                <w:iCs/>
                <w:sz w:val="14"/>
                <w:szCs w:val="14"/>
                <w:lang w:val="uk-UA"/>
              </w:rPr>
            </w:pPr>
            <w:r w:rsidRPr="00D20C77">
              <w:rPr>
                <w:iCs/>
                <w:sz w:val="14"/>
                <w:szCs w:val="14"/>
                <w:lang w:val="uk-UA"/>
              </w:rPr>
              <w:t>ст.39-3</w:t>
            </w:r>
          </w:p>
        </w:tc>
        <w:tc>
          <w:tcPr>
            <w:tcW w:w="11765" w:type="dxa"/>
            <w:shd w:val="clear" w:color="auto" w:fill="auto"/>
          </w:tcPr>
          <w:p w:rsidR="00CD0BEE" w:rsidRPr="00D20C77" w:rsidRDefault="00CD0BEE" w:rsidP="00471CDF">
            <w:pPr>
              <w:ind w:right="-108"/>
              <w:rPr>
                <w:iCs/>
                <w:sz w:val="14"/>
                <w:szCs w:val="14"/>
                <w:lang w:val="uk-UA"/>
              </w:rPr>
            </w:pPr>
            <w:r w:rsidRPr="00D20C77">
              <w:rPr>
                <w:iCs/>
                <w:sz w:val="14"/>
                <w:szCs w:val="14"/>
                <w:lang w:val="uk-UA"/>
              </w:rPr>
              <w:t>Місцеві органи виконавчої влади, органи місцевого самоврядування можуть встановлювати разом із заінтересованими центральними органами виконавчої влади, науковими товариствами та творчими спілками, молодіжними фондами спеціальні стипендії для обдарованих осіб із числа дітей-сиріт та дітей, позбавлених батьківського піклування, - студентів вищих навчальних закладів і передбачати виділення коштів на їх стажування у провідних вітчизняних наукових установах і за кордоном.</w:t>
            </w:r>
          </w:p>
        </w:tc>
        <w:tc>
          <w:tcPr>
            <w:tcW w:w="851" w:type="dxa"/>
            <w:shd w:val="clear" w:color="auto" w:fill="auto"/>
          </w:tcPr>
          <w:p w:rsidR="00CD0BEE" w:rsidRPr="00D20C77" w:rsidRDefault="00CD0BEE" w:rsidP="00471CDF">
            <w:pPr>
              <w:ind w:left="-108" w:right="-107"/>
              <w:jc w:val="center"/>
              <w:rPr>
                <w:iCs/>
                <w:sz w:val="14"/>
                <w:szCs w:val="14"/>
                <w:lang w:val="uk-UA"/>
              </w:rPr>
            </w:pPr>
            <w:r w:rsidRPr="00D20C77">
              <w:rPr>
                <w:iCs/>
                <w:sz w:val="14"/>
                <w:szCs w:val="14"/>
                <w:lang w:val="uk-UA"/>
              </w:rPr>
              <w:t>ДСЗН</w:t>
            </w:r>
          </w:p>
          <w:p w:rsidR="00CD0BEE" w:rsidRPr="00D20C77" w:rsidRDefault="00CD0BEE" w:rsidP="00471CDF">
            <w:pPr>
              <w:ind w:left="-108" w:right="-107"/>
              <w:jc w:val="center"/>
              <w:rPr>
                <w:iCs/>
                <w:sz w:val="14"/>
                <w:szCs w:val="14"/>
                <w:lang w:val="uk-UA"/>
              </w:rPr>
            </w:pPr>
            <w:r w:rsidRPr="00D20C77">
              <w:rPr>
                <w:iCs/>
                <w:sz w:val="14"/>
                <w:szCs w:val="14"/>
                <w:lang w:val="uk-UA"/>
              </w:rPr>
              <w:t>ССД</w:t>
            </w:r>
          </w:p>
          <w:p w:rsidR="00CD0BEE" w:rsidRPr="00D20C77" w:rsidRDefault="00CD0BEE" w:rsidP="00471CDF">
            <w:pPr>
              <w:ind w:left="-108" w:right="-107"/>
              <w:jc w:val="center"/>
              <w:rPr>
                <w:iCs/>
                <w:sz w:val="14"/>
                <w:szCs w:val="14"/>
                <w:lang w:val="uk-UA"/>
              </w:rPr>
            </w:pPr>
            <w:r w:rsidRPr="00D20C77">
              <w:rPr>
                <w:iCs/>
                <w:sz w:val="14"/>
                <w:szCs w:val="14"/>
                <w:lang w:val="uk-UA"/>
              </w:rPr>
              <w:t>УОН</w:t>
            </w:r>
          </w:p>
        </w:tc>
      </w:tr>
      <w:tr w:rsidR="00CD0BEE" w:rsidRPr="00D20C77" w:rsidTr="00471CDF">
        <w:tc>
          <w:tcPr>
            <w:tcW w:w="425" w:type="dxa"/>
            <w:vMerge/>
            <w:shd w:val="clear" w:color="auto" w:fill="auto"/>
          </w:tcPr>
          <w:p w:rsidR="00CD0BEE" w:rsidRPr="00D20C77" w:rsidRDefault="00CD0BEE" w:rsidP="00471CDF">
            <w:pPr>
              <w:ind w:left="-113" w:right="-113"/>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shd w:val="clear" w:color="auto" w:fill="auto"/>
          </w:tcPr>
          <w:p w:rsidR="00CD0BEE" w:rsidRPr="00D20C77" w:rsidRDefault="00CD0BEE" w:rsidP="00471CDF">
            <w:pPr>
              <w:ind w:left="-122" w:right="-108"/>
              <w:jc w:val="center"/>
              <w:rPr>
                <w:iCs/>
                <w:sz w:val="14"/>
                <w:szCs w:val="14"/>
                <w:lang w:val="uk-UA"/>
              </w:rPr>
            </w:pPr>
            <w:r w:rsidRPr="00D20C77">
              <w:rPr>
                <w:iCs/>
                <w:sz w:val="14"/>
                <w:szCs w:val="14"/>
                <w:lang w:val="uk-UA"/>
              </w:rPr>
              <w:t>ст. 39-5</w:t>
            </w:r>
          </w:p>
        </w:tc>
        <w:tc>
          <w:tcPr>
            <w:tcW w:w="11765" w:type="dxa"/>
            <w:shd w:val="clear" w:color="auto" w:fill="auto"/>
          </w:tcPr>
          <w:p w:rsidR="00CD0BEE" w:rsidRPr="00D20C77" w:rsidRDefault="00CD0BEE" w:rsidP="00471CDF">
            <w:pPr>
              <w:ind w:right="-108"/>
              <w:rPr>
                <w:iCs/>
                <w:sz w:val="14"/>
                <w:szCs w:val="14"/>
                <w:lang w:val="uk-UA"/>
              </w:rPr>
            </w:pPr>
            <w:r w:rsidRPr="00D20C77">
              <w:rPr>
                <w:iCs/>
                <w:sz w:val="14"/>
                <w:szCs w:val="14"/>
                <w:lang w:val="uk-UA"/>
              </w:rPr>
              <w:t>Центральні органи виконавчої влади, що забезпечують формування державної політики у сферах культури та мистецтв, освіти і науки, охорони здоров’я, сім’ї та дітей, місцеві державні адміністрації та органи місцевого самоврядування забезпечують постійне удосконалення форм і методів індивідуальної виховної роботи по підготовці до самостійного та сімейного життя випускників закладів для дітей-сиріт та дітей, позбавлених батьківського піклування, у тому числі шляхом підтримки і розвитку наставництва над такими дітьми, забезпечують участь випускників закладів для дітей-сиріт та дітей, позбавлених батьківського піклування, в самодіяльних творчих колективах, гуртках образотворчого та декоративно-прикладного мистецтва з метою їх морально-естетичного та фізичного розвитку.</w:t>
            </w:r>
          </w:p>
        </w:tc>
        <w:tc>
          <w:tcPr>
            <w:tcW w:w="851" w:type="dxa"/>
            <w:shd w:val="clear" w:color="auto" w:fill="auto"/>
          </w:tcPr>
          <w:p w:rsidR="00CD0BEE" w:rsidRPr="00D20C77" w:rsidRDefault="00CD0BEE" w:rsidP="00471CDF">
            <w:pPr>
              <w:ind w:left="-108" w:right="-107"/>
              <w:jc w:val="center"/>
              <w:rPr>
                <w:iCs/>
                <w:sz w:val="14"/>
                <w:szCs w:val="14"/>
                <w:lang w:val="uk-UA"/>
              </w:rPr>
            </w:pPr>
            <w:r w:rsidRPr="00D20C77">
              <w:rPr>
                <w:iCs/>
                <w:sz w:val="14"/>
                <w:szCs w:val="14"/>
                <w:lang w:val="uk-UA"/>
              </w:rPr>
              <w:t>ДСЗН</w:t>
            </w:r>
          </w:p>
          <w:p w:rsidR="00CD0BEE" w:rsidRPr="00D20C77" w:rsidRDefault="00CD0BEE" w:rsidP="00471CDF">
            <w:pPr>
              <w:ind w:left="-108" w:right="-107"/>
              <w:jc w:val="center"/>
              <w:rPr>
                <w:iCs/>
                <w:sz w:val="14"/>
                <w:szCs w:val="14"/>
                <w:lang w:val="uk-UA"/>
              </w:rPr>
            </w:pPr>
            <w:r w:rsidRPr="00D20C77">
              <w:rPr>
                <w:iCs/>
                <w:sz w:val="14"/>
                <w:szCs w:val="14"/>
                <w:lang w:val="uk-UA"/>
              </w:rPr>
              <w:t>ССД</w:t>
            </w:r>
          </w:p>
        </w:tc>
      </w:tr>
      <w:tr w:rsidR="00CD0BEE" w:rsidRPr="00D20C77" w:rsidTr="00471CDF">
        <w:tc>
          <w:tcPr>
            <w:tcW w:w="425" w:type="dxa"/>
            <w:vMerge/>
            <w:shd w:val="clear" w:color="auto" w:fill="auto"/>
          </w:tcPr>
          <w:p w:rsidR="00CD0BEE" w:rsidRPr="00D20C77" w:rsidRDefault="00CD0BEE" w:rsidP="00471CDF">
            <w:pPr>
              <w:ind w:left="-113" w:right="-113"/>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shd w:val="clear" w:color="auto" w:fill="auto"/>
          </w:tcPr>
          <w:p w:rsidR="00CD0BEE" w:rsidRPr="00D20C77" w:rsidRDefault="00CD0BEE" w:rsidP="00471CDF">
            <w:pPr>
              <w:ind w:left="-122" w:right="-108"/>
              <w:jc w:val="center"/>
              <w:rPr>
                <w:iCs/>
                <w:sz w:val="14"/>
                <w:szCs w:val="14"/>
                <w:lang w:val="uk-UA"/>
              </w:rPr>
            </w:pPr>
            <w:r w:rsidRPr="00D20C77">
              <w:rPr>
                <w:iCs/>
                <w:sz w:val="14"/>
                <w:szCs w:val="14"/>
                <w:lang w:val="uk-UA"/>
              </w:rPr>
              <w:t>ч. 2 ст. 39-6</w:t>
            </w:r>
          </w:p>
        </w:tc>
        <w:tc>
          <w:tcPr>
            <w:tcW w:w="11765" w:type="dxa"/>
            <w:shd w:val="clear" w:color="auto" w:fill="auto"/>
          </w:tcPr>
          <w:p w:rsidR="00CD0BEE" w:rsidRPr="00D20C77" w:rsidRDefault="00CD0BEE" w:rsidP="00471CDF">
            <w:pPr>
              <w:ind w:right="-108"/>
              <w:rPr>
                <w:iCs/>
                <w:sz w:val="14"/>
                <w:szCs w:val="14"/>
                <w:lang w:val="uk-UA"/>
              </w:rPr>
            </w:pPr>
            <w:r w:rsidRPr="00D20C77">
              <w:rPr>
                <w:iCs/>
                <w:sz w:val="14"/>
                <w:szCs w:val="14"/>
                <w:lang w:val="uk-UA"/>
              </w:rPr>
              <w:t>Органи виконавчої влади та органи місцевого самоврядування встановлюють для туристичних груп із числа випускників закладів для дітей-сиріт та дітей, позбавлених батьківського піклування, пільги у користуванні транспортними, готельними, культурними та іншими послугами. Відповідні кошти передбачаються в місцевих бюджетах.</w:t>
            </w:r>
          </w:p>
        </w:tc>
        <w:tc>
          <w:tcPr>
            <w:tcW w:w="851" w:type="dxa"/>
            <w:shd w:val="clear" w:color="auto" w:fill="auto"/>
          </w:tcPr>
          <w:p w:rsidR="00CD0BEE" w:rsidRPr="00D20C77" w:rsidRDefault="00CD0BEE" w:rsidP="00471CDF">
            <w:pPr>
              <w:ind w:left="-108" w:right="-107"/>
              <w:jc w:val="center"/>
              <w:rPr>
                <w:iCs/>
                <w:sz w:val="14"/>
                <w:szCs w:val="14"/>
                <w:lang w:val="uk-UA"/>
              </w:rPr>
            </w:pPr>
            <w:r w:rsidRPr="00D20C77">
              <w:rPr>
                <w:iCs/>
                <w:sz w:val="14"/>
                <w:szCs w:val="14"/>
                <w:lang w:val="uk-UA"/>
              </w:rPr>
              <w:t>СМР</w:t>
            </w:r>
          </w:p>
          <w:p w:rsidR="00CD0BEE" w:rsidRPr="00D20C77" w:rsidRDefault="00CD0BEE" w:rsidP="00471CDF">
            <w:pPr>
              <w:ind w:left="-108" w:right="-107"/>
              <w:jc w:val="center"/>
              <w:rPr>
                <w:iCs/>
                <w:sz w:val="14"/>
                <w:szCs w:val="14"/>
                <w:lang w:val="uk-UA"/>
              </w:rPr>
            </w:pPr>
            <w:r w:rsidRPr="00D20C77">
              <w:rPr>
                <w:iCs/>
                <w:sz w:val="14"/>
                <w:szCs w:val="14"/>
                <w:lang w:val="uk-UA"/>
              </w:rPr>
              <w:t>ВК СМР</w:t>
            </w:r>
          </w:p>
          <w:p w:rsidR="00CD0BEE" w:rsidRPr="00D20C77" w:rsidRDefault="00CD0BEE" w:rsidP="00471CDF">
            <w:pPr>
              <w:ind w:left="-108" w:right="-107"/>
              <w:jc w:val="center"/>
              <w:rPr>
                <w:iCs/>
                <w:sz w:val="14"/>
                <w:szCs w:val="14"/>
                <w:lang w:val="uk-UA"/>
              </w:rPr>
            </w:pPr>
            <w:r w:rsidRPr="00D20C77">
              <w:rPr>
                <w:iCs/>
                <w:sz w:val="14"/>
                <w:szCs w:val="14"/>
                <w:lang w:val="uk-UA"/>
              </w:rPr>
              <w:t>ДСЗН</w:t>
            </w:r>
          </w:p>
        </w:tc>
      </w:tr>
      <w:tr w:rsidR="00CD0BEE" w:rsidRPr="00D20C77" w:rsidTr="00471CDF">
        <w:tc>
          <w:tcPr>
            <w:tcW w:w="425" w:type="dxa"/>
            <w:vMerge/>
            <w:shd w:val="clear" w:color="auto" w:fill="auto"/>
          </w:tcPr>
          <w:p w:rsidR="00CD0BEE" w:rsidRPr="00D20C77" w:rsidRDefault="00CD0BEE" w:rsidP="00471CDF">
            <w:pPr>
              <w:ind w:left="-113" w:right="-113"/>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shd w:val="clear" w:color="auto" w:fill="auto"/>
          </w:tcPr>
          <w:p w:rsidR="00CD0BEE" w:rsidRPr="00D20C77" w:rsidRDefault="00CD0BEE" w:rsidP="00471CDF">
            <w:pPr>
              <w:ind w:left="-122" w:right="-108"/>
              <w:jc w:val="center"/>
              <w:rPr>
                <w:iCs/>
                <w:sz w:val="14"/>
                <w:szCs w:val="14"/>
                <w:lang w:val="uk-UA"/>
              </w:rPr>
            </w:pPr>
            <w:r w:rsidRPr="00D20C77">
              <w:rPr>
                <w:iCs/>
                <w:sz w:val="14"/>
                <w:szCs w:val="14"/>
                <w:lang w:val="uk-UA"/>
              </w:rPr>
              <w:t>ст. 39-8</w:t>
            </w:r>
          </w:p>
        </w:tc>
        <w:tc>
          <w:tcPr>
            <w:tcW w:w="11765" w:type="dxa"/>
            <w:shd w:val="clear" w:color="auto" w:fill="auto"/>
          </w:tcPr>
          <w:p w:rsidR="00CD0BEE" w:rsidRPr="00D20C77" w:rsidRDefault="00CD0BEE" w:rsidP="00471CDF">
            <w:pPr>
              <w:ind w:right="-108"/>
              <w:rPr>
                <w:iCs/>
                <w:sz w:val="14"/>
                <w:szCs w:val="14"/>
                <w:lang w:val="uk-UA"/>
              </w:rPr>
            </w:pPr>
            <w:r w:rsidRPr="00D20C77">
              <w:rPr>
                <w:iCs/>
                <w:sz w:val="14"/>
                <w:szCs w:val="14"/>
                <w:lang w:val="uk-UA"/>
              </w:rPr>
              <w:t>Випускники закладів для дітей-сиріт та дітей, позбавлених батьківського піклування, користуються фізкультурно-оздоровчими і спортивними об’єктами безоплатно або на пільгових умовах. Порядок надання цих пільг, компенсації вартості послуг визначається органами місцевого самоврядування.</w:t>
            </w:r>
          </w:p>
        </w:tc>
        <w:tc>
          <w:tcPr>
            <w:tcW w:w="851" w:type="dxa"/>
            <w:shd w:val="clear" w:color="auto" w:fill="auto"/>
          </w:tcPr>
          <w:p w:rsidR="00CD0BEE" w:rsidRPr="00D20C77" w:rsidRDefault="00CD0BEE" w:rsidP="00471CDF">
            <w:pPr>
              <w:ind w:left="-108" w:right="-107"/>
              <w:jc w:val="center"/>
              <w:rPr>
                <w:iCs/>
                <w:sz w:val="14"/>
                <w:szCs w:val="14"/>
                <w:lang w:val="uk-UA"/>
              </w:rPr>
            </w:pPr>
            <w:r w:rsidRPr="00D20C77">
              <w:rPr>
                <w:iCs/>
                <w:sz w:val="14"/>
                <w:szCs w:val="14"/>
                <w:lang w:val="uk-UA"/>
              </w:rPr>
              <w:t>СМР</w:t>
            </w:r>
          </w:p>
          <w:p w:rsidR="00CD0BEE" w:rsidRPr="00D20C77" w:rsidRDefault="00CD0BEE" w:rsidP="00471CDF">
            <w:pPr>
              <w:ind w:left="-108" w:right="-107"/>
              <w:jc w:val="center"/>
              <w:rPr>
                <w:iCs/>
                <w:sz w:val="14"/>
                <w:szCs w:val="14"/>
                <w:lang w:val="uk-UA"/>
              </w:rPr>
            </w:pPr>
            <w:r w:rsidRPr="00D20C77">
              <w:rPr>
                <w:iCs/>
                <w:sz w:val="14"/>
                <w:szCs w:val="14"/>
                <w:lang w:val="uk-UA"/>
              </w:rPr>
              <w:t>ВСМС</w:t>
            </w:r>
          </w:p>
        </w:tc>
      </w:tr>
      <w:tr w:rsidR="00CD0BEE" w:rsidRPr="00D20C77" w:rsidTr="00471CDF">
        <w:tc>
          <w:tcPr>
            <w:tcW w:w="425" w:type="dxa"/>
            <w:shd w:val="clear" w:color="auto" w:fill="auto"/>
          </w:tcPr>
          <w:p w:rsidR="00CD0BEE" w:rsidRPr="00D20C77" w:rsidRDefault="00CD0BEE" w:rsidP="00471CDF">
            <w:pPr>
              <w:ind w:left="-113" w:right="-113"/>
              <w:jc w:val="center"/>
              <w:outlineLvl w:val="1"/>
              <w:rPr>
                <w:iCs/>
                <w:sz w:val="14"/>
                <w:szCs w:val="14"/>
                <w:lang w:val="uk-UA"/>
              </w:rPr>
            </w:pPr>
            <w:r w:rsidRPr="00D20C77">
              <w:rPr>
                <w:iCs/>
                <w:sz w:val="14"/>
                <w:szCs w:val="14"/>
                <w:lang w:val="uk-UA"/>
              </w:rPr>
              <w:lastRenderedPageBreak/>
              <w:t>130</w:t>
            </w:r>
          </w:p>
        </w:tc>
        <w:tc>
          <w:tcPr>
            <w:tcW w:w="1702" w:type="dxa"/>
            <w:shd w:val="clear" w:color="auto" w:fill="auto"/>
          </w:tcPr>
          <w:p w:rsidR="00CD0BEE" w:rsidRPr="00D20C77" w:rsidRDefault="00155965" w:rsidP="00471CDF">
            <w:pPr>
              <w:ind w:left="-108" w:right="-108"/>
              <w:jc w:val="center"/>
              <w:outlineLvl w:val="1"/>
              <w:rPr>
                <w:iCs/>
                <w:sz w:val="14"/>
                <w:szCs w:val="14"/>
                <w:lang w:val="uk-UA"/>
              </w:rPr>
            </w:pPr>
            <w:hyperlink r:id="rId223" w:tgtFrame="_blank" w:history="1">
              <w:r w:rsidR="00CD0BEE" w:rsidRPr="00D20C77">
                <w:rPr>
                  <w:iCs/>
                  <w:sz w:val="14"/>
                  <w:szCs w:val="14"/>
                  <w:lang w:val="uk-UA"/>
                </w:rPr>
                <w:t>Про соціальний захист дітей війни</w:t>
              </w:r>
            </w:hyperlink>
            <w:r w:rsidR="00CD0BEE" w:rsidRPr="00D20C77">
              <w:rPr>
                <w:iCs/>
                <w:sz w:val="14"/>
                <w:szCs w:val="14"/>
                <w:lang w:val="uk-UA"/>
              </w:rPr>
              <w:t xml:space="preserve"> Закон від 18.11.2004 № 2195-IV</w:t>
            </w:r>
          </w:p>
        </w:tc>
        <w:tc>
          <w:tcPr>
            <w:tcW w:w="992" w:type="dxa"/>
            <w:shd w:val="clear" w:color="auto" w:fill="auto"/>
          </w:tcPr>
          <w:p w:rsidR="00CD0BEE" w:rsidRPr="00D20C77" w:rsidRDefault="00CD0BEE" w:rsidP="00471CDF">
            <w:pPr>
              <w:ind w:left="-122" w:right="-108"/>
              <w:jc w:val="center"/>
              <w:rPr>
                <w:iCs/>
                <w:sz w:val="14"/>
                <w:szCs w:val="14"/>
                <w:lang w:val="uk-UA"/>
              </w:rPr>
            </w:pPr>
            <w:r w:rsidRPr="00D20C77">
              <w:rPr>
                <w:iCs/>
                <w:sz w:val="14"/>
                <w:szCs w:val="14"/>
                <w:lang w:val="uk-UA"/>
              </w:rPr>
              <w:t>ч. 3 ст. 3</w:t>
            </w:r>
          </w:p>
        </w:tc>
        <w:tc>
          <w:tcPr>
            <w:tcW w:w="11765" w:type="dxa"/>
            <w:shd w:val="clear" w:color="auto" w:fill="auto"/>
          </w:tcPr>
          <w:p w:rsidR="00CD0BEE" w:rsidRPr="00D20C77" w:rsidRDefault="00CD0BEE" w:rsidP="00471CDF">
            <w:pPr>
              <w:ind w:right="-108"/>
              <w:rPr>
                <w:iCs/>
                <w:sz w:val="14"/>
                <w:szCs w:val="14"/>
                <w:lang w:val="uk-UA"/>
              </w:rPr>
            </w:pPr>
            <w:r w:rsidRPr="00D20C77">
              <w:rPr>
                <w:iCs/>
                <w:sz w:val="14"/>
                <w:szCs w:val="14"/>
                <w:lang w:val="uk-UA"/>
              </w:rPr>
              <w:t>Органи місцевого самоврядування, фізичні та юридичні особи мають право за рахунок власних коштів і благодійних надходжень установлювати додаткові гарантії соціального захисту дітей війни.</w:t>
            </w:r>
          </w:p>
        </w:tc>
        <w:tc>
          <w:tcPr>
            <w:tcW w:w="851" w:type="dxa"/>
            <w:shd w:val="clear" w:color="auto" w:fill="auto"/>
          </w:tcPr>
          <w:p w:rsidR="00CD0BEE" w:rsidRPr="00D20C77" w:rsidRDefault="00CD0BEE" w:rsidP="00471CDF">
            <w:pPr>
              <w:ind w:left="-108" w:right="-107"/>
              <w:jc w:val="center"/>
              <w:rPr>
                <w:iCs/>
                <w:sz w:val="14"/>
                <w:szCs w:val="14"/>
                <w:lang w:val="uk-UA"/>
              </w:rPr>
            </w:pPr>
            <w:r w:rsidRPr="00D20C77">
              <w:rPr>
                <w:iCs/>
                <w:sz w:val="14"/>
                <w:szCs w:val="14"/>
                <w:lang w:val="uk-UA"/>
              </w:rPr>
              <w:t>ДСЗН</w:t>
            </w:r>
          </w:p>
        </w:tc>
      </w:tr>
      <w:tr w:rsidR="00CD0BEE" w:rsidRPr="00D20C77" w:rsidTr="00471CDF">
        <w:tc>
          <w:tcPr>
            <w:tcW w:w="425" w:type="dxa"/>
            <w:vMerge w:val="restart"/>
            <w:shd w:val="clear" w:color="auto" w:fill="auto"/>
          </w:tcPr>
          <w:p w:rsidR="00CD0BEE" w:rsidRPr="00D20C77" w:rsidRDefault="00CD0BEE" w:rsidP="00471CDF">
            <w:pPr>
              <w:ind w:left="-113" w:right="-113"/>
              <w:jc w:val="center"/>
              <w:outlineLvl w:val="1"/>
              <w:rPr>
                <w:iCs/>
                <w:sz w:val="14"/>
                <w:szCs w:val="14"/>
                <w:lang w:val="uk-UA"/>
              </w:rPr>
            </w:pPr>
            <w:r w:rsidRPr="00D20C77">
              <w:rPr>
                <w:iCs/>
                <w:sz w:val="14"/>
                <w:szCs w:val="14"/>
                <w:lang w:val="uk-UA"/>
              </w:rPr>
              <w:t>131</w:t>
            </w:r>
          </w:p>
        </w:tc>
        <w:tc>
          <w:tcPr>
            <w:tcW w:w="1702" w:type="dxa"/>
            <w:vMerge w:val="restart"/>
            <w:shd w:val="clear" w:color="auto" w:fill="auto"/>
          </w:tcPr>
          <w:p w:rsidR="00CD0BEE" w:rsidRPr="00D20C77" w:rsidRDefault="00155965" w:rsidP="00471CDF">
            <w:pPr>
              <w:ind w:left="-108" w:right="-108"/>
              <w:jc w:val="center"/>
              <w:outlineLvl w:val="1"/>
              <w:rPr>
                <w:iCs/>
                <w:sz w:val="14"/>
                <w:szCs w:val="14"/>
                <w:lang w:val="uk-UA"/>
              </w:rPr>
            </w:pPr>
            <w:hyperlink r:id="rId224" w:tgtFrame="_blank" w:history="1">
              <w:r w:rsidR="00CD0BEE" w:rsidRPr="00D20C77">
                <w:rPr>
                  <w:iCs/>
                  <w:sz w:val="14"/>
                  <w:szCs w:val="14"/>
                  <w:lang w:val="uk-UA"/>
                </w:rPr>
                <w:t>Про державну реєстрацію речових прав на нерухоме майно та їх обтяжень</w:t>
              </w:r>
            </w:hyperlink>
            <w:r w:rsidR="00CD0BEE" w:rsidRPr="00D20C77">
              <w:rPr>
                <w:iCs/>
                <w:sz w:val="14"/>
                <w:szCs w:val="14"/>
                <w:lang w:val="uk-UA"/>
              </w:rPr>
              <w:t xml:space="preserve"> Закон від 01.07.2004 № 1952-IV</w:t>
            </w:r>
          </w:p>
        </w:tc>
        <w:tc>
          <w:tcPr>
            <w:tcW w:w="992" w:type="dxa"/>
            <w:shd w:val="clear" w:color="auto" w:fill="auto"/>
          </w:tcPr>
          <w:p w:rsidR="00CD0BEE" w:rsidRPr="00D20C77" w:rsidRDefault="00CD0BEE" w:rsidP="00471CDF">
            <w:pPr>
              <w:ind w:left="-122" w:right="-108"/>
              <w:jc w:val="center"/>
              <w:rPr>
                <w:iCs/>
                <w:sz w:val="14"/>
                <w:szCs w:val="14"/>
                <w:lang w:val="uk-UA"/>
              </w:rPr>
            </w:pPr>
            <w:r w:rsidRPr="00D20C77">
              <w:rPr>
                <w:iCs/>
                <w:sz w:val="14"/>
                <w:szCs w:val="14"/>
                <w:lang w:val="uk-UA"/>
              </w:rPr>
              <w:t>ч. 2 ст. 6</w:t>
            </w:r>
          </w:p>
        </w:tc>
        <w:tc>
          <w:tcPr>
            <w:tcW w:w="11765" w:type="dxa"/>
            <w:shd w:val="clear" w:color="auto" w:fill="auto"/>
          </w:tcPr>
          <w:p w:rsidR="00CD0BEE" w:rsidRPr="00D20C77" w:rsidRDefault="00CD0BEE" w:rsidP="00471CDF">
            <w:pPr>
              <w:ind w:right="-108"/>
              <w:rPr>
                <w:iCs/>
                <w:sz w:val="14"/>
                <w:szCs w:val="14"/>
                <w:lang w:val="uk-UA"/>
              </w:rPr>
            </w:pPr>
            <w:r w:rsidRPr="00D20C77">
              <w:rPr>
                <w:iCs/>
                <w:sz w:val="14"/>
                <w:szCs w:val="14"/>
                <w:lang w:val="uk-UA"/>
              </w:rPr>
              <w:t>Виконавчі органи сільських, селищних та міських рад (крім міст обласного та/або республіканського Автономної Республіки Крим значення) набувають повноважень у сфері державної реєстрації прав відповідно до цього Закону у разі прийняття відповідною радою такого рішення.</w:t>
            </w:r>
          </w:p>
        </w:tc>
        <w:tc>
          <w:tcPr>
            <w:tcW w:w="851" w:type="dxa"/>
            <w:shd w:val="clear" w:color="auto" w:fill="auto"/>
          </w:tcPr>
          <w:p w:rsidR="00CD0BEE" w:rsidRPr="00D20C77" w:rsidRDefault="00CD0BEE" w:rsidP="00471CDF">
            <w:pPr>
              <w:ind w:left="-108" w:right="-107"/>
              <w:jc w:val="center"/>
              <w:rPr>
                <w:iCs/>
                <w:sz w:val="14"/>
                <w:szCs w:val="14"/>
                <w:lang w:val="uk-UA"/>
              </w:rPr>
            </w:pPr>
            <w:r w:rsidRPr="00D20C77">
              <w:rPr>
                <w:iCs/>
                <w:sz w:val="14"/>
                <w:szCs w:val="14"/>
                <w:lang w:val="uk-UA"/>
              </w:rPr>
              <w:t>СМР</w:t>
            </w:r>
          </w:p>
          <w:p w:rsidR="00CD0BEE" w:rsidRPr="00D20C77" w:rsidRDefault="00CD0BEE" w:rsidP="00471CDF">
            <w:pPr>
              <w:ind w:left="-108" w:right="-107"/>
              <w:jc w:val="center"/>
              <w:rPr>
                <w:iCs/>
                <w:sz w:val="14"/>
                <w:szCs w:val="14"/>
                <w:lang w:val="uk-UA"/>
              </w:rPr>
            </w:pPr>
            <w:r w:rsidRPr="00D20C77">
              <w:rPr>
                <w:iCs/>
                <w:sz w:val="14"/>
                <w:szCs w:val="14"/>
                <w:lang w:val="uk-UA"/>
              </w:rPr>
              <w:t>ЦНАП</w:t>
            </w:r>
          </w:p>
        </w:tc>
      </w:tr>
      <w:tr w:rsidR="00CD0BEE" w:rsidRPr="00D20C77" w:rsidTr="00471CDF">
        <w:tc>
          <w:tcPr>
            <w:tcW w:w="425" w:type="dxa"/>
            <w:vMerge/>
            <w:shd w:val="clear" w:color="auto" w:fill="auto"/>
          </w:tcPr>
          <w:p w:rsidR="00CD0BEE" w:rsidRPr="00D20C77" w:rsidRDefault="00CD0BEE" w:rsidP="00471CDF">
            <w:pPr>
              <w:ind w:left="-113" w:right="-113"/>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shd w:val="clear" w:color="auto" w:fill="auto"/>
          </w:tcPr>
          <w:p w:rsidR="00CD0BEE" w:rsidRPr="00D20C77" w:rsidRDefault="00CD0BEE" w:rsidP="00471CDF">
            <w:pPr>
              <w:ind w:left="-122" w:right="-108"/>
              <w:jc w:val="center"/>
              <w:rPr>
                <w:iCs/>
                <w:sz w:val="14"/>
                <w:szCs w:val="14"/>
                <w:lang w:val="uk-UA"/>
              </w:rPr>
            </w:pPr>
            <w:r w:rsidRPr="00D20C77">
              <w:rPr>
                <w:iCs/>
                <w:sz w:val="14"/>
                <w:szCs w:val="14"/>
                <w:lang w:val="uk-UA"/>
              </w:rPr>
              <w:t>ч. 1 ст. 9</w:t>
            </w:r>
          </w:p>
        </w:tc>
        <w:tc>
          <w:tcPr>
            <w:tcW w:w="11765" w:type="dxa"/>
            <w:shd w:val="clear" w:color="auto" w:fill="auto"/>
          </w:tcPr>
          <w:p w:rsidR="00CD0BEE" w:rsidRPr="00D20C77" w:rsidRDefault="00CD0BEE" w:rsidP="00471CDF">
            <w:pPr>
              <w:ind w:right="-108"/>
              <w:rPr>
                <w:iCs/>
                <w:sz w:val="14"/>
                <w:szCs w:val="14"/>
                <w:lang w:val="uk-UA"/>
              </w:rPr>
            </w:pPr>
            <w:r w:rsidRPr="00D20C77">
              <w:rPr>
                <w:iCs/>
                <w:sz w:val="14"/>
                <w:szCs w:val="14"/>
                <w:lang w:val="uk-UA"/>
              </w:rPr>
              <w:t>До повноважень суб’єктів державної реєстрації прав належить:</w:t>
            </w:r>
          </w:p>
          <w:p w:rsidR="00CD0BEE" w:rsidRPr="00D20C77" w:rsidRDefault="00CD0BEE" w:rsidP="00471CDF">
            <w:pPr>
              <w:ind w:right="-108"/>
              <w:rPr>
                <w:iCs/>
                <w:sz w:val="14"/>
                <w:szCs w:val="14"/>
                <w:lang w:val="uk-UA"/>
              </w:rPr>
            </w:pPr>
            <w:r w:rsidRPr="00D20C77">
              <w:rPr>
                <w:iCs/>
                <w:sz w:val="14"/>
                <w:szCs w:val="14"/>
                <w:lang w:val="uk-UA"/>
              </w:rPr>
              <w:t>1) забезпечення:</w:t>
            </w:r>
          </w:p>
          <w:p w:rsidR="00CD0BEE" w:rsidRPr="00D20C77" w:rsidRDefault="00CD0BEE" w:rsidP="00471CDF">
            <w:pPr>
              <w:ind w:right="-108"/>
              <w:rPr>
                <w:iCs/>
                <w:sz w:val="14"/>
                <w:szCs w:val="14"/>
                <w:lang w:val="uk-UA"/>
              </w:rPr>
            </w:pPr>
            <w:r w:rsidRPr="00D20C77">
              <w:rPr>
                <w:iCs/>
                <w:sz w:val="14"/>
                <w:szCs w:val="14"/>
                <w:lang w:val="uk-UA"/>
              </w:rPr>
              <w:t>проведення державної реєстрації прав;</w:t>
            </w:r>
          </w:p>
          <w:p w:rsidR="00CD0BEE" w:rsidRPr="00D20C77" w:rsidRDefault="00CD0BEE" w:rsidP="00471CDF">
            <w:pPr>
              <w:ind w:right="-108"/>
              <w:rPr>
                <w:iCs/>
                <w:sz w:val="14"/>
                <w:szCs w:val="14"/>
                <w:lang w:val="uk-UA"/>
              </w:rPr>
            </w:pPr>
            <w:r w:rsidRPr="00D20C77">
              <w:rPr>
                <w:iCs/>
                <w:sz w:val="14"/>
                <w:szCs w:val="14"/>
                <w:lang w:val="uk-UA"/>
              </w:rPr>
              <w:t>ведення Державного реєстру прав;</w:t>
            </w:r>
          </w:p>
          <w:p w:rsidR="00CD0BEE" w:rsidRPr="00D20C77" w:rsidRDefault="00CD0BEE" w:rsidP="00471CDF">
            <w:pPr>
              <w:ind w:right="-108"/>
              <w:rPr>
                <w:iCs/>
                <w:sz w:val="14"/>
                <w:szCs w:val="14"/>
                <w:lang w:val="uk-UA"/>
              </w:rPr>
            </w:pPr>
            <w:r w:rsidRPr="00D20C77">
              <w:rPr>
                <w:iCs/>
                <w:sz w:val="14"/>
                <w:szCs w:val="14"/>
                <w:lang w:val="uk-UA"/>
              </w:rPr>
              <w:t>взяття на облік безхазяйного нерухомого майна;</w:t>
            </w:r>
          </w:p>
          <w:p w:rsidR="00CD0BEE" w:rsidRPr="00D20C77" w:rsidRDefault="00CD0BEE" w:rsidP="00471CDF">
            <w:pPr>
              <w:ind w:right="-108"/>
              <w:rPr>
                <w:iCs/>
                <w:sz w:val="14"/>
                <w:szCs w:val="14"/>
                <w:lang w:val="uk-UA"/>
              </w:rPr>
            </w:pPr>
            <w:r w:rsidRPr="00D20C77">
              <w:rPr>
                <w:iCs/>
                <w:sz w:val="14"/>
                <w:szCs w:val="14"/>
                <w:lang w:val="uk-UA"/>
              </w:rPr>
              <w:t>формування та зберігання реєстраційних справ.</w:t>
            </w:r>
            <w:bookmarkStart w:id="596" w:name="n513"/>
            <w:bookmarkEnd w:id="596"/>
          </w:p>
          <w:p w:rsidR="00CD0BEE" w:rsidRPr="00D20C77" w:rsidRDefault="00CD0BEE" w:rsidP="00471CDF">
            <w:pPr>
              <w:ind w:right="-108"/>
              <w:rPr>
                <w:iCs/>
                <w:sz w:val="14"/>
                <w:szCs w:val="14"/>
                <w:lang w:val="uk-UA"/>
              </w:rPr>
            </w:pPr>
            <w:bookmarkStart w:id="597" w:name="n515"/>
            <w:bookmarkEnd w:id="597"/>
            <w:r w:rsidRPr="00D20C77">
              <w:rPr>
                <w:iCs/>
                <w:sz w:val="14"/>
                <w:szCs w:val="14"/>
                <w:lang w:val="uk-UA"/>
              </w:rPr>
              <w:t>Зберігання реєстраційних справ у паперовій формі здійснюється виключно виконавчими органами міських рад міст обласного та/або республіканського Автономної Республіки Крим значення, Київською, Севастопольською міськими, районними, районними у містах Києві та Севастополі державними адміністраціями за місцезнаходженням відповідного майна</w:t>
            </w:r>
          </w:p>
        </w:tc>
        <w:tc>
          <w:tcPr>
            <w:tcW w:w="851" w:type="dxa"/>
            <w:shd w:val="clear" w:color="auto" w:fill="auto"/>
          </w:tcPr>
          <w:p w:rsidR="00CD0BEE" w:rsidRPr="00D20C77" w:rsidRDefault="00CD0BEE" w:rsidP="00471CDF">
            <w:pPr>
              <w:ind w:left="-108" w:right="-107"/>
              <w:jc w:val="center"/>
              <w:rPr>
                <w:iCs/>
                <w:sz w:val="14"/>
                <w:szCs w:val="14"/>
                <w:lang w:val="uk-UA"/>
              </w:rPr>
            </w:pPr>
            <w:r w:rsidRPr="00D20C77">
              <w:rPr>
                <w:iCs/>
                <w:sz w:val="14"/>
                <w:szCs w:val="14"/>
                <w:lang w:val="uk-UA"/>
              </w:rPr>
              <w:t>ЦНАП</w:t>
            </w:r>
          </w:p>
        </w:tc>
      </w:tr>
      <w:tr w:rsidR="00CD0BEE" w:rsidRPr="00D20C77" w:rsidTr="00471CDF">
        <w:tc>
          <w:tcPr>
            <w:tcW w:w="425" w:type="dxa"/>
            <w:vMerge/>
            <w:shd w:val="clear" w:color="auto" w:fill="auto"/>
          </w:tcPr>
          <w:p w:rsidR="00CD0BEE" w:rsidRPr="00D20C77" w:rsidRDefault="00CD0BEE" w:rsidP="00471CDF">
            <w:pPr>
              <w:ind w:left="-113" w:right="-113"/>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shd w:val="clear" w:color="auto" w:fill="auto"/>
          </w:tcPr>
          <w:p w:rsidR="00CD0BEE" w:rsidRPr="00D20C77" w:rsidRDefault="00CD0BEE" w:rsidP="00471CDF">
            <w:pPr>
              <w:ind w:left="-122" w:right="-108"/>
              <w:jc w:val="center"/>
              <w:rPr>
                <w:iCs/>
                <w:sz w:val="14"/>
                <w:szCs w:val="14"/>
                <w:lang w:val="uk-UA"/>
              </w:rPr>
            </w:pPr>
            <w:r w:rsidRPr="00D20C77">
              <w:rPr>
                <w:iCs/>
                <w:sz w:val="14"/>
                <w:szCs w:val="14"/>
                <w:lang w:val="uk-UA"/>
              </w:rPr>
              <w:t>абз. 1 ч. 3 ст. 32</w:t>
            </w:r>
          </w:p>
        </w:tc>
        <w:tc>
          <w:tcPr>
            <w:tcW w:w="11765" w:type="dxa"/>
            <w:shd w:val="clear" w:color="auto" w:fill="auto"/>
          </w:tcPr>
          <w:p w:rsidR="00CD0BEE" w:rsidRPr="00D20C77" w:rsidRDefault="00CD0BEE" w:rsidP="00471CDF">
            <w:pPr>
              <w:ind w:right="-108"/>
              <w:rPr>
                <w:iCs/>
                <w:sz w:val="14"/>
                <w:szCs w:val="14"/>
                <w:lang w:val="uk-UA"/>
              </w:rPr>
            </w:pPr>
            <w:r w:rsidRPr="00D20C77">
              <w:rPr>
                <w:iCs/>
                <w:sz w:val="14"/>
                <w:szCs w:val="14"/>
                <w:lang w:val="uk-UA"/>
              </w:rPr>
              <w:t xml:space="preserve">Для посадових осіб органів … органів місцевого самоврядування… інформація з Державного реєстру прав у зв’язку із здійсненням ними повноважень, визначених законом, надається за суб’єктом права чи за об’єктом нерухомого майна в електронній формі шляхом безпосереднього доступу до Державного реєстру прав, за умови ідентифікації відповідної посадової особи за допомогою електронного цифрового підпису. </w:t>
            </w:r>
          </w:p>
        </w:tc>
        <w:tc>
          <w:tcPr>
            <w:tcW w:w="851" w:type="dxa"/>
            <w:shd w:val="clear" w:color="auto" w:fill="auto"/>
          </w:tcPr>
          <w:p w:rsidR="00CD0BEE" w:rsidRPr="00D20C77" w:rsidRDefault="00CD0BEE" w:rsidP="00471CDF">
            <w:pPr>
              <w:ind w:left="-108" w:right="-107"/>
              <w:jc w:val="center"/>
              <w:rPr>
                <w:iCs/>
                <w:sz w:val="14"/>
                <w:szCs w:val="14"/>
                <w:lang w:val="uk-UA"/>
              </w:rPr>
            </w:pPr>
            <w:r w:rsidRPr="00D20C77">
              <w:rPr>
                <w:iCs/>
                <w:sz w:val="14"/>
                <w:szCs w:val="14"/>
                <w:lang w:val="uk-UA"/>
              </w:rPr>
              <w:t>ВО СМР</w:t>
            </w:r>
          </w:p>
        </w:tc>
      </w:tr>
      <w:tr w:rsidR="00CD0BEE" w:rsidRPr="00D20C77" w:rsidTr="00471CDF">
        <w:tc>
          <w:tcPr>
            <w:tcW w:w="425" w:type="dxa"/>
            <w:vMerge/>
            <w:shd w:val="clear" w:color="auto" w:fill="auto"/>
          </w:tcPr>
          <w:p w:rsidR="00CD0BEE" w:rsidRPr="00D20C77" w:rsidRDefault="00CD0BEE" w:rsidP="00471CDF">
            <w:pPr>
              <w:ind w:left="-113" w:right="-113"/>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shd w:val="clear" w:color="auto" w:fill="auto"/>
          </w:tcPr>
          <w:p w:rsidR="00CD0BEE" w:rsidRPr="00D20C77" w:rsidRDefault="00CD0BEE" w:rsidP="00471CDF">
            <w:pPr>
              <w:ind w:left="-122" w:right="-108"/>
              <w:jc w:val="center"/>
              <w:rPr>
                <w:iCs/>
                <w:sz w:val="14"/>
                <w:szCs w:val="14"/>
                <w:lang w:val="uk-UA"/>
              </w:rPr>
            </w:pPr>
            <w:r w:rsidRPr="00D20C77">
              <w:rPr>
                <w:iCs/>
                <w:sz w:val="14"/>
                <w:szCs w:val="14"/>
                <w:lang w:val="uk-UA"/>
              </w:rPr>
              <w:t>п. 8 ч. 8 ст. 34</w:t>
            </w:r>
          </w:p>
        </w:tc>
        <w:tc>
          <w:tcPr>
            <w:tcW w:w="11765" w:type="dxa"/>
            <w:shd w:val="clear" w:color="auto" w:fill="auto"/>
          </w:tcPr>
          <w:p w:rsidR="00CD0BEE" w:rsidRPr="00D20C77" w:rsidRDefault="00CD0BEE" w:rsidP="00471CDF">
            <w:pPr>
              <w:ind w:right="-108"/>
              <w:rPr>
                <w:iCs/>
                <w:sz w:val="14"/>
                <w:szCs w:val="14"/>
                <w:lang w:val="uk-UA"/>
              </w:rPr>
            </w:pPr>
            <w:r w:rsidRPr="00D20C77">
              <w:rPr>
                <w:iCs/>
                <w:sz w:val="14"/>
                <w:szCs w:val="14"/>
                <w:lang w:val="uk-UA"/>
              </w:rPr>
              <w:t>Звільняються від сплати адміністративного збору під час проведення державної реєстрації речових прав органи державної влади, органи місцевого самоврядування.</w:t>
            </w:r>
          </w:p>
        </w:tc>
        <w:tc>
          <w:tcPr>
            <w:tcW w:w="851" w:type="dxa"/>
            <w:shd w:val="clear" w:color="auto" w:fill="auto"/>
          </w:tcPr>
          <w:p w:rsidR="00CD0BEE" w:rsidRPr="00D20C77" w:rsidRDefault="00CD0BEE" w:rsidP="00471CDF">
            <w:pPr>
              <w:ind w:left="-108" w:right="-107"/>
              <w:jc w:val="center"/>
              <w:rPr>
                <w:iCs/>
                <w:sz w:val="14"/>
                <w:szCs w:val="14"/>
                <w:lang w:val="uk-UA"/>
              </w:rPr>
            </w:pPr>
            <w:r w:rsidRPr="00D20C77">
              <w:rPr>
                <w:iCs/>
                <w:sz w:val="14"/>
                <w:szCs w:val="14"/>
                <w:lang w:val="uk-UA"/>
              </w:rPr>
              <w:t>ВО СМР</w:t>
            </w:r>
          </w:p>
        </w:tc>
      </w:tr>
      <w:tr w:rsidR="00CD0BEE" w:rsidRPr="00D20C77" w:rsidTr="00471CDF">
        <w:tc>
          <w:tcPr>
            <w:tcW w:w="425" w:type="dxa"/>
            <w:vMerge w:val="restart"/>
            <w:shd w:val="clear" w:color="auto" w:fill="auto"/>
          </w:tcPr>
          <w:p w:rsidR="00CD0BEE" w:rsidRPr="00D20C77" w:rsidRDefault="00CD0BEE" w:rsidP="00471CDF">
            <w:pPr>
              <w:ind w:left="-113" w:right="-113"/>
              <w:jc w:val="center"/>
              <w:outlineLvl w:val="1"/>
              <w:rPr>
                <w:iCs/>
                <w:sz w:val="14"/>
                <w:szCs w:val="14"/>
                <w:lang w:val="uk-UA"/>
              </w:rPr>
            </w:pPr>
            <w:r w:rsidRPr="00D20C77">
              <w:rPr>
                <w:iCs/>
                <w:sz w:val="14"/>
                <w:szCs w:val="14"/>
                <w:lang w:val="uk-UA"/>
              </w:rPr>
              <w:t>132</w:t>
            </w:r>
          </w:p>
        </w:tc>
        <w:tc>
          <w:tcPr>
            <w:tcW w:w="1702" w:type="dxa"/>
            <w:vMerge w:val="restart"/>
            <w:shd w:val="clear" w:color="auto" w:fill="auto"/>
          </w:tcPr>
          <w:p w:rsidR="00CD0BEE" w:rsidRPr="00D20C77" w:rsidRDefault="00155965" w:rsidP="00471CDF">
            <w:pPr>
              <w:ind w:left="-108" w:right="-108"/>
              <w:jc w:val="center"/>
              <w:outlineLvl w:val="1"/>
              <w:rPr>
                <w:iCs/>
                <w:sz w:val="14"/>
                <w:szCs w:val="14"/>
                <w:lang w:val="uk-UA"/>
              </w:rPr>
            </w:pPr>
            <w:hyperlink r:id="rId225" w:tgtFrame="_blank" w:history="1">
              <w:r w:rsidR="00CD0BEE" w:rsidRPr="00D20C77">
                <w:rPr>
                  <w:iCs/>
                  <w:sz w:val="14"/>
                  <w:szCs w:val="14"/>
                  <w:lang w:val="uk-UA"/>
                </w:rPr>
                <w:t>Про міський електричний транспорт</w:t>
              </w:r>
            </w:hyperlink>
            <w:r w:rsidR="00CD0BEE" w:rsidRPr="00D20C77">
              <w:rPr>
                <w:iCs/>
                <w:sz w:val="14"/>
                <w:szCs w:val="14"/>
                <w:lang w:val="uk-UA"/>
              </w:rPr>
              <w:t xml:space="preserve"> Закон від 29.06.2004 № 1914-IV</w:t>
            </w:r>
          </w:p>
        </w:tc>
        <w:tc>
          <w:tcPr>
            <w:tcW w:w="992" w:type="dxa"/>
            <w:shd w:val="clear" w:color="auto" w:fill="auto"/>
          </w:tcPr>
          <w:p w:rsidR="00CD0BEE" w:rsidRPr="00D20C77" w:rsidRDefault="00CD0BEE" w:rsidP="00471CDF">
            <w:pPr>
              <w:ind w:left="-122" w:right="-108"/>
              <w:jc w:val="center"/>
              <w:rPr>
                <w:iCs/>
                <w:sz w:val="14"/>
                <w:szCs w:val="14"/>
                <w:lang w:val="uk-UA"/>
              </w:rPr>
            </w:pPr>
            <w:r w:rsidRPr="00D20C77">
              <w:rPr>
                <w:iCs/>
                <w:sz w:val="14"/>
                <w:szCs w:val="14"/>
                <w:lang w:val="uk-UA"/>
              </w:rPr>
              <w:t>ч. 1 ст. 1</w:t>
            </w:r>
          </w:p>
        </w:tc>
        <w:tc>
          <w:tcPr>
            <w:tcW w:w="11765" w:type="dxa"/>
            <w:shd w:val="clear" w:color="auto" w:fill="auto"/>
          </w:tcPr>
          <w:p w:rsidR="00CD0BEE" w:rsidRPr="00D20C77" w:rsidRDefault="00CD0BEE" w:rsidP="00471CDF">
            <w:pPr>
              <w:ind w:right="-108"/>
              <w:rPr>
                <w:iCs/>
                <w:sz w:val="14"/>
                <w:szCs w:val="14"/>
                <w:lang w:val="uk-UA"/>
              </w:rPr>
            </w:pPr>
            <w:r w:rsidRPr="00D20C77">
              <w:rPr>
                <w:iCs/>
                <w:sz w:val="14"/>
                <w:szCs w:val="14"/>
                <w:lang w:val="uk-UA"/>
              </w:rPr>
              <w:t>Замовники транспортних послуг (замовники) - місцеві органи виконавчої влади, органи місцевого самоврядування та/або уповноважені ними юридичні особи, які замовляють транспортні послуги</w:t>
            </w:r>
          </w:p>
        </w:tc>
        <w:tc>
          <w:tcPr>
            <w:tcW w:w="851" w:type="dxa"/>
            <w:shd w:val="clear" w:color="auto" w:fill="auto"/>
          </w:tcPr>
          <w:p w:rsidR="00CD0BEE" w:rsidRPr="00D20C77" w:rsidRDefault="00155965" w:rsidP="00471CDF">
            <w:pPr>
              <w:ind w:left="-108" w:right="-107"/>
              <w:jc w:val="center"/>
              <w:rPr>
                <w:iCs/>
                <w:sz w:val="14"/>
                <w:szCs w:val="14"/>
                <w:lang w:val="uk-UA"/>
              </w:rPr>
            </w:pPr>
            <w:hyperlink r:id="rId226" w:history="1">
              <w:r w:rsidR="00CD0BEE" w:rsidRPr="00D20C77">
                <w:rPr>
                  <w:iCs/>
                  <w:sz w:val="14"/>
                  <w:szCs w:val="14"/>
                  <w:lang w:val="uk-UA"/>
                </w:rPr>
                <w:t>ВТЗТКП</w:t>
              </w:r>
            </w:hyperlink>
          </w:p>
        </w:tc>
      </w:tr>
      <w:tr w:rsidR="00CD0BEE" w:rsidRPr="00D20C77" w:rsidTr="00471CDF">
        <w:tc>
          <w:tcPr>
            <w:tcW w:w="425" w:type="dxa"/>
            <w:vMerge/>
            <w:shd w:val="clear" w:color="auto" w:fill="auto"/>
          </w:tcPr>
          <w:p w:rsidR="00CD0BEE" w:rsidRPr="00D20C77" w:rsidRDefault="00CD0BEE" w:rsidP="00471CDF">
            <w:pPr>
              <w:ind w:left="-113" w:right="-113"/>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shd w:val="clear" w:color="auto" w:fill="auto"/>
          </w:tcPr>
          <w:p w:rsidR="00CD0BEE" w:rsidRPr="00D20C77" w:rsidRDefault="00CD0BEE" w:rsidP="00471CDF">
            <w:pPr>
              <w:ind w:left="-122" w:right="-108"/>
              <w:jc w:val="center"/>
              <w:rPr>
                <w:iCs/>
                <w:sz w:val="14"/>
                <w:szCs w:val="14"/>
                <w:lang w:val="uk-UA"/>
              </w:rPr>
            </w:pPr>
            <w:r w:rsidRPr="00D20C77">
              <w:rPr>
                <w:iCs/>
                <w:sz w:val="14"/>
                <w:szCs w:val="14"/>
                <w:lang w:val="uk-UA"/>
              </w:rPr>
              <w:t>ч. 8 ст. 4</w:t>
            </w:r>
          </w:p>
        </w:tc>
        <w:tc>
          <w:tcPr>
            <w:tcW w:w="11765" w:type="dxa"/>
            <w:shd w:val="clear" w:color="auto" w:fill="auto"/>
          </w:tcPr>
          <w:p w:rsidR="00CD0BEE" w:rsidRPr="00D20C77" w:rsidRDefault="00CD0BEE" w:rsidP="00471CDF">
            <w:pPr>
              <w:ind w:right="-108"/>
              <w:rPr>
                <w:iCs/>
                <w:sz w:val="14"/>
                <w:szCs w:val="14"/>
                <w:lang w:val="uk-UA"/>
              </w:rPr>
            </w:pPr>
            <w:r w:rsidRPr="00D20C77">
              <w:rPr>
                <w:iCs/>
                <w:sz w:val="14"/>
                <w:szCs w:val="14"/>
                <w:lang w:val="uk-UA"/>
              </w:rPr>
              <w:t>Правила користування міським електричним транспортом затверджуються відповідним органом місцевого самоврядування. Вони визначають порядок проїзду і його оплати, права та обов’язки пасажирів, а також взаємовідносини перевізників і пасажирів під час надання транспортних послуг, враховуючи особливості транспортної інфраструктури та наявність автоматизованої системи обліку оплати проїзду</w:t>
            </w:r>
          </w:p>
        </w:tc>
        <w:tc>
          <w:tcPr>
            <w:tcW w:w="851" w:type="dxa"/>
            <w:shd w:val="clear" w:color="auto" w:fill="auto"/>
          </w:tcPr>
          <w:p w:rsidR="00CD0BEE" w:rsidRPr="00D20C77" w:rsidRDefault="00CD0BEE" w:rsidP="00471CDF">
            <w:pPr>
              <w:ind w:left="-108" w:right="-107"/>
              <w:jc w:val="center"/>
              <w:rPr>
                <w:sz w:val="14"/>
                <w:szCs w:val="14"/>
                <w:lang w:val="uk-UA"/>
              </w:rPr>
            </w:pPr>
            <w:r w:rsidRPr="00D20C77">
              <w:rPr>
                <w:sz w:val="14"/>
                <w:szCs w:val="14"/>
                <w:lang w:val="uk-UA"/>
              </w:rPr>
              <w:t>ВК СМР</w:t>
            </w:r>
          </w:p>
          <w:p w:rsidR="00CD0BEE" w:rsidRPr="00D20C77" w:rsidRDefault="00155965" w:rsidP="00471CDF">
            <w:pPr>
              <w:ind w:left="-108" w:right="-107"/>
              <w:jc w:val="center"/>
              <w:rPr>
                <w:iCs/>
                <w:sz w:val="14"/>
                <w:szCs w:val="14"/>
                <w:lang w:val="uk-UA"/>
              </w:rPr>
            </w:pPr>
            <w:hyperlink r:id="rId227" w:history="1">
              <w:r w:rsidR="00CD0BEE" w:rsidRPr="00D20C77">
                <w:rPr>
                  <w:iCs/>
                  <w:sz w:val="14"/>
                  <w:szCs w:val="14"/>
                  <w:lang w:val="uk-UA"/>
                </w:rPr>
                <w:t>ВТЗТКП</w:t>
              </w:r>
            </w:hyperlink>
          </w:p>
        </w:tc>
      </w:tr>
      <w:tr w:rsidR="00CD0BEE" w:rsidRPr="00D20C77" w:rsidTr="00471CDF">
        <w:tc>
          <w:tcPr>
            <w:tcW w:w="425" w:type="dxa"/>
            <w:vMerge/>
            <w:shd w:val="clear" w:color="auto" w:fill="auto"/>
          </w:tcPr>
          <w:p w:rsidR="00CD0BEE" w:rsidRPr="00D20C77" w:rsidRDefault="00CD0BEE" w:rsidP="00471CDF">
            <w:pPr>
              <w:ind w:left="-113" w:right="-113"/>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shd w:val="clear" w:color="auto" w:fill="auto"/>
          </w:tcPr>
          <w:p w:rsidR="00CD0BEE" w:rsidRPr="00D20C77" w:rsidRDefault="00CD0BEE" w:rsidP="00471CDF">
            <w:pPr>
              <w:ind w:left="-122" w:right="-108"/>
              <w:jc w:val="center"/>
              <w:rPr>
                <w:iCs/>
                <w:sz w:val="14"/>
                <w:szCs w:val="14"/>
                <w:lang w:val="uk-UA"/>
              </w:rPr>
            </w:pPr>
            <w:r w:rsidRPr="00D20C77">
              <w:rPr>
                <w:iCs/>
                <w:sz w:val="14"/>
                <w:szCs w:val="14"/>
                <w:lang w:val="uk-UA"/>
              </w:rPr>
              <w:t>ч. 3, 4 ст. 8</w:t>
            </w:r>
          </w:p>
        </w:tc>
        <w:tc>
          <w:tcPr>
            <w:tcW w:w="11765" w:type="dxa"/>
            <w:shd w:val="clear" w:color="auto" w:fill="auto"/>
          </w:tcPr>
          <w:p w:rsidR="00CD0BEE" w:rsidRPr="00D20C77" w:rsidRDefault="00CD0BEE" w:rsidP="00471CDF">
            <w:pPr>
              <w:ind w:right="-108"/>
              <w:textAlignment w:val="baseline"/>
              <w:rPr>
                <w:iCs/>
                <w:sz w:val="14"/>
                <w:szCs w:val="14"/>
                <w:lang w:val="uk-UA"/>
              </w:rPr>
            </w:pPr>
            <w:r w:rsidRPr="00D20C77">
              <w:rPr>
                <w:iCs/>
                <w:sz w:val="14"/>
                <w:szCs w:val="14"/>
                <w:lang w:val="uk-UA"/>
              </w:rPr>
              <w:t xml:space="preserve">Місцеві органи виконавчої влади, органи місцевого самоврядування забезпечують реалізацію державної політики у сфері міського електричного транспорту, а також розробляють регіональні та місцеві програми його розвитку і забезпечують їх виконання, встановлюють тарифи на проїзд, організовують перевезення пасажирів та здійснюють контроль за ним, встановлюють порядок справляння плати за проїзд, інформують населення про зміни, що стосуються надання транспортних послуг, забезпечують координацію роботи, пов'язаної з функціонуванням міського електричного транспорту та інших видів міського транспорту, створюють належні дорожні умови для здійснення перевезень, реалізують заходи з розвитку, вдосконалення та облаштування маршрутної мережі, виконують інші функції щодо створення безпечних умов діяльності у сфері міського електричного транспорту згідно із законодавством. </w:t>
            </w:r>
          </w:p>
          <w:p w:rsidR="00CD0BEE" w:rsidRPr="00D20C77" w:rsidRDefault="00CD0BEE" w:rsidP="00471CDF">
            <w:pPr>
              <w:ind w:right="-108"/>
              <w:rPr>
                <w:iCs/>
                <w:sz w:val="14"/>
                <w:szCs w:val="14"/>
                <w:lang w:val="uk-UA"/>
              </w:rPr>
            </w:pPr>
            <w:r w:rsidRPr="00D20C77">
              <w:rPr>
                <w:iCs/>
                <w:sz w:val="14"/>
                <w:szCs w:val="14"/>
                <w:lang w:val="uk-UA"/>
              </w:rPr>
              <w:t>Органи місцевого самоврядування запроваджують автоматизовану систему обліку оплати проїзду, встановлюють порядок її функціонування, а також форми носіїв, види, порядок обігу та реєстрації проїзних документів, визначають особу, уповноважену здійснювати справляння плати за транспортні послуги в разі запровадження автоматизованої системи обліку оплати проїзду</w:t>
            </w:r>
          </w:p>
        </w:tc>
        <w:tc>
          <w:tcPr>
            <w:tcW w:w="851" w:type="dxa"/>
            <w:shd w:val="clear" w:color="auto" w:fill="auto"/>
          </w:tcPr>
          <w:p w:rsidR="00CD0BEE" w:rsidRPr="00D20C77" w:rsidRDefault="00CD0BEE" w:rsidP="00471CDF">
            <w:pPr>
              <w:ind w:left="-108" w:right="-107"/>
              <w:jc w:val="center"/>
              <w:rPr>
                <w:sz w:val="14"/>
                <w:szCs w:val="14"/>
                <w:lang w:val="uk-UA"/>
              </w:rPr>
            </w:pPr>
            <w:r w:rsidRPr="00D20C77">
              <w:rPr>
                <w:sz w:val="14"/>
                <w:szCs w:val="14"/>
                <w:lang w:val="uk-UA"/>
              </w:rPr>
              <w:t>СМР</w:t>
            </w:r>
          </w:p>
          <w:p w:rsidR="00CD0BEE" w:rsidRPr="00D20C77" w:rsidRDefault="00CD0BEE" w:rsidP="00471CDF">
            <w:pPr>
              <w:ind w:left="-108" w:right="-107"/>
              <w:jc w:val="center"/>
              <w:rPr>
                <w:sz w:val="14"/>
                <w:szCs w:val="14"/>
                <w:lang w:val="uk-UA"/>
              </w:rPr>
            </w:pPr>
            <w:r w:rsidRPr="00D20C77">
              <w:rPr>
                <w:sz w:val="14"/>
                <w:szCs w:val="14"/>
                <w:lang w:val="uk-UA"/>
              </w:rPr>
              <w:t>ВК СМР</w:t>
            </w:r>
          </w:p>
          <w:p w:rsidR="00CD0BEE" w:rsidRPr="00D20C77" w:rsidRDefault="00155965" w:rsidP="00471CDF">
            <w:pPr>
              <w:ind w:left="-108" w:right="-107"/>
              <w:jc w:val="center"/>
              <w:rPr>
                <w:iCs/>
                <w:sz w:val="14"/>
                <w:szCs w:val="14"/>
                <w:lang w:val="uk-UA"/>
              </w:rPr>
            </w:pPr>
            <w:hyperlink r:id="rId228" w:history="1">
              <w:r w:rsidR="00CD0BEE" w:rsidRPr="00D20C77">
                <w:rPr>
                  <w:iCs/>
                  <w:sz w:val="14"/>
                  <w:szCs w:val="14"/>
                  <w:lang w:val="uk-UA"/>
                </w:rPr>
                <w:t>ВТЗТКП</w:t>
              </w:r>
            </w:hyperlink>
          </w:p>
          <w:p w:rsidR="00CD0BEE" w:rsidRPr="00D20C77" w:rsidRDefault="00155965" w:rsidP="00471CDF">
            <w:pPr>
              <w:ind w:left="-108" w:right="-107"/>
              <w:jc w:val="center"/>
              <w:rPr>
                <w:iCs/>
                <w:sz w:val="14"/>
                <w:szCs w:val="14"/>
                <w:lang w:val="uk-UA"/>
              </w:rPr>
            </w:pPr>
            <w:hyperlink r:id="rId229" w:history="1"/>
          </w:p>
        </w:tc>
      </w:tr>
      <w:tr w:rsidR="00CD0BEE" w:rsidRPr="00D20C77" w:rsidTr="00471CDF">
        <w:trPr>
          <w:trHeight w:val="476"/>
        </w:trPr>
        <w:tc>
          <w:tcPr>
            <w:tcW w:w="425" w:type="dxa"/>
            <w:vMerge/>
            <w:shd w:val="clear" w:color="auto" w:fill="auto"/>
          </w:tcPr>
          <w:p w:rsidR="00CD0BEE" w:rsidRPr="00D20C77" w:rsidRDefault="00CD0BEE" w:rsidP="00471CDF">
            <w:pPr>
              <w:ind w:left="-113" w:right="-113"/>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vMerge w:val="restart"/>
            <w:shd w:val="clear" w:color="auto" w:fill="auto"/>
          </w:tcPr>
          <w:p w:rsidR="00CD0BEE" w:rsidRPr="00D20C77" w:rsidRDefault="00CD0BEE" w:rsidP="00471CDF">
            <w:pPr>
              <w:jc w:val="center"/>
              <w:rPr>
                <w:sz w:val="14"/>
                <w:szCs w:val="14"/>
              </w:rPr>
            </w:pPr>
            <w:r w:rsidRPr="00D20C77">
              <w:rPr>
                <w:sz w:val="14"/>
                <w:szCs w:val="14"/>
              </w:rPr>
              <w:t>ч. 1, 2 ст. 12</w:t>
            </w:r>
          </w:p>
        </w:tc>
        <w:tc>
          <w:tcPr>
            <w:tcW w:w="11765" w:type="dxa"/>
            <w:shd w:val="clear" w:color="auto" w:fill="auto"/>
          </w:tcPr>
          <w:p w:rsidR="00CD0BEE" w:rsidRPr="00D20C77" w:rsidRDefault="00CD0BEE" w:rsidP="00471CDF">
            <w:pPr>
              <w:shd w:val="clear" w:color="auto" w:fill="FFFFFF"/>
              <w:spacing w:after="7" w:line="238" w:lineRule="auto"/>
              <w:jc w:val="both"/>
              <w:rPr>
                <w:sz w:val="14"/>
                <w:szCs w:val="14"/>
                <w:lang w:val="uk-UA" w:eastAsia="uk-UA"/>
              </w:rPr>
            </w:pPr>
            <w:r w:rsidRPr="00D20C77">
              <w:rPr>
                <w:sz w:val="14"/>
                <w:szCs w:val="14"/>
                <w:lang w:val="uk-UA" w:eastAsia="uk-UA"/>
              </w:rPr>
              <w:t>Замовник транспортних послуг зобов’язаний:</w:t>
            </w:r>
          </w:p>
          <w:p w:rsidR="00CD0BEE" w:rsidRPr="00D20C77" w:rsidRDefault="00CD0BEE" w:rsidP="00471CDF">
            <w:pPr>
              <w:shd w:val="clear" w:color="auto" w:fill="FFFFFF"/>
              <w:spacing w:after="7" w:line="238" w:lineRule="auto"/>
              <w:jc w:val="both"/>
              <w:rPr>
                <w:sz w:val="14"/>
                <w:szCs w:val="14"/>
                <w:lang w:val="uk-UA" w:eastAsia="uk-UA"/>
              </w:rPr>
            </w:pPr>
            <w:r w:rsidRPr="00D20C77">
              <w:rPr>
                <w:sz w:val="14"/>
                <w:szCs w:val="14"/>
                <w:lang w:val="uk-UA" w:eastAsia="uk-UA"/>
              </w:rPr>
              <w:t>представляти і захищати інтереси споживачів таких послуг;</w:t>
            </w:r>
          </w:p>
          <w:p w:rsidR="00CD0BEE" w:rsidRPr="00D20C77" w:rsidRDefault="00CD0BEE" w:rsidP="00471CDF">
            <w:pPr>
              <w:shd w:val="clear" w:color="auto" w:fill="FFFFFF"/>
              <w:spacing w:after="7" w:line="238" w:lineRule="auto"/>
              <w:jc w:val="both"/>
              <w:rPr>
                <w:sz w:val="14"/>
                <w:szCs w:val="14"/>
                <w:lang w:val="uk-UA" w:eastAsia="uk-UA"/>
              </w:rPr>
            </w:pPr>
            <w:r w:rsidRPr="00D20C77">
              <w:rPr>
                <w:sz w:val="14"/>
                <w:szCs w:val="14"/>
                <w:lang w:val="uk-UA" w:eastAsia="uk-UA"/>
              </w:rPr>
              <w:t>визначати обсяги транспортної роботи, маршрути та показники регулярності руху, встановлювати тарифи на проїзд та порядок справляння плати;</w:t>
            </w:r>
          </w:p>
          <w:p w:rsidR="00CD0BEE" w:rsidRPr="00D20C77" w:rsidRDefault="00CD0BEE" w:rsidP="00471CDF">
            <w:pPr>
              <w:shd w:val="clear" w:color="auto" w:fill="FFFFFF"/>
              <w:spacing w:after="7" w:line="238" w:lineRule="auto"/>
              <w:jc w:val="both"/>
              <w:rPr>
                <w:sz w:val="14"/>
                <w:szCs w:val="14"/>
                <w:lang w:val="uk-UA" w:eastAsia="uk-UA"/>
              </w:rPr>
            </w:pPr>
            <w:r w:rsidRPr="00D20C77">
              <w:rPr>
                <w:sz w:val="14"/>
                <w:szCs w:val="14"/>
                <w:lang w:val="uk-UA" w:eastAsia="uk-UA"/>
              </w:rPr>
              <w:t>укладати договір з перевізником про організацію надання транспортних послуг та контролювати його виконання;</w:t>
            </w:r>
          </w:p>
          <w:p w:rsidR="00CD0BEE" w:rsidRPr="00D20C77" w:rsidRDefault="00CD0BEE" w:rsidP="00471CDF">
            <w:pPr>
              <w:shd w:val="clear" w:color="auto" w:fill="FFFFFF"/>
              <w:spacing w:after="7" w:line="238" w:lineRule="auto"/>
              <w:jc w:val="both"/>
              <w:rPr>
                <w:sz w:val="14"/>
                <w:szCs w:val="14"/>
                <w:lang w:val="uk-UA" w:eastAsia="uk-UA"/>
              </w:rPr>
            </w:pPr>
            <w:r w:rsidRPr="00D20C77">
              <w:rPr>
                <w:sz w:val="14"/>
                <w:szCs w:val="14"/>
                <w:lang w:val="uk-UA" w:eastAsia="uk-UA"/>
              </w:rPr>
              <w:t>забезпечувати координацію роботи об’єктів міського електричного транспорту та інших видів транспорту;</w:t>
            </w:r>
          </w:p>
          <w:p w:rsidR="00CD0BEE" w:rsidRPr="00D20C77" w:rsidRDefault="00CD0BEE" w:rsidP="00471CDF">
            <w:pPr>
              <w:shd w:val="clear" w:color="auto" w:fill="FFFFFF"/>
              <w:spacing w:after="7" w:line="238" w:lineRule="auto"/>
              <w:jc w:val="both"/>
              <w:rPr>
                <w:sz w:val="14"/>
                <w:szCs w:val="14"/>
                <w:lang w:val="uk-UA" w:eastAsia="uk-UA"/>
              </w:rPr>
            </w:pPr>
            <w:r w:rsidRPr="00D20C77">
              <w:rPr>
                <w:sz w:val="14"/>
                <w:szCs w:val="14"/>
                <w:lang w:val="uk-UA" w:eastAsia="uk-UA"/>
              </w:rPr>
              <w:t>створювати необхідні умови для забезпечення перевезень (відповідний стан доріг, облаштування пунктів на зупинках тощо);</w:t>
            </w:r>
          </w:p>
          <w:p w:rsidR="00CD0BEE" w:rsidRPr="00D20C77" w:rsidRDefault="00CD0BEE" w:rsidP="00471CDF">
            <w:pPr>
              <w:shd w:val="clear" w:color="auto" w:fill="FFFFFF"/>
              <w:spacing w:after="7" w:line="238" w:lineRule="auto"/>
              <w:jc w:val="both"/>
              <w:rPr>
                <w:sz w:val="14"/>
                <w:szCs w:val="14"/>
                <w:lang w:val="uk-UA" w:eastAsia="uk-UA"/>
              </w:rPr>
            </w:pPr>
            <w:bookmarkStart w:id="598" w:name="n144"/>
            <w:bookmarkEnd w:id="598"/>
            <w:r w:rsidRPr="00D20C77">
              <w:rPr>
                <w:sz w:val="14"/>
                <w:szCs w:val="14"/>
                <w:lang w:val="uk-UA" w:eastAsia="uk-UA"/>
              </w:rPr>
              <w:t>здійснювати повну та своєчасну оплату фактично виконаних перевізником обсягів транспортних послуг згідно з договором про організацію їх надання;</w:t>
            </w:r>
          </w:p>
          <w:p w:rsidR="00CD0BEE" w:rsidRPr="00D20C77" w:rsidRDefault="00CD0BEE" w:rsidP="00471CDF">
            <w:pPr>
              <w:shd w:val="clear" w:color="auto" w:fill="FFFFFF"/>
              <w:spacing w:after="7" w:line="238" w:lineRule="auto"/>
              <w:jc w:val="both"/>
              <w:rPr>
                <w:sz w:val="14"/>
                <w:szCs w:val="14"/>
                <w:lang w:val="uk-UA" w:eastAsia="uk-UA"/>
              </w:rPr>
            </w:pPr>
            <w:bookmarkStart w:id="599" w:name="n145"/>
            <w:bookmarkEnd w:id="599"/>
            <w:r w:rsidRPr="00D20C77">
              <w:rPr>
                <w:sz w:val="14"/>
                <w:szCs w:val="14"/>
                <w:lang w:val="uk-UA" w:eastAsia="uk-UA"/>
              </w:rPr>
              <w:t>виконувати інші вимоги, встановлені законодавством</w:t>
            </w:r>
          </w:p>
        </w:tc>
        <w:tc>
          <w:tcPr>
            <w:tcW w:w="851" w:type="dxa"/>
            <w:vMerge w:val="restart"/>
            <w:shd w:val="clear" w:color="auto" w:fill="auto"/>
          </w:tcPr>
          <w:p w:rsidR="00CD0BEE" w:rsidRPr="00D20C77" w:rsidRDefault="00CD0BEE" w:rsidP="00471CDF">
            <w:pPr>
              <w:widowControl w:val="0"/>
              <w:autoSpaceDE w:val="0"/>
              <w:autoSpaceDN w:val="0"/>
              <w:spacing w:before="5"/>
              <w:ind w:left="13" w:right="17"/>
              <w:jc w:val="center"/>
              <w:rPr>
                <w:sz w:val="14"/>
                <w:szCs w:val="14"/>
                <w:lang w:val="uk-UA" w:eastAsia="en-US"/>
              </w:rPr>
            </w:pPr>
            <w:r w:rsidRPr="00D20C77">
              <w:rPr>
                <w:spacing w:val="-1"/>
                <w:sz w:val="14"/>
                <w:szCs w:val="14"/>
                <w:lang w:val="uk-UA" w:eastAsia="en-US"/>
              </w:rPr>
              <w:t>ВТЗТКП</w:t>
            </w:r>
          </w:p>
        </w:tc>
      </w:tr>
      <w:tr w:rsidR="00CD0BEE" w:rsidRPr="00D20C77" w:rsidTr="00471CDF">
        <w:trPr>
          <w:trHeight w:val="433"/>
        </w:trPr>
        <w:tc>
          <w:tcPr>
            <w:tcW w:w="425" w:type="dxa"/>
            <w:vMerge/>
            <w:shd w:val="clear" w:color="auto" w:fill="auto"/>
          </w:tcPr>
          <w:p w:rsidR="00CD0BEE" w:rsidRPr="00D20C77" w:rsidRDefault="00CD0BEE" w:rsidP="00471CDF">
            <w:pPr>
              <w:ind w:left="-113" w:right="-113"/>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vMerge/>
            <w:shd w:val="clear" w:color="auto" w:fill="auto"/>
          </w:tcPr>
          <w:p w:rsidR="00CD0BEE" w:rsidRPr="00D20C77" w:rsidRDefault="00CD0BEE" w:rsidP="00471CDF">
            <w:pPr>
              <w:ind w:left="-122" w:right="-108"/>
              <w:jc w:val="center"/>
              <w:rPr>
                <w:iCs/>
                <w:sz w:val="14"/>
                <w:szCs w:val="14"/>
                <w:lang w:val="uk-UA"/>
              </w:rPr>
            </w:pPr>
          </w:p>
        </w:tc>
        <w:tc>
          <w:tcPr>
            <w:tcW w:w="11765" w:type="dxa"/>
            <w:shd w:val="clear" w:color="auto" w:fill="auto"/>
          </w:tcPr>
          <w:p w:rsidR="00CD0BEE" w:rsidRPr="00D20C77" w:rsidRDefault="00CD0BEE" w:rsidP="00471CDF">
            <w:pPr>
              <w:shd w:val="clear" w:color="auto" w:fill="FFFFFF"/>
              <w:spacing w:after="7" w:line="238" w:lineRule="auto"/>
              <w:jc w:val="both"/>
              <w:rPr>
                <w:sz w:val="14"/>
                <w:szCs w:val="14"/>
                <w:lang w:val="uk-UA" w:eastAsia="uk-UA"/>
              </w:rPr>
            </w:pPr>
            <w:r w:rsidRPr="00D20C77">
              <w:rPr>
                <w:sz w:val="14"/>
                <w:szCs w:val="14"/>
                <w:lang w:val="uk-UA" w:eastAsia="uk-UA"/>
              </w:rPr>
              <w:t>Замовник має право:контролювати якість надання транспортних послуг та додержання графіків руху на маршрутах (лініях);</w:t>
            </w:r>
          </w:p>
          <w:p w:rsidR="00CD0BEE" w:rsidRPr="00D20C77" w:rsidRDefault="00CD0BEE" w:rsidP="00471CDF">
            <w:pPr>
              <w:shd w:val="clear" w:color="auto" w:fill="FFFFFF"/>
              <w:spacing w:after="7" w:line="238" w:lineRule="auto"/>
              <w:jc w:val="both"/>
              <w:rPr>
                <w:sz w:val="14"/>
                <w:szCs w:val="14"/>
                <w:lang w:val="uk-UA" w:eastAsia="uk-UA"/>
              </w:rPr>
            </w:pPr>
            <w:r w:rsidRPr="00D20C77">
              <w:rPr>
                <w:sz w:val="14"/>
                <w:szCs w:val="14"/>
                <w:lang w:val="uk-UA" w:eastAsia="uk-UA"/>
              </w:rPr>
              <w:t>проводити обстеження пасажиропотоків на маршрутах (лініях);</w:t>
            </w:r>
          </w:p>
          <w:p w:rsidR="00CD0BEE" w:rsidRPr="00D20C77" w:rsidRDefault="00CD0BEE" w:rsidP="00471CDF">
            <w:pPr>
              <w:ind w:right="-108"/>
              <w:rPr>
                <w:iCs/>
                <w:sz w:val="14"/>
                <w:szCs w:val="14"/>
                <w:lang w:val="uk-UA"/>
              </w:rPr>
            </w:pPr>
            <w:r w:rsidRPr="00D20C77">
              <w:rPr>
                <w:sz w:val="14"/>
                <w:szCs w:val="14"/>
              </w:rPr>
              <w:t>вносити пропозиції щодо змін умов договору про організацію надання транспортних послуг.</w:t>
            </w:r>
          </w:p>
        </w:tc>
        <w:tc>
          <w:tcPr>
            <w:tcW w:w="851" w:type="dxa"/>
            <w:vMerge/>
            <w:shd w:val="clear" w:color="auto" w:fill="auto"/>
          </w:tcPr>
          <w:p w:rsidR="00CD0BEE" w:rsidRPr="00D20C77" w:rsidRDefault="00CD0BEE" w:rsidP="00471CDF">
            <w:pPr>
              <w:ind w:left="-108" w:right="-107"/>
              <w:jc w:val="center"/>
              <w:rPr>
                <w:sz w:val="14"/>
                <w:szCs w:val="14"/>
                <w:lang w:val="uk-UA"/>
              </w:rPr>
            </w:pPr>
          </w:p>
        </w:tc>
      </w:tr>
      <w:tr w:rsidR="00CD0BEE" w:rsidRPr="00D20C77" w:rsidTr="00471CDF">
        <w:tc>
          <w:tcPr>
            <w:tcW w:w="425" w:type="dxa"/>
            <w:vMerge/>
            <w:shd w:val="clear" w:color="auto" w:fill="auto"/>
          </w:tcPr>
          <w:p w:rsidR="00CD0BEE" w:rsidRPr="00D20C77" w:rsidRDefault="00CD0BEE" w:rsidP="00471CDF">
            <w:pPr>
              <w:ind w:left="-113" w:right="-113"/>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shd w:val="clear" w:color="auto" w:fill="auto"/>
          </w:tcPr>
          <w:p w:rsidR="00CD0BEE" w:rsidRPr="00D20C77" w:rsidRDefault="00CD0BEE" w:rsidP="00471CDF">
            <w:pPr>
              <w:ind w:left="-122" w:right="-108"/>
              <w:jc w:val="center"/>
              <w:rPr>
                <w:iCs/>
                <w:sz w:val="14"/>
                <w:szCs w:val="14"/>
                <w:lang w:val="uk-UA"/>
              </w:rPr>
            </w:pPr>
            <w:r w:rsidRPr="00D20C77">
              <w:rPr>
                <w:iCs/>
                <w:sz w:val="14"/>
                <w:szCs w:val="14"/>
                <w:lang w:val="uk-UA"/>
              </w:rPr>
              <w:t>ч. 4 ст. 20</w:t>
            </w:r>
          </w:p>
        </w:tc>
        <w:tc>
          <w:tcPr>
            <w:tcW w:w="11765" w:type="dxa"/>
            <w:shd w:val="clear" w:color="auto" w:fill="auto"/>
          </w:tcPr>
          <w:p w:rsidR="00CD0BEE" w:rsidRPr="00D20C77" w:rsidRDefault="00CD0BEE" w:rsidP="00471CDF">
            <w:pPr>
              <w:ind w:right="-108"/>
              <w:rPr>
                <w:iCs/>
                <w:sz w:val="14"/>
                <w:szCs w:val="14"/>
                <w:lang w:val="uk-UA"/>
              </w:rPr>
            </w:pPr>
            <w:r w:rsidRPr="00D20C77">
              <w:rPr>
                <w:iCs/>
                <w:sz w:val="14"/>
                <w:szCs w:val="14"/>
                <w:lang w:val="uk-UA"/>
              </w:rPr>
              <w:t>Місцеві органи виконавчої влади та органи місцевого самоврядування в межах своїх повноважень подають перевізникам допомогу в ліквідації наслідків стихійного лиха, аварій та катастроф, у відновленні роботи міського електричного транспорту</w:t>
            </w:r>
          </w:p>
        </w:tc>
        <w:tc>
          <w:tcPr>
            <w:tcW w:w="851" w:type="dxa"/>
            <w:shd w:val="clear" w:color="auto" w:fill="auto"/>
          </w:tcPr>
          <w:p w:rsidR="00CD0BEE" w:rsidRPr="00D20C77" w:rsidRDefault="00CD0BEE" w:rsidP="00471CDF">
            <w:pPr>
              <w:ind w:left="-108" w:right="-107"/>
              <w:jc w:val="center"/>
              <w:rPr>
                <w:sz w:val="14"/>
                <w:szCs w:val="14"/>
                <w:lang w:val="uk-UA"/>
              </w:rPr>
            </w:pPr>
            <w:r w:rsidRPr="00D20C77">
              <w:rPr>
                <w:sz w:val="14"/>
                <w:szCs w:val="14"/>
                <w:lang w:val="uk-UA"/>
              </w:rPr>
              <w:t>СМР</w:t>
            </w:r>
          </w:p>
          <w:p w:rsidR="00CD0BEE" w:rsidRPr="00D20C77" w:rsidRDefault="00CD0BEE" w:rsidP="00471CDF">
            <w:pPr>
              <w:ind w:left="-108" w:right="-107"/>
              <w:jc w:val="center"/>
              <w:rPr>
                <w:sz w:val="14"/>
                <w:szCs w:val="14"/>
                <w:lang w:val="uk-UA"/>
              </w:rPr>
            </w:pPr>
            <w:r w:rsidRPr="00D20C77">
              <w:rPr>
                <w:sz w:val="14"/>
                <w:szCs w:val="14"/>
                <w:lang w:val="uk-UA"/>
              </w:rPr>
              <w:t>ДФЕІ</w:t>
            </w:r>
          </w:p>
          <w:p w:rsidR="00CD0BEE" w:rsidRPr="00D20C77" w:rsidRDefault="00155965" w:rsidP="00471CDF">
            <w:pPr>
              <w:ind w:left="-108" w:right="-107"/>
              <w:jc w:val="center"/>
              <w:rPr>
                <w:iCs/>
                <w:sz w:val="14"/>
                <w:szCs w:val="14"/>
                <w:lang w:val="uk-UA"/>
              </w:rPr>
            </w:pPr>
            <w:hyperlink r:id="rId230" w:history="1">
              <w:r w:rsidR="00CD0BEE" w:rsidRPr="00D20C77">
                <w:rPr>
                  <w:iCs/>
                  <w:sz w:val="14"/>
                  <w:szCs w:val="14"/>
                  <w:lang w:val="uk-UA"/>
                </w:rPr>
                <w:t>ВТЗТКП</w:t>
              </w:r>
            </w:hyperlink>
          </w:p>
        </w:tc>
      </w:tr>
      <w:tr w:rsidR="00CD0BEE" w:rsidRPr="00D20C77" w:rsidTr="00471CDF">
        <w:tc>
          <w:tcPr>
            <w:tcW w:w="425" w:type="dxa"/>
            <w:vMerge w:val="restart"/>
            <w:shd w:val="clear" w:color="auto" w:fill="auto"/>
          </w:tcPr>
          <w:p w:rsidR="00CD0BEE" w:rsidRPr="00D20C77" w:rsidRDefault="00CD0BEE" w:rsidP="00471CDF">
            <w:pPr>
              <w:ind w:left="-113" w:right="-113"/>
              <w:jc w:val="center"/>
              <w:outlineLvl w:val="1"/>
              <w:rPr>
                <w:iCs/>
                <w:sz w:val="14"/>
                <w:szCs w:val="14"/>
                <w:lang w:val="uk-UA"/>
              </w:rPr>
            </w:pPr>
            <w:r w:rsidRPr="00D20C77">
              <w:rPr>
                <w:iCs/>
                <w:sz w:val="14"/>
                <w:szCs w:val="14"/>
                <w:lang w:val="uk-UA"/>
              </w:rPr>
              <w:t>133</w:t>
            </w:r>
          </w:p>
        </w:tc>
        <w:tc>
          <w:tcPr>
            <w:tcW w:w="1702" w:type="dxa"/>
            <w:vMerge w:val="restart"/>
            <w:shd w:val="clear" w:color="auto" w:fill="auto"/>
          </w:tcPr>
          <w:p w:rsidR="00CD0BEE" w:rsidRPr="00D20C77" w:rsidRDefault="00155965" w:rsidP="00471CDF">
            <w:pPr>
              <w:ind w:left="-108" w:right="-108"/>
              <w:jc w:val="center"/>
              <w:outlineLvl w:val="1"/>
              <w:rPr>
                <w:iCs/>
                <w:sz w:val="14"/>
                <w:szCs w:val="14"/>
                <w:lang w:val="uk-UA"/>
              </w:rPr>
            </w:pPr>
            <w:hyperlink r:id="rId231" w:tgtFrame="_blank" w:history="1">
              <w:r w:rsidR="00CD0BEE" w:rsidRPr="00D20C77">
                <w:rPr>
                  <w:iCs/>
                  <w:sz w:val="14"/>
                  <w:szCs w:val="14"/>
                  <w:lang w:val="uk-UA"/>
                </w:rPr>
                <w:t>Про екологічну мережу України</w:t>
              </w:r>
            </w:hyperlink>
            <w:r w:rsidR="00CD0BEE" w:rsidRPr="00D20C77">
              <w:rPr>
                <w:iCs/>
                <w:sz w:val="14"/>
                <w:szCs w:val="14"/>
                <w:lang w:val="uk-UA"/>
              </w:rPr>
              <w:t xml:space="preserve"> Закон від 24.06.2004 № 1864-IV</w:t>
            </w:r>
          </w:p>
        </w:tc>
        <w:tc>
          <w:tcPr>
            <w:tcW w:w="992" w:type="dxa"/>
            <w:shd w:val="clear" w:color="auto" w:fill="auto"/>
          </w:tcPr>
          <w:p w:rsidR="00CD0BEE" w:rsidRPr="00D20C77" w:rsidRDefault="00CD0BEE" w:rsidP="00471CDF">
            <w:pPr>
              <w:ind w:left="-122" w:right="-108"/>
              <w:jc w:val="center"/>
              <w:rPr>
                <w:iCs/>
                <w:sz w:val="14"/>
                <w:szCs w:val="14"/>
                <w:lang w:val="uk-UA"/>
              </w:rPr>
            </w:pPr>
            <w:r w:rsidRPr="00D20C77">
              <w:rPr>
                <w:iCs/>
                <w:sz w:val="14"/>
                <w:szCs w:val="14"/>
                <w:lang w:val="uk-UA"/>
              </w:rPr>
              <w:t>ч. 1 ст. 7</w:t>
            </w:r>
          </w:p>
        </w:tc>
        <w:tc>
          <w:tcPr>
            <w:tcW w:w="11765" w:type="dxa"/>
            <w:shd w:val="clear" w:color="auto" w:fill="auto"/>
          </w:tcPr>
          <w:p w:rsidR="00CD0BEE" w:rsidRPr="00D20C77" w:rsidRDefault="00CD0BEE" w:rsidP="00471CDF">
            <w:pPr>
              <w:ind w:right="-108"/>
              <w:rPr>
                <w:iCs/>
                <w:sz w:val="14"/>
                <w:szCs w:val="14"/>
                <w:lang w:val="uk-UA"/>
              </w:rPr>
            </w:pPr>
            <w:r w:rsidRPr="00D20C77">
              <w:rPr>
                <w:iCs/>
                <w:sz w:val="14"/>
                <w:szCs w:val="14"/>
                <w:lang w:val="uk-UA"/>
              </w:rPr>
              <w:t>Державне управління у сфері формування, збереження та використання екомережі здійснюють Кабінет Міністрів України, Рада міністрів Автономної Республіки Крим, центральний орган виконавчої влади, що реалізує державну політику у сфері охорони навколишнього природного середовища, інші центральні органи виконавчої влади, місцеві органи виконавчої влади та органи місцевого самоврядування в межах повноважень, визначених законом</w:t>
            </w:r>
          </w:p>
        </w:tc>
        <w:tc>
          <w:tcPr>
            <w:tcW w:w="851" w:type="dxa"/>
            <w:shd w:val="clear" w:color="auto" w:fill="auto"/>
          </w:tcPr>
          <w:p w:rsidR="00CD0BEE" w:rsidRPr="00D20C77" w:rsidRDefault="00155965" w:rsidP="00471CDF">
            <w:pPr>
              <w:ind w:left="-108" w:right="-107"/>
              <w:jc w:val="center"/>
              <w:rPr>
                <w:iCs/>
                <w:sz w:val="14"/>
                <w:szCs w:val="14"/>
                <w:lang w:val="uk-UA"/>
              </w:rPr>
            </w:pPr>
            <w:hyperlink r:id="rId232" w:history="1">
              <w:r w:rsidR="00CD0BEE" w:rsidRPr="00D20C77">
                <w:rPr>
                  <w:iCs/>
                  <w:sz w:val="14"/>
                  <w:szCs w:val="14"/>
                  <w:lang w:val="uk-UA"/>
                </w:rPr>
                <w:t>ДФЕІ</w:t>
              </w:r>
            </w:hyperlink>
          </w:p>
        </w:tc>
      </w:tr>
      <w:tr w:rsidR="00CD0BEE" w:rsidRPr="00D20C77" w:rsidTr="00471CDF">
        <w:tc>
          <w:tcPr>
            <w:tcW w:w="425" w:type="dxa"/>
            <w:vMerge/>
            <w:shd w:val="clear" w:color="auto" w:fill="auto"/>
          </w:tcPr>
          <w:p w:rsidR="00CD0BEE" w:rsidRPr="00D20C77" w:rsidRDefault="00CD0BEE" w:rsidP="00471CDF">
            <w:pPr>
              <w:ind w:left="-113" w:right="-113"/>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shd w:val="clear" w:color="auto" w:fill="auto"/>
          </w:tcPr>
          <w:p w:rsidR="00CD0BEE" w:rsidRPr="00D20C77" w:rsidRDefault="00CD0BEE" w:rsidP="00471CDF">
            <w:pPr>
              <w:ind w:left="-122" w:right="-108"/>
              <w:jc w:val="center"/>
              <w:rPr>
                <w:iCs/>
                <w:sz w:val="14"/>
                <w:szCs w:val="14"/>
                <w:lang w:val="uk-UA"/>
              </w:rPr>
            </w:pPr>
            <w:r w:rsidRPr="00D20C77">
              <w:rPr>
                <w:iCs/>
                <w:sz w:val="14"/>
                <w:szCs w:val="14"/>
                <w:lang w:val="uk-UA"/>
              </w:rPr>
              <w:t>ст. 11</w:t>
            </w:r>
          </w:p>
        </w:tc>
        <w:tc>
          <w:tcPr>
            <w:tcW w:w="11765" w:type="dxa"/>
            <w:shd w:val="clear" w:color="auto" w:fill="auto"/>
          </w:tcPr>
          <w:p w:rsidR="00CD0BEE" w:rsidRPr="00D20C77" w:rsidRDefault="00CD0BEE" w:rsidP="00471CDF">
            <w:pPr>
              <w:ind w:right="-108"/>
              <w:textAlignment w:val="baseline"/>
              <w:rPr>
                <w:iCs/>
                <w:sz w:val="14"/>
                <w:szCs w:val="14"/>
                <w:lang w:val="uk-UA"/>
              </w:rPr>
            </w:pPr>
            <w:r w:rsidRPr="00D20C77">
              <w:rPr>
                <w:iCs/>
                <w:sz w:val="14"/>
                <w:szCs w:val="14"/>
                <w:lang w:val="uk-UA"/>
              </w:rPr>
              <w:t xml:space="preserve">Місцеві органи виконавчої влади та органи місцевого самоврядування у сфері формування, збереження та використання екомережі в межах своїх повноважень забезпечують: </w:t>
            </w:r>
          </w:p>
          <w:p w:rsidR="00CD0BEE" w:rsidRPr="00D20C77" w:rsidRDefault="00CD0BEE" w:rsidP="00471CDF">
            <w:pPr>
              <w:ind w:right="-108"/>
              <w:textAlignment w:val="baseline"/>
              <w:rPr>
                <w:iCs/>
                <w:sz w:val="14"/>
                <w:szCs w:val="14"/>
                <w:lang w:val="uk-UA"/>
              </w:rPr>
            </w:pPr>
            <w:r w:rsidRPr="00D20C77">
              <w:rPr>
                <w:iCs/>
                <w:sz w:val="14"/>
                <w:szCs w:val="14"/>
                <w:lang w:val="uk-UA"/>
              </w:rPr>
              <w:t xml:space="preserve">розроблення та виконання регіональних і місцевих схем та програм розвитку екомережі, проведення необхідних для цього наукових досліджень; </w:t>
            </w:r>
          </w:p>
          <w:p w:rsidR="00CD0BEE" w:rsidRPr="00D20C77" w:rsidRDefault="00CD0BEE" w:rsidP="00471CDF">
            <w:pPr>
              <w:ind w:right="-108"/>
              <w:rPr>
                <w:iCs/>
                <w:sz w:val="14"/>
                <w:szCs w:val="14"/>
                <w:lang w:val="uk-UA"/>
              </w:rPr>
            </w:pPr>
            <w:bookmarkStart w:id="600" w:name="o80"/>
            <w:bookmarkEnd w:id="600"/>
            <w:r w:rsidRPr="00D20C77">
              <w:rPr>
                <w:iCs/>
                <w:sz w:val="14"/>
                <w:szCs w:val="14"/>
                <w:lang w:val="uk-UA"/>
              </w:rPr>
              <w:t>надання відповідно до закону фінансової та іншої підтримки власникам і користувачам земельних ділянок, що знаходяться в межах територій та об'єктів екомережі</w:t>
            </w:r>
          </w:p>
        </w:tc>
        <w:tc>
          <w:tcPr>
            <w:tcW w:w="851" w:type="dxa"/>
            <w:shd w:val="clear" w:color="auto" w:fill="auto"/>
          </w:tcPr>
          <w:p w:rsidR="00CD0BEE" w:rsidRPr="00D20C77" w:rsidRDefault="00155965" w:rsidP="00471CDF">
            <w:pPr>
              <w:ind w:left="-108" w:right="-107"/>
              <w:jc w:val="center"/>
              <w:rPr>
                <w:iCs/>
                <w:sz w:val="14"/>
                <w:szCs w:val="14"/>
                <w:lang w:val="uk-UA"/>
              </w:rPr>
            </w:pPr>
            <w:hyperlink r:id="rId233" w:history="1">
              <w:r w:rsidR="00CD0BEE" w:rsidRPr="00D20C77">
                <w:rPr>
                  <w:iCs/>
                  <w:sz w:val="14"/>
                  <w:szCs w:val="14"/>
                  <w:lang w:val="uk-UA"/>
                </w:rPr>
                <w:t>ДФЕІ</w:t>
              </w:r>
            </w:hyperlink>
          </w:p>
        </w:tc>
      </w:tr>
      <w:tr w:rsidR="00CD0BEE" w:rsidRPr="00D20C77" w:rsidTr="00471CDF">
        <w:tc>
          <w:tcPr>
            <w:tcW w:w="425" w:type="dxa"/>
            <w:vMerge/>
            <w:shd w:val="clear" w:color="auto" w:fill="auto"/>
          </w:tcPr>
          <w:p w:rsidR="00CD0BEE" w:rsidRPr="00D20C77" w:rsidRDefault="00CD0BEE" w:rsidP="00471CDF">
            <w:pPr>
              <w:ind w:left="-113" w:right="-113"/>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shd w:val="clear" w:color="auto" w:fill="auto"/>
          </w:tcPr>
          <w:p w:rsidR="00CD0BEE" w:rsidRPr="00D20C77" w:rsidRDefault="00CD0BEE" w:rsidP="00471CDF">
            <w:pPr>
              <w:ind w:left="-122" w:right="-108"/>
              <w:jc w:val="center"/>
              <w:rPr>
                <w:iCs/>
                <w:sz w:val="14"/>
                <w:szCs w:val="14"/>
                <w:lang w:val="uk-UA"/>
              </w:rPr>
            </w:pPr>
            <w:r w:rsidRPr="00D20C77">
              <w:rPr>
                <w:iCs/>
                <w:sz w:val="14"/>
                <w:szCs w:val="14"/>
                <w:lang w:val="uk-UA"/>
              </w:rPr>
              <w:t>ч. 3 ст. 15</w:t>
            </w:r>
          </w:p>
        </w:tc>
        <w:tc>
          <w:tcPr>
            <w:tcW w:w="11765" w:type="dxa"/>
            <w:shd w:val="clear" w:color="auto" w:fill="auto"/>
          </w:tcPr>
          <w:p w:rsidR="00CD0BEE" w:rsidRPr="00D20C77" w:rsidRDefault="00CD0BEE" w:rsidP="00471CDF">
            <w:pPr>
              <w:ind w:right="-108"/>
              <w:textAlignment w:val="baseline"/>
              <w:rPr>
                <w:iCs/>
                <w:sz w:val="14"/>
                <w:szCs w:val="14"/>
                <w:lang w:val="uk-UA"/>
              </w:rPr>
            </w:pPr>
            <w:r w:rsidRPr="00D20C77">
              <w:rPr>
                <w:iCs/>
                <w:sz w:val="14"/>
                <w:szCs w:val="14"/>
                <w:lang w:val="uk-UA"/>
              </w:rPr>
              <w:t>Виконання Зведеної схеми формування екомережі України, а також регіональних та місцевих схем формування екомережі забезпечується на основі Загальнодержавної програми розвитку екомережі, що затверджується Верховною Радою України, та регіональних і місцевих програм з питань розвитку екомережі, що затверджуються відповідними радами</w:t>
            </w:r>
          </w:p>
        </w:tc>
        <w:tc>
          <w:tcPr>
            <w:tcW w:w="851" w:type="dxa"/>
            <w:shd w:val="clear" w:color="auto" w:fill="auto"/>
          </w:tcPr>
          <w:p w:rsidR="00CD0BEE" w:rsidRPr="00D20C77" w:rsidRDefault="00155965" w:rsidP="00471CDF">
            <w:pPr>
              <w:ind w:left="-108" w:right="-107"/>
              <w:jc w:val="center"/>
              <w:rPr>
                <w:iCs/>
                <w:sz w:val="14"/>
                <w:szCs w:val="14"/>
                <w:lang w:val="uk-UA"/>
              </w:rPr>
            </w:pPr>
            <w:hyperlink r:id="rId234" w:history="1">
              <w:r w:rsidR="00CD0BEE" w:rsidRPr="00D20C77">
                <w:rPr>
                  <w:iCs/>
                  <w:sz w:val="14"/>
                  <w:szCs w:val="14"/>
                  <w:lang w:val="uk-UA"/>
                </w:rPr>
                <w:t>ДФЕІ</w:t>
              </w:r>
            </w:hyperlink>
          </w:p>
        </w:tc>
      </w:tr>
      <w:tr w:rsidR="00CD0BEE" w:rsidRPr="00D20C77" w:rsidTr="00471CDF">
        <w:tc>
          <w:tcPr>
            <w:tcW w:w="425" w:type="dxa"/>
            <w:vMerge/>
            <w:shd w:val="clear" w:color="auto" w:fill="auto"/>
          </w:tcPr>
          <w:p w:rsidR="00CD0BEE" w:rsidRPr="00D20C77" w:rsidRDefault="00CD0BEE" w:rsidP="00471CDF">
            <w:pPr>
              <w:ind w:left="-113" w:right="-113"/>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shd w:val="clear" w:color="auto" w:fill="auto"/>
          </w:tcPr>
          <w:p w:rsidR="00CD0BEE" w:rsidRPr="00D20C77" w:rsidRDefault="00CD0BEE" w:rsidP="00471CDF">
            <w:pPr>
              <w:ind w:left="-122" w:right="-108"/>
              <w:jc w:val="center"/>
              <w:rPr>
                <w:iCs/>
                <w:sz w:val="14"/>
                <w:szCs w:val="14"/>
                <w:lang w:val="uk-UA"/>
              </w:rPr>
            </w:pPr>
            <w:r w:rsidRPr="00D20C77">
              <w:rPr>
                <w:iCs/>
                <w:sz w:val="14"/>
                <w:szCs w:val="14"/>
                <w:lang w:val="uk-UA"/>
              </w:rPr>
              <w:t>ч. 2 ст. 17</w:t>
            </w:r>
          </w:p>
        </w:tc>
        <w:tc>
          <w:tcPr>
            <w:tcW w:w="11765" w:type="dxa"/>
            <w:shd w:val="clear" w:color="auto" w:fill="auto"/>
          </w:tcPr>
          <w:p w:rsidR="00CD0BEE" w:rsidRPr="00D20C77" w:rsidRDefault="00CD0BEE" w:rsidP="00471CDF">
            <w:pPr>
              <w:ind w:right="-108"/>
              <w:textAlignment w:val="baseline"/>
              <w:rPr>
                <w:iCs/>
                <w:sz w:val="14"/>
                <w:szCs w:val="14"/>
                <w:lang w:val="uk-UA"/>
              </w:rPr>
            </w:pPr>
            <w:r w:rsidRPr="00D20C77">
              <w:rPr>
                <w:iCs/>
                <w:sz w:val="14"/>
                <w:szCs w:val="14"/>
                <w:lang w:val="uk-UA"/>
              </w:rPr>
              <w:t>Включення територій та об'єктів екомережі до відповідних переліків здійснюється на підставі рішень органів виконавчої влади та органів місцевого самоврядування відповідно до їх повноважень у порядку, що встановлюється Кабінетом Міністрів України</w:t>
            </w:r>
          </w:p>
        </w:tc>
        <w:tc>
          <w:tcPr>
            <w:tcW w:w="851" w:type="dxa"/>
            <w:shd w:val="clear" w:color="auto" w:fill="auto"/>
          </w:tcPr>
          <w:p w:rsidR="00CD0BEE" w:rsidRPr="00D20C77" w:rsidRDefault="00155965" w:rsidP="00471CDF">
            <w:pPr>
              <w:ind w:left="-108" w:right="-107"/>
              <w:jc w:val="center"/>
              <w:rPr>
                <w:iCs/>
                <w:sz w:val="14"/>
                <w:szCs w:val="14"/>
                <w:lang w:val="uk-UA"/>
              </w:rPr>
            </w:pPr>
            <w:hyperlink r:id="rId235" w:history="1">
              <w:hyperlink r:id="rId236" w:history="1">
                <w:r w:rsidR="00CD0BEE" w:rsidRPr="00D20C77">
                  <w:rPr>
                    <w:iCs/>
                    <w:sz w:val="14"/>
                    <w:szCs w:val="14"/>
                    <w:lang w:val="uk-UA"/>
                  </w:rPr>
                  <w:t>ДФЕІ</w:t>
                </w:r>
              </w:hyperlink>
            </w:hyperlink>
          </w:p>
        </w:tc>
      </w:tr>
      <w:tr w:rsidR="00CD0BEE" w:rsidRPr="00D20C77" w:rsidTr="00471CDF">
        <w:tc>
          <w:tcPr>
            <w:tcW w:w="425" w:type="dxa"/>
            <w:vMerge/>
            <w:shd w:val="clear" w:color="auto" w:fill="auto"/>
          </w:tcPr>
          <w:p w:rsidR="00CD0BEE" w:rsidRPr="00D20C77" w:rsidRDefault="00CD0BEE" w:rsidP="00471CDF">
            <w:pPr>
              <w:ind w:left="-113" w:right="-113"/>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shd w:val="clear" w:color="auto" w:fill="auto"/>
          </w:tcPr>
          <w:p w:rsidR="00CD0BEE" w:rsidRPr="00D20C77" w:rsidRDefault="00CD0BEE" w:rsidP="00471CDF">
            <w:pPr>
              <w:ind w:left="-122" w:right="-108"/>
              <w:jc w:val="center"/>
              <w:rPr>
                <w:iCs/>
                <w:sz w:val="14"/>
                <w:szCs w:val="14"/>
                <w:lang w:val="uk-UA"/>
              </w:rPr>
            </w:pPr>
            <w:r w:rsidRPr="00D20C77">
              <w:rPr>
                <w:iCs/>
                <w:sz w:val="14"/>
                <w:szCs w:val="14"/>
                <w:lang w:val="uk-UA"/>
              </w:rPr>
              <w:t>ч. 3 ст. 23</w:t>
            </w:r>
          </w:p>
        </w:tc>
        <w:tc>
          <w:tcPr>
            <w:tcW w:w="11765" w:type="dxa"/>
            <w:shd w:val="clear" w:color="auto" w:fill="auto"/>
          </w:tcPr>
          <w:p w:rsidR="00CD0BEE" w:rsidRPr="00D20C77" w:rsidRDefault="00CD0BEE" w:rsidP="00471CDF">
            <w:pPr>
              <w:ind w:right="-108"/>
              <w:textAlignment w:val="baseline"/>
              <w:rPr>
                <w:iCs/>
                <w:sz w:val="14"/>
                <w:szCs w:val="14"/>
                <w:lang w:val="uk-UA"/>
              </w:rPr>
            </w:pPr>
            <w:r w:rsidRPr="00D20C77">
              <w:rPr>
                <w:iCs/>
                <w:sz w:val="14"/>
                <w:szCs w:val="14"/>
                <w:lang w:val="uk-UA"/>
              </w:rPr>
              <w:t>Контроль за формуванням, збереженням та використанням екомережі здійснюється органами місцевого самоврядування та органами виконавчої влади в межах повноважень, визначених законом</w:t>
            </w:r>
          </w:p>
        </w:tc>
        <w:tc>
          <w:tcPr>
            <w:tcW w:w="851" w:type="dxa"/>
            <w:shd w:val="clear" w:color="auto" w:fill="auto"/>
          </w:tcPr>
          <w:p w:rsidR="00CD0BEE" w:rsidRPr="00D20C77" w:rsidRDefault="00155965" w:rsidP="00471CDF">
            <w:pPr>
              <w:ind w:left="-108" w:right="-107"/>
              <w:jc w:val="center"/>
              <w:rPr>
                <w:iCs/>
                <w:sz w:val="14"/>
                <w:szCs w:val="14"/>
                <w:lang w:val="uk-UA"/>
              </w:rPr>
            </w:pPr>
            <w:hyperlink r:id="rId237" w:history="1">
              <w:r w:rsidR="00CD0BEE" w:rsidRPr="00D20C77">
                <w:rPr>
                  <w:iCs/>
                  <w:sz w:val="14"/>
                  <w:szCs w:val="14"/>
                  <w:lang w:val="uk-UA"/>
                </w:rPr>
                <w:t>ДФЕІ</w:t>
              </w:r>
            </w:hyperlink>
          </w:p>
        </w:tc>
      </w:tr>
      <w:tr w:rsidR="00CD0BEE" w:rsidRPr="00D20C77" w:rsidTr="00471CDF">
        <w:tc>
          <w:tcPr>
            <w:tcW w:w="425" w:type="dxa"/>
            <w:vMerge w:val="restart"/>
            <w:shd w:val="clear" w:color="auto" w:fill="auto"/>
          </w:tcPr>
          <w:p w:rsidR="00CD0BEE" w:rsidRPr="00D20C77" w:rsidRDefault="00CD0BEE" w:rsidP="00471CDF">
            <w:pPr>
              <w:ind w:left="-113" w:right="-113"/>
              <w:jc w:val="center"/>
              <w:outlineLvl w:val="1"/>
              <w:rPr>
                <w:iCs/>
                <w:sz w:val="14"/>
                <w:szCs w:val="14"/>
                <w:lang w:val="uk-UA"/>
              </w:rPr>
            </w:pPr>
            <w:r w:rsidRPr="00D20C77">
              <w:rPr>
                <w:iCs/>
                <w:sz w:val="14"/>
                <w:szCs w:val="14"/>
                <w:lang w:val="uk-UA"/>
              </w:rPr>
              <w:t>134</w:t>
            </w:r>
          </w:p>
        </w:tc>
        <w:tc>
          <w:tcPr>
            <w:tcW w:w="1702" w:type="dxa"/>
            <w:vMerge w:val="restart"/>
            <w:shd w:val="clear" w:color="auto" w:fill="auto"/>
          </w:tcPr>
          <w:p w:rsidR="00CD0BEE" w:rsidRPr="00D20C77" w:rsidRDefault="00155965" w:rsidP="00471CDF">
            <w:pPr>
              <w:ind w:left="-108" w:right="-108"/>
              <w:jc w:val="center"/>
              <w:outlineLvl w:val="1"/>
              <w:rPr>
                <w:iCs/>
                <w:sz w:val="14"/>
                <w:szCs w:val="14"/>
                <w:lang w:val="uk-UA"/>
              </w:rPr>
            </w:pPr>
            <w:hyperlink r:id="rId238" w:tgtFrame="_blank" w:history="1">
              <w:r w:rsidR="00CD0BEE" w:rsidRPr="00D20C77">
                <w:rPr>
                  <w:iCs/>
                  <w:sz w:val="14"/>
                  <w:szCs w:val="14"/>
                  <w:lang w:val="uk-UA"/>
                </w:rPr>
                <w:t>Про екологічний аудит</w:t>
              </w:r>
            </w:hyperlink>
            <w:r w:rsidR="00CD0BEE" w:rsidRPr="00D20C77">
              <w:rPr>
                <w:iCs/>
                <w:sz w:val="14"/>
                <w:szCs w:val="14"/>
                <w:lang w:val="uk-UA"/>
              </w:rPr>
              <w:t xml:space="preserve"> Закон від 24.06.2004 № 1862-IV</w:t>
            </w:r>
          </w:p>
        </w:tc>
        <w:tc>
          <w:tcPr>
            <w:tcW w:w="992" w:type="dxa"/>
            <w:shd w:val="clear" w:color="auto" w:fill="auto"/>
          </w:tcPr>
          <w:p w:rsidR="00CD0BEE" w:rsidRPr="00D20C77" w:rsidRDefault="00CD0BEE" w:rsidP="00471CDF">
            <w:pPr>
              <w:ind w:left="-122" w:right="-108"/>
              <w:jc w:val="center"/>
              <w:rPr>
                <w:iCs/>
                <w:sz w:val="14"/>
                <w:szCs w:val="14"/>
                <w:lang w:val="uk-UA"/>
              </w:rPr>
            </w:pPr>
            <w:r w:rsidRPr="00D20C77">
              <w:rPr>
                <w:iCs/>
                <w:sz w:val="14"/>
                <w:szCs w:val="14"/>
                <w:lang w:val="uk-UA"/>
              </w:rPr>
              <w:t>ч. 3 ст. 3</w:t>
            </w:r>
          </w:p>
        </w:tc>
        <w:tc>
          <w:tcPr>
            <w:tcW w:w="11765" w:type="dxa"/>
            <w:shd w:val="clear" w:color="auto" w:fill="auto"/>
          </w:tcPr>
          <w:p w:rsidR="00CD0BEE" w:rsidRPr="00D20C77" w:rsidRDefault="00CD0BEE" w:rsidP="00471CDF">
            <w:pPr>
              <w:ind w:right="-108"/>
              <w:textAlignment w:val="baseline"/>
              <w:rPr>
                <w:iCs/>
                <w:sz w:val="14"/>
                <w:szCs w:val="14"/>
                <w:lang w:val="uk-UA"/>
              </w:rPr>
            </w:pPr>
            <w:r w:rsidRPr="00D20C77">
              <w:rPr>
                <w:iCs/>
                <w:sz w:val="14"/>
                <w:szCs w:val="14"/>
                <w:lang w:val="uk-UA"/>
              </w:rPr>
              <w:t>Замовниками екологічного аудиту можуть бути заінтересовані центральні та місцеві органи виконавчої влади, органи місцевого самоврядування, інші юридичні, а також фізичні особи.</w:t>
            </w:r>
          </w:p>
        </w:tc>
        <w:tc>
          <w:tcPr>
            <w:tcW w:w="851" w:type="dxa"/>
            <w:shd w:val="clear" w:color="auto" w:fill="auto"/>
          </w:tcPr>
          <w:p w:rsidR="00CD0BEE" w:rsidRPr="00D20C77" w:rsidRDefault="00155965" w:rsidP="00471CDF">
            <w:pPr>
              <w:ind w:left="-108" w:right="-107"/>
              <w:jc w:val="center"/>
              <w:rPr>
                <w:iCs/>
                <w:sz w:val="14"/>
                <w:szCs w:val="14"/>
                <w:lang w:val="uk-UA"/>
              </w:rPr>
            </w:pPr>
            <w:hyperlink r:id="rId239" w:history="1">
              <w:hyperlink r:id="rId240" w:history="1">
                <w:r w:rsidR="00CD0BEE" w:rsidRPr="00D20C77">
                  <w:rPr>
                    <w:iCs/>
                    <w:sz w:val="14"/>
                    <w:szCs w:val="14"/>
                    <w:lang w:val="uk-UA"/>
                  </w:rPr>
                  <w:t>ДФЕІ</w:t>
                </w:r>
              </w:hyperlink>
            </w:hyperlink>
          </w:p>
        </w:tc>
      </w:tr>
      <w:tr w:rsidR="00CD0BEE" w:rsidRPr="00D20C77" w:rsidTr="00471CDF">
        <w:tc>
          <w:tcPr>
            <w:tcW w:w="425" w:type="dxa"/>
            <w:vMerge/>
            <w:shd w:val="clear" w:color="auto" w:fill="auto"/>
          </w:tcPr>
          <w:p w:rsidR="00CD0BEE" w:rsidRPr="00D20C77" w:rsidRDefault="00CD0BEE" w:rsidP="00471CDF">
            <w:pPr>
              <w:ind w:left="-113" w:right="-113"/>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shd w:val="clear" w:color="auto" w:fill="auto"/>
          </w:tcPr>
          <w:p w:rsidR="00CD0BEE" w:rsidRPr="00D20C77" w:rsidRDefault="00CD0BEE" w:rsidP="00471CDF">
            <w:pPr>
              <w:ind w:left="-122" w:right="-108"/>
              <w:jc w:val="center"/>
              <w:rPr>
                <w:iCs/>
                <w:sz w:val="14"/>
                <w:szCs w:val="14"/>
                <w:lang w:val="uk-UA"/>
              </w:rPr>
            </w:pPr>
            <w:r w:rsidRPr="00D20C77">
              <w:rPr>
                <w:iCs/>
                <w:sz w:val="14"/>
                <w:szCs w:val="14"/>
                <w:lang w:val="uk-UA"/>
              </w:rPr>
              <w:t>ч. 3 ст. 12</w:t>
            </w:r>
          </w:p>
        </w:tc>
        <w:tc>
          <w:tcPr>
            <w:tcW w:w="11765" w:type="dxa"/>
            <w:shd w:val="clear" w:color="auto" w:fill="auto"/>
          </w:tcPr>
          <w:p w:rsidR="00CD0BEE" w:rsidRPr="00D20C77" w:rsidRDefault="00CD0BEE" w:rsidP="00471CDF">
            <w:pPr>
              <w:ind w:right="-108"/>
              <w:rPr>
                <w:iCs/>
                <w:sz w:val="14"/>
                <w:szCs w:val="14"/>
                <w:lang w:val="uk-UA"/>
              </w:rPr>
            </w:pPr>
            <w:r w:rsidRPr="00D20C77">
              <w:rPr>
                <w:iCs/>
                <w:sz w:val="14"/>
                <w:szCs w:val="14"/>
                <w:lang w:val="uk-UA"/>
              </w:rPr>
              <w:t xml:space="preserve">Обов'язковий екологічний аудит здійснюється на замовлення заінтересованих органів виконавчої влади або органів місцевого самоврядування щодо об'єктів або видів діяльності, які становлять підвищену екологічну небезпеку, відповідно до переліку, що </w:t>
            </w:r>
            <w:r w:rsidRPr="00D20C77">
              <w:rPr>
                <w:iCs/>
                <w:sz w:val="14"/>
                <w:szCs w:val="14"/>
                <w:lang w:val="uk-UA"/>
              </w:rPr>
              <w:br/>
              <w:t xml:space="preserve">затверджується Кабінетом Міністрів України, у таких випадках: </w:t>
            </w:r>
          </w:p>
          <w:p w:rsidR="00CD0BEE" w:rsidRPr="00D20C77" w:rsidRDefault="00CD0BEE" w:rsidP="00471CDF">
            <w:pPr>
              <w:ind w:right="-108"/>
              <w:rPr>
                <w:iCs/>
                <w:sz w:val="14"/>
                <w:szCs w:val="14"/>
                <w:lang w:val="uk-UA"/>
              </w:rPr>
            </w:pPr>
            <w:r w:rsidRPr="00D20C77">
              <w:rPr>
                <w:iCs/>
                <w:sz w:val="14"/>
                <w:szCs w:val="14"/>
                <w:lang w:val="uk-UA"/>
              </w:rPr>
              <w:t xml:space="preserve"> банкрутство; </w:t>
            </w:r>
          </w:p>
          <w:p w:rsidR="00CD0BEE" w:rsidRPr="00D20C77" w:rsidRDefault="00CD0BEE" w:rsidP="00471CDF">
            <w:pPr>
              <w:ind w:right="-108"/>
              <w:rPr>
                <w:iCs/>
                <w:sz w:val="14"/>
                <w:szCs w:val="14"/>
                <w:lang w:val="uk-UA"/>
              </w:rPr>
            </w:pPr>
            <w:r w:rsidRPr="00D20C77">
              <w:rPr>
                <w:iCs/>
                <w:sz w:val="14"/>
                <w:szCs w:val="14"/>
                <w:lang w:val="uk-UA"/>
              </w:rPr>
              <w:t xml:space="preserve"> приватизація, передача в концесію об'єктів державної та комунальної власності, крім визначених законом випадків;</w:t>
            </w:r>
          </w:p>
          <w:p w:rsidR="00CD0BEE" w:rsidRPr="00D20C77" w:rsidRDefault="00CD0BEE" w:rsidP="00471CDF">
            <w:pPr>
              <w:ind w:right="-108"/>
              <w:rPr>
                <w:iCs/>
                <w:sz w:val="14"/>
                <w:szCs w:val="14"/>
                <w:lang w:val="uk-UA"/>
              </w:rPr>
            </w:pPr>
            <w:r w:rsidRPr="00D20C77">
              <w:rPr>
                <w:iCs/>
                <w:sz w:val="14"/>
                <w:szCs w:val="14"/>
                <w:lang w:val="uk-UA"/>
              </w:rPr>
              <w:lastRenderedPageBreak/>
              <w:t xml:space="preserve"> передача або придбання в державну чи комунальну власність; </w:t>
            </w:r>
          </w:p>
          <w:p w:rsidR="00CD0BEE" w:rsidRPr="00D20C77" w:rsidRDefault="00CD0BEE" w:rsidP="00471CDF">
            <w:pPr>
              <w:ind w:right="-108"/>
              <w:rPr>
                <w:iCs/>
                <w:sz w:val="14"/>
                <w:szCs w:val="14"/>
                <w:lang w:val="uk-UA"/>
              </w:rPr>
            </w:pPr>
            <w:r w:rsidRPr="00D20C77">
              <w:rPr>
                <w:iCs/>
                <w:sz w:val="14"/>
                <w:szCs w:val="14"/>
                <w:lang w:val="uk-UA"/>
              </w:rPr>
              <w:t xml:space="preserve"> передача у довгострокову оренду об'єктів державної або комунальної власності; </w:t>
            </w:r>
          </w:p>
          <w:p w:rsidR="00CD0BEE" w:rsidRPr="00D20C77" w:rsidRDefault="00CD0BEE" w:rsidP="00471CDF">
            <w:pPr>
              <w:ind w:right="-108"/>
              <w:rPr>
                <w:iCs/>
                <w:sz w:val="14"/>
                <w:szCs w:val="14"/>
                <w:lang w:val="uk-UA"/>
              </w:rPr>
            </w:pPr>
            <w:r w:rsidRPr="00D20C77">
              <w:rPr>
                <w:iCs/>
                <w:sz w:val="14"/>
                <w:szCs w:val="14"/>
                <w:lang w:val="uk-UA"/>
              </w:rPr>
              <w:t xml:space="preserve"> створення на основі об'єктів державної та комунальної власності спільних підприємств; </w:t>
            </w:r>
          </w:p>
          <w:p w:rsidR="00CD0BEE" w:rsidRPr="00D20C77" w:rsidRDefault="00CD0BEE" w:rsidP="00471CDF">
            <w:pPr>
              <w:ind w:right="-108"/>
              <w:rPr>
                <w:iCs/>
                <w:sz w:val="14"/>
                <w:szCs w:val="14"/>
                <w:lang w:val="uk-UA"/>
              </w:rPr>
            </w:pPr>
            <w:r w:rsidRPr="00D20C77">
              <w:rPr>
                <w:iCs/>
                <w:sz w:val="14"/>
                <w:szCs w:val="14"/>
                <w:lang w:val="uk-UA"/>
              </w:rPr>
              <w:t xml:space="preserve"> екологічне страхування об'єктів; </w:t>
            </w:r>
          </w:p>
          <w:p w:rsidR="00CD0BEE" w:rsidRPr="00D20C77" w:rsidRDefault="00CD0BEE" w:rsidP="00471CDF">
            <w:pPr>
              <w:ind w:right="-108"/>
              <w:rPr>
                <w:iCs/>
                <w:sz w:val="14"/>
                <w:szCs w:val="14"/>
                <w:lang w:val="uk-UA"/>
              </w:rPr>
            </w:pPr>
            <w:r w:rsidRPr="00D20C77">
              <w:rPr>
                <w:iCs/>
                <w:sz w:val="14"/>
                <w:szCs w:val="14"/>
                <w:lang w:val="uk-UA"/>
              </w:rPr>
              <w:t xml:space="preserve"> завершення дії угоди про розподіл продукції відповідно до закону; </w:t>
            </w:r>
          </w:p>
          <w:p w:rsidR="00CD0BEE" w:rsidRPr="00D20C77" w:rsidRDefault="00CD0BEE" w:rsidP="00471CDF">
            <w:pPr>
              <w:ind w:right="-108"/>
              <w:textAlignment w:val="baseline"/>
              <w:rPr>
                <w:iCs/>
                <w:sz w:val="14"/>
                <w:szCs w:val="14"/>
                <w:lang w:val="uk-UA"/>
              </w:rPr>
            </w:pPr>
            <w:r w:rsidRPr="00D20C77">
              <w:rPr>
                <w:iCs/>
                <w:sz w:val="14"/>
                <w:szCs w:val="14"/>
                <w:lang w:val="uk-UA"/>
              </w:rPr>
              <w:t xml:space="preserve"> в інших випадках, передбачених законом.</w:t>
            </w:r>
          </w:p>
        </w:tc>
        <w:tc>
          <w:tcPr>
            <w:tcW w:w="851" w:type="dxa"/>
            <w:shd w:val="clear" w:color="auto" w:fill="auto"/>
          </w:tcPr>
          <w:p w:rsidR="00CD0BEE" w:rsidRPr="00D20C77" w:rsidRDefault="00155965" w:rsidP="00471CDF">
            <w:pPr>
              <w:ind w:left="-108" w:right="-107"/>
              <w:jc w:val="center"/>
              <w:rPr>
                <w:iCs/>
                <w:sz w:val="14"/>
                <w:szCs w:val="14"/>
                <w:lang w:val="uk-UA"/>
              </w:rPr>
            </w:pPr>
            <w:hyperlink r:id="rId241" w:history="1">
              <w:r w:rsidR="00CD0BEE" w:rsidRPr="00D20C77">
                <w:rPr>
                  <w:iCs/>
                  <w:sz w:val="14"/>
                  <w:szCs w:val="14"/>
                  <w:lang w:val="uk-UA"/>
                </w:rPr>
                <w:t>ДФЕІ</w:t>
              </w:r>
            </w:hyperlink>
          </w:p>
        </w:tc>
      </w:tr>
      <w:tr w:rsidR="00CD0BEE" w:rsidRPr="00D20C77" w:rsidTr="00471CDF">
        <w:tc>
          <w:tcPr>
            <w:tcW w:w="425" w:type="dxa"/>
            <w:shd w:val="clear" w:color="auto" w:fill="auto"/>
          </w:tcPr>
          <w:p w:rsidR="00CD0BEE" w:rsidRPr="00D20C77" w:rsidRDefault="00CD0BEE" w:rsidP="00471CDF">
            <w:pPr>
              <w:ind w:left="-113" w:right="-113"/>
              <w:jc w:val="center"/>
              <w:outlineLvl w:val="1"/>
              <w:rPr>
                <w:iCs/>
                <w:sz w:val="14"/>
                <w:szCs w:val="14"/>
                <w:lang w:val="uk-UA"/>
              </w:rPr>
            </w:pPr>
            <w:r w:rsidRPr="00D20C77">
              <w:rPr>
                <w:iCs/>
                <w:sz w:val="14"/>
                <w:szCs w:val="14"/>
                <w:lang w:val="uk-UA"/>
              </w:rPr>
              <w:t>135</w:t>
            </w:r>
          </w:p>
        </w:tc>
        <w:tc>
          <w:tcPr>
            <w:tcW w:w="1702" w:type="dxa"/>
            <w:shd w:val="clear" w:color="auto" w:fill="auto"/>
          </w:tcPr>
          <w:p w:rsidR="00CD0BEE" w:rsidRPr="00D20C77" w:rsidRDefault="00155965" w:rsidP="00471CDF">
            <w:pPr>
              <w:ind w:left="-108" w:right="-108"/>
              <w:jc w:val="center"/>
              <w:outlineLvl w:val="1"/>
              <w:rPr>
                <w:iCs/>
                <w:sz w:val="14"/>
                <w:szCs w:val="14"/>
                <w:lang w:val="uk-UA"/>
              </w:rPr>
            </w:pPr>
            <w:hyperlink r:id="rId242" w:tgtFrame="_blank" w:history="1">
              <w:r w:rsidR="00CD0BEE" w:rsidRPr="00D20C77">
                <w:rPr>
                  <w:iCs/>
                  <w:sz w:val="14"/>
                  <w:szCs w:val="14"/>
                  <w:lang w:val="uk-UA"/>
                </w:rPr>
                <w:t>Про порядок обчислення скликань представницьких органів місцевого самоврядування (рад)</w:t>
              </w:r>
            </w:hyperlink>
            <w:r w:rsidR="00CD0BEE" w:rsidRPr="00D20C77">
              <w:rPr>
                <w:iCs/>
                <w:sz w:val="14"/>
                <w:szCs w:val="14"/>
                <w:lang w:val="uk-UA"/>
              </w:rPr>
              <w:t xml:space="preserve"> Закон від 24.06.2004 № 1866-IV</w:t>
            </w:r>
          </w:p>
        </w:tc>
        <w:tc>
          <w:tcPr>
            <w:tcW w:w="992" w:type="dxa"/>
            <w:shd w:val="clear" w:color="auto" w:fill="auto"/>
          </w:tcPr>
          <w:p w:rsidR="00CD0BEE" w:rsidRPr="00D20C77" w:rsidRDefault="00CD0BEE" w:rsidP="00471CDF">
            <w:pPr>
              <w:ind w:left="-122" w:right="-108"/>
              <w:jc w:val="center"/>
              <w:rPr>
                <w:iCs/>
                <w:sz w:val="14"/>
                <w:szCs w:val="14"/>
                <w:lang w:val="uk-UA"/>
              </w:rPr>
            </w:pPr>
            <w:r w:rsidRPr="00D20C77">
              <w:rPr>
                <w:iCs/>
                <w:sz w:val="14"/>
                <w:szCs w:val="14"/>
                <w:lang w:val="uk-UA"/>
              </w:rPr>
              <w:t>Преамбула</w:t>
            </w:r>
          </w:p>
        </w:tc>
        <w:tc>
          <w:tcPr>
            <w:tcW w:w="11765"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sz w:val="14"/>
                <w:szCs w:val="14"/>
                <w:lang w:val="uk-UA" w:eastAsia="uk-UA"/>
              </w:rPr>
            </w:pPr>
            <w:r w:rsidRPr="00D20C77">
              <w:rPr>
                <w:sz w:val="14"/>
                <w:szCs w:val="14"/>
                <w:lang w:val="uk-UA" w:eastAsia="uk-UA"/>
              </w:rPr>
              <w:t xml:space="preserve">Цей Закон визначає порядок обчислення скликань представницьких  органів місцевого самоврядування (рад) виходячи з факту проголошення незалежності України 24 серпня 1991 року </w:t>
            </w:r>
          </w:p>
          <w:p w:rsidR="00CD0BEE" w:rsidRPr="00D20C77" w:rsidRDefault="00CD0BEE" w:rsidP="00471CDF">
            <w:pPr>
              <w:ind w:right="-108"/>
              <w:textAlignment w:val="baseline"/>
              <w:rPr>
                <w:iCs/>
                <w:sz w:val="14"/>
                <w:szCs w:val="14"/>
                <w:lang w:val="uk-UA"/>
              </w:rPr>
            </w:pPr>
          </w:p>
        </w:tc>
        <w:tc>
          <w:tcPr>
            <w:tcW w:w="851" w:type="dxa"/>
            <w:shd w:val="clear" w:color="auto" w:fill="auto"/>
          </w:tcPr>
          <w:p w:rsidR="00CD0BEE" w:rsidRPr="00D20C77" w:rsidRDefault="00155965" w:rsidP="00471CDF">
            <w:pPr>
              <w:ind w:left="-108" w:right="-107"/>
              <w:jc w:val="center"/>
              <w:rPr>
                <w:iCs/>
                <w:sz w:val="14"/>
                <w:szCs w:val="14"/>
                <w:lang w:val="uk-UA"/>
              </w:rPr>
            </w:pPr>
            <w:hyperlink r:id="rId243" w:history="1">
              <w:r w:rsidR="00CD0BEE" w:rsidRPr="00D20C77">
                <w:rPr>
                  <w:iCs/>
                  <w:sz w:val="14"/>
                  <w:szCs w:val="14"/>
                  <w:lang w:val="uk-UA"/>
                </w:rPr>
                <w:t>ВОДР</w:t>
              </w:r>
            </w:hyperlink>
          </w:p>
        </w:tc>
      </w:tr>
      <w:tr w:rsidR="00CD0BEE" w:rsidRPr="00D20C77" w:rsidTr="00471CDF">
        <w:tc>
          <w:tcPr>
            <w:tcW w:w="425" w:type="dxa"/>
            <w:vMerge w:val="restart"/>
            <w:shd w:val="clear" w:color="auto" w:fill="auto"/>
          </w:tcPr>
          <w:p w:rsidR="00CD0BEE" w:rsidRPr="00D20C77" w:rsidRDefault="00CD0BEE" w:rsidP="00471CDF">
            <w:pPr>
              <w:ind w:left="-113" w:right="-113"/>
              <w:jc w:val="center"/>
              <w:outlineLvl w:val="1"/>
              <w:rPr>
                <w:iCs/>
                <w:sz w:val="14"/>
                <w:szCs w:val="14"/>
                <w:lang w:val="uk-UA"/>
              </w:rPr>
            </w:pPr>
            <w:r w:rsidRPr="00D20C77">
              <w:rPr>
                <w:iCs/>
                <w:sz w:val="14"/>
                <w:szCs w:val="14"/>
                <w:lang w:val="uk-UA"/>
              </w:rPr>
              <w:t>136</w:t>
            </w:r>
          </w:p>
        </w:tc>
        <w:tc>
          <w:tcPr>
            <w:tcW w:w="1702" w:type="dxa"/>
            <w:vMerge w:val="restart"/>
            <w:shd w:val="clear" w:color="auto" w:fill="auto"/>
          </w:tcPr>
          <w:p w:rsidR="00CD0BEE" w:rsidRPr="00D20C77" w:rsidRDefault="00155965" w:rsidP="00471CDF">
            <w:pPr>
              <w:ind w:left="-108" w:right="-108"/>
              <w:jc w:val="center"/>
              <w:outlineLvl w:val="1"/>
              <w:rPr>
                <w:iCs/>
                <w:sz w:val="14"/>
                <w:szCs w:val="14"/>
                <w:lang w:val="uk-UA"/>
              </w:rPr>
            </w:pPr>
            <w:hyperlink r:id="rId244" w:tgtFrame="_blank" w:history="1">
              <w:r w:rsidR="00CD0BEE" w:rsidRPr="00D20C77">
                <w:rPr>
                  <w:iCs/>
                  <w:sz w:val="14"/>
                  <w:szCs w:val="14"/>
                  <w:lang w:val="uk-UA"/>
                </w:rPr>
                <w:t>Про сільськогосподарську дорадчу діяльність</w:t>
              </w:r>
            </w:hyperlink>
            <w:r w:rsidR="00CD0BEE" w:rsidRPr="00D20C77">
              <w:rPr>
                <w:iCs/>
                <w:sz w:val="14"/>
                <w:szCs w:val="14"/>
                <w:lang w:val="uk-UA"/>
              </w:rPr>
              <w:t xml:space="preserve"> Закон від 17.06.2004 № 1807-IV</w:t>
            </w:r>
          </w:p>
        </w:tc>
        <w:tc>
          <w:tcPr>
            <w:tcW w:w="992"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14"/>
                <w:szCs w:val="14"/>
                <w:lang w:val="uk-UA"/>
              </w:rPr>
            </w:pPr>
            <w:r w:rsidRPr="00D20C77">
              <w:rPr>
                <w:bCs/>
                <w:sz w:val="14"/>
                <w:szCs w:val="14"/>
                <w:lang w:eastAsia="uk-UA"/>
              </w:rPr>
              <w:t>ч. 1 ст. 5</w:t>
            </w:r>
            <w:bookmarkStart w:id="601" w:name="o39"/>
            <w:bookmarkEnd w:id="601"/>
          </w:p>
        </w:tc>
        <w:tc>
          <w:tcPr>
            <w:tcW w:w="11765"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iCs/>
                <w:sz w:val="14"/>
                <w:szCs w:val="14"/>
                <w:lang w:val="uk-UA"/>
              </w:rPr>
            </w:pPr>
            <w:r w:rsidRPr="00D20C77">
              <w:rPr>
                <w:sz w:val="14"/>
                <w:szCs w:val="14"/>
                <w:lang w:val="uk-UA" w:eastAsia="uk-UA"/>
              </w:rPr>
              <w:t xml:space="preserve">Дорадча діяльність може проводитися за рахунок коштів державного та місцевих бюджетів, а також коштів суб'єктів господарювання. </w:t>
            </w:r>
          </w:p>
        </w:tc>
        <w:tc>
          <w:tcPr>
            <w:tcW w:w="851" w:type="dxa"/>
            <w:shd w:val="clear" w:color="auto" w:fill="auto"/>
          </w:tcPr>
          <w:p w:rsidR="00CD0BEE" w:rsidRPr="00D20C77" w:rsidRDefault="00CD0BEE" w:rsidP="00471CDF">
            <w:pPr>
              <w:ind w:left="-108" w:right="-107"/>
              <w:jc w:val="center"/>
              <w:rPr>
                <w:sz w:val="14"/>
                <w:szCs w:val="14"/>
                <w:lang w:val="uk-UA"/>
              </w:rPr>
            </w:pPr>
            <w:r w:rsidRPr="00D20C77">
              <w:rPr>
                <w:sz w:val="14"/>
                <w:szCs w:val="14"/>
                <w:lang w:val="uk-UA"/>
              </w:rPr>
              <w:t>СМР</w:t>
            </w:r>
          </w:p>
          <w:p w:rsidR="00CD0BEE" w:rsidRPr="00D20C77" w:rsidRDefault="00CD0BEE" w:rsidP="00471CDF">
            <w:pPr>
              <w:ind w:left="-108" w:right="-107"/>
              <w:jc w:val="center"/>
              <w:rPr>
                <w:iCs/>
                <w:sz w:val="14"/>
                <w:szCs w:val="14"/>
                <w:lang w:val="uk-UA"/>
              </w:rPr>
            </w:pPr>
            <w:r w:rsidRPr="00D20C77">
              <w:rPr>
                <w:sz w:val="14"/>
                <w:szCs w:val="14"/>
                <w:lang w:val="uk-UA"/>
              </w:rPr>
              <w:t>ДФЕІ</w:t>
            </w:r>
          </w:p>
        </w:tc>
      </w:tr>
      <w:tr w:rsidR="00CD0BEE" w:rsidRPr="00D20C77" w:rsidTr="00471CDF">
        <w:tc>
          <w:tcPr>
            <w:tcW w:w="425" w:type="dxa"/>
            <w:vMerge/>
            <w:shd w:val="clear" w:color="auto" w:fill="auto"/>
          </w:tcPr>
          <w:p w:rsidR="00CD0BEE" w:rsidRPr="00D20C77" w:rsidRDefault="00CD0BEE" w:rsidP="00471CDF">
            <w:pPr>
              <w:ind w:left="-113" w:right="-113"/>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shd w:val="clear" w:color="auto" w:fill="auto"/>
          </w:tcPr>
          <w:p w:rsidR="00CD0BEE" w:rsidRPr="00D20C77" w:rsidRDefault="00CD0BEE" w:rsidP="00471CDF">
            <w:pPr>
              <w:ind w:left="-122" w:right="-108"/>
              <w:jc w:val="center"/>
              <w:rPr>
                <w:iCs/>
                <w:sz w:val="14"/>
                <w:szCs w:val="14"/>
                <w:lang w:val="uk-UA"/>
              </w:rPr>
            </w:pPr>
            <w:r w:rsidRPr="00D20C77">
              <w:rPr>
                <w:iCs/>
                <w:sz w:val="14"/>
                <w:szCs w:val="14"/>
                <w:lang w:val="uk-UA"/>
              </w:rPr>
              <w:t>ч. 2 ст. 6</w:t>
            </w:r>
          </w:p>
        </w:tc>
        <w:tc>
          <w:tcPr>
            <w:tcW w:w="11765" w:type="dxa"/>
            <w:shd w:val="clear" w:color="auto" w:fill="auto"/>
          </w:tcPr>
          <w:p w:rsidR="00CD0BEE" w:rsidRPr="00D20C77" w:rsidRDefault="00CD0BEE" w:rsidP="00471CDF">
            <w:pPr>
              <w:ind w:right="-108"/>
              <w:textAlignment w:val="baseline"/>
              <w:rPr>
                <w:iCs/>
                <w:sz w:val="14"/>
                <w:szCs w:val="14"/>
                <w:lang w:val="uk-UA"/>
              </w:rPr>
            </w:pPr>
            <w:r w:rsidRPr="00D20C77">
              <w:rPr>
                <w:iCs/>
                <w:sz w:val="14"/>
                <w:szCs w:val="14"/>
                <w:lang w:val="uk-UA"/>
              </w:rPr>
              <w:t>Органи місцевого самоврядування можуть визначати додаткові соціально спрямовані дорадчі послуги, які надаються за рахунок коштів місцевих бюджетів, відповідно до місцевих програм соціально-економічного розвитку.</w:t>
            </w:r>
          </w:p>
        </w:tc>
        <w:tc>
          <w:tcPr>
            <w:tcW w:w="851" w:type="dxa"/>
            <w:shd w:val="clear" w:color="auto" w:fill="auto"/>
          </w:tcPr>
          <w:p w:rsidR="00CD0BEE" w:rsidRPr="00D20C77" w:rsidRDefault="00CD0BEE" w:rsidP="00471CDF">
            <w:pPr>
              <w:ind w:left="-108" w:right="-107"/>
              <w:jc w:val="center"/>
              <w:rPr>
                <w:iCs/>
                <w:sz w:val="14"/>
                <w:szCs w:val="14"/>
                <w:lang w:val="uk-UA"/>
              </w:rPr>
            </w:pPr>
            <w:r w:rsidRPr="00D20C77">
              <w:rPr>
                <w:sz w:val="14"/>
                <w:szCs w:val="14"/>
                <w:lang w:val="uk-UA"/>
              </w:rPr>
              <w:t>ДФЕІ</w:t>
            </w:r>
          </w:p>
        </w:tc>
      </w:tr>
      <w:tr w:rsidR="00CD0BEE" w:rsidRPr="00D20C77" w:rsidTr="00471CDF">
        <w:tc>
          <w:tcPr>
            <w:tcW w:w="425" w:type="dxa"/>
            <w:vMerge/>
            <w:shd w:val="clear" w:color="auto" w:fill="auto"/>
          </w:tcPr>
          <w:p w:rsidR="00CD0BEE" w:rsidRPr="00D20C77" w:rsidRDefault="00CD0BEE" w:rsidP="00471CDF">
            <w:pPr>
              <w:ind w:left="-113" w:right="-113"/>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shd w:val="clear" w:color="auto" w:fill="auto"/>
          </w:tcPr>
          <w:p w:rsidR="00CD0BEE" w:rsidRPr="00D20C77" w:rsidRDefault="00CD0BEE" w:rsidP="00471CDF">
            <w:pPr>
              <w:widowControl w:val="0"/>
              <w:autoSpaceDE w:val="0"/>
              <w:autoSpaceDN w:val="0"/>
              <w:spacing w:before="5"/>
              <w:ind w:left="5" w:right="11"/>
              <w:jc w:val="center"/>
              <w:rPr>
                <w:sz w:val="14"/>
                <w:szCs w:val="14"/>
                <w:lang w:val="uk-UA" w:eastAsia="en-US"/>
              </w:rPr>
            </w:pPr>
            <w:r w:rsidRPr="00D20C77">
              <w:rPr>
                <w:sz w:val="14"/>
                <w:szCs w:val="14"/>
                <w:lang w:val="uk-UA" w:eastAsia="en-US"/>
              </w:rPr>
              <w:t>ч.1 ст. 7</w:t>
            </w:r>
          </w:p>
        </w:tc>
        <w:tc>
          <w:tcPr>
            <w:tcW w:w="11765" w:type="dxa"/>
            <w:shd w:val="clear" w:color="auto" w:fill="auto"/>
          </w:tcPr>
          <w:p w:rsidR="00CD0BEE" w:rsidRPr="00D20C77" w:rsidRDefault="00CD0BEE" w:rsidP="00471CDF">
            <w:pPr>
              <w:widowControl w:val="0"/>
              <w:autoSpaceDE w:val="0"/>
              <w:autoSpaceDN w:val="0"/>
              <w:spacing w:before="7" w:line="237" w:lineRule="auto"/>
              <w:ind w:left="25"/>
              <w:rPr>
                <w:spacing w:val="-1"/>
                <w:sz w:val="14"/>
                <w:szCs w:val="14"/>
                <w:lang w:val="uk-UA" w:eastAsia="en-US"/>
              </w:rPr>
            </w:pPr>
            <w:r w:rsidRPr="00D20C77">
              <w:rPr>
                <w:sz w:val="14"/>
                <w:szCs w:val="14"/>
                <w:shd w:val="clear" w:color="auto" w:fill="FFFFFF"/>
                <w:lang w:val="uk-UA" w:eastAsia="en-US"/>
              </w:rPr>
              <w:t>Державне регулювання дорадчої діяльності здійснюють Верховна Рада України, Кабінет Міністрів України, центральний орган виконавчої влади, що забезпечує формування державної політики у сфері сільського господарства, центральний орган виконавчої влади, що реалізує державну політику у сфері сільського господарства, а також інші органи виконавчої влади та органи місцевого самоврядування відповідно до закону.</w:t>
            </w:r>
          </w:p>
        </w:tc>
        <w:tc>
          <w:tcPr>
            <w:tcW w:w="851" w:type="dxa"/>
            <w:shd w:val="clear" w:color="auto" w:fill="auto"/>
          </w:tcPr>
          <w:p w:rsidR="00CD0BEE" w:rsidRPr="00D20C77" w:rsidRDefault="00CD0BEE" w:rsidP="00471CDF">
            <w:pPr>
              <w:widowControl w:val="0"/>
              <w:autoSpaceDE w:val="0"/>
              <w:autoSpaceDN w:val="0"/>
              <w:spacing w:before="5"/>
              <w:ind w:left="13" w:right="21"/>
              <w:jc w:val="center"/>
              <w:rPr>
                <w:sz w:val="14"/>
                <w:szCs w:val="14"/>
                <w:lang w:val="uk-UA" w:eastAsia="en-US"/>
              </w:rPr>
            </w:pPr>
            <w:r w:rsidRPr="00D20C77">
              <w:rPr>
                <w:sz w:val="14"/>
                <w:szCs w:val="14"/>
                <w:lang w:val="uk-UA" w:eastAsia="en-US"/>
              </w:rPr>
              <w:t>СМР</w:t>
            </w:r>
          </w:p>
        </w:tc>
      </w:tr>
      <w:tr w:rsidR="00CD0BEE" w:rsidRPr="00D20C77" w:rsidTr="00471CDF">
        <w:tc>
          <w:tcPr>
            <w:tcW w:w="425" w:type="dxa"/>
            <w:vMerge/>
            <w:shd w:val="clear" w:color="auto" w:fill="auto"/>
          </w:tcPr>
          <w:p w:rsidR="00CD0BEE" w:rsidRPr="00D20C77" w:rsidRDefault="00CD0BEE" w:rsidP="00471CDF">
            <w:pPr>
              <w:ind w:left="-113" w:right="-113"/>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shd w:val="clear" w:color="auto" w:fill="auto"/>
          </w:tcPr>
          <w:p w:rsidR="00CD0BEE" w:rsidRPr="00D20C77" w:rsidRDefault="00CD0BEE" w:rsidP="00471CDF">
            <w:pPr>
              <w:ind w:left="-122" w:right="-108"/>
              <w:jc w:val="center"/>
              <w:rPr>
                <w:iCs/>
                <w:sz w:val="14"/>
                <w:szCs w:val="14"/>
                <w:lang w:val="uk-UA"/>
              </w:rPr>
            </w:pPr>
            <w:r w:rsidRPr="00D20C77">
              <w:rPr>
                <w:iCs/>
                <w:sz w:val="14"/>
                <w:szCs w:val="14"/>
                <w:lang w:val="uk-UA"/>
              </w:rPr>
              <w:t>ч. 5 ст. 8</w:t>
            </w:r>
          </w:p>
        </w:tc>
        <w:tc>
          <w:tcPr>
            <w:tcW w:w="11765" w:type="dxa"/>
            <w:shd w:val="clear" w:color="auto" w:fill="auto"/>
          </w:tcPr>
          <w:p w:rsidR="00CD0BEE" w:rsidRPr="00D20C77" w:rsidRDefault="00CD0BEE" w:rsidP="00471CDF">
            <w:pPr>
              <w:ind w:right="-108"/>
              <w:rPr>
                <w:iCs/>
                <w:sz w:val="14"/>
                <w:szCs w:val="14"/>
                <w:lang w:val="uk-UA"/>
              </w:rPr>
            </w:pPr>
            <w:r w:rsidRPr="00D20C77">
              <w:rPr>
                <w:iCs/>
                <w:sz w:val="14"/>
                <w:szCs w:val="14"/>
                <w:lang w:val="uk-UA"/>
              </w:rPr>
              <w:t xml:space="preserve">Органи місцевого самоврядування та місцеві державні адміністрації відповідно до програм соціально-економічного розвитку щорічно передбачають у проектах місцевих бюджетів кошти для здійснення дорадчої діяльності. </w:t>
            </w:r>
          </w:p>
        </w:tc>
        <w:tc>
          <w:tcPr>
            <w:tcW w:w="851" w:type="dxa"/>
            <w:shd w:val="clear" w:color="auto" w:fill="auto"/>
          </w:tcPr>
          <w:p w:rsidR="00CD0BEE" w:rsidRPr="00D20C77" w:rsidRDefault="00CD0BEE" w:rsidP="00471CDF">
            <w:pPr>
              <w:ind w:left="-108" w:right="-107"/>
              <w:jc w:val="center"/>
              <w:rPr>
                <w:sz w:val="14"/>
                <w:szCs w:val="14"/>
                <w:lang w:val="uk-UA"/>
              </w:rPr>
            </w:pPr>
            <w:r w:rsidRPr="00D20C77">
              <w:rPr>
                <w:sz w:val="14"/>
                <w:szCs w:val="14"/>
                <w:lang w:val="uk-UA"/>
              </w:rPr>
              <w:t>СМР</w:t>
            </w:r>
          </w:p>
          <w:p w:rsidR="00CD0BEE" w:rsidRPr="00D20C77" w:rsidRDefault="00CD0BEE" w:rsidP="00471CDF">
            <w:pPr>
              <w:ind w:left="-108" w:right="-107"/>
              <w:jc w:val="center"/>
              <w:rPr>
                <w:iCs/>
                <w:sz w:val="14"/>
                <w:szCs w:val="14"/>
                <w:lang w:val="uk-UA"/>
              </w:rPr>
            </w:pPr>
            <w:r w:rsidRPr="00D20C77">
              <w:rPr>
                <w:sz w:val="14"/>
                <w:szCs w:val="14"/>
                <w:lang w:val="uk-UA"/>
              </w:rPr>
              <w:t>ДФЕІ</w:t>
            </w:r>
          </w:p>
        </w:tc>
      </w:tr>
      <w:tr w:rsidR="00CD0BEE" w:rsidRPr="00D20C77" w:rsidTr="00471CDF">
        <w:tc>
          <w:tcPr>
            <w:tcW w:w="425" w:type="dxa"/>
            <w:vMerge w:val="restart"/>
            <w:shd w:val="clear" w:color="auto" w:fill="auto"/>
          </w:tcPr>
          <w:p w:rsidR="00CD0BEE" w:rsidRPr="00D20C77" w:rsidRDefault="00CD0BEE" w:rsidP="00471CDF">
            <w:pPr>
              <w:ind w:left="-113" w:right="-113"/>
              <w:jc w:val="center"/>
              <w:outlineLvl w:val="1"/>
              <w:rPr>
                <w:iCs/>
                <w:sz w:val="14"/>
                <w:szCs w:val="14"/>
                <w:lang w:val="uk-UA"/>
              </w:rPr>
            </w:pPr>
            <w:r w:rsidRPr="00D20C77">
              <w:rPr>
                <w:iCs/>
                <w:sz w:val="14"/>
                <w:szCs w:val="14"/>
                <w:lang w:val="uk-UA"/>
              </w:rPr>
              <w:t>137</w:t>
            </w:r>
          </w:p>
        </w:tc>
        <w:tc>
          <w:tcPr>
            <w:tcW w:w="1702" w:type="dxa"/>
            <w:vMerge w:val="restart"/>
            <w:shd w:val="clear" w:color="auto" w:fill="auto"/>
          </w:tcPr>
          <w:p w:rsidR="00CD0BEE" w:rsidRPr="00D20C77" w:rsidRDefault="00155965" w:rsidP="00471CDF">
            <w:pPr>
              <w:ind w:left="-108" w:right="-108"/>
              <w:jc w:val="center"/>
              <w:outlineLvl w:val="1"/>
              <w:rPr>
                <w:sz w:val="14"/>
                <w:szCs w:val="14"/>
              </w:rPr>
            </w:pPr>
            <w:hyperlink r:id="rId245" w:tgtFrame="_blank" w:history="1">
              <w:r w:rsidR="00CD0BEE" w:rsidRPr="00D20C77">
                <w:rPr>
                  <w:iCs/>
                  <w:sz w:val="14"/>
                  <w:szCs w:val="14"/>
                  <w:lang w:val="uk-UA"/>
                </w:rPr>
                <w:t>Про державну експертизу землевпорядної документації</w:t>
              </w:r>
            </w:hyperlink>
            <w:r w:rsidR="00CD0BEE" w:rsidRPr="00D20C77">
              <w:rPr>
                <w:iCs/>
                <w:sz w:val="14"/>
                <w:szCs w:val="14"/>
                <w:lang w:val="uk-UA"/>
              </w:rPr>
              <w:t xml:space="preserve"> Закон від 17.06.2004 № 1808-IV</w:t>
            </w:r>
          </w:p>
        </w:tc>
        <w:tc>
          <w:tcPr>
            <w:tcW w:w="992" w:type="dxa"/>
            <w:shd w:val="clear" w:color="auto" w:fill="auto"/>
          </w:tcPr>
          <w:p w:rsidR="00CD0BEE" w:rsidRPr="00D20C77" w:rsidRDefault="00CD0BEE" w:rsidP="00471CDF">
            <w:pPr>
              <w:widowControl w:val="0"/>
              <w:autoSpaceDE w:val="0"/>
              <w:autoSpaceDN w:val="0"/>
              <w:spacing w:before="5"/>
              <w:ind w:left="7" w:right="3"/>
              <w:jc w:val="center"/>
              <w:rPr>
                <w:sz w:val="14"/>
                <w:szCs w:val="14"/>
                <w:lang w:val="uk-UA" w:eastAsia="en-US"/>
              </w:rPr>
            </w:pPr>
            <w:r w:rsidRPr="00D20C77">
              <w:rPr>
                <w:sz w:val="14"/>
                <w:szCs w:val="14"/>
                <w:lang w:val="uk-UA" w:eastAsia="en-US"/>
              </w:rPr>
              <w:t>ч.2 ст. 7</w:t>
            </w:r>
          </w:p>
        </w:tc>
        <w:tc>
          <w:tcPr>
            <w:tcW w:w="11765" w:type="dxa"/>
            <w:shd w:val="clear" w:color="auto" w:fill="auto"/>
          </w:tcPr>
          <w:p w:rsidR="00CD0BEE" w:rsidRPr="00D20C77" w:rsidRDefault="00CD0BEE" w:rsidP="00471CDF">
            <w:pPr>
              <w:widowControl w:val="0"/>
              <w:autoSpaceDE w:val="0"/>
              <w:autoSpaceDN w:val="0"/>
              <w:spacing w:before="7" w:line="237" w:lineRule="auto"/>
              <w:ind w:left="25"/>
              <w:rPr>
                <w:sz w:val="14"/>
                <w:szCs w:val="14"/>
                <w:lang w:val="uk-UA" w:eastAsia="en-US"/>
              </w:rPr>
            </w:pPr>
            <w:r w:rsidRPr="00D20C77">
              <w:rPr>
                <w:sz w:val="14"/>
                <w:szCs w:val="14"/>
                <w:shd w:val="clear" w:color="auto" w:fill="FFFFFF"/>
                <w:lang w:val="uk-UA" w:eastAsia="en-US"/>
              </w:rPr>
              <w:t>Замовниками державної експертизи є органи виконавчої влади та органи місцевого самоврядування, землевласники, землекористувачі, підприємства, установи, організації і громадяни, заінтересовані у проведенні такої експертизи, а також розробники об’єктів державної експертизи.</w:t>
            </w:r>
          </w:p>
        </w:tc>
        <w:tc>
          <w:tcPr>
            <w:tcW w:w="851" w:type="dxa"/>
            <w:shd w:val="clear" w:color="auto" w:fill="auto"/>
          </w:tcPr>
          <w:p w:rsidR="00CD0BEE" w:rsidRPr="00D20C77" w:rsidRDefault="00CD0BEE" w:rsidP="00471CDF">
            <w:pPr>
              <w:widowControl w:val="0"/>
              <w:autoSpaceDE w:val="0"/>
              <w:autoSpaceDN w:val="0"/>
              <w:spacing w:before="5"/>
              <w:ind w:left="13" w:right="21"/>
              <w:jc w:val="center"/>
              <w:rPr>
                <w:sz w:val="14"/>
                <w:szCs w:val="14"/>
                <w:lang w:val="uk-UA" w:eastAsia="en-US"/>
              </w:rPr>
            </w:pPr>
            <w:r w:rsidRPr="00D20C77">
              <w:rPr>
                <w:sz w:val="14"/>
                <w:szCs w:val="14"/>
                <w:lang w:val="uk-UA" w:eastAsia="en-US"/>
              </w:rPr>
              <w:t>ДЗРП</w:t>
            </w:r>
          </w:p>
        </w:tc>
      </w:tr>
      <w:tr w:rsidR="00CD0BEE" w:rsidRPr="00D20C77" w:rsidTr="00471CDF">
        <w:tc>
          <w:tcPr>
            <w:tcW w:w="425" w:type="dxa"/>
            <w:vMerge/>
            <w:shd w:val="clear" w:color="auto" w:fill="auto"/>
          </w:tcPr>
          <w:p w:rsidR="00CD0BEE" w:rsidRPr="00D20C77" w:rsidRDefault="00CD0BEE" w:rsidP="00471CDF">
            <w:pPr>
              <w:ind w:left="-113" w:right="-113"/>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shd w:val="clear" w:color="auto" w:fill="auto"/>
          </w:tcPr>
          <w:p w:rsidR="00CD0BEE" w:rsidRPr="00D20C77" w:rsidRDefault="00CD0BEE" w:rsidP="00471CDF">
            <w:pPr>
              <w:ind w:left="-122" w:right="-108"/>
              <w:jc w:val="center"/>
              <w:rPr>
                <w:iCs/>
                <w:sz w:val="14"/>
                <w:szCs w:val="14"/>
                <w:lang w:val="uk-UA"/>
              </w:rPr>
            </w:pPr>
            <w:r w:rsidRPr="00D20C77">
              <w:rPr>
                <w:iCs/>
                <w:sz w:val="14"/>
                <w:szCs w:val="14"/>
                <w:lang w:val="uk-UA"/>
              </w:rPr>
              <w:t>ст. 16</w:t>
            </w:r>
          </w:p>
        </w:tc>
        <w:tc>
          <w:tcPr>
            <w:tcW w:w="11765" w:type="dxa"/>
            <w:shd w:val="clear" w:color="auto" w:fill="auto"/>
          </w:tcPr>
          <w:p w:rsidR="00CD0BEE" w:rsidRPr="00D20C77" w:rsidRDefault="00CD0BEE" w:rsidP="00471CDF">
            <w:pPr>
              <w:ind w:right="-108"/>
              <w:rPr>
                <w:iCs/>
                <w:sz w:val="14"/>
                <w:szCs w:val="14"/>
                <w:lang w:val="uk-UA"/>
              </w:rPr>
            </w:pPr>
            <w:r w:rsidRPr="00D20C77">
              <w:rPr>
                <w:iCs/>
                <w:sz w:val="14"/>
                <w:szCs w:val="14"/>
                <w:lang w:val="uk-UA"/>
              </w:rPr>
              <w:t>Регулювання у сфері державної експертизи здійснюють Верховна Рада України, Кабінет Міністрів України, центральний орган виконавчої влади, що забезпечує формування державної політики у сфері земельних відносин, спеціально уповноважений орган виконавчої влади у сфері державної експертизи, інші органи виконавчої влади, органи місцевого самоврядування у межах повноважень, визначених законом.</w:t>
            </w:r>
          </w:p>
        </w:tc>
        <w:tc>
          <w:tcPr>
            <w:tcW w:w="851" w:type="dxa"/>
            <w:shd w:val="clear" w:color="auto" w:fill="auto"/>
          </w:tcPr>
          <w:p w:rsidR="00CD0BEE" w:rsidRPr="00D20C77" w:rsidRDefault="00CD0BEE" w:rsidP="00471CDF">
            <w:pPr>
              <w:ind w:left="-108" w:right="-107"/>
              <w:jc w:val="center"/>
              <w:rPr>
                <w:iCs/>
                <w:sz w:val="14"/>
                <w:szCs w:val="14"/>
                <w:lang w:val="uk-UA"/>
              </w:rPr>
            </w:pPr>
            <w:r w:rsidRPr="00D20C77">
              <w:rPr>
                <w:iCs/>
                <w:sz w:val="14"/>
                <w:szCs w:val="14"/>
                <w:lang w:val="uk-UA"/>
              </w:rPr>
              <w:t>ДЗРП</w:t>
            </w:r>
          </w:p>
        </w:tc>
      </w:tr>
      <w:tr w:rsidR="00CD0BEE" w:rsidRPr="00D20C77" w:rsidTr="00471CDF">
        <w:tc>
          <w:tcPr>
            <w:tcW w:w="425" w:type="dxa"/>
            <w:vMerge/>
            <w:shd w:val="clear" w:color="auto" w:fill="auto"/>
          </w:tcPr>
          <w:p w:rsidR="00CD0BEE" w:rsidRPr="00D20C77" w:rsidRDefault="00CD0BEE" w:rsidP="00471CDF">
            <w:pPr>
              <w:ind w:left="-113" w:right="-113"/>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shd w:val="clear" w:color="auto" w:fill="auto"/>
          </w:tcPr>
          <w:p w:rsidR="00CD0BEE" w:rsidRPr="00D20C77" w:rsidRDefault="00CD0BEE" w:rsidP="00471CDF">
            <w:pPr>
              <w:ind w:left="-122" w:right="-108"/>
              <w:jc w:val="center"/>
              <w:rPr>
                <w:iCs/>
                <w:sz w:val="14"/>
                <w:szCs w:val="14"/>
                <w:lang w:val="uk-UA"/>
              </w:rPr>
            </w:pPr>
            <w:r w:rsidRPr="00D20C77">
              <w:rPr>
                <w:iCs/>
                <w:sz w:val="14"/>
                <w:szCs w:val="14"/>
                <w:lang w:val="uk-UA"/>
              </w:rPr>
              <w:t>ст. 21</w:t>
            </w:r>
          </w:p>
        </w:tc>
        <w:tc>
          <w:tcPr>
            <w:tcW w:w="11765" w:type="dxa"/>
            <w:shd w:val="clear" w:color="auto" w:fill="auto"/>
          </w:tcPr>
          <w:p w:rsidR="00CD0BEE" w:rsidRPr="00D20C77" w:rsidRDefault="00CD0BEE" w:rsidP="00471CDF">
            <w:pPr>
              <w:ind w:right="-108"/>
              <w:rPr>
                <w:iCs/>
                <w:sz w:val="14"/>
                <w:szCs w:val="14"/>
                <w:lang w:val="uk-UA"/>
              </w:rPr>
            </w:pPr>
            <w:r w:rsidRPr="00D20C77">
              <w:rPr>
                <w:iCs/>
                <w:sz w:val="14"/>
                <w:szCs w:val="14"/>
                <w:lang w:val="uk-UA"/>
              </w:rPr>
              <w:t xml:space="preserve">До повноважень сільських, селищних, міських рад, Київської та Севастопольської міських рад у сфері державної експертизи належать: </w:t>
            </w:r>
          </w:p>
          <w:p w:rsidR="00CD0BEE" w:rsidRPr="00D20C77" w:rsidRDefault="00CD0BEE" w:rsidP="00471CDF">
            <w:pPr>
              <w:ind w:right="-108"/>
              <w:rPr>
                <w:iCs/>
                <w:sz w:val="14"/>
                <w:szCs w:val="14"/>
                <w:lang w:val="uk-UA"/>
              </w:rPr>
            </w:pPr>
            <w:r w:rsidRPr="00D20C77">
              <w:rPr>
                <w:iCs/>
                <w:sz w:val="14"/>
                <w:szCs w:val="14"/>
                <w:lang w:val="uk-UA"/>
              </w:rPr>
              <w:t xml:space="preserve"> забезпечення реалізації державної політики у сфері державної експертизи; </w:t>
            </w:r>
          </w:p>
          <w:p w:rsidR="00CD0BEE" w:rsidRPr="00D20C77" w:rsidRDefault="00CD0BEE" w:rsidP="00471CDF">
            <w:pPr>
              <w:ind w:right="-108"/>
              <w:rPr>
                <w:iCs/>
                <w:sz w:val="14"/>
                <w:szCs w:val="14"/>
                <w:lang w:val="uk-UA"/>
              </w:rPr>
            </w:pPr>
            <w:r w:rsidRPr="00D20C77">
              <w:rPr>
                <w:iCs/>
                <w:sz w:val="14"/>
                <w:szCs w:val="14"/>
                <w:lang w:val="uk-UA"/>
              </w:rPr>
              <w:t xml:space="preserve"> внесення пропозицій щодо вдосконалення експертної діяльності, форм і методів експертного аналізу та оцінки об'єктів державної експертизи; </w:t>
            </w:r>
          </w:p>
          <w:p w:rsidR="00CD0BEE" w:rsidRPr="00D20C77" w:rsidRDefault="00CD0BEE" w:rsidP="00471CDF">
            <w:pPr>
              <w:ind w:right="-108"/>
              <w:rPr>
                <w:iCs/>
                <w:sz w:val="14"/>
                <w:szCs w:val="14"/>
                <w:lang w:val="uk-UA"/>
              </w:rPr>
            </w:pPr>
            <w:r w:rsidRPr="00D20C77">
              <w:rPr>
                <w:iCs/>
                <w:sz w:val="14"/>
                <w:szCs w:val="14"/>
                <w:lang w:val="uk-UA"/>
              </w:rPr>
              <w:t xml:space="preserve"> координація діяльності розробників об'єктів державної експертизи; </w:t>
            </w:r>
          </w:p>
          <w:p w:rsidR="00CD0BEE" w:rsidRPr="00D20C77" w:rsidRDefault="00CD0BEE" w:rsidP="00471CDF">
            <w:pPr>
              <w:ind w:right="-108"/>
              <w:rPr>
                <w:iCs/>
                <w:sz w:val="14"/>
                <w:szCs w:val="14"/>
                <w:lang w:val="uk-UA"/>
              </w:rPr>
            </w:pPr>
            <w:r w:rsidRPr="00D20C77">
              <w:rPr>
                <w:iCs/>
                <w:sz w:val="14"/>
                <w:szCs w:val="14"/>
                <w:lang w:val="uk-UA"/>
              </w:rPr>
              <w:t xml:space="preserve"> ініціювання проведення державної експертизи; </w:t>
            </w:r>
          </w:p>
          <w:p w:rsidR="00CD0BEE" w:rsidRPr="00D20C77" w:rsidRDefault="00CD0BEE" w:rsidP="00471CDF">
            <w:pPr>
              <w:ind w:right="-108"/>
              <w:rPr>
                <w:iCs/>
                <w:sz w:val="14"/>
                <w:szCs w:val="14"/>
                <w:lang w:val="uk-UA"/>
              </w:rPr>
            </w:pPr>
            <w:bookmarkStart w:id="602" w:name="o109"/>
            <w:bookmarkEnd w:id="602"/>
            <w:r w:rsidRPr="00D20C77">
              <w:rPr>
                <w:iCs/>
                <w:sz w:val="14"/>
                <w:szCs w:val="14"/>
                <w:lang w:val="uk-UA"/>
              </w:rPr>
              <w:t xml:space="preserve"> вирішення інших питань у сфері державної експертизи відповідно до закону. </w:t>
            </w:r>
          </w:p>
        </w:tc>
        <w:tc>
          <w:tcPr>
            <w:tcW w:w="851" w:type="dxa"/>
            <w:shd w:val="clear" w:color="auto" w:fill="auto"/>
          </w:tcPr>
          <w:p w:rsidR="00CD0BEE" w:rsidRPr="00D20C77" w:rsidRDefault="00CD0BEE" w:rsidP="00471CDF">
            <w:pPr>
              <w:ind w:left="-108" w:right="-107"/>
              <w:jc w:val="center"/>
              <w:rPr>
                <w:iCs/>
                <w:sz w:val="14"/>
                <w:szCs w:val="14"/>
                <w:lang w:val="uk-UA"/>
              </w:rPr>
            </w:pPr>
            <w:r w:rsidRPr="00D20C77">
              <w:rPr>
                <w:iCs/>
                <w:sz w:val="14"/>
                <w:szCs w:val="14"/>
                <w:lang w:val="uk-UA"/>
              </w:rPr>
              <w:t>ДЗРП</w:t>
            </w:r>
          </w:p>
        </w:tc>
      </w:tr>
      <w:tr w:rsidR="00CD0BEE" w:rsidRPr="00D20C77" w:rsidTr="00471CDF">
        <w:tc>
          <w:tcPr>
            <w:tcW w:w="425" w:type="dxa"/>
            <w:vMerge/>
            <w:shd w:val="clear" w:color="auto" w:fill="auto"/>
          </w:tcPr>
          <w:p w:rsidR="00CD0BEE" w:rsidRPr="00D20C77" w:rsidRDefault="00CD0BEE" w:rsidP="00471CDF">
            <w:pPr>
              <w:ind w:left="-113" w:right="-113"/>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shd w:val="clear" w:color="auto" w:fill="auto"/>
          </w:tcPr>
          <w:p w:rsidR="00CD0BEE" w:rsidRPr="00D20C77" w:rsidRDefault="00CD0BEE" w:rsidP="00471CDF">
            <w:pPr>
              <w:widowControl w:val="0"/>
              <w:autoSpaceDE w:val="0"/>
              <w:autoSpaceDN w:val="0"/>
              <w:spacing w:before="5"/>
              <w:ind w:left="18" w:right="14"/>
              <w:jc w:val="center"/>
              <w:rPr>
                <w:sz w:val="14"/>
                <w:szCs w:val="14"/>
                <w:lang w:val="uk-UA" w:eastAsia="en-US"/>
              </w:rPr>
            </w:pPr>
            <w:r w:rsidRPr="00D20C77">
              <w:rPr>
                <w:sz w:val="14"/>
                <w:szCs w:val="14"/>
                <w:lang w:val="uk-UA" w:eastAsia="en-US"/>
              </w:rPr>
              <w:t>ст. 27</w:t>
            </w:r>
          </w:p>
        </w:tc>
        <w:tc>
          <w:tcPr>
            <w:tcW w:w="11765" w:type="dxa"/>
            <w:shd w:val="clear" w:color="auto" w:fill="auto"/>
          </w:tcPr>
          <w:p w:rsidR="00CD0BEE" w:rsidRPr="00D20C77" w:rsidRDefault="00CD0BEE" w:rsidP="00471CDF">
            <w:pPr>
              <w:shd w:val="clear" w:color="auto" w:fill="FFFFFF"/>
              <w:jc w:val="both"/>
              <w:rPr>
                <w:sz w:val="14"/>
                <w:szCs w:val="14"/>
                <w:lang w:val="uk-UA" w:eastAsia="uk-UA"/>
              </w:rPr>
            </w:pPr>
            <w:r w:rsidRPr="00D20C77">
              <w:rPr>
                <w:sz w:val="14"/>
                <w:szCs w:val="14"/>
                <w:lang w:val="uk-UA" w:eastAsia="uk-UA"/>
              </w:rPr>
              <w:t>Замовники державної експертизи мають право:</w:t>
            </w:r>
          </w:p>
          <w:p w:rsidR="00CD0BEE" w:rsidRPr="00D20C77" w:rsidRDefault="00CD0BEE" w:rsidP="00471CDF">
            <w:pPr>
              <w:shd w:val="clear" w:color="auto" w:fill="FFFFFF"/>
              <w:jc w:val="both"/>
              <w:rPr>
                <w:sz w:val="14"/>
                <w:szCs w:val="14"/>
                <w:lang w:val="uk-UA" w:eastAsia="uk-UA"/>
              </w:rPr>
            </w:pPr>
            <w:bookmarkStart w:id="603" w:name="n175"/>
            <w:bookmarkEnd w:id="603"/>
            <w:r w:rsidRPr="00D20C77">
              <w:rPr>
                <w:sz w:val="14"/>
                <w:szCs w:val="14"/>
                <w:lang w:val="uk-UA" w:eastAsia="uk-UA"/>
              </w:rPr>
              <w:t>надавати спеціально уповноваженому органу виконавчої влади у сфері державної експертизи при здійсненні ним державної експертизи письмові чи усні пояснення, зауваження, пропозиції щодо об’єктів державної експертизи чи з окремих їх рішень та обґрунтувань;</w:t>
            </w:r>
          </w:p>
          <w:p w:rsidR="00CD0BEE" w:rsidRPr="00D20C77" w:rsidRDefault="00CD0BEE" w:rsidP="00471CDF">
            <w:pPr>
              <w:shd w:val="clear" w:color="auto" w:fill="FFFFFF"/>
              <w:jc w:val="both"/>
              <w:rPr>
                <w:sz w:val="14"/>
                <w:szCs w:val="14"/>
                <w:lang w:val="uk-UA" w:eastAsia="uk-UA"/>
              </w:rPr>
            </w:pPr>
            <w:bookmarkStart w:id="604" w:name="n177"/>
            <w:bookmarkEnd w:id="604"/>
            <w:r w:rsidRPr="00D20C77">
              <w:rPr>
                <w:sz w:val="14"/>
                <w:szCs w:val="14"/>
                <w:lang w:val="uk-UA" w:eastAsia="uk-UA"/>
              </w:rPr>
              <w:t>отримувати інформацію про хід проведення державної експертизи на всіх стадіях;</w:t>
            </w:r>
          </w:p>
          <w:p w:rsidR="00CD0BEE" w:rsidRPr="00D20C77" w:rsidRDefault="00CD0BEE" w:rsidP="00471CDF">
            <w:pPr>
              <w:shd w:val="clear" w:color="auto" w:fill="FFFFFF"/>
              <w:jc w:val="both"/>
              <w:rPr>
                <w:sz w:val="14"/>
                <w:szCs w:val="14"/>
                <w:lang w:val="uk-UA" w:eastAsia="uk-UA"/>
              </w:rPr>
            </w:pPr>
            <w:r w:rsidRPr="00D20C77">
              <w:rPr>
                <w:sz w:val="14"/>
                <w:szCs w:val="14"/>
                <w:lang w:val="uk-UA" w:eastAsia="uk-UA"/>
              </w:rPr>
              <w:t>порушувати питання про заміну експертів;</w:t>
            </w:r>
          </w:p>
          <w:p w:rsidR="00CD0BEE" w:rsidRPr="00D20C77" w:rsidRDefault="00CD0BEE" w:rsidP="00471CDF">
            <w:pPr>
              <w:shd w:val="clear" w:color="auto" w:fill="FFFFFF"/>
              <w:jc w:val="both"/>
              <w:rPr>
                <w:sz w:val="14"/>
                <w:szCs w:val="14"/>
                <w:lang w:val="uk-UA" w:eastAsia="uk-UA"/>
              </w:rPr>
            </w:pPr>
            <w:r w:rsidRPr="00D20C77">
              <w:rPr>
                <w:sz w:val="14"/>
                <w:szCs w:val="14"/>
                <w:lang w:val="uk-UA" w:eastAsia="uk-UA"/>
              </w:rPr>
              <w:t>знайомитися з висновками державної експертизи;</w:t>
            </w:r>
          </w:p>
          <w:p w:rsidR="00CD0BEE" w:rsidRPr="00D20C77" w:rsidRDefault="00CD0BEE" w:rsidP="00471CDF">
            <w:pPr>
              <w:shd w:val="clear" w:color="auto" w:fill="FFFFFF"/>
              <w:jc w:val="both"/>
              <w:rPr>
                <w:sz w:val="14"/>
                <w:szCs w:val="14"/>
                <w:lang w:val="uk-UA" w:eastAsia="uk-UA"/>
              </w:rPr>
            </w:pPr>
            <w:r w:rsidRPr="00D20C77">
              <w:rPr>
                <w:sz w:val="14"/>
                <w:szCs w:val="14"/>
                <w:lang w:val="uk-UA" w:eastAsia="uk-UA"/>
              </w:rPr>
              <w:t>ініціювати проведення добровільної та повторної експертизи відповідно до закону;</w:t>
            </w:r>
          </w:p>
          <w:p w:rsidR="00CD0BEE" w:rsidRPr="00D20C77" w:rsidRDefault="00CD0BEE" w:rsidP="00471CDF">
            <w:pPr>
              <w:shd w:val="clear" w:color="auto" w:fill="FFFFFF"/>
              <w:jc w:val="both"/>
              <w:rPr>
                <w:sz w:val="14"/>
                <w:szCs w:val="14"/>
                <w:lang w:val="uk-UA" w:eastAsia="uk-UA"/>
              </w:rPr>
            </w:pPr>
            <w:r w:rsidRPr="00D20C77">
              <w:rPr>
                <w:sz w:val="14"/>
                <w:szCs w:val="14"/>
                <w:lang w:val="uk-UA" w:eastAsia="uk-UA"/>
              </w:rPr>
              <w:t>використовувати відповідно до законодавства України результати і матеріали державної експертизи у своїй діяльності.</w:t>
            </w:r>
          </w:p>
        </w:tc>
        <w:tc>
          <w:tcPr>
            <w:tcW w:w="851" w:type="dxa"/>
            <w:shd w:val="clear" w:color="auto" w:fill="auto"/>
          </w:tcPr>
          <w:p w:rsidR="00CD0BEE" w:rsidRPr="00D20C77" w:rsidRDefault="00CD0BEE" w:rsidP="00471CDF">
            <w:pPr>
              <w:widowControl w:val="0"/>
              <w:autoSpaceDE w:val="0"/>
              <w:autoSpaceDN w:val="0"/>
              <w:spacing w:before="5"/>
              <w:ind w:left="25" w:right="33"/>
              <w:jc w:val="center"/>
              <w:rPr>
                <w:sz w:val="14"/>
                <w:szCs w:val="14"/>
                <w:lang w:val="uk-UA" w:eastAsia="en-US"/>
              </w:rPr>
            </w:pPr>
            <w:r w:rsidRPr="00D20C77">
              <w:rPr>
                <w:sz w:val="14"/>
                <w:szCs w:val="14"/>
                <w:lang w:val="uk-UA" w:eastAsia="en-US"/>
              </w:rPr>
              <w:t>ДЗРП</w:t>
            </w:r>
          </w:p>
        </w:tc>
      </w:tr>
      <w:tr w:rsidR="00CD0BEE" w:rsidRPr="00D20C77" w:rsidTr="00471CDF">
        <w:tc>
          <w:tcPr>
            <w:tcW w:w="425" w:type="dxa"/>
            <w:vMerge/>
            <w:shd w:val="clear" w:color="auto" w:fill="auto"/>
          </w:tcPr>
          <w:p w:rsidR="00CD0BEE" w:rsidRPr="00D20C77" w:rsidRDefault="00CD0BEE" w:rsidP="00471CDF">
            <w:pPr>
              <w:ind w:left="-113" w:right="-113"/>
              <w:jc w:val="center"/>
              <w:outlineLvl w:val="1"/>
              <w:rPr>
                <w:i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iCs/>
                <w:sz w:val="14"/>
                <w:szCs w:val="14"/>
                <w:lang w:val="uk-UA"/>
              </w:rPr>
            </w:pPr>
          </w:p>
        </w:tc>
        <w:tc>
          <w:tcPr>
            <w:tcW w:w="992" w:type="dxa"/>
            <w:shd w:val="clear" w:color="auto" w:fill="auto"/>
          </w:tcPr>
          <w:p w:rsidR="00CD0BEE" w:rsidRPr="00D20C77" w:rsidRDefault="00CD0BEE" w:rsidP="00471CDF">
            <w:pPr>
              <w:widowControl w:val="0"/>
              <w:autoSpaceDE w:val="0"/>
              <w:autoSpaceDN w:val="0"/>
              <w:spacing w:before="5"/>
              <w:ind w:left="18" w:right="14"/>
              <w:jc w:val="center"/>
              <w:rPr>
                <w:sz w:val="14"/>
                <w:szCs w:val="14"/>
                <w:lang w:val="uk-UA" w:eastAsia="en-US"/>
              </w:rPr>
            </w:pPr>
            <w:r w:rsidRPr="00D20C77">
              <w:rPr>
                <w:sz w:val="14"/>
                <w:szCs w:val="14"/>
                <w:lang w:val="uk-UA" w:eastAsia="en-US"/>
              </w:rPr>
              <w:t>ст.28</w:t>
            </w:r>
          </w:p>
        </w:tc>
        <w:tc>
          <w:tcPr>
            <w:tcW w:w="11765" w:type="dxa"/>
            <w:shd w:val="clear" w:color="auto" w:fill="auto"/>
          </w:tcPr>
          <w:p w:rsidR="00CD0BEE" w:rsidRPr="00D20C77" w:rsidRDefault="00CD0BEE" w:rsidP="00471CDF">
            <w:pPr>
              <w:shd w:val="clear" w:color="auto" w:fill="FFFFFF"/>
              <w:jc w:val="both"/>
              <w:rPr>
                <w:sz w:val="14"/>
                <w:szCs w:val="14"/>
                <w:lang w:val="uk-UA" w:eastAsia="uk-UA"/>
              </w:rPr>
            </w:pPr>
            <w:r w:rsidRPr="00D20C77">
              <w:rPr>
                <w:sz w:val="14"/>
                <w:szCs w:val="14"/>
                <w:lang w:val="uk-UA" w:eastAsia="uk-UA"/>
              </w:rPr>
              <w:t>Замовники державної експертизи зобов’язані:</w:t>
            </w:r>
          </w:p>
          <w:p w:rsidR="00CD0BEE" w:rsidRPr="00D20C77" w:rsidRDefault="00CD0BEE" w:rsidP="00471CDF">
            <w:pPr>
              <w:shd w:val="clear" w:color="auto" w:fill="FFFFFF"/>
              <w:jc w:val="both"/>
              <w:rPr>
                <w:sz w:val="14"/>
                <w:szCs w:val="14"/>
                <w:lang w:val="uk-UA" w:eastAsia="uk-UA"/>
              </w:rPr>
            </w:pPr>
            <w:r w:rsidRPr="00D20C77">
              <w:rPr>
                <w:sz w:val="14"/>
                <w:szCs w:val="14"/>
                <w:lang w:val="uk-UA" w:eastAsia="uk-UA"/>
              </w:rPr>
              <w:t>подавати необхідні матеріали та документацію для здійснення обов’язкової державної експертизи;</w:t>
            </w:r>
          </w:p>
          <w:p w:rsidR="00CD0BEE" w:rsidRPr="00D20C77" w:rsidRDefault="00CD0BEE" w:rsidP="00471CDF">
            <w:pPr>
              <w:shd w:val="clear" w:color="auto" w:fill="FFFFFF"/>
              <w:jc w:val="both"/>
              <w:rPr>
                <w:sz w:val="14"/>
                <w:szCs w:val="14"/>
                <w:lang w:val="uk-UA" w:eastAsia="uk-UA"/>
              </w:rPr>
            </w:pPr>
            <w:bookmarkStart w:id="605" w:name="n185"/>
            <w:bookmarkEnd w:id="605"/>
            <w:r w:rsidRPr="00D20C77">
              <w:rPr>
                <w:sz w:val="14"/>
                <w:szCs w:val="14"/>
                <w:lang w:val="uk-UA" w:eastAsia="uk-UA"/>
              </w:rPr>
              <w:t>надавати в разі необхідності додаткові відомості та матеріали для здійснення державної експертизи;</w:t>
            </w:r>
          </w:p>
          <w:p w:rsidR="00CD0BEE" w:rsidRPr="00D20C77" w:rsidRDefault="00CD0BEE" w:rsidP="00471CDF">
            <w:pPr>
              <w:shd w:val="clear" w:color="auto" w:fill="FFFFFF"/>
              <w:jc w:val="both"/>
              <w:rPr>
                <w:sz w:val="14"/>
                <w:szCs w:val="14"/>
                <w:lang w:val="uk-UA" w:eastAsia="uk-UA"/>
              </w:rPr>
            </w:pPr>
            <w:r w:rsidRPr="00D20C77">
              <w:rPr>
                <w:sz w:val="14"/>
                <w:szCs w:val="14"/>
                <w:lang w:val="uk-UA" w:eastAsia="uk-UA"/>
              </w:rPr>
              <w:t>ініціювати проведення первинної державної експертизи по об’єктах, що підлягають обов’язковій державній експертизі, та додаткової державної експертизи відповідно до закону;</w:t>
            </w:r>
          </w:p>
          <w:p w:rsidR="00CD0BEE" w:rsidRPr="00D20C77" w:rsidRDefault="00CD0BEE" w:rsidP="00471CDF">
            <w:pPr>
              <w:shd w:val="clear" w:color="auto" w:fill="FFFFFF"/>
              <w:jc w:val="both"/>
              <w:rPr>
                <w:sz w:val="14"/>
                <w:szCs w:val="14"/>
                <w:lang w:val="uk-UA" w:eastAsia="uk-UA"/>
              </w:rPr>
            </w:pPr>
            <w:r w:rsidRPr="00D20C77">
              <w:rPr>
                <w:sz w:val="14"/>
                <w:szCs w:val="14"/>
                <w:lang w:val="uk-UA" w:eastAsia="uk-UA"/>
              </w:rPr>
              <w:t>сприяти здійсненню державної експертизи;</w:t>
            </w:r>
          </w:p>
          <w:p w:rsidR="00CD0BEE" w:rsidRPr="00D20C77" w:rsidRDefault="00CD0BEE" w:rsidP="00471CDF">
            <w:pPr>
              <w:shd w:val="clear" w:color="auto" w:fill="FFFFFF"/>
              <w:jc w:val="both"/>
              <w:rPr>
                <w:sz w:val="14"/>
                <w:szCs w:val="14"/>
                <w:lang w:val="uk-UA" w:eastAsia="uk-UA"/>
              </w:rPr>
            </w:pPr>
            <w:r w:rsidRPr="00D20C77">
              <w:rPr>
                <w:sz w:val="14"/>
                <w:szCs w:val="14"/>
                <w:lang w:val="uk-UA" w:eastAsia="uk-UA"/>
              </w:rPr>
              <w:t>своєчасно вносити до документації щодо об’єктів державної експертизи необхідні корективи і зміни, що не потребують конструктивних досліджень та розрахунків, оплачувати виконані експертні роботи;</w:t>
            </w:r>
          </w:p>
          <w:p w:rsidR="00CD0BEE" w:rsidRPr="00D20C77" w:rsidRDefault="00CD0BEE" w:rsidP="00471CDF">
            <w:pPr>
              <w:shd w:val="clear" w:color="auto" w:fill="FFFFFF"/>
              <w:jc w:val="both"/>
              <w:rPr>
                <w:sz w:val="14"/>
                <w:szCs w:val="14"/>
                <w:lang w:val="uk-UA" w:eastAsia="uk-UA"/>
              </w:rPr>
            </w:pPr>
            <w:bookmarkStart w:id="606" w:name="n189"/>
            <w:bookmarkEnd w:id="606"/>
            <w:r w:rsidRPr="00D20C77">
              <w:rPr>
                <w:sz w:val="14"/>
                <w:szCs w:val="14"/>
                <w:lang w:val="uk-UA" w:eastAsia="uk-UA"/>
              </w:rPr>
              <w:t>виконувати вимоги висновків державної експертизи;</w:t>
            </w:r>
            <w:bookmarkStart w:id="607" w:name="n190"/>
            <w:bookmarkEnd w:id="607"/>
          </w:p>
          <w:p w:rsidR="00CD0BEE" w:rsidRPr="00D20C77" w:rsidRDefault="00CD0BEE" w:rsidP="00471CDF">
            <w:pPr>
              <w:shd w:val="clear" w:color="auto" w:fill="FFFFFF"/>
              <w:jc w:val="both"/>
              <w:rPr>
                <w:sz w:val="14"/>
                <w:szCs w:val="14"/>
                <w:lang w:val="uk-UA" w:eastAsia="uk-UA"/>
              </w:rPr>
            </w:pPr>
            <w:r w:rsidRPr="00D20C77">
              <w:rPr>
                <w:sz w:val="14"/>
                <w:szCs w:val="14"/>
                <w:lang w:val="uk-UA" w:eastAsia="uk-UA"/>
              </w:rPr>
              <w:t>вирішувати інші питання відповідно до закону.</w:t>
            </w:r>
          </w:p>
        </w:tc>
        <w:tc>
          <w:tcPr>
            <w:tcW w:w="851" w:type="dxa"/>
            <w:shd w:val="clear" w:color="auto" w:fill="auto"/>
          </w:tcPr>
          <w:p w:rsidR="00CD0BEE" w:rsidRPr="00D20C77" w:rsidRDefault="00CD0BEE" w:rsidP="00471CDF">
            <w:pPr>
              <w:widowControl w:val="0"/>
              <w:autoSpaceDE w:val="0"/>
              <w:autoSpaceDN w:val="0"/>
              <w:spacing w:before="5"/>
              <w:ind w:left="25" w:right="33"/>
              <w:jc w:val="center"/>
              <w:rPr>
                <w:sz w:val="14"/>
                <w:szCs w:val="14"/>
                <w:lang w:val="uk-UA" w:eastAsia="en-US"/>
              </w:rPr>
            </w:pPr>
            <w:r w:rsidRPr="00D20C77">
              <w:rPr>
                <w:sz w:val="14"/>
                <w:szCs w:val="14"/>
                <w:lang w:val="uk-UA" w:eastAsia="en-US"/>
              </w:rPr>
              <w:t>ДЗРП</w:t>
            </w:r>
          </w:p>
        </w:tc>
      </w:tr>
      <w:tr w:rsidR="00CD0BEE" w:rsidRPr="00D20C77" w:rsidTr="00471CDF">
        <w:tc>
          <w:tcPr>
            <w:tcW w:w="425" w:type="dxa"/>
            <w:shd w:val="clear" w:color="auto" w:fill="auto"/>
          </w:tcPr>
          <w:p w:rsidR="00CD0BEE" w:rsidRPr="00D20C77" w:rsidRDefault="00CD0BEE" w:rsidP="00471CDF">
            <w:pPr>
              <w:ind w:left="-113" w:right="-113"/>
              <w:jc w:val="center"/>
              <w:outlineLvl w:val="1"/>
              <w:rPr>
                <w:iCs/>
                <w:sz w:val="14"/>
                <w:szCs w:val="14"/>
                <w:lang w:val="uk-UA"/>
              </w:rPr>
            </w:pPr>
            <w:r w:rsidRPr="00D20C77">
              <w:rPr>
                <w:iCs/>
                <w:sz w:val="14"/>
                <w:szCs w:val="14"/>
                <w:lang w:val="uk-UA"/>
              </w:rPr>
              <w:t>138</w:t>
            </w:r>
          </w:p>
        </w:tc>
        <w:tc>
          <w:tcPr>
            <w:tcW w:w="1702" w:type="dxa"/>
            <w:shd w:val="clear" w:color="auto" w:fill="auto"/>
          </w:tcPr>
          <w:p w:rsidR="00CD0BEE" w:rsidRPr="00D20C77" w:rsidRDefault="00155965" w:rsidP="00471CDF">
            <w:pPr>
              <w:ind w:left="-108" w:right="-108"/>
              <w:jc w:val="center"/>
              <w:outlineLvl w:val="1"/>
              <w:rPr>
                <w:iCs/>
                <w:sz w:val="14"/>
                <w:szCs w:val="14"/>
                <w:lang w:val="uk-UA"/>
              </w:rPr>
            </w:pPr>
            <w:hyperlink r:id="rId246" w:tgtFrame="_blank" w:history="1">
              <w:r w:rsidR="00CD0BEE" w:rsidRPr="00D20C77">
                <w:rPr>
                  <w:iCs/>
                  <w:sz w:val="14"/>
                  <w:szCs w:val="14"/>
                  <w:lang w:val="uk-UA"/>
                </w:rPr>
                <w:t>Про державну соціальну допомогу особам, які не мають права на пенсію, та особам з інвалідністю</w:t>
              </w:r>
            </w:hyperlink>
            <w:r w:rsidR="00CD0BEE" w:rsidRPr="00D20C77">
              <w:rPr>
                <w:iCs/>
                <w:sz w:val="14"/>
                <w:szCs w:val="14"/>
                <w:lang w:val="uk-UA"/>
              </w:rPr>
              <w:t xml:space="preserve"> Закон від 18.05.2004 № 1727-IV</w:t>
            </w:r>
          </w:p>
        </w:tc>
        <w:tc>
          <w:tcPr>
            <w:tcW w:w="992" w:type="dxa"/>
            <w:shd w:val="clear" w:color="auto" w:fill="auto"/>
          </w:tcPr>
          <w:p w:rsidR="00CD0BEE" w:rsidRPr="00D20C77" w:rsidRDefault="00CD0BEE" w:rsidP="00471CDF">
            <w:pPr>
              <w:ind w:left="-122" w:right="-108"/>
              <w:jc w:val="center"/>
              <w:rPr>
                <w:iCs/>
                <w:sz w:val="14"/>
                <w:szCs w:val="14"/>
                <w:lang w:val="uk-UA"/>
              </w:rPr>
            </w:pPr>
          </w:p>
        </w:tc>
        <w:tc>
          <w:tcPr>
            <w:tcW w:w="11765" w:type="dxa"/>
            <w:shd w:val="clear" w:color="auto" w:fill="auto"/>
          </w:tcPr>
          <w:p w:rsidR="00CD0BEE" w:rsidRPr="00D20C77" w:rsidRDefault="00CD0BEE" w:rsidP="00471CDF">
            <w:pPr>
              <w:widowControl w:val="0"/>
              <w:autoSpaceDE w:val="0"/>
              <w:autoSpaceDN w:val="0"/>
              <w:spacing w:before="7" w:line="237" w:lineRule="auto"/>
              <w:ind w:left="25"/>
              <w:rPr>
                <w:sz w:val="14"/>
                <w:szCs w:val="14"/>
                <w:lang w:val="uk-UA" w:eastAsia="en-US"/>
              </w:rPr>
            </w:pPr>
            <w:r w:rsidRPr="00D20C77">
              <w:rPr>
                <w:sz w:val="14"/>
                <w:szCs w:val="14"/>
                <w:lang w:val="uk-UA" w:eastAsia="en-US"/>
              </w:rPr>
              <w:t>Органи місцевого самоврядування вказаним Законом не наділені повноваженнями.</w:t>
            </w:r>
          </w:p>
        </w:tc>
        <w:tc>
          <w:tcPr>
            <w:tcW w:w="851" w:type="dxa"/>
            <w:shd w:val="clear" w:color="auto" w:fill="auto"/>
          </w:tcPr>
          <w:p w:rsidR="00CD0BEE" w:rsidRPr="00D20C77" w:rsidRDefault="00CD0BEE" w:rsidP="00471CDF">
            <w:pPr>
              <w:ind w:left="-108" w:right="-107"/>
              <w:jc w:val="center"/>
              <w:rPr>
                <w:iCs/>
                <w:sz w:val="14"/>
                <w:szCs w:val="14"/>
                <w:lang w:val="uk-UA"/>
              </w:rPr>
            </w:pPr>
          </w:p>
        </w:tc>
      </w:tr>
      <w:tr w:rsidR="00CD0BEE" w:rsidRPr="00D20C77" w:rsidTr="00471CDF">
        <w:trPr>
          <w:trHeight w:val="238"/>
        </w:trPr>
        <w:tc>
          <w:tcPr>
            <w:tcW w:w="425" w:type="dxa"/>
            <w:vMerge w:val="restart"/>
            <w:shd w:val="clear" w:color="auto" w:fill="auto"/>
          </w:tcPr>
          <w:p w:rsidR="00CD0BEE" w:rsidRPr="00D20C77" w:rsidRDefault="00CD0BEE" w:rsidP="00471CDF">
            <w:pPr>
              <w:ind w:left="-142" w:right="-108"/>
              <w:jc w:val="center"/>
              <w:outlineLvl w:val="1"/>
              <w:rPr>
                <w:bCs/>
                <w:sz w:val="14"/>
                <w:szCs w:val="14"/>
              </w:rPr>
            </w:pPr>
            <w:r w:rsidRPr="00D20C77">
              <w:rPr>
                <w:bCs/>
                <w:sz w:val="14"/>
                <w:szCs w:val="14"/>
              </w:rPr>
              <w:t>1</w:t>
            </w:r>
            <w:r w:rsidRPr="00D20C77">
              <w:rPr>
                <w:bCs/>
                <w:sz w:val="14"/>
                <w:szCs w:val="14"/>
                <w:lang w:val="uk-UA"/>
              </w:rPr>
              <w:t>39</w:t>
            </w:r>
          </w:p>
        </w:tc>
        <w:tc>
          <w:tcPr>
            <w:tcW w:w="1702" w:type="dxa"/>
            <w:vMerge w:val="restart"/>
            <w:shd w:val="clear" w:color="auto" w:fill="auto"/>
          </w:tcPr>
          <w:p w:rsidR="00CD0BEE" w:rsidRPr="00D20C77" w:rsidRDefault="00155965" w:rsidP="00471CDF">
            <w:pPr>
              <w:ind w:left="-108" w:right="-108"/>
              <w:jc w:val="center"/>
              <w:outlineLvl w:val="1"/>
              <w:rPr>
                <w:rFonts w:ascii="Calibri Light" w:hAnsi="Calibri Light"/>
                <w:sz w:val="14"/>
                <w:szCs w:val="14"/>
              </w:rPr>
            </w:pPr>
            <w:hyperlink r:id="rId247" w:tgtFrame="_blank" w:history="1">
              <w:r w:rsidR="00CD0BEE" w:rsidRPr="00D20C77">
                <w:rPr>
                  <w:iCs/>
                  <w:sz w:val="14"/>
                  <w:szCs w:val="14"/>
                </w:rPr>
                <w:t>Цивільний процесуальний кодекс України</w:t>
              </w:r>
            </w:hyperlink>
            <w:r w:rsidR="00CD0BEE" w:rsidRPr="00D20C77">
              <w:rPr>
                <w:iCs/>
                <w:sz w:val="14"/>
                <w:szCs w:val="14"/>
              </w:rPr>
              <w:t xml:space="preserve"> Закон від 18.03.2004 № 1618-IV</w:t>
            </w:r>
          </w:p>
        </w:tc>
        <w:tc>
          <w:tcPr>
            <w:tcW w:w="992" w:type="dxa"/>
            <w:vMerge w:val="restart"/>
            <w:shd w:val="clear" w:color="auto" w:fill="auto"/>
          </w:tcPr>
          <w:p w:rsidR="00CD0BEE" w:rsidRPr="00D20C77" w:rsidRDefault="00CD0BEE" w:rsidP="00471CDF">
            <w:pPr>
              <w:widowControl w:val="0"/>
              <w:autoSpaceDE w:val="0"/>
              <w:autoSpaceDN w:val="0"/>
              <w:spacing w:before="5"/>
              <w:ind w:left="2" w:right="11"/>
              <w:jc w:val="center"/>
              <w:rPr>
                <w:sz w:val="14"/>
                <w:szCs w:val="14"/>
                <w:lang w:val="uk-UA" w:eastAsia="en-US"/>
              </w:rPr>
            </w:pPr>
          </w:p>
          <w:p w:rsidR="00CD0BEE" w:rsidRPr="00D20C77" w:rsidRDefault="00CD0BEE" w:rsidP="00471CDF">
            <w:pPr>
              <w:widowControl w:val="0"/>
              <w:autoSpaceDE w:val="0"/>
              <w:autoSpaceDN w:val="0"/>
              <w:spacing w:before="5"/>
              <w:ind w:left="2" w:right="11"/>
              <w:jc w:val="center"/>
              <w:rPr>
                <w:sz w:val="14"/>
                <w:szCs w:val="14"/>
                <w:lang w:val="uk-UA" w:eastAsia="en-US"/>
              </w:rPr>
            </w:pPr>
            <w:r w:rsidRPr="00D20C77">
              <w:rPr>
                <w:sz w:val="14"/>
                <w:szCs w:val="14"/>
                <w:lang w:val="uk-UA" w:eastAsia="en-US"/>
              </w:rPr>
              <w:t>ч. 1 ст. 56</w:t>
            </w:r>
          </w:p>
        </w:tc>
        <w:tc>
          <w:tcPr>
            <w:tcW w:w="11765" w:type="dxa"/>
            <w:vMerge w:val="restart"/>
            <w:shd w:val="clear" w:color="auto" w:fill="auto"/>
          </w:tcPr>
          <w:p w:rsidR="00CD0BEE" w:rsidRPr="00D20C77" w:rsidRDefault="00CD0BEE" w:rsidP="00471CDF">
            <w:pPr>
              <w:widowControl w:val="0"/>
              <w:autoSpaceDE w:val="0"/>
              <w:autoSpaceDN w:val="0"/>
              <w:spacing w:before="7" w:line="237" w:lineRule="auto"/>
              <w:ind w:left="25" w:right="147"/>
              <w:rPr>
                <w:spacing w:val="-1"/>
                <w:sz w:val="14"/>
                <w:szCs w:val="14"/>
                <w:lang w:val="uk-UA" w:eastAsia="en-US"/>
              </w:rPr>
            </w:pPr>
            <w:r w:rsidRPr="00D20C77">
              <w:rPr>
                <w:sz w:val="14"/>
                <w:szCs w:val="14"/>
                <w:shd w:val="clear" w:color="auto" w:fill="FFFFFF"/>
                <w:lang w:val="uk-UA" w:eastAsia="en-US"/>
              </w:rPr>
              <w:t>У випадках, встановлених законом, органи державної влади, органи місцевого самоврядування, фізичні та юридичні особи можуть звертатися до суду із заявами про захист прав, свобод та інтересів інших осіб або державних чи суспільних інтересів та брати участь у цих справах. При цьому органи державної влади, органи місцевого самоврядування повинні надати суду документи, що підтверджують наявність передбачених законом підстав для звернення до суду в інтересах інших осіб.</w:t>
            </w:r>
          </w:p>
        </w:tc>
        <w:tc>
          <w:tcPr>
            <w:tcW w:w="851" w:type="dxa"/>
            <w:shd w:val="clear" w:color="auto" w:fill="auto"/>
          </w:tcPr>
          <w:p w:rsidR="00CD0BEE" w:rsidRPr="00D20C77" w:rsidRDefault="00CD0BEE" w:rsidP="00471CDF">
            <w:pPr>
              <w:widowControl w:val="0"/>
              <w:autoSpaceDE w:val="0"/>
              <w:autoSpaceDN w:val="0"/>
              <w:spacing w:before="5"/>
              <w:ind w:left="13" w:right="18"/>
              <w:jc w:val="center"/>
              <w:rPr>
                <w:sz w:val="14"/>
                <w:szCs w:val="14"/>
                <w:lang w:val="uk-UA" w:eastAsia="en-US"/>
              </w:rPr>
            </w:pPr>
            <w:r w:rsidRPr="00D20C77">
              <w:rPr>
                <w:sz w:val="14"/>
                <w:szCs w:val="14"/>
                <w:lang w:val="uk-UA" w:eastAsia="en-US"/>
              </w:rPr>
              <w:t>СМР</w:t>
            </w:r>
          </w:p>
          <w:p w:rsidR="00CD0BEE" w:rsidRPr="00D20C77" w:rsidRDefault="00CD0BEE" w:rsidP="00471CDF">
            <w:pPr>
              <w:widowControl w:val="0"/>
              <w:autoSpaceDE w:val="0"/>
              <w:autoSpaceDN w:val="0"/>
              <w:spacing w:before="5"/>
              <w:ind w:left="13" w:right="18"/>
              <w:jc w:val="center"/>
              <w:rPr>
                <w:sz w:val="14"/>
                <w:szCs w:val="14"/>
                <w:lang w:val="uk-UA" w:eastAsia="en-US"/>
              </w:rPr>
            </w:pPr>
          </w:p>
          <w:p w:rsidR="00CD0BEE" w:rsidRPr="00D20C77" w:rsidRDefault="00CD0BEE" w:rsidP="00471CDF">
            <w:pPr>
              <w:widowControl w:val="0"/>
              <w:autoSpaceDE w:val="0"/>
              <w:autoSpaceDN w:val="0"/>
              <w:spacing w:before="5"/>
              <w:ind w:left="13" w:right="18"/>
              <w:jc w:val="center"/>
              <w:rPr>
                <w:sz w:val="14"/>
                <w:szCs w:val="14"/>
                <w:lang w:val="uk-UA" w:eastAsia="en-US"/>
              </w:rPr>
            </w:pPr>
          </w:p>
          <w:p w:rsidR="00CD0BEE" w:rsidRPr="00D20C77" w:rsidRDefault="00CD0BEE" w:rsidP="00471CDF">
            <w:pPr>
              <w:widowControl w:val="0"/>
              <w:autoSpaceDE w:val="0"/>
              <w:autoSpaceDN w:val="0"/>
              <w:spacing w:before="5"/>
              <w:ind w:left="13" w:right="18"/>
              <w:jc w:val="center"/>
              <w:rPr>
                <w:sz w:val="14"/>
                <w:szCs w:val="14"/>
                <w:lang w:val="uk-UA" w:eastAsia="en-US"/>
              </w:rPr>
            </w:pPr>
          </w:p>
        </w:tc>
      </w:tr>
      <w:tr w:rsidR="00CD0BEE" w:rsidRPr="00D20C77" w:rsidTr="00471CDF">
        <w:trPr>
          <w:trHeight w:val="170"/>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jc w:val="center"/>
              <w:outlineLvl w:val="1"/>
              <w:rPr>
                <w:rFonts w:ascii="Calibri Light" w:hAnsi="Calibri Light"/>
                <w:sz w:val="14"/>
                <w:szCs w:val="14"/>
              </w:rPr>
            </w:pPr>
          </w:p>
        </w:tc>
        <w:tc>
          <w:tcPr>
            <w:tcW w:w="992" w:type="dxa"/>
            <w:vMerge/>
            <w:shd w:val="clear" w:color="auto" w:fill="auto"/>
          </w:tcPr>
          <w:p w:rsidR="00CD0BEE" w:rsidRPr="00D20C77" w:rsidRDefault="00CD0BEE" w:rsidP="00471CDF">
            <w:pPr>
              <w:ind w:left="-108" w:right="-108"/>
              <w:jc w:val="center"/>
              <w:rPr>
                <w:iCs/>
                <w:sz w:val="14"/>
                <w:szCs w:val="14"/>
              </w:rPr>
            </w:pPr>
          </w:p>
        </w:tc>
        <w:tc>
          <w:tcPr>
            <w:tcW w:w="11765" w:type="dxa"/>
            <w:vMerge/>
            <w:shd w:val="clear" w:color="auto" w:fill="auto"/>
          </w:tcPr>
          <w:p w:rsidR="00CD0BEE" w:rsidRPr="00D20C77" w:rsidRDefault="00CD0BEE" w:rsidP="00471CDF">
            <w:pPr>
              <w:ind w:left="-108" w:right="-108" w:firstLine="141"/>
              <w:jc w:val="both"/>
              <w:outlineLvl w:val="1"/>
              <w:rPr>
                <w:sz w:val="14"/>
                <w:szCs w:val="14"/>
                <w:shd w:val="clear" w:color="auto" w:fill="FFFFFF"/>
              </w:rPr>
            </w:pPr>
          </w:p>
        </w:tc>
        <w:tc>
          <w:tcPr>
            <w:tcW w:w="851" w:type="dxa"/>
            <w:shd w:val="clear" w:color="auto" w:fill="auto"/>
          </w:tcPr>
          <w:p w:rsidR="00CD0BEE" w:rsidRPr="00D20C77" w:rsidRDefault="00CD0BEE" w:rsidP="00471CDF">
            <w:pPr>
              <w:ind w:left="-108" w:right="-108"/>
              <w:jc w:val="center"/>
              <w:rPr>
                <w:sz w:val="14"/>
                <w:szCs w:val="14"/>
              </w:rPr>
            </w:pPr>
            <w:r w:rsidRPr="00D20C77">
              <w:rPr>
                <w:sz w:val="14"/>
                <w:szCs w:val="14"/>
              </w:rPr>
              <w:t>ВО СМР</w:t>
            </w:r>
          </w:p>
        </w:tc>
      </w:tr>
      <w:tr w:rsidR="00CD0BEE" w:rsidRPr="00D20C77" w:rsidTr="00471CDF">
        <w:trPr>
          <w:trHeight w:val="422"/>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jc w:val="center"/>
              <w:outlineLvl w:val="1"/>
              <w:rPr>
                <w:bCs/>
                <w:sz w:val="14"/>
                <w:szCs w:val="14"/>
              </w:rPr>
            </w:pPr>
          </w:p>
        </w:tc>
        <w:tc>
          <w:tcPr>
            <w:tcW w:w="992" w:type="dxa"/>
            <w:shd w:val="clear" w:color="auto" w:fill="auto"/>
          </w:tcPr>
          <w:p w:rsidR="00CD0BEE" w:rsidRPr="00D20C77" w:rsidRDefault="00CD0BEE" w:rsidP="00471CDF">
            <w:pPr>
              <w:ind w:left="-108" w:right="-108"/>
              <w:jc w:val="center"/>
              <w:rPr>
                <w:bCs/>
                <w:sz w:val="14"/>
                <w:szCs w:val="14"/>
              </w:rPr>
            </w:pPr>
            <w:r w:rsidRPr="00D20C77">
              <w:rPr>
                <w:iCs/>
                <w:sz w:val="14"/>
                <w:szCs w:val="14"/>
              </w:rPr>
              <w:t>ч. 2 ст. 337</w:t>
            </w:r>
          </w:p>
        </w:tc>
        <w:tc>
          <w:tcPr>
            <w:tcW w:w="11765" w:type="dxa"/>
            <w:shd w:val="clear" w:color="auto" w:fill="auto"/>
          </w:tcPr>
          <w:p w:rsidR="00CD0BEE" w:rsidRPr="00D20C77" w:rsidRDefault="00CD0BEE" w:rsidP="00471CDF">
            <w:pPr>
              <w:ind w:left="-108" w:right="-108" w:firstLine="141"/>
              <w:jc w:val="both"/>
              <w:outlineLvl w:val="1"/>
              <w:rPr>
                <w:sz w:val="14"/>
                <w:szCs w:val="14"/>
              </w:rPr>
            </w:pPr>
            <w:r w:rsidRPr="00D20C77">
              <w:rPr>
                <w:sz w:val="14"/>
                <w:szCs w:val="14"/>
                <w:shd w:val="clear" w:color="auto" w:fill="FFFFFF"/>
              </w:rPr>
              <w:t>Справа про визнання спадщини відумерлою розглядається судом з обов’язковим залученням до участі у справі органів місцевого самоврядування за місцем відкриття спадщини та (або) за місцезнаходженням нерухомого майна, що входить до складу спадщини.</w:t>
            </w:r>
          </w:p>
        </w:tc>
        <w:tc>
          <w:tcPr>
            <w:tcW w:w="851" w:type="dxa"/>
            <w:shd w:val="clear" w:color="auto" w:fill="auto"/>
          </w:tcPr>
          <w:p w:rsidR="00CD0BEE" w:rsidRPr="00D20C77" w:rsidRDefault="00CD0BEE" w:rsidP="00471CDF">
            <w:pPr>
              <w:ind w:left="-108" w:right="-108"/>
              <w:jc w:val="center"/>
              <w:rPr>
                <w:sz w:val="14"/>
                <w:szCs w:val="14"/>
              </w:rPr>
            </w:pPr>
            <w:r w:rsidRPr="00D20C77">
              <w:rPr>
                <w:sz w:val="14"/>
                <w:szCs w:val="14"/>
              </w:rPr>
              <w:t>ПУ СМР</w:t>
            </w:r>
          </w:p>
        </w:tc>
      </w:tr>
      <w:tr w:rsidR="00CD0BEE" w:rsidRPr="00D20C77" w:rsidTr="00471CDF">
        <w:trPr>
          <w:trHeight w:val="367"/>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hanging="2"/>
              <w:jc w:val="center"/>
              <w:rPr>
                <w:bCs/>
                <w:sz w:val="14"/>
                <w:szCs w:val="14"/>
              </w:rPr>
            </w:pPr>
          </w:p>
        </w:tc>
        <w:tc>
          <w:tcPr>
            <w:tcW w:w="992" w:type="dxa"/>
            <w:shd w:val="clear" w:color="auto" w:fill="auto"/>
          </w:tcPr>
          <w:p w:rsidR="00CD0BEE" w:rsidRPr="00D20C77" w:rsidRDefault="00CD0BEE" w:rsidP="00471CDF">
            <w:pPr>
              <w:ind w:left="-108" w:right="-108"/>
              <w:jc w:val="center"/>
              <w:rPr>
                <w:bCs/>
                <w:sz w:val="14"/>
                <w:szCs w:val="14"/>
              </w:rPr>
            </w:pPr>
            <w:r w:rsidRPr="00D20C77">
              <w:rPr>
                <w:iCs/>
                <w:sz w:val="14"/>
                <w:szCs w:val="14"/>
              </w:rPr>
              <w:t>ч. 3 ст. 346</w:t>
            </w:r>
          </w:p>
        </w:tc>
        <w:tc>
          <w:tcPr>
            <w:tcW w:w="11765" w:type="dxa"/>
          </w:tcPr>
          <w:p w:rsidR="00CD0BEE" w:rsidRPr="00D20C77" w:rsidRDefault="00CD0BEE" w:rsidP="00471CDF">
            <w:pPr>
              <w:ind w:left="-108" w:right="-108" w:firstLine="141"/>
              <w:jc w:val="both"/>
              <w:outlineLvl w:val="1"/>
              <w:rPr>
                <w:bCs/>
                <w:sz w:val="14"/>
                <w:szCs w:val="14"/>
              </w:rPr>
            </w:pPr>
            <w:r w:rsidRPr="00D20C77">
              <w:rPr>
                <w:sz w:val="14"/>
                <w:szCs w:val="14"/>
                <w:shd w:val="clear" w:color="auto" w:fill="FFFFFF"/>
              </w:rPr>
              <w:t>Після набрання законної сили рішенням суду про примусову госпіталізацію до протитуберкульозного закладу або про продовження строку примусової госпіталізації суд надсилає рішення відповідному органу місцевого самоврядування для вжиття заходів щодо охорони майна особи, стосовно якої ухвалено рішення суду.</w:t>
            </w:r>
          </w:p>
        </w:tc>
        <w:tc>
          <w:tcPr>
            <w:tcW w:w="851" w:type="dxa"/>
            <w:shd w:val="clear" w:color="auto" w:fill="auto"/>
          </w:tcPr>
          <w:p w:rsidR="00CD0BEE" w:rsidRPr="00D20C77" w:rsidRDefault="00CD0BEE" w:rsidP="00471CDF">
            <w:pPr>
              <w:ind w:left="-108" w:right="-108"/>
              <w:jc w:val="center"/>
              <w:outlineLvl w:val="1"/>
              <w:rPr>
                <w:bCs/>
                <w:sz w:val="14"/>
                <w:szCs w:val="14"/>
              </w:rPr>
            </w:pPr>
            <w:r w:rsidRPr="00D20C77">
              <w:rPr>
                <w:bCs/>
                <w:sz w:val="14"/>
                <w:szCs w:val="14"/>
              </w:rPr>
              <w:t>ДЗРП</w:t>
            </w:r>
          </w:p>
        </w:tc>
      </w:tr>
      <w:tr w:rsidR="00CD0BEE" w:rsidRPr="00D20C77" w:rsidTr="00471CDF">
        <w:trPr>
          <w:trHeight w:val="415"/>
        </w:trPr>
        <w:tc>
          <w:tcPr>
            <w:tcW w:w="425" w:type="dxa"/>
            <w:vMerge w:val="restart"/>
            <w:shd w:val="clear" w:color="auto" w:fill="auto"/>
          </w:tcPr>
          <w:p w:rsidR="00CD0BEE" w:rsidRPr="00D20C77" w:rsidRDefault="00CD0BEE" w:rsidP="00471CDF">
            <w:pPr>
              <w:ind w:left="-142" w:right="-108"/>
              <w:jc w:val="center"/>
              <w:outlineLvl w:val="1"/>
              <w:rPr>
                <w:bCs/>
                <w:sz w:val="14"/>
                <w:szCs w:val="14"/>
              </w:rPr>
            </w:pPr>
            <w:r w:rsidRPr="00D20C77">
              <w:rPr>
                <w:bCs/>
                <w:sz w:val="14"/>
                <w:szCs w:val="14"/>
              </w:rPr>
              <w:t>1</w:t>
            </w:r>
            <w:r w:rsidRPr="00D20C77">
              <w:rPr>
                <w:bCs/>
                <w:sz w:val="14"/>
                <w:szCs w:val="14"/>
                <w:lang w:val="uk-UA"/>
              </w:rPr>
              <w:t>40</w:t>
            </w:r>
          </w:p>
        </w:tc>
        <w:tc>
          <w:tcPr>
            <w:tcW w:w="1702" w:type="dxa"/>
            <w:vMerge w:val="restart"/>
            <w:shd w:val="clear" w:color="auto" w:fill="auto"/>
          </w:tcPr>
          <w:p w:rsidR="00CD0BEE" w:rsidRPr="00D20C77" w:rsidRDefault="00155965" w:rsidP="00471CDF">
            <w:pPr>
              <w:ind w:left="-108" w:right="-108"/>
              <w:jc w:val="center"/>
              <w:outlineLvl w:val="1"/>
              <w:rPr>
                <w:bCs/>
                <w:sz w:val="14"/>
                <w:szCs w:val="14"/>
              </w:rPr>
            </w:pPr>
            <w:hyperlink r:id="rId248" w:tgtFrame="_blank" w:history="1">
              <w:r w:rsidR="00CD0BEE" w:rsidRPr="00D20C77">
                <w:rPr>
                  <w:iCs/>
                  <w:sz w:val="14"/>
                  <w:szCs w:val="14"/>
                </w:rPr>
                <w:t>Про охорону археологічної спадщини</w:t>
              </w:r>
            </w:hyperlink>
            <w:r w:rsidR="00CD0BEE" w:rsidRPr="00D20C77">
              <w:rPr>
                <w:iCs/>
                <w:sz w:val="14"/>
                <w:szCs w:val="14"/>
              </w:rPr>
              <w:t xml:space="preserve"> Закон від 18.03.2004 № 1626-IV</w:t>
            </w:r>
          </w:p>
        </w:tc>
        <w:tc>
          <w:tcPr>
            <w:tcW w:w="992"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sz w:val="14"/>
                <w:szCs w:val="14"/>
                <w:lang w:val="uk-UA" w:eastAsia="uk-UA"/>
              </w:rPr>
            </w:pPr>
            <w:r w:rsidRPr="00D20C77">
              <w:rPr>
                <w:bCs/>
                <w:sz w:val="14"/>
                <w:szCs w:val="14"/>
                <w:lang w:val="uk-UA" w:eastAsia="uk-UA"/>
              </w:rPr>
              <w:t>абз. 5 ч. 2 ст. 4</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t xml:space="preserve">До спеціально уповноважених органів охорони культурної спадщини належать: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bCs/>
                <w:sz w:val="14"/>
                <w:szCs w:val="14"/>
                <w:lang w:val="uk-UA" w:eastAsia="uk-UA"/>
              </w:rPr>
            </w:pPr>
            <w:r w:rsidRPr="00D20C77">
              <w:rPr>
                <w:sz w:val="14"/>
                <w:szCs w:val="14"/>
                <w:lang w:val="uk-UA" w:eastAsia="uk-UA"/>
              </w:rPr>
              <w:t xml:space="preserve">виконавчий орган сільської, селищної, міської ради. </w:t>
            </w:r>
          </w:p>
        </w:tc>
        <w:tc>
          <w:tcPr>
            <w:tcW w:w="851" w:type="dxa"/>
            <w:shd w:val="clear" w:color="auto" w:fill="auto"/>
          </w:tcPr>
          <w:p w:rsidR="00CD0BEE" w:rsidRPr="00D20C77" w:rsidRDefault="00CD0BEE" w:rsidP="00471CDF">
            <w:pPr>
              <w:ind w:left="-108" w:right="-108"/>
              <w:jc w:val="center"/>
              <w:outlineLvl w:val="1"/>
              <w:rPr>
                <w:bCs/>
                <w:sz w:val="14"/>
                <w:szCs w:val="14"/>
              </w:rPr>
            </w:pPr>
            <w:r w:rsidRPr="00D20C77">
              <w:rPr>
                <w:bCs/>
                <w:sz w:val="14"/>
                <w:szCs w:val="14"/>
              </w:rPr>
              <w:t>УАМ</w:t>
            </w:r>
          </w:p>
          <w:p w:rsidR="00CD0BEE" w:rsidRPr="00D20C77" w:rsidRDefault="00CD0BEE" w:rsidP="00471CDF">
            <w:pPr>
              <w:ind w:left="-108" w:right="-108"/>
              <w:jc w:val="center"/>
              <w:rPr>
                <w:sz w:val="14"/>
                <w:szCs w:val="14"/>
              </w:rPr>
            </w:pPr>
            <w:r w:rsidRPr="00D20C77">
              <w:rPr>
                <w:sz w:val="14"/>
                <w:szCs w:val="14"/>
              </w:rPr>
              <w:t>ДЗРП</w:t>
            </w:r>
          </w:p>
          <w:p w:rsidR="00CD0BEE" w:rsidRPr="00D20C77" w:rsidRDefault="00CD0BEE" w:rsidP="00471CDF">
            <w:pPr>
              <w:ind w:left="-108" w:right="-108"/>
              <w:jc w:val="center"/>
              <w:rPr>
                <w:sz w:val="14"/>
                <w:szCs w:val="14"/>
              </w:rPr>
            </w:pPr>
            <w:r w:rsidRPr="00D20C77">
              <w:rPr>
                <w:sz w:val="14"/>
                <w:szCs w:val="14"/>
              </w:rPr>
              <w:t>ДФЕІ</w:t>
            </w:r>
          </w:p>
        </w:tc>
      </w:tr>
      <w:tr w:rsidR="00CD0BEE" w:rsidRPr="00D20C77" w:rsidTr="00471CDF">
        <w:trPr>
          <w:trHeight w:val="437"/>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jc w:val="center"/>
              <w:outlineLvl w:val="1"/>
              <w:rPr>
                <w:iCs/>
                <w:sz w:val="14"/>
                <w:szCs w:val="14"/>
              </w:rPr>
            </w:pPr>
          </w:p>
        </w:tc>
        <w:tc>
          <w:tcPr>
            <w:tcW w:w="992" w:type="dxa"/>
            <w:shd w:val="clear" w:color="auto" w:fill="auto"/>
          </w:tcPr>
          <w:p w:rsidR="00CD0BEE" w:rsidRPr="00D20C77" w:rsidRDefault="00CD0BEE" w:rsidP="00471CDF">
            <w:pPr>
              <w:shd w:val="clear" w:color="auto" w:fill="FFFFFF"/>
              <w:ind w:left="-108" w:right="-108" w:firstLine="28"/>
              <w:jc w:val="center"/>
              <w:rPr>
                <w:bCs/>
                <w:sz w:val="14"/>
                <w:szCs w:val="14"/>
              </w:rPr>
            </w:pPr>
            <w:r w:rsidRPr="00D20C77">
              <w:rPr>
                <w:bCs/>
                <w:sz w:val="14"/>
                <w:szCs w:val="14"/>
              </w:rPr>
              <w:t>ст. 7</w:t>
            </w:r>
          </w:p>
        </w:tc>
        <w:tc>
          <w:tcPr>
            <w:tcW w:w="11765" w:type="dxa"/>
          </w:tcPr>
          <w:p w:rsidR="00CD0BEE" w:rsidRPr="00D20C77" w:rsidRDefault="00CD0BEE" w:rsidP="00471CDF">
            <w:pPr>
              <w:shd w:val="clear" w:color="auto" w:fill="FFFFFF"/>
              <w:ind w:left="-108" w:right="-108" w:firstLine="141"/>
              <w:jc w:val="both"/>
              <w:rPr>
                <w:sz w:val="14"/>
                <w:szCs w:val="14"/>
              </w:rPr>
            </w:pPr>
            <w:r w:rsidRPr="00D20C77">
              <w:rPr>
                <w:sz w:val="14"/>
                <w:szCs w:val="14"/>
              </w:rPr>
              <w:t xml:space="preserve">До повноважень органу виконавчої влади Автономної Республіки Крим, обласної, районної, Київської та Севастопольської міської державної адміністрації, виконавчого органу сільської, селищної, міської ради належать: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rPr>
            </w:pPr>
            <w:r w:rsidRPr="00D20C77">
              <w:rPr>
                <w:sz w:val="14"/>
                <w:szCs w:val="14"/>
              </w:rPr>
              <w:t xml:space="preserve">здійснення контролю за виконанням цього Закону, інших нормативно-правових актів щодо охорони археологічної спадщини;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rPr>
            </w:pPr>
            <w:r w:rsidRPr="00D20C77">
              <w:rPr>
                <w:sz w:val="14"/>
                <w:szCs w:val="14"/>
              </w:rPr>
              <w:t xml:space="preserve">визначення меж територій археологічних пам'яток місцевого значення, затвердження зон їх охорони;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rPr>
            </w:pPr>
            <w:r w:rsidRPr="00D20C77">
              <w:rPr>
                <w:sz w:val="14"/>
                <w:szCs w:val="14"/>
              </w:rPr>
              <w:t xml:space="preserve">забезпечення в межах відповідної адміністративно-територіальної одиниці належного захисту та утримання об'єктів археологічної спадщини;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rPr>
            </w:pPr>
            <w:r w:rsidRPr="00D20C77">
              <w:rPr>
                <w:sz w:val="14"/>
                <w:szCs w:val="14"/>
              </w:rPr>
              <w:t xml:space="preserve">здійснення відповідно до закону нагляду за станом схоронності археологічних пам'яток;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rPr>
            </w:pPr>
            <w:r w:rsidRPr="00D20C77">
              <w:rPr>
                <w:sz w:val="14"/>
                <w:szCs w:val="14"/>
              </w:rPr>
              <w:t xml:space="preserve">погодження у випадках, передбачених законом проектів відведення земельних ділянок;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rPr>
            </w:pPr>
            <w:r w:rsidRPr="00D20C77">
              <w:rPr>
                <w:sz w:val="14"/>
                <w:szCs w:val="14"/>
              </w:rPr>
              <w:t xml:space="preserve">погодження програм та проектів містобудівних, архітектурних і ландшафтних перетворень, меліоративних, шляхових, земляних робіт, виконання яких може позначитися на стані пам'яток місцевого значення, їх територій і зон охорони, з урахуванням експертного висновку за результатами наукової археологічної експертизи зазначених проектів;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rPr>
            </w:pPr>
            <w:r w:rsidRPr="00D20C77">
              <w:rPr>
                <w:sz w:val="14"/>
                <w:szCs w:val="14"/>
              </w:rPr>
              <w:t xml:space="preserve">реєстрація кваліфікаційних документів та дозволів на проведення археологічних розвідок, розкопок, а також на дослідження решток життєдіяльності людини, що містяться під земною поверхнею та водою;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rPr>
            </w:pPr>
            <w:r w:rsidRPr="00D20C77">
              <w:rPr>
                <w:sz w:val="14"/>
                <w:szCs w:val="14"/>
              </w:rPr>
              <w:t xml:space="preserve">видання розпоряджень і приписів щодо охорони пам'яток місцевого значення, припинення робіт на пам'ятках, їх територіях та в зонах охорони, якщо такі роботи виконуються за відсутності затверджених або погоджених відповідним органом охорони культурної спадщини програм та проектів, передбачених цим Законом дозволів або з відхиленням від них;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rPr>
            </w:pPr>
            <w:r w:rsidRPr="00D20C77">
              <w:rPr>
                <w:sz w:val="14"/>
                <w:szCs w:val="14"/>
              </w:rPr>
              <w:t>здійснення інших повноважень відповідно до закону.</w:t>
            </w:r>
          </w:p>
        </w:tc>
        <w:tc>
          <w:tcPr>
            <w:tcW w:w="851" w:type="dxa"/>
            <w:shd w:val="clear" w:color="auto" w:fill="auto"/>
          </w:tcPr>
          <w:p w:rsidR="00CD0BEE" w:rsidRPr="00D20C77" w:rsidRDefault="00CD0BEE" w:rsidP="00471CDF">
            <w:pPr>
              <w:ind w:left="-108" w:right="-108"/>
              <w:jc w:val="center"/>
              <w:outlineLvl w:val="1"/>
              <w:rPr>
                <w:bCs/>
                <w:sz w:val="14"/>
                <w:szCs w:val="14"/>
              </w:rPr>
            </w:pPr>
            <w:r w:rsidRPr="00D20C77">
              <w:rPr>
                <w:bCs/>
                <w:sz w:val="14"/>
                <w:szCs w:val="14"/>
              </w:rPr>
              <w:t>УАМ</w:t>
            </w:r>
          </w:p>
          <w:p w:rsidR="00CD0BEE" w:rsidRPr="00D20C77" w:rsidRDefault="00CD0BEE" w:rsidP="00471CDF">
            <w:pPr>
              <w:ind w:left="-108" w:right="-108"/>
              <w:jc w:val="center"/>
              <w:rPr>
                <w:sz w:val="14"/>
                <w:szCs w:val="14"/>
              </w:rPr>
            </w:pPr>
            <w:r w:rsidRPr="00D20C77">
              <w:rPr>
                <w:sz w:val="14"/>
                <w:szCs w:val="14"/>
              </w:rPr>
              <w:t>ДЗРП</w:t>
            </w:r>
          </w:p>
          <w:p w:rsidR="00CD0BEE" w:rsidRPr="00D20C77" w:rsidRDefault="00CD0BEE" w:rsidP="00471CDF">
            <w:pPr>
              <w:ind w:left="-108" w:right="-108"/>
              <w:jc w:val="center"/>
              <w:outlineLvl w:val="1"/>
              <w:rPr>
                <w:bCs/>
                <w:sz w:val="14"/>
                <w:szCs w:val="14"/>
              </w:rPr>
            </w:pPr>
            <w:r w:rsidRPr="00D20C77">
              <w:rPr>
                <w:sz w:val="14"/>
                <w:szCs w:val="14"/>
              </w:rPr>
              <w:t>ДФЕ</w:t>
            </w:r>
          </w:p>
        </w:tc>
      </w:tr>
      <w:tr w:rsidR="00CD0BEE" w:rsidRPr="00D20C77" w:rsidTr="00471CDF">
        <w:trPr>
          <w:trHeight w:val="414"/>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hanging="2"/>
              <w:jc w:val="center"/>
              <w:rPr>
                <w:bCs/>
                <w:sz w:val="14"/>
                <w:szCs w:val="14"/>
              </w:rPr>
            </w:pPr>
          </w:p>
        </w:tc>
        <w:tc>
          <w:tcPr>
            <w:tcW w:w="992" w:type="dxa"/>
            <w:shd w:val="clear" w:color="auto" w:fill="auto"/>
          </w:tcPr>
          <w:p w:rsidR="00CD0BEE" w:rsidRPr="00D20C77" w:rsidRDefault="00CD0BEE" w:rsidP="00471CDF">
            <w:pPr>
              <w:widowControl w:val="0"/>
              <w:autoSpaceDE w:val="0"/>
              <w:autoSpaceDN w:val="0"/>
              <w:spacing w:before="5"/>
              <w:ind w:left="3" w:right="11"/>
              <w:jc w:val="center"/>
              <w:rPr>
                <w:sz w:val="14"/>
                <w:szCs w:val="14"/>
                <w:lang w:val="uk-UA" w:eastAsia="en-US"/>
              </w:rPr>
            </w:pPr>
            <w:r w:rsidRPr="00D20C77">
              <w:rPr>
                <w:sz w:val="14"/>
                <w:szCs w:val="14"/>
                <w:lang w:val="uk-UA" w:eastAsia="en-US"/>
              </w:rPr>
              <w:t>ч.2 ст. 13</w:t>
            </w:r>
          </w:p>
        </w:tc>
        <w:tc>
          <w:tcPr>
            <w:tcW w:w="11765" w:type="dxa"/>
          </w:tcPr>
          <w:p w:rsidR="00CD0BEE" w:rsidRPr="00D20C77" w:rsidRDefault="00CD0BEE" w:rsidP="00471CDF">
            <w:pPr>
              <w:shd w:val="clear" w:color="auto" w:fill="FFFFFF"/>
              <w:spacing w:after="150"/>
              <w:jc w:val="both"/>
              <w:rPr>
                <w:sz w:val="14"/>
                <w:szCs w:val="14"/>
                <w:lang w:val="uk-UA"/>
              </w:rPr>
            </w:pPr>
            <w:r w:rsidRPr="00D20C77">
              <w:rPr>
                <w:sz w:val="14"/>
                <w:szCs w:val="14"/>
                <w:lang w:val="uk-UA"/>
              </w:rPr>
              <w:t>Органи виконавчої влади та органи місцевого самоврядування сприяють діяльності Українського товариства охорони пам’яток історії та культури, Українського фонду культури, інших громадських організацій, а також громадян з охорони археологічної спадщини.</w:t>
            </w:r>
          </w:p>
        </w:tc>
        <w:tc>
          <w:tcPr>
            <w:tcW w:w="851" w:type="dxa"/>
            <w:shd w:val="clear" w:color="auto" w:fill="auto"/>
          </w:tcPr>
          <w:p w:rsidR="00CD0BEE" w:rsidRPr="00D20C77" w:rsidRDefault="00CD0BEE" w:rsidP="00471CDF">
            <w:pPr>
              <w:widowControl w:val="0"/>
              <w:autoSpaceDE w:val="0"/>
              <w:autoSpaceDN w:val="0"/>
              <w:spacing w:before="5"/>
              <w:jc w:val="center"/>
              <w:rPr>
                <w:sz w:val="14"/>
                <w:szCs w:val="14"/>
                <w:lang w:val="uk-UA" w:eastAsia="en-US"/>
              </w:rPr>
            </w:pPr>
            <w:r w:rsidRPr="00D20C77">
              <w:rPr>
                <w:sz w:val="14"/>
                <w:szCs w:val="14"/>
                <w:lang w:val="uk-UA" w:eastAsia="en-US"/>
              </w:rPr>
              <w:t>ВО</w:t>
            </w:r>
            <w:r w:rsidRPr="00D20C77">
              <w:rPr>
                <w:spacing w:val="-6"/>
                <w:sz w:val="14"/>
                <w:szCs w:val="14"/>
                <w:lang w:val="uk-UA" w:eastAsia="en-US"/>
              </w:rPr>
              <w:t xml:space="preserve"> </w:t>
            </w:r>
            <w:r w:rsidRPr="00D20C77">
              <w:rPr>
                <w:sz w:val="14"/>
                <w:szCs w:val="14"/>
                <w:lang w:val="uk-UA" w:eastAsia="en-US"/>
              </w:rPr>
              <w:t>СМР</w:t>
            </w:r>
          </w:p>
        </w:tc>
      </w:tr>
      <w:tr w:rsidR="00CD0BEE" w:rsidRPr="00D20C77" w:rsidTr="00471CDF">
        <w:trPr>
          <w:trHeight w:val="414"/>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hanging="2"/>
              <w:jc w:val="center"/>
              <w:rPr>
                <w:bCs/>
                <w:sz w:val="14"/>
                <w:szCs w:val="14"/>
              </w:rPr>
            </w:pPr>
          </w:p>
        </w:tc>
        <w:tc>
          <w:tcPr>
            <w:tcW w:w="992" w:type="dxa"/>
            <w:shd w:val="clear" w:color="auto" w:fill="auto"/>
          </w:tcPr>
          <w:p w:rsidR="00CD0BEE" w:rsidRPr="00D20C77" w:rsidRDefault="00CD0BEE" w:rsidP="00471CDF">
            <w:pPr>
              <w:ind w:left="-108" w:right="-108"/>
              <w:jc w:val="center"/>
              <w:rPr>
                <w:bCs/>
                <w:sz w:val="14"/>
                <w:szCs w:val="14"/>
              </w:rPr>
            </w:pPr>
            <w:r w:rsidRPr="00D20C77">
              <w:rPr>
                <w:iCs/>
                <w:sz w:val="14"/>
                <w:szCs w:val="14"/>
              </w:rPr>
              <w:t>ч. 4 ст. 14</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bCs/>
                <w:sz w:val="14"/>
                <w:szCs w:val="14"/>
                <w:lang w:val="uk-UA" w:eastAsia="uk-UA"/>
              </w:rPr>
            </w:pPr>
            <w:r w:rsidRPr="00D20C77">
              <w:rPr>
                <w:sz w:val="14"/>
                <w:szCs w:val="14"/>
                <w:lang w:val="uk-UA" w:eastAsia="uk-UA"/>
              </w:rPr>
              <w:t>Археологічні експедиції, загони і групи перебувають під охороною держави. Центральні та місцеві органи виконавчої влади, органи місцевого самоврядування, підприємства, установи, організації і громадяни надають допомогу і сприяють проведенню археологічних досліджень.</w:t>
            </w:r>
          </w:p>
        </w:tc>
        <w:tc>
          <w:tcPr>
            <w:tcW w:w="851" w:type="dxa"/>
            <w:shd w:val="clear" w:color="auto" w:fill="auto"/>
          </w:tcPr>
          <w:p w:rsidR="00CD0BEE" w:rsidRPr="00D20C77" w:rsidRDefault="00CD0BEE" w:rsidP="00471CDF">
            <w:pPr>
              <w:ind w:left="-108" w:right="-108"/>
              <w:jc w:val="center"/>
              <w:outlineLvl w:val="1"/>
              <w:rPr>
                <w:bCs/>
                <w:sz w:val="14"/>
                <w:szCs w:val="14"/>
              </w:rPr>
            </w:pPr>
            <w:r w:rsidRPr="00D20C77">
              <w:rPr>
                <w:bCs/>
                <w:sz w:val="14"/>
                <w:szCs w:val="14"/>
              </w:rPr>
              <w:t>ВО СМР</w:t>
            </w:r>
          </w:p>
        </w:tc>
      </w:tr>
      <w:tr w:rsidR="00CD0BEE" w:rsidRPr="00D20C77" w:rsidTr="00471CDF">
        <w:trPr>
          <w:trHeight w:val="423"/>
        </w:trPr>
        <w:tc>
          <w:tcPr>
            <w:tcW w:w="425" w:type="dxa"/>
            <w:vMerge w:val="restart"/>
            <w:shd w:val="clear" w:color="auto" w:fill="auto"/>
          </w:tcPr>
          <w:p w:rsidR="00CD0BEE" w:rsidRPr="00D20C77" w:rsidRDefault="00CD0BEE" w:rsidP="00471CDF">
            <w:pPr>
              <w:ind w:left="-142" w:right="-108"/>
              <w:jc w:val="center"/>
              <w:outlineLvl w:val="1"/>
              <w:rPr>
                <w:bCs/>
                <w:sz w:val="14"/>
                <w:szCs w:val="14"/>
              </w:rPr>
            </w:pPr>
            <w:r w:rsidRPr="00D20C77">
              <w:rPr>
                <w:bCs/>
                <w:sz w:val="14"/>
                <w:szCs w:val="14"/>
              </w:rPr>
              <w:t>14</w:t>
            </w:r>
            <w:r w:rsidRPr="00D20C77">
              <w:rPr>
                <w:bCs/>
                <w:sz w:val="14"/>
                <w:szCs w:val="14"/>
                <w:lang w:val="uk-UA"/>
              </w:rPr>
              <w:t>1</w:t>
            </w:r>
          </w:p>
        </w:tc>
        <w:tc>
          <w:tcPr>
            <w:tcW w:w="1702" w:type="dxa"/>
            <w:vMerge w:val="restart"/>
            <w:shd w:val="clear" w:color="auto" w:fill="auto"/>
          </w:tcPr>
          <w:p w:rsidR="00CD0BEE" w:rsidRPr="00D20C77" w:rsidRDefault="00155965" w:rsidP="00471CDF">
            <w:pPr>
              <w:ind w:left="-108" w:right="-108"/>
              <w:jc w:val="center"/>
              <w:outlineLvl w:val="1"/>
              <w:rPr>
                <w:bCs/>
                <w:sz w:val="14"/>
                <w:szCs w:val="14"/>
              </w:rPr>
            </w:pPr>
            <w:hyperlink r:id="rId249" w:tgtFrame="_blank" w:history="1">
              <w:r w:rsidR="00CD0BEE" w:rsidRPr="00D20C77">
                <w:rPr>
                  <w:iCs/>
                  <w:sz w:val="14"/>
                  <w:szCs w:val="14"/>
                </w:rPr>
                <w:t>Про закордонних українців</w:t>
              </w:r>
            </w:hyperlink>
            <w:r w:rsidR="00CD0BEE" w:rsidRPr="00D20C77">
              <w:rPr>
                <w:iCs/>
                <w:sz w:val="14"/>
                <w:szCs w:val="14"/>
              </w:rPr>
              <w:t xml:space="preserve"> Закон від 04.03.2004 № 1582-IV</w:t>
            </w:r>
          </w:p>
        </w:tc>
        <w:tc>
          <w:tcPr>
            <w:tcW w:w="992" w:type="dxa"/>
            <w:shd w:val="clear" w:color="auto" w:fill="auto"/>
          </w:tcPr>
          <w:p w:rsidR="00CD0BEE" w:rsidRPr="00D20C77" w:rsidRDefault="00CD0BEE" w:rsidP="00471CDF">
            <w:pPr>
              <w:ind w:left="-108" w:right="-108"/>
              <w:jc w:val="center"/>
              <w:outlineLvl w:val="1"/>
              <w:rPr>
                <w:bCs/>
                <w:sz w:val="14"/>
                <w:szCs w:val="14"/>
              </w:rPr>
            </w:pPr>
            <w:r w:rsidRPr="00D20C77">
              <w:rPr>
                <w:iCs/>
                <w:sz w:val="14"/>
                <w:szCs w:val="14"/>
              </w:rPr>
              <w:t>ч. 2 ст. 10</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bCs/>
                <w:sz w:val="14"/>
                <w:szCs w:val="14"/>
                <w:lang w:val="uk-UA" w:eastAsia="uk-UA"/>
              </w:rPr>
            </w:pPr>
            <w:r w:rsidRPr="00D20C77">
              <w:rPr>
                <w:sz w:val="14"/>
                <w:szCs w:val="14"/>
                <w:lang w:val="uk-UA" w:eastAsia="uk-UA"/>
              </w:rPr>
              <w:t>Органи державної влади, органи місцевого самоврядування, їх посадові особи зобов'язані забезпечувати реалізацію прав закордонних українців під час їх перебування в Україні.</w:t>
            </w:r>
          </w:p>
        </w:tc>
        <w:tc>
          <w:tcPr>
            <w:tcW w:w="851" w:type="dxa"/>
            <w:shd w:val="clear" w:color="auto" w:fill="auto"/>
          </w:tcPr>
          <w:p w:rsidR="00CD0BEE" w:rsidRPr="00D20C77" w:rsidRDefault="00CD0BEE" w:rsidP="00471CDF">
            <w:pPr>
              <w:ind w:left="-108" w:right="-108"/>
              <w:jc w:val="center"/>
              <w:outlineLvl w:val="1"/>
              <w:rPr>
                <w:bCs/>
                <w:sz w:val="14"/>
                <w:szCs w:val="14"/>
              </w:rPr>
            </w:pPr>
            <w:r w:rsidRPr="00D20C77">
              <w:rPr>
                <w:bCs/>
                <w:sz w:val="14"/>
                <w:szCs w:val="14"/>
              </w:rPr>
              <w:t>ДКІП</w:t>
            </w:r>
          </w:p>
        </w:tc>
      </w:tr>
      <w:tr w:rsidR="00CD0BEE" w:rsidRPr="00D20C77" w:rsidTr="00471CDF">
        <w:trPr>
          <w:trHeight w:val="272"/>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hanging="2"/>
              <w:jc w:val="center"/>
              <w:rPr>
                <w:bCs/>
                <w:sz w:val="14"/>
                <w:szCs w:val="14"/>
              </w:rPr>
            </w:pPr>
          </w:p>
        </w:tc>
        <w:tc>
          <w:tcPr>
            <w:tcW w:w="992" w:type="dxa"/>
            <w:shd w:val="clear" w:color="auto" w:fill="auto"/>
          </w:tcPr>
          <w:p w:rsidR="00CD0BEE" w:rsidRPr="00D20C77" w:rsidRDefault="00CD0BEE" w:rsidP="00471CDF">
            <w:pPr>
              <w:shd w:val="clear" w:color="auto" w:fill="FFFFFF"/>
              <w:ind w:left="-108" w:right="-108"/>
              <w:jc w:val="center"/>
              <w:rPr>
                <w:bCs/>
                <w:sz w:val="14"/>
                <w:szCs w:val="14"/>
                <w:lang w:val="uk-UA" w:eastAsia="uk-UA"/>
              </w:rPr>
            </w:pPr>
            <w:r w:rsidRPr="00D20C77">
              <w:rPr>
                <w:iCs/>
                <w:sz w:val="14"/>
                <w:szCs w:val="14"/>
                <w:lang w:val="uk-UA" w:eastAsia="uk-UA"/>
              </w:rPr>
              <w:t>п. 5 ч. 1 ст. 10-2</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bCs/>
                <w:sz w:val="14"/>
                <w:szCs w:val="14"/>
                <w:lang w:val="uk-UA" w:eastAsia="uk-UA"/>
              </w:rPr>
            </w:pPr>
            <w:r w:rsidRPr="00D20C77">
              <w:rPr>
                <w:sz w:val="14"/>
                <w:szCs w:val="14"/>
                <w:lang w:val="uk-UA" w:eastAsia="uk-UA"/>
              </w:rPr>
              <w:t>Розроблення спільно з іншими заінтересованими органами виконавчої влади та органами місцевого самоврядування державної цільової програми співпраці із закордонними українцями.</w:t>
            </w:r>
          </w:p>
        </w:tc>
        <w:tc>
          <w:tcPr>
            <w:tcW w:w="851" w:type="dxa"/>
            <w:shd w:val="clear" w:color="auto" w:fill="auto"/>
          </w:tcPr>
          <w:p w:rsidR="00CD0BEE" w:rsidRPr="00D20C77" w:rsidRDefault="00CD0BEE" w:rsidP="00471CDF">
            <w:pPr>
              <w:ind w:left="-108" w:right="-108"/>
              <w:jc w:val="center"/>
              <w:outlineLvl w:val="1"/>
              <w:rPr>
                <w:bCs/>
                <w:sz w:val="14"/>
                <w:szCs w:val="14"/>
              </w:rPr>
            </w:pPr>
            <w:r w:rsidRPr="00D20C77">
              <w:rPr>
                <w:bCs/>
                <w:sz w:val="14"/>
                <w:szCs w:val="14"/>
              </w:rPr>
              <w:t>ДКІП</w:t>
            </w:r>
          </w:p>
        </w:tc>
      </w:tr>
      <w:tr w:rsidR="00CD0BEE" w:rsidRPr="00D20C77" w:rsidTr="00471CDF">
        <w:trPr>
          <w:trHeight w:val="479"/>
        </w:trPr>
        <w:tc>
          <w:tcPr>
            <w:tcW w:w="425" w:type="dxa"/>
            <w:vMerge w:val="restart"/>
            <w:shd w:val="clear" w:color="auto" w:fill="auto"/>
          </w:tcPr>
          <w:p w:rsidR="00CD0BEE" w:rsidRPr="00D20C77" w:rsidRDefault="00CD0BEE" w:rsidP="00471CDF">
            <w:pPr>
              <w:ind w:left="-142" w:right="-108"/>
              <w:jc w:val="center"/>
              <w:outlineLvl w:val="1"/>
              <w:rPr>
                <w:bCs/>
                <w:sz w:val="14"/>
                <w:szCs w:val="14"/>
              </w:rPr>
            </w:pPr>
            <w:r w:rsidRPr="00D20C77">
              <w:rPr>
                <w:bCs/>
                <w:sz w:val="14"/>
                <w:szCs w:val="14"/>
              </w:rPr>
              <w:t>14</w:t>
            </w:r>
            <w:r w:rsidRPr="00D20C77">
              <w:rPr>
                <w:bCs/>
                <w:sz w:val="14"/>
                <w:szCs w:val="14"/>
                <w:lang w:val="uk-UA"/>
              </w:rPr>
              <w:t>2</w:t>
            </w:r>
          </w:p>
        </w:tc>
        <w:tc>
          <w:tcPr>
            <w:tcW w:w="1702" w:type="dxa"/>
            <w:vMerge w:val="restart"/>
            <w:shd w:val="clear" w:color="auto" w:fill="auto"/>
          </w:tcPr>
          <w:p w:rsidR="00CD0BEE" w:rsidRPr="00D20C77" w:rsidRDefault="00155965" w:rsidP="00471CDF">
            <w:pPr>
              <w:ind w:left="-108" w:right="-108"/>
              <w:jc w:val="center"/>
              <w:outlineLvl w:val="1"/>
              <w:rPr>
                <w:bCs/>
                <w:sz w:val="14"/>
                <w:szCs w:val="14"/>
              </w:rPr>
            </w:pPr>
            <w:hyperlink r:id="rId250" w:tgtFrame="_blank" w:history="1">
              <w:r w:rsidR="00CD0BEE" w:rsidRPr="00D20C77">
                <w:rPr>
                  <w:iCs/>
                  <w:sz w:val="14"/>
                  <w:szCs w:val="14"/>
                </w:rPr>
                <w:t>Про Державну спеціальну службу транспорту</w:t>
              </w:r>
            </w:hyperlink>
            <w:r w:rsidR="00CD0BEE" w:rsidRPr="00D20C77">
              <w:rPr>
                <w:iCs/>
                <w:sz w:val="14"/>
                <w:szCs w:val="14"/>
              </w:rPr>
              <w:t xml:space="preserve"> Закон від 05.02. 2004 № 1449-IV</w:t>
            </w:r>
          </w:p>
        </w:tc>
        <w:tc>
          <w:tcPr>
            <w:tcW w:w="992"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Cs/>
                <w:sz w:val="14"/>
                <w:szCs w:val="14"/>
              </w:rPr>
            </w:pPr>
            <w:r w:rsidRPr="00D20C77">
              <w:rPr>
                <w:iCs/>
                <w:sz w:val="14"/>
                <w:szCs w:val="14"/>
              </w:rPr>
              <w:t>ч. 5 ст. 4</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bCs/>
                <w:sz w:val="14"/>
                <w:szCs w:val="14"/>
                <w:lang w:val="uk-UA" w:eastAsia="uk-UA"/>
              </w:rPr>
            </w:pPr>
            <w:r w:rsidRPr="00D20C77">
              <w:rPr>
                <w:sz w:val="14"/>
                <w:szCs w:val="14"/>
                <w:lang w:val="uk-UA" w:eastAsia="uk-UA"/>
              </w:rPr>
              <w:t>Місця розташування на території України всіх структурних підрозділів Державної спеціальної служби транспорту визначаються Президентом України за поданням Міністерства оборони України, погодженим з Генеральним штабом Збройних Сил України та відповідними органами місцевого самоврядування.</w:t>
            </w:r>
          </w:p>
        </w:tc>
        <w:tc>
          <w:tcPr>
            <w:tcW w:w="851" w:type="dxa"/>
            <w:shd w:val="clear" w:color="auto" w:fill="auto"/>
          </w:tcPr>
          <w:p w:rsidR="00CD0BEE" w:rsidRPr="00D20C77" w:rsidRDefault="00CD0BEE" w:rsidP="00471CDF">
            <w:pPr>
              <w:ind w:left="-108" w:right="-108"/>
              <w:jc w:val="center"/>
              <w:outlineLvl w:val="1"/>
              <w:rPr>
                <w:bCs/>
                <w:sz w:val="14"/>
                <w:szCs w:val="14"/>
              </w:rPr>
            </w:pPr>
            <w:bookmarkStart w:id="608" w:name="o32"/>
            <w:bookmarkEnd w:id="608"/>
            <w:r w:rsidRPr="00D20C77">
              <w:rPr>
                <w:bCs/>
                <w:sz w:val="14"/>
                <w:szCs w:val="14"/>
              </w:rPr>
              <w:t>ДЗРП</w:t>
            </w:r>
          </w:p>
        </w:tc>
      </w:tr>
      <w:tr w:rsidR="00CD0BEE" w:rsidRPr="00D20C77" w:rsidTr="00471CDF">
        <w:trPr>
          <w:trHeight w:val="39"/>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hanging="2"/>
              <w:jc w:val="center"/>
              <w:rPr>
                <w:bCs/>
                <w:sz w:val="14"/>
                <w:szCs w:val="14"/>
              </w:rPr>
            </w:pPr>
          </w:p>
        </w:tc>
        <w:tc>
          <w:tcPr>
            <w:tcW w:w="992"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Cs/>
                <w:sz w:val="14"/>
                <w:szCs w:val="14"/>
              </w:rPr>
            </w:pPr>
            <w:bookmarkStart w:id="609" w:name="o35"/>
            <w:bookmarkEnd w:id="609"/>
            <w:r w:rsidRPr="00D20C77">
              <w:rPr>
                <w:iCs/>
                <w:sz w:val="14"/>
                <w:szCs w:val="14"/>
              </w:rPr>
              <w:t>ч. 3 ст. 18</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bCs/>
                <w:sz w:val="14"/>
                <w:szCs w:val="14"/>
                <w:lang w:val="uk-UA" w:eastAsia="uk-UA"/>
              </w:rPr>
            </w:pPr>
            <w:r w:rsidRPr="00D20C77">
              <w:rPr>
                <w:sz w:val="14"/>
                <w:szCs w:val="14"/>
                <w:lang w:val="uk-UA" w:eastAsia="uk-UA"/>
              </w:rPr>
              <w:t>Органи виконавчої влади та органи місцевого самоврядування сприяють Державній спеціальній службі транспорту, її органам у розв'язанні житлових та інших соціально-побутових проблем, забезпеченні транспортними засобами і зв'язком.</w:t>
            </w:r>
          </w:p>
        </w:tc>
        <w:tc>
          <w:tcPr>
            <w:tcW w:w="851" w:type="dxa"/>
            <w:shd w:val="clear" w:color="auto" w:fill="auto"/>
          </w:tcPr>
          <w:p w:rsidR="00CD0BEE" w:rsidRPr="00D20C77" w:rsidRDefault="00CD0BEE" w:rsidP="00471CDF">
            <w:pPr>
              <w:ind w:left="-108" w:right="-108"/>
              <w:jc w:val="center"/>
              <w:outlineLvl w:val="1"/>
              <w:rPr>
                <w:bCs/>
                <w:sz w:val="14"/>
                <w:szCs w:val="14"/>
              </w:rPr>
            </w:pPr>
            <w:r w:rsidRPr="00D20C77">
              <w:rPr>
                <w:bCs/>
                <w:sz w:val="14"/>
                <w:szCs w:val="14"/>
              </w:rPr>
              <w:t xml:space="preserve">ВО СМР </w:t>
            </w:r>
          </w:p>
          <w:p w:rsidR="00CD0BEE" w:rsidRPr="00D20C77" w:rsidRDefault="00CD0BEE" w:rsidP="00471CDF">
            <w:pPr>
              <w:ind w:left="-108" w:right="-108"/>
              <w:jc w:val="center"/>
              <w:outlineLvl w:val="1"/>
              <w:rPr>
                <w:bCs/>
                <w:sz w:val="14"/>
                <w:szCs w:val="14"/>
              </w:rPr>
            </w:pPr>
            <w:r w:rsidRPr="00D20C77">
              <w:rPr>
                <w:bCs/>
                <w:sz w:val="14"/>
                <w:szCs w:val="14"/>
              </w:rPr>
              <w:t>ЦНАП</w:t>
            </w:r>
          </w:p>
        </w:tc>
      </w:tr>
      <w:tr w:rsidR="00CD0BEE" w:rsidRPr="00D20C77" w:rsidTr="00471CDF">
        <w:trPr>
          <w:trHeight w:val="358"/>
        </w:trPr>
        <w:tc>
          <w:tcPr>
            <w:tcW w:w="425" w:type="dxa"/>
            <w:vMerge w:val="restart"/>
            <w:shd w:val="clear" w:color="auto" w:fill="auto"/>
          </w:tcPr>
          <w:p w:rsidR="00CD0BEE" w:rsidRPr="00D20C77" w:rsidRDefault="00CD0BEE" w:rsidP="00471CDF">
            <w:pPr>
              <w:ind w:left="-142" w:right="-108"/>
              <w:jc w:val="center"/>
              <w:outlineLvl w:val="1"/>
              <w:rPr>
                <w:bCs/>
                <w:sz w:val="14"/>
                <w:szCs w:val="14"/>
              </w:rPr>
            </w:pPr>
            <w:r w:rsidRPr="00D20C77">
              <w:rPr>
                <w:bCs/>
                <w:sz w:val="14"/>
                <w:szCs w:val="14"/>
              </w:rPr>
              <w:t>14</w:t>
            </w:r>
            <w:r w:rsidRPr="00D20C77">
              <w:rPr>
                <w:bCs/>
                <w:sz w:val="14"/>
                <w:szCs w:val="14"/>
                <w:lang w:val="uk-UA"/>
              </w:rPr>
              <w:t>3</w:t>
            </w:r>
          </w:p>
        </w:tc>
        <w:tc>
          <w:tcPr>
            <w:tcW w:w="1702" w:type="dxa"/>
            <w:vMerge w:val="restart"/>
            <w:shd w:val="clear" w:color="auto" w:fill="auto"/>
          </w:tcPr>
          <w:p w:rsidR="00CD0BEE" w:rsidRPr="00D20C77" w:rsidRDefault="00155965" w:rsidP="00471CDF">
            <w:pPr>
              <w:ind w:left="-108" w:right="-108"/>
              <w:jc w:val="center"/>
              <w:outlineLvl w:val="1"/>
              <w:rPr>
                <w:bCs/>
                <w:sz w:val="14"/>
                <w:szCs w:val="14"/>
              </w:rPr>
            </w:pPr>
            <w:hyperlink r:id="rId251" w:tgtFrame="_blank" w:history="1">
              <w:r w:rsidR="00CD0BEE" w:rsidRPr="00D20C77">
                <w:rPr>
                  <w:iCs/>
                  <w:sz w:val="14"/>
                  <w:szCs w:val="14"/>
                </w:rPr>
                <w:t>Про оцінку земель</w:t>
              </w:r>
            </w:hyperlink>
            <w:r w:rsidR="00CD0BEE" w:rsidRPr="00D20C77">
              <w:rPr>
                <w:iCs/>
                <w:sz w:val="14"/>
                <w:szCs w:val="14"/>
              </w:rPr>
              <w:t xml:space="preserve"> Закон від 11.12.2003 № 1378-IV</w:t>
            </w:r>
          </w:p>
        </w:tc>
        <w:tc>
          <w:tcPr>
            <w:tcW w:w="992" w:type="dxa"/>
            <w:shd w:val="clear" w:color="auto" w:fill="auto"/>
          </w:tcPr>
          <w:p w:rsidR="00CD0BEE" w:rsidRPr="00D20C77" w:rsidRDefault="00CD0BEE" w:rsidP="00471CDF">
            <w:pPr>
              <w:ind w:left="-108" w:right="-108"/>
              <w:jc w:val="center"/>
              <w:outlineLvl w:val="1"/>
              <w:rPr>
                <w:bCs/>
                <w:sz w:val="14"/>
                <w:szCs w:val="14"/>
              </w:rPr>
            </w:pPr>
            <w:r w:rsidRPr="00D20C77">
              <w:rPr>
                <w:sz w:val="14"/>
                <w:szCs w:val="14"/>
              </w:rPr>
              <w:t>п. 1 ч. 1 ст. 6</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t>Органи виконавчої влади та органи місцевого самоврядування, які здійснюють управління у сфері оцінки земель, а також юридичні та фізичні особи, заінтересовані у проведенні оцінки земельних ділянок є суб'єктами оціночної діяльності у сфері оцінки земель.</w:t>
            </w:r>
          </w:p>
        </w:tc>
        <w:tc>
          <w:tcPr>
            <w:tcW w:w="851" w:type="dxa"/>
            <w:shd w:val="clear" w:color="auto" w:fill="auto"/>
          </w:tcPr>
          <w:p w:rsidR="00CD0BEE" w:rsidRPr="00D20C77" w:rsidRDefault="00CD0BEE" w:rsidP="00471CDF">
            <w:pPr>
              <w:ind w:left="-108" w:right="-108"/>
              <w:jc w:val="center"/>
              <w:rPr>
                <w:sz w:val="14"/>
                <w:szCs w:val="14"/>
              </w:rPr>
            </w:pPr>
            <w:r w:rsidRPr="00D20C77">
              <w:rPr>
                <w:sz w:val="14"/>
                <w:szCs w:val="14"/>
              </w:rPr>
              <w:t>ДЗРП</w:t>
            </w:r>
          </w:p>
        </w:tc>
      </w:tr>
      <w:tr w:rsidR="00CD0BEE" w:rsidRPr="00D20C77" w:rsidTr="00471CDF">
        <w:trPr>
          <w:trHeight w:val="405"/>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hanging="2"/>
              <w:jc w:val="center"/>
              <w:rPr>
                <w:bCs/>
                <w:sz w:val="14"/>
                <w:szCs w:val="14"/>
              </w:rPr>
            </w:pPr>
          </w:p>
        </w:tc>
        <w:tc>
          <w:tcPr>
            <w:tcW w:w="992" w:type="dxa"/>
            <w:shd w:val="clear" w:color="auto" w:fill="auto"/>
          </w:tcPr>
          <w:p w:rsidR="00CD0BEE" w:rsidRPr="00D20C77" w:rsidRDefault="00CD0BEE" w:rsidP="00471CDF">
            <w:pPr>
              <w:shd w:val="clear" w:color="auto" w:fill="FFFFFF"/>
              <w:ind w:left="-108" w:right="-108"/>
              <w:jc w:val="center"/>
              <w:rPr>
                <w:sz w:val="14"/>
                <w:szCs w:val="14"/>
                <w:lang w:val="uk-UA" w:eastAsia="uk-UA"/>
              </w:rPr>
            </w:pPr>
            <w:r w:rsidRPr="00D20C77">
              <w:rPr>
                <w:sz w:val="14"/>
                <w:szCs w:val="14"/>
                <w:lang w:val="uk-UA" w:eastAsia="uk-UA"/>
              </w:rPr>
              <w:t>ч.1 ст. 15</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bCs/>
                <w:sz w:val="14"/>
                <w:szCs w:val="14"/>
                <w:lang w:val="uk-UA" w:eastAsia="uk-UA"/>
              </w:rPr>
            </w:pPr>
            <w:r w:rsidRPr="00D20C77">
              <w:rPr>
                <w:sz w:val="14"/>
                <w:szCs w:val="14"/>
                <w:lang w:val="uk-UA" w:eastAsia="uk-UA"/>
              </w:rPr>
              <w:t>Підставою для проведення оцінки земель (бонітування ґрунтів, економічної оцінки земель та нормативної грошової оцінки земельних ділянок) є рішення органу виконавчої влади або органу місцевого самоврядування.</w:t>
            </w:r>
          </w:p>
        </w:tc>
        <w:tc>
          <w:tcPr>
            <w:tcW w:w="851" w:type="dxa"/>
            <w:shd w:val="clear" w:color="auto" w:fill="auto"/>
          </w:tcPr>
          <w:p w:rsidR="00CD0BEE" w:rsidRPr="00D20C77" w:rsidRDefault="00CD0BEE" w:rsidP="00471CDF">
            <w:pPr>
              <w:ind w:left="-108" w:right="-108"/>
              <w:jc w:val="center"/>
              <w:outlineLvl w:val="1"/>
              <w:rPr>
                <w:bCs/>
                <w:sz w:val="14"/>
                <w:szCs w:val="14"/>
              </w:rPr>
            </w:pPr>
            <w:r w:rsidRPr="00D20C77">
              <w:rPr>
                <w:bCs/>
                <w:sz w:val="14"/>
                <w:szCs w:val="14"/>
              </w:rPr>
              <w:t xml:space="preserve">ВК СМР </w:t>
            </w:r>
          </w:p>
          <w:p w:rsidR="00CD0BEE" w:rsidRPr="00D20C77" w:rsidRDefault="00CD0BEE" w:rsidP="00471CDF">
            <w:pPr>
              <w:ind w:left="-108" w:right="-108"/>
              <w:jc w:val="center"/>
              <w:outlineLvl w:val="1"/>
              <w:rPr>
                <w:sz w:val="14"/>
                <w:szCs w:val="14"/>
              </w:rPr>
            </w:pPr>
            <w:r w:rsidRPr="00D20C77">
              <w:rPr>
                <w:bCs/>
                <w:sz w:val="14"/>
                <w:szCs w:val="14"/>
              </w:rPr>
              <w:t>СМР</w:t>
            </w:r>
          </w:p>
        </w:tc>
      </w:tr>
      <w:tr w:rsidR="00CD0BEE" w:rsidRPr="00D20C77" w:rsidTr="00471CDF">
        <w:trPr>
          <w:trHeight w:val="442"/>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hanging="2"/>
              <w:jc w:val="center"/>
              <w:rPr>
                <w:bCs/>
                <w:sz w:val="14"/>
                <w:szCs w:val="14"/>
              </w:rPr>
            </w:pPr>
          </w:p>
        </w:tc>
        <w:tc>
          <w:tcPr>
            <w:tcW w:w="992" w:type="dxa"/>
            <w:shd w:val="clear" w:color="auto" w:fill="auto"/>
          </w:tcPr>
          <w:p w:rsidR="00CD0BEE" w:rsidRPr="00D20C77" w:rsidRDefault="00CD0BEE" w:rsidP="00471CDF">
            <w:pPr>
              <w:shd w:val="clear" w:color="auto" w:fill="FFFFFF"/>
              <w:ind w:left="-108" w:right="-108"/>
              <w:jc w:val="center"/>
              <w:rPr>
                <w:sz w:val="14"/>
                <w:szCs w:val="14"/>
                <w:lang w:val="uk-UA" w:eastAsia="uk-UA"/>
              </w:rPr>
            </w:pPr>
            <w:r w:rsidRPr="00D20C77">
              <w:rPr>
                <w:sz w:val="14"/>
                <w:szCs w:val="14"/>
                <w:lang w:val="uk-UA" w:eastAsia="uk-UA"/>
              </w:rPr>
              <w:t>ч.1 ст. 23</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bCs/>
                <w:sz w:val="14"/>
                <w:szCs w:val="14"/>
                <w:lang w:val="uk-UA" w:eastAsia="uk-UA"/>
              </w:rPr>
            </w:pPr>
            <w:r w:rsidRPr="00D20C77">
              <w:rPr>
                <w:sz w:val="14"/>
                <w:szCs w:val="14"/>
                <w:lang w:val="uk-UA" w:eastAsia="uk-UA"/>
              </w:rPr>
              <w:t>Технічна документація з бонітування ґрунтів, економічної оцінки земель та нормативної грошової оцінки земельних ділянок затверджується відповідною сільською, селищною, міською радою. Протягом місяця з дня надходження технічної документації з бонітування ґрунтів, економічної оцінки земель, нормативної грошової оцінки відповідна сільська, селищна, міська рада розглядає та приймає рішення про затвердження або відмову в затвердженні такої технічної документації.</w:t>
            </w:r>
          </w:p>
        </w:tc>
        <w:tc>
          <w:tcPr>
            <w:tcW w:w="851" w:type="dxa"/>
            <w:shd w:val="clear" w:color="auto" w:fill="auto"/>
          </w:tcPr>
          <w:p w:rsidR="00CD0BEE" w:rsidRPr="00D20C77" w:rsidRDefault="00CD0BEE" w:rsidP="00471CDF">
            <w:pPr>
              <w:ind w:left="-108" w:right="-108"/>
              <w:jc w:val="center"/>
              <w:outlineLvl w:val="1"/>
              <w:rPr>
                <w:bCs/>
                <w:sz w:val="14"/>
                <w:szCs w:val="14"/>
              </w:rPr>
            </w:pPr>
            <w:r w:rsidRPr="00D20C77">
              <w:rPr>
                <w:bCs/>
                <w:sz w:val="14"/>
                <w:szCs w:val="14"/>
              </w:rPr>
              <w:t>СМР</w:t>
            </w:r>
          </w:p>
        </w:tc>
      </w:tr>
      <w:tr w:rsidR="00CD0BEE" w:rsidRPr="00D20C77" w:rsidTr="00471CDF">
        <w:trPr>
          <w:trHeight w:val="442"/>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hanging="2"/>
              <w:jc w:val="center"/>
              <w:rPr>
                <w:bCs/>
                <w:sz w:val="14"/>
                <w:szCs w:val="14"/>
              </w:rPr>
            </w:pPr>
          </w:p>
        </w:tc>
        <w:tc>
          <w:tcPr>
            <w:tcW w:w="992"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sz w:val="14"/>
                <w:szCs w:val="14"/>
              </w:rPr>
            </w:pPr>
            <w:r w:rsidRPr="00D20C77">
              <w:rPr>
                <w:bCs/>
                <w:sz w:val="14"/>
                <w:szCs w:val="14"/>
              </w:rPr>
              <w:t>ст. 24</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rPr>
                <w:sz w:val="14"/>
                <w:szCs w:val="14"/>
              </w:rPr>
            </w:pPr>
            <w:r w:rsidRPr="00D20C77">
              <w:rPr>
                <w:sz w:val="14"/>
                <w:szCs w:val="14"/>
              </w:rPr>
              <w:t xml:space="preserve">Фінансування робіт з оцінки земель та земельних ділянок  може проводитися за рахунок коштів Державного бюджету України, місцевих бюджетів,  коштів  землевласників  і  землекористувачів  та  інших джерел, не заборонених законом. </w:t>
            </w:r>
          </w:p>
        </w:tc>
        <w:tc>
          <w:tcPr>
            <w:tcW w:w="851" w:type="dxa"/>
            <w:shd w:val="clear" w:color="auto" w:fill="auto"/>
          </w:tcPr>
          <w:p w:rsidR="00CD0BEE" w:rsidRPr="00D20C77" w:rsidRDefault="00CD0BEE" w:rsidP="00471CDF">
            <w:pPr>
              <w:ind w:left="-108" w:right="-108"/>
              <w:jc w:val="center"/>
              <w:outlineLvl w:val="1"/>
              <w:rPr>
                <w:bCs/>
                <w:sz w:val="14"/>
                <w:szCs w:val="14"/>
              </w:rPr>
            </w:pPr>
            <w:r w:rsidRPr="00D20C77">
              <w:rPr>
                <w:bCs/>
                <w:sz w:val="14"/>
                <w:szCs w:val="14"/>
              </w:rPr>
              <w:t>СМР</w:t>
            </w:r>
          </w:p>
        </w:tc>
      </w:tr>
      <w:tr w:rsidR="00CD0BEE" w:rsidRPr="00D20C77" w:rsidTr="00471CDF">
        <w:trPr>
          <w:trHeight w:val="279"/>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hanging="2"/>
              <w:jc w:val="center"/>
              <w:rPr>
                <w:bCs/>
                <w:sz w:val="14"/>
                <w:szCs w:val="14"/>
              </w:rPr>
            </w:pPr>
          </w:p>
        </w:tc>
        <w:tc>
          <w:tcPr>
            <w:tcW w:w="992" w:type="dxa"/>
            <w:shd w:val="clear" w:color="auto" w:fill="auto"/>
          </w:tcPr>
          <w:p w:rsidR="00CD0BEE" w:rsidRPr="00D20C77" w:rsidRDefault="00CD0BEE" w:rsidP="00471CDF">
            <w:pPr>
              <w:ind w:left="-108" w:right="-108"/>
              <w:jc w:val="center"/>
              <w:outlineLvl w:val="1"/>
              <w:rPr>
                <w:sz w:val="14"/>
                <w:szCs w:val="14"/>
              </w:rPr>
            </w:pPr>
            <w:r w:rsidRPr="00D20C77">
              <w:rPr>
                <w:sz w:val="14"/>
                <w:szCs w:val="14"/>
              </w:rPr>
              <w:t>4 ст. 23</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t>Рішення рад, зазначених у цій статті, щодо технічної документації з нормативної грошової оцінки земельних ділянок набирають чинності у строки, встановлені відповідно до пункту 271.2 статті 271 Податкового кодексу України.</w:t>
            </w:r>
          </w:p>
        </w:tc>
        <w:tc>
          <w:tcPr>
            <w:tcW w:w="851" w:type="dxa"/>
            <w:shd w:val="clear" w:color="auto" w:fill="auto"/>
          </w:tcPr>
          <w:p w:rsidR="00CD0BEE" w:rsidRPr="00D20C77" w:rsidRDefault="00CD0BEE" w:rsidP="00471CDF">
            <w:pPr>
              <w:ind w:left="-108" w:right="-108"/>
              <w:jc w:val="center"/>
              <w:outlineLvl w:val="1"/>
              <w:rPr>
                <w:bCs/>
                <w:sz w:val="14"/>
                <w:szCs w:val="14"/>
              </w:rPr>
            </w:pPr>
            <w:r w:rsidRPr="00D20C77">
              <w:rPr>
                <w:bCs/>
                <w:sz w:val="14"/>
                <w:szCs w:val="14"/>
              </w:rPr>
              <w:t>СМР</w:t>
            </w:r>
          </w:p>
        </w:tc>
      </w:tr>
      <w:tr w:rsidR="00CD0BEE" w:rsidRPr="00D20C77" w:rsidTr="00471CDF">
        <w:trPr>
          <w:trHeight w:val="114"/>
        </w:trPr>
        <w:tc>
          <w:tcPr>
            <w:tcW w:w="425" w:type="dxa"/>
            <w:vMerge w:val="restart"/>
            <w:shd w:val="clear" w:color="auto" w:fill="auto"/>
          </w:tcPr>
          <w:p w:rsidR="00CD0BEE" w:rsidRPr="00D20C77" w:rsidRDefault="00CD0BEE" w:rsidP="00471CDF">
            <w:pPr>
              <w:ind w:left="-142" w:right="-108"/>
              <w:jc w:val="center"/>
              <w:outlineLvl w:val="1"/>
              <w:rPr>
                <w:bCs/>
                <w:sz w:val="14"/>
                <w:szCs w:val="14"/>
              </w:rPr>
            </w:pPr>
            <w:r w:rsidRPr="00D20C77">
              <w:rPr>
                <w:bCs/>
                <w:sz w:val="14"/>
                <w:szCs w:val="14"/>
              </w:rPr>
              <w:t>14</w:t>
            </w:r>
            <w:r w:rsidRPr="00D20C77">
              <w:rPr>
                <w:bCs/>
                <w:sz w:val="14"/>
                <w:szCs w:val="14"/>
                <w:lang w:val="uk-UA"/>
              </w:rPr>
              <w:t>4</w:t>
            </w:r>
          </w:p>
        </w:tc>
        <w:tc>
          <w:tcPr>
            <w:tcW w:w="1702" w:type="dxa"/>
            <w:vMerge w:val="restart"/>
            <w:shd w:val="clear" w:color="auto" w:fill="auto"/>
          </w:tcPr>
          <w:p w:rsidR="00CD0BEE" w:rsidRPr="00D20C77" w:rsidRDefault="00155965" w:rsidP="00471CDF">
            <w:pPr>
              <w:ind w:left="-108" w:right="-108"/>
              <w:jc w:val="center"/>
              <w:outlineLvl w:val="1"/>
              <w:rPr>
                <w:bCs/>
                <w:sz w:val="14"/>
                <w:szCs w:val="14"/>
              </w:rPr>
            </w:pPr>
            <w:hyperlink r:id="rId252" w:tgtFrame="_blank" w:history="1">
              <w:r w:rsidR="00CD0BEE" w:rsidRPr="00D20C77">
                <w:rPr>
                  <w:iCs/>
                  <w:sz w:val="14"/>
                  <w:szCs w:val="14"/>
                </w:rPr>
                <w:t>Про свободу пересування та вільний вибір місця проживання в Україні</w:t>
              </w:r>
            </w:hyperlink>
            <w:r w:rsidR="00CD0BEE" w:rsidRPr="00D20C77">
              <w:rPr>
                <w:iCs/>
                <w:sz w:val="14"/>
                <w:szCs w:val="14"/>
              </w:rPr>
              <w:t xml:space="preserve"> Закон від 11.12.2003 № 1382-IV</w:t>
            </w:r>
          </w:p>
        </w:tc>
        <w:tc>
          <w:tcPr>
            <w:tcW w:w="992" w:type="dxa"/>
            <w:shd w:val="clear" w:color="auto" w:fill="auto"/>
          </w:tcPr>
          <w:p w:rsidR="00CD0BEE" w:rsidRPr="00D20C77" w:rsidRDefault="00CD0BEE" w:rsidP="00471CDF">
            <w:pPr>
              <w:shd w:val="clear" w:color="auto" w:fill="FFFFFF"/>
              <w:ind w:left="-108" w:right="-108"/>
              <w:jc w:val="center"/>
              <w:rPr>
                <w:bCs/>
                <w:sz w:val="14"/>
                <w:szCs w:val="14"/>
              </w:rPr>
            </w:pPr>
            <w:r w:rsidRPr="00D20C77">
              <w:rPr>
                <w:bCs/>
                <w:sz w:val="14"/>
                <w:szCs w:val="14"/>
              </w:rPr>
              <w:t>абз. 7 ч. 1 ст. 3</w:t>
            </w:r>
          </w:p>
        </w:tc>
        <w:tc>
          <w:tcPr>
            <w:tcW w:w="11765" w:type="dxa"/>
          </w:tcPr>
          <w:p w:rsidR="00CD0BEE" w:rsidRPr="00D20C77" w:rsidRDefault="00CD0BEE" w:rsidP="00471CDF">
            <w:pPr>
              <w:shd w:val="clear" w:color="auto" w:fill="FFFFFF"/>
              <w:ind w:left="-108" w:right="-108"/>
              <w:jc w:val="both"/>
              <w:rPr>
                <w:bCs/>
                <w:sz w:val="14"/>
                <w:szCs w:val="14"/>
              </w:rPr>
            </w:pPr>
            <w:r w:rsidRPr="00D20C77">
              <w:rPr>
                <w:sz w:val="14"/>
                <w:szCs w:val="14"/>
              </w:rPr>
              <w:t xml:space="preserve">орган реєстрації - виконавчий орган сільської, селищної або міської ради, сільський голова (у разі якщо відповідно до закону виконавчий орган сільської ради не утворено), що здійснює реєстрацію, зняття з реєстрації місця проживання особи на території відповідної адміністративно-територіальної одиниці, на яку поширюються повноваження відповідної сільської, селищної або міської ради; </w:t>
            </w:r>
          </w:p>
        </w:tc>
        <w:tc>
          <w:tcPr>
            <w:tcW w:w="851" w:type="dxa"/>
            <w:shd w:val="clear" w:color="auto" w:fill="auto"/>
          </w:tcPr>
          <w:p w:rsidR="00CD0BEE" w:rsidRPr="00D20C77" w:rsidRDefault="00CD0BEE" w:rsidP="00471CDF">
            <w:pPr>
              <w:ind w:left="-108" w:right="-108"/>
              <w:jc w:val="center"/>
              <w:outlineLvl w:val="1"/>
              <w:rPr>
                <w:bCs/>
                <w:sz w:val="14"/>
                <w:szCs w:val="14"/>
              </w:rPr>
            </w:pPr>
            <w:r w:rsidRPr="00D20C77">
              <w:rPr>
                <w:bCs/>
                <w:sz w:val="14"/>
                <w:szCs w:val="14"/>
              </w:rPr>
              <w:t>ЦНАП</w:t>
            </w:r>
          </w:p>
        </w:tc>
      </w:tr>
      <w:tr w:rsidR="00CD0BEE" w:rsidRPr="00D20C77" w:rsidTr="00471CDF">
        <w:trPr>
          <w:trHeight w:val="114"/>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jc w:val="center"/>
              <w:outlineLvl w:val="1"/>
              <w:rPr>
                <w:iCs/>
                <w:sz w:val="14"/>
                <w:szCs w:val="14"/>
              </w:rPr>
            </w:pPr>
          </w:p>
        </w:tc>
        <w:tc>
          <w:tcPr>
            <w:tcW w:w="992" w:type="dxa"/>
            <w:shd w:val="clear" w:color="auto" w:fill="auto"/>
          </w:tcPr>
          <w:p w:rsidR="00CD0BEE" w:rsidRPr="00D20C77" w:rsidRDefault="00CD0BEE" w:rsidP="00471CDF">
            <w:pPr>
              <w:widowControl w:val="0"/>
              <w:autoSpaceDE w:val="0"/>
              <w:autoSpaceDN w:val="0"/>
              <w:spacing w:before="5"/>
              <w:ind w:left="7" w:right="7"/>
              <w:jc w:val="center"/>
              <w:rPr>
                <w:sz w:val="14"/>
                <w:szCs w:val="14"/>
                <w:lang w:val="uk-UA" w:eastAsia="en-US"/>
              </w:rPr>
            </w:pPr>
            <w:r w:rsidRPr="00D20C77">
              <w:rPr>
                <w:sz w:val="14"/>
                <w:szCs w:val="14"/>
                <w:lang w:val="uk-UA" w:eastAsia="en-US"/>
              </w:rPr>
              <w:t>ч.15 ст. 6</w:t>
            </w:r>
          </w:p>
        </w:tc>
        <w:tc>
          <w:tcPr>
            <w:tcW w:w="11765" w:type="dxa"/>
          </w:tcPr>
          <w:p w:rsidR="00CD0BEE" w:rsidRPr="00D20C77" w:rsidRDefault="00CD0BEE" w:rsidP="00471CDF">
            <w:pPr>
              <w:widowControl w:val="0"/>
              <w:autoSpaceDE w:val="0"/>
              <w:autoSpaceDN w:val="0"/>
              <w:spacing w:before="7" w:line="237" w:lineRule="auto"/>
              <w:ind w:left="25"/>
              <w:rPr>
                <w:sz w:val="14"/>
                <w:szCs w:val="14"/>
                <w:lang w:val="uk-UA" w:eastAsia="en-US"/>
              </w:rPr>
            </w:pPr>
            <w:r w:rsidRPr="00D20C77">
              <w:rPr>
                <w:sz w:val="14"/>
                <w:szCs w:val="14"/>
                <w:shd w:val="clear" w:color="auto" w:fill="FFFFFF"/>
                <w:lang w:val="uk-UA" w:eastAsia="en-US"/>
              </w:rPr>
              <w:t xml:space="preserve"> Орган реєстрації у разі виявлення в реєстрі територіальних громад помилкових відомостей про особу повідомляє її про це у тридцятиденний строк з дня виявлення таких відомостей, а також звертається до особи з проханням надати достовірні відомості для внесення змін до відповідного реєстру та/або документів, до яких вносяться відомості про місце проживання/перебування. Орган реєстрації передає відповідну інформацію в установленому Кабінетом Міністрів України порядку для внесення змін до Єдиного державного демографічного реєстру.</w:t>
            </w:r>
          </w:p>
        </w:tc>
        <w:tc>
          <w:tcPr>
            <w:tcW w:w="851" w:type="dxa"/>
            <w:shd w:val="clear" w:color="auto" w:fill="auto"/>
          </w:tcPr>
          <w:p w:rsidR="00CD0BEE" w:rsidRPr="00D20C77" w:rsidRDefault="00CD0BEE" w:rsidP="00471CDF">
            <w:pPr>
              <w:widowControl w:val="0"/>
              <w:autoSpaceDE w:val="0"/>
              <w:autoSpaceDN w:val="0"/>
              <w:spacing w:before="5"/>
              <w:ind w:left="13" w:right="23"/>
              <w:jc w:val="center"/>
              <w:rPr>
                <w:sz w:val="14"/>
                <w:szCs w:val="14"/>
                <w:lang w:val="uk-UA" w:eastAsia="en-US"/>
              </w:rPr>
            </w:pPr>
            <w:r w:rsidRPr="00D20C77">
              <w:rPr>
                <w:sz w:val="14"/>
                <w:szCs w:val="14"/>
                <w:lang w:val="uk-UA" w:eastAsia="en-US"/>
              </w:rPr>
              <w:t>ЦНАП</w:t>
            </w:r>
          </w:p>
          <w:p w:rsidR="00CD0BEE" w:rsidRPr="00D20C77" w:rsidRDefault="00CD0BEE" w:rsidP="00471CDF">
            <w:pPr>
              <w:widowControl w:val="0"/>
              <w:autoSpaceDE w:val="0"/>
              <w:autoSpaceDN w:val="0"/>
              <w:spacing w:before="5"/>
              <w:ind w:left="13" w:right="23"/>
              <w:jc w:val="center"/>
              <w:rPr>
                <w:sz w:val="14"/>
                <w:szCs w:val="14"/>
                <w:lang w:val="uk-UA" w:eastAsia="en-US"/>
              </w:rPr>
            </w:pPr>
          </w:p>
        </w:tc>
      </w:tr>
      <w:tr w:rsidR="00CD0BEE" w:rsidRPr="00D20C77" w:rsidTr="00471CDF">
        <w:trPr>
          <w:trHeight w:val="114"/>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jc w:val="center"/>
              <w:outlineLvl w:val="1"/>
              <w:rPr>
                <w:iCs/>
                <w:sz w:val="14"/>
                <w:szCs w:val="14"/>
              </w:rPr>
            </w:pPr>
          </w:p>
        </w:tc>
        <w:tc>
          <w:tcPr>
            <w:tcW w:w="992" w:type="dxa"/>
            <w:shd w:val="clear" w:color="auto" w:fill="auto"/>
          </w:tcPr>
          <w:p w:rsidR="00CD0BEE" w:rsidRPr="00D20C77" w:rsidRDefault="00CD0BEE" w:rsidP="00471CDF">
            <w:pPr>
              <w:shd w:val="clear" w:color="auto" w:fill="FFFFFF"/>
              <w:ind w:left="-108" w:right="-108"/>
              <w:jc w:val="center"/>
              <w:rPr>
                <w:bCs/>
                <w:sz w:val="14"/>
                <w:szCs w:val="14"/>
              </w:rPr>
            </w:pPr>
            <w:r w:rsidRPr="00D20C77">
              <w:rPr>
                <w:bCs/>
                <w:sz w:val="14"/>
                <w:szCs w:val="14"/>
              </w:rPr>
              <w:t>ст. 6</w:t>
            </w:r>
            <w:r w:rsidRPr="00D20C77">
              <w:rPr>
                <w:bCs/>
                <w:sz w:val="14"/>
                <w:szCs w:val="14"/>
                <w:vertAlign w:val="superscript"/>
              </w:rPr>
              <w:t>-1</w:t>
            </w:r>
          </w:p>
        </w:tc>
        <w:tc>
          <w:tcPr>
            <w:tcW w:w="11765" w:type="dxa"/>
          </w:tcPr>
          <w:p w:rsidR="00CD0BEE" w:rsidRPr="00D20C77" w:rsidRDefault="00CD0BEE" w:rsidP="00471CDF">
            <w:pPr>
              <w:ind w:left="-108" w:right="-108" w:firstLine="141"/>
              <w:jc w:val="both"/>
              <w:outlineLvl w:val="1"/>
              <w:rPr>
                <w:bCs/>
                <w:sz w:val="14"/>
                <w:szCs w:val="14"/>
              </w:rPr>
            </w:pPr>
            <w:r w:rsidRPr="00D20C77">
              <w:rPr>
                <w:rFonts w:eastAsia="Calibri"/>
                <w:sz w:val="14"/>
                <w:szCs w:val="14"/>
                <w:lang w:eastAsia="en-US"/>
              </w:rPr>
              <w:t>Бездомні та інші особи, які не мають постійного місця проживання, реєструються за адресою спеціалізованої соціальної установи, закладу соціального обслуговування та соціального захисту, створених органами місцевого самоврядування.</w:t>
            </w:r>
          </w:p>
        </w:tc>
        <w:tc>
          <w:tcPr>
            <w:tcW w:w="851" w:type="dxa"/>
            <w:shd w:val="clear" w:color="auto" w:fill="auto"/>
          </w:tcPr>
          <w:p w:rsidR="00CD0BEE" w:rsidRPr="00D20C77" w:rsidRDefault="00CD0BEE" w:rsidP="00471CDF">
            <w:pPr>
              <w:ind w:left="-108" w:right="-108"/>
              <w:jc w:val="center"/>
              <w:outlineLvl w:val="1"/>
              <w:rPr>
                <w:bCs/>
                <w:sz w:val="14"/>
                <w:szCs w:val="14"/>
              </w:rPr>
            </w:pPr>
            <w:r w:rsidRPr="00D20C77">
              <w:rPr>
                <w:bCs/>
                <w:sz w:val="14"/>
                <w:szCs w:val="14"/>
              </w:rPr>
              <w:t>ДСЗН</w:t>
            </w:r>
          </w:p>
        </w:tc>
      </w:tr>
      <w:tr w:rsidR="00CD0BEE" w:rsidRPr="00D20C77" w:rsidTr="00471CDF">
        <w:trPr>
          <w:trHeight w:val="114"/>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jc w:val="center"/>
              <w:outlineLvl w:val="1"/>
              <w:rPr>
                <w:iCs/>
                <w:sz w:val="14"/>
                <w:szCs w:val="14"/>
              </w:rPr>
            </w:pPr>
          </w:p>
        </w:tc>
        <w:tc>
          <w:tcPr>
            <w:tcW w:w="992" w:type="dxa"/>
            <w:shd w:val="clear" w:color="auto" w:fill="auto"/>
          </w:tcPr>
          <w:p w:rsidR="00CD0BEE" w:rsidRPr="00D20C77" w:rsidRDefault="00CD0BEE" w:rsidP="00471CDF">
            <w:pPr>
              <w:ind w:left="-108" w:right="-108"/>
              <w:jc w:val="center"/>
              <w:outlineLvl w:val="1"/>
              <w:rPr>
                <w:bCs/>
                <w:sz w:val="14"/>
                <w:szCs w:val="14"/>
              </w:rPr>
            </w:pPr>
            <w:r w:rsidRPr="00D20C77">
              <w:rPr>
                <w:iCs/>
                <w:sz w:val="14"/>
                <w:szCs w:val="14"/>
              </w:rPr>
              <w:t>ч. 3 ст. 7</w:t>
            </w:r>
          </w:p>
        </w:tc>
        <w:tc>
          <w:tcPr>
            <w:tcW w:w="11765" w:type="dxa"/>
          </w:tcPr>
          <w:p w:rsidR="00CD0BEE" w:rsidRPr="00D20C77" w:rsidRDefault="00CD0BEE" w:rsidP="00471CDF">
            <w:pPr>
              <w:ind w:left="-108" w:right="-108" w:firstLine="141"/>
              <w:jc w:val="both"/>
              <w:outlineLvl w:val="1"/>
              <w:rPr>
                <w:bCs/>
                <w:sz w:val="14"/>
                <w:szCs w:val="14"/>
              </w:rPr>
            </w:pPr>
            <w:r w:rsidRPr="00D20C77">
              <w:rPr>
                <w:sz w:val="14"/>
                <w:szCs w:val="14"/>
                <w:shd w:val="clear" w:color="auto" w:fill="FFFFFF"/>
              </w:rPr>
              <w:t>Зняття з реєстрації місця проживання дітей-сиріт та дітей, позбавлених батьківського піклування, осіб, стосовно яких встановлено опіку чи піклування, здійснюється за погодженням з органами опіки і піклування.</w:t>
            </w:r>
          </w:p>
        </w:tc>
        <w:tc>
          <w:tcPr>
            <w:tcW w:w="851" w:type="dxa"/>
            <w:shd w:val="clear" w:color="auto" w:fill="auto"/>
          </w:tcPr>
          <w:p w:rsidR="00CD0BEE" w:rsidRPr="00D20C77" w:rsidRDefault="00CD0BEE" w:rsidP="00471CDF">
            <w:pPr>
              <w:ind w:left="-108" w:right="-108"/>
              <w:jc w:val="center"/>
              <w:outlineLvl w:val="1"/>
              <w:rPr>
                <w:bCs/>
                <w:sz w:val="14"/>
                <w:szCs w:val="14"/>
              </w:rPr>
            </w:pPr>
            <w:r w:rsidRPr="00D20C77">
              <w:rPr>
                <w:bCs/>
                <w:sz w:val="14"/>
                <w:szCs w:val="14"/>
              </w:rPr>
              <w:t>ВК СМР</w:t>
            </w:r>
          </w:p>
        </w:tc>
      </w:tr>
      <w:tr w:rsidR="00CD0BEE" w:rsidRPr="00D20C77" w:rsidTr="00471CDF">
        <w:trPr>
          <w:trHeight w:val="110"/>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hanging="2"/>
              <w:jc w:val="center"/>
              <w:rPr>
                <w:bCs/>
                <w:sz w:val="14"/>
                <w:szCs w:val="14"/>
              </w:rPr>
            </w:pPr>
          </w:p>
        </w:tc>
        <w:tc>
          <w:tcPr>
            <w:tcW w:w="992" w:type="dxa"/>
            <w:shd w:val="clear" w:color="auto" w:fill="auto"/>
          </w:tcPr>
          <w:p w:rsidR="00CD0BEE" w:rsidRPr="00D20C77" w:rsidRDefault="00CD0BEE" w:rsidP="00471CDF">
            <w:pPr>
              <w:ind w:left="-108" w:right="-108"/>
              <w:jc w:val="center"/>
              <w:outlineLvl w:val="1"/>
              <w:rPr>
                <w:bCs/>
                <w:sz w:val="14"/>
                <w:szCs w:val="14"/>
              </w:rPr>
            </w:pPr>
            <w:r w:rsidRPr="00D20C77">
              <w:rPr>
                <w:iCs/>
                <w:sz w:val="14"/>
                <w:szCs w:val="14"/>
              </w:rPr>
              <w:t>ч. 1 ст.11</w:t>
            </w:r>
          </w:p>
        </w:tc>
        <w:tc>
          <w:tcPr>
            <w:tcW w:w="11765" w:type="dxa"/>
          </w:tcPr>
          <w:p w:rsidR="00CD0BEE" w:rsidRPr="00D20C77" w:rsidRDefault="00CD0BEE" w:rsidP="00471CDF">
            <w:pPr>
              <w:shd w:val="clear" w:color="auto" w:fill="FFFFFF"/>
              <w:ind w:left="-108" w:right="-108" w:firstLine="141"/>
              <w:jc w:val="both"/>
              <w:rPr>
                <w:sz w:val="14"/>
                <w:szCs w:val="14"/>
                <w:lang w:val="uk-UA" w:eastAsia="uk-UA"/>
              </w:rPr>
            </w:pPr>
            <w:r w:rsidRPr="00D20C77">
              <w:rPr>
                <w:sz w:val="14"/>
                <w:szCs w:val="14"/>
                <w:lang w:val="uk-UA" w:eastAsia="uk-UA"/>
              </w:rPr>
              <w:t>Орган реєстрації здійснює:</w:t>
            </w:r>
          </w:p>
          <w:p w:rsidR="00CD0BEE" w:rsidRPr="00D20C77" w:rsidRDefault="00CD0BEE" w:rsidP="00471CDF">
            <w:pPr>
              <w:shd w:val="clear" w:color="auto" w:fill="FFFFFF"/>
              <w:ind w:left="-108" w:right="-108" w:firstLine="141"/>
              <w:jc w:val="both"/>
              <w:rPr>
                <w:sz w:val="14"/>
                <w:szCs w:val="14"/>
              </w:rPr>
            </w:pPr>
            <w:r w:rsidRPr="00D20C77">
              <w:rPr>
                <w:sz w:val="14"/>
                <w:szCs w:val="14"/>
              </w:rPr>
              <w:t>формування та ведення Реєстру територіальних громад;</w:t>
            </w:r>
          </w:p>
          <w:p w:rsidR="00CD0BEE" w:rsidRPr="00D20C77" w:rsidRDefault="00CD0BEE" w:rsidP="00471CDF">
            <w:pPr>
              <w:shd w:val="clear" w:color="auto" w:fill="FFFFFF"/>
              <w:ind w:left="-108" w:right="-108" w:firstLine="141"/>
              <w:jc w:val="both"/>
              <w:rPr>
                <w:sz w:val="14"/>
                <w:szCs w:val="14"/>
              </w:rPr>
            </w:pPr>
            <w:r w:rsidRPr="00D20C77">
              <w:rPr>
                <w:sz w:val="14"/>
                <w:szCs w:val="14"/>
              </w:rPr>
              <w:t>реєстрацію та зняття з реєстрації місця проживання/перебування осіб у межах відповідної адміністративно-територіальної одиниці;</w:t>
            </w:r>
          </w:p>
          <w:p w:rsidR="00CD0BEE" w:rsidRPr="00D20C77" w:rsidRDefault="00CD0BEE" w:rsidP="00471CDF">
            <w:pPr>
              <w:shd w:val="clear" w:color="auto" w:fill="FFFFFF"/>
              <w:ind w:left="-108" w:right="-108" w:firstLine="141"/>
              <w:jc w:val="both"/>
              <w:rPr>
                <w:sz w:val="14"/>
                <w:szCs w:val="14"/>
              </w:rPr>
            </w:pPr>
            <w:bookmarkStart w:id="610" w:name="n117"/>
            <w:bookmarkEnd w:id="610"/>
            <w:r w:rsidRPr="00D20C77">
              <w:rPr>
                <w:sz w:val="14"/>
                <w:szCs w:val="14"/>
              </w:rPr>
              <w:t>передачу інформації та/або внесення у встановленому законом порядку відомостей про реєстрацію та зняття з реєстрації місця проживання/перебування до Єдиного державного демографічного реєстру.</w:t>
            </w:r>
          </w:p>
        </w:tc>
        <w:tc>
          <w:tcPr>
            <w:tcW w:w="851" w:type="dxa"/>
            <w:shd w:val="clear" w:color="auto" w:fill="auto"/>
          </w:tcPr>
          <w:p w:rsidR="00CD0BEE" w:rsidRPr="00D20C77" w:rsidRDefault="00CD0BEE" w:rsidP="00471CDF">
            <w:pPr>
              <w:ind w:left="-108" w:right="-108"/>
              <w:jc w:val="center"/>
              <w:outlineLvl w:val="1"/>
              <w:rPr>
                <w:bCs/>
                <w:sz w:val="14"/>
                <w:szCs w:val="14"/>
              </w:rPr>
            </w:pPr>
            <w:r w:rsidRPr="00D20C77">
              <w:rPr>
                <w:bCs/>
                <w:sz w:val="14"/>
                <w:szCs w:val="14"/>
              </w:rPr>
              <w:t>ЦНАП</w:t>
            </w:r>
          </w:p>
        </w:tc>
      </w:tr>
      <w:tr w:rsidR="00CD0BEE" w:rsidRPr="00D20C77" w:rsidTr="00471CDF">
        <w:trPr>
          <w:trHeight w:val="280"/>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hanging="2"/>
              <w:jc w:val="center"/>
              <w:rPr>
                <w:bCs/>
                <w:sz w:val="14"/>
                <w:szCs w:val="14"/>
              </w:rPr>
            </w:pPr>
          </w:p>
        </w:tc>
        <w:tc>
          <w:tcPr>
            <w:tcW w:w="992" w:type="dxa"/>
            <w:vMerge w:val="restart"/>
            <w:shd w:val="clear" w:color="auto" w:fill="auto"/>
          </w:tcPr>
          <w:p w:rsidR="00CD0BEE" w:rsidRPr="00D20C77" w:rsidRDefault="00CD0BEE" w:rsidP="00471CDF">
            <w:pPr>
              <w:widowControl w:val="0"/>
              <w:autoSpaceDE w:val="0"/>
              <w:autoSpaceDN w:val="0"/>
              <w:spacing w:before="5"/>
              <w:ind w:left="98"/>
              <w:jc w:val="center"/>
              <w:rPr>
                <w:sz w:val="14"/>
                <w:szCs w:val="14"/>
                <w:lang w:val="uk-UA" w:eastAsia="en-US"/>
              </w:rPr>
            </w:pPr>
            <w:r w:rsidRPr="00D20C77">
              <w:rPr>
                <w:sz w:val="14"/>
                <w:szCs w:val="14"/>
                <w:lang w:val="uk-UA" w:eastAsia="en-US"/>
              </w:rPr>
              <w:t>ч.1, 2 ст.11-2</w:t>
            </w:r>
          </w:p>
        </w:tc>
        <w:tc>
          <w:tcPr>
            <w:tcW w:w="11765" w:type="dxa"/>
          </w:tcPr>
          <w:p w:rsidR="00CD0BEE" w:rsidRPr="00D20C77" w:rsidRDefault="00CD0BEE" w:rsidP="00471CDF">
            <w:pPr>
              <w:shd w:val="clear" w:color="auto" w:fill="FFFFFF"/>
              <w:spacing w:after="150"/>
              <w:ind w:left="141" w:right="39"/>
              <w:jc w:val="both"/>
              <w:rPr>
                <w:sz w:val="14"/>
                <w:szCs w:val="14"/>
              </w:rPr>
            </w:pPr>
            <w:r w:rsidRPr="00D20C77">
              <w:rPr>
                <w:sz w:val="14"/>
                <w:szCs w:val="14"/>
              </w:rPr>
              <w:t>Орган реєстрації для потреб реєстрації місця проживання відповідно до цього Закону формує та веде реєстр територіальної громади. Орган реєстрації є розпорядником відповідного реєстру територіальної громади.</w:t>
            </w:r>
          </w:p>
        </w:tc>
        <w:tc>
          <w:tcPr>
            <w:tcW w:w="851" w:type="dxa"/>
            <w:vMerge w:val="restart"/>
            <w:shd w:val="clear" w:color="auto" w:fill="auto"/>
          </w:tcPr>
          <w:p w:rsidR="00CD0BEE" w:rsidRPr="00D20C77" w:rsidRDefault="00CD0BEE" w:rsidP="00471CDF">
            <w:pPr>
              <w:widowControl w:val="0"/>
              <w:autoSpaceDE w:val="0"/>
              <w:autoSpaceDN w:val="0"/>
              <w:spacing w:before="5"/>
              <w:ind w:left="13" w:right="23"/>
              <w:jc w:val="center"/>
              <w:rPr>
                <w:sz w:val="14"/>
                <w:szCs w:val="14"/>
                <w:lang w:val="uk-UA" w:eastAsia="en-US"/>
              </w:rPr>
            </w:pPr>
            <w:r w:rsidRPr="00D20C77">
              <w:rPr>
                <w:sz w:val="14"/>
                <w:szCs w:val="14"/>
                <w:lang w:val="uk-UA" w:eastAsia="en-US"/>
              </w:rPr>
              <w:t>ЦНАП</w:t>
            </w:r>
          </w:p>
          <w:p w:rsidR="00CD0BEE" w:rsidRPr="00D20C77" w:rsidRDefault="00CD0BEE" w:rsidP="00471CDF">
            <w:pPr>
              <w:ind w:left="-108" w:right="-108"/>
              <w:jc w:val="center"/>
              <w:outlineLvl w:val="1"/>
              <w:rPr>
                <w:bCs/>
                <w:sz w:val="14"/>
                <w:szCs w:val="14"/>
              </w:rPr>
            </w:pPr>
          </w:p>
        </w:tc>
      </w:tr>
      <w:tr w:rsidR="00CD0BEE" w:rsidRPr="00D20C77" w:rsidTr="00471CDF">
        <w:trPr>
          <w:trHeight w:val="350"/>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hanging="2"/>
              <w:jc w:val="center"/>
              <w:rPr>
                <w:bCs/>
                <w:sz w:val="14"/>
                <w:szCs w:val="14"/>
              </w:rPr>
            </w:pPr>
          </w:p>
        </w:tc>
        <w:tc>
          <w:tcPr>
            <w:tcW w:w="992" w:type="dxa"/>
            <w:vMerge/>
            <w:shd w:val="clear" w:color="auto" w:fill="auto"/>
          </w:tcPr>
          <w:p w:rsidR="00CD0BEE" w:rsidRPr="00D20C77" w:rsidRDefault="00CD0BEE" w:rsidP="00471CDF">
            <w:pPr>
              <w:ind w:left="-108" w:right="-108"/>
              <w:jc w:val="center"/>
              <w:outlineLvl w:val="1"/>
              <w:rPr>
                <w:iCs/>
                <w:sz w:val="14"/>
                <w:szCs w:val="14"/>
              </w:rPr>
            </w:pPr>
          </w:p>
        </w:tc>
        <w:tc>
          <w:tcPr>
            <w:tcW w:w="11765" w:type="dxa"/>
          </w:tcPr>
          <w:p w:rsidR="00CD0BEE" w:rsidRPr="00D20C77" w:rsidRDefault="00CD0BEE" w:rsidP="00471CDF">
            <w:pPr>
              <w:shd w:val="clear" w:color="auto" w:fill="FFFFFF"/>
              <w:ind w:left="-108" w:right="-108" w:firstLine="141"/>
              <w:jc w:val="both"/>
              <w:rPr>
                <w:sz w:val="14"/>
                <w:szCs w:val="14"/>
                <w:lang w:val="uk-UA" w:eastAsia="uk-UA"/>
              </w:rPr>
            </w:pPr>
            <w:r w:rsidRPr="00D20C77">
              <w:rPr>
                <w:sz w:val="14"/>
                <w:szCs w:val="14"/>
                <w:lang w:val="uk-UA"/>
              </w:rPr>
              <w:t>Органи реєстрації здійснюють обмін відомостями між реєстрами різних територіальних громад для реєстрації та зняття з реєстрації місця проживання особи у разі її вибуття з однієї адміністративно-територіальної одиниці та прибуття до іншої адміністративно-територіальної одиниці в порядку, встановленому Кабінетом Міністрів України.</w:t>
            </w:r>
          </w:p>
        </w:tc>
        <w:tc>
          <w:tcPr>
            <w:tcW w:w="851" w:type="dxa"/>
            <w:vMerge/>
            <w:shd w:val="clear" w:color="auto" w:fill="auto"/>
          </w:tcPr>
          <w:p w:rsidR="00CD0BEE" w:rsidRPr="00D20C77" w:rsidRDefault="00CD0BEE" w:rsidP="00471CDF">
            <w:pPr>
              <w:ind w:left="-108" w:right="-108"/>
              <w:jc w:val="center"/>
              <w:outlineLvl w:val="1"/>
              <w:rPr>
                <w:bCs/>
                <w:sz w:val="14"/>
                <w:szCs w:val="14"/>
              </w:rPr>
            </w:pPr>
          </w:p>
        </w:tc>
      </w:tr>
      <w:tr w:rsidR="00CD0BEE" w:rsidRPr="00D20C77" w:rsidTr="00471CDF">
        <w:trPr>
          <w:trHeight w:val="771"/>
        </w:trPr>
        <w:tc>
          <w:tcPr>
            <w:tcW w:w="425" w:type="dxa"/>
            <w:shd w:val="clear" w:color="auto" w:fill="auto"/>
          </w:tcPr>
          <w:p w:rsidR="00CD0BEE" w:rsidRPr="00D20C77" w:rsidRDefault="00CD0BEE" w:rsidP="00471CDF">
            <w:pPr>
              <w:ind w:left="-142" w:right="-108"/>
              <w:jc w:val="center"/>
              <w:outlineLvl w:val="1"/>
              <w:rPr>
                <w:bCs/>
                <w:sz w:val="14"/>
                <w:szCs w:val="14"/>
              </w:rPr>
            </w:pPr>
            <w:r w:rsidRPr="00D20C77">
              <w:rPr>
                <w:bCs/>
                <w:sz w:val="14"/>
                <w:szCs w:val="14"/>
              </w:rPr>
              <w:t>14</w:t>
            </w:r>
            <w:r w:rsidRPr="00D20C77">
              <w:rPr>
                <w:bCs/>
                <w:sz w:val="14"/>
                <w:szCs w:val="14"/>
                <w:lang w:val="uk-UA"/>
              </w:rPr>
              <w:t>5</w:t>
            </w:r>
          </w:p>
        </w:tc>
        <w:tc>
          <w:tcPr>
            <w:tcW w:w="1702" w:type="dxa"/>
            <w:shd w:val="clear" w:color="auto" w:fill="auto"/>
          </w:tcPr>
          <w:p w:rsidR="00CD0BEE" w:rsidRPr="00D20C77" w:rsidRDefault="00155965" w:rsidP="00471CDF">
            <w:pPr>
              <w:ind w:left="-108" w:right="-108"/>
              <w:jc w:val="center"/>
              <w:outlineLvl w:val="1"/>
              <w:rPr>
                <w:bCs/>
                <w:sz w:val="14"/>
                <w:szCs w:val="14"/>
              </w:rPr>
            </w:pPr>
            <w:hyperlink r:id="rId253" w:tgtFrame="_blank" w:history="1">
              <w:r w:rsidR="00CD0BEE" w:rsidRPr="00D20C77">
                <w:rPr>
                  <w:iCs/>
                  <w:sz w:val="14"/>
                  <w:szCs w:val="14"/>
                </w:rPr>
                <w:t>Про використання земель оборони</w:t>
              </w:r>
            </w:hyperlink>
            <w:r w:rsidR="00CD0BEE" w:rsidRPr="00D20C77">
              <w:rPr>
                <w:iCs/>
                <w:sz w:val="14"/>
                <w:szCs w:val="14"/>
              </w:rPr>
              <w:t xml:space="preserve"> Закон від 27.11.2003 № 1345-IV</w:t>
            </w:r>
          </w:p>
        </w:tc>
        <w:tc>
          <w:tcPr>
            <w:tcW w:w="992" w:type="dxa"/>
            <w:shd w:val="clear" w:color="auto" w:fill="auto"/>
          </w:tcPr>
          <w:p w:rsidR="00CD0BEE" w:rsidRPr="00D20C77" w:rsidRDefault="00CD0BEE" w:rsidP="00471CDF">
            <w:pPr>
              <w:ind w:left="-108" w:right="-108"/>
              <w:jc w:val="center"/>
              <w:outlineLvl w:val="1"/>
              <w:rPr>
                <w:bCs/>
                <w:sz w:val="14"/>
                <w:szCs w:val="14"/>
              </w:rPr>
            </w:pPr>
            <w:r w:rsidRPr="00D20C77">
              <w:rPr>
                <w:bCs/>
                <w:sz w:val="14"/>
                <w:szCs w:val="14"/>
              </w:rPr>
              <w:t>ч.1 ст. 4</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bCs/>
                <w:sz w:val="14"/>
                <w:szCs w:val="14"/>
                <w:lang w:val="uk-UA" w:eastAsia="uk-UA"/>
              </w:rPr>
            </w:pPr>
            <w:r w:rsidRPr="00D20C77">
              <w:rPr>
                <w:sz w:val="14"/>
                <w:szCs w:val="14"/>
                <w:lang w:val="uk-UA" w:eastAsia="uk-UA"/>
              </w:rPr>
              <w:t>Військові частини за погодженням з органами місцевого самоврядування або місцевими органами виконавчої влади і в порядку, визначеному Кабінетом Міністрів України, можуть дозволяти фізичним і юридичним особам вирощувати сільськогосподарські культури, випасати худобу та заготовляти сіно на землях, наданих їм у постійне користування.</w:t>
            </w:r>
          </w:p>
        </w:tc>
        <w:tc>
          <w:tcPr>
            <w:tcW w:w="851" w:type="dxa"/>
            <w:shd w:val="clear" w:color="auto" w:fill="auto"/>
          </w:tcPr>
          <w:p w:rsidR="00CD0BEE" w:rsidRPr="00D20C77" w:rsidRDefault="00CD0BEE" w:rsidP="00471CDF">
            <w:pPr>
              <w:ind w:left="-108" w:right="-108"/>
              <w:jc w:val="center"/>
              <w:outlineLvl w:val="1"/>
              <w:rPr>
                <w:bCs/>
                <w:sz w:val="14"/>
                <w:szCs w:val="14"/>
              </w:rPr>
            </w:pPr>
            <w:r w:rsidRPr="00D20C77">
              <w:rPr>
                <w:bCs/>
                <w:sz w:val="14"/>
                <w:szCs w:val="14"/>
              </w:rPr>
              <w:t>ДЗРП</w:t>
            </w:r>
          </w:p>
        </w:tc>
      </w:tr>
      <w:tr w:rsidR="00CD0BEE" w:rsidRPr="00D20C77" w:rsidTr="00471CDF">
        <w:trPr>
          <w:trHeight w:val="319"/>
        </w:trPr>
        <w:tc>
          <w:tcPr>
            <w:tcW w:w="425" w:type="dxa"/>
            <w:vMerge w:val="restart"/>
            <w:shd w:val="clear" w:color="auto" w:fill="auto"/>
          </w:tcPr>
          <w:p w:rsidR="00CD0BEE" w:rsidRPr="00D20C77" w:rsidRDefault="00CD0BEE" w:rsidP="00471CDF">
            <w:pPr>
              <w:ind w:left="-142" w:right="-108"/>
              <w:jc w:val="center"/>
              <w:outlineLvl w:val="1"/>
              <w:rPr>
                <w:bCs/>
                <w:sz w:val="14"/>
                <w:szCs w:val="14"/>
              </w:rPr>
            </w:pPr>
            <w:r w:rsidRPr="00D20C77">
              <w:rPr>
                <w:bCs/>
                <w:sz w:val="14"/>
                <w:szCs w:val="14"/>
              </w:rPr>
              <w:t>14</w:t>
            </w:r>
            <w:r w:rsidRPr="00D20C77">
              <w:rPr>
                <w:bCs/>
                <w:sz w:val="14"/>
                <w:szCs w:val="14"/>
                <w:lang w:val="uk-UA"/>
              </w:rPr>
              <w:t>6</w:t>
            </w:r>
          </w:p>
        </w:tc>
        <w:tc>
          <w:tcPr>
            <w:tcW w:w="1702" w:type="dxa"/>
            <w:vMerge w:val="restart"/>
            <w:shd w:val="clear" w:color="auto" w:fill="auto"/>
          </w:tcPr>
          <w:p w:rsidR="00CD0BEE" w:rsidRPr="00D20C77" w:rsidRDefault="00155965" w:rsidP="00471CDF">
            <w:pPr>
              <w:ind w:left="-108" w:right="-108"/>
              <w:jc w:val="center"/>
              <w:outlineLvl w:val="1"/>
              <w:rPr>
                <w:bCs/>
                <w:sz w:val="14"/>
                <w:szCs w:val="14"/>
              </w:rPr>
            </w:pPr>
            <w:hyperlink r:id="rId254" w:tgtFrame="_blank" w:history="1">
              <w:r w:rsidR="00CD0BEE" w:rsidRPr="00D20C77">
                <w:rPr>
                  <w:iCs/>
                  <w:sz w:val="14"/>
                  <w:szCs w:val="14"/>
                </w:rPr>
                <w:t>Про захист суспільної моралі</w:t>
              </w:r>
            </w:hyperlink>
            <w:r w:rsidR="00CD0BEE" w:rsidRPr="00D20C77">
              <w:rPr>
                <w:iCs/>
                <w:sz w:val="14"/>
                <w:szCs w:val="14"/>
              </w:rPr>
              <w:t xml:space="preserve"> Закон від 20.11.2003 № 1296-IV</w:t>
            </w:r>
          </w:p>
        </w:tc>
        <w:tc>
          <w:tcPr>
            <w:tcW w:w="992"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Cs/>
                <w:sz w:val="14"/>
                <w:szCs w:val="14"/>
              </w:rPr>
            </w:pPr>
            <w:r w:rsidRPr="00D20C77">
              <w:rPr>
                <w:iCs/>
                <w:sz w:val="14"/>
                <w:szCs w:val="14"/>
              </w:rPr>
              <w:t>ч.1 ст. 8</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bCs/>
                <w:sz w:val="14"/>
                <w:szCs w:val="14"/>
                <w:lang w:val="uk-UA" w:eastAsia="uk-UA"/>
              </w:rPr>
            </w:pPr>
            <w:r w:rsidRPr="00D20C77">
              <w:rPr>
                <w:sz w:val="14"/>
                <w:szCs w:val="14"/>
                <w:lang w:val="uk-UA" w:eastAsia="uk-UA"/>
              </w:rPr>
              <w:t>Розповсюдження продукції сексуального чи еротичного характеру дозволяється лише у спеціально відведених для цього місцях, визначених цим Законом, та у спосіб, встановлений органами державної влади й органами місцевого самоврядування в межах своєї компетенції.</w:t>
            </w:r>
          </w:p>
        </w:tc>
        <w:tc>
          <w:tcPr>
            <w:tcW w:w="851" w:type="dxa"/>
            <w:shd w:val="clear" w:color="auto" w:fill="auto"/>
          </w:tcPr>
          <w:p w:rsidR="00CD0BEE" w:rsidRPr="00D20C77" w:rsidRDefault="00CD0BEE" w:rsidP="00471CDF">
            <w:pPr>
              <w:ind w:left="-108" w:right="-108"/>
              <w:jc w:val="center"/>
              <w:outlineLvl w:val="1"/>
              <w:rPr>
                <w:bCs/>
                <w:sz w:val="14"/>
                <w:szCs w:val="14"/>
              </w:rPr>
            </w:pPr>
            <w:bookmarkStart w:id="611" w:name="o27"/>
            <w:bookmarkStart w:id="612" w:name="o28"/>
            <w:bookmarkEnd w:id="611"/>
            <w:bookmarkEnd w:id="612"/>
            <w:r w:rsidRPr="00D20C77">
              <w:rPr>
                <w:bCs/>
                <w:sz w:val="14"/>
                <w:szCs w:val="14"/>
              </w:rPr>
              <w:t>ВКТ</w:t>
            </w:r>
          </w:p>
        </w:tc>
      </w:tr>
      <w:tr w:rsidR="00CD0BEE" w:rsidRPr="00D20C77" w:rsidTr="00471CDF">
        <w:trPr>
          <w:trHeight w:val="385"/>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jc w:val="center"/>
              <w:outlineLvl w:val="1"/>
              <w:rPr>
                <w:iCs/>
                <w:sz w:val="14"/>
                <w:szCs w:val="14"/>
              </w:rPr>
            </w:pPr>
          </w:p>
        </w:tc>
        <w:tc>
          <w:tcPr>
            <w:tcW w:w="992"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iCs/>
                <w:sz w:val="14"/>
                <w:szCs w:val="14"/>
              </w:rPr>
            </w:pPr>
            <w:r w:rsidRPr="00D20C77">
              <w:rPr>
                <w:iCs/>
                <w:sz w:val="14"/>
                <w:szCs w:val="14"/>
              </w:rPr>
              <w:t>ч. 3 ст. 8</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t>Органи державної влади та органи місцевого самоврядування можуть визначати, зважаючи на особливості місцевих умов, звичаї і традиції, додатково території та місця, в яких заборонено розповсюдження продукції сексуального характеру та проведення видовищних заходів сексуального характеру.</w:t>
            </w:r>
          </w:p>
        </w:tc>
        <w:tc>
          <w:tcPr>
            <w:tcW w:w="851" w:type="dxa"/>
            <w:shd w:val="clear" w:color="auto" w:fill="auto"/>
          </w:tcPr>
          <w:p w:rsidR="00CD0BEE" w:rsidRPr="00D20C77" w:rsidRDefault="00CD0BEE" w:rsidP="00471CDF">
            <w:pPr>
              <w:ind w:left="-108" w:right="-108"/>
              <w:jc w:val="center"/>
              <w:outlineLvl w:val="1"/>
              <w:rPr>
                <w:bCs/>
                <w:sz w:val="14"/>
                <w:szCs w:val="14"/>
              </w:rPr>
            </w:pPr>
            <w:r w:rsidRPr="00D20C77">
              <w:rPr>
                <w:bCs/>
                <w:sz w:val="14"/>
                <w:szCs w:val="14"/>
              </w:rPr>
              <w:t>ВКТ</w:t>
            </w:r>
          </w:p>
        </w:tc>
      </w:tr>
      <w:tr w:rsidR="00CD0BEE" w:rsidRPr="00D20C77" w:rsidTr="00471CDF">
        <w:trPr>
          <w:trHeight w:val="422"/>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jc w:val="center"/>
              <w:outlineLvl w:val="1"/>
              <w:rPr>
                <w:iCs/>
                <w:sz w:val="14"/>
                <w:szCs w:val="14"/>
              </w:rPr>
            </w:pPr>
          </w:p>
        </w:tc>
        <w:tc>
          <w:tcPr>
            <w:tcW w:w="992"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iCs/>
                <w:sz w:val="14"/>
                <w:szCs w:val="14"/>
              </w:rPr>
            </w:pPr>
            <w:r w:rsidRPr="00D20C77">
              <w:rPr>
                <w:iCs/>
                <w:sz w:val="14"/>
                <w:szCs w:val="14"/>
              </w:rPr>
              <w:t>ч. 7 ст. 8</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t>Рішення про обмеження обігу матеріалів і продукції сексуального характеру за віковою ознакою приймають органи державної влади та органи місцевого самоврядування за погодженням з відповідними державними органами освіти.</w:t>
            </w:r>
          </w:p>
        </w:tc>
        <w:tc>
          <w:tcPr>
            <w:tcW w:w="851" w:type="dxa"/>
            <w:shd w:val="clear" w:color="auto" w:fill="auto"/>
          </w:tcPr>
          <w:p w:rsidR="00CD0BEE" w:rsidRPr="00D20C77" w:rsidRDefault="00CD0BEE" w:rsidP="00471CDF">
            <w:pPr>
              <w:ind w:left="-108" w:right="-108"/>
              <w:jc w:val="center"/>
              <w:outlineLvl w:val="1"/>
              <w:rPr>
                <w:bCs/>
                <w:sz w:val="14"/>
                <w:szCs w:val="14"/>
              </w:rPr>
            </w:pPr>
            <w:r w:rsidRPr="00D20C77">
              <w:rPr>
                <w:bCs/>
                <w:sz w:val="14"/>
                <w:szCs w:val="14"/>
              </w:rPr>
              <w:t>ВКТ</w:t>
            </w:r>
          </w:p>
        </w:tc>
      </w:tr>
      <w:tr w:rsidR="00CD0BEE" w:rsidRPr="00D20C77" w:rsidTr="00471CDF">
        <w:trPr>
          <w:trHeight w:val="221"/>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hanging="2"/>
              <w:jc w:val="center"/>
              <w:rPr>
                <w:bCs/>
                <w:sz w:val="14"/>
                <w:szCs w:val="14"/>
              </w:rPr>
            </w:pPr>
          </w:p>
        </w:tc>
        <w:tc>
          <w:tcPr>
            <w:tcW w:w="992" w:type="dxa"/>
            <w:shd w:val="clear" w:color="auto" w:fill="auto"/>
          </w:tcPr>
          <w:p w:rsidR="00CD0BEE" w:rsidRPr="00D20C77" w:rsidRDefault="00CD0BEE" w:rsidP="00471CDF">
            <w:pPr>
              <w:ind w:left="-108" w:right="-108"/>
              <w:jc w:val="center"/>
              <w:outlineLvl w:val="1"/>
              <w:rPr>
                <w:bCs/>
                <w:sz w:val="14"/>
                <w:szCs w:val="14"/>
              </w:rPr>
            </w:pPr>
            <w:r w:rsidRPr="00D20C77">
              <w:rPr>
                <w:iCs/>
                <w:sz w:val="14"/>
                <w:szCs w:val="14"/>
              </w:rPr>
              <w:t>ч. 3 ст. 13</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bCs/>
                <w:sz w:val="14"/>
                <w:szCs w:val="14"/>
                <w:lang w:val="uk-UA" w:eastAsia="uk-UA"/>
              </w:rPr>
            </w:pPr>
            <w:r w:rsidRPr="00D20C77">
              <w:rPr>
                <w:sz w:val="14"/>
                <w:szCs w:val="14"/>
                <w:lang w:val="uk-UA" w:eastAsia="uk-UA"/>
              </w:rPr>
              <w:t>Трансляція теле-, відео- і радіопрограм, що містять елементи еротики, допускається з 24 годин до 4 годин, якщо інше скорочення часу трансляції не передбачено органами місцевого самоврядування.</w:t>
            </w:r>
          </w:p>
        </w:tc>
        <w:tc>
          <w:tcPr>
            <w:tcW w:w="851" w:type="dxa"/>
            <w:shd w:val="clear" w:color="auto" w:fill="auto"/>
          </w:tcPr>
          <w:p w:rsidR="00CD0BEE" w:rsidRPr="00D20C77" w:rsidRDefault="00CD0BEE" w:rsidP="00471CDF">
            <w:pPr>
              <w:ind w:left="-108" w:right="-108"/>
              <w:jc w:val="center"/>
              <w:outlineLvl w:val="1"/>
              <w:rPr>
                <w:bCs/>
                <w:sz w:val="14"/>
                <w:szCs w:val="14"/>
              </w:rPr>
            </w:pPr>
            <w:r w:rsidRPr="00D20C77">
              <w:rPr>
                <w:bCs/>
                <w:sz w:val="14"/>
                <w:szCs w:val="14"/>
              </w:rPr>
              <w:t>ВКТ</w:t>
            </w:r>
          </w:p>
        </w:tc>
      </w:tr>
      <w:tr w:rsidR="00CD0BEE" w:rsidRPr="00D20C77" w:rsidTr="00471CDF">
        <w:trPr>
          <w:trHeight w:val="221"/>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hanging="2"/>
              <w:jc w:val="center"/>
              <w:rPr>
                <w:bCs/>
                <w:sz w:val="14"/>
                <w:szCs w:val="14"/>
              </w:rPr>
            </w:pPr>
          </w:p>
        </w:tc>
        <w:tc>
          <w:tcPr>
            <w:tcW w:w="992"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Cs/>
                <w:sz w:val="14"/>
                <w:szCs w:val="14"/>
              </w:rPr>
            </w:pPr>
            <w:r w:rsidRPr="00D20C77">
              <w:rPr>
                <w:iCs/>
                <w:sz w:val="14"/>
                <w:szCs w:val="14"/>
              </w:rPr>
              <w:t>ч. 5 ст. 15</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bCs/>
                <w:sz w:val="14"/>
                <w:szCs w:val="14"/>
                <w:lang w:val="uk-UA" w:eastAsia="uk-UA"/>
              </w:rPr>
            </w:pPr>
            <w:r w:rsidRPr="00D20C77">
              <w:rPr>
                <w:sz w:val="14"/>
                <w:szCs w:val="14"/>
                <w:lang w:val="uk-UA" w:eastAsia="uk-UA"/>
              </w:rPr>
              <w:t>Державні контролюючі органи та органи місцевого самоврядування у разі виявлення порушень ліцензійних умов зобов'язані повідомити про ці порушення орган ліцензування.</w:t>
            </w:r>
          </w:p>
        </w:tc>
        <w:tc>
          <w:tcPr>
            <w:tcW w:w="851" w:type="dxa"/>
            <w:shd w:val="clear" w:color="auto" w:fill="auto"/>
          </w:tcPr>
          <w:p w:rsidR="00CD0BEE" w:rsidRPr="00D20C77" w:rsidRDefault="00CD0BEE" w:rsidP="00471CDF">
            <w:pPr>
              <w:ind w:left="-108" w:right="-108"/>
              <w:jc w:val="center"/>
              <w:outlineLvl w:val="1"/>
              <w:rPr>
                <w:bCs/>
                <w:sz w:val="14"/>
                <w:szCs w:val="14"/>
              </w:rPr>
            </w:pPr>
            <w:bookmarkStart w:id="613" w:name="o183"/>
            <w:bookmarkEnd w:id="613"/>
            <w:r w:rsidRPr="00D20C77">
              <w:rPr>
                <w:bCs/>
                <w:sz w:val="14"/>
                <w:szCs w:val="14"/>
              </w:rPr>
              <w:t>ВКТ</w:t>
            </w:r>
          </w:p>
        </w:tc>
      </w:tr>
      <w:tr w:rsidR="00CD0BEE" w:rsidRPr="00D20C77" w:rsidTr="00471CDF">
        <w:trPr>
          <w:trHeight w:val="459"/>
        </w:trPr>
        <w:tc>
          <w:tcPr>
            <w:tcW w:w="425" w:type="dxa"/>
            <w:vMerge w:val="restart"/>
            <w:shd w:val="clear" w:color="auto" w:fill="auto"/>
          </w:tcPr>
          <w:p w:rsidR="00CD0BEE" w:rsidRPr="00D20C77" w:rsidRDefault="00CD0BEE" w:rsidP="00471CDF">
            <w:pPr>
              <w:ind w:left="-142" w:right="-108"/>
              <w:jc w:val="center"/>
              <w:outlineLvl w:val="1"/>
              <w:rPr>
                <w:bCs/>
                <w:sz w:val="14"/>
                <w:szCs w:val="14"/>
              </w:rPr>
            </w:pPr>
            <w:r w:rsidRPr="00D20C77">
              <w:rPr>
                <w:bCs/>
                <w:sz w:val="14"/>
                <w:szCs w:val="14"/>
              </w:rPr>
              <w:t>14</w:t>
            </w:r>
            <w:r w:rsidRPr="00D20C77">
              <w:rPr>
                <w:bCs/>
                <w:sz w:val="14"/>
                <w:szCs w:val="14"/>
                <w:lang w:val="uk-UA"/>
              </w:rPr>
              <w:t>7</w:t>
            </w:r>
          </w:p>
        </w:tc>
        <w:tc>
          <w:tcPr>
            <w:tcW w:w="1702" w:type="dxa"/>
            <w:vMerge w:val="restart"/>
            <w:shd w:val="clear" w:color="auto" w:fill="auto"/>
          </w:tcPr>
          <w:p w:rsidR="00CD0BEE" w:rsidRPr="00D20C77" w:rsidRDefault="00155965" w:rsidP="00471CDF">
            <w:pPr>
              <w:ind w:left="-108" w:right="-108"/>
              <w:jc w:val="center"/>
              <w:outlineLvl w:val="1"/>
              <w:rPr>
                <w:bCs/>
                <w:sz w:val="14"/>
                <w:szCs w:val="14"/>
              </w:rPr>
            </w:pPr>
            <w:hyperlink r:id="rId255" w:tgtFrame="_blank" w:history="1">
              <w:r w:rsidR="00CD0BEE" w:rsidRPr="00D20C77">
                <w:rPr>
                  <w:iCs/>
                  <w:sz w:val="14"/>
                  <w:szCs w:val="14"/>
                </w:rPr>
                <w:t>Про телекомунікації</w:t>
              </w:r>
            </w:hyperlink>
            <w:r w:rsidR="00CD0BEE" w:rsidRPr="00D20C77">
              <w:rPr>
                <w:iCs/>
                <w:sz w:val="14"/>
                <w:szCs w:val="14"/>
              </w:rPr>
              <w:t xml:space="preserve"> Закон від 18.11.2003 № 1280-IV</w:t>
            </w:r>
          </w:p>
        </w:tc>
        <w:tc>
          <w:tcPr>
            <w:tcW w:w="992"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Cs/>
                <w:sz w:val="14"/>
                <w:szCs w:val="14"/>
              </w:rPr>
            </w:pPr>
            <w:r w:rsidRPr="00D20C77">
              <w:rPr>
                <w:sz w:val="14"/>
                <w:szCs w:val="14"/>
              </w:rPr>
              <w:t>ч.6 ст. 27</w:t>
            </w:r>
          </w:p>
        </w:tc>
        <w:tc>
          <w:tcPr>
            <w:tcW w:w="11765" w:type="dxa"/>
          </w:tcPr>
          <w:p w:rsidR="00CD0BEE" w:rsidRPr="00D20C77" w:rsidRDefault="00CD0BEE" w:rsidP="00471CDF">
            <w:pPr>
              <w:ind w:left="-108" w:right="-108" w:firstLine="141"/>
              <w:jc w:val="both"/>
              <w:outlineLvl w:val="1"/>
              <w:rPr>
                <w:bCs/>
                <w:sz w:val="14"/>
                <w:szCs w:val="14"/>
              </w:rPr>
            </w:pPr>
            <w:r w:rsidRPr="00D20C77">
              <w:rPr>
                <w:sz w:val="14"/>
                <w:szCs w:val="14"/>
                <w:shd w:val="clear" w:color="auto" w:fill="FFFFFF"/>
              </w:rPr>
              <w:t>…. та органи місцевого самоврядування в межах своїх повноважень зобов’язані створювати сприятливі умови для функціонування розвитку телекомунікаційних мереж загального користування та повноцінного надання телекомунікаційних послуг.</w:t>
            </w:r>
          </w:p>
        </w:tc>
        <w:tc>
          <w:tcPr>
            <w:tcW w:w="851" w:type="dxa"/>
            <w:shd w:val="clear" w:color="auto" w:fill="auto"/>
          </w:tcPr>
          <w:p w:rsidR="00CD0BEE" w:rsidRPr="00D20C77" w:rsidRDefault="00CD0BEE" w:rsidP="00471CDF">
            <w:pPr>
              <w:ind w:left="-108" w:right="-108"/>
              <w:jc w:val="center"/>
              <w:outlineLvl w:val="1"/>
              <w:rPr>
                <w:bCs/>
                <w:sz w:val="14"/>
                <w:szCs w:val="14"/>
              </w:rPr>
            </w:pPr>
            <w:r w:rsidRPr="00D20C77">
              <w:rPr>
                <w:bCs/>
                <w:sz w:val="14"/>
                <w:szCs w:val="14"/>
              </w:rPr>
              <w:t>ДКІП</w:t>
            </w:r>
          </w:p>
        </w:tc>
      </w:tr>
      <w:tr w:rsidR="00CD0BEE" w:rsidRPr="00D20C77" w:rsidTr="00471CDF">
        <w:trPr>
          <w:trHeight w:val="88"/>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hanging="2"/>
              <w:jc w:val="center"/>
              <w:rPr>
                <w:bCs/>
                <w:sz w:val="14"/>
                <w:szCs w:val="14"/>
              </w:rPr>
            </w:pPr>
          </w:p>
        </w:tc>
        <w:tc>
          <w:tcPr>
            <w:tcW w:w="992"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sz w:val="14"/>
                <w:szCs w:val="14"/>
              </w:rPr>
            </w:pPr>
            <w:r w:rsidRPr="00D20C77">
              <w:rPr>
                <w:sz w:val="14"/>
                <w:szCs w:val="14"/>
              </w:rPr>
              <w:t>ч. 3 ст. 30</w:t>
            </w:r>
          </w:p>
        </w:tc>
        <w:tc>
          <w:tcPr>
            <w:tcW w:w="11765" w:type="dxa"/>
          </w:tcPr>
          <w:p w:rsidR="00CD0BEE" w:rsidRPr="00D20C77" w:rsidRDefault="00CD0BEE" w:rsidP="00471CDF">
            <w:pPr>
              <w:ind w:left="-108" w:right="-108" w:firstLine="141"/>
              <w:jc w:val="both"/>
              <w:outlineLvl w:val="1"/>
              <w:rPr>
                <w:sz w:val="14"/>
                <w:szCs w:val="14"/>
                <w:shd w:val="clear" w:color="auto" w:fill="FFFFFF"/>
              </w:rPr>
            </w:pPr>
            <w:r w:rsidRPr="00D20C77">
              <w:rPr>
                <w:sz w:val="14"/>
                <w:szCs w:val="14"/>
                <w:shd w:val="clear" w:color="auto" w:fill="FFFFFF"/>
              </w:rPr>
              <w:t>Інвестування розвитку телекомунікаційних мереж загального користування може також здійснюватися за кошти державного та місцевих бюджетів у разі, якщо ці витрати передбачені відповідними бюджетами. Інвестування розвитку телекомунікаційних мереж загального користування з місцевих бюджетів здійснюється відповідно до планів розвитку відповідних територій за рішенням органів місцевого самоврядування.</w:t>
            </w:r>
          </w:p>
        </w:tc>
        <w:tc>
          <w:tcPr>
            <w:tcW w:w="851" w:type="dxa"/>
            <w:shd w:val="clear" w:color="auto" w:fill="auto"/>
          </w:tcPr>
          <w:p w:rsidR="00CD0BEE" w:rsidRPr="00D20C77" w:rsidRDefault="00CD0BEE" w:rsidP="00471CDF">
            <w:pPr>
              <w:ind w:left="-108" w:right="-108"/>
              <w:jc w:val="center"/>
              <w:outlineLvl w:val="1"/>
              <w:rPr>
                <w:bCs/>
                <w:sz w:val="14"/>
                <w:szCs w:val="14"/>
              </w:rPr>
            </w:pPr>
            <w:r w:rsidRPr="00D20C77">
              <w:rPr>
                <w:bCs/>
                <w:sz w:val="14"/>
                <w:szCs w:val="14"/>
              </w:rPr>
              <w:t xml:space="preserve">СМР </w:t>
            </w:r>
          </w:p>
          <w:p w:rsidR="00CD0BEE" w:rsidRPr="00D20C77" w:rsidRDefault="00CD0BEE" w:rsidP="00471CDF">
            <w:pPr>
              <w:ind w:left="-108" w:right="-108"/>
              <w:jc w:val="center"/>
              <w:outlineLvl w:val="1"/>
              <w:rPr>
                <w:bCs/>
                <w:sz w:val="14"/>
                <w:szCs w:val="14"/>
              </w:rPr>
            </w:pPr>
            <w:r w:rsidRPr="00D20C77">
              <w:rPr>
                <w:bCs/>
                <w:sz w:val="14"/>
                <w:szCs w:val="14"/>
              </w:rPr>
              <w:t>ВТ</w:t>
            </w:r>
            <w:r w:rsidRPr="00D20C77">
              <w:rPr>
                <w:bCs/>
                <w:sz w:val="14"/>
                <w:szCs w:val="14"/>
                <w:lang w:val="en-US"/>
              </w:rPr>
              <w:t>ЗТП</w:t>
            </w:r>
          </w:p>
          <w:p w:rsidR="00CD0BEE" w:rsidRPr="00D20C77" w:rsidRDefault="00CD0BEE" w:rsidP="00471CDF">
            <w:pPr>
              <w:ind w:left="-108" w:right="-108"/>
              <w:jc w:val="center"/>
              <w:outlineLvl w:val="1"/>
              <w:rPr>
                <w:bCs/>
                <w:sz w:val="14"/>
                <w:szCs w:val="14"/>
              </w:rPr>
            </w:pPr>
          </w:p>
        </w:tc>
      </w:tr>
      <w:tr w:rsidR="00CD0BEE" w:rsidRPr="00D20C77" w:rsidTr="00471CDF">
        <w:trPr>
          <w:trHeight w:val="596"/>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hanging="2"/>
              <w:jc w:val="center"/>
              <w:rPr>
                <w:bCs/>
                <w:sz w:val="14"/>
                <w:szCs w:val="14"/>
              </w:rPr>
            </w:pPr>
          </w:p>
        </w:tc>
        <w:tc>
          <w:tcPr>
            <w:tcW w:w="992"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sz w:val="14"/>
                <w:szCs w:val="14"/>
              </w:rPr>
            </w:pPr>
            <w:r w:rsidRPr="00D20C77">
              <w:rPr>
                <w:sz w:val="14"/>
                <w:szCs w:val="14"/>
              </w:rPr>
              <w:t>ч. 4 ст. 65</w:t>
            </w:r>
          </w:p>
        </w:tc>
        <w:tc>
          <w:tcPr>
            <w:tcW w:w="11765" w:type="dxa"/>
          </w:tcPr>
          <w:p w:rsidR="00CD0BEE" w:rsidRPr="00D20C77" w:rsidRDefault="00CD0BEE" w:rsidP="00471CDF">
            <w:pPr>
              <w:ind w:left="-108" w:right="-108" w:firstLine="141"/>
              <w:jc w:val="both"/>
              <w:outlineLvl w:val="1"/>
              <w:rPr>
                <w:sz w:val="14"/>
                <w:szCs w:val="14"/>
                <w:shd w:val="clear" w:color="auto" w:fill="FFFFFF"/>
              </w:rPr>
            </w:pPr>
            <w:r w:rsidRPr="00D20C77">
              <w:rPr>
                <w:sz w:val="14"/>
                <w:szCs w:val="14"/>
                <w:shd w:val="clear" w:color="auto" w:fill="FFFFFF"/>
              </w:rPr>
              <w:t>…. та органи місцевого самоврядування в межах своїх повноважень надають операторам, провайдерам телекомунікацій та їх місцевим підрозділам допомогу в ліквідації надзвичайних ситуацій, що виникли внаслідок стихійного лиха, і в усуненні їх наслідків, у придбанні необхідних матеріальних ресурсів, а також сприяють у наданні для цих цілей робочої сили, транспортних та інших технічних засобів.</w:t>
            </w:r>
          </w:p>
        </w:tc>
        <w:tc>
          <w:tcPr>
            <w:tcW w:w="851" w:type="dxa"/>
            <w:shd w:val="clear" w:color="auto" w:fill="auto"/>
          </w:tcPr>
          <w:p w:rsidR="00CD0BEE" w:rsidRPr="00D20C77" w:rsidRDefault="00CD0BEE" w:rsidP="00471CDF">
            <w:pPr>
              <w:ind w:left="-108" w:right="-108"/>
              <w:jc w:val="center"/>
              <w:outlineLvl w:val="1"/>
              <w:rPr>
                <w:bCs/>
                <w:sz w:val="14"/>
                <w:szCs w:val="14"/>
              </w:rPr>
            </w:pPr>
            <w:r w:rsidRPr="00D20C77">
              <w:rPr>
                <w:bCs/>
                <w:sz w:val="14"/>
                <w:szCs w:val="14"/>
              </w:rPr>
              <w:t>СМР</w:t>
            </w:r>
          </w:p>
        </w:tc>
      </w:tr>
      <w:tr w:rsidR="00CD0BEE" w:rsidRPr="00D20C77" w:rsidTr="00471CDF">
        <w:trPr>
          <w:trHeight w:val="550"/>
        </w:trPr>
        <w:tc>
          <w:tcPr>
            <w:tcW w:w="425" w:type="dxa"/>
            <w:vMerge w:val="restart"/>
            <w:shd w:val="clear" w:color="auto" w:fill="auto"/>
          </w:tcPr>
          <w:p w:rsidR="00CD0BEE" w:rsidRPr="00D20C77" w:rsidRDefault="00CD0BEE" w:rsidP="00471CDF">
            <w:pPr>
              <w:ind w:left="-142" w:right="-108"/>
              <w:jc w:val="center"/>
              <w:outlineLvl w:val="1"/>
              <w:rPr>
                <w:bCs/>
                <w:sz w:val="14"/>
                <w:szCs w:val="14"/>
              </w:rPr>
            </w:pPr>
            <w:r w:rsidRPr="00D20C77">
              <w:rPr>
                <w:bCs/>
                <w:sz w:val="14"/>
                <w:szCs w:val="14"/>
              </w:rPr>
              <w:t>14</w:t>
            </w:r>
            <w:r w:rsidRPr="00D20C77">
              <w:rPr>
                <w:bCs/>
                <w:sz w:val="14"/>
                <w:szCs w:val="14"/>
                <w:lang w:val="uk-UA"/>
              </w:rPr>
              <w:t>8</w:t>
            </w:r>
          </w:p>
        </w:tc>
        <w:tc>
          <w:tcPr>
            <w:tcW w:w="1702" w:type="dxa"/>
            <w:vMerge w:val="restart"/>
            <w:shd w:val="clear" w:color="auto" w:fill="auto"/>
          </w:tcPr>
          <w:p w:rsidR="00CD0BEE" w:rsidRPr="00D20C77" w:rsidRDefault="00155965" w:rsidP="00471CDF">
            <w:pPr>
              <w:ind w:left="-108" w:right="-108"/>
              <w:jc w:val="center"/>
              <w:outlineLvl w:val="1"/>
              <w:rPr>
                <w:bCs/>
                <w:sz w:val="14"/>
                <w:szCs w:val="14"/>
              </w:rPr>
            </w:pPr>
            <w:hyperlink r:id="rId256" w:tgtFrame="_blank" w:history="1">
              <w:r w:rsidR="00CD0BEE" w:rsidRPr="00D20C77">
                <w:rPr>
                  <w:iCs/>
                  <w:sz w:val="14"/>
                  <w:szCs w:val="14"/>
                </w:rPr>
                <w:t>Про засади державної регуляторної політики у сфері господарської діяльності</w:t>
              </w:r>
            </w:hyperlink>
            <w:r w:rsidR="00CD0BEE" w:rsidRPr="00D20C77">
              <w:rPr>
                <w:iCs/>
                <w:sz w:val="14"/>
                <w:szCs w:val="14"/>
              </w:rPr>
              <w:t xml:space="preserve"> Закон від 11.09.2003 № 1160-IV</w:t>
            </w:r>
          </w:p>
        </w:tc>
        <w:tc>
          <w:tcPr>
            <w:tcW w:w="992" w:type="dxa"/>
            <w:shd w:val="clear" w:color="auto" w:fill="auto"/>
          </w:tcPr>
          <w:p w:rsidR="00CD0BEE" w:rsidRPr="00D20C77" w:rsidRDefault="00CD0BEE" w:rsidP="00471CDF">
            <w:pPr>
              <w:shd w:val="clear" w:color="auto" w:fill="FFFFFF"/>
              <w:ind w:left="-108" w:right="-108"/>
              <w:jc w:val="center"/>
              <w:rPr>
                <w:bCs/>
                <w:sz w:val="14"/>
                <w:szCs w:val="14"/>
              </w:rPr>
            </w:pPr>
            <w:r w:rsidRPr="00D20C77">
              <w:rPr>
                <w:bCs/>
                <w:sz w:val="14"/>
                <w:szCs w:val="14"/>
              </w:rPr>
              <w:t>абз. 6 ч. 1 ст. 1</w:t>
            </w:r>
          </w:p>
        </w:tc>
        <w:tc>
          <w:tcPr>
            <w:tcW w:w="11765" w:type="dxa"/>
          </w:tcPr>
          <w:p w:rsidR="00CD0BEE" w:rsidRPr="00D20C77" w:rsidRDefault="00CD0BEE" w:rsidP="00471CDF">
            <w:pPr>
              <w:shd w:val="clear" w:color="auto" w:fill="FFFFFF"/>
              <w:ind w:left="-108" w:right="-108"/>
              <w:jc w:val="both"/>
              <w:rPr>
                <w:sz w:val="14"/>
                <w:szCs w:val="14"/>
              </w:rPr>
            </w:pPr>
            <w:r w:rsidRPr="00D20C77">
              <w:rPr>
                <w:sz w:val="14"/>
                <w:szCs w:val="14"/>
              </w:rPr>
              <w:t>У цьому Законі терміни вживаються в такому значенні:</w:t>
            </w:r>
          </w:p>
          <w:p w:rsidR="00CD0BEE" w:rsidRPr="00D20C77" w:rsidRDefault="00CD0BEE" w:rsidP="00471CDF">
            <w:pPr>
              <w:shd w:val="clear" w:color="auto" w:fill="FFFFFF"/>
              <w:ind w:left="-108" w:right="-108"/>
              <w:jc w:val="both"/>
              <w:rPr>
                <w:bCs/>
                <w:sz w:val="14"/>
                <w:szCs w:val="14"/>
              </w:rPr>
            </w:pPr>
            <w:r w:rsidRPr="00D20C77">
              <w:rPr>
                <w:sz w:val="14"/>
                <w:szCs w:val="14"/>
              </w:rPr>
              <w:t xml:space="preserve">регуляторний орган - ….орган місцевого самоврядування, а також посадова особа будь-якого із зазначених органів, якщо відповідно до законодавства ця особа має повноваження одноособово приймати регуляторні акти.  </w:t>
            </w:r>
          </w:p>
        </w:tc>
        <w:tc>
          <w:tcPr>
            <w:tcW w:w="851" w:type="dxa"/>
            <w:shd w:val="clear" w:color="auto" w:fill="auto"/>
          </w:tcPr>
          <w:p w:rsidR="00CD0BEE" w:rsidRPr="00D20C77" w:rsidRDefault="00CD0BEE" w:rsidP="00471CDF">
            <w:pPr>
              <w:ind w:left="-108" w:right="-108"/>
              <w:jc w:val="center"/>
              <w:outlineLvl w:val="1"/>
              <w:rPr>
                <w:bCs/>
                <w:sz w:val="14"/>
                <w:szCs w:val="14"/>
              </w:rPr>
            </w:pPr>
            <w:r w:rsidRPr="00D20C77">
              <w:rPr>
                <w:bCs/>
                <w:sz w:val="14"/>
                <w:szCs w:val="14"/>
              </w:rPr>
              <w:t xml:space="preserve">СМР </w:t>
            </w:r>
          </w:p>
          <w:p w:rsidR="00CD0BEE" w:rsidRPr="00D20C77" w:rsidRDefault="00CD0BEE" w:rsidP="00471CDF">
            <w:pPr>
              <w:ind w:left="-108" w:right="-108"/>
              <w:jc w:val="center"/>
              <w:outlineLvl w:val="1"/>
              <w:rPr>
                <w:bCs/>
                <w:sz w:val="14"/>
                <w:szCs w:val="14"/>
              </w:rPr>
            </w:pPr>
            <w:r w:rsidRPr="00D20C77">
              <w:rPr>
                <w:bCs/>
                <w:sz w:val="14"/>
                <w:szCs w:val="14"/>
              </w:rPr>
              <w:t>ВО СМР</w:t>
            </w:r>
          </w:p>
          <w:p w:rsidR="00CD0BEE" w:rsidRPr="00D20C77" w:rsidRDefault="00CD0BEE" w:rsidP="00471CDF">
            <w:pPr>
              <w:ind w:left="-108" w:right="-108"/>
              <w:rPr>
                <w:sz w:val="14"/>
                <w:szCs w:val="14"/>
              </w:rPr>
            </w:pPr>
          </w:p>
        </w:tc>
      </w:tr>
      <w:tr w:rsidR="00CD0BEE" w:rsidRPr="00D20C77" w:rsidTr="00471CDF">
        <w:trPr>
          <w:trHeight w:val="150"/>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jc w:val="center"/>
              <w:outlineLvl w:val="1"/>
              <w:rPr>
                <w:iCs/>
                <w:sz w:val="14"/>
                <w:szCs w:val="14"/>
              </w:rPr>
            </w:pPr>
          </w:p>
        </w:tc>
        <w:tc>
          <w:tcPr>
            <w:tcW w:w="992" w:type="dxa"/>
            <w:shd w:val="clear" w:color="auto" w:fill="auto"/>
          </w:tcPr>
          <w:p w:rsidR="00CD0BEE" w:rsidRPr="00D20C77" w:rsidRDefault="00CD0BEE" w:rsidP="00471CDF">
            <w:pPr>
              <w:shd w:val="clear" w:color="auto" w:fill="FFFFFF"/>
              <w:ind w:left="-108" w:right="-108"/>
              <w:jc w:val="center"/>
              <w:rPr>
                <w:bCs/>
                <w:sz w:val="14"/>
                <w:szCs w:val="14"/>
              </w:rPr>
            </w:pPr>
            <w:r w:rsidRPr="00D20C77">
              <w:rPr>
                <w:sz w:val="14"/>
                <w:szCs w:val="14"/>
              </w:rPr>
              <w:t>ч. 5 ст. 12</w:t>
            </w:r>
          </w:p>
        </w:tc>
        <w:tc>
          <w:tcPr>
            <w:tcW w:w="11765" w:type="dxa"/>
          </w:tcPr>
          <w:p w:rsidR="00CD0BEE" w:rsidRPr="00D20C77" w:rsidRDefault="00CD0BEE" w:rsidP="00471CDF">
            <w:pPr>
              <w:shd w:val="clear" w:color="auto" w:fill="FFFFFF"/>
              <w:ind w:left="-108" w:right="-108"/>
              <w:jc w:val="both"/>
              <w:rPr>
                <w:bCs/>
                <w:sz w:val="14"/>
                <w:szCs w:val="14"/>
              </w:rPr>
            </w:pPr>
            <w:r w:rsidRPr="00D20C77">
              <w:rPr>
                <w:sz w:val="14"/>
                <w:szCs w:val="14"/>
              </w:rPr>
              <w:t>Регуляторні акти, прийняті органами та посадовими особами місцевого самоврядування, офіційно оприлюднюються в друкованих засобах масової інформації відповідних рад, а у разі їх відсутності - у місцевих друкованих засобах масової інформації, визначених цими органами та посадовими особами, не пізніш як у десятиденний строк після їх прийняття та підписання.</w:t>
            </w:r>
          </w:p>
        </w:tc>
        <w:tc>
          <w:tcPr>
            <w:tcW w:w="851" w:type="dxa"/>
            <w:shd w:val="clear" w:color="auto" w:fill="auto"/>
          </w:tcPr>
          <w:p w:rsidR="00CD0BEE" w:rsidRPr="00D20C77" w:rsidRDefault="00CD0BEE" w:rsidP="00471CDF">
            <w:pPr>
              <w:ind w:left="-108" w:right="-108"/>
              <w:jc w:val="center"/>
              <w:outlineLvl w:val="1"/>
              <w:rPr>
                <w:bCs/>
                <w:sz w:val="14"/>
                <w:szCs w:val="14"/>
              </w:rPr>
            </w:pPr>
            <w:r w:rsidRPr="00D20C77">
              <w:rPr>
                <w:bCs/>
                <w:sz w:val="14"/>
                <w:szCs w:val="14"/>
              </w:rPr>
              <w:t>ДКІП</w:t>
            </w:r>
          </w:p>
        </w:tc>
      </w:tr>
      <w:tr w:rsidR="00CD0BEE" w:rsidRPr="00D20C77" w:rsidTr="00471CDF">
        <w:trPr>
          <w:trHeight w:val="1425"/>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hanging="2"/>
              <w:jc w:val="center"/>
              <w:rPr>
                <w:bCs/>
                <w:sz w:val="14"/>
                <w:szCs w:val="14"/>
              </w:rPr>
            </w:pPr>
          </w:p>
        </w:tc>
        <w:tc>
          <w:tcPr>
            <w:tcW w:w="992" w:type="dxa"/>
            <w:shd w:val="clear" w:color="auto" w:fill="auto"/>
          </w:tcPr>
          <w:p w:rsidR="00CD0BEE" w:rsidRPr="00D20C77" w:rsidRDefault="00CD0BEE" w:rsidP="00471CDF">
            <w:pPr>
              <w:shd w:val="clear" w:color="auto" w:fill="FFFFFF"/>
              <w:ind w:left="-108" w:right="-108"/>
              <w:jc w:val="center"/>
              <w:rPr>
                <w:bCs/>
                <w:sz w:val="14"/>
                <w:szCs w:val="14"/>
              </w:rPr>
            </w:pPr>
            <w:r w:rsidRPr="00D20C77">
              <w:rPr>
                <w:iCs/>
                <w:sz w:val="14"/>
                <w:szCs w:val="14"/>
              </w:rPr>
              <w:t>ст. 31</w:t>
            </w:r>
          </w:p>
        </w:tc>
        <w:tc>
          <w:tcPr>
            <w:tcW w:w="11765" w:type="dxa"/>
          </w:tcPr>
          <w:p w:rsidR="00CD0BEE" w:rsidRPr="00D20C77" w:rsidRDefault="00CD0BEE" w:rsidP="00471CDF">
            <w:pPr>
              <w:shd w:val="clear" w:color="auto" w:fill="FFFFFF"/>
              <w:ind w:left="-108" w:right="-108" w:firstLine="141"/>
              <w:jc w:val="both"/>
              <w:rPr>
                <w:sz w:val="14"/>
                <w:szCs w:val="14"/>
                <w:lang w:val="uk-UA" w:eastAsia="uk-UA"/>
              </w:rPr>
            </w:pPr>
            <w:r w:rsidRPr="00D20C77">
              <w:rPr>
                <w:sz w:val="14"/>
                <w:szCs w:val="14"/>
                <w:lang w:val="uk-UA" w:eastAsia="uk-UA"/>
              </w:rPr>
              <w:t>…міські….ради з метою реалізації покладених на них цим Законом повноважень у здійсненні державної регуляторної політики можуть створювати у своєму складі постійні комісії з питань реалізації державної регуляторної політики або можуть покладати ці повноваження на одну з існуючих постійних комісій відповідної ради (далі - відповідальна постійна комісія).</w:t>
            </w:r>
          </w:p>
          <w:p w:rsidR="00CD0BEE" w:rsidRPr="00D20C77" w:rsidRDefault="00CD0BEE" w:rsidP="00471CDF">
            <w:pPr>
              <w:shd w:val="clear" w:color="auto" w:fill="FFFFFF"/>
              <w:ind w:left="-108" w:right="-108" w:firstLine="141"/>
              <w:jc w:val="both"/>
              <w:rPr>
                <w:sz w:val="14"/>
                <w:szCs w:val="14"/>
                <w:lang w:val="uk-UA" w:eastAsia="uk-UA"/>
              </w:rPr>
            </w:pPr>
            <w:r w:rsidRPr="00D20C77">
              <w:rPr>
                <w:sz w:val="14"/>
                <w:szCs w:val="14"/>
                <w:lang w:val="uk-UA" w:eastAsia="uk-UA"/>
              </w:rPr>
              <w:t>Виконавчі органи … міських.. рад з метою реалізації покладених на них цим Законом повноважень у здійсненні державної регуляторної політики створюють у своєму складі в межах граничної чисельності структурні підрозділи з питань реалізації державної регуляторної політики або покладають реалізацію цих повноважень на один з існуючих структурних підрозділів чи окремих посадових осіб відповідного виконавчого органу ради (далі - відповідальний структурний підрозділ).</w:t>
            </w:r>
          </w:p>
          <w:p w:rsidR="00CD0BEE" w:rsidRPr="00D20C77" w:rsidRDefault="00CD0BEE" w:rsidP="00471CDF">
            <w:pPr>
              <w:shd w:val="clear" w:color="auto" w:fill="FFFFFF"/>
              <w:ind w:left="-108" w:right="-108" w:firstLine="141"/>
              <w:jc w:val="both"/>
              <w:rPr>
                <w:sz w:val="14"/>
                <w:szCs w:val="14"/>
                <w:lang w:val="uk-UA" w:eastAsia="uk-UA"/>
              </w:rPr>
            </w:pPr>
            <w:r w:rsidRPr="00D20C77">
              <w:rPr>
                <w:sz w:val="14"/>
                <w:szCs w:val="14"/>
                <w:lang w:val="uk-UA" w:eastAsia="uk-UA"/>
              </w:rPr>
              <w:t>Організаційне забезпечення здійснення державної регуляторної політики сільським, селищним та міським головою здійснює відповідальний структурний підрозділ виконавчого органу сільської, селищної, міської ради.</w:t>
            </w:r>
          </w:p>
        </w:tc>
        <w:tc>
          <w:tcPr>
            <w:tcW w:w="851" w:type="dxa"/>
            <w:shd w:val="clear" w:color="auto" w:fill="auto"/>
          </w:tcPr>
          <w:p w:rsidR="00CD0BEE" w:rsidRPr="00D20C77" w:rsidRDefault="00CD0BEE" w:rsidP="00471CDF">
            <w:pPr>
              <w:ind w:left="-108" w:right="-108"/>
              <w:jc w:val="center"/>
              <w:outlineLvl w:val="1"/>
              <w:rPr>
                <w:bCs/>
                <w:sz w:val="14"/>
                <w:szCs w:val="14"/>
              </w:rPr>
            </w:pPr>
            <w:r w:rsidRPr="00D20C77">
              <w:rPr>
                <w:bCs/>
                <w:sz w:val="14"/>
                <w:szCs w:val="14"/>
              </w:rPr>
              <w:t xml:space="preserve">СМР </w:t>
            </w:r>
          </w:p>
          <w:p w:rsidR="00CD0BEE" w:rsidRPr="00D20C77" w:rsidRDefault="00CD0BEE" w:rsidP="00471CDF">
            <w:pPr>
              <w:ind w:left="-108" w:right="-108"/>
              <w:jc w:val="center"/>
              <w:outlineLvl w:val="1"/>
              <w:rPr>
                <w:bCs/>
                <w:sz w:val="14"/>
                <w:szCs w:val="14"/>
              </w:rPr>
            </w:pPr>
            <w:r w:rsidRPr="00D20C77">
              <w:rPr>
                <w:bCs/>
                <w:sz w:val="14"/>
                <w:szCs w:val="14"/>
              </w:rPr>
              <w:t>ВО СМР</w:t>
            </w:r>
          </w:p>
        </w:tc>
      </w:tr>
      <w:tr w:rsidR="00CD0BEE" w:rsidRPr="00D20C77" w:rsidTr="00471CDF">
        <w:trPr>
          <w:trHeight w:val="146"/>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hanging="2"/>
              <w:jc w:val="center"/>
              <w:rPr>
                <w:bCs/>
                <w:sz w:val="14"/>
                <w:szCs w:val="14"/>
              </w:rPr>
            </w:pPr>
          </w:p>
        </w:tc>
        <w:tc>
          <w:tcPr>
            <w:tcW w:w="992" w:type="dxa"/>
            <w:shd w:val="clear" w:color="auto" w:fill="auto"/>
          </w:tcPr>
          <w:p w:rsidR="00CD0BEE" w:rsidRPr="00D20C77" w:rsidRDefault="00CD0BEE" w:rsidP="00471CDF">
            <w:pPr>
              <w:shd w:val="clear" w:color="auto" w:fill="FFFFFF"/>
              <w:ind w:left="-108" w:right="-108"/>
              <w:jc w:val="center"/>
              <w:rPr>
                <w:bCs/>
                <w:sz w:val="14"/>
                <w:szCs w:val="14"/>
              </w:rPr>
            </w:pPr>
            <w:r w:rsidRPr="00D20C77">
              <w:rPr>
                <w:iCs/>
                <w:sz w:val="14"/>
                <w:szCs w:val="14"/>
              </w:rPr>
              <w:t>ст. 32</w:t>
            </w:r>
          </w:p>
        </w:tc>
        <w:tc>
          <w:tcPr>
            <w:tcW w:w="11765" w:type="dxa"/>
          </w:tcPr>
          <w:p w:rsidR="00CD0BEE" w:rsidRPr="00D20C77" w:rsidRDefault="00CD0BEE" w:rsidP="00471CDF">
            <w:pPr>
              <w:ind w:left="-108" w:right="-108" w:firstLine="141"/>
              <w:jc w:val="both"/>
              <w:outlineLvl w:val="1"/>
              <w:rPr>
                <w:bCs/>
                <w:sz w:val="14"/>
                <w:szCs w:val="14"/>
              </w:rPr>
            </w:pPr>
            <w:r w:rsidRPr="00D20C77">
              <w:rPr>
                <w:sz w:val="14"/>
                <w:szCs w:val="14"/>
                <w:shd w:val="clear" w:color="auto" w:fill="FFFFFF"/>
              </w:rPr>
              <w:t>Планування діяльності … міських…. рад з підготовки проектів регуляторних актів здійснюється в рамках підготовки та затвердження планів роботи відповідних рад у порядку, встановленому </w:t>
            </w:r>
            <w:hyperlink r:id="rId257" w:tgtFrame="_blank" w:history="1">
              <w:r w:rsidRPr="00D20C77">
                <w:rPr>
                  <w:sz w:val="14"/>
                  <w:szCs w:val="14"/>
                  <w:shd w:val="clear" w:color="auto" w:fill="FFFFFF"/>
                </w:rPr>
                <w:t>Законом України</w:t>
              </w:r>
            </w:hyperlink>
            <w:r w:rsidRPr="00D20C77">
              <w:rPr>
                <w:sz w:val="14"/>
                <w:szCs w:val="14"/>
                <w:shd w:val="clear" w:color="auto" w:fill="FFFFFF"/>
              </w:rPr>
              <w:t> "Про місцеве самоврядування в Україні" та регламентами відповідних рад, з урахуванням вимог частин </w:t>
            </w:r>
            <w:hyperlink r:id="rId258" w:anchor="n80" w:history="1">
              <w:r w:rsidRPr="00D20C77">
                <w:rPr>
                  <w:sz w:val="14"/>
                  <w:szCs w:val="14"/>
                  <w:shd w:val="clear" w:color="auto" w:fill="FFFFFF"/>
                </w:rPr>
                <w:t>третьої</w:t>
              </w:r>
            </w:hyperlink>
            <w:r w:rsidRPr="00D20C77">
              <w:rPr>
                <w:sz w:val="14"/>
                <w:szCs w:val="14"/>
                <w:shd w:val="clear" w:color="auto" w:fill="FFFFFF"/>
              </w:rPr>
              <w:t> та </w:t>
            </w:r>
            <w:hyperlink r:id="rId259" w:anchor="n81" w:history="1">
              <w:r w:rsidRPr="00D20C77">
                <w:rPr>
                  <w:sz w:val="14"/>
                  <w:szCs w:val="14"/>
                  <w:shd w:val="clear" w:color="auto" w:fill="FFFFFF"/>
                </w:rPr>
                <w:t>четвертої</w:t>
              </w:r>
            </w:hyperlink>
            <w:r w:rsidRPr="00D20C77">
              <w:rPr>
                <w:sz w:val="14"/>
                <w:szCs w:val="14"/>
                <w:shd w:val="clear" w:color="auto" w:fill="FFFFFF"/>
              </w:rPr>
              <w:t> статті 7 цього Закону.</w:t>
            </w:r>
          </w:p>
        </w:tc>
        <w:tc>
          <w:tcPr>
            <w:tcW w:w="851" w:type="dxa"/>
            <w:shd w:val="clear" w:color="auto" w:fill="auto"/>
          </w:tcPr>
          <w:p w:rsidR="00CD0BEE" w:rsidRPr="00D20C77" w:rsidRDefault="00CD0BEE" w:rsidP="00471CDF">
            <w:pPr>
              <w:ind w:left="-108" w:right="-108"/>
              <w:jc w:val="center"/>
              <w:outlineLvl w:val="1"/>
              <w:rPr>
                <w:bCs/>
                <w:sz w:val="14"/>
                <w:szCs w:val="14"/>
              </w:rPr>
            </w:pPr>
            <w:r w:rsidRPr="00D20C77">
              <w:rPr>
                <w:bCs/>
                <w:sz w:val="14"/>
                <w:szCs w:val="14"/>
              </w:rPr>
              <w:t xml:space="preserve">СМР </w:t>
            </w:r>
          </w:p>
          <w:p w:rsidR="00CD0BEE" w:rsidRPr="00D20C77" w:rsidRDefault="00CD0BEE" w:rsidP="00471CDF">
            <w:pPr>
              <w:ind w:left="-108" w:right="-108"/>
              <w:jc w:val="center"/>
              <w:outlineLvl w:val="1"/>
              <w:rPr>
                <w:bCs/>
                <w:sz w:val="14"/>
                <w:szCs w:val="14"/>
              </w:rPr>
            </w:pPr>
            <w:r w:rsidRPr="00D20C77">
              <w:rPr>
                <w:bCs/>
                <w:sz w:val="14"/>
                <w:szCs w:val="14"/>
              </w:rPr>
              <w:t>ВО СМР</w:t>
            </w:r>
          </w:p>
        </w:tc>
      </w:tr>
      <w:tr w:rsidR="00CD0BEE" w:rsidRPr="00D20C77" w:rsidTr="00471CDF">
        <w:trPr>
          <w:trHeight w:val="146"/>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hanging="2"/>
              <w:jc w:val="center"/>
              <w:rPr>
                <w:bCs/>
                <w:sz w:val="14"/>
                <w:szCs w:val="14"/>
              </w:rPr>
            </w:pPr>
          </w:p>
        </w:tc>
        <w:tc>
          <w:tcPr>
            <w:tcW w:w="992" w:type="dxa"/>
            <w:shd w:val="clear" w:color="auto" w:fill="auto"/>
          </w:tcPr>
          <w:p w:rsidR="00CD0BEE" w:rsidRPr="00D20C77" w:rsidRDefault="00CD0BEE" w:rsidP="00471CDF">
            <w:pPr>
              <w:shd w:val="clear" w:color="auto" w:fill="FFFFFF"/>
              <w:ind w:left="-108" w:right="-108"/>
              <w:jc w:val="center"/>
              <w:rPr>
                <w:bCs/>
                <w:sz w:val="14"/>
                <w:szCs w:val="14"/>
              </w:rPr>
            </w:pPr>
            <w:bookmarkStart w:id="614" w:name="n265"/>
            <w:bookmarkEnd w:id="614"/>
            <w:r w:rsidRPr="00D20C77">
              <w:rPr>
                <w:iCs/>
                <w:sz w:val="14"/>
                <w:szCs w:val="14"/>
              </w:rPr>
              <w:t>ст. 33</w:t>
            </w:r>
          </w:p>
        </w:tc>
        <w:tc>
          <w:tcPr>
            <w:tcW w:w="11765" w:type="dxa"/>
          </w:tcPr>
          <w:p w:rsidR="00CD0BEE" w:rsidRPr="00D20C77" w:rsidRDefault="00CD0BEE" w:rsidP="00471CDF">
            <w:pPr>
              <w:shd w:val="clear" w:color="auto" w:fill="FFFFFF"/>
              <w:ind w:left="-108" w:right="-108" w:firstLine="141"/>
              <w:jc w:val="both"/>
              <w:rPr>
                <w:sz w:val="14"/>
                <w:szCs w:val="14"/>
                <w:lang w:val="uk-UA" w:eastAsia="uk-UA"/>
              </w:rPr>
            </w:pPr>
            <w:r w:rsidRPr="00D20C77">
              <w:rPr>
                <w:sz w:val="14"/>
                <w:szCs w:val="14"/>
                <w:lang w:val="uk-UA" w:eastAsia="uk-UA"/>
              </w:rPr>
              <w:t>У разі внесення на розгляд сесії ради проекту регуляторного акту без аналізу регуляторного впливу відповідальна постійна комісія приймає рішення про направлення проекту регуляторного акту на доопрацювання органу чи особі, яка внесла цей проект.</w:t>
            </w:r>
          </w:p>
          <w:p w:rsidR="00CD0BEE" w:rsidRPr="00D20C77" w:rsidRDefault="00CD0BEE" w:rsidP="00471CDF">
            <w:pPr>
              <w:shd w:val="clear" w:color="auto" w:fill="FFFFFF"/>
              <w:ind w:left="-108" w:right="-108" w:firstLine="141"/>
              <w:jc w:val="both"/>
              <w:rPr>
                <w:sz w:val="14"/>
                <w:szCs w:val="14"/>
                <w:lang w:val="uk-UA" w:eastAsia="uk-UA"/>
              </w:rPr>
            </w:pPr>
            <w:r w:rsidRPr="00D20C77">
              <w:rPr>
                <w:sz w:val="14"/>
                <w:szCs w:val="14"/>
                <w:lang w:val="uk-UA" w:eastAsia="uk-UA"/>
              </w:rPr>
              <w:t>У разі внесення на розгляд засідання виконавчого органу ради чи внесення на затвердження …міським головою проекту регуляторного акту без аналізу регуляторного впливу цей проект повертається його розробникові на доопрацювання.</w:t>
            </w:r>
          </w:p>
        </w:tc>
        <w:tc>
          <w:tcPr>
            <w:tcW w:w="851" w:type="dxa"/>
            <w:shd w:val="clear" w:color="auto" w:fill="auto"/>
          </w:tcPr>
          <w:p w:rsidR="00CD0BEE" w:rsidRPr="00D20C77" w:rsidRDefault="00CD0BEE" w:rsidP="00471CDF">
            <w:pPr>
              <w:ind w:left="-108" w:right="-108"/>
              <w:jc w:val="center"/>
              <w:outlineLvl w:val="1"/>
              <w:rPr>
                <w:bCs/>
                <w:sz w:val="14"/>
                <w:szCs w:val="14"/>
              </w:rPr>
            </w:pPr>
            <w:r w:rsidRPr="00D20C77">
              <w:rPr>
                <w:bCs/>
                <w:sz w:val="14"/>
                <w:szCs w:val="14"/>
              </w:rPr>
              <w:t xml:space="preserve">СМР </w:t>
            </w:r>
          </w:p>
          <w:p w:rsidR="00CD0BEE" w:rsidRPr="00D20C77" w:rsidRDefault="00CD0BEE" w:rsidP="00471CDF">
            <w:pPr>
              <w:ind w:left="-108" w:right="-108"/>
              <w:jc w:val="center"/>
              <w:outlineLvl w:val="1"/>
              <w:rPr>
                <w:bCs/>
                <w:sz w:val="14"/>
                <w:szCs w:val="14"/>
              </w:rPr>
            </w:pPr>
            <w:r w:rsidRPr="00D20C77">
              <w:rPr>
                <w:bCs/>
                <w:sz w:val="14"/>
                <w:szCs w:val="14"/>
              </w:rPr>
              <w:t>ВО СМР</w:t>
            </w:r>
          </w:p>
        </w:tc>
      </w:tr>
      <w:tr w:rsidR="00CD0BEE" w:rsidRPr="00D20C77" w:rsidTr="00471CDF">
        <w:trPr>
          <w:trHeight w:val="146"/>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hanging="2"/>
              <w:jc w:val="center"/>
              <w:rPr>
                <w:bCs/>
                <w:sz w:val="14"/>
                <w:szCs w:val="14"/>
              </w:rPr>
            </w:pPr>
          </w:p>
        </w:tc>
        <w:tc>
          <w:tcPr>
            <w:tcW w:w="992" w:type="dxa"/>
            <w:shd w:val="clear" w:color="auto" w:fill="auto"/>
          </w:tcPr>
          <w:p w:rsidR="00CD0BEE" w:rsidRPr="00D20C77" w:rsidRDefault="00CD0BEE" w:rsidP="00471CDF">
            <w:pPr>
              <w:shd w:val="clear" w:color="auto" w:fill="FFFFFF"/>
              <w:ind w:left="-108" w:right="-108"/>
              <w:jc w:val="center"/>
              <w:rPr>
                <w:iCs/>
                <w:sz w:val="14"/>
                <w:szCs w:val="14"/>
              </w:rPr>
            </w:pPr>
            <w:r w:rsidRPr="00D20C77">
              <w:rPr>
                <w:iCs/>
                <w:sz w:val="14"/>
                <w:szCs w:val="14"/>
              </w:rPr>
              <w:t>ст. 34</w:t>
            </w:r>
          </w:p>
        </w:tc>
        <w:tc>
          <w:tcPr>
            <w:tcW w:w="11765" w:type="dxa"/>
          </w:tcPr>
          <w:p w:rsidR="00CD0BEE" w:rsidRPr="00D20C77" w:rsidRDefault="00CD0BEE" w:rsidP="00471CDF">
            <w:pPr>
              <w:shd w:val="clear" w:color="auto" w:fill="FFFFFF"/>
              <w:ind w:left="-108" w:right="-108" w:firstLine="141"/>
              <w:jc w:val="both"/>
              <w:rPr>
                <w:sz w:val="14"/>
                <w:szCs w:val="14"/>
                <w:lang w:val="uk-UA" w:eastAsia="uk-UA"/>
              </w:rPr>
            </w:pPr>
            <w:r w:rsidRPr="00D20C77">
              <w:rPr>
                <w:sz w:val="14"/>
                <w:szCs w:val="14"/>
                <w:lang w:val="uk-UA" w:eastAsia="uk-UA"/>
              </w:rPr>
              <w:t>Кожен проект регуляторного акту, що внесений на розгляд до … міської….ради, подається до відповідальної постійної комісії для вивчення та надання висновків про відповідність проекту регуляторного акту вимогам </w:t>
            </w:r>
            <w:hyperlink r:id="rId260" w:anchor="n49" w:history="1">
              <w:r w:rsidRPr="00D20C77">
                <w:rPr>
                  <w:sz w:val="14"/>
                  <w:szCs w:val="14"/>
                  <w:lang w:val="uk-UA" w:eastAsia="uk-UA"/>
                </w:rPr>
                <w:t>статей 4</w:t>
              </w:r>
            </w:hyperlink>
            <w:r w:rsidRPr="00D20C77">
              <w:rPr>
                <w:sz w:val="14"/>
                <w:szCs w:val="14"/>
                <w:lang w:val="uk-UA" w:eastAsia="uk-UA"/>
              </w:rPr>
              <w:t>та </w:t>
            </w:r>
            <w:hyperlink r:id="rId261" w:anchor="n82" w:history="1">
              <w:r w:rsidRPr="00D20C77">
                <w:rPr>
                  <w:sz w:val="14"/>
                  <w:szCs w:val="14"/>
                  <w:lang w:val="uk-UA" w:eastAsia="uk-UA"/>
                </w:rPr>
                <w:t>8</w:t>
              </w:r>
            </w:hyperlink>
            <w:r w:rsidRPr="00D20C77">
              <w:rPr>
                <w:sz w:val="14"/>
                <w:szCs w:val="14"/>
                <w:lang w:val="uk-UA" w:eastAsia="uk-UA"/>
              </w:rPr>
              <w:t> цього Закону.</w:t>
            </w:r>
          </w:p>
          <w:p w:rsidR="00CD0BEE" w:rsidRPr="00D20C77" w:rsidRDefault="00CD0BEE" w:rsidP="00471CDF">
            <w:pPr>
              <w:shd w:val="clear" w:color="auto" w:fill="FFFFFF"/>
              <w:ind w:left="-108" w:right="-108" w:firstLine="141"/>
              <w:jc w:val="both"/>
              <w:rPr>
                <w:sz w:val="14"/>
                <w:szCs w:val="14"/>
                <w:lang w:val="uk-UA" w:eastAsia="uk-UA"/>
              </w:rPr>
            </w:pPr>
            <w:r w:rsidRPr="00D20C77">
              <w:rPr>
                <w:sz w:val="14"/>
                <w:szCs w:val="14"/>
                <w:lang w:val="uk-UA" w:eastAsia="uk-UA"/>
              </w:rPr>
              <w:t>Відповідальна постійна комісія забезпечує підготовку експертного висновку щодо регуляторного впливу внесеного проекту регуляторного акту, який разом з цим проектом та підписаним аналізом регуляторного впливу подається до уповноваженого органу для підготовки у встановленому Кабінетом Міністрів України порядку пропозицій щодо удосконалення проекту відповідно до принципів державної регуляторної політики (далі - пропозиції уповноваженого органу).</w:t>
            </w:r>
          </w:p>
          <w:p w:rsidR="00CD0BEE" w:rsidRPr="00D20C77" w:rsidRDefault="00CD0BEE" w:rsidP="00471CDF">
            <w:pPr>
              <w:shd w:val="clear" w:color="auto" w:fill="FFFFFF"/>
              <w:ind w:left="-108" w:right="-108" w:firstLine="141"/>
              <w:jc w:val="both"/>
              <w:rPr>
                <w:sz w:val="14"/>
                <w:szCs w:val="14"/>
                <w:lang w:val="uk-UA" w:eastAsia="uk-UA"/>
              </w:rPr>
            </w:pPr>
            <w:r w:rsidRPr="00D20C77">
              <w:rPr>
                <w:sz w:val="14"/>
                <w:szCs w:val="14"/>
                <w:lang w:val="uk-UA" w:eastAsia="uk-UA"/>
              </w:rPr>
              <w:t>Порядок та строки підготовки експертних висновків щодо регуляторного впливу внесених проектів регуляторних актів встановлюються регламентами відповідних рад.</w:t>
            </w:r>
          </w:p>
          <w:p w:rsidR="00CD0BEE" w:rsidRPr="00D20C77" w:rsidRDefault="00CD0BEE" w:rsidP="00471CDF">
            <w:pPr>
              <w:shd w:val="clear" w:color="auto" w:fill="FFFFFF"/>
              <w:ind w:left="-108" w:right="-108" w:firstLine="141"/>
              <w:jc w:val="both"/>
              <w:rPr>
                <w:sz w:val="14"/>
                <w:szCs w:val="14"/>
                <w:lang w:val="uk-UA" w:eastAsia="uk-UA"/>
              </w:rPr>
            </w:pPr>
            <w:r w:rsidRPr="00D20C77">
              <w:rPr>
                <w:sz w:val="14"/>
                <w:szCs w:val="14"/>
                <w:lang w:val="uk-UA" w:eastAsia="uk-UA"/>
              </w:rPr>
              <w:t>На підставі аналізу регуляторного впливу, яким супроводжувався проект регуляторного акту при його внесенні на розгляд сесії відповідної ради, а також експертного висновку щодо регуляторного впливу цього проекту та пропозицій уповноваженого органу відповідальна постійна комісія готує свої висновки про відповідність проекту регуляторного акта вимогам </w:t>
            </w:r>
            <w:hyperlink r:id="rId262" w:anchor="n49" w:history="1">
              <w:r w:rsidRPr="00D20C77">
                <w:rPr>
                  <w:sz w:val="14"/>
                  <w:szCs w:val="14"/>
                  <w:lang w:val="uk-UA" w:eastAsia="uk-UA"/>
                </w:rPr>
                <w:t>статей 4</w:t>
              </w:r>
            </w:hyperlink>
            <w:r w:rsidRPr="00D20C77">
              <w:rPr>
                <w:sz w:val="14"/>
                <w:szCs w:val="14"/>
                <w:lang w:val="uk-UA" w:eastAsia="uk-UA"/>
              </w:rPr>
              <w:t> та </w:t>
            </w:r>
            <w:hyperlink r:id="rId263" w:anchor="n82" w:history="1">
              <w:r w:rsidRPr="00D20C77">
                <w:rPr>
                  <w:sz w:val="14"/>
                  <w:szCs w:val="14"/>
                  <w:lang w:val="uk-UA" w:eastAsia="uk-UA"/>
                </w:rPr>
                <w:t>8</w:t>
              </w:r>
            </w:hyperlink>
            <w:r w:rsidRPr="00D20C77">
              <w:rPr>
                <w:sz w:val="14"/>
                <w:szCs w:val="14"/>
                <w:lang w:val="uk-UA" w:eastAsia="uk-UA"/>
              </w:rPr>
              <w:t> цього Закону. У випадках, визначених </w:t>
            </w:r>
            <w:hyperlink r:id="rId264" w:anchor="n294" w:history="1">
              <w:r w:rsidRPr="00D20C77">
                <w:rPr>
                  <w:sz w:val="14"/>
                  <w:szCs w:val="14"/>
                  <w:lang w:val="uk-UA" w:eastAsia="uk-UA"/>
                </w:rPr>
                <w:t>частиною другою</w:t>
              </w:r>
            </w:hyperlink>
            <w:r w:rsidRPr="00D20C77">
              <w:rPr>
                <w:sz w:val="14"/>
                <w:szCs w:val="14"/>
                <w:lang w:val="uk-UA" w:eastAsia="uk-UA"/>
              </w:rPr>
              <w:t> статті 33 цього Закону, такі висновки готуються на підставі експертного висновку щодо регуляторного впливу та пропозицій уповноваженого органу.</w:t>
            </w:r>
          </w:p>
          <w:p w:rsidR="00CD0BEE" w:rsidRPr="00D20C77" w:rsidRDefault="00CD0BEE" w:rsidP="00471CDF">
            <w:pPr>
              <w:shd w:val="clear" w:color="auto" w:fill="FFFFFF"/>
              <w:ind w:left="-108" w:right="-108" w:firstLine="141"/>
              <w:jc w:val="both"/>
              <w:rPr>
                <w:sz w:val="14"/>
                <w:szCs w:val="14"/>
                <w:lang w:val="uk-UA" w:eastAsia="uk-UA"/>
              </w:rPr>
            </w:pPr>
            <w:r w:rsidRPr="00D20C77">
              <w:rPr>
                <w:sz w:val="14"/>
                <w:szCs w:val="14"/>
                <w:lang w:val="uk-UA" w:eastAsia="uk-UA"/>
              </w:rPr>
              <w:lastRenderedPageBreak/>
              <w:t>Висновки відповідальної постійної комісії готуються на підставі аналізу регуляторного впливу, яким проект регуляторного акта супроводжувався при його внесенні, лише у разі, якщо експертний висновок щодо регуляторного впливу не був наданий відповідальній постійній комісії протягом строку, встановленого для його підготовки. Це правило не застосовується у випадках, передбачених </w:t>
            </w:r>
            <w:hyperlink r:id="rId265" w:anchor="n294" w:history="1">
              <w:r w:rsidRPr="00D20C77">
                <w:rPr>
                  <w:sz w:val="14"/>
                  <w:szCs w:val="14"/>
                  <w:lang w:val="uk-UA" w:eastAsia="uk-UA"/>
                </w:rPr>
                <w:t>частиною другою</w:t>
              </w:r>
            </w:hyperlink>
            <w:r w:rsidRPr="00D20C77">
              <w:rPr>
                <w:sz w:val="14"/>
                <w:szCs w:val="14"/>
                <w:lang w:val="uk-UA" w:eastAsia="uk-UA"/>
              </w:rPr>
              <w:t> статті 33 цього Закону.</w:t>
            </w:r>
          </w:p>
          <w:p w:rsidR="00CD0BEE" w:rsidRPr="00D20C77" w:rsidRDefault="00CD0BEE" w:rsidP="00471CDF">
            <w:pPr>
              <w:shd w:val="clear" w:color="auto" w:fill="FFFFFF"/>
              <w:ind w:left="-108" w:right="-108" w:firstLine="141"/>
              <w:jc w:val="both"/>
              <w:rPr>
                <w:sz w:val="14"/>
                <w:szCs w:val="14"/>
                <w:lang w:val="uk-UA" w:eastAsia="uk-UA"/>
              </w:rPr>
            </w:pPr>
            <w:r w:rsidRPr="00D20C77">
              <w:rPr>
                <w:sz w:val="14"/>
                <w:szCs w:val="14"/>
                <w:lang w:val="uk-UA" w:eastAsia="uk-UA"/>
              </w:rPr>
              <w:t>Висновки відповідальної постійної комісії та пропозиції уповноваженого органу передаються для вивчення до постійної комісії, до сфери відання якої належить супроводження розгляду проекту регуляторного акта у відповідній раді (далі - головна постійна комісія), за винятком випадків, коли відповідальна постійна комісія є головною постійною комісією.</w:t>
            </w:r>
          </w:p>
          <w:p w:rsidR="00CD0BEE" w:rsidRPr="00D20C77" w:rsidRDefault="00CD0BEE" w:rsidP="00471CDF">
            <w:pPr>
              <w:shd w:val="clear" w:color="auto" w:fill="FFFFFF"/>
              <w:ind w:left="-108" w:right="-108" w:firstLine="141"/>
              <w:jc w:val="both"/>
              <w:rPr>
                <w:sz w:val="14"/>
                <w:szCs w:val="14"/>
                <w:lang w:val="uk-UA" w:eastAsia="uk-UA"/>
              </w:rPr>
            </w:pPr>
            <w:r w:rsidRPr="00D20C77">
              <w:rPr>
                <w:sz w:val="14"/>
                <w:szCs w:val="14"/>
                <w:lang w:val="uk-UA" w:eastAsia="uk-UA"/>
              </w:rPr>
              <w:t>При представленні на пленарному засіданні сесії ради проекту регуляторного акта голова відповідальної постійної комісії доповідає висновки цієї постійної комісії про відповідність проекту регуляторного акта вимогам </w:t>
            </w:r>
            <w:hyperlink r:id="rId266" w:anchor="n49" w:history="1">
              <w:r w:rsidRPr="00D20C77">
                <w:rPr>
                  <w:sz w:val="14"/>
                  <w:szCs w:val="14"/>
                  <w:lang w:val="uk-UA" w:eastAsia="uk-UA"/>
                </w:rPr>
                <w:t>статей 4</w:t>
              </w:r>
            </w:hyperlink>
            <w:r w:rsidRPr="00D20C77">
              <w:rPr>
                <w:sz w:val="14"/>
                <w:szCs w:val="14"/>
                <w:lang w:val="uk-UA" w:eastAsia="uk-UA"/>
              </w:rPr>
              <w:t> та </w:t>
            </w:r>
            <w:hyperlink r:id="rId267" w:anchor="n82" w:history="1">
              <w:r w:rsidRPr="00D20C77">
                <w:rPr>
                  <w:sz w:val="14"/>
                  <w:szCs w:val="14"/>
                  <w:lang w:val="uk-UA" w:eastAsia="uk-UA"/>
                </w:rPr>
                <w:t>8</w:t>
              </w:r>
            </w:hyperlink>
            <w:r w:rsidRPr="00D20C77">
              <w:rPr>
                <w:sz w:val="14"/>
                <w:szCs w:val="14"/>
                <w:lang w:val="uk-UA" w:eastAsia="uk-UA"/>
              </w:rPr>
              <w:t> цього Закону, а також пропозиції уповноваженого органу разом з рішенням постійної комісії щодо їх врахування.</w:t>
            </w:r>
          </w:p>
        </w:tc>
        <w:tc>
          <w:tcPr>
            <w:tcW w:w="851" w:type="dxa"/>
            <w:shd w:val="clear" w:color="auto" w:fill="auto"/>
          </w:tcPr>
          <w:p w:rsidR="00CD0BEE" w:rsidRPr="00D20C77" w:rsidRDefault="00CD0BEE" w:rsidP="00471CDF">
            <w:pPr>
              <w:ind w:left="-108" w:right="-108"/>
              <w:jc w:val="center"/>
              <w:outlineLvl w:val="1"/>
              <w:rPr>
                <w:bCs/>
                <w:sz w:val="14"/>
                <w:szCs w:val="14"/>
              </w:rPr>
            </w:pPr>
            <w:r w:rsidRPr="00D20C77">
              <w:rPr>
                <w:bCs/>
                <w:sz w:val="14"/>
                <w:szCs w:val="14"/>
              </w:rPr>
              <w:lastRenderedPageBreak/>
              <w:t xml:space="preserve">СМР </w:t>
            </w:r>
          </w:p>
          <w:p w:rsidR="00CD0BEE" w:rsidRPr="00D20C77" w:rsidRDefault="00CD0BEE" w:rsidP="00471CDF">
            <w:pPr>
              <w:ind w:left="-108" w:right="-108"/>
              <w:jc w:val="center"/>
              <w:outlineLvl w:val="1"/>
              <w:rPr>
                <w:bCs/>
                <w:sz w:val="14"/>
                <w:szCs w:val="14"/>
              </w:rPr>
            </w:pPr>
            <w:r w:rsidRPr="00D20C77">
              <w:rPr>
                <w:bCs/>
                <w:sz w:val="14"/>
                <w:szCs w:val="14"/>
              </w:rPr>
              <w:t>ВО СМР</w:t>
            </w:r>
          </w:p>
        </w:tc>
      </w:tr>
      <w:tr w:rsidR="00CD0BEE" w:rsidRPr="00D20C77" w:rsidTr="00471CDF">
        <w:trPr>
          <w:trHeight w:val="146"/>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hanging="2"/>
              <w:jc w:val="center"/>
              <w:rPr>
                <w:bCs/>
                <w:sz w:val="14"/>
                <w:szCs w:val="14"/>
              </w:rPr>
            </w:pPr>
          </w:p>
        </w:tc>
        <w:tc>
          <w:tcPr>
            <w:tcW w:w="992" w:type="dxa"/>
            <w:shd w:val="clear" w:color="auto" w:fill="auto"/>
          </w:tcPr>
          <w:p w:rsidR="00CD0BEE" w:rsidRPr="00D20C77" w:rsidRDefault="00CD0BEE" w:rsidP="00471CDF">
            <w:pPr>
              <w:shd w:val="clear" w:color="auto" w:fill="FFFFFF"/>
              <w:ind w:left="-108" w:right="-108"/>
              <w:jc w:val="center"/>
              <w:rPr>
                <w:iCs/>
                <w:sz w:val="14"/>
                <w:szCs w:val="14"/>
              </w:rPr>
            </w:pPr>
            <w:r w:rsidRPr="00D20C77">
              <w:rPr>
                <w:iCs/>
                <w:sz w:val="14"/>
                <w:szCs w:val="14"/>
              </w:rPr>
              <w:t>ст. 35</w:t>
            </w:r>
          </w:p>
        </w:tc>
        <w:tc>
          <w:tcPr>
            <w:tcW w:w="11765" w:type="dxa"/>
          </w:tcPr>
          <w:p w:rsidR="00CD0BEE" w:rsidRPr="00D20C77" w:rsidRDefault="00CD0BEE" w:rsidP="00471CDF">
            <w:pPr>
              <w:shd w:val="clear" w:color="auto" w:fill="FFFFFF"/>
              <w:ind w:left="-108" w:right="-108" w:firstLine="141"/>
              <w:jc w:val="both"/>
              <w:rPr>
                <w:sz w:val="14"/>
                <w:szCs w:val="14"/>
              </w:rPr>
            </w:pPr>
            <w:r w:rsidRPr="00D20C77">
              <w:rPr>
                <w:sz w:val="14"/>
                <w:szCs w:val="14"/>
              </w:rPr>
              <w:t>Оприлюднення з метою одержання зауважень і пропозицій проектів регуляторних актів, прийняття яких належить до компетенції виконавчих органів ….міських. рад, а також…міських голів, проводиться до внесення цих проектів на розгляд засідання відповідного виконавчого органу ради або до внесення їх на затвердження відповідному …міському голові.</w:t>
            </w:r>
          </w:p>
          <w:p w:rsidR="00CD0BEE" w:rsidRPr="00D20C77" w:rsidRDefault="00CD0BEE" w:rsidP="00471CDF">
            <w:pPr>
              <w:shd w:val="clear" w:color="auto" w:fill="FFFFFF"/>
              <w:ind w:left="-108" w:right="-108" w:firstLine="141"/>
              <w:jc w:val="both"/>
              <w:rPr>
                <w:sz w:val="14"/>
                <w:szCs w:val="14"/>
              </w:rPr>
            </w:pPr>
            <w:r w:rsidRPr="00D20C77">
              <w:rPr>
                <w:sz w:val="14"/>
                <w:szCs w:val="14"/>
              </w:rPr>
              <w:t>За рішенням …міської… ради або відповідальної постійної комісії відповідної ради:</w:t>
            </w:r>
          </w:p>
          <w:p w:rsidR="00CD0BEE" w:rsidRPr="00D20C77" w:rsidRDefault="00CD0BEE" w:rsidP="00471CDF">
            <w:pPr>
              <w:shd w:val="clear" w:color="auto" w:fill="FFFFFF"/>
              <w:ind w:left="-108" w:right="-108" w:firstLine="141"/>
              <w:jc w:val="both"/>
              <w:rPr>
                <w:sz w:val="14"/>
                <w:szCs w:val="14"/>
              </w:rPr>
            </w:pPr>
            <w:r w:rsidRPr="00D20C77">
              <w:rPr>
                <w:sz w:val="14"/>
                <w:szCs w:val="14"/>
              </w:rPr>
              <w:t>оприлюднюються проекти регуляторних актів, які не оприлюднювалися до внесення їх на розгляд сесії відповідної ради;</w:t>
            </w:r>
          </w:p>
          <w:p w:rsidR="00CD0BEE" w:rsidRPr="00D20C77" w:rsidRDefault="00CD0BEE" w:rsidP="00471CDF">
            <w:pPr>
              <w:shd w:val="clear" w:color="auto" w:fill="FFFFFF"/>
              <w:ind w:left="-108" w:right="-108" w:firstLine="141"/>
              <w:jc w:val="both"/>
              <w:rPr>
                <w:sz w:val="14"/>
                <w:szCs w:val="14"/>
              </w:rPr>
            </w:pPr>
            <w:bookmarkStart w:id="615" w:name="n312"/>
            <w:bookmarkEnd w:id="615"/>
            <w:r w:rsidRPr="00D20C77">
              <w:rPr>
                <w:sz w:val="14"/>
                <w:szCs w:val="14"/>
              </w:rPr>
              <w:t>можуть повторно оприлюднюватися проекти регуляторних актів, які оприлюднювалися до внесення їх на розгляд сесії відповідної ради.</w:t>
            </w:r>
          </w:p>
          <w:p w:rsidR="00CD0BEE" w:rsidRPr="00D20C77" w:rsidRDefault="00CD0BEE" w:rsidP="00471CDF">
            <w:pPr>
              <w:shd w:val="clear" w:color="auto" w:fill="FFFFFF"/>
              <w:ind w:left="-108" w:right="-108" w:firstLine="141"/>
              <w:jc w:val="both"/>
              <w:rPr>
                <w:sz w:val="14"/>
                <w:szCs w:val="14"/>
              </w:rPr>
            </w:pPr>
            <w:bookmarkStart w:id="616" w:name="n313"/>
            <w:bookmarkEnd w:id="616"/>
            <w:r w:rsidRPr="00D20C77">
              <w:rPr>
                <w:sz w:val="14"/>
                <w:szCs w:val="14"/>
              </w:rPr>
              <w:t>У разі оприлюднення проектів регуляторних актів за рішенням відповідної ради або відповідальної постійної комісії цієї ради функцію розробника проекту виконує орган, особа чи група осіб, які внесли цей проект на розгляд сесії відповідної ради, якщо інше не встановлено у рішенні ради чи відповідальної постійної комісії.</w:t>
            </w:r>
          </w:p>
          <w:p w:rsidR="00CD0BEE" w:rsidRPr="00D20C77" w:rsidRDefault="00CD0BEE" w:rsidP="00471CDF">
            <w:pPr>
              <w:shd w:val="clear" w:color="auto" w:fill="FFFFFF"/>
              <w:ind w:left="-108" w:right="-108" w:firstLine="141"/>
              <w:jc w:val="both"/>
              <w:rPr>
                <w:sz w:val="14"/>
                <w:szCs w:val="14"/>
              </w:rPr>
            </w:pPr>
            <w:r w:rsidRPr="00D20C77">
              <w:rPr>
                <w:sz w:val="14"/>
                <w:szCs w:val="14"/>
              </w:rPr>
              <w:t>Зауваження і пропозиції щодо оприлюдненого проекту регуляторного акта, внесеного на розгляд сесії ради, та відповідного аналізу регуляторного впливу надаються фізичними та юридичними особами, їх об’єднаннями розробникові цього проекту та головній постійній комісії ради.</w:t>
            </w:r>
          </w:p>
        </w:tc>
        <w:tc>
          <w:tcPr>
            <w:tcW w:w="851" w:type="dxa"/>
            <w:shd w:val="clear" w:color="auto" w:fill="auto"/>
          </w:tcPr>
          <w:p w:rsidR="00CD0BEE" w:rsidRPr="00D20C77" w:rsidRDefault="00CD0BEE" w:rsidP="00471CDF">
            <w:pPr>
              <w:ind w:left="-108" w:right="-108"/>
              <w:jc w:val="center"/>
              <w:outlineLvl w:val="1"/>
              <w:rPr>
                <w:bCs/>
                <w:sz w:val="14"/>
                <w:szCs w:val="14"/>
              </w:rPr>
            </w:pPr>
            <w:r w:rsidRPr="00D20C77">
              <w:rPr>
                <w:bCs/>
                <w:sz w:val="14"/>
                <w:szCs w:val="14"/>
              </w:rPr>
              <w:t xml:space="preserve">СМР </w:t>
            </w:r>
          </w:p>
          <w:p w:rsidR="00CD0BEE" w:rsidRPr="00D20C77" w:rsidRDefault="00CD0BEE" w:rsidP="00471CDF">
            <w:pPr>
              <w:ind w:left="-108" w:right="-108"/>
              <w:jc w:val="center"/>
              <w:outlineLvl w:val="1"/>
              <w:rPr>
                <w:bCs/>
                <w:sz w:val="14"/>
                <w:szCs w:val="14"/>
              </w:rPr>
            </w:pPr>
            <w:r w:rsidRPr="00D20C77">
              <w:rPr>
                <w:bCs/>
                <w:sz w:val="14"/>
                <w:szCs w:val="14"/>
              </w:rPr>
              <w:t>ВО СМР</w:t>
            </w:r>
          </w:p>
        </w:tc>
      </w:tr>
      <w:tr w:rsidR="00CD0BEE" w:rsidRPr="00D20C77" w:rsidTr="00471CDF">
        <w:trPr>
          <w:trHeight w:val="146"/>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hanging="2"/>
              <w:jc w:val="center"/>
              <w:rPr>
                <w:bCs/>
                <w:sz w:val="14"/>
                <w:szCs w:val="14"/>
              </w:rPr>
            </w:pPr>
          </w:p>
        </w:tc>
        <w:tc>
          <w:tcPr>
            <w:tcW w:w="992" w:type="dxa"/>
            <w:shd w:val="clear" w:color="auto" w:fill="auto"/>
          </w:tcPr>
          <w:p w:rsidR="00CD0BEE" w:rsidRPr="00D20C77" w:rsidRDefault="00CD0BEE" w:rsidP="00471CDF">
            <w:pPr>
              <w:shd w:val="clear" w:color="auto" w:fill="FFFFFF"/>
              <w:ind w:left="-108" w:right="-108"/>
              <w:jc w:val="center"/>
              <w:rPr>
                <w:iCs/>
                <w:sz w:val="14"/>
                <w:szCs w:val="14"/>
              </w:rPr>
            </w:pPr>
            <w:r w:rsidRPr="00D20C77">
              <w:rPr>
                <w:iCs/>
                <w:sz w:val="14"/>
                <w:szCs w:val="14"/>
              </w:rPr>
              <w:t>ст. 36</w:t>
            </w:r>
          </w:p>
        </w:tc>
        <w:tc>
          <w:tcPr>
            <w:tcW w:w="11765" w:type="dxa"/>
          </w:tcPr>
          <w:p w:rsidR="00CD0BEE" w:rsidRPr="00D20C77" w:rsidRDefault="00CD0BEE" w:rsidP="00471CDF">
            <w:pPr>
              <w:shd w:val="clear" w:color="auto" w:fill="FFFFFF"/>
              <w:ind w:left="-108" w:right="-108" w:firstLine="141"/>
              <w:jc w:val="both"/>
              <w:rPr>
                <w:sz w:val="14"/>
                <w:szCs w:val="14"/>
              </w:rPr>
            </w:pPr>
            <w:r w:rsidRPr="00D20C77">
              <w:rPr>
                <w:sz w:val="14"/>
                <w:szCs w:val="14"/>
              </w:rPr>
              <w:t>Регуляторний акт не може бути прийнятий або схвалений уповноваженим на це органом чи посадовою особою місцевого самоврядування, якщо наявна хоча б одна з таких обставин:</w:t>
            </w:r>
          </w:p>
          <w:p w:rsidR="00CD0BEE" w:rsidRPr="00D20C77" w:rsidRDefault="00CD0BEE" w:rsidP="00471CDF">
            <w:pPr>
              <w:shd w:val="clear" w:color="auto" w:fill="FFFFFF"/>
              <w:ind w:left="-108" w:right="-108" w:firstLine="141"/>
              <w:jc w:val="both"/>
              <w:rPr>
                <w:sz w:val="14"/>
                <w:szCs w:val="14"/>
              </w:rPr>
            </w:pPr>
            <w:bookmarkStart w:id="617" w:name="n317"/>
            <w:bookmarkEnd w:id="617"/>
            <w:r w:rsidRPr="00D20C77">
              <w:rPr>
                <w:sz w:val="14"/>
                <w:szCs w:val="14"/>
              </w:rPr>
              <w:t>відсутній аналіз регуляторного впливу;</w:t>
            </w:r>
          </w:p>
          <w:p w:rsidR="00CD0BEE" w:rsidRPr="00D20C77" w:rsidRDefault="00CD0BEE" w:rsidP="00471CDF">
            <w:pPr>
              <w:shd w:val="clear" w:color="auto" w:fill="FFFFFF"/>
              <w:ind w:left="-108" w:right="-108" w:firstLine="141"/>
              <w:jc w:val="both"/>
              <w:rPr>
                <w:sz w:val="14"/>
                <w:szCs w:val="14"/>
              </w:rPr>
            </w:pPr>
            <w:bookmarkStart w:id="618" w:name="n318"/>
            <w:bookmarkEnd w:id="618"/>
            <w:r w:rsidRPr="00D20C77">
              <w:rPr>
                <w:sz w:val="14"/>
                <w:szCs w:val="14"/>
              </w:rPr>
              <w:t>проект регуляторного акта не був оприлюднений.</w:t>
            </w:r>
          </w:p>
          <w:p w:rsidR="00CD0BEE" w:rsidRPr="00D20C77" w:rsidRDefault="00CD0BEE" w:rsidP="00471CDF">
            <w:pPr>
              <w:shd w:val="clear" w:color="auto" w:fill="FFFFFF"/>
              <w:ind w:left="-108" w:right="-108" w:firstLine="141"/>
              <w:jc w:val="both"/>
              <w:rPr>
                <w:sz w:val="14"/>
                <w:szCs w:val="14"/>
              </w:rPr>
            </w:pPr>
            <w:bookmarkStart w:id="619" w:name="n319"/>
            <w:bookmarkEnd w:id="619"/>
            <w:r w:rsidRPr="00D20C77">
              <w:rPr>
                <w:sz w:val="14"/>
                <w:szCs w:val="14"/>
              </w:rPr>
              <w:t>У разі виявлення будь-якої з цих обставин орган чи посадова особа місцевого самоврядування має право вжити передбачених законодавством заходів для припинення виявлених порушень, у тому числі відповідно до закону скасувати або зупинити дію регуляторного акта, прийнятого з порушеннями.</w:t>
            </w:r>
          </w:p>
        </w:tc>
        <w:tc>
          <w:tcPr>
            <w:tcW w:w="851" w:type="dxa"/>
            <w:shd w:val="clear" w:color="auto" w:fill="auto"/>
          </w:tcPr>
          <w:p w:rsidR="00CD0BEE" w:rsidRPr="00D20C77" w:rsidRDefault="00CD0BEE" w:rsidP="00471CDF">
            <w:pPr>
              <w:ind w:left="-108" w:right="-108"/>
              <w:jc w:val="center"/>
              <w:outlineLvl w:val="1"/>
              <w:rPr>
                <w:bCs/>
                <w:sz w:val="14"/>
                <w:szCs w:val="14"/>
              </w:rPr>
            </w:pPr>
            <w:r w:rsidRPr="00D20C77">
              <w:rPr>
                <w:bCs/>
                <w:sz w:val="14"/>
                <w:szCs w:val="14"/>
              </w:rPr>
              <w:t xml:space="preserve">СМР </w:t>
            </w:r>
          </w:p>
          <w:p w:rsidR="00CD0BEE" w:rsidRPr="00D20C77" w:rsidRDefault="00CD0BEE" w:rsidP="00471CDF">
            <w:pPr>
              <w:ind w:left="-108" w:right="-108"/>
              <w:jc w:val="center"/>
              <w:outlineLvl w:val="1"/>
              <w:rPr>
                <w:bCs/>
                <w:sz w:val="14"/>
                <w:szCs w:val="14"/>
              </w:rPr>
            </w:pPr>
            <w:r w:rsidRPr="00D20C77">
              <w:rPr>
                <w:bCs/>
                <w:sz w:val="14"/>
                <w:szCs w:val="14"/>
              </w:rPr>
              <w:t>ВО СМР</w:t>
            </w:r>
          </w:p>
        </w:tc>
      </w:tr>
      <w:tr w:rsidR="00CD0BEE" w:rsidRPr="00D20C77" w:rsidTr="00471CDF">
        <w:trPr>
          <w:trHeight w:val="146"/>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hanging="2"/>
              <w:jc w:val="center"/>
              <w:rPr>
                <w:bCs/>
                <w:sz w:val="14"/>
                <w:szCs w:val="14"/>
              </w:rPr>
            </w:pPr>
          </w:p>
        </w:tc>
        <w:tc>
          <w:tcPr>
            <w:tcW w:w="992" w:type="dxa"/>
            <w:shd w:val="clear" w:color="auto" w:fill="auto"/>
          </w:tcPr>
          <w:p w:rsidR="00CD0BEE" w:rsidRPr="00D20C77" w:rsidRDefault="00CD0BEE" w:rsidP="00471CDF">
            <w:pPr>
              <w:shd w:val="clear" w:color="auto" w:fill="FFFFFF"/>
              <w:ind w:left="-108" w:right="-108"/>
              <w:jc w:val="center"/>
              <w:rPr>
                <w:iCs/>
                <w:sz w:val="14"/>
                <w:szCs w:val="14"/>
              </w:rPr>
            </w:pPr>
            <w:r w:rsidRPr="00D20C77">
              <w:rPr>
                <w:iCs/>
                <w:sz w:val="14"/>
                <w:szCs w:val="14"/>
              </w:rPr>
              <w:t>ст. 37</w:t>
            </w:r>
          </w:p>
        </w:tc>
        <w:tc>
          <w:tcPr>
            <w:tcW w:w="11765" w:type="dxa"/>
          </w:tcPr>
          <w:p w:rsidR="00CD0BEE" w:rsidRPr="00D20C77" w:rsidRDefault="00CD0BEE" w:rsidP="00471CDF">
            <w:pPr>
              <w:shd w:val="clear" w:color="auto" w:fill="FFFFFF"/>
              <w:ind w:left="-108" w:right="-108" w:firstLine="141"/>
              <w:jc w:val="both"/>
              <w:rPr>
                <w:sz w:val="14"/>
                <w:szCs w:val="14"/>
              </w:rPr>
            </w:pPr>
            <w:r w:rsidRPr="00D20C77">
              <w:rPr>
                <w:sz w:val="14"/>
                <w:szCs w:val="14"/>
              </w:rPr>
              <w:t>Виконання заходів з відстеження результативності регуляторних актів, прийнятих …міськими… радами, забезпечується виконавчими органами відповідних рад.</w:t>
            </w:r>
          </w:p>
          <w:p w:rsidR="00CD0BEE" w:rsidRPr="00D20C77" w:rsidRDefault="00CD0BEE" w:rsidP="00471CDF">
            <w:pPr>
              <w:shd w:val="clear" w:color="auto" w:fill="FFFFFF"/>
              <w:ind w:left="-108" w:right="-108" w:firstLine="141"/>
              <w:jc w:val="both"/>
              <w:rPr>
                <w:sz w:val="14"/>
                <w:szCs w:val="14"/>
              </w:rPr>
            </w:pPr>
            <w:bookmarkStart w:id="620" w:name="n322"/>
            <w:bookmarkEnd w:id="620"/>
            <w:r w:rsidRPr="00D20C77">
              <w:rPr>
                <w:sz w:val="14"/>
                <w:szCs w:val="14"/>
              </w:rPr>
              <w:t>Звіт про відстеження результативності регуляторного акта, прийнятого відповідною радою, не пізніше наступного робочого дня з дня оприлюднення цього звіту подається до головної постійної комісії відповідної ради.</w:t>
            </w:r>
          </w:p>
          <w:p w:rsidR="00CD0BEE" w:rsidRPr="00D20C77" w:rsidRDefault="00CD0BEE" w:rsidP="00471CDF">
            <w:pPr>
              <w:shd w:val="clear" w:color="auto" w:fill="FFFFFF"/>
              <w:ind w:left="-108" w:right="-108" w:firstLine="141"/>
              <w:jc w:val="both"/>
              <w:rPr>
                <w:sz w:val="14"/>
                <w:szCs w:val="14"/>
              </w:rPr>
            </w:pPr>
            <w:r w:rsidRPr="00D20C77">
              <w:rPr>
                <w:sz w:val="14"/>
                <w:szCs w:val="14"/>
              </w:rPr>
              <w:t>Рішення про необхідність перегляду регуляторного акта, прийнятого … міською…радою, на підставі аналізу звіту про відстеження його результативності приймає головна постійна комісія відповідної ради або розробник проекту цього регуляторного акта.</w:t>
            </w:r>
          </w:p>
          <w:p w:rsidR="00CD0BEE" w:rsidRPr="00D20C77" w:rsidRDefault="00CD0BEE" w:rsidP="00471CDF">
            <w:pPr>
              <w:shd w:val="clear" w:color="auto" w:fill="FFFFFF"/>
              <w:ind w:left="-108" w:right="-108" w:firstLine="141"/>
              <w:jc w:val="both"/>
              <w:rPr>
                <w:sz w:val="14"/>
                <w:szCs w:val="14"/>
              </w:rPr>
            </w:pPr>
            <w:r w:rsidRPr="00D20C77">
              <w:rPr>
                <w:sz w:val="14"/>
                <w:szCs w:val="14"/>
              </w:rPr>
              <w:t>Виконання заходів з відстеження результативності регуляторних актів, прийнятих … міськими головами, забезпечується виконавчими органами …міської ради, визначеними для виконання цих заходів відповідними ….міськими головами.</w:t>
            </w:r>
          </w:p>
        </w:tc>
        <w:tc>
          <w:tcPr>
            <w:tcW w:w="851" w:type="dxa"/>
            <w:shd w:val="clear" w:color="auto" w:fill="auto"/>
          </w:tcPr>
          <w:p w:rsidR="00CD0BEE" w:rsidRPr="00D20C77" w:rsidRDefault="00CD0BEE" w:rsidP="00471CDF">
            <w:pPr>
              <w:ind w:left="-108" w:right="-108"/>
              <w:jc w:val="center"/>
              <w:outlineLvl w:val="1"/>
              <w:rPr>
                <w:bCs/>
                <w:sz w:val="14"/>
                <w:szCs w:val="14"/>
              </w:rPr>
            </w:pPr>
            <w:r w:rsidRPr="00D20C77">
              <w:rPr>
                <w:bCs/>
                <w:sz w:val="14"/>
                <w:szCs w:val="14"/>
              </w:rPr>
              <w:t>ВО СМР</w:t>
            </w:r>
          </w:p>
        </w:tc>
      </w:tr>
      <w:tr w:rsidR="00CD0BEE" w:rsidRPr="00D20C77" w:rsidTr="00471CDF">
        <w:trPr>
          <w:trHeight w:val="146"/>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hanging="2"/>
              <w:jc w:val="center"/>
              <w:rPr>
                <w:bCs/>
                <w:sz w:val="14"/>
                <w:szCs w:val="14"/>
              </w:rPr>
            </w:pPr>
          </w:p>
        </w:tc>
        <w:tc>
          <w:tcPr>
            <w:tcW w:w="992" w:type="dxa"/>
            <w:shd w:val="clear" w:color="auto" w:fill="auto"/>
          </w:tcPr>
          <w:p w:rsidR="00CD0BEE" w:rsidRPr="00D20C77" w:rsidRDefault="00CD0BEE" w:rsidP="00471CDF">
            <w:pPr>
              <w:shd w:val="clear" w:color="auto" w:fill="FFFFFF"/>
              <w:ind w:left="-108" w:right="-108"/>
              <w:jc w:val="center"/>
              <w:rPr>
                <w:iCs/>
                <w:sz w:val="14"/>
                <w:szCs w:val="14"/>
              </w:rPr>
            </w:pPr>
            <w:r w:rsidRPr="00D20C77">
              <w:rPr>
                <w:iCs/>
                <w:sz w:val="14"/>
                <w:szCs w:val="14"/>
              </w:rPr>
              <w:t>ст. 38</w:t>
            </w:r>
          </w:p>
        </w:tc>
        <w:tc>
          <w:tcPr>
            <w:tcW w:w="11765" w:type="dxa"/>
          </w:tcPr>
          <w:p w:rsidR="00CD0BEE" w:rsidRPr="00D20C77" w:rsidRDefault="00CD0BEE" w:rsidP="00471CDF">
            <w:pPr>
              <w:shd w:val="clear" w:color="auto" w:fill="FFFFFF"/>
              <w:ind w:left="-108" w:right="-108" w:firstLine="141"/>
              <w:jc w:val="both"/>
              <w:rPr>
                <w:sz w:val="14"/>
                <w:szCs w:val="14"/>
              </w:rPr>
            </w:pPr>
            <w:r w:rsidRPr="00D20C77">
              <w:rPr>
                <w:sz w:val="14"/>
                <w:szCs w:val="14"/>
              </w:rPr>
              <w:t>….міська….рада заслуховує щорічний звіт …міського голови…. про здійснення державної регуляторної політики виконавчими органами відповідної….міської… ради.</w:t>
            </w:r>
          </w:p>
          <w:p w:rsidR="00CD0BEE" w:rsidRPr="00D20C77" w:rsidRDefault="00CD0BEE" w:rsidP="00471CDF">
            <w:pPr>
              <w:shd w:val="clear" w:color="auto" w:fill="FFFFFF"/>
              <w:ind w:left="-108" w:right="-108" w:firstLine="141"/>
              <w:jc w:val="both"/>
              <w:rPr>
                <w:sz w:val="14"/>
                <w:szCs w:val="14"/>
              </w:rPr>
            </w:pPr>
            <w:r w:rsidRPr="00D20C77">
              <w:rPr>
                <w:sz w:val="14"/>
                <w:szCs w:val="14"/>
              </w:rPr>
              <w:t>Відповідальна постійна комісія відповідної ради готує і попередньо розглядає питання щодо звітів посадових осіб, зазначених у частинах першій та другій цієї статті, про здійснення державної регуляторної політики у частині, що віднесена законом до компетенції постійних комісій рад.</w:t>
            </w:r>
          </w:p>
          <w:p w:rsidR="00CD0BEE" w:rsidRPr="00D20C77" w:rsidRDefault="00CD0BEE" w:rsidP="00471CDF">
            <w:pPr>
              <w:shd w:val="clear" w:color="auto" w:fill="FFFFFF"/>
              <w:ind w:left="-108" w:right="-108" w:firstLine="141"/>
              <w:jc w:val="both"/>
              <w:rPr>
                <w:sz w:val="14"/>
                <w:szCs w:val="14"/>
              </w:rPr>
            </w:pPr>
            <w:bookmarkStart w:id="621" w:name="n330"/>
            <w:bookmarkEnd w:id="621"/>
            <w:r w:rsidRPr="00D20C77">
              <w:rPr>
                <w:sz w:val="14"/>
                <w:szCs w:val="14"/>
              </w:rPr>
              <w:t>Щорічні звіти посадових осіб, зазначених у частинах першій та другій цієї статті, оприлюднюються шляхом їх опублікування в друкованих засобах масової інформації рад, які заслуховують відповідні звіти, а у разі їх відсутності - в інших місцевих друкованих засобах масової інформації.</w:t>
            </w:r>
          </w:p>
        </w:tc>
        <w:tc>
          <w:tcPr>
            <w:tcW w:w="851" w:type="dxa"/>
            <w:shd w:val="clear" w:color="auto" w:fill="auto"/>
          </w:tcPr>
          <w:p w:rsidR="00CD0BEE" w:rsidRPr="00D20C77" w:rsidRDefault="00CD0BEE" w:rsidP="00471CDF">
            <w:pPr>
              <w:ind w:left="-108" w:right="-108"/>
              <w:jc w:val="center"/>
              <w:outlineLvl w:val="1"/>
              <w:rPr>
                <w:bCs/>
                <w:sz w:val="14"/>
                <w:szCs w:val="14"/>
              </w:rPr>
            </w:pPr>
            <w:r w:rsidRPr="00D20C77">
              <w:rPr>
                <w:bCs/>
                <w:sz w:val="14"/>
                <w:szCs w:val="14"/>
              </w:rPr>
              <w:t>МГ</w:t>
            </w:r>
          </w:p>
          <w:p w:rsidR="00CD0BEE" w:rsidRPr="00D20C77" w:rsidRDefault="00CD0BEE" w:rsidP="00471CDF">
            <w:pPr>
              <w:ind w:left="-108" w:right="-108"/>
              <w:jc w:val="center"/>
              <w:outlineLvl w:val="1"/>
              <w:rPr>
                <w:bCs/>
                <w:sz w:val="14"/>
                <w:szCs w:val="14"/>
              </w:rPr>
            </w:pPr>
            <w:r w:rsidRPr="00D20C77">
              <w:rPr>
                <w:bCs/>
                <w:sz w:val="14"/>
                <w:szCs w:val="14"/>
              </w:rPr>
              <w:t>ВО СМР</w:t>
            </w:r>
          </w:p>
        </w:tc>
      </w:tr>
      <w:tr w:rsidR="00CD0BEE" w:rsidRPr="00D20C77" w:rsidTr="00471CDF">
        <w:trPr>
          <w:trHeight w:val="287"/>
        </w:trPr>
        <w:tc>
          <w:tcPr>
            <w:tcW w:w="425" w:type="dxa"/>
            <w:vMerge w:val="restart"/>
            <w:shd w:val="clear" w:color="auto" w:fill="auto"/>
          </w:tcPr>
          <w:p w:rsidR="00CD0BEE" w:rsidRPr="00D20C77" w:rsidRDefault="00CD0BEE" w:rsidP="00471CDF">
            <w:pPr>
              <w:ind w:left="-142" w:right="-108"/>
              <w:jc w:val="center"/>
              <w:outlineLvl w:val="1"/>
              <w:rPr>
                <w:bCs/>
                <w:sz w:val="14"/>
                <w:szCs w:val="14"/>
              </w:rPr>
            </w:pPr>
            <w:r w:rsidRPr="00D20C77">
              <w:rPr>
                <w:bCs/>
                <w:sz w:val="14"/>
                <w:szCs w:val="14"/>
              </w:rPr>
              <w:t>1</w:t>
            </w:r>
            <w:r w:rsidRPr="00D20C77">
              <w:rPr>
                <w:bCs/>
                <w:sz w:val="14"/>
                <w:szCs w:val="14"/>
                <w:lang w:val="uk-UA"/>
              </w:rPr>
              <w:t>49</w:t>
            </w:r>
          </w:p>
        </w:tc>
        <w:tc>
          <w:tcPr>
            <w:tcW w:w="1702" w:type="dxa"/>
            <w:vMerge w:val="restart"/>
            <w:shd w:val="clear" w:color="auto" w:fill="auto"/>
          </w:tcPr>
          <w:p w:rsidR="00CD0BEE" w:rsidRPr="00D20C77" w:rsidRDefault="00155965" w:rsidP="00471CDF">
            <w:pPr>
              <w:ind w:left="-108" w:right="-108"/>
              <w:jc w:val="center"/>
              <w:outlineLvl w:val="1"/>
              <w:rPr>
                <w:rFonts w:ascii="Calibri Light" w:hAnsi="Calibri Light"/>
                <w:sz w:val="14"/>
                <w:szCs w:val="14"/>
              </w:rPr>
            </w:pPr>
            <w:hyperlink r:id="rId268" w:tgtFrame="_blank" w:history="1">
              <w:r w:rsidR="00CD0BEE" w:rsidRPr="00D20C77">
                <w:rPr>
                  <w:iCs/>
                  <w:sz w:val="14"/>
                  <w:szCs w:val="14"/>
                </w:rPr>
                <w:t>Кримінально-виконавчий кодекс України</w:t>
              </w:r>
            </w:hyperlink>
            <w:r w:rsidR="00CD0BEE" w:rsidRPr="00D20C77">
              <w:rPr>
                <w:iCs/>
                <w:sz w:val="14"/>
                <w:szCs w:val="14"/>
              </w:rPr>
              <w:t xml:space="preserve"> Закон від 11.07.2003 № 1129-IV</w:t>
            </w:r>
          </w:p>
        </w:tc>
        <w:tc>
          <w:tcPr>
            <w:tcW w:w="992" w:type="dxa"/>
            <w:vMerge w:val="restart"/>
            <w:shd w:val="clear" w:color="auto" w:fill="auto"/>
          </w:tcPr>
          <w:p w:rsidR="00CD0BEE" w:rsidRPr="00D20C77" w:rsidRDefault="00CD0BEE" w:rsidP="00471CDF">
            <w:pPr>
              <w:widowControl w:val="0"/>
              <w:autoSpaceDE w:val="0"/>
              <w:autoSpaceDN w:val="0"/>
              <w:spacing w:before="5"/>
              <w:ind w:left="-106"/>
              <w:rPr>
                <w:sz w:val="14"/>
                <w:szCs w:val="14"/>
                <w:lang w:val="uk-UA" w:eastAsia="en-US"/>
              </w:rPr>
            </w:pPr>
            <w:r w:rsidRPr="00D20C77">
              <w:rPr>
                <w:sz w:val="14"/>
                <w:szCs w:val="14"/>
                <w:lang w:val="uk-UA" w:eastAsia="en-US"/>
              </w:rPr>
              <w:t>ч.8 ст. 6-1</w:t>
            </w:r>
          </w:p>
          <w:p w:rsidR="00CD0BEE" w:rsidRPr="00D20C77" w:rsidRDefault="00CD0BEE" w:rsidP="00471CDF">
            <w:pPr>
              <w:widowControl w:val="0"/>
              <w:autoSpaceDE w:val="0"/>
              <w:autoSpaceDN w:val="0"/>
              <w:spacing w:before="5"/>
              <w:ind w:left="-106"/>
              <w:rPr>
                <w:sz w:val="14"/>
                <w:szCs w:val="14"/>
                <w:lang w:val="uk-UA" w:eastAsia="en-US"/>
              </w:rPr>
            </w:pPr>
          </w:p>
          <w:p w:rsidR="00CD0BEE" w:rsidRPr="00D20C77" w:rsidRDefault="00CD0BEE" w:rsidP="00471CDF">
            <w:pPr>
              <w:widowControl w:val="0"/>
              <w:autoSpaceDE w:val="0"/>
              <w:autoSpaceDN w:val="0"/>
              <w:spacing w:before="5"/>
              <w:ind w:left="-106"/>
              <w:rPr>
                <w:sz w:val="14"/>
                <w:szCs w:val="14"/>
                <w:lang w:val="uk-UA" w:eastAsia="en-US"/>
              </w:rPr>
            </w:pPr>
          </w:p>
          <w:p w:rsidR="00CD0BEE" w:rsidRPr="00D20C77" w:rsidRDefault="00CD0BEE" w:rsidP="00471CDF">
            <w:pPr>
              <w:widowControl w:val="0"/>
              <w:autoSpaceDE w:val="0"/>
              <w:autoSpaceDN w:val="0"/>
              <w:spacing w:before="5"/>
              <w:ind w:left="-106"/>
              <w:rPr>
                <w:sz w:val="14"/>
                <w:szCs w:val="14"/>
                <w:lang w:val="uk-UA" w:eastAsia="en-US"/>
              </w:rPr>
            </w:pPr>
          </w:p>
        </w:tc>
        <w:tc>
          <w:tcPr>
            <w:tcW w:w="11765" w:type="dxa"/>
            <w:vMerge w:val="restart"/>
          </w:tcPr>
          <w:p w:rsidR="00CD0BEE" w:rsidRPr="00D20C77" w:rsidRDefault="00CD0BEE" w:rsidP="00471CDF">
            <w:pPr>
              <w:shd w:val="clear" w:color="auto" w:fill="FFFFFF"/>
              <w:jc w:val="both"/>
              <w:rPr>
                <w:sz w:val="14"/>
                <w:szCs w:val="14"/>
              </w:rPr>
            </w:pPr>
            <w:r w:rsidRPr="00D20C77">
              <w:rPr>
                <w:sz w:val="14"/>
                <w:szCs w:val="14"/>
              </w:rPr>
              <w:t>Право на отримання інформації щодо факту перебування конкретної особи в реєстрі мають:</w:t>
            </w:r>
          </w:p>
          <w:p w:rsidR="00CD0BEE" w:rsidRPr="00D20C77" w:rsidRDefault="00CD0BEE" w:rsidP="00471CDF">
            <w:pPr>
              <w:shd w:val="clear" w:color="auto" w:fill="FFFFFF"/>
              <w:ind w:right="39"/>
              <w:jc w:val="both"/>
              <w:rPr>
                <w:sz w:val="14"/>
                <w:szCs w:val="14"/>
              </w:rPr>
            </w:pPr>
            <w:bookmarkStart w:id="622" w:name="n1611"/>
            <w:bookmarkEnd w:id="622"/>
            <w:r w:rsidRPr="00D20C77">
              <w:rPr>
                <w:sz w:val="14"/>
                <w:szCs w:val="14"/>
              </w:rPr>
              <w:t>… міські голови, … керівники інших органів державної влади та місцевого самоврядування - щодо осіб, які претендують на зайняття посади керівника (заступника керівника) дошкільного навчального закладу, середнього навчального закладу, позашкільного навчального закладу, закладу охорони здоров’я або іншої установи, організації, зобов’язаної здійснювати нагляд за малолітніми особами або надавати послуги медичного, навчального чи соціального характеру малолітнім особам, та належать до їх сфери управління.</w:t>
            </w:r>
          </w:p>
        </w:tc>
        <w:tc>
          <w:tcPr>
            <w:tcW w:w="851" w:type="dxa"/>
            <w:shd w:val="clear" w:color="auto" w:fill="auto"/>
          </w:tcPr>
          <w:p w:rsidR="00CD0BEE" w:rsidRPr="00D20C77" w:rsidRDefault="00CD0BEE" w:rsidP="00471CDF">
            <w:pPr>
              <w:widowControl w:val="0"/>
              <w:autoSpaceDE w:val="0"/>
              <w:autoSpaceDN w:val="0"/>
              <w:spacing w:before="5"/>
              <w:ind w:right="32"/>
              <w:jc w:val="center"/>
              <w:rPr>
                <w:sz w:val="14"/>
                <w:szCs w:val="14"/>
                <w:lang w:val="uk-UA" w:eastAsia="en-US"/>
              </w:rPr>
            </w:pPr>
            <w:r w:rsidRPr="00D20C77">
              <w:rPr>
                <w:sz w:val="14"/>
                <w:szCs w:val="14"/>
                <w:lang w:val="uk-UA" w:eastAsia="en-US"/>
              </w:rPr>
              <w:t>МГ</w:t>
            </w:r>
          </w:p>
        </w:tc>
      </w:tr>
      <w:tr w:rsidR="00CD0BEE" w:rsidRPr="00D20C77" w:rsidTr="00471CDF">
        <w:trPr>
          <w:trHeight w:val="252"/>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jc w:val="center"/>
              <w:outlineLvl w:val="1"/>
              <w:rPr>
                <w:rFonts w:ascii="Calibri Light" w:hAnsi="Calibri Light"/>
                <w:sz w:val="14"/>
                <w:szCs w:val="14"/>
              </w:rPr>
            </w:pPr>
          </w:p>
        </w:tc>
        <w:tc>
          <w:tcPr>
            <w:tcW w:w="992" w:type="dxa"/>
            <w:vMerge/>
            <w:shd w:val="clear" w:color="auto" w:fill="auto"/>
          </w:tcPr>
          <w:p w:rsidR="00CD0BEE" w:rsidRPr="00D20C77" w:rsidRDefault="00CD0BEE" w:rsidP="00471CDF">
            <w:pPr>
              <w:shd w:val="clear" w:color="auto" w:fill="FFFFFF"/>
              <w:ind w:left="-108" w:right="-108"/>
              <w:jc w:val="center"/>
              <w:rPr>
                <w:iCs/>
                <w:sz w:val="14"/>
                <w:szCs w:val="14"/>
              </w:rPr>
            </w:pPr>
          </w:p>
        </w:tc>
        <w:tc>
          <w:tcPr>
            <w:tcW w:w="11765" w:type="dxa"/>
            <w:vMerge/>
          </w:tcPr>
          <w:p w:rsidR="00CD0BEE" w:rsidRPr="00D20C77" w:rsidRDefault="00CD0BEE" w:rsidP="00471CDF">
            <w:pPr>
              <w:ind w:left="-108" w:right="-108" w:firstLine="141"/>
              <w:jc w:val="both"/>
              <w:outlineLvl w:val="1"/>
              <w:rPr>
                <w:sz w:val="14"/>
                <w:szCs w:val="14"/>
                <w:shd w:val="clear" w:color="auto" w:fill="FFFFFF"/>
              </w:rPr>
            </w:pPr>
          </w:p>
        </w:tc>
        <w:tc>
          <w:tcPr>
            <w:tcW w:w="851" w:type="dxa"/>
            <w:shd w:val="clear" w:color="auto" w:fill="auto"/>
          </w:tcPr>
          <w:p w:rsidR="00CD0BEE" w:rsidRPr="00D20C77" w:rsidRDefault="00CD0BEE" w:rsidP="00471CDF">
            <w:pPr>
              <w:rPr>
                <w:bCs/>
                <w:sz w:val="14"/>
                <w:szCs w:val="14"/>
              </w:rPr>
            </w:pPr>
            <w:r w:rsidRPr="00D20C77">
              <w:rPr>
                <w:sz w:val="14"/>
                <w:szCs w:val="14"/>
              </w:rPr>
              <w:t>УОН</w:t>
            </w:r>
          </w:p>
        </w:tc>
      </w:tr>
      <w:tr w:rsidR="00CD0BEE" w:rsidRPr="00D20C77" w:rsidTr="00471CDF">
        <w:trPr>
          <w:trHeight w:val="308"/>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jc w:val="center"/>
              <w:outlineLvl w:val="1"/>
              <w:rPr>
                <w:rFonts w:ascii="Calibri Light" w:hAnsi="Calibri Light"/>
                <w:sz w:val="14"/>
                <w:szCs w:val="14"/>
              </w:rPr>
            </w:pPr>
          </w:p>
        </w:tc>
        <w:tc>
          <w:tcPr>
            <w:tcW w:w="992" w:type="dxa"/>
            <w:vMerge/>
            <w:shd w:val="clear" w:color="auto" w:fill="auto"/>
          </w:tcPr>
          <w:p w:rsidR="00CD0BEE" w:rsidRPr="00D20C77" w:rsidRDefault="00CD0BEE" w:rsidP="00471CDF">
            <w:pPr>
              <w:shd w:val="clear" w:color="auto" w:fill="FFFFFF"/>
              <w:ind w:left="-108" w:right="-108"/>
              <w:jc w:val="center"/>
              <w:rPr>
                <w:iCs/>
                <w:sz w:val="14"/>
                <w:szCs w:val="14"/>
              </w:rPr>
            </w:pPr>
          </w:p>
        </w:tc>
        <w:tc>
          <w:tcPr>
            <w:tcW w:w="11765" w:type="dxa"/>
            <w:vMerge/>
          </w:tcPr>
          <w:p w:rsidR="00CD0BEE" w:rsidRPr="00D20C77" w:rsidRDefault="00CD0BEE" w:rsidP="00471CDF">
            <w:pPr>
              <w:ind w:left="-108" w:right="-108" w:firstLine="141"/>
              <w:jc w:val="both"/>
              <w:outlineLvl w:val="1"/>
              <w:rPr>
                <w:sz w:val="14"/>
                <w:szCs w:val="14"/>
                <w:shd w:val="clear" w:color="auto" w:fill="FFFFFF"/>
              </w:rPr>
            </w:pPr>
          </w:p>
        </w:tc>
        <w:tc>
          <w:tcPr>
            <w:tcW w:w="851" w:type="dxa"/>
            <w:shd w:val="clear" w:color="auto" w:fill="auto"/>
          </w:tcPr>
          <w:p w:rsidR="00CD0BEE" w:rsidRPr="00D20C77" w:rsidRDefault="00CD0BEE" w:rsidP="00471CDF">
            <w:pPr>
              <w:rPr>
                <w:sz w:val="14"/>
                <w:szCs w:val="14"/>
              </w:rPr>
            </w:pPr>
            <w:r w:rsidRPr="00D20C77">
              <w:rPr>
                <w:sz w:val="14"/>
                <w:szCs w:val="14"/>
              </w:rPr>
              <w:t>УССД</w:t>
            </w:r>
          </w:p>
        </w:tc>
      </w:tr>
      <w:tr w:rsidR="00CD0BEE" w:rsidRPr="00D20C77" w:rsidTr="00471CDF">
        <w:trPr>
          <w:trHeight w:val="131"/>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jc w:val="center"/>
              <w:outlineLvl w:val="1"/>
              <w:rPr>
                <w:iCs/>
                <w:sz w:val="14"/>
                <w:szCs w:val="14"/>
              </w:rPr>
            </w:pPr>
          </w:p>
        </w:tc>
        <w:tc>
          <w:tcPr>
            <w:tcW w:w="992" w:type="dxa"/>
            <w:shd w:val="clear" w:color="auto" w:fill="auto"/>
          </w:tcPr>
          <w:p w:rsidR="00CD0BEE" w:rsidRPr="00D20C77" w:rsidRDefault="00CD0BEE" w:rsidP="00471CDF">
            <w:pPr>
              <w:shd w:val="clear" w:color="auto" w:fill="FFFFFF"/>
              <w:ind w:left="-108" w:right="-108"/>
              <w:jc w:val="center"/>
              <w:rPr>
                <w:iCs/>
                <w:sz w:val="14"/>
                <w:szCs w:val="14"/>
              </w:rPr>
            </w:pPr>
            <w:r w:rsidRPr="00D20C77">
              <w:rPr>
                <w:iCs/>
                <w:sz w:val="14"/>
                <w:szCs w:val="14"/>
              </w:rPr>
              <w:t>абз. 13 ст. 24</w:t>
            </w:r>
          </w:p>
        </w:tc>
        <w:tc>
          <w:tcPr>
            <w:tcW w:w="11765" w:type="dxa"/>
          </w:tcPr>
          <w:p w:rsidR="00CD0BEE" w:rsidRPr="00D20C77" w:rsidRDefault="00CD0BEE" w:rsidP="00471CDF">
            <w:pPr>
              <w:ind w:left="-108" w:right="-108" w:firstLine="141"/>
              <w:jc w:val="both"/>
              <w:outlineLvl w:val="1"/>
              <w:rPr>
                <w:sz w:val="14"/>
                <w:szCs w:val="14"/>
                <w:shd w:val="clear" w:color="auto" w:fill="FFFFFF"/>
              </w:rPr>
            </w:pPr>
            <w:r w:rsidRPr="00D20C77">
              <w:rPr>
                <w:sz w:val="14"/>
                <w:szCs w:val="14"/>
                <w:shd w:val="clear" w:color="auto" w:fill="FFFFFF"/>
              </w:rPr>
              <w:t>Без спеціального дозволу (акредитації) в будь-який час безперешкодно відвідувати установи виконання покарань для здійснення контролю та проведення перевірок (за бажанням - у супроводі до трьох медичних працівників для медичного огляду засуджених та до двох представників засобів масової інформації) мають право:</w:t>
            </w:r>
          </w:p>
          <w:p w:rsidR="00CD0BEE" w:rsidRPr="00D20C77" w:rsidRDefault="00CD0BEE" w:rsidP="00471CDF">
            <w:pPr>
              <w:ind w:left="-108" w:right="-108" w:firstLine="141"/>
              <w:jc w:val="both"/>
              <w:outlineLvl w:val="1"/>
              <w:rPr>
                <w:sz w:val="14"/>
                <w:szCs w:val="14"/>
                <w:shd w:val="clear" w:color="auto" w:fill="FFFFFF"/>
              </w:rPr>
            </w:pPr>
            <w:r w:rsidRPr="00D20C77">
              <w:rPr>
                <w:sz w:val="14"/>
                <w:szCs w:val="14"/>
                <w:shd w:val="clear" w:color="auto" w:fill="FFFFFF"/>
              </w:rPr>
              <w:t>- сільський, селищний, міський голова або спеціально уповноважені ними представники (не більше п'яти осіб) - на території відповідної місцевої ради.</w:t>
            </w:r>
          </w:p>
        </w:tc>
        <w:tc>
          <w:tcPr>
            <w:tcW w:w="851" w:type="dxa"/>
            <w:shd w:val="clear" w:color="auto" w:fill="auto"/>
          </w:tcPr>
          <w:p w:rsidR="00CD0BEE" w:rsidRPr="00D20C77" w:rsidRDefault="00CD0BEE" w:rsidP="00471CDF">
            <w:pPr>
              <w:ind w:left="-108" w:right="-108"/>
              <w:jc w:val="center"/>
              <w:outlineLvl w:val="1"/>
              <w:rPr>
                <w:bCs/>
                <w:sz w:val="14"/>
                <w:szCs w:val="14"/>
              </w:rPr>
            </w:pPr>
            <w:r w:rsidRPr="00D20C77">
              <w:rPr>
                <w:bCs/>
                <w:sz w:val="14"/>
                <w:szCs w:val="14"/>
              </w:rPr>
              <w:t>МГ</w:t>
            </w:r>
          </w:p>
        </w:tc>
      </w:tr>
      <w:tr w:rsidR="00CD0BEE" w:rsidRPr="00D20C77" w:rsidTr="00471CDF">
        <w:trPr>
          <w:trHeight w:val="328"/>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hanging="2"/>
              <w:jc w:val="center"/>
              <w:rPr>
                <w:bCs/>
                <w:sz w:val="14"/>
                <w:szCs w:val="14"/>
              </w:rPr>
            </w:pPr>
          </w:p>
        </w:tc>
        <w:tc>
          <w:tcPr>
            <w:tcW w:w="992" w:type="dxa"/>
            <w:vMerge w:val="restart"/>
            <w:shd w:val="clear" w:color="auto" w:fill="auto"/>
          </w:tcPr>
          <w:p w:rsidR="00CD0BEE" w:rsidRPr="00D20C77" w:rsidRDefault="00CD0BEE" w:rsidP="00471CDF">
            <w:pPr>
              <w:shd w:val="clear" w:color="auto" w:fill="FFFFFF"/>
              <w:ind w:left="-108" w:right="-108"/>
              <w:jc w:val="center"/>
              <w:rPr>
                <w:bCs/>
                <w:sz w:val="14"/>
                <w:szCs w:val="14"/>
              </w:rPr>
            </w:pPr>
            <w:r w:rsidRPr="00D20C77">
              <w:rPr>
                <w:iCs/>
                <w:sz w:val="14"/>
                <w:szCs w:val="14"/>
              </w:rPr>
              <w:t>ч. 1 ст. 36</w:t>
            </w:r>
          </w:p>
        </w:tc>
        <w:tc>
          <w:tcPr>
            <w:tcW w:w="11765" w:type="dxa"/>
            <w:vMerge w:val="restart"/>
          </w:tcPr>
          <w:p w:rsidR="00CD0BEE" w:rsidRPr="00D20C77" w:rsidRDefault="00CD0BEE" w:rsidP="00471CDF">
            <w:pPr>
              <w:ind w:left="-108" w:right="-108" w:firstLine="141"/>
              <w:jc w:val="both"/>
              <w:outlineLvl w:val="1"/>
              <w:rPr>
                <w:bCs/>
                <w:sz w:val="14"/>
                <w:szCs w:val="14"/>
              </w:rPr>
            </w:pPr>
            <w:r w:rsidRPr="00D20C77">
              <w:rPr>
                <w:sz w:val="14"/>
                <w:szCs w:val="14"/>
                <w:shd w:val="clear" w:color="auto" w:fill="FFFFFF"/>
              </w:rPr>
              <w:t>Покарання у виді громадських робіт відбувається за місцем проживання засудженого. Громадські роботи полягають у виконанні засудженим у вільний від основної роботи чи навчання час безоплатних суспільно корисних робіт, вид яких визначають органи місцевого самоврядування.</w:t>
            </w:r>
          </w:p>
        </w:tc>
        <w:tc>
          <w:tcPr>
            <w:tcW w:w="851" w:type="dxa"/>
            <w:shd w:val="clear" w:color="auto" w:fill="auto"/>
          </w:tcPr>
          <w:p w:rsidR="00CD0BEE" w:rsidRPr="00D20C77" w:rsidRDefault="00CD0BEE" w:rsidP="00471CDF">
            <w:pPr>
              <w:ind w:left="-108" w:right="-108"/>
              <w:jc w:val="center"/>
              <w:outlineLvl w:val="1"/>
              <w:rPr>
                <w:bCs/>
                <w:sz w:val="14"/>
                <w:szCs w:val="14"/>
              </w:rPr>
            </w:pPr>
            <w:r w:rsidRPr="00D20C77">
              <w:rPr>
                <w:bCs/>
                <w:sz w:val="14"/>
                <w:szCs w:val="14"/>
              </w:rPr>
              <w:t>ВК СМР</w:t>
            </w:r>
          </w:p>
        </w:tc>
      </w:tr>
      <w:tr w:rsidR="00CD0BEE" w:rsidRPr="00D20C77" w:rsidTr="00471CDF">
        <w:trPr>
          <w:trHeight w:val="165"/>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hanging="2"/>
              <w:jc w:val="center"/>
              <w:rPr>
                <w:bCs/>
                <w:sz w:val="14"/>
                <w:szCs w:val="14"/>
              </w:rPr>
            </w:pPr>
          </w:p>
        </w:tc>
        <w:tc>
          <w:tcPr>
            <w:tcW w:w="992" w:type="dxa"/>
            <w:vMerge/>
            <w:shd w:val="clear" w:color="auto" w:fill="auto"/>
          </w:tcPr>
          <w:p w:rsidR="00CD0BEE" w:rsidRPr="00D20C77" w:rsidRDefault="00CD0BEE" w:rsidP="00471CDF">
            <w:pPr>
              <w:shd w:val="clear" w:color="auto" w:fill="FFFFFF"/>
              <w:ind w:left="-108" w:right="-108"/>
              <w:jc w:val="center"/>
              <w:rPr>
                <w:iCs/>
                <w:sz w:val="14"/>
                <w:szCs w:val="14"/>
              </w:rPr>
            </w:pPr>
          </w:p>
        </w:tc>
        <w:tc>
          <w:tcPr>
            <w:tcW w:w="11765" w:type="dxa"/>
            <w:vMerge/>
          </w:tcPr>
          <w:p w:rsidR="00CD0BEE" w:rsidRPr="00D20C77" w:rsidRDefault="00CD0BEE" w:rsidP="00471CDF">
            <w:pPr>
              <w:ind w:left="-108" w:right="-108" w:firstLine="141"/>
              <w:jc w:val="both"/>
              <w:outlineLvl w:val="1"/>
              <w:rPr>
                <w:sz w:val="14"/>
                <w:szCs w:val="14"/>
                <w:shd w:val="clear" w:color="auto" w:fill="FFFFFF"/>
              </w:rPr>
            </w:pPr>
          </w:p>
        </w:tc>
        <w:tc>
          <w:tcPr>
            <w:tcW w:w="851" w:type="dxa"/>
            <w:shd w:val="clear" w:color="auto" w:fill="auto"/>
          </w:tcPr>
          <w:p w:rsidR="00CD0BEE" w:rsidRPr="00D20C77" w:rsidRDefault="00CD0BEE" w:rsidP="00471CDF">
            <w:pPr>
              <w:rPr>
                <w:bCs/>
                <w:sz w:val="14"/>
                <w:szCs w:val="14"/>
              </w:rPr>
            </w:pPr>
            <w:r w:rsidRPr="00D20C77">
              <w:rPr>
                <w:sz w:val="14"/>
                <w:szCs w:val="14"/>
              </w:rPr>
              <w:t>ВВПООР</w:t>
            </w:r>
          </w:p>
        </w:tc>
      </w:tr>
      <w:tr w:rsidR="00CD0BEE" w:rsidRPr="00D20C77" w:rsidTr="00471CDF">
        <w:trPr>
          <w:trHeight w:val="129"/>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hanging="2"/>
              <w:jc w:val="center"/>
              <w:rPr>
                <w:bCs/>
                <w:sz w:val="14"/>
                <w:szCs w:val="14"/>
              </w:rPr>
            </w:pPr>
          </w:p>
        </w:tc>
        <w:tc>
          <w:tcPr>
            <w:tcW w:w="992" w:type="dxa"/>
            <w:shd w:val="clear" w:color="auto" w:fill="auto"/>
          </w:tcPr>
          <w:p w:rsidR="00CD0BEE" w:rsidRPr="00D20C77" w:rsidRDefault="00CD0BEE" w:rsidP="00471CDF">
            <w:pPr>
              <w:shd w:val="clear" w:color="auto" w:fill="FFFFFF"/>
              <w:ind w:left="-108" w:right="-108"/>
              <w:jc w:val="center"/>
              <w:rPr>
                <w:bCs/>
                <w:sz w:val="14"/>
                <w:szCs w:val="14"/>
              </w:rPr>
            </w:pPr>
            <w:r w:rsidRPr="00D20C77">
              <w:rPr>
                <w:iCs/>
                <w:sz w:val="14"/>
                <w:szCs w:val="14"/>
              </w:rPr>
              <w:t>ч. 2 ст. 56</w:t>
            </w:r>
          </w:p>
        </w:tc>
        <w:tc>
          <w:tcPr>
            <w:tcW w:w="11765" w:type="dxa"/>
          </w:tcPr>
          <w:p w:rsidR="00CD0BEE" w:rsidRPr="00D20C77" w:rsidRDefault="00CD0BEE" w:rsidP="00471CDF">
            <w:pPr>
              <w:shd w:val="clear" w:color="auto" w:fill="FFFFFF"/>
              <w:ind w:left="-108" w:right="-108" w:firstLine="141"/>
              <w:jc w:val="both"/>
              <w:rPr>
                <w:sz w:val="14"/>
                <w:szCs w:val="14"/>
              </w:rPr>
            </w:pPr>
            <w:r w:rsidRPr="00D20C77">
              <w:rPr>
                <w:sz w:val="14"/>
                <w:szCs w:val="14"/>
              </w:rPr>
              <w:t>Місцеві органи виконавчої влади та органи місцевого самоврядування зобов'язані сприяти адміністрації виправних центрів у трудовому і побутовому влаштуванні засуджених.</w:t>
            </w:r>
            <w:bookmarkStart w:id="623" w:name="n365"/>
            <w:bookmarkEnd w:id="623"/>
          </w:p>
        </w:tc>
        <w:tc>
          <w:tcPr>
            <w:tcW w:w="851" w:type="dxa"/>
            <w:shd w:val="clear" w:color="auto" w:fill="auto"/>
          </w:tcPr>
          <w:p w:rsidR="00CD0BEE" w:rsidRPr="00D20C77" w:rsidRDefault="00CD0BEE" w:rsidP="00471CDF">
            <w:pPr>
              <w:ind w:left="-108" w:right="-108"/>
              <w:jc w:val="center"/>
              <w:outlineLvl w:val="1"/>
              <w:rPr>
                <w:bCs/>
                <w:sz w:val="14"/>
                <w:szCs w:val="14"/>
              </w:rPr>
            </w:pPr>
            <w:r w:rsidRPr="00D20C77">
              <w:rPr>
                <w:bCs/>
                <w:sz w:val="14"/>
                <w:szCs w:val="14"/>
              </w:rPr>
              <w:t>ВО СМР</w:t>
            </w:r>
          </w:p>
        </w:tc>
      </w:tr>
      <w:tr w:rsidR="00CD0BEE" w:rsidRPr="00D20C77" w:rsidTr="00471CDF">
        <w:trPr>
          <w:trHeight w:val="129"/>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hanging="2"/>
              <w:jc w:val="center"/>
              <w:rPr>
                <w:bCs/>
                <w:sz w:val="14"/>
                <w:szCs w:val="14"/>
              </w:rPr>
            </w:pPr>
          </w:p>
        </w:tc>
        <w:tc>
          <w:tcPr>
            <w:tcW w:w="992" w:type="dxa"/>
            <w:shd w:val="clear" w:color="auto" w:fill="auto"/>
          </w:tcPr>
          <w:p w:rsidR="00CD0BEE" w:rsidRPr="00D20C77" w:rsidRDefault="00CD0BEE" w:rsidP="00471CDF">
            <w:pPr>
              <w:shd w:val="clear" w:color="auto" w:fill="FFFFFF"/>
              <w:ind w:left="-108" w:right="-108"/>
              <w:jc w:val="center"/>
              <w:rPr>
                <w:iCs/>
                <w:sz w:val="14"/>
                <w:szCs w:val="14"/>
              </w:rPr>
            </w:pPr>
            <w:r w:rsidRPr="00D20C77">
              <w:rPr>
                <w:iCs/>
                <w:sz w:val="14"/>
                <w:szCs w:val="14"/>
              </w:rPr>
              <w:t>ч. 3 ст 56</w:t>
            </w:r>
          </w:p>
        </w:tc>
        <w:tc>
          <w:tcPr>
            <w:tcW w:w="11765" w:type="dxa"/>
          </w:tcPr>
          <w:p w:rsidR="00CD0BEE" w:rsidRPr="00D20C77" w:rsidRDefault="00CD0BEE" w:rsidP="00471CDF">
            <w:pPr>
              <w:shd w:val="clear" w:color="auto" w:fill="FFFFFF"/>
              <w:ind w:left="-108" w:right="-108" w:firstLine="141"/>
              <w:jc w:val="both"/>
              <w:rPr>
                <w:sz w:val="14"/>
                <w:szCs w:val="14"/>
              </w:rPr>
            </w:pPr>
            <w:r w:rsidRPr="00D20C77">
              <w:rPr>
                <w:sz w:val="14"/>
                <w:szCs w:val="14"/>
              </w:rPr>
              <w:t>Управління (відділи) центрального органу виконавчої влади, що реалізує державну політику у сфері виконання кримінальних покарань в Автономній Республіці Крим, областях, місті Києві та Київській області за погодженням з органами місцевого самоврядування визначають межі виправних центрів.</w:t>
            </w:r>
          </w:p>
        </w:tc>
        <w:tc>
          <w:tcPr>
            <w:tcW w:w="851" w:type="dxa"/>
            <w:shd w:val="clear" w:color="auto" w:fill="auto"/>
          </w:tcPr>
          <w:p w:rsidR="00CD0BEE" w:rsidRPr="00D20C77" w:rsidRDefault="00CD0BEE" w:rsidP="00471CDF">
            <w:pPr>
              <w:ind w:left="-108" w:right="-108"/>
              <w:jc w:val="center"/>
              <w:outlineLvl w:val="1"/>
              <w:rPr>
                <w:bCs/>
                <w:sz w:val="14"/>
                <w:szCs w:val="14"/>
              </w:rPr>
            </w:pPr>
            <w:r w:rsidRPr="00D20C77">
              <w:rPr>
                <w:bCs/>
                <w:sz w:val="14"/>
                <w:szCs w:val="14"/>
              </w:rPr>
              <w:t>ВК СМР</w:t>
            </w:r>
          </w:p>
        </w:tc>
      </w:tr>
      <w:tr w:rsidR="00CD0BEE" w:rsidRPr="00D20C77" w:rsidTr="00471CDF">
        <w:trPr>
          <w:trHeight w:val="129"/>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hanging="2"/>
              <w:jc w:val="center"/>
              <w:rPr>
                <w:bCs/>
                <w:sz w:val="14"/>
                <w:szCs w:val="14"/>
              </w:rPr>
            </w:pPr>
          </w:p>
        </w:tc>
        <w:tc>
          <w:tcPr>
            <w:tcW w:w="992" w:type="dxa"/>
            <w:shd w:val="clear" w:color="auto" w:fill="auto"/>
          </w:tcPr>
          <w:p w:rsidR="00CD0BEE" w:rsidRPr="00D20C77" w:rsidRDefault="00CD0BEE" w:rsidP="00471CDF">
            <w:pPr>
              <w:widowControl w:val="0"/>
              <w:autoSpaceDE w:val="0"/>
              <w:autoSpaceDN w:val="0"/>
              <w:spacing w:before="5"/>
              <w:rPr>
                <w:sz w:val="14"/>
                <w:szCs w:val="14"/>
                <w:lang w:val="uk-UA" w:eastAsia="en-US"/>
              </w:rPr>
            </w:pPr>
            <w:r w:rsidRPr="00D20C77">
              <w:rPr>
                <w:sz w:val="14"/>
                <w:szCs w:val="14"/>
                <w:lang w:val="uk-UA" w:eastAsia="en-US"/>
              </w:rPr>
              <w:t>ч.2. ст. 125</w:t>
            </w:r>
          </w:p>
        </w:tc>
        <w:tc>
          <w:tcPr>
            <w:tcW w:w="11765" w:type="dxa"/>
          </w:tcPr>
          <w:p w:rsidR="00CD0BEE" w:rsidRPr="00D20C77" w:rsidRDefault="00CD0BEE" w:rsidP="00471CDF">
            <w:pPr>
              <w:widowControl w:val="0"/>
              <w:autoSpaceDE w:val="0"/>
              <w:autoSpaceDN w:val="0"/>
              <w:spacing w:before="7" w:line="237" w:lineRule="auto"/>
              <w:ind w:left="25" w:right="130"/>
              <w:rPr>
                <w:spacing w:val="-1"/>
                <w:sz w:val="14"/>
                <w:szCs w:val="14"/>
                <w:lang w:val="uk-UA" w:eastAsia="en-US"/>
              </w:rPr>
            </w:pPr>
            <w:r w:rsidRPr="00D20C77">
              <w:rPr>
                <w:sz w:val="14"/>
                <w:szCs w:val="14"/>
                <w:shd w:val="clear" w:color="auto" w:fill="FFFFFF"/>
                <w:lang w:val="uk-UA" w:eastAsia="en-US"/>
              </w:rPr>
              <w:t>Засудженим, які бажають підвищувати свій загальноосвітній рівень, незалежно від віку створюються умови для самоосвіти, надається можливість навчання в загальноосвітніх навчальних закладах колоній, які створюються місцевими органами виконавчої влади та органами місцевого самоврядування відповідно до потреб у них і за наявності необхідної матеріально-технічної та науково-методичної бази, педагогічних кадрів у порядку, встановленому Кабінетом Міністрів України.</w:t>
            </w:r>
          </w:p>
        </w:tc>
        <w:tc>
          <w:tcPr>
            <w:tcW w:w="851" w:type="dxa"/>
            <w:shd w:val="clear" w:color="auto" w:fill="auto"/>
          </w:tcPr>
          <w:p w:rsidR="00CD0BEE" w:rsidRPr="00D20C77" w:rsidRDefault="00CD0BEE" w:rsidP="00471CDF">
            <w:pPr>
              <w:widowControl w:val="0"/>
              <w:autoSpaceDE w:val="0"/>
              <w:autoSpaceDN w:val="0"/>
              <w:spacing w:before="5"/>
              <w:ind w:left="13" w:right="18"/>
              <w:jc w:val="center"/>
              <w:rPr>
                <w:sz w:val="14"/>
                <w:szCs w:val="14"/>
                <w:lang w:val="uk-UA" w:eastAsia="en-US"/>
              </w:rPr>
            </w:pPr>
            <w:r w:rsidRPr="00D20C77">
              <w:rPr>
                <w:sz w:val="14"/>
                <w:szCs w:val="14"/>
                <w:lang w:val="uk-UA" w:eastAsia="en-US"/>
              </w:rPr>
              <w:t>СМР</w:t>
            </w:r>
          </w:p>
        </w:tc>
      </w:tr>
      <w:tr w:rsidR="00CD0BEE" w:rsidRPr="00D20C77" w:rsidTr="00471CDF">
        <w:trPr>
          <w:trHeight w:val="129"/>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hanging="2"/>
              <w:jc w:val="center"/>
              <w:rPr>
                <w:bCs/>
                <w:sz w:val="14"/>
                <w:szCs w:val="14"/>
              </w:rPr>
            </w:pPr>
          </w:p>
        </w:tc>
        <w:tc>
          <w:tcPr>
            <w:tcW w:w="992" w:type="dxa"/>
            <w:shd w:val="clear" w:color="auto" w:fill="auto"/>
          </w:tcPr>
          <w:p w:rsidR="00CD0BEE" w:rsidRPr="00D20C77" w:rsidRDefault="00CD0BEE" w:rsidP="00471CDF">
            <w:pPr>
              <w:shd w:val="clear" w:color="auto" w:fill="FFFFFF"/>
              <w:ind w:left="-108" w:right="-108"/>
              <w:jc w:val="center"/>
              <w:rPr>
                <w:bCs/>
                <w:sz w:val="14"/>
                <w:szCs w:val="14"/>
              </w:rPr>
            </w:pPr>
            <w:r w:rsidRPr="00D20C77">
              <w:rPr>
                <w:iCs/>
                <w:sz w:val="14"/>
                <w:szCs w:val="14"/>
              </w:rPr>
              <w:t>ч. 1 ст. 149</w:t>
            </w:r>
          </w:p>
        </w:tc>
        <w:tc>
          <w:tcPr>
            <w:tcW w:w="11765" w:type="dxa"/>
          </w:tcPr>
          <w:p w:rsidR="00CD0BEE" w:rsidRPr="00D20C77" w:rsidRDefault="00CD0BEE" w:rsidP="00471CDF">
            <w:pPr>
              <w:ind w:left="-108" w:right="-108" w:firstLine="141"/>
              <w:jc w:val="both"/>
              <w:outlineLvl w:val="1"/>
              <w:rPr>
                <w:bCs/>
                <w:sz w:val="14"/>
                <w:szCs w:val="14"/>
              </w:rPr>
            </w:pPr>
            <w:r w:rsidRPr="00D20C77">
              <w:rPr>
                <w:sz w:val="14"/>
                <w:szCs w:val="14"/>
                <w:shd w:val="clear" w:color="auto" w:fill="FFFFFF"/>
              </w:rPr>
              <w:t>Для надання допомоги адміністрації виховної колонії в організації навчально-виховного процесу і зміцненні матеріально-технічної бази колонії, здійснення громадського контролю та оцінки рівня дотримання прав людини, вирішення питань соціального захисту засуджених, трудового і побутового влаштування осіб, які звільняються, при виховних колоніях створюється піклувальна рада з представників органів державної влади, органів місцевого самоврядування, громадських організацій.</w:t>
            </w:r>
          </w:p>
        </w:tc>
        <w:tc>
          <w:tcPr>
            <w:tcW w:w="851" w:type="dxa"/>
            <w:shd w:val="clear" w:color="auto" w:fill="auto"/>
          </w:tcPr>
          <w:p w:rsidR="00CD0BEE" w:rsidRPr="00D20C77" w:rsidRDefault="00CD0BEE" w:rsidP="00471CDF">
            <w:pPr>
              <w:ind w:left="-108" w:right="-108"/>
              <w:jc w:val="center"/>
              <w:outlineLvl w:val="1"/>
              <w:rPr>
                <w:bCs/>
                <w:sz w:val="14"/>
                <w:szCs w:val="14"/>
              </w:rPr>
            </w:pPr>
            <w:r w:rsidRPr="00D20C77">
              <w:rPr>
                <w:bCs/>
                <w:sz w:val="14"/>
                <w:szCs w:val="14"/>
              </w:rPr>
              <w:t>ПУ СМРДС</w:t>
            </w:r>
          </w:p>
        </w:tc>
      </w:tr>
      <w:tr w:rsidR="00CD0BEE" w:rsidRPr="00D20C77" w:rsidTr="00471CDF">
        <w:trPr>
          <w:trHeight w:val="475"/>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hanging="2"/>
              <w:jc w:val="center"/>
              <w:rPr>
                <w:bCs/>
                <w:sz w:val="14"/>
                <w:szCs w:val="14"/>
              </w:rPr>
            </w:pPr>
          </w:p>
        </w:tc>
        <w:tc>
          <w:tcPr>
            <w:tcW w:w="992" w:type="dxa"/>
            <w:shd w:val="clear" w:color="auto" w:fill="auto"/>
          </w:tcPr>
          <w:p w:rsidR="00CD0BEE" w:rsidRPr="00D20C77" w:rsidRDefault="00CD0BEE" w:rsidP="00471CDF">
            <w:pPr>
              <w:shd w:val="clear" w:color="auto" w:fill="FFFFFF"/>
              <w:ind w:left="-108" w:right="-108"/>
              <w:jc w:val="center"/>
              <w:rPr>
                <w:bCs/>
                <w:sz w:val="14"/>
                <w:szCs w:val="14"/>
              </w:rPr>
            </w:pPr>
            <w:r w:rsidRPr="00D20C77">
              <w:rPr>
                <w:iCs/>
                <w:sz w:val="14"/>
                <w:szCs w:val="14"/>
              </w:rPr>
              <w:t>ч. 2 ст. 163</w:t>
            </w:r>
          </w:p>
        </w:tc>
        <w:tc>
          <w:tcPr>
            <w:tcW w:w="11765" w:type="dxa"/>
          </w:tcPr>
          <w:p w:rsidR="00CD0BEE" w:rsidRPr="00D20C77" w:rsidRDefault="00CD0BEE" w:rsidP="00471CDF">
            <w:pPr>
              <w:ind w:left="-108" w:right="-108" w:firstLine="141"/>
              <w:jc w:val="both"/>
              <w:outlineLvl w:val="1"/>
              <w:rPr>
                <w:bCs/>
                <w:sz w:val="14"/>
                <w:szCs w:val="14"/>
              </w:rPr>
            </w:pPr>
            <w:r w:rsidRPr="00D20C77">
              <w:rPr>
                <w:sz w:val="14"/>
                <w:szCs w:val="14"/>
                <w:shd w:val="clear" w:color="auto" w:fill="FFFFFF"/>
              </w:rPr>
              <w:t>До соціально-виховної роботи із засудженими, звільненими від відбування покарання з випробуванням, можуть залучатися працівники органів державної влади, органів місцевого самоврядування, а також громадські об’єднання, релігійні та благодійні організації.</w:t>
            </w:r>
          </w:p>
        </w:tc>
        <w:tc>
          <w:tcPr>
            <w:tcW w:w="851" w:type="dxa"/>
            <w:shd w:val="clear" w:color="auto" w:fill="auto"/>
          </w:tcPr>
          <w:p w:rsidR="00CD0BEE" w:rsidRPr="00D20C77" w:rsidRDefault="00CD0BEE" w:rsidP="00471CDF">
            <w:pPr>
              <w:ind w:left="-108" w:right="-108"/>
              <w:jc w:val="center"/>
              <w:outlineLvl w:val="1"/>
              <w:rPr>
                <w:bCs/>
                <w:sz w:val="14"/>
                <w:szCs w:val="14"/>
              </w:rPr>
            </w:pPr>
            <w:r w:rsidRPr="00D20C77">
              <w:rPr>
                <w:bCs/>
                <w:sz w:val="14"/>
                <w:szCs w:val="14"/>
              </w:rPr>
              <w:t>ДСЗН</w:t>
            </w:r>
          </w:p>
        </w:tc>
      </w:tr>
      <w:tr w:rsidR="00CD0BEE" w:rsidRPr="00D20C77" w:rsidTr="00471CDF">
        <w:tc>
          <w:tcPr>
            <w:tcW w:w="425" w:type="dxa"/>
            <w:vMerge w:val="restart"/>
            <w:shd w:val="clear" w:color="auto" w:fill="auto"/>
          </w:tcPr>
          <w:p w:rsidR="00CD0BEE" w:rsidRPr="00D20C77" w:rsidRDefault="00CD0BEE" w:rsidP="00471CDF">
            <w:pPr>
              <w:ind w:left="-142" w:right="-108"/>
              <w:jc w:val="center"/>
              <w:outlineLvl w:val="1"/>
              <w:rPr>
                <w:bCs/>
                <w:sz w:val="14"/>
                <w:szCs w:val="14"/>
              </w:rPr>
            </w:pPr>
            <w:r w:rsidRPr="00D20C77">
              <w:rPr>
                <w:bCs/>
                <w:sz w:val="14"/>
                <w:szCs w:val="14"/>
              </w:rPr>
              <w:t>1</w:t>
            </w:r>
            <w:r w:rsidRPr="00D20C77">
              <w:rPr>
                <w:bCs/>
                <w:sz w:val="14"/>
                <w:szCs w:val="14"/>
                <w:lang w:val="uk-UA"/>
              </w:rPr>
              <w:t>50</w:t>
            </w:r>
          </w:p>
          <w:p w:rsidR="00CD0BEE" w:rsidRPr="00D20C77" w:rsidRDefault="00CD0BEE" w:rsidP="00471CDF">
            <w:pPr>
              <w:ind w:left="-142" w:right="-108"/>
              <w:jc w:val="center"/>
              <w:outlineLvl w:val="1"/>
              <w:rPr>
                <w:bCs/>
                <w:sz w:val="14"/>
                <w:szCs w:val="14"/>
              </w:rPr>
            </w:pPr>
          </w:p>
          <w:p w:rsidR="00CD0BEE" w:rsidRPr="00D20C77" w:rsidRDefault="00CD0BEE" w:rsidP="00471CDF">
            <w:pPr>
              <w:ind w:left="-142" w:right="-108"/>
              <w:jc w:val="center"/>
              <w:outlineLvl w:val="1"/>
              <w:rPr>
                <w:bCs/>
                <w:sz w:val="14"/>
                <w:szCs w:val="14"/>
              </w:rPr>
            </w:pPr>
          </w:p>
        </w:tc>
        <w:tc>
          <w:tcPr>
            <w:tcW w:w="1702" w:type="dxa"/>
            <w:vMerge w:val="restart"/>
            <w:shd w:val="clear" w:color="auto" w:fill="auto"/>
          </w:tcPr>
          <w:p w:rsidR="00CD0BEE" w:rsidRPr="00D20C77" w:rsidRDefault="00155965" w:rsidP="00471CDF">
            <w:pPr>
              <w:ind w:left="-108" w:right="-108"/>
              <w:jc w:val="center"/>
              <w:outlineLvl w:val="1"/>
              <w:rPr>
                <w:bCs/>
                <w:sz w:val="14"/>
                <w:szCs w:val="14"/>
              </w:rPr>
            </w:pPr>
            <w:hyperlink r:id="rId269" w:tgtFrame="_blank" w:history="1">
              <w:r w:rsidR="00CD0BEE" w:rsidRPr="00D20C77">
                <w:rPr>
                  <w:iCs/>
                  <w:sz w:val="14"/>
                  <w:szCs w:val="14"/>
                </w:rPr>
                <w:t>Про поховання та похоронну справу</w:t>
              </w:r>
            </w:hyperlink>
            <w:r w:rsidR="00CD0BEE" w:rsidRPr="00D20C77">
              <w:rPr>
                <w:iCs/>
                <w:sz w:val="14"/>
                <w:szCs w:val="14"/>
              </w:rPr>
              <w:t xml:space="preserve"> Закон від 10.07.2003 № 1102-IV</w:t>
            </w:r>
          </w:p>
        </w:tc>
        <w:tc>
          <w:tcPr>
            <w:tcW w:w="992" w:type="dxa"/>
            <w:shd w:val="clear" w:color="auto" w:fill="auto"/>
          </w:tcPr>
          <w:p w:rsidR="00CD0BEE" w:rsidRPr="00D20C77" w:rsidRDefault="00CD0BEE" w:rsidP="00471CDF">
            <w:pPr>
              <w:ind w:left="-108" w:right="-108"/>
              <w:jc w:val="center"/>
              <w:outlineLvl w:val="1"/>
              <w:rPr>
                <w:bCs/>
                <w:sz w:val="14"/>
                <w:szCs w:val="14"/>
              </w:rPr>
            </w:pPr>
            <w:r w:rsidRPr="00D20C77">
              <w:rPr>
                <w:iCs/>
                <w:sz w:val="14"/>
                <w:szCs w:val="14"/>
              </w:rPr>
              <w:t>ч. 5 ст. 8</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t>Органи місцевого самоврядування та їх виконавчі органи в межах своєї компетенції:</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t>1) вирішують відповідно до закону питання про відведення земельних ділянок для організації місць поховання;</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t>2) забезпечують будівництво, утримання в належному стані та охорону місць поховання;</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t>3) створюють ритуальні служби;</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lastRenderedPageBreak/>
              <w:t>4) вирішують питання про надання за рахунок коштів місцевих бюджетів ритуальних послуг у зв'язку з похованням самотніх громадян, ветеранів війни та праці, а також інших категорій малозабезпечених громадян; про надання допомоги на поховання померлих громадян в інших випадках, передбачених цим Законом;</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t>5) здійснюють контроль за дотриманням законодавства стосовно захисту прав споживачів у частині надання суб'єктами господарювання ритуальних послуг та реалізацією ними предметів ритуальної належності;</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t>6) здійснюють інші повноваження, передбачені цим та іншими законами.</w:t>
            </w:r>
          </w:p>
        </w:tc>
        <w:tc>
          <w:tcPr>
            <w:tcW w:w="851" w:type="dxa"/>
            <w:shd w:val="clear" w:color="auto" w:fill="auto"/>
          </w:tcPr>
          <w:p w:rsidR="00CD0BEE" w:rsidRPr="00D20C77" w:rsidRDefault="00CD0BEE" w:rsidP="00471CDF">
            <w:pPr>
              <w:ind w:left="-108" w:right="-108"/>
              <w:jc w:val="center"/>
              <w:outlineLvl w:val="1"/>
              <w:rPr>
                <w:bCs/>
                <w:sz w:val="14"/>
                <w:szCs w:val="14"/>
              </w:rPr>
            </w:pPr>
            <w:r w:rsidRPr="00D20C77">
              <w:rPr>
                <w:bCs/>
                <w:sz w:val="14"/>
                <w:szCs w:val="14"/>
              </w:rPr>
              <w:lastRenderedPageBreak/>
              <w:t xml:space="preserve">СМР </w:t>
            </w:r>
          </w:p>
          <w:p w:rsidR="00CD0BEE" w:rsidRPr="00D20C77" w:rsidRDefault="00CD0BEE" w:rsidP="00471CDF">
            <w:pPr>
              <w:ind w:left="-108" w:right="-108"/>
              <w:jc w:val="center"/>
              <w:outlineLvl w:val="1"/>
              <w:rPr>
                <w:bCs/>
                <w:sz w:val="14"/>
                <w:szCs w:val="14"/>
              </w:rPr>
            </w:pPr>
            <w:r w:rsidRPr="00D20C77">
              <w:rPr>
                <w:bCs/>
                <w:sz w:val="14"/>
                <w:szCs w:val="14"/>
              </w:rPr>
              <w:t xml:space="preserve">ВК СМР </w:t>
            </w:r>
          </w:p>
          <w:p w:rsidR="00CD0BEE" w:rsidRPr="00D20C77" w:rsidRDefault="00CD0BEE" w:rsidP="00471CDF">
            <w:pPr>
              <w:ind w:left="-108" w:right="-108"/>
              <w:jc w:val="center"/>
              <w:outlineLvl w:val="1"/>
              <w:rPr>
                <w:bCs/>
                <w:sz w:val="14"/>
                <w:szCs w:val="14"/>
              </w:rPr>
            </w:pPr>
            <w:r w:rsidRPr="00D20C77">
              <w:rPr>
                <w:bCs/>
                <w:sz w:val="14"/>
                <w:szCs w:val="14"/>
              </w:rPr>
              <w:t>ВТПЗПС</w:t>
            </w:r>
          </w:p>
        </w:tc>
      </w:tr>
      <w:tr w:rsidR="00CD0BEE" w:rsidRPr="00D20C77" w:rsidTr="00471CDF">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jc w:val="center"/>
              <w:outlineLvl w:val="1"/>
              <w:rPr>
                <w:iCs/>
                <w:sz w:val="14"/>
                <w:szCs w:val="14"/>
              </w:rPr>
            </w:pPr>
          </w:p>
        </w:tc>
        <w:tc>
          <w:tcPr>
            <w:tcW w:w="992" w:type="dxa"/>
            <w:shd w:val="clear" w:color="auto" w:fill="auto"/>
          </w:tcPr>
          <w:p w:rsidR="00CD0BEE" w:rsidRPr="00D20C77" w:rsidRDefault="00CD0BEE" w:rsidP="00471CDF">
            <w:pPr>
              <w:ind w:left="-108" w:right="-108"/>
              <w:jc w:val="center"/>
              <w:outlineLvl w:val="1"/>
              <w:rPr>
                <w:iCs/>
                <w:sz w:val="14"/>
                <w:szCs w:val="14"/>
              </w:rPr>
            </w:pPr>
            <w:r w:rsidRPr="00D20C77">
              <w:rPr>
                <w:iCs/>
                <w:sz w:val="14"/>
                <w:szCs w:val="14"/>
              </w:rPr>
              <w:t>ч. 6 ст. 8</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t>Для організації (утворення), будівництва, утримання в належному стані та охорони місць поховання … міські ради можуть створювати спеціалізовані комунальні підприємства.</w:t>
            </w:r>
          </w:p>
        </w:tc>
        <w:tc>
          <w:tcPr>
            <w:tcW w:w="851" w:type="dxa"/>
            <w:shd w:val="clear" w:color="auto" w:fill="auto"/>
          </w:tcPr>
          <w:p w:rsidR="00CD0BEE" w:rsidRPr="00D20C77" w:rsidRDefault="00CD0BEE" w:rsidP="00471CDF">
            <w:pPr>
              <w:ind w:left="-108" w:right="-108"/>
              <w:jc w:val="center"/>
              <w:outlineLvl w:val="1"/>
              <w:rPr>
                <w:bCs/>
                <w:sz w:val="14"/>
                <w:szCs w:val="14"/>
              </w:rPr>
            </w:pPr>
            <w:r w:rsidRPr="00D20C77">
              <w:rPr>
                <w:bCs/>
                <w:sz w:val="14"/>
                <w:szCs w:val="14"/>
              </w:rPr>
              <w:t>СМР</w:t>
            </w:r>
          </w:p>
        </w:tc>
      </w:tr>
      <w:tr w:rsidR="00CD0BEE" w:rsidRPr="00D20C77" w:rsidTr="00471CDF">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jc w:val="center"/>
              <w:outlineLvl w:val="1"/>
              <w:rPr>
                <w:iCs/>
                <w:sz w:val="14"/>
                <w:szCs w:val="14"/>
              </w:rPr>
            </w:pPr>
          </w:p>
        </w:tc>
        <w:tc>
          <w:tcPr>
            <w:tcW w:w="992" w:type="dxa"/>
            <w:shd w:val="clear" w:color="auto" w:fill="auto"/>
          </w:tcPr>
          <w:p w:rsidR="00CD0BEE" w:rsidRPr="00D20C77" w:rsidRDefault="00CD0BEE" w:rsidP="00471CDF">
            <w:pPr>
              <w:ind w:left="-108" w:right="-108"/>
              <w:jc w:val="center"/>
              <w:outlineLvl w:val="1"/>
              <w:rPr>
                <w:iCs/>
                <w:sz w:val="14"/>
                <w:szCs w:val="14"/>
              </w:rPr>
            </w:pPr>
            <w:r w:rsidRPr="00D20C77">
              <w:rPr>
                <w:iCs/>
                <w:sz w:val="14"/>
                <w:szCs w:val="14"/>
              </w:rPr>
              <w:t>ч. 7 ст. 8</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t>З метою оперативного забезпечення населення інформацією про суб'єкти господарювання, що надають ритуальні послуги та виготовляють предмети ритуальної належності, органи місцевого самоврядування можуть створювати спеціалізовані госпрозрахункові інформаційні служби. Порядок діяльності таких служб визначається органами місцевого самоврядування відповідно до законодавства.</w:t>
            </w:r>
          </w:p>
        </w:tc>
        <w:tc>
          <w:tcPr>
            <w:tcW w:w="851" w:type="dxa"/>
            <w:shd w:val="clear" w:color="auto" w:fill="auto"/>
          </w:tcPr>
          <w:p w:rsidR="00CD0BEE" w:rsidRPr="00D20C77" w:rsidRDefault="00CD0BEE" w:rsidP="00471CDF">
            <w:pPr>
              <w:ind w:left="-108" w:right="-108"/>
              <w:jc w:val="center"/>
              <w:outlineLvl w:val="1"/>
              <w:rPr>
                <w:bCs/>
                <w:sz w:val="14"/>
                <w:szCs w:val="14"/>
              </w:rPr>
            </w:pPr>
            <w:r w:rsidRPr="00D20C77">
              <w:rPr>
                <w:bCs/>
                <w:sz w:val="14"/>
                <w:szCs w:val="14"/>
              </w:rPr>
              <w:t>ВС 1580</w:t>
            </w:r>
          </w:p>
        </w:tc>
      </w:tr>
      <w:tr w:rsidR="00CD0BEE" w:rsidRPr="00D20C77" w:rsidTr="00471CDF">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jc w:val="center"/>
              <w:outlineLvl w:val="1"/>
              <w:rPr>
                <w:iCs/>
                <w:sz w:val="14"/>
                <w:szCs w:val="14"/>
              </w:rPr>
            </w:pPr>
          </w:p>
        </w:tc>
        <w:tc>
          <w:tcPr>
            <w:tcW w:w="992" w:type="dxa"/>
            <w:shd w:val="clear" w:color="auto" w:fill="auto"/>
          </w:tcPr>
          <w:p w:rsidR="00CD0BEE" w:rsidRPr="00D20C77" w:rsidRDefault="00CD0BEE" w:rsidP="00471CDF">
            <w:pPr>
              <w:ind w:left="-108" w:right="-108"/>
              <w:jc w:val="center"/>
              <w:outlineLvl w:val="1"/>
              <w:rPr>
                <w:iCs/>
                <w:sz w:val="14"/>
                <w:szCs w:val="14"/>
              </w:rPr>
            </w:pPr>
            <w:r w:rsidRPr="00D20C77">
              <w:rPr>
                <w:iCs/>
                <w:sz w:val="14"/>
                <w:szCs w:val="14"/>
              </w:rPr>
              <w:t>ст. 9</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t>Спеціалізовані комунальні підприємства створюються органами місцевого самоврядування в порядку, встановленому законом, з метою здійснення організації поховання померлих і надання ритуальних послуг, передбачених необхідним мінімальним переліком окремих видів ритуальних послуг, реалізації предметів ритуальної належності, передбаченим пунктом 2 частини другої статті 8 цього Закону.</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t>Ритуальні служби можуть також надавати ритуальні послуги, не передбачені необхідним мінімальним переліком окремих видів ритуальних послуг та реалізації предметів ритуальної належності, виготовляти предмети ритуальної належності. Тарифи щодо оплати таких послуг та предметів ритуальної належності встановлюються в межах, визначених законодавством, виконавчим органом сільської, селищної, міської ради.</w:t>
            </w:r>
          </w:p>
        </w:tc>
        <w:tc>
          <w:tcPr>
            <w:tcW w:w="851" w:type="dxa"/>
            <w:shd w:val="clear" w:color="auto" w:fill="auto"/>
          </w:tcPr>
          <w:p w:rsidR="00CD0BEE" w:rsidRPr="00D20C77" w:rsidRDefault="00CD0BEE" w:rsidP="00471CDF">
            <w:pPr>
              <w:ind w:left="-108" w:right="-108"/>
              <w:jc w:val="center"/>
              <w:outlineLvl w:val="1"/>
              <w:rPr>
                <w:bCs/>
                <w:sz w:val="14"/>
                <w:szCs w:val="14"/>
              </w:rPr>
            </w:pPr>
            <w:r w:rsidRPr="00D20C77">
              <w:rPr>
                <w:bCs/>
                <w:sz w:val="14"/>
                <w:szCs w:val="14"/>
              </w:rPr>
              <w:t xml:space="preserve">СМР </w:t>
            </w:r>
          </w:p>
          <w:p w:rsidR="00CD0BEE" w:rsidRPr="00D20C77" w:rsidRDefault="00CD0BEE" w:rsidP="00471CDF">
            <w:pPr>
              <w:ind w:left="-108" w:right="-108"/>
              <w:jc w:val="center"/>
              <w:outlineLvl w:val="1"/>
              <w:rPr>
                <w:bCs/>
                <w:sz w:val="14"/>
                <w:szCs w:val="14"/>
              </w:rPr>
            </w:pPr>
            <w:r w:rsidRPr="00D20C77">
              <w:rPr>
                <w:bCs/>
                <w:sz w:val="14"/>
                <w:szCs w:val="14"/>
              </w:rPr>
              <w:t>ВК СМР</w:t>
            </w:r>
          </w:p>
        </w:tc>
      </w:tr>
      <w:tr w:rsidR="00CD0BEE" w:rsidRPr="00D20C77" w:rsidTr="00471CDF">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jc w:val="center"/>
              <w:outlineLvl w:val="1"/>
              <w:rPr>
                <w:iCs/>
                <w:sz w:val="14"/>
                <w:szCs w:val="14"/>
              </w:rPr>
            </w:pPr>
          </w:p>
        </w:tc>
        <w:tc>
          <w:tcPr>
            <w:tcW w:w="992" w:type="dxa"/>
            <w:shd w:val="clear" w:color="auto" w:fill="auto"/>
          </w:tcPr>
          <w:p w:rsidR="00CD0BEE" w:rsidRPr="00D20C77" w:rsidRDefault="00CD0BEE" w:rsidP="00471CDF">
            <w:pPr>
              <w:ind w:left="-108" w:right="-108"/>
              <w:jc w:val="center"/>
              <w:outlineLvl w:val="1"/>
              <w:rPr>
                <w:iCs/>
                <w:sz w:val="14"/>
                <w:szCs w:val="14"/>
              </w:rPr>
            </w:pPr>
            <w:r w:rsidRPr="00D20C77">
              <w:rPr>
                <w:iCs/>
                <w:sz w:val="14"/>
                <w:szCs w:val="14"/>
              </w:rPr>
              <w:t>ст. 10</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t>Надання ритуальних послуг відповідно до необхідного мінімального переліку окремих видів ритуальних послуг, передбаченого пунктом 2 частини другої статті 8 цього Закону, здійснюється ритуальними службами або за договором суб'єктами господарювання інших форм власності. Вартість таких послуг встановлюється в порядку і в межах, встановлених законодавством, виконавчим органом сільської, селищної, міської ради.</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t>Надання ритуальних послуг, не передбачених зазначеним переліком, а також виготовлення предметів ритуальної належності здійснюється за цінами, встановленими за згодою сторін.</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iCs/>
                <w:sz w:val="14"/>
                <w:szCs w:val="14"/>
                <w:lang w:val="uk-UA" w:eastAsia="uk-UA"/>
              </w:rPr>
            </w:pPr>
            <w:bookmarkStart w:id="624" w:name="o110"/>
            <w:bookmarkEnd w:id="624"/>
            <w:r w:rsidRPr="00D20C77">
              <w:rPr>
                <w:sz w:val="14"/>
                <w:szCs w:val="14"/>
                <w:lang w:val="uk-UA" w:eastAsia="uk-UA"/>
              </w:rPr>
              <w:t>Надання ритуальних послуг та виготовлення предметів ритуальної належності здійснюється з дотриманням вимог державних стандартів, інших норм і правил, встановлених законодавством.</w:t>
            </w:r>
          </w:p>
        </w:tc>
        <w:tc>
          <w:tcPr>
            <w:tcW w:w="851" w:type="dxa"/>
            <w:shd w:val="clear" w:color="auto" w:fill="auto"/>
          </w:tcPr>
          <w:p w:rsidR="00CD0BEE" w:rsidRPr="00D20C77" w:rsidRDefault="00CD0BEE" w:rsidP="00471CDF">
            <w:pPr>
              <w:ind w:left="-108" w:right="-108"/>
              <w:jc w:val="center"/>
              <w:outlineLvl w:val="1"/>
              <w:rPr>
                <w:bCs/>
                <w:sz w:val="14"/>
                <w:szCs w:val="14"/>
              </w:rPr>
            </w:pPr>
            <w:r w:rsidRPr="00D20C77">
              <w:rPr>
                <w:bCs/>
                <w:sz w:val="14"/>
                <w:szCs w:val="14"/>
              </w:rPr>
              <w:t>ВК СМР</w:t>
            </w:r>
          </w:p>
        </w:tc>
      </w:tr>
      <w:tr w:rsidR="00CD0BEE" w:rsidRPr="00D20C77" w:rsidTr="00471CDF">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jc w:val="center"/>
              <w:outlineLvl w:val="1"/>
              <w:rPr>
                <w:iCs/>
                <w:sz w:val="14"/>
                <w:szCs w:val="14"/>
              </w:rPr>
            </w:pPr>
          </w:p>
        </w:tc>
        <w:tc>
          <w:tcPr>
            <w:tcW w:w="992" w:type="dxa"/>
            <w:shd w:val="clear" w:color="auto" w:fill="auto"/>
          </w:tcPr>
          <w:p w:rsidR="00CD0BEE" w:rsidRPr="00D20C77" w:rsidRDefault="00CD0BEE" w:rsidP="00471CDF">
            <w:pPr>
              <w:ind w:left="-108" w:right="-108"/>
              <w:jc w:val="center"/>
              <w:outlineLvl w:val="1"/>
              <w:rPr>
                <w:iCs/>
                <w:sz w:val="14"/>
                <w:szCs w:val="14"/>
              </w:rPr>
            </w:pPr>
            <w:r w:rsidRPr="00D20C77">
              <w:rPr>
                <w:iCs/>
                <w:sz w:val="14"/>
                <w:szCs w:val="14"/>
              </w:rPr>
              <w:t>ч. 5 ст. 14</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iCs/>
                <w:sz w:val="14"/>
                <w:szCs w:val="14"/>
                <w:lang w:val="uk-UA" w:eastAsia="uk-UA"/>
              </w:rPr>
            </w:pPr>
            <w:r w:rsidRPr="00D20C77">
              <w:rPr>
                <w:sz w:val="14"/>
                <w:szCs w:val="14"/>
                <w:lang w:val="uk-UA" w:eastAsia="uk-UA"/>
              </w:rPr>
              <w:t>Витрати на поховання померлих, передбачених пунктом "в" частини першої цієї статті,( учасників бойових дій, постраждалих учасників Революції Гідності) здійснюються за рахунок коштів місцевих бюджетів.</w:t>
            </w:r>
          </w:p>
        </w:tc>
        <w:tc>
          <w:tcPr>
            <w:tcW w:w="851" w:type="dxa"/>
            <w:shd w:val="clear" w:color="auto" w:fill="auto"/>
          </w:tcPr>
          <w:p w:rsidR="00CD0BEE" w:rsidRPr="00D20C77" w:rsidRDefault="00CD0BEE" w:rsidP="00471CDF">
            <w:pPr>
              <w:ind w:left="-108" w:right="-108"/>
              <w:jc w:val="center"/>
              <w:outlineLvl w:val="1"/>
              <w:rPr>
                <w:bCs/>
                <w:sz w:val="14"/>
                <w:szCs w:val="14"/>
              </w:rPr>
            </w:pPr>
            <w:r w:rsidRPr="00D20C77">
              <w:rPr>
                <w:bCs/>
                <w:sz w:val="14"/>
                <w:szCs w:val="14"/>
              </w:rPr>
              <w:t xml:space="preserve">СМР </w:t>
            </w:r>
          </w:p>
          <w:p w:rsidR="00CD0BEE" w:rsidRPr="00D20C77" w:rsidRDefault="00CD0BEE" w:rsidP="00471CDF">
            <w:pPr>
              <w:ind w:left="-108" w:right="-108"/>
              <w:jc w:val="center"/>
              <w:outlineLvl w:val="1"/>
              <w:rPr>
                <w:bCs/>
                <w:sz w:val="14"/>
                <w:szCs w:val="14"/>
              </w:rPr>
            </w:pPr>
            <w:r w:rsidRPr="00D20C77">
              <w:rPr>
                <w:bCs/>
                <w:sz w:val="14"/>
                <w:szCs w:val="14"/>
              </w:rPr>
              <w:t>ДСЗН</w:t>
            </w:r>
          </w:p>
          <w:p w:rsidR="00CD0BEE" w:rsidRPr="00D20C77" w:rsidRDefault="00CD0BEE" w:rsidP="00471CDF">
            <w:pPr>
              <w:ind w:left="-108" w:right="-108"/>
              <w:rPr>
                <w:sz w:val="14"/>
                <w:szCs w:val="14"/>
              </w:rPr>
            </w:pPr>
          </w:p>
        </w:tc>
      </w:tr>
      <w:tr w:rsidR="00CD0BEE" w:rsidRPr="00D20C77" w:rsidTr="00471CDF">
        <w:trPr>
          <w:trHeight w:val="309"/>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jc w:val="center"/>
              <w:outlineLvl w:val="1"/>
              <w:rPr>
                <w:iCs/>
                <w:sz w:val="14"/>
                <w:szCs w:val="14"/>
              </w:rPr>
            </w:pPr>
          </w:p>
        </w:tc>
        <w:tc>
          <w:tcPr>
            <w:tcW w:w="992" w:type="dxa"/>
            <w:shd w:val="clear" w:color="auto" w:fill="auto"/>
          </w:tcPr>
          <w:p w:rsidR="00CD0BEE" w:rsidRPr="00D20C77" w:rsidRDefault="00CD0BEE" w:rsidP="00471CDF">
            <w:pPr>
              <w:ind w:left="-108" w:right="-108"/>
              <w:jc w:val="center"/>
              <w:outlineLvl w:val="1"/>
              <w:rPr>
                <w:iCs/>
                <w:sz w:val="14"/>
                <w:szCs w:val="14"/>
              </w:rPr>
            </w:pPr>
            <w:r w:rsidRPr="00D20C77">
              <w:rPr>
                <w:iCs/>
                <w:sz w:val="14"/>
                <w:szCs w:val="14"/>
              </w:rPr>
              <w:t>ст. 16</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t>Поховання померлих одиноких громадян, осіб без певного місця проживання, громадян, від поховання яких відмовилися рідні, знайдених невпізнаних трупів здійснюється за рахунок коштів відповідних місцевих бюджетів.</w:t>
            </w:r>
          </w:p>
        </w:tc>
        <w:tc>
          <w:tcPr>
            <w:tcW w:w="851" w:type="dxa"/>
            <w:shd w:val="clear" w:color="auto" w:fill="auto"/>
          </w:tcPr>
          <w:p w:rsidR="00CD0BEE" w:rsidRPr="00D20C77" w:rsidRDefault="00CD0BEE" w:rsidP="00471CDF">
            <w:pPr>
              <w:ind w:left="-108" w:right="-108"/>
              <w:jc w:val="center"/>
              <w:outlineLvl w:val="1"/>
              <w:rPr>
                <w:bCs/>
                <w:sz w:val="14"/>
                <w:szCs w:val="14"/>
              </w:rPr>
            </w:pPr>
            <w:r w:rsidRPr="00D20C77">
              <w:rPr>
                <w:bCs/>
                <w:sz w:val="14"/>
                <w:szCs w:val="14"/>
              </w:rPr>
              <w:t xml:space="preserve">СМР </w:t>
            </w:r>
          </w:p>
          <w:p w:rsidR="00CD0BEE" w:rsidRPr="00D20C77" w:rsidRDefault="00CD0BEE" w:rsidP="00471CDF">
            <w:pPr>
              <w:ind w:left="-108" w:right="-108"/>
              <w:jc w:val="center"/>
              <w:outlineLvl w:val="1"/>
              <w:rPr>
                <w:bCs/>
                <w:sz w:val="14"/>
                <w:szCs w:val="14"/>
              </w:rPr>
            </w:pPr>
            <w:r w:rsidRPr="00D20C77">
              <w:rPr>
                <w:bCs/>
                <w:sz w:val="14"/>
                <w:szCs w:val="14"/>
              </w:rPr>
              <w:t>ДСЗН</w:t>
            </w:r>
          </w:p>
          <w:p w:rsidR="00CD0BEE" w:rsidRPr="00D20C77" w:rsidRDefault="00CD0BEE" w:rsidP="00471CDF">
            <w:pPr>
              <w:ind w:left="-108" w:right="-108"/>
              <w:jc w:val="center"/>
              <w:outlineLvl w:val="1"/>
              <w:rPr>
                <w:bCs/>
                <w:sz w:val="14"/>
                <w:szCs w:val="14"/>
              </w:rPr>
            </w:pPr>
          </w:p>
        </w:tc>
      </w:tr>
      <w:tr w:rsidR="00CD0BEE" w:rsidRPr="00D20C77" w:rsidTr="00471CDF">
        <w:trPr>
          <w:trHeight w:val="118"/>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hanging="2"/>
              <w:jc w:val="center"/>
              <w:rPr>
                <w:bCs/>
                <w:sz w:val="14"/>
                <w:szCs w:val="14"/>
              </w:rPr>
            </w:pPr>
          </w:p>
        </w:tc>
        <w:tc>
          <w:tcPr>
            <w:tcW w:w="992"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37"/>
              <w:jc w:val="center"/>
              <w:rPr>
                <w:bCs/>
                <w:sz w:val="14"/>
                <w:szCs w:val="14"/>
              </w:rPr>
            </w:pPr>
            <w:r w:rsidRPr="00D20C77">
              <w:rPr>
                <w:iCs/>
                <w:sz w:val="14"/>
                <w:szCs w:val="14"/>
              </w:rPr>
              <w:t>ст. 17</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t>Поховання померлих, які проживали в будинках-інтернатах для громадян похилого віку та осіб з інвалідністю, геріатричних пансіонатах, пансіонатах для ветеранів війни і праці, психоневрологічних інтернатах, дитячих будинках-інтернатах, територіальних центрах соціального обслуговування пенсіонерів і одиноких непрацездатних громадян та в стаціонарних закладах інших типів, здійснюється за рахунок коштів відповідних місцевих бюджетів.</w:t>
            </w:r>
          </w:p>
        </w:tc>
        <w:tc>
          <w:tcPr>
            <w:tcW w:w="851" w:type="dxa"/>
            <w:shd w:val="clear" w:color="auto" w:fill="auto"/>
          </w:tcPr>
          <w:p w:rsidR="00CD0BEE" w:rsidRPr="00D20C77" w:rsidRDefault="00CD0BEE" w:rsidP="00471CDF">
            <w:pPr>
              <w:ind w:left="-108" w:right="-108"/>
              <w:jc w:val="center"/>
              <w:outlineLvl w:val="1"/>
              <w:rPr>
                <w:bCs/>
                <w:sz w:val="14"/>
                <w:szCs w:val="14"/>
              </w:rPr>
            </w:pPr>
            <w:bookmarkStart w:id="625" w:name="o37"/>
            <w:bookmarkStart w:id="626" w:name="o40"/>
            <w:bookmarkEnd w:id="625"/>
            <w:bookmarkEnd w:id="626"/>
            <w:r w:rsidRPr="00D20C77">
              <w:rPr>
                <w:bCs/>
                <w:sz w:val="14"/>
                <w:szCs w:val="14"/>
              </w:rPr>
              <w:t xml:space="preserve">СМР </w:t>
            </w:r>
          </w:p>
          <w:p w:rsidR="00CD0BEE" w:rsidRPr="00D20C77" w:rsidRDefault="00CD0BEE" w:rsidP="00471CDF">
            <w:pPr>
              <w:ind w:left="-108" w:right="-108"/>
              <w:jc w:val="center"/>
              <w:outlineLvl w:val="1"/>
              <w:rPr>
                <w:bCs/>
                <w:sz w:val="14"/>
                <w:szCs w:val="14"/>
              </w:rPr>
            </w:pPr>
            <w:r w:rsidRPr="00D20C77">
              <w:rPr>
                <w:bCs/>
                <w:sz w:val="14"/>
                <w:szCs w:val="14"/>
              </w:rPr>
              <w:t>ДСЗН</w:t>
            </w:r>
          </w:p>
          <w:p w:rsidR="00CD0BEE" w:rsidRPr="00D20C77" w:rsidRDefault="00CD0BEE" w:rsidP="00471CDF">
            <w:pPr>
              <w:ind w:left="-108" w:right="-108"/>
              <w:jc w:val="center"/>
              <w:outlineLvl w:val="1"/>
              <w:rPr>
                <w:bCs/>
                <w:sz w:val="14"/>
                <w:szCs w:val="14"/>
              </w:rPr>
            </w:pPr>
          </w:p>
        </w:tc>
      </w:tr>
      <w:tr w:rsidR="00CD0BEE" w:rsidRPr="00D20C77" w:rsidTr="00471CDF">
        <w:trPr>
          <w:trHeight w:val="118"/>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hanging="2"/>
              <w:jc w:val="center"/>
              <w:rPr>
                <w:bCs/>
                <w:sz w:val="14"/>
                <w:szCs w:val="14"/>
              </w:rPr>
            </w:pPr>
          </w:p>
        </w:tc>
        <w:tc>
          <w:tcPr>
            <w:tcW w:w="992"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37"/>
              <w:jc w:val="center"/>
              <w:rPr>
                <w:bCs/>
                <w:sz w:val="14"/>
                <w:szCs w:val="14"/>
              </w:rPr>
            </w:pPr>
            <w:r w:rsidRPr="00D20C77">
              <w:rPr>
                <w:iCs/>
                <w:sz w:val="14"/>
                <w:szCs w:val="14"/>
              </w:rPr>
              <w:t>ст. 21</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t>Перепоховання останків померлих допускається у виняткових випадках за рішенням виконавчого органу сільської, селищної, міської ради на підставі письмового звернення особи, яка здійснила поховання, висновку органу санітарно-епідеміологічної служби, лікарського свідоцтва про смерть, дозволу виконавчого органу відповідної … міської ради на поховання останків на іншому кладовищі.</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bookmarkStart w:id="627" w:name="o171"/>
            <w:bookmarkEnd w:id="627"/>
            <w:r w:rsidRPr="00D20C77">
              <w:rPr>
                <w:sz w:val="14"/>
                <w:szCs w:val="14"/>
                <w:lang w:val="uk-UA" w:eastAsia="uk-UA"/>
              </w:rPr>
              <w:t>Перепоховання останків померлих може здійснюватися в інших випадках згідно із законодавством України.</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t>Перепоховання останків померлих, воїнів із братських і одиночних могил здійснюється з дотриманням вимог законів України "Про охорону культурної спадщини" та "Про увічнення Перемоги у Великій Вітчизняній війні 1941-1945 років".</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t>Під час перепоховання останків померлих контроль за дотриманням безпечних умов праці протягом усього терміну ведення робіт здійснює виконавчий орган відповідної … міської ради.</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bCs/>
                <w:sz w:val="14"/>
                <w:szCs w:val="14"/>
                <w:lang w:val="uk-UA" w:eastAsia="uk-UA"/>
              </w:rPr>
            </w:pPr>
            <w:r w:rsidRPr="00D20C77">
              <w:rPr>
                <w:sz w:val="14"/>
                <w:szCs w:val="14"/>
                <w:lang w:val="uk-UA" w:eastAsia="uk-UA"/>
              </w:rPr>
              <w:t>Перепоховання останків померлих здійснюється за рахунок коштів особи, яка ініціює перепоховання.</w:t>
            </w:r>
          </w:p>
        </w:tc>
        <w:tc>
          <w:tcPr>
            <w:tcW w:w="851" w:type="dxa"/>
            <w:shd w:val="clear" w:color="auto" w:fill="auto"/>
          </w:tcPr>
          <w:p w:rsidR="00CD0BEE" w:rsidRPr="00D20C77" w:rsidRDefault="00CD0BEE" w:rsidP="00471CDF">
            <w:pPr>
              <w:ind w:left="-108" w:right="-108"/>
              <w:jc w:val="center"/>
              <w:outlineLvl w:val="1"/>
              <w:rPr>
                <w:bCs/>
                <w:sz w:val="14"/>
                <w:szCs w:val="14"/>
              </w:rPr>
            </w:pPr>
            <w:r w:rsidRPr="00D20C77">
              <w:rPr>
                <w:bCs/>
                <w:sz w:val="14"/>
                <w:szCs w:val="14"/>
              </w:rPr>
              <w:t>ВК СМР</w:t>
            </w:r>
          </w:p>
        </w:tc>
      </w:tr>
      <w:tr w:rsidR="00CD0BEE" w:rsidRPr="00D20C77" w:rsidTr="00471CDF">
        <w:trPr>
          <w:trHeight w:val="118"/>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hanging="2"/>
              <w:jc w:val="center"/>
              <w:rPr>
                <w:bCs/>
                <w:sz w:val="14"/>
                <w:szCs w:val="14"/>
              </w:rPr>
            </w:pPr>
          </w:p>
        </w:tc>
        <w:tc>
          <w:tcPr>
            <w:tcW w:w="992"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37"/>
              <w:jc w:val="center"/>
              <w:rPr>
                <w:bCs/>
                <w:sz w:val="14"/>
                <w:szCs w:val="14"/>
              </w:rPr>
            </w:pPr>
            <w:r w:rsidRPr="00D20C77">
              <w:rPr>
                <w:iCs/>
                <w:sz w:val="14"/>
                <w:szCs w:val="14"/>
              </w:rPr>
              <w:t>ст. 23</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t>Для розміщення місця поховання рішенням уповноваженого органу в установленому законом порядку відповідному спеціалізованому комунальному підприємству, установі, організації в постійне користування надається земельна ділянка.</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t>Виконавчі органи … міських рад забезпечують планування та впорядкування території місць поховання згідно з генеральними планами забудови відповідних населених пунктів та іншої містобудівної документації з дотриманням обов'язкових містобудівних, екологічних та санітарно-гігієнічних вимог.</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t>Рішенням виконавчих органів … міських рад у місцях поховання можуть бути відведені сектори для почесних поховань, поховання померлих (загиблих) військовослужбовців (сектори військових поховань), а також сектори для поховання померлих за національною чи релігійною ознакою.</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t>Для почесних поховань органи місцевого самоврядування можуть відводити земельні ділянки поза територією місць поховання, на яких створюються меморіальні бульвари, сквери, парки і кургани Слави.</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bookmarkStart w:id="628" w:name="o189"/>
            <w:bookmarkEnd w:id="628"/>
            <w:r w:rsidRPr="00D20C77">
              <w:rPr>
                <w:sz w:val="14"/>
                <w:szCs w:val="14"/>
                <w:lang w:val="uk-UA" w:eastAsia="uk-UA"/>
              </w:rPr>
              <w:t>Поділ кладовищ на розряди за майновим станом не допускається.</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bookmarkStart w:id="629" w:name="o190"/>
            <w:bookmarkEnd w:id="629"/>
            <w:r w:rsidRPr="00D20C77">
              <w:rPr>
                <w:sz w:val="14"/>
                <w:szCs w:val="14"/>
                <w:lang w:val="uk-UA" w:eastAsia="uk-UA"/>
              </w:rPr>
              <w:t>Порядок функціонування місць поховань визначається виконавчим органом сільської, селищної, міської ради.</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bookmarkStart w:id="630" w:name="o191"/>
            <w:bookmarkEnd w:id="630"/>
            <w:r w:rsidRPr="00D20C77">
              <w:rPr>
                <w:sz w:val="14"/>
                <w:szCs w:val="14"/>
                <w:lang w:val="uk-UA" w:eastAsia="uk-UA"/>
              </w:rPr>
              <w:t>Існуючі місця поховання не підлягають знесенню і можуть бути перенесені тільки за рішенням відповідного органу місцевого самоврядування у випадку постійного підтоплення, зсуву, землетрусу або іншого стихійного лиха.</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bCs/>
                <w:sz w:val="14"/>
                <w:szCs w:val="14"/>
                <w:lang w:val="uk-UA" w:eastAsia="uk-UA"/>
              </w:rPr>
            </w:pPr>
            <w:bookmarkStart w:id="631" w:name="o192"/>
            <w:bookmarkEnd w:id="631"/>
            <w:r w:rsidRPr="00D20C77">
              <w:rPr>
                <w:sz w:val="14"/>
                <w:szCs w:val="14"/>
                <w:lang w:val="uk-UA" w:eastAsia="uk-UA"/>
              </w:rPr>
              <w:t>Орган місцевого самоврядування може прийняти рішення про часткове або повне припинення поховання померлих (закриття) кладовища в разі, якщо на території кладовища немає вільних місць для облаштування нових могил (колумбарних ніш), а поховання померлих можливе лише на місцях родинного поховання або шляхом підпоховання в могилах за згодою користувачів місць поховання відповідно до статті 25 цього Закону.</w:t>
            </w:r>
          </w:p>
        </w:tc>
        <w:tc>
          <w:tcPr>
            <w:tcW w:w="851" w:type="dxa"/>
            <w:shd w:val="clear" w:color="auto" w:fill="auto"/>
          </w:tcPr>
          <w:p w:rsidR="00CD0BEE" w:rsidRPr="00D20C77" w:rsidRDefault="00CD0BEE" w:rsidP="00471CDF">
            <w:pPr>
              <w:ind w:left="-108" w:right="-108"/>
              <w:jc w:val="center"/>
              <w:outlineLvl w:val="1"/>
              <w:rPr>
                <w:bCs/>
                <w:sz w:val="14"/>
                <w:szCs w:val="14"/>
              </w:rPr>
            </w:pPr>
            <w:r w:rsidRPr="00D20C77">
              <w:rPr>
                <w:bCs/>
                <w:sz w:val="14"/>
                <w:szCs w:val="14"/>
              </w:rPr>
              <w:t xml:space="preserve">СМО </w:t>
            </w:r>
          </w:p>
          <w:p w:rsidR="00CD0BEE" w:rsidRPr="00D20C77" w:rsidRDefault="00CD0BEE" w:rsidP="00471CDF">
            <w:pPr>
              <w:ind w:left="-108" w:right="-108"/>
              <w:jc w:val="center"/>
              <w:outlineLvl w:val="1"/>
              <w:rPr>
                <w:bCs/>
                <w:sz w:val="14"/>
                <w:szCs w:val="14"/>
              </w:rPr>
            </w:pPr>
            <w:r w:rsidRPr="00D20C77">
              <w:rPr>
                <w:bCs/>
                <w:sz w:val="14"/>
                <w:szCs w:val="14"/>
              </w:rPr>
              <w:t>ВК СМР</w:t>
            </w:r>
          </w:p>
          <w:p w:rsidR="00CD0BEE" w:rsidRPr="00D20C77" w:rsidRDefault="00CD0BEE" w:rsidP="00471CDF">
            <w:pPr>
              <w:ind w:left="-108" w:right="-108"/>
              <w:jc w:val="center"/>
              <w:outlineLvl w:val="1"/>
              <w:rPr>
                <w:bCs/>
                <w:sz w:val="14"/>
                <w:szCs w:val="14"/>
              </w:rPr>
            </w:pPr>
            <w:r w:rsidRPr="00D20C77">
              <w:rPr>
                <w:bCs/>
                <w:sz w:val="14"/>
                <w:szCs w:val="14"/>
              </w:rPr>
              <w:t xml:space="preserve">ДЗРП </w:t>
            </w:r>
          </w:p>
          <w:p w:rsidR="00CD0BEE" w:rsidRPr="00D20C77" w:rsidRDefault="00CD0BEE" w:rsidP="00471CDF">
            <w:pPr>
              <w:ind w:left="-108" w:right="-108"/>
              <w:jc w:val="center"/>
              <w:outlineLvl w:val="1"/>
              <w:rPr>
                <w:bCs/>
                <w:sz w:val="14"/>
                <w:szCs w:val="14"/>
              </w:rPr>
            </w:pPr>
            <w:r w:rsidRPr="00D20C77">
              <w:rPr>
                <w:bCs/>
                <w:sz w:val="14"/>
                <w:szCs w:val="14"/>
              </w:rPr>
              <w:t>УАМ</w:t>
            </w:r>
          </w:p>
        </w:tc>
      </w:tr>
      <w:tr w:rsidR="00CD0BEE" w:rsidRPr="00D20C77" w:rsidTr="00471CDF">
        <w:trPr>
          <w:trHeight w:val="118"/>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hanging="2"/>
              <w:jc w:val="center"/>
              <w:rPr>
                <w:bCs/>
                <w:sz w:val="14"/>
                <w:szCs w:val="14"/>
              </w:rPr>
            </w:pPr>
          </w:p>
        </w:tc>
        <w:tc>
          <w:tcPr>
            <w:tcW w:w="992" w:type="dxa"/>
            <w:shd w:val="clear" w:color="auto" w:fill="auto"/>
          </w:tcPr>
          <w:p w:rsidR="00CD0BEE" w:rsidRPr="00D20C77" w:rsidRDefault="00CD0BEE" w:rsidP="00471CDF">
            <w:pPr>
              <w:ind w:left="-108" w:right="-108" w:firstLine="37"/>
              <w:jc w:val="center"/>
              <w:rPr>
                <w:bCs/>
                <w:sz w:val="14"/>
                <w:szCs w:val="14"/>
              </w:rPr>
            </w:pPr>
            <w:r w:rsidRPr="00D20C77">
              <w:rPr>
                <w:iCs/>
                <w:sz w:val="14"/>
                <w:szCs w:val="14"/>
              </w:rPr>
              <w:t>ст. 24</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t>Про виявлені місця невідомих поховань негайно повідомляються відповідні правоохоронні органи. У разі відсутності складу злочину виявлені місця невідомих поховань підлягають обстеженню, вивченню та обліку відповідними виконавчими органами     міських рад та органами охорони культурної спадщини в порядку, встановленому законодавством.</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t>На період обстеження та вивчення виявлених місць невідомих поховань виконавчі органи … міських рад забезпечують охорону їх територій.</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t>На підставі висновків обстеження та вивчення виявлених місць невідомих поховань органи місцевого самоврядування можуть надавати їм статус кладовища з подальшим упорядкуванням його території згідно із цим Законом.</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bCs/>
                <w:sz w:val="14"/>
                <w:szCs w:val="14"/>
                <w:lang w:val="uk-UA" w:eastAsia="uk-UA"/>
              </w:rPr>
            </w:pPr>
            <w:r w:rsidRPr="00D20C77">
              <w:rPr>
                <w:sz w:val="14"/>
                <w:szCs w:val="14"/>
                <w:lang w:val="uk-UA" w:eastAsia="uk-UA"/>
              </w:rPr>
              <w:t>Місця невідомих поховань, віднесені в установленому законодавством порядку до об'єктів культурної спадщини, беруть на державний облік і утримують органи охорони культурної спадщини.</w:t>
            </w:r>
          </w:p>
        </w:tc>
        <w:tc>
          <w:tcPr>
            <w:tcW w:w="851" w:type="dxa"/>
            <w:shd w:val="clear" w:color="auto" w:fill="auto"/>
          </w:tcPr>
          <w:p w:rsidR="00CD0BEE" w:rsidRPr="00D20C77" w:rsidRDefault="00CD0BEE" w:rsidP="00471CDF">
            <w:pPr>
              <w:ind w:left="-108" w:right="-108"/>
              <w:jc w:val="center"/>
              <w:outlineLvl w:val="1"/>
              <w:rPr>
                <w:bCs/>
                <w:sz w:val="14"/>
                <w:szCs w:val="14"/>
              </w:rPr>
            </w:pPr>
            <w:r w:rsidRPr="00D20C77">
              <w:rPr>
                <w:bCs/>
                <w:sz w:val="14"/>
                <w:szCs w:val="14"/>
              </w:rPr>
              <w:t>ВО СМР</w:t>
            </w:r>
          </w:p>
        </w:tc>
      </w:tr>
      <w:tr w:rsidR="00CD0BEE" w:rsidRPr="00D20C77" w:rsidTr="00471CDF">
        <w:trPr>
          <w:trHeight w:val="118"/>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hanging="2"/>
              <w:jc w:val="center"/>
              <w:rPr>
                <w:bCs/>
                <w:sz w:val="14"/>
                <w:szCs w:val="14"/>
              </w:rPr>
            </w:pPr>
          </w:p>
        </w:tc>
        <w:tc>
          <w:tcPr>
            <w:tcW w:w="992"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37"/>
              <w:jc w:val="center"/>
              <w:rPr>
                <w:bCs/>
                <w:sz w:val="14"/>
                <w:szCs w:val="14"/>
              </w:rPr>
            </w:pPr>
            <w:r w:rsidRPr="00D20C77">
              <w:rPr>
                <w:iCs/>
                <w:sz w:val="14"/>
                <w:szCs w:val="14"/>
              </w:rPr>
              <w:t>ч. 3 ст. 25</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bCs/>
                <w:sz w:val="14"/>
                <w:szCs w:val="14"/>
                <w:lang w:val="uk-UA" w:eastAsia="uk-UA"/>
              </w:rPr>
            </w:pPr>
            <w:r w:rsidRPr="00D20C77">
              <w:rPr>
                <w:sz w:val="14"/>
                <w:szCs w:val="14"/>
                <w:lang w:val="uk-UA" w:eastAsia="uk-UA"/>
              </w:rPr>
              <w:t>Після здійснення поховання померлого виконавцю волевиявлення померлого або особі, яка взяла на себе зобов'язання поховати померлого, як користувачу місця поховання (користувачу місця родинного поховання) спеціалізованим комунальним підприємством (а в разі його відсутності - виконавчим органом … міської ради) видається відповідне свідоцтво, зразок якого затверджується центральним органом виконавчої влади, що забезпечує формування державної політики у сфері житлово-комунального господарства.</w:t>
            </w:r>
          </w:p>
        </w:tc>
        <w:tc>
          <w:tcPr>
            <w:tcW w:w="851" w:type="dxa"/>
            <w:shd w:val="clear" w:color="auto" w:fill="auto"/>
          </w:tcPr>
          <w:p w:rsidR="00CD0BEE" w:rsidRPr="00D20C77" w:rsidRDefault="00CD0BEE" w:rsidP="00471CDF">
            <w:pPr>
              <w:ind w:left="-108" w:right="-108"/>
              <w:jc w:val="center"/>
              <w:outlineLvl w:val="1"/>
              <w:rPr>
                <w:bCs/>
                <w:sz w:val="14"/>
                <w:szCs w:val="14"/>
              </w:rPr>
            </w:pPr>
            <w:r w:rsidRPr="00D20C77">
              <w:rPr>
                <w:bCs/>
                <w:sz w:val="14"/>
                <w:szCs w:val="14"/>
              </w:rPr>
              <w:t>КП</w:t>
            </w:r>
          </w:p>
        </w:tc>
      </w:tr>
      <w:tr w:rsidR="00CD0BEE" w:rsidRPr="00D20C77" w:rsidTr="00471CDF">
        <w:trPr>
          <w:trHeight w:val="118"/>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hanging="2"/>
              <w:jc w:val="center"/>
              <w:rPr>
                <w:bCs/>
                <w:sz w:val="14"/>
                <w:szCs w:val="14"/>
              </w:rPr>
            </w:pPr>
          </w:p>
        </w:tc>
        <w:tc>
          <w:tcPr>
            <w:tcW w:w="992"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37"/>
              <w:jc w:val="center"/>
              <w:rPr>
                <w:bCs/>
                <w:sz w:val="14"/>
                <w:szCs w:val="14"/>
              </w:rPr>
            </w:pPr>
            <w:r w:rsidRPr="00D20C77">
              <w:rPr>
                <w:iCs/>
                <w:sz w:val="14"/>
                <w:szCs w:val="14"/>
              </w:rPr>
              <w:t>ч. 5 ст. 25</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bCs/>
                <w:sz w:val="14"/>
                <w:szCs w:val="14"/>
                <w:lang w:val="uk-UA" w:eastAsia="uk-UA"/>
              </w:rPr>
            </w:pPr>
            <w:r w:rsidRPr="00D20C77">
              <w:rPr>
                <w:sz w:val="14"/>
                <w:szCs w:val="14"/>
                <w:lang w:val="uk-UA" w:eastAsia="uk-UA"/>
              </w:rPr>
              <w:t>На могилах (місцях родинного поховання) можуть встановлюватися намогильні споруди, склепи за індивідуальним замовленням у межах, встановлених для могили (родинного поховання). Встановлені намогильні споруди, склепи реєструються спеціалізованим комунальним підприємством (а в разі його відсутності - виконавчим органом ….міської ради) у книзі обліку намогильних споруд, форму якої затверджує центральний орган виконавчої влади, що забезпечує формування державної політики у сфері житлово-комунального господарства.</w:t>
            </w:r>
          </w:p>
        </w:tc>
        <w:tc>
          <w:tcPr>
            <w:tcW w:w="851" w:type="dxa"/>
            <w:shd w:val="clear" w:color="auto" w:fill="auto"/>
          </w:tcPr>
          <w:p w:rsidR="00CD0BEE" w:rsidRPr="00D20C77" w:rsidRDefault="00CD0BEE" w:rsidP="00471CDF">
            <w:pPr>
              <w:ind w:left="-108" w:right="-108"/>
              <w:jc w:val="center"/>
              <w:outlineLvl w:val="1"/>
              <w:rPr>
                <w:bCs/>
                <w:sz w:val="14"/>
                <w:szCs w:val="14"/>
              </w:rPr>
            </w:pPr>
            <w:r w:rsidRPr="00D20C77">
              <w:rPr>
                <w:bCs/>
                <w:sz w:val="14"/>
                <w:szCs w:val="14"/>
              </w:rPr>
              <w:t>КП</w:t>
            </w:r>
          </w:p>
        </w:tc>
      </w:tr>
      <w:tr w:rsidR="00CD0BEE" w:rsidRPr="00D20C77" w:rsidTr="00471CDF">
        <w:trPr>
          <w:trHeight w:val="118"/>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hanging="2"/>
              <w:jc w:val="center"/>
              <w:rPr>
                <w:bCs/>
                <w:sz w:val="14"/>
                <w:szCs w:val="14"/>
              </w:rPr>
            </w:pPr>
          </w:p>
        </w:tc>
        <w:tc>
          <w:tcPr>
            <w:tcW w:w="992"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37"/>
              <w:jc w:val="center"/>
              <w:rPr>
                <w:iCs/>
                <w:sz w:val="14"/>
                <w:szCs w:val="14"/>
              </w:rPr>
            </w:pPr>
            <w:r w:rsidRPr="00D20C77">
              <w:rPr>
                <w:iCs/>
                <w:sz w:val="14"/>
                <w:szCs w:val="14"/>
              </w:rPr>
              <w:t>ст. 27</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t>Кожне поховання та перепоховання померлих реєструється спеціалізованим комунальним підприємством (а в разі його відсутності - виконавчим органом ….міської ради) у книзі реєстрації поховань померлих, форма якої встановлюється центральним органом виконавчої влади, що забезпечує формування державної політики у сфері житлово-комунального господарства.</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bookmarkStart w:id="632" w:name="o214"/>
            <w:bookmarkEnd w:id="632"/>
            <w:r w:rsidRPr="00D20C77">
              <w:rPr>
                <w:sz w:val="14"/>
                <w:szCs w:val="14"/>
                <w:lang w:val="uk-UA" w:eastAsia="uk-UA"/>
              </w:rPr>
              <w:t>У разі ліквідації кладовища книга реєстрації поховань померлих передається на зберігання до архіву органу місцевого самоврядування.</w:t>
            </w:r>
          </w:p>
        </w:tc>
        <w:tc>
          <w:tcPr>
            <w:tcW w:w="851" w:type="dxa"/>
            <w:shd w:val="clear" w:color="auto" w:fill="auto"/>
          </w:tcPr>
          <w:p w:rsidR="00CD0BEE" w:rsidRPr="00D20C77" w:rsidRDefault="00CD0BEE" w:rsidP="00471CDF">
            <w:pPr>
              <w:ind w:left="-108" w:right="-108"/>
              <w:jc w:val="center"/>
              <w:outlineLvl w:val="1"/>
              <w:rPr>
                <w:bCs/>
                <w:sz w:val="14"/>
                <w:szCs w:val="14"/>
              </w:rPr>
            </w:pPr>
            <w:r w:rsidRPr="00D20C77">
              <w:rPr>
                <w:bCs/>
                <w:sz w:val="14"/>
                <w:szCs w:val="14"/>
              </w:rPr>
              <w:t>КП</w:t>
            </w:r>
          </w:p>
        </w:tc>
      </w:tr>
      <w:tr w:rsidR="00CD0BEE" w:rsidRPr="00D20C77" w:rsidTr="00471CDF">
        <w:trPr>
          <w:trHeight w:val="118"/>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hanging="2"/>
              <w:jc w:val="center"/>
              <w:rPr>
                <w:bCs/>
                <w:sz w:val="14"/>
                <w:szCs w:val="14"/>
              </w:rPr>
            </w:pPr>
          </w:p>
        </w:tc>
        <w:tc>
          <w:tcPr>
            <w:tcW w:w="992"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37"/>
              <w:jc w:val="center"/>
              <w:rPr>
                <w:iCs/>
                <w:sz w:val="14"/>
                <w:szCs w:val="14"/>
              </w:rPr>
            </w:pPr>
            <w:r w:rsidRPr="00D20C77">
              <w:rPr>
                <w:iCs/>
                <w:sz w:val="14"/>
                <w:szCs w:val="14"/>
              </w:rPr>
              <w:t>ст. 30</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t>Утримання кладовищ, військових кладовищ, військових ділянок на кладовищах, військових братських та одиночних могил, земельних ділянок для почесних поховань, братських могил, а також могил померлих одиноких громадян, померлих осіб без певного місця проживання, померлих, від поховання яких відмовилися рідні, місць поховань знайдених невпізнаних трупів забезпечується виконавчим органом …міської ради за рахунок коштів місцевого бюджету.</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bookmarkStart w:id="633" w:name="o223"/>
            <w:bookmarkEnd w:id="633"/>
            <w:r w:rsidRPr="00D20C77">
              <w:rPr>
                <w:sz w:val="14"/>
                <w:szCs w:val="14"/>
                <w:lang w:val="uk-UA" w:eastAsia="uk-UA"/>
              </w:rPr>
              <w:t>Утримання військових кладовищ, військових ділянок на цивільних кладовищах, військових братських та одиночних могил забезпечують виконавчі органи     міських рад, органи виконавчої влади із залученням органів охорони культурної спадщини відповідно до їх повноважень.</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bookmarkStart w:id="634" w:name="o224"/>
            <w:bookmarkEnd w:id="634"/>
            <w:r w:rsidRPr="00D20C77">
              <w:rPr>
                <w:sz w:val="14"/>
                <w:szCs w:val="14"/>
                <w:lang w:val="uk-UA" w:eastAsia="uk-UA"/>
              </w:rPr>
              <w:t>Утримання місць поховань, що перебувають на державному обліку як об'єкти культурної спадщини, забезпечують виконавчі органи     міських рад із залученням органів охорони культурної спадщини.</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bookmarkStart w:id="635" w:name="o225"/>
            <w:bookmarkEnd w:id="635"/>
            <w:r w:rsidRPr="00D20C77">
              <w:rPr>
                <w:sz w:val="14"/>
                <w:szCs w:val="14"/>
                <w:lang w:val="uk-UA" w:eastAsia="uk-UA"/>
              </w:rPr>
              <w:t>Порядок утримання місць поховань військовослужбовців України, що знаходяться на території інших держав, та порядок утримання місць поховань іноземних військовослужбовців на території України визначаються відповідними міжнародними договорами України.</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bookmarkStart w:id="636" w:name="o226"/>
            <w:bookmarkEnd w:id="636"/>
            <w:r w:rsidRPr="00D20C77">
              <w:rPr>
                <w:sz w:val="14"/>
                <w:szCs w:val="14"/>
                <w:lang w:val="uk-UA" w:eastAsia="uk-UA"/>
              </w:rPr>
              <w:t>Утримання в належному естетичному та санітарному стані могил, місць родинного поховання, колумбарних ніш, намогильних споруд і склепів здійснюється відповідно їх користувачами (власниками) за рахунок власних коштів.</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bCs/>
                <w:sz w:val="14"/>
                <w:szCs w:val="14"/>
                <w:lang w:val="uk-UA" w:eastAsia="uk-UA"/>
              </w:rPr>
            </w:pPr>
            <w:bookmarkStart w:id="637" w:name="o227"/>
            <w:bookmarkEnd w:id="637"/>
            <w:r w:rsidRPr="00D20C77">
              <w:rPr>
                <w:sz w:val="14"/>
                <w:szCs w:val="14"/>
                <w:lang w:val="uk-UA" w:eastAsia="uk-UA"/>
              </w:rPr>
              <w:t xml:space="preserve">Утримання кладовищ, а також інших місць поховання забезпечують виконавчі органи     міських рад у порядку ( </w:t>
            </w:r>
            <w:hyperlink r:id="rId270" w:tgtFrame="_blank" w:history="1">
              <w:r w:rsidRPr="00D20C77">
                <w:rPr>
                  <w:sz w:val="14"/>
                  <w:szCs w:val="14"/>
                  <w:lang w:val="uk-UA" w:eastAsia="uk-UA"/>
                </w:rPr>
                <w:t>z1113-04</w:t>
              </w:r>
            </w:hyperlink>
            <w:r w:rsidRPr="00D20C77">
              <w:rPr>
                <w:sz w:val="14"/>
                <w:szCs w:val="14"/>
                <w:lang w:val="uk-UA" w:eastAsia="uk-UA"/>
              </w:rPr>
              <w:t xml:space="preserve"> ), встановленому центральним органом виконавчої влади, що забезпечує формування державної політики у сфері житлово-комунального господарства.</w:t>
            </w:r>
          </w:p>
        </w:tc>
        <w:tc>
          <w:tcPr>
            <w:tcW w:w="851" w:type="dxa"/>
            <w:shd w:val="clear" w:color="auto" w:fill="auto"/>
          </w:tcPr>
          <w:p w:rsidR="00CD0BEE" w:rsidRPr="00D20C77" w:rsidRDefault="00CD0BEE" w:rsidP="00471CDF">
            <w:pPr>
              <w:ind w:left="-108" w:right="-108"/>
              <w:jc w:val="center"/>
              <w:outlineLvl w:val="1"/>
              <w:rPr>
                <w:bCs/>
                <w:sz w:val="14"/>
                <w:szCs w:val="14"/>
              </w:rPr>
            </w:pPr>
            <w:r w:rsidRPr="00D20C77">
              <w:rPr>
                <w:bCs/>
                <w:sz w:val="14"/>
                <w:szCs w:val="14"/>
              </w:rPr>
              <w:t>ДІМ</w:t>
            </w:r>
          </w:p>
        </w:tc>
      </w:tr>
      <w:tr w:rsidR="00CD0BEE" w:rsidRPr="00D20C77" w:rsidTr="00471CDF">
        <w:trPr>
          <w:trHeight w:val="118"/>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hanging="2"/>
              <w:jc w:val="center"/>
              <w:rPr>
                <w:bCs/>
                <w:sz w:val="14"/>
                <w:szCs w:val="14"/>
              </w:rPr>
            </w:pPr>
          </w:p>
        </w:tc>
        <w:tc>
          <w:tcPr>
            <w:tcW w:w="992"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37"/>
              <w:jc w:val="center"/>
              <w:rPr>
                <w:iCs/>
                <w:sz w:val="14"/>
                <w:szCs w:val="14"/>
              </w:rPr>
            </w:pPr>
            <w:r w:rsidRPr="00D20C77">
              <w:rPr>
                <w:iCs/>
                <w:sz w:val="14"/>
                <w:szCs w:val="14"/>
              </w:rPr>
              <w:t>ст. 31</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t>Охорону місць поховань забезпечують виконавчі органи       міських рад.</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bookmarkStart w:id="638" w:name="o230"/>
            <w:bookmarkEnd w:id="638"/>
            <w:r w:rsidRPr="00D20C77">
              <w:rPr>
                <w:sz w:val="14"/>
                <w:szCs w:val="14"/>
                <w:lang w:val="uk-UA" w:eastAsia="uk-UA"/>
              </w:rPr>
              <w:t>Виконання будь-яких будівельних робіт у місцях поховань, на місцевості із залишками слідів давніх поховань, на територіях закритих кладовищ, а також у прилеглих до місць поховань охоронних зонах забороняється.</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bookmarkStart w:id="639" w:name="o231"/>
            <w:bookmarkEnd w:id="639"/>
            <w:r w:rsidRPr="00D20C77">
              <w:rPr>
                <w:sz w:val="14"/>
                <w:szCs w:val="14"/>
                <w:lang w:val="uk-UA" w:eastAsia="uk-UA"/>
              </w:rPr>
              <w:t>Охорону місць поховань, що перебувають на державному обліку як об'єкти культурної спадщини, організують виконавчі органи       міських рад, органи виконавчої влади із залученням органів охорони культурної спадщини відповідно до їх повноважень.</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bookmarkStart w:id="640" w:name="o232"/>
            <w:bookmarkEnd w:id="640"/>
            <w:r w:rsidRPr="00D20C77">
              <w:rPr>
                <w:sz w:val="14"/>
                <w:szCs w:val="14"/>
                <w:lang w:val="uk-UA" w:eastAsia="uk-UA"/>
              </w:rPr>
              <w:t>У разі осквернення могил, місць родинного поховання, навмисного руйнування чи викрадення колумбарних ніш, намогильних споруд та склепів відшкодування матеріальних збитків здійснюється за рахунок коштів місцевого бюджету з наступним їх відшкодуванням за рахунок винних осіб згідно із законом.</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bCs/>
                <w:sz w:val="14"/>
                <w:szCs w:val="14"/>
                <w:lang w:val="uk-UA" w:eastAsia="uk-UA"/>
              </w:rPr>
            </w:pPr>
            <w:bookmarkStart w:id="641" w:name="o233"/>
            <w:bookmarkEnd w:id="641"/>
            <w:r w:rsidRPr="00D20C77">
              <w:rPr>
                <w:sz w:val="14"/>
                <w:szCs w:val="14"/>
                <w:lang w:val="uk-UA" w:eastAsia="uk-UA"/>
              </w:rPr>
              <w:t>Порядок охорони місць поховань та порядок здійснення пов'язаних із цим витрат визначають виконавчі органи       міських рад.</w:t>
            </w:r>
          </w:p>
        </w:tc>
        <w:tc>
          <w:tcPr>
            <w:tcW w:w="851" w:type="dxa"/>
            <w:shd w:val="clear" w:color="auto" w:fill="auto"/>
          </w:tcPr>
          <w:p w:rsidR="00CD0BEE" w:rsidRPr="00D20C77" w:rsidRDefault="00CD0BEE" w:rsidP="00471CDF">
            <w:pPr>
              <w:ind w:left="-108" w:right="-108"/>
              <w:jc w:val="center"/>
              <w:outlineLvl w:val="1"/>
              <w:rPr>
                <w:bCs/>
                <w:sz w:val="14"/>
                <w:szCs w:val="14"/>
              </w:rPr>
            </w:pPr>
            <w:r w:rsidRPr="00D20C77">
              <w:rPr>
                <w:bCs/>
                <w:sz w:val="14"/>
                <w:szCs w:val="14"/>
              </w:rPr>
              <w:t>ДІМ</w:t>
            </w:r>
          </w:p>
        </w:tc>
      </w:tr>
      <w:tr w:rsidR="00CD0BEE" w:rsidRPr="00D20C77" w:rsidTr="00471CDF">
        <w:trPr>
          <w:trHeight w:val="165"/>
        </w:trPr>
        <w:tc>
          <w:tcPr>
            <w:tcW w:w="425" w:type="dxa"/>
            <w:vMerge w:val="restart"/>
            <w:shd w:val="clear" w:color="auto" w:fill="auto"/>
          </w:tcPr>
          <w:p w:rsidR="00CD0BEE" w:rsidRPr="00D20C77" w:rsidRDefault="00CD0BEE" w:rsidP="00471CDF">
            <w:pPr>
              <w:ind w:left="-142" w:right="-108"/>
              <w:jc w:val="center"/>
              <w:outlineLvl w:val="1"/>
              <w:rPr>
                <w:bCs/>
                <w:sz w:val="14"/>
                <w:szCs w:val="14"/>
                <w:lang w:val="en-US"/>
              </w:rPr>
            </w:pPr>
            <w:r w:rsidRPr="00D20C77">
              <w:rPr>
                <w:bCs/>
                <w:sz w:val="14"/>
                <w:szCs w:val="14"/>
                <w:lang w:val="en-US"/>
              </w:rPr>
              <w:t>1</w:t>
            </w:r>
            <w:r w:rsidRPr="00D20C77">
              <w:rPr>
                <w:bCs/>
                <w:sz w:val="14"/>
                <w:szCs w:val="14"/>
              </w:rPr>
              <w:t>5</w:t>
            </w:r>
            <w:r w:rsidRPr="00D20C77">
              <w:rPr>
                <w:bCs/>
                <w:sz w:val="14"/>
                <w:szCs w:val="14"/>
                <w:lang w:val="uk-UA"/>
              </w:rPr>
              <w:t>1</w:t>
            </w:r>
          </w:p>
        </w:tc>
        <w:tc>
          <w:tcPr>
            <w:tcW w:w="1702" w:type="dxa"/>
            <w:vMerge w:val="restart"/>
            <w:shd w:val="clear" w:color="auto" w:fill="auto"/>
          </w:tcPr>
          <w:p w:rsidR="00CD0BEE" w:rsidRPr="00D20C77" w:rsidRDefault="00155965" w:rsidP="00471CDF">
            <w:pPr>
              <w:ind w:left="-108" w:right="-108"/>
              <w:jc w:val="center"/>
              <w:outlineLvl w:val="1"/>
              <w:rPr>
                <w:iCs/>
                <w:sz w:val="14"/>
                <w:szCs w:val="14"/>
              </w:rPr>
            </w:pPr>
            <w:hyperlink r:id="rId271" w:tgtFrame="_blank" w:history="1">
              <w:r w:rsidR="00CD0BEE" w:rsidRPr="00D20C77">
                <w:rPr>
                  <w:iCs/>
                  <w:sz w:val="14"/>
                  <w:szCs w:val="14"/>
                </w:rPr>
                <w:t>Про фінансово-кредитні механізми і управління майном при будівництві житла та операціях з нерухомістю</w:t>
              </w:r>
            </w:hyperlink>
            <w:r w:rsidR="00CD0BEE" w:rsidRPr="00D20C77">
              <w:rPr>
                <w:iCs/>
                <w:sz w:val="14"/>
                <w:szCs w:val="14"/>
              </w:rPr>
              <w:t xml:space="preserve"> Закон від 19.06.2003 № 978-IV</w:t>
            </w:r>
          </w:p>
        </w:tc>
        <w:tc>
          <w:tcPr>
            <w:tcW w:w="992"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iCs/>
                <w:sz w:val="14"/>
                <w:szCs w:val="14"/>
              </w:rPr>
            </w:pPr>
            <w:r w:rsidRPr="00D20C77">
              <w:rPr>
                <w:iCs/>
                <w:sz w:val="14"/>
                <w:szCs w:val="14"/>
              </w:rPr>
              <w:t>ч. 4 ст.</w:t>
            </w:r>
            <w:r w:rsidRPr="00D20C77">
              <w:rPr>
                <w:iCs/>
                <w:sz w:val="14"/>
                <w:szCs w:val="14"/>
                <w:lang w:val="en-US"/>
              </w:rPr>
              <w:t xml:space="preserve"> 24</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t>Нагляд за діяльністю забудовників здійснюють місцеві державні адміністрації та виконавчі органи     міських рад у межах повноважень, визначених законом.</w:t>
            </w:r>
          </w:p>
        </w:tc>
        <w:tc>
          <w:tcPr>
            <w:tcW w:w="851" w:type="dxa"/>
            <w:shd w:val="clear" w:color="auto" w:fill="auto"/>
          </w:tcPr>
          <w:p w:rsidR="00CD0BEE" w:rsidRPr="00D20C77" w:rsidRDefault="00CD0BEE" w:rsidP="00471CDF">
            <w:pPr>
              <w:ind w:left="-108" w:right="-108"/>
              <w:jc w:val="center"/>
              <w:outlineLvl w:val="1"/>
              <w:rPr>
                <w:bCs/>
                <w:sz w:val="14"/>
                <w:szCs w:val="14"/>
              </w:rPr>
            </w:pPr>
            <w:r w:rsidRPr="00D20C77">
              <w:rPr>
                <w:bCs/>
                <w:sz w:val="14"/>
                <w:szCs w:val="14"/>
              </w:rPr>
              <w:t>ДАБК</w:t>
            </w:r>
          </w:p>
        </w:tc>
      </w:tr>
      <w:tr w:rsidR="00CD0BEE" w:rsidRPr="00D20C77" w:rsidTr="00471CDF">
        <w:trPr>
          <w:trHeight w:val="118"/>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jc w:val="center"/>
              <w:outlineLvl w:val="1"/>
              <w:rPr>
                <w:iCs/>
                <w:sz w:val="14"/>
                <w:szCs w:val="14"/>
              </w:rPr>
            </w:pPr>
          </w:p>
        </w:tc>
        <w:tc>
          <w:tcPr>
            <w:tcW w:w="992"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37"/>
              <w:jc w:val="center"/>
              <w:rPr>
                <w:iCs/>
                <w:sz w:val="14"/>
                <w:szCs w:val="14"/>
              </w:rPr>
            </w:pPr>
            <w:r w:rsidRPr="00D20C77">
              <w:rPr>
                <w:iCs/>
                <w:sz w:val="14"/>
                <w:szCs w:val="14"/>
              </w:rPr>
              <w:t>ч. 7 ст. 24</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bCs/>
                <w:sz w:val="14"/>
                <w:szCs w:val="14"/>
                <w:lang w:val="uk-UA" w:eastAsia="uk-UA"/>
              </w:rPr>
            </w:pPr>
            <w:r w:rsidRPr="00D20C77">
              <w:rPr>
                <w:sz w:val="14"/>
                <w:szCs w:val="14"/>
                <w:lang w:val="uk-UA" w:eastAsia="uk-UA"/>
              </w:rPr>
              <w:t>Місцеві державні адміністрації та виконавчі органи     міських рад забезпечують застосування до забудовників, що порушують свої зобов’язання, встановлені законом та договором з управителем ФФБ, заходів впливу в межах та порядку, визначених законодавством.</w:t>
            </w:r>
          </w:p>
        </w:tc>
        <w:tc>
          <w:tcPr>
            <w:tcW w:w="851" w:type="dxa"/>
            <w:shd w:val="clear" w:color="auto" w:fill="auto"/>
          </w:tcPr>
          <w:p w:rsidR="00CD0BEE" w:rsidRPr="00D20C77" w:rsidRDefault="00CD0BEE" w:rsidP="00471CDF">
            <w:pPr>
              <w:ind w:left="-108" w:right="-108"/>
              <w:jc w:val="center"/>
              <w:outlineLvl w:val="1"/>
              <w:rPr>
                <w:bCs/>
                <w:sz w:val="14"/>
                <w:szCs w:val="14"/>
              </w:rPr>
            </w:pPr>
            <w:r w:rsidRPr="00D20C77">
              <w:rPr>
                <w:bCs/>
                <w:sz w:val="14"/>
                <w:szCs w:val="14"/>
              </w:rPr>
              <w:t>ДАБК</w:t>
            </w:r>
          </w:p>
        </w:tc>
      </w:tr>
      <w:tr w:rsidR="00CD0BEE" w:rsidRPr="00D20C77" w:rsidTr="00471CDF">
        <w:trPr>
          <w:trHeight w:val="118"/>
        </w:trPr>
        <w:tc>
          <w:tcPr>
            <w:tcW w:w="425" w:type="dxa"/>
            <w:vMerge w:val="restart"/>
            <w:shd w:val="clear" w:color="auto" w:fill="auto"/>
          </w:tcPr>
          <w:p w:rsidR="00CD0BEE" w:rsidRPr="00D20C77" w:rsidRDefault="00CD0BEE" w:rsidP="00471CDF">
            <w:pPr>
              <w:ind w:left="-142" w:right="-108"/>
              <w:jc w:val="center"/>
              <w:outlineLvl w:val="1"/>
              <w:rPr>
                <w:bCs/>
                <w:sz w:val="14"/>
                <w:szCs w:val="14"/>
              </w:rPr>
            </w:pPr>
            <w:r w:rsidRPr="00D20C77">
              <w:rPr>
                <w:bCs/>
                <w:sz w:val="14"/>
                <w:szCs w:val="14"/>
              </w:rPr>
              <w:t>15</w:t>
            </w:r>
            <w:r w:rsidRPr="00D20C77">
              <w:rPr>
                <w:bCs/>
                <w:sz w:val="14"/>
                <w:szCs w:val="14"/>
                <w:lang w:val="uk-UA"/>
              </w:rPr>
              <w:t>2</w:t>
            </w:r>
          </w:p>
        </w:tc>
        <w:tc>
          <w:tcPr>
            <w:tcW w:w="1702" w:type="dxa"/>
            <w:vMerge w:val="restart"/>
            <w:shd w:val="clear" w:color="auto" w:fill="auto"/>
          </w:tcPr>
          <w:p w:rsidR="00CD0BEE" w:rsidRPr="00D20C77" w:rsidRDefault="00155965" w:rsidP="00471CDF">
            <w:pPr>
              <w:ind w:left="-108" w:right="-108"/>
              <w:jc w:val="center"/>
              <w:outlineLvl w:val="1"/>
              <w:rPr>
                <w:bCs/>
                <w:sz w:val="14"/>
                <w:szCs w:val="14"/>
              </w:rPr>
            </w:pPr>
            <w:hyperlink r:id="rId272" w:tgtFrame="_blank" w:history="1">
              <w:r w:rsidR="00CD0BEE" w:rsidRPr="00D20C77">
                <w:rPr>
                  <w:iCs/>
                  <w:sz w:val="14"/>
                  <w:szCs w:val="14"/>
                </w:rPr>
                <w:t>Про фермерське господарство</w:t>
              </w:r>
            </w:hyperlink>
            <w:r w:rsidR="00CD0BEE" w:rsidRPr="00D20C77">
              <w:rPr>
                <w:iCs/>
                <w:sz w:val="14"/>
                <w:szCs w:val="14"/>
              </w:rPr>
              <w:t xml:space="preserve"> Закон від 19.06.2003 № 973-IV</w:t>
            </w:r>
          </w:p>
        </w:tc>
        <w:tc>
          <w:tcPr>
            <w:tcW w:w="992"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37"/>
              <w:jc w:val="center"/>
              <w:rPr>
                <w:bCs/>
                <w:sz w:val="14"/>
                <w:szCs w:val="14"/>
              </w:rPr>
            </w:pPr>
            <w:r w:rsidRPr="00D20C77">
              <w:rPr>
                <w:iCs/>
                <w:sz w:val="14"/>
                <w:szCs w:val="14"/>
              </w:rPr>
              <w:t>ст. 9</w:t>
            </w:r>
          </w:p>
        </w:tc>
        <w:tc>
          <w:tcPr>
            <w:tcW w:w="11765" w:type="dxa"/>
          </w:tcPr>
          <w:p w:rsidR="00CD0BEE" w:rsidRPr="00D20C77" w:rsidRDefault="00CD0BEE" w:rsidP="00471CDF">
            <w:pPr>
              <w:shd w:val="clear" w:color="auto" w:fill="FFFFFF"/>
              <w:ind w:left="-108" w:right="-108" w:firstLine="141"/>
              <w:jc w:val="both"/>
              <w:rPr>
                <w:sz w:val="14"/>
                <w:szCs w:val="14"/>
                <w:lang w:val="uk-UA" w:eastAsia="uk-UA"/>
              </w:rPr>
            </w:pPr>
            <w:r w:rsidRPr="00D20C77">
              <w:rPr>
                <w:sz w:val="14"/>
                <w:szCs w:val="14"/>
                <w:lang w:val="uk-UA" w:eastAsia="uk-UA"/>
              </w:rPr>
              <w:t>Новоствореним фермерським господарствам у період становлення (перші три роки після його створення, а у трудонедостатніх населених пунктах - п’ять років), фермерським господарствам з відокремленими фермерськими садибами, фермерським господарствам, які провадять господарську діяльність та розташовані у гірських населених пунктах, на поліських територіях, визначених в установленому порядку Кабінетом Міністрів України, та іншим фермерським господарствам надається допомога за рахунок державного і місцевого бюджетів, у тому числі через Український державний фонд підтримки фермерських господарств.</w:t>
            </w:r>
          </w:p>
          <w:p w:rsidR="00CD0BEE" w:rsidRPr="00D20C77" w:rsidRDefault="00CD0BEE" w:rsidP="00471CDF">
            <w:pPr>
              <w:shd w:val="clear" w:color="auto" w:fill="FFFFFF"/>
              <w:ind w:left="-108" w:right="-108" w:firstLine="141"/>
              <w:jc w:val="both"/>
              <w:rPr>
                <w:sz w:val="14"/>
                <w:szCs w:val="14"/>
                <w:lang w:val="uk-UA" w:eastAsia="uk-UA"/>
              </w:rPr>
            </w:pPr>
            <w:r w:rsidRPr="00D20C77">
              <w:rPr>
                <w:sz w:val="14"/>
                <w:szCs w:val="14"/>
                <w:lang w:val="uk-UA" w:eastAsia="uk-UA"/>
              </w:rPr>
              <w:t>Кабінет Міністрів України щорічно в проекті Державного бюджету України передбачає кошти на підтримку фермерських господарств.</w:t>
            </w:r>
          </w:p>
          <w:p w:rsidR="00CD0BEE" w:rsidRPr="00D20C77" w:rsidRDefault="00CD0BEE" w:rsidP="00471CDF">
            <w:pPr>
              <w:shd w:val="clear" w:color="auto" w:fill="FFFFFF"/>
              <w:ind w:left="-108" w:right="-108" w:firstLine="141"/>
              <w:jc w:val="both"/>
              <w:rPr>
                <w:sz w:val="14"/>
                <w:szCs w:val="14"/>
                <w:lang w:val="uk-UA" w:eastAsia="uk-UA"/>
              </w:rPr>
            </w:pPr>
            <w:r w:rsidRPr="00D20C77">
              <w:rPr>
                <w:sz w:val="14"/>
                <w:szCs w:val="14"/>
                <w:lang w:val="uk-UA" w:eastAsia="uk-UA"/>
              </w:rPr>
              <w:t>Органи виконавчої влади та органи місцевого самоврядування щорічно передбачають кошти в проектах місцевих бюджетів на підтримку фермерських господарств.</w:t>
            </w:r>
          </w:p>
          <w:p w:rsidR="00CD0BEE" w:rsidRPr="00D20C77" w:rsidRDefault="00CD0BEE" w:rsidP="00471CDF">
            <w:pPr>
              <w:shd w:val="clear" w:color="auto" w:fill="FFFFFF"/>
              <w:ind w:left="-108" w:right="-108" w:firstLine="141"/>
              <w:jc w:val="both"/>
              <w:rPr>
                <w:bCs/>
                <w:sz w:val="14"/>
                <w:szCs w:val="14"/>
                <w:lang w:val="uk-UA" w:eastAsia="uk-UA"/>
              </w:rPr>
            </w:pPr>
            <w:r w:rsidRPr="00D20C77">
              <w:rPr>
                <w:sz w:val="14"/>
                <w:szCs w:val="14"/>
                <w:lang w:val="uk-UA" w:eastAsia="uk-UA"/>
              </w:rPr>
              <w:t>3. За рахунок місцевих бюджетів фермерським господарствам може надаватися допомога у будівництві об’єктів виробничого і невиробничого призначення, житла, проведенні заходів щодо землеустрою.</w:t>
            </w:r>
          </w:p>
        </w:tc>
        <w:tc>
          <w:tcPr>
            <w:tcW w:w="851" w:type="dxa"/>
            <w:shd w:val="clear" w:color="auto" w:fill="auto"/>
          </w:tcPr>
          <w:p w:rsidR="00CD0BEE" w:rsidRPr="00D20C77" w:rsidRDefault="00CD0BEE" w:rsidP="00471CDF">
            <w:pPr>
              <w:ind w:left="-108" w:right="-108"/>
              <w:jc w:val="center"/>
              <w:outlineLvl w:val="1"/>
              <w:rPr>
                <w:bCs/>
                <w:sz w:val="14"/>
                <w:szCs w:val="14"/>
              </w:rPr>
            </w:pPr>
            <w:r w:rsidRPr="00D20C77">
              <w:rPr>
                <w:bCs/>
                <w:sz w:val="14"/>
                <w:szCs w:val="14"/>
              </w:rPr>
              <w:t xml:space="preserve">СМР </w:t>
            </w:r>
          </w:p>
          <w:p w:rsidR="00CD0BEE" w:rsidRPr="00D20C77" w:rsidRDefault="00CD0BEE" w:rsidP="00471CDF">
            <w:pPr>
              <w:ind w:left="-108" w:right="-108"/>
              <w:jc w:val="center"/>
              <w:outlineLvl w:val="1"/>
              <w:rPr>
                <w:bCs/>
                <w:sz w:val="14"/>
                <w:szCs w:val="14"/>
              </w:rPr>
            </w:pPr>
            <w:r w:rsidRPr="00D20C77">
              <w:rPr>
                <w:bCs/>
                <w:sz w:val="14"/>
                <w:szCs w:val="14"/>
              </w:rPr>
              <w:t>ДФЕІ</w:t>
            </w:r>
          </w:p>
        </w:tc>
      </w:tr>
      <w:tr w:rsidR="00CD0BEE" w:rsidRPr="00D20C77" w:rsidTr="00471CDF">
        <w:trPr>
          <w:trHeight w:val="776"/>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jc w:val="center"/>
              <w:outlineLvl w:val="1"/>
              <w:rPr>
                <w:iCs/>
                <w:sz w:val="14"/>
                <w:szCs w:val="14"/>
              </w:rPr>
            </w:pPr>
          </w:p>
        </w:tc>
        <w:tc>
          <w:tcPr>
            <w:tcW w:w="992"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37"/>
              <w:jc w:val="center"/>
              <w:rPr>
                <w:iCs/>
                <w:sz w:val="14"/>
                <w:szCs w:val="14"/>
              </w:rPr>
            </w:pPr>
            <w:r w:rsidRPr="00D20C77">
              <w:rPr>
                <w:iCs/>
                <w:sz w:val="14"/>
                <w:szCs w:val="14"/>
              </w:rPr>
              <w:t>ч. 3 ст. 11</w:t>
            </w:r>
          </w:p>
        </w:tc>
        <w:tc>
          <w:tcPr>
            <w:tcW w:w="11765" w:type="dxa"/>
          </w:tcPr>
          <w:p w:rsidR="00CD0BEE" w:rsidRPr="00D20C77" w:rsidRDefault="00CD0BEE" w:rsidP="00471CDF">
            <w:pPr>
              <w:ind w:left="-108" w:right="-108" w:firstLine="141"/>
              <w:jc w:val="both"/>
              <w:outlineLvl w:val="1"/>
              <w:rPr>
                <w:iCs/>
                <w:sz w:val="14"/>
                <w:szCs w:val="14"/>
              </w:rPr>
            </w:pPr>
            <w:r w:rsidRPr="00D20C77">
              <w:rPr>
                <w:sz w:val="14"/>
                <w:szCs w:val="14"/>
                <w:shd w:val="clear" w:color="auto" w:fill="FFFFFF"/>
              </w:rPr>
              <w:t>Іншим фермерським господарствам надається допомога за рахунок Державного бюджету України і місцевих бюджетів, у тому числі через Український державний фонд підтримки фермерських господарств, на поворотній основі строком до п’яти років на такі цілі: придбання техніки, обладнання, поновлення обігових коштів, на виробництво та переробку сільськогосподарської продукції, будівництво та реконструкцію виробничих і невиробничих приміщень, у тому числі житлових, закладення багаторічних насаджень, розвиток кредитної та обслуговуючої кооперації, зрошення та меліорацію земель.</w:t>
            </w:r>
          </w:p>
        </w:tc>
        <w:tc>
          <w:tcPr>
            <w:tcW w:w="851" w:type="dxa"/>
            <w:shd w:val="clear" w:color="auto" w:fill="auto"/>
          </w:tcPr>
          <w:p w:rsidR="00CD0BEE" w:rsidRPr="00D20C77" w:rsidRDefault="00CD0BEE" w:rsidP="00471CDF">
            <w:pPr>
              <w:ind w:left="-108" w:right="-108"/>
              <w:jc w:val="center"/>
              <w:outlineLvl w:val="1"/>
              <w:rPr>
                <w:bCs/>
                <w:sz w:val="14"/>
                <w:szCs w:val="14"/>
              </w:rPr>
            </w:pPr>
            <w:r w:rsidRPr="00D20C77">
              <w:rPr>
                <w:bCs/>
                <w:sz w:val="14"/>
                <w:szCs w:val="14"/>
              </w:rPr>
              <w:t>СМР</w:t>
            </w:r>
          </w:p>
        </w:tc>
      </w:tr>
      <w:tr w:rsidR="00CD0BEE" w:rsidRPr="00D20C77" w:rsidTr="00471CDF">
        <w:trPr>
          <w:trHeight w:val="776"/>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jc w:val="center"/>
              <w:outlineLvl w:val="1"/>
              <w:rPr>
                <w:iCs/>
                <w:sz w:val="14"/>
                <w:szCs w:val="14"/>
              </w:rPr>
            </w:pPr>
          </w:p>
        </w:tc>
        <w:tc>
          <w:tcPr>
            <w:tcW w:w="992" w:type="dxa"/>
            <w:shd w:val="clear" w:color="auto" w:fill="auto"/>
          </w:tcPr>
          <w:p w:rsidR="00CD0BEE" w:rsidRPr="00D20C77" w:rsidRDefault="00CD0BEE" w:rsidP="00471CDF">
            <w:pPr>
              <w:widowControl w:val="0"/>
              <w:autoSpaceDE w:val="0"/>
              <w:autoSpaceDN w:val="0"/>
              <w:spacing w:before="5"/>
              <w:ind w:left="3" w:right="11"/>
              <w:jc w:val="center"/>
              <w:rPr>
                <w:sz w:val="14"/>
                <w:szCs w:val="14"/>
                <w:lang w:val="uk-UA" w:eastAsia="en-US"/>
              </w:rPr>
            </w:pPr>
            <w:r w:rsidRPr="00D20C77">
              <w:rPr>
                <w:sz w:val="14"/>
                <w:szCs w:val="14"/>
                <w:lang w:val="uk-UA" w:eastAsia="en-US"/>
              </w:rPr>
              <w:t>ч.2 ст. 32</w:t>
            </w:r>
          </w:p>
        </w:tc>
        <w:tc>
          <w:tcPr>
            <w:tcW w:w="11765" w:type="dxa"/>
          </w:tcPr>
          <w:p w:rsidR="00CD0BEE" w:rsidRPr="00D20C77" w:rsidRDefault="00CD0BEE" w:rsidP="00471CDF">
            <w:pPr>
              <w:widowControl w:val="0"/>
              <w:autoSpaceDE w:val="0"/>
              <w:autoSpaceDN w:val="0"/>
              <w:spacing w:before="6" w:line="237" w:lineRule="auto"/>
              <w:ind w:left="25" w:right="91"/>
              <w:rPr>
                <w:spacing w:val="-1"/>
                <w:sz w:val="14"/>
                <w:szCs w:val="14"/>
                <w:lang w:val="uk-UA" w:eastAsia="en-US"/>
              </w:rPr>
            </w:pPr>
            <w:r w:rsidRPr="00D20C77">
              <w:rPr>
                <w:sz w:val="14"/>
                <w:szCs w:val="14"/>
                <w:shd w:val="clear" w:color="auto" w:fill="FFFFFF"/>
                <w:lang w:val="uk-UA" w:eastAsia="en-US"/>
              </w:rPr>
              <w:t>Органи державної влади та органи місцевого самоврядування здійснюють контроль за діяльністю фермерського господарства у випадках, передбачених законом.</w:t>
            </w:r>
          </w:p>
        </w:tc>
        <w:tc>
          <w:tcPr>
            <w:tcW w:w="851" w:type="dxa"/>
            <w:shd w:val="clear" w:color="auto" w:fill="auto"/>
          </w:tcPr>
          <w:p w:rsidR="00CD0BEE" w:rsidRPr="00D20C77" w:rsidRDefault="00CD0BEE" w:rsidP="00471CDF">
            <w:pPr>
              <w:widowControl w:val="0"/>
              <w:autoSpaceDE w:val="0"/>
              <w:autoSpaceDN w:val="0"/>
              <w:spacing w:before="5"/>
              <w:ind w:right="84"/>
              <w:jc w:val="center"/>
              <w:rPr>
                <w:sz w:val="14"/>
                <w:szCs w:val="14"/>
                <w:lang w:val="uk-UA" w:eastAsia="en-US"/>
              </w:rPr>
            </w:pPr>
            <w:r w:rsidRPr="00D20C77">
              <w:rPr>
                <w:sz w:val="14"/>
                <w:szCs w:val="14"/>
                <w:lang w:val="uk-UA" w:eastAsia="en-US"/>
              </w:rPr>
              <w:t>СПУСТ</w:t>
            </w:r>
          </w:p>
        </w:tc>
      </w:tr>
      <w:tr w:rsidR="00CD0BEE" w:rsidRPr="00D20C77" w:rsidTr="00471CDF">
        <w:trPr>
          <w:trHeight w:val="1273"/>
        </w:trPr>
        <w:tc>
          <w:tcPr>
            <w:tcW w:w="425" w:type="dxa"/>
            <w:vMerge w:val="restart"/>
            <w:shd w:val="clear" w:color="auto" w:fill="auto"/>
          </w:tcPr>
          <w:p w:rsidR="00CD0BEE" w:rsidRPr="00D20C77" w:rsidRDefault="00CD0BEE" w:rsidP="00471CDF">
            <w:pPr>
              <w:ind w:left="-142" w:right="-108"/>
              <w:jc w:val="center"/>
              <w:outlineLvl w:val="1"/>
              <w:rPr>
                <w:bCs/>
                <w:sz w:val="14"/>
                <w:szCs w:val="14"/>
              </w:rPr>
            </w:pPr>
            <w:r w:rsidRPr="00D20C77">
              <w:rPr>
                <w:bCs/>
                <w:sz w:val="14"/>
                <w:szCs w:val="14"/>
              </w:rPr>
              <w:t>15</w:t>
            </w:r>
            <w:r w:rsidRPr="00D20C77">
              <w:rPr>
                <w:bCs/>
                <w:sz w:val="14"/>
                <w:szCs w:val="14"/>
                <w:lang w:val="uk-UA"/>
              </w:rPr>
              <w:t>3</w:t>
            </w:r>
          </w:p>
        </w:tc>
        <w:tc>
          <w:tcPr>
            <w:tcW w:w="1702" w:type="dxa"/>
            <w:vMerge w:val="restart"/>
            <w:shd w:val="clear" w:color="auto" w:fill="auto"/>
          </w:tcPr>
          <w:p w:rsidR="00CD0BEE" w:rsidRPr="00D20C77" w:rsidRDefault="00155965" w:rsidP="00471CDF">
            <w:pPr>
              <w:ind w:left="-108" w:right="-108"/>
              <w:jc w:val="center"/>
              <w:outlineLvl w:val="1"/>
              <w:rPr>
                <w:bCs/>
                <w:sz w:val="14"/>
                <w:szCs w:val="14"/>
              </w:rPr>
            </w:pPr>
            <w:hyperlink r:id="rId273" w:tgtFrame="_blank" w:history="1">
              <w:r w:rsidR="00CD0BEE" w:rsidRPr="00D20C77">
                <w:rPr>
                  <w:iCs/>
                  <w:sz w:val="14"/>
                  <w:szCs w:val="14"/>
                </w:rPr>
                <w:t>Про охорону земель</w:t>
              </w:r>
            </w:hyperlink>
            <w:r w:rsidR="00CD0BEE" w:rsidRPr="00D20C77">
              <w:rPr>
                <w:iCs/>
                <w:sz w:val="14"/>
                <w:szCs w:val="14"/>
              </w:rPr>
              <w:t xml:space="preserve"> Закон від 19.06.2003 № 962-IV</w:t>
            </w:r>
          </w:p>
        </w:tc>
        <w:tc>
          <w:tcPr>
            <w:tcW w:w="992" w:type="dxa"/>
            <w:shd w:val="clear" w:color="auto" w:fill="auto"/>
          </w:tcPr>
          <w:p w:rsidR="00CD0BEE" w:rsidRPr="00D20C77" w:rsidRDefault="00CD0BEE" w:rsidP="00471CDF">
            <w:pPr>
              <w:shd w:val="clear" w:color="auto" w:fill="FFFFFF"/>
              <w:ind w:left="-108" w:right="-108"/>
              <w:jc w:val="center"/>
              <w:rPr>
                <w:bCs/>
                <w:sz w:val="14"/>
                <w:szCs w:val="14"/>
              </w:rPr>
            </w:pPr>
            <w:r w:rsidRPr="00D20C77">
              <w:rPr>
                <w:sz w:val="14"/>
                <w:szCs w:val="14"/>
              </w:rPr>
              <w:t>ст. 12</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t>До повноважень….міських рад у галузі охорони земель на території ….міст належать:</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t>розробка, затвердження і реалізація цільових програм та документації із землеустрою щодо охорони земель відповідно до закону;</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t>установлення обмежень (обтяжень) у використанні, тимчасова заборона (зупинення) чи припинення використання земельної ділянки громадянами та юридичними особами в разі порушення ними вимог законодавства в галузі охорони земель;</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t>здійснення контролю за використанням та охороною земель комунальної власності;</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t>економічне стимулювання раціонального використання та охорони земель відповідно до закону;</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t>вирішення інших питань у галузі охорони земель відповідно до закону.</w:t>
            </w:r>
          </w:p>
        </w:tc>
        <w:tc>
          <w:tcPr>
            <w:tcW w:w="851" w:type="dxa"/>
            <w:shd w:val="clear" w:color="auto" w:fill="auto"/>
          </w:tcPr>
          <w:p w:rsidR="00CD0BEE" w:rsidRPr="00D20C77" w:rsidRDefault="00CD0BEE" w:rsidP="00471CDF">
            <w:pPr>
              <w:ind w:left="-108" w:right="-108"/>
              <w:jc w:val="center"/>
              <w:outlineLvl w:val="1"/>
              <w:rPr>
                <w:bCs/>
                <w:sz w:val="14"/>
                <w:szCs w:val="14"/>
              </w:rPr>
            </w:pPr>
            <w:r w:rsidRPr="00D20C77">
              <w:rPr>
                <w:bCs/>
                <w:sz w:val="14"/>
                <w:szCs w:val="14"/>
              </w:rPr>
              <w:t xml:space="preserve">СМР </w:t>
            </w:r>
          </w:p>
          <w:p w:rsidR="00CD0BEE" w:rsidRPr="00D20C77" w:rsidRDefault="00CD0BEE" w:rsidP="00471CDF">
            <w:pPr>
              <w:ind w:left="-108" w:right="-108"/>
              <w:jc w:val="center"/>
              <w:outlineLvl w:val="1"/>
              <w:rPr>
                <w:bCs/>
                <w:sz w:val="14"/>
                <w:szCs w:val="14"/>
              </w:rPr>
            </w:pPr>
            <w:r w:rsidRPr="00D20C77">
              <w:rPr>
                <w:bCs/>
                <w:sz w:val="14"/>
                <w:szCs w:val="14"/>
              </w:rPr>
              <w:t>ДЗРП</w:t>
            </w:r>
          </w:p>
        </w:tc>
      </w:tr>
      <w:tr w:rsidR="00CD0BEE" w:rsidRPr="00D20C77" w:rsidTr="00471CDF">
        <w:trPr>
          <w:trHeight w:val="92"/>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hanging="2"/>
              <w:jc w:val="center"/>
              <w:rPr>
                <w:bCs/>
                <w:sz w:val="14"/>
                <w:szCs w:val="14"/>
              </w:rPr>
            </w:pPr>
          </w:p>
        </w:tc>
        <w:tc>
          <w:tcPr>
            <w:tcW w:w="992" w:type="dxa"/>
            <w:shd w:val="clear" w:color="auto" w:fill="auto"/>
          </w:tcPr>
          <w:p w:rsidR="00CD0BEE" w:rsidRPr="00D20C77" w:rsidRDefault="00CD0BEE" w:rsidP="00471CDF">
            <w:pPr>
              <w:widowControl w:val="0"/>
              <w:autoSpaceDE w:val="0"/>
              <w:autoSpaceDN w:val="0"/>
              <w:spacing w:before="5"/>
              <w:ind w:left="7" w:right="3"/>
              <w:jc w:val="center"/>
              <w:rPr>
                <w:sz w:val="14"/>
                <w:szCs w:val="14"/>
                <w:lang w:val="uk-UA" w:eastAsia="en-US"/>
              </w:rPr>
            </w:pPr>
            <w:r w:rsidRPr="00D20C77">
              <w:rPr>
                <w:sz w:val="14"/>
                <w:szCs w:val="14"/>
                <w:lang w:val="uk-UA" w:eastAsia="en-US"/>
              </w:rPr>
              <w:t>ст.20</w:t>
            </w:r>
          </w:p>
          <w:p w:rsidR="00CD0BEE" w:rsidRPr="00D20C77" w:rsidRDefault="00CD0BEE" w:rsidP="00471CDF">
            <w:pPr>
              <w:widowControl w:val="0"/>
              <w:autoSpaceDE w:val="0"/>
              <w:autoSpaceDN w:val="0"/>
              <w:spacing w:before="5"/>
              <w:ind w:left="7" w:right="3"/>
              <w:jc w:val="center"/>
              <w:rPr>
                <w:sz w:val="14"/>
                <w:szCs w:val="14"/>
                <w:lang w:val="uk-UA" w:eastAsia="en-US"/>
              </w:rPr>
            </w:pPr>
          </w:p>
        </w:tc>
        <w:tc>
          <w:tcPr>
            <w:tcW w:w="11765" w:type="dxa"/>
          </w:tcPr>
          <w:p w:rsidR="00CD0BEE" w:rsidRPr="00D20C77" w:rsidRDefault="00CD0BEE" w:rsidP="00471CDF">
            <w:pPr>
              <w:widowControl w:val="0"/>
              <w:autoSpaceDE w:val="0"/>
              <w:autoSpaceDN w:val="0"/>
              <w:spacing w:before="6" w:line="237" w:lineRule="auto"/>
              <w:ind w:left="25"/>
              <w:rPr>
                <w:sz w:val="14"/>
                <w:szCs w:val="14"/>
                <w:lang w:val="uk-UA" w:eastAsia="en-US"/>
              </w:rPr>
            </w:pPr>
            <w:r w:rsidRPr="00D20C77">
              <w:rPr>
                <w:sz w:val="14"/>
                <w:szCs w:val="14"/>
                <w:shd w:val="clear" w:color="auto" w:fill="FFFFFF"/>
                <w:lang w:val="uk-UA" w:eastAsia="en-US"/>
              </w:rPr>
              <w:t>Самоврядний контроль за використанням та охороною земель здійснюють … міські, … ради</w:t>
            </w:r>
          </w:p>
        </w:tc>
        <w:tc>
          <w:tcPr>
            <w:tcW w:w="851" w:type="dxa"/>
            <w:shd w:val="clear" w:color="auto" w:fill="auto"/>
          </w:tcPr>
          <w:p w:rsidR="00CD0BEE" w:rsidRPr="00D20C77" w:rsidRDefault="00CD0BEE" w:rsidP="00471CDF">
            <w:pPr>
              <w:widowControl w:val="0"/>
              <w:autoSpaceDE w:val="0"/>
              <w:autoSpaceDN w:val="0"/>
              <w:spacing w:before="5"/>
              <w:ind w:left="13" w:right="21"/>
              <w:jc w:val="center"/>
              <w:rPr>
                <w:sz w:val="14"/>
                <w:szCs w:val="14"/>
                <w:lang w:val="uk-UA" w:eastAsia="en-US"/>
              </w:rPr>
            </w:pPr>
            <w:r w:rsidRPr="00D20C77">
              <w:rPr>
                <w:sz w:val="14"/>
                <w:szCs w:val="14"/>
                <w:lang w:val="uk-UA" w:eastAsia="en-US"/>
              </w:rPr>
              <w:t>ДЗРП</w:t>
            </w:r>
          </w:p>
        </w:tc>
      </w:tr>
      <w:tr w:rsidR="00CD0BEE" w:rsidRPr="00D20C77" w:rsidTr="00471CDF">
        <w:trPr>
          <w:trHeight w:val="92"/>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hanging="2"/>
              <w:jc w:val="center"/>
              <w:rPr>
                <w:bCs/>
                <w:sz w:val="14"/>
                <w:szCs w:val="14"/>
              </w:rPr>
            </w:pPr>
          </w:p>
        </w:tc>
        <w:tc>
          <w:tcPr>
            <w:tcW w:w="992" w:type="dxa"/>
            <w:shd w:val="clear" w:color="auto" w:fill="auto"/>
          </w:tcPr>
          <w:p w:rsidR="00CD0BEE" w:rsidRPr="00D20C77" w:rsidRDefault="00CD0BEE" w:rsidP="00471CDF">
            <w:pPr>
              <w:shd w:val="clear" w:color="auto" w:fill="FFFFFF"/>
              <w:ind w:left="-108" w:right="-108"/>
              <w:jc w:val="center"/>
              <w:rPr>
                <w:bCs/>
                <w:sz w:val="14"/>
                <w:szCs w:val="14"/>
              </w:rPr>
            </w:pPr>
            <w:r w:rsidRPr="00D20C77">
              <w:rPr>
                <w:sz w:val="14"/>
                <w:szCs w:val="14"/>
              </w:rPr>
              <w:t>ст. 21</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bCs/>
                <w:sz w:val="14"/>
                <w:szCs w:val="14"/>
                <w:lang w:val="uk-UA" w:eastAsia="uk-UA"/>
              </w:rPr>
            </w:pPr>
            <w:r w:rsidRPr="00D20C77">
              <w:rPr>
                <w:sz w:val="14"/>
                <w:szCs w:val="14"/>
                <w:lang w:val="uk-UA" w:eastAsia="uk-UA"/>
              </w:rPr>
              <w:t>Громадський контроль за використанням та охороною земель здійснюють громадські інспектори, які призначаються відповідними органами місцевого самоврядування, ….і діють на підставі положення, затвердженого центральними органами виконавчої влади, що забезпечують формування державної політики у сферах земельних відносин, охорони навколишнього природного середовища.</w:t>
            </w:r>
          </w:p>
        </w:tc>
        <w:tc>
          <w:tcPr>
            <w:tcW w:w="851" w:type="dxa"/>
            <w:shd w:val="clear" w:color="auto" w:fill="auto"/>
          </w:tcPr>
          <w:p w:rsidR="00CD0BEE" w:rsidRPr="00D20C77" w:rsidRDefault="00CD0BEE" w:rsidP="00471CDF">
            <w:pPr>
              <w:ind w:left="-108" w:right="-108"/>
              <w:jc w:val="center"/>
              <w:outlineLvl w:val="1"/>
              <w:rPr>
                <w:bCs/>
                <w:sz w:val="14"/>
                <w:szCs w:val="14"/>
              </w:rPr>
            </w:pPr>
            <w:r w:rsidRPr="00D20C77">
              <w:rPr>
                <w:bCs/>
                <w:sz w:val="14"/>
                <w:szCs w:val="14"/>
              </w:rPr>
              <w:t>ДЗРП</w:t>
            </w:r>
          </w:p>
        </w:tc>
      </w:tr>
      <w:tr w:rsidR="00CD0BEE" w:rsidRPr="00D20C77" w:rsidTr="00471CDF">
        <w:trPr>
          <w:trHeight w:val="92"/>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hanging="2"/>
              <w:jc w:val="center"/>
              <w:rPr>
                <w:bCs/>
                <w:sz w:val="14"/>
                <w:szCs w:val="14"/>
              </w:rPr>
            </w:pPr>
          </w:p>
        </w:tc>
        <w:tc>
          <w:tcPr>
            <w:tcW w:w="992" w:type="dxa"/>
            <w:shd w:val="clear" w:color="auto" w:fill="auto"/>
          </w:tcPr>
          <w:p w:rsidR="00CD0BEE" w:rsidRPr="00D20C77" w:rsidRDefault="00CD0BEE" w:rsidP="00471CDF">
            <w:pPr>
              <w:widowControl w:val="0"/>
              <w:autoSpaceDE w:val="0"/>
              <w:autoSpaceDN w:val="0"/>
              <w:spacing w:before="5"/>
              <w:ind w:left="36"/>
              <w:rPr>
                <w:sz w:val="14"/>
                <w:szCs w:val="14"/>
                <w:lang w:val="uk-UA" w:eastAsia="en-US"/>
              </w:rPr>
            </w:pPr>
            <w:r w:rsidRPr="00D20C77">
              <w:rPr>
                <w:sz w:val="14"/>
                <w:szCs w:val="14"/>
                <w:lang w:val="uk-UA" w:eastAsia="en-US"/>
              </w:rPr>
              <w:t>ч.2 ст. 27</w:t>
            </w:r>
          </w:p>
        </w:tc>
        <w:tc>
          <w:tcPr>
            <w:tcW w:w="11765" w:type="dxa"/>
          </w:tcPr>
          <w:p w:rsidR="00CD0BEE" w:rsidRPr="00D20C77" w:rsidRDefault="00CD0BEE" w:rsidP="00471CDF">
            <w:pPr>
              <w:widowControl w:val="0"/>
              <w:autoSpaceDE w:val="0"/>
              <w:autoSpaceDN w:val="0"/>
              <w:spacing w:before="6" w:line="237" w:lineRule="auto"/>
              <w:ind w:left="25" w:right="147"/>
              <w:rPr>
                <w:sz w:val="14"/>
                <w:szCs w:val="14"/>
                <w:shd w:val="clear" w:color="auto" w:fill="FFFFFF"/>
                <w:lang w:val="uk-UA" w:eastAsia="en-US"/>
              </w:rPr>
            </w:pPr>
            <w:r w:rsidRPr="00D20C77">
              <w:rPr>
                <w:sz w:val="14"/>
                <w:szCs w:val="14"/>
                <w:shd w:val="clear" w:color="auto" w:fill="FFFFFF"/>
                <w:lang w:val="uk-UA" w:eastAsia="en-US"/>
              </w:rPr>
              <w:t>Компенсація витрат, понесених землевласниками та землекористувачами на покращення екологічного стану земель та підвищення родючості ґрунтів, провадиться за рахунок коштів Державного бюджету України та місцевих бюджетів відповідно до загальнодержавних і регіональних програм охорони земель.</w:t>
            </w:r>
          </w:p>
        </w:tc>
        <w:tc>
          <w:tcPr>
            <w:tcW w:w="851" w:type="dxa"/>
            <w:shd w:val="clear" w:color="auto" w:fill="auto"/>
          </w:tcPr>
          <w:p w:rsidR="00CD0BEE" w:rsidRPr="00D20C77" w:rsidRDefault="00CD0BEE" w:rsidP="00471CDF">
            <w:pPr>
              <w:widowControl w:val="0"/>
              <w:autoSpaceDE w:val="0"/>
              <w:autoSpaceDN w:val="0"/>
              <w:spacing w:before="5"/>
              <w:ind w:left="13" w:right="21"/>
              <w:jc w:val="center"/>
              <w:rPr>
                <w:sz w:val="14"/>
                <w:szCs w:val="14"/>
                <w:lang w:val="uk-UA" w:eastAsia="en-US"/>
              </w:rPr>
            </w:pPr>
          </w:p>
          <w:p w:rsidR="00CD0BEE" w:rsidRPr="00D20C77" w:rsidRDefault="00CD0BEE" w:rsidP="00471CDF">
            <w:pPr>
              <w:widowControl w:val="0"/>
              <w:autoSpaceDE w:val="0"/>
              <w:autoSpaceDN w:val="0"/>
              <w:spacing w:before="5"/>
              <w:ind w:left="13" w:right="21"/>
              <w:jc w:val="center"/>
              <w:rPr>
                <w:sz w:val="14"/>
                <w:szCs w:val="14"/>
                <w:lang w:val="uk-UA" w:eastAsia="en-US"/>
              </w:rPr>
            </w:pPr>
            <w:r w:rsidRPr="00D20C77">
              <w:rPr>
                <w:sz w:val="14"/>
                <w:szCs w:val="14"/>
                <w:lang w:val="uk-UA" w:eastAsia="en-US"/>
              </w:rPr>
              <w:t>СМР</w:t>
            </w:r>
          </w:p>
          <w:p w:rsidR="00CD0BEE" w:rsidRPr="00D20C77" w:rsidRDefault="00CD0BEE" w:rsidP="00471CDF">
            <w:pPr>
              <w:widowControl w:val="0"/>
              <w:autoSpaceDE w:val="0"/>
              <w:autoSpaceDN w:val="0"/>
              <w:spacing w:before="5"/>
              <w:ind w:left="13" w:right="21"/>
              <w:jc w:val="center"/>
              <w:rPr>
                <w:sz w:val="14"/>
                <w:szCs w:val="14"/>
                <w:lang w:val="uk-UA" w:eastAsia="en-US"/>
              </w:rPr>
            </w:pPr>
          </w:p>
        </w:tc>
      </w:tr>
      <w:tr w:rsidR="00CD0BEE" w:rsidRPr="00D20C77" w:rsidTr="00471CDF">
        <w:trPr>
          <w:trHeight w:val="92"/>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hanging="2"/>
              <w:jc w:val="center"/>
              <w:rPr>
                <w:bCs/>
                <w:sz w:val="14"/>
                <w:szCs w:val="14"/>
              </w:rPr>
            </w:pPr>
          </w:p>
        </w:tc>
        <w:tc>
          <w:tcPr>
            <w:tcW w:w="992" w:type="dxa"/>
            <w:shd w:val="clear" w:color="auto" w:fill="auto"/>
          </w:tcPr>
          <w:p w:rsidR="00CD0BEE" w:rsidRPr="00D20C77" w:rsidRDefault="00CD0BEE" w:rsidP="00471CDF">
            <w:pPr>
              <w:shd w:val="clear" w:color="auto" w:fill="FFFFFF"/>
              <w:ind w:left="-108" w:right="-108"/>
              <w:jc w:val="center"/>
              <w:rPr>
                <w:bCs/>
                <w:sz w:val="14"/>
                <w:szCs w:val="14"/>
              </w:rPr>
            </w:pPr>
            <w:r w:rsidRPr="00D20C77">
              <w:rPr>
                <w:sz w:val="14"/>
                <w:szCs w:val="14"/>
              </w:rPr>
              <w:t>ч.4 ст. 46</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t>У районах можливого забруднення земель небезпечними відходами, у тому числі аварійними, викидами від стаціонарних і пересувних джерел за рішенням …. органу місцевого самоврядування проводяться постійні або періодичні обстеження хімічного складу ґрунтів з метою виявлення та визначення їх негативного впливу на здоров'я людини, а також окремих видів природних ресурсів і довкілля в цілому.</w:t>
            </w:r>
          </w:p>
        </w:tc>
        <w:tc>
          <w:tcPr>
            <w:tcW w:w="851" w:type="dxa"/>
            <w:shd w:val="clear" w:color="auto" w:fill="auto"/>
          </w:tcPr>
          <w:p w:rsidR="00CD0BEE" w:rsidRPr="00D20C77" w:rsidRDefault="00CD0BEE" w:rsidP="00471CDF">
            <w:pPr>
              <w:ind w:left="-108" w:right="-108"/>
              <w:jc w:val="center"/>
              <w:outlineLvl w:val="1"/>
              <w:rPr>
                <w:bCs/>
                <w:sz w:val="14"/>
                <w:szCs w:val="14"/>
              </w:rPr>
            </w:pPr>
            <w:r w:rsidRPr="00D20C77">
              <w:rPr>
                <w:bCs/>
                <w:sz w:val="14"/>
                <w:szCs w:val="14"/>
              </w:rPr>
              <w:t xml:space="preserve">СМР </w:t>
            </w:r>
          </w:p>
          <w:p w:rsidR="00CD0BEE" w:rsidRPr="00D20C77" w:rsidRDefault="00CD0BEE" w:rsidP="00471CDF">
            <w:pPr>
              <w:ind w:left="-108" w:right="-108"/>
              <w:jc w:val="center"/>
              <w:outlineLvl w:val="1"/>
              <w:rPr>
                <w:bCs/>
                <w:sz w:val="14"/>
                <w:szCs w:val="14"/>
              </w:rPr>
            </w:pPr>
            <w:r w:rsidRPr="00D20C77">
              <w:rPr>
                <w:bCs/>
                <w:sz w:val="14"/>
                <w:szCs w:val="14"/>
              </w:rPr>
              <w:t>ДЗРП</w:t>
            </w:r>
          </w:p>
        </w:tc>
      </w:tr>
      <w:tr w:rsidR="00CD0BEE" w:rsidRPr="00D20C77" w:rsidTr="00471CDF">
        <w:trPr>
          <w:trHeight w:val="92"/>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hanging="2"/>
              <w:jc w:val="center"/>
              <w:rPr>
                <w:bCs/>
                <w:sz w:val="14"/>
                <w:szCs w:val="14"/>
              </w:rPr>
            </w:pPr>
          </w:p>
        </w:tc>
        <w:tc>
          <w:tcPr>
            <w:tcW w:w="992" w:type="dxa"/>
            <w:shd w:val="clear" w:color="auto" w:fill="auto"/>
          </w:tcPr>
          <w:p w:rsidR="00CD0BEE" w:rsidRPr="00D20C77" w:rsidRDefault="00CD0BEE" w:rsidP="00471CDF">
            <w:pPr>
              <w:ind w:left="-108" w:right="-108"/>
              <w:jc w:val="center"/>
              <w:outlineLvl w:val="1"/>
              <w:rPr>
                <w:bCs/>
                <w:sz w:val="14"/>
                <w:szCs w:val="14"/>
              </w:rPr>
            </w:pPr>
            <w:r w:rsidRPr="00D20C77">
              <w:rPr>
                <w:sz w:val="14"/>
                <w:szCs w:val="14"/>
              </w:rPr>
              <w:t>ч. 2 ст. 51</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t>Консервація земель здійснюється за рішенням органів виконавчої влади або органів місцевого самоврядування на підставі договорів з власниками земельних ділянок.</w:t>
            </w:r>
          </w:p>
        </w:tc>
        <w:tc>
          <w:tcPr>
            <w:tcW w:w="851" w:type="dxa"/>
            <w:shd w:val="clear" w:color="auto" w:fill="auto"/>
          </w:tcPr>
          <w:p w:rsidR="00CD0BEE" w:rsidRPr="00D20C77" w:rsidRDefault="00CD0BEE" w:rsidP="00471CDF">
            <w:pPr>
              <w:ind w:left="-108" w:right="-108"/>
              <w:jc w:val="center"/>
              <w:outlineLvl w:val="1"/>
              <w:rPr>
                <w:bCs/>
                <w:sz w:val="14"/>
                <w:szCs w:val="14"/>
              </w:rPr>
            </w:pPr>
            <w:r w:rsidRPr="00D20C77">
              <w:rPr>
                <w:bCs/>
                <w:sz w:val="14"/>
                <w:szCs w:val="14"/>
              </w:rPr>
              <w:t xml:space="preserve">СМР </w:t>
            </w:r>
          </w:p>
          <w:p w:rsidR="00CD0BEE" w:rsidRPr="00D20C77" w:rsidRDefault="00CD0BEE" w:rsidP="00471CDF">
            <w:pPr>
              <w:ind w:left="-108" w:right="-108"/>
              <w:jc w:val="center"/>
              <w:outlineLvl w:val="1"/>
              <w:rPr>
                <w:bCs/>
                <w:sz w:val="14"/>
                <w:szCs w:val="14"/>
              </w:rPr>
            </w:pPr>
            <w:r w:rsidRPr="00D20C77">
              <w:rPr>
                <w:bCs/>
                <w:sz w:val="14"/>
                <w:szCs w:val="14"/>
              </w:rPr>
              <w:t>ДЗРП</w:t>
            </w:r>
          </w:p>
        </w:tc>
      </w:tr>
      <w:tr w:rsidR="00CD0BEE" w:rsidRPr="00D20C77" w:rsidTr="00471CDF">
        <w:trPr>
          <w:trHeight w:val="92"/>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hanging="2"/>
              <w:jc w:val="center"/>
              <w:rPr>
                <w:bCs/>
                <w:sz w:val="14"/>
                <w:szCs w:val="14"/>
              </w:rPr>
            </w:pPr>
          </w:p>
        </w:tc>
        <w:tc>
          <w:tcPr>
            <w:tcW w:w="992" w:type="dxa"/>
            <w:shd w:val="clear" w:color="auto" w:fill="auto"/>
          </w:tcPr>
          <w:p w:rsidR="00CD0BEE" w:rsidRPr="00D20C77" w:rsidRDefault="00CD0BEE" w:rsidP="00471CDF">
            <w:pPr>
              <w:shd w:val="clear" w:color="auto" w:fill="FFFFFF"/>
              <w:ind w:left="-108" w:right="-108"/>
              <w:jc w:val="center"/>
              <w:rPr>
                <w:bCs/>
                <w:sz w:val="14"/>
                <w:szCs w:val="14"/>
              </w:rPr>
            </w:pPr>
            <w:r w:rsidRPr="00D20C77">
              <w:rPr>
                <w:sz w:val="14"/>
                <w:szCs w:val="14"/>
              </w:rPr>
              <w:t>ч. 3 ст. 51</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r w:rsidRPr="00D20C77">
              <w:rPr>
                <w:sz w:val="14"/>
                <w:szCs w:val="14"/>
                <w:lang w:val="uk-UA" w:eastAsia="uk-UA"/>
              </w:rPr>
              <w:t>Підставою для прийняття рішень про консервацію земель є подання органів виконавчої влади або органів місцевого самоврядування, які здійснюють контроль за використанням та охороною земель.</w:t>
            </w:r>
          </w:p>
        </w:tc>
        <w:tc>
          <w:tcPr>
            <w:tcW w:w="851" w:type="dxa"/>
            <w:shd w:val="clear" w:color="auto" w:fill="auto"/>
          </w:tcPr>
          <w:p w:rsidR="00CD0BEE" w:rsidRPr="00D20C77" w:rsidRDefault="00CD0BEE" w:rsidP="00471CDF">
            <w:pPr>
              <w:ind w:left="-108" w:right="-108"/>
              <w:jc w:val="center"/>
              <w:outlineLvl w:val="1"/>
              <w:rPr>
                <w:bCs/>
                <w:sz w:val="14"/>
                <w:szCs w:val="14"/>
              </w:rPr>
            </w:pPr>
            <w:r w:rsidRPr="00D20C77">
              <w:rPr>
                <w:bCs/>
                <w:sz w:val="14"/>
                <w:szCs w:val="14"/>
              </w:rPr>
              <w:t>ДЗРП</w:t>
            </w:r>
          </w:p>
        </w:tc>
      </w:tr>
      <w:tr w:rsidR="00CD0BEE" w:rsidRPr="00D20C77" w:rsidTr="00471CDF">
        <w:trPr>
          <w:trHeight w:val="172"/>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hanging="2"/>
              <w:jc w:val="center"/>
              <w:rPr>
                <w:bCs/>
                <w:sz w:val="14"/>
                <w:szCs w:val="14"/>
              </w:rPr>
            </w:pPr>
          </w:p>
        </w:tc>
        <w:tc>
          <w:tcPr>
            <w:tcW w:w="992" w:type="dxa"/>
            <w:vMerge w:val="restart"/>
            <w:shd w:val="clear" w:color="auto" w:fill="auto"/>
          </w:tcPr>
          <w:p w:rsidR="00CD0BEE" w:rsidRPr="00D20C77" w:rsidRDefault="00CD0BEE" w:rsidP="00471CDF">
            <w:pPr>
              <w:widowControl w:val="0"/>
              <w:autoSpaceDE w:val="0"/>
              <w:autoSpaceDN w:val="0"/>
              <w:spacing w:before="5"/>
              <w:ind w:left="3" w:right="11"/>
              <w:jc w:val="center"/>
              <w:rPr>
                <w:sz w:val="14"/>
                <w:szCs w:val="14"/>
                <w:lang w:val="uk-UA" w:eastAsia="en-US"/>
              </w:rPr>
            </w:pPr>
            <w:r w:rsidRPr="00D20C77">
              <w:rPr>
                <w:sz w:val="14"/>
                <w:szCs w:val="14"/>
                <w:lang w:val="uk-UA" w:eastAsia="en-US"/>
              </w:rPr>
              <w:t>ч.1, 4 ст. 55</w:t>
            </w:r>
          </w:p>
        </w:tc>
        <w:tc>
          <w:tcPr>
            <w:tcW w:w="11765" w:type="dxa"/>
          </w:tcPr>
          <w:p w:rsidR="00CD0BEE" w:rsidRPr="00D20C77" w:rsidRDefault="00CD0BEE" w:rsidP="00471CDF">
            <w:pPr>
              <w:widowControl w:val="0"/>
              <w:autoSpaceDE w:val="0"/>
              <w:autoSpaceDN w:val="0"/>
              <w:spacing w:before="6" w:line="237" w:lineRule="auto"/>
              <w:ind w:left="25"/>
              <w:rPr>
                <w:sz w:val="14"/>
                <w:szCs w:val="14"/>
                <w:shd w:val="clear" w:color="auto" w:fill="FFFFFF"/>
                <w:lang w:val="uk-UA" w:eastAsia="en-US"/>
              </w:rPr>
            </w:pPr>
            <w:r w:rsidRPr="00D20C77">
              <w:rPr>
                <w:sz w:val="14"/>
                <w:szCs w:val="14"/>
                <w:shd w:val="clear" w:color="auto" w:fill="FFFFFF"/>
                <w:lang w:val="uk-UA" w:eastAsia="en-US"/>
              </w:rPr>
              <w:t>Фінансування заходів щодо охорони земель і ґрунтів здійснюється за рахунок Державного бюджету України, місцевих бюджетів, у тому числі коштів, що надходять у порядку відшкодування втрат сільськогосподарського і лісогосподарського виробництва, від плати за землю, а також коштів землевласників і землекористувачів та інших джерел, не заборонених законом.</w:t>
            </w:r>
          </w:p>
        </w:tc>
        <w:tc>
          <w:tcPr>
            <w:tcW w:w="851" w:type="dxa"/>
            <w:vMerge w:val="restart"/>
            <w:shd w:val="clear" w:color="auto" w:fill="auto"/>
          </w:tcPr>
          <w:p w:rsidR="00CD0BEE" w:rsidRPr="00D20C77" w:rsidRDefault="00CD0BEE" w:rsidP="00471CDF">
            <w:pPr>
              <w:widowControl w:val="0"/>
              <w:autoSpaceDE w:val="0"/>
              <w:autoSpaceDN w:val="0"/>
              <w:spacing w:before="5"/>
              <w:ind w:left="13" w:right="21"/>
              <w:jc w:val="center"/>
              <w:rPr>
                <w:sz w:val="14"/>
                <w:szCs w:val="14"/>
                <w:lang w:val="uk-UA" w:eastAsia="en-US"/>
              </w:rPr>
            </w:pPr>
          </w:p>
          <w:p w:rsidR="00CD0BEE" w:rsidRPr="00D20C77" w:rsidRDefault="00CD0BEE" w:rsidP="00471CDF">
            <w:pPr>
              <w:widowControl w:val="0"/>
              <w:autoSpaceDE w:val="0"/>
              <w:autoSpaceDN w:val="0"/>
              <w:spacing w:before="5"/>
              <w:ind w:left="13" w:right="21"/>
              <w:jc w:val="center"/>
              <w:rPr>
                <w:sz w:val="14"/>
                <w:szCs w:val="14"/>
                <w:lang w:val="uk-UA" w:eastAsia="en-US"/>
              </w:rPr>
            </w:pPr>
            <w:r w:rsidRPr="00D20C77">
              <w:rPr>
                <w:sz w:val="14"/>
                <w:szCs w:val="14"/>
                <w:lang w:val="uk-UA" w:eastAsia="en-US"/>
              </w:rPr>
              <w:t>СМР</w:t>
            </w:r>
          </w:p>
          <w:p w:rsidR="00CD0BEE" w:rsidRPr="00D20C77" w:rsidRDefault="00CD0BEE" w:rsidP="00471CDF">
            <w:pPr>
              <w:ind w:left="-108" w:right="-108"/>
              <w:jc w:val="center"/>
              <w:outlineLvl w:val="1"/>
              <w:rPr>
                <w:bCs/>
                <w:sz w:val="14"/>
                <w:szCs w:val="14"/>
                <w:lang w:val="uk-UA"/>
              </w:rPr>
            </w:pPr>
          </w:p>
        </w:tc>
      </w:tr>
      <w:tr w:rsidR="00CD0BEE" w:rsidRPr="00D20C77" w:rsidTr="00471CDF">
        <w:trPr>
          <w:trHeight w:val="182"/>
        </w:trPr>
        <w:tc>
          <w:tcPr>
            <w:tcW w:w="425" w:type="dxa"/>
            <w:vMerge/>
            <w:shd w:val="clear" w:color="auto" w:fill="auto"/>
          </w:tcPr>
          <w:p w:rsidR="00CD0BEE" w:rsidRPr="00D20C77" w:rsidRDefault="00CD0BEE" w:rsidP="00471CDF">
            <w:pPr>
              <w:ind w:left="-142" w:right="-108"/>
              <w:jc w:val="center"/>
              <w:outlineLvl w:val="1"/>
              <w:rPr>
                <w:bCs/>
                <w:sz w:val="14"/>
                <w:szCs w:val="14"/>
                <w:lang w:val="uk-UA"/>
              </w:rPr>
            </w:pPr>
          </w:p>
        </w:tc>
        <w:tc>
          <w:tcPr>
            <w:tcW w:w="1702" w:type="dxa"/>
            <w:vMerge/>
            <w:shd w:val="clear" w:color="auto" w:fill="auto"/>
          </w:tcPr>
          <w:p w:rsidR="00CD0BEE" w:rsidRPr="00D20C77" w:rsidRDefault="00CD0BEE" w:rsidP="00471CDF">
            <w:pPr>
              <w:ind w:left="-108" w:right="-108" w:hanging="2"/>
              <w:jc w:val="center"/>
              <w:rPr>
                <w:bCs/>
                <w:sz w:val="14"/>
                <w:szCs w:val="14"/>
                <w:lang w:val="uk-UA"/>
              </w:rPr>
            </w:pPr>
          </w:p>
        </w:tc>
        <w:tc>
          <w:tcPr>
            <w:tcW w:w="992" w:type="dxa"/>
            <w:vMerge/>
            <w:shd w:val="clear" w:color="auto" w:fill="auto"/>
          </w:tcPr>
          <w:p w:rsidR="00CD0BEE" w:rsidRPr="00D20C77" w:rsidRDefault="00CD0BEE" w:rsidP="00471CDF">
            <w:pPr>
              <w:shd w:val="clear" w:color="auto" w:fill="FFFFFF"/>
              <w:ind w:left="-108" w:right="-108"/>
              <w:jc w:val="center"/>
              <w:rPr>
                <w:sz w:val="14"/>
                <w:szCs w:val="14"/>
                <w:lang w:val="uk-UA"/>
              </w:rPr>
            </w:pPr>
          </w:p>
        </w:tc>
        <w:tc>
          <w:tcPr>
            <w:tcW w:w="11765" w:type="dxa"/>
          </w:tcPr>
          <w:p w:rsidR="00CD0BEE" w:rsidRPr="00D20C77" w:rsidRDefault="00CD0BEE" w:rsidP="00471CDF">
            <w:pPr>
              <w:shd w:val="clear" w:color="auto" w:fill="FFFFFF"/>
              <w:jc w:val="both"/>
              <w:rPr>
                <w:sz w:val="14"/>
                <w:szCs w:val="14"/>
              </w:rPr>
            </w:pPr>
            <w:r w:rsidRPr="00D20C77">
              <w:rPr>
                <w:sz w:val="14"/>
                <w:szCs w:val="14"/>
              </w:rPr>
              <w:t>За рахунок місцевих бюджетів здійснюються:</w:t>
            </w:r>
          </w:p>
          <w:p w:rsidR="00CD0BEE" w:rsidRPr="00D20C77" w:rsidRDefault="00CD0BEE" w:rsidP="00471CDF">
            <w:pPr>
              <w:shd w:val="clear" w:color="auto" w:fill="FFFFFF"/>
              <w:jc w:val="both"/>
              <w:rPr>
                <w:sz w:val="14"/>
                <w:szCs w:val="14"/>
              </w:rPr>
            </w:pPr>
            <w:bookmarkStart w:id="642" w:name="n436"/>
            <w:bookmarkEnd w:id="642"/>
            <w:r w:rsidRPr="00D20C77">
              <w:rPr>
                <w:sz w:val="14"/>
                <w:szCs w:val="14"/>
              </w:rPr>
              <w:t>реалізація заходів регіональних програм використання та охорони земель;</w:t>
            </w:r>
          </w:p>
          <w:p w:rsidR="00CD0BEE" w:rsidRPr="00D20C77" w:rsidRDefault="00CD0BEE" w:rsidP="00471CDF">
            <w:pPr>
              <w:shd w:val="clear" w:color="auto" w:fill="FFFFFF"/>
              <w:jc w:val="both"/>
              <w:rPr>
                <w:sz w:val="14"/>
                <w:szCs w:val="14"/>
              </w:rPr>
            </w:pPr>
            <w:bookmarkStart w:id="643" w:name="n437"/>
            <w:bookmarkEnd w:id="643"/>
            <w:r w:rsidRPr="00D20C77">
              <w:rPr>
                <w:sz w:val="14"/>
                <w:szCs w:val="14"/>
              </w:rPr>
              <w:t>освоєння земель для сільськогосподарських і лісогосподарських потреб;</w:t>
            </w:r>
          </w:p>
          <w:p w:rsidR="00CD0BEE" w:rsidRPr="00D20C77" w:rsidRDefault="00CD0BEE" w:rsidP="00471CDF">
            <w:pPr>
              <w:shd w:val="clear" w:color="auto" w:fill="FFFFFF"/>
              <w:jc w:val="both"/>
              <w:rPr>
                <w:sz w:val="14"/>
                <w:szCs w:val="14"/>
              </w:rPr>
            </w:pPr>
            <w:bookmarkStart w:id="644" w:name="n438"/>
            <w:bookmarkEnd w:id="644"/>
            <w:r w:rsidRPr="00D20C77">
              <w:rPr>
                <w:sz w:val="14"/>
                <w:szCs w:val="14"/>
              </w:rPr>
              <w:t>поліпшення сільськогосподарських і лісогосподарських угідь;</w:t>
            </w:r>
          </w:p>
          <w:p w:rsidR="00CD0BEE" w:rsidRPr="00D20C77" w:rsidRDefault="00CD0BEE" w:rsidP="00471CDF">
            <w:pPr>
              <w:shd w:val="clear" w:color="auto" w:fill="FFFFFF"/>
              <w:jc w:val="both"/>
              <w:rPr>
                <w:sz w:val="14"/>
                <w:szCs w:val="14"/>
              </w:rPr>
            </w:pPr>
            <w:bookmarkStart w:id="645" w:name="n439"/>
            <w:bookmarkEnd w:id="645"/>
            <w:r w:rsidRPr="00D20C77">
              <w:rPr>
                <w:sz w:val="14"/>
                <w:szCs w:val="14"/>
              </w:rPr>
              <w:t>виконання робіт щодо відновлення земель, якщо це відбулося не з вини власників і користувачів земельних ділянок;</w:t>
            </w:r>
          </w:p>
          <w:p w:rsidR="00CD0BEE" w:rsidRPr="00D20C77" w:rsidRDefault="00CD0BEE" w:rsidP="00471CDF">
            <w:pPr>
              <w:shd w:val="clear" w:color="auto" w:fill="FFFFFF"/>
              <w:jc w:val="both"/>
              <w:rPr>
                <w:sz w:val="14"/>
                <w:szCs w:val="14"/>
              </w:rPr>
            </w:pPr>
            <w:bookmarkStart w:id="646" w:name="n440"/>
            <w:bookmarkEnd w:id="646"/>
            <w:r w:rsidRPr="00D20C77">
              <w:rPr>
                <w:sz w:val="14"/>
                <w:szCs w:val="14"/>
              </w:rPr>
              <w:t>будівництво та реконструкція протиерозійних, гідротехнічних і протизсувних споруд, меліоративних систем відповідно до закону;</w:t>
            </w:r>
          </w:p>
          <w:p w:rsidR="00CD0BEE" w:rsidRPr="00D20C77" w:rsidRDefault="00CD0BEE" w:rsidP="00471CDF">
            <w:pPr>
              <w:shd w:val="clear" w:color="auto" w:fill="FFFFFF"/>
              <w:jc w:val="both"/>
              <w:rPr>
                <w:sz w:val="14"/>
                <w:szCs w:val="14"/>
              </w:rPr>
            </w:pPr>
            <w:bookmarkStart w:id="647" w:name="n441"/>
            <w:bookmarkEnd w:id="647"/>
            <w:r w:rsidRPr="00D20C77">
              <w:rPr>
                <w:sz w:val="14"/>
                <w:szCs w:val="14"/>
              </w:rPr>
              <w:t>реалізація заходів щодо охорони земель навколо об'єктів поводження з відходами, що використовуються для їх збирання, зберігання, оброблення, утилізації, видалення, знешкодження і захоронення відходів, які перебувають у власності територіальних громад;</w:t>
            </w:r>
          </w:p>
          <w:p w:rsidR="00CD0BEE" w:rsidRPr="00D20C77" w:rsidRDefault="00CD0BEE" w:rsidP="00471CDF">
            <w:pPr>
              <w:shd w:val="clear" w:color="auto" w:fill="FFFFFF"/>
              <w:jc w:val="both"/>
              <w:rPr>
                <w:sz w:val="14"/>
                <w:szCs w:val="14"/>
              </w:rPr>
            </w:pPr>
            <w:bookmarkStart w:id="648" w:name="n442"/>
            <w:bookmarkEnd w:id="648"/>
            <w:r w:rsidRPr="00D20C77">
              <w:rPr>
                <w:sz w:val="14"/>
                <w:szCs w:val="14"/>
              </w:rPr>
              <w:t>економічне стимулювання впровадження заходів щодо використання та охорони земель і підвищення родючості ґрунтів відповідно до регіональних програм;</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1"/>
              <w:jc w:val="both"/>
              <w:rPr>
                <w:sz w:val="14"/>
                <w:szCs w:val="14"/>
                <w:lang w:val="uk-UA" w:eastAsia="uk-UA"/>
              </w:rPr>
            </w:pPr>
            <w:bookmarkStart w:id="649" w:name="n443"/>
            <w:bookmarkEnd w:id="649"/>
            <w:r w:rsidRPr="00D20C77">
              <w:rPr>
                <w:rFonts w:ascii="Courier New" w:hAnsi="Courier New" w:cs="Courier New"/>
                <w:sz w:val="14"/>
                <w:szCs w:val="14"/>
              </w:rPr>
              <w:t>здійснення інших заходів щодо охорони земель.</w:t>
            </w:r>
          </w:p>
        </w:tc>
        <w:tc>
          <w:tcPr>
            <w:tcW w:w="851" w:type="dxa"/>
            <w:vMerge/>
            <w:shd w:val="clear" w:color="auto" w:fill="auto"/>
          </w:tcPr>
          <w:p w:rsidR="00CD0BEE" w:rsidRPr="00D20C77" w:rsidRDefault="00CD0BEE" w:rsidP="00471CDF">
            <w:pPr>
              <w:ind w:left="-108" w:right="-108"/>
              <w:jc w:val="center"/>
              <w:outlineLvl w:val="1"/>
              <w:rPr>
                <w:bCs/>
                <w:sz w:val="14"/>
                <w:szCs w:val="14"/>
              </w:rPr>
            </w:pPr>
          </w:p>
        </w:tc>
      </w:tr>
      <w:tr w:rsidR="00CD0BEE" w:rsidRPr="00D20C77" w:rsidTr="00471CDF">
        <w:trPr>
          <w:trHeight w:val="92"/>
        </w:trPr>
        <w:tc>
          <w:tcPr>
            <w:tcW w:w="425" w:type="dxa"/>
            <w:vMerge w:val="restart"/>
            <w:shd w:val="clear" w:color="auto" w:fill="auto"/>
          </w:tcPr>
          <w:p w:rsidR="00CD0BEE" w:rsidRPr="00D20C77" w:rsidRDefault="00CD0BEE" w:rsidP="00471CDF">
            <w:pPr>
              <w:ind w:left="-142" w:right="-108"/>
              <w:jc w:val="center"/>
              <w:outlineLvl w:val="1"/>
              <w:rPr>
                <w:bCs/>
                <w:sz w:val="14"/>
                <w:szCs w:val="14"/>
              </w:rPr>
            </w:pPr>
            <w:r w:rsidRPr="00D20C77">
              <w:rPr>
                <w:bCs/>
                <w:sz w:val="14"/>
                <w:szCs w:val="14"/>
              </w:rPr>
              <w:t>15</w:t>
            </w:r>
            <w:r w:rsidRPr="00D20C77">
              <w:rPr>
                <w:bCs/>
                <w:sz w:val="14"/>
                <w:szCs w:val="14"/>
                <w:lang w:val="uk-UA"/>
              </w:rPr>
              <w:t>4</w:t>
            </w:r>
          </w:p>
        </w:tc>
        <w:tc>
          <w:tcPr>
            <w:tcW w:w="1702" w:type="dxa"/>
            <w:vMerge w:val="restart"/>
            <w:shd w:val="clear" w:color="auto" w:fill="auto"/>
          </w:tcPr>
          <w:p w:rsidR="00CD0BEE" w:rsidRPr="00D20C77" w:rsidRDefault="00CD0BEE" w:rsidP="00471CDF">
            <w:pPr>
              <w:widowControl w:val="0"/>
              <w:autoSpaceDE w:val="0"/>
              <w:autoSpaceDN w:val="0"/>
              <w:ind w:left="84"/>
              <w:rPr>
                <w:spacing w:val="-1"/>
                <w:sz w:val="14"/>
                <w:szCs w:val="14"/>
                <w:u w:val="single" w:color="0563C1"/>
                <w:lang w:val="uk-UA" w:eastAsia="en-US"/>
              </w:rPr>
            </w:pPr>
            <w:r w:rsidRPr="00D20C77">
              <w:rPr>
                <w:spacing w:val="-1"/>
                <w:sz w:val="14"/>
                <w:szCs w:val="14"/>
                <w:u w:val="single" w:color="0563C1"/>
                <w:lang w:val="uk-UA" w:eastAsia="en-US"/>
              </w:rPr>
              <w:t>Про</w:t>
            </w:r>
            <w:r w:rsidRPr="00D20C77">
              <w:rPr>
                <w:spacing w:val="-7"/>
                <w:sz w:val="14"/>
                <w:szCs w:val="14"/>
                <w:u w:val="single" w:color="0563C1"/>
                <w:lang w:val="uk-UA" w:eastAsia="en-US"/>
              </w:rPr>
              <w:t xml:space="preserve"> </w:t>
            </w:r>
            <w:r w:rsidRPr="00D20C77">
              <w:rPr>
                <w:spacing w:val="-1"/>
                <w:sz w:val="14"/>
                <w:szCs w:val="14"/>
                <w:u w:val="single" w:color="0563C1"/>
                <w:lang w:val="uk-UA" w:eastAsia="en-US"/>
              </w:rPr>
              <w:t>соціальні</w:t>
            </w:r>
            <w:r w:rsidRPr="00D20C77">
              <w:rPr>
                <w:spacing w:val="-7"/>
                <w:sz w:val="14"/>
                <w:szCs w:val="14"/>
                <w:u w:val="single" w:color="0563C1"/>
                <w:lang w:val="uk-UA" w:eastAsia="en-US"/>
              </w:rPr>
              <w:t xml:space="preserve"> </w:t>
            </w:r>
            <w:r w:rsidRPr="00D20C77">
              <w:rPr>
                <w:spacing w:val="-1"/>
                <w:sz w:val="14"/>
                <w:szCs w:val="14"/>
                <w:u w:val="single" w:color="0563C1"/>
                <w:lang w:val="uk-UA" w:eastAsia="en-US"/>
              </w:rPr>
              <w:t>послуги</w:t>
            </w:r>
          </w:p>
          <w:p w:rsidR="00CD0BEE" w:rsidRPr="00D20C77" w:rsidRDefault="00CD0BEE" w:rsidP="00471CDF">
            <w:pPr>
              <w:ind w:left="-108" w:right="-108"/>
              <w:jc w:val="center"/>
              <w:outlineLvl w:val="1"/>
              <w:rPr>
                <w:bCs/>
                <w:sz w:val="14"/>
                <w:szCs w:val="14"/>
              </w:rPr>
            </w:pPr>
            <w:r w:rsidRPr="00D20C77">
              <w:rPr>
                <w:spacing w:val="-7"/>
                <w:sz w:val="14"/>
                <w:szCs w:val="14"/>
                <w:u w:val="single" w:color="0563C1"/>
              </w:rPr>
              <w:t xml:space="preserve"> </w:t>
            </w:r>
            <w:r w:rsidRPr="00D20C77">
              <w:rPr>
                <w:spacing w:val="-1"/>
                <w:sz w:val="14"/>
                <w:szCs w:val="14"/>
                <w:u w:val="single" w:color="0563C1"/>
              </w:rPr>
              <w:t>Закон</w:t>
            </w:r>
            <w:r w:rsidRPr="00D20C77">
              <w:rPr>
                <w:spacing w:val="-7"/>
                <w:sz w:val="14"/>
                <w:szCs w:val="14"/>
                <w:u w:val="single" w:color="0563C1"/>
              </w:rPr>
              <w:t xml:space="preserve"> </w:t>
            </w:r>
            <w:r w:rsidRPr="00D20C77">
              <w:rPr>
                <w:sz w:val="14"/>
                <w:szCs w:val="14"/>
                <w:u w:val="single" w:color="0563C1"/>
              </w:rPr>
              <w:t>від</w:t>
            </w:r>
            <w:r w:rsidRPr="00D20C77">
              <w:rPr>
                <w:spacing w:val="-7"/>
                <w:sz w:val="14"/>
                <w:szCs w:val="14"/>
                <w:u w:val="single" w:color="0563C1"/>
              </w:rPr>
              <w:t xml:space="preserve"> </w:t>
            </w:r>
            <w:r w:rsidRPr="00D20C77">
              <w:rPr>
                <w:sz w:val="14"/>
                <w:szCs w:val="14"/>
                <w:u w:val="single" w:color="0563C1"/>
              </w:rPr>
              <w:t xml:space="preserve">17.01.2019 (введено в дію 01.01.2020) </w:t>
            </w:r>
            <w:r w:rsidRPr="00D20C77">
              <w:rPr>
                <w:spacing w:val="-1"/>
                <w:sz w:val="14"/>
                <w:szCs w:val="14"/>
                <w:u w:val="single" w:color="0563C1"/>
              </w:rPr>
              <w:t>№</w:t>
            </w:r>
            <w:r w:rsidRPr="00D20C77">
              <w:rPr>
                <w:spacing w:val="-8"/>
                <w:sz w:val="14"/>
                <w:szCs w:val="14"/>
                <w:u w:val="single" w:color="0563C1"/>
              </w:rPr>
              <w:t xml:space="preserve"> </w:t>
            </w:r>
            <w:r w:rsidRPr="00D20C77">
              <w:rPr>
                <w:spacing w:val="-1"/>
                <w:sz w:val="14"/>
                <w:szCs w:val="14"/>
                <w:u w:val="single" w:color="0563C1"/>
              </w:rPr>
              <w:t>18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D0BEE" w:rsidRPr="00D20C77" w:rsidRDefault="00CD0BEE" w:rsidP="00471CDF">
            <w:pPr>
              <w:widowControl w:val="0"/>
              <w:autoSpaceDE w:val="0"/>
              <w:autoSpaceDN w:val="0"/>
              <w:ind w:left="18" w:right="14"/>
              <w:jc w:val="center"/>
              <w:rPr>
                <w:sz w:val="14"/>
                <w:szCs w:val="14"/>
                <w:lang w:val="uk-UA" w:eastAsia="en-US"/>
              </w:rPr>
            </w:pPr>
            <w:r w:rsidRPr="00D20C77">
              <w:rPr>
                <w:sz w:val="14"/>
                <w:szCs w:val="14"/>
                <w:lang w:val="uk-UA" w:eastAsia="en-US"/>
              </w:rPr>
              <w:t xml:space="preserve">п.3 ч.1 ст.11 </w:t>
            </w:r>
          </w:p>
        </w:tc>
        <w:tc>
          <w:tcPr>
            <w:tcW w:w="11765" w:type="dxa"/>
            <w:tcBorders>
              <w:top w:val="single" w:sz="4" w:space="0" w:color="auto"/>
              <w:left w:val="single" w:sz="4" w:space="0" w:color="auto"/>
              <w:bottom w:val="single" w:sz="4" w:space="0" w:color="auto"/>
              <w:right w:val="single" w:sz="4" w:space="0" w:color="auto"/>
            </w:tcBorders>
          </w:tcPr>
          <w:p w:rsidR="00CD0BEE" w:rsidRPr="00D20C77" w:rsidRDefault="00CD0BEE" w:rsidP="00471CDF">
            <w:pPr>
              <w:shd w:val="clear" w:color="auto" w:fill="FFFFFF"/>
              <w:ind w:right="14"/>
              <w:jc w:val="both"/>
              <w:rPr>
                <w:sz w:val="14"/>
                <w:szCs w:val="14"/>
              </w:rPr>
            </w:pPr>
            <w:r w:rsidRPr="00D20C77">
              <w:rPr>
                <w:sz w:val="14"/>
                <w:szCs w:val="14"/>
              </w:rPr>
              <w:t>До уповноважених органів системи надання соціальних послуг належать:</w:t>
            </w:r>
          </w:p>
          <w:p w:rsidR="00CD0BEE" w:rsidRPr="00D20C77" w:rsidRDefault="00CD0BEE" w:rsidP="00471CDF">
            <w:pPr>
              <w:shd w:val="clear" w:color="auto" w:fill="FFFFFF"/>
              <w:ind w:right="14" w:hanging="1"/>
              <w:jc w:val="both"/>
              <w:rPr>
                <w:sz w:val="14"/>
                <w:szCs w:val="14"/>
              </w:rPr>
            </w:pPr>
            <w:r w:rsidRPr="00D20C77">
              <w:rPr>
                <w:sz w:val="14"/>
                <w:szCs w:val="14"/>
              </w:rPr>
              <w:t>3) виконавчі органи міських рад міст обласного значення, рад об’єднаних територіальних громад.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D0BEE" w:rsidRPr="00D20C77" w:rsidRDefault="00CD0BEE" w:rsidP="00471CDF">
            <w:pPr>
              <w:widowControl w:val="0"/>
              <w:autoSpaceDE w:val="0"/>
              <w:autoSpaceDN w:val="0"/>
              <w:spacing w:before="5"/>
              <w:ind w:left="25" w:right="35"/>
              <w:jc w:val="center"/>
              <w:rPr>
                <w:sz w:val="14"/>
                <w:szCs w:val="14"/>
                <w:lang w:val="uk-UA" w:eastAsia="en-US"/>
              </w:rPr>
            </w:pPr>
            <w:r w:rsidRPr="00D20C77">
              <w:rPr>
                <w:sz w:val="14"/>
                <w:szCs w:val="14"/>
                <w:lang w:val="uk-UA" w:eastAsia="en-US"/>
              </w:rPr>
              <w:t>ДСЗН</w:t>
            </w:r>
          </w:p>
        </w:tc>
      </w:tr>
      <w:tr w:rsidR="00CD0BEE" w:rsidRPr="00D20C77" w:rsidTr="00471CDF">
        <w:trPr>
          <w:trHeight w:val="419"/>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jc w:val="center"/>
              <w:outlineLvl w:val="1"/>
              <w:rPr>
                <w:iCs/>
                <w:sz w:val="14"/>
                <w:szCs w:val="14"/>
              </w:rPr>
            </w:pPr>
          </w:p>
        </w:tc>
        <w:tc>
          <w:tcPr>
            <w:tcW w:w="992" w:type="dxa"/>
            <w:vMerge w:val="restart"/>
            <w:tcBorders>
              <w:top w:val="single" w:sz="4" w:space="0" w:color="auto"/>
              <w:left w:val="single" w:sz="4" w:space="0" w:color="auto"/>
              <w:right w:val="single" w:sz="4" w:space="0" w:color="auto"/>
            </w:tcBorders>
            <w:shd w:val="clear" w:color="auto" w:fill="auto"/>
          </w:tcPr>
          <w:p w:rsidR="00CD0BEE" w:rsidRPr="00D20C77" w:rsidRDefault="00CD0BEE" w:rsidP="00471CDF">
            <w:pPr>
              <w:widowControl w:val="0"/>
              <w:autoSpaceDE w:val="0"/>
              <w:autoSpaceDN w:val="0"/>
              <w:ind w:left="18" w:right="14"/>
              <w:jc w:val="center"/>
              <w:rPr>
                <w:sz w:val="14"/>
                <w:szCs w:val="14"/>
                <w:lang w:val="uk-UA" w:eastAsia="en-US"/>
              </w:rPr>
            </w:pPr>
            <w:r w:rsidRPr="00D20C77">
              <w:rPr>
                <w:sz w:val="14"/>
                <w:szCs w:val="14"/>
                <w:lang w:val="uk-UA" w:eastAsia="en-US"/>
              </w:rPr>
              <w:t>ч.4 ст. 11</w:t>
            </w:r>
          </w:p>
        </w:tc>
        <w:tc>
          <w:tcPr>
            <w:tcW w:w="11765" w:type="dxa"/>
            <w:tcBorders>
              <w:top w:val="single" w:sz="4" w:space="0" w:color="auto"/>
              <w:left w:val="single" w:sz="4" w:space="0" w:color="auto"/>
              <w:bottom w:val="single" w:sz="4" w:space="0" w:color="auto"/>
              <w:right w:val="single" w:sz="4" w:space="0" w:color="auto"/>
            </w:tcBorders>
          </w:tcPr>
          <w:p w:rsidR="00CD0BEE" w:rsidRPr="00D20C77" w:rsidRDefault="00CD0BEE" w:rsidP="00471CDF">
            <w:pPr>
              <w:shd w:val="clear" w:color="auto" w:fill="FFFFFF"/>
              <w:spacing w:afterAutospacing="1"/>
              <w:ind w:firstLine="140"/>
              <w:jc w:val="both"/>
              <w:rPr>
                <w:sz w:val="14"/>
                <w:szCs w:val="14"/>
                <w:lang w:val="uk-UA" w:eastAsia="uk-UA"/>
              </w:rPr>
            </w:pPr>
            <w:r w:rsidRPr="00D20C77">
              <w:rPr>
                <w:sz w:val="14"/>
                <w:szCs w:val="14"/>
                <w:lang w:val="uk-UA" w:eastAsia="uk-UA"/>
              </w:rPr>
              <w:t>До повноважень виконавчих органів міських рад міст обласного значення, рад об’єднаних територіальних громад належать:</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D0BEE" w:rsidRPr="00D20C77" w:rsidRDefault="00CD0BEE" w:rsidP="00471CDF">
            <w:pPr>
              <w:widowControl w:val="0"/>
              <w:autoSpaceDE w:val="0"/>
              <w:autoSpaceDN w:val="0"/>
              <w:spacing w:before="5"/>
              <w:ind w:left="25" w:right="35"/>
              <w:jc w:val="center"/>
              <w:rPr>
                <w:sz w:val="14"/>
                <w:szCs w:val="14"/>
                <w:lang w:val="uk-UA" w:eastAsia="en-US"/>
              </w:rPr>
            </w:pPr>
            <w:r w:rsidRPr="00D20C77">
              <w:rPr>
                <w:sz w:val="14"/>
                <w:szCs w:val="14"/>
                <w:lang w:val="uk-UA" w:eastAsia="en-US"/>
              </w:rPr>
              <w:t>СМР</w:t>
            </w:r>
          </w:p>
        </w:tc>
      </w:tr>
      <w:tr w:rsidR="00CD0BEE" w:rsidRPr="00D20C77" w:rsidTr="00471CDF">
        <w:trPr>
          <w:trHeight w:val="373"/>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jc w:val="center"/>
              <w:outlineLvl w:val="1"/>
              <w:rPr>
                <w:iCs/>
                <w:sz w:val="14"/>
                <w:szCs w:val="14"/>
              </w:rPr>
            </w:pPr>
          </w:p>
        </w:tc>
        <w:tc>
          <w:tcPr>
            <w:tcW w:w="992" w:type="dxa"/>
            <w:vMerge/>
            <w:tcBorders>
              <w:left w:val="single" w:sz="4" w:space="0" w:color="auto"/>
              <w:right w:val="single" w:sz="4" w:space="0" w:color="auto"/>
            </w:tcBorders>
            <w:shd w:val="clear" w:color="auto" w:fill="auto"/>
          </w:tcPr>
          <w:p w:rsidR="00CD0BEE" w:rsidRPr="00D20C77" w:rsidRDefault="00CD0BEE" w:rsidP="00471CDF">
            <w:pPr>
              <w:rPr>
                <w:bCs/>
                <w:sz w:val="14"/>
                <w:szCs w:val="14"/>
              </w:rPr>
            </w:pPr>
          </w:p>
        </w:tc>
        <w:tc>
          <w:tcPr>
            <w:tcW w:w="11765" w:type="dxa"/>
            <w:tcBorders>
              <w:top w:val="single" w:sz="4" w:space="0" w:color="auto"/>
              <w:left w:val="single" w:sz="4" w:space="0" w:color="auto"/>
              <w:bottom w:val="single" w:sz="4" w:space="0" w:color="auto"/>
              <w:right w:val="single" w:sz="4" w:space="0" w:color="auto"/>
            </w:tcBorders>
          </w:tcPr>
          <w:p w:rsidR="00CD0BEE" w:rsidRPr="00D20C77" w:rsidRDefault="00CD0BEE" w:rsidP="00471CDF">
            <w:pPr>
              <w:jc w:val="both"/>
              <w:outlineLvl w:val="1"/>
              <w:rPr>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D0BEE" w:rsidRPr="00D20C77" w:rsidRDefault="00CD0BEE" w:rsidP="00471CDF">
            <w:pPr>
              <w:widowControl w:val="0"/>
              <w:autoSpaceDE w:val="0"/>
              <w:autoSpaceDN w:val="0"/>
              <w:spacing w:before="5"/>
              <w:ind w:left="25" w:right="35"/>
              <w:jc w:val="center"/>
              <w:rPr>
                <w:sz w:val="14"/>
                <w:szCs w:val="14"/>
                <w:lang w:val="uk-UA" w:eastAsia="en-US"/>
              </w:rPr>
            </w:pPr>
            <w:r w:rsidRPr="00D20C77">
              <w:rPr>
                <w:sz w:val="14"/>
                <w:szCs w:val="14"/>
                <w:lang w:val="uk-UA" w:eastAsia="en-US"/>
              </w:rPr>
              <w:t>ДСЗН</w:t>
            </w:r>
          </w:p>
        </w:tc>
      </w:tr>
      <w:tr w:rsidR="00CD0BEE" w:rsidRPr="00D20C77" w:rsidTr="00471CDF">
        <w:trPr>
          <w:trHeight w:val="252"/>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jc w:val="center"/>
              <w:outlineLvl w:val="1"/>
              <w:rPr>
                <w:iCs/>
                <w:sz w:val="14"/>
                <w:szCs w:val="14"/>
              </w:rPr>
            </w:pPr>
          </w:p>
        </w:tc>
        <w:tc>
          <w:tcPr>
            <w:tcW w:w="992" w:type="dxa"/>
            <w:vMerge/>
            <w:tcBorders>
              <w:left w:val="single" w:sz="4" w:space="0" w:color="auto"/>
              <w:right w:val="single" w:sz="4" w:space="0" w:color="auto"/>
            </w:tcBorders>
            <w:shd w:val="clear" w:color="auto" w:fill="auto"/>
          </w:tcPr>
          <w:p w:rsidR="00CD0BEE" w:rsidRPr="00D20C77" w:rsidRDefault="00CD0BEE" w:rsidP="00471CDF">
            <w:pPr>
              <w:rPr>
                <w:bCs/>
                <w:sz w:val="14"/>
                <w:szCs w:val="14"/>
              </w:rPr>
            </w:pPr>
          </w:p>
        </w:tc>
        <w:tc>
          <w:tcPr>
            <w:tcW w:w="11765" w:type="dxa"/>
            <w:tcBorders>
              <w:top w:val="single" w:sz="4" w:space="0" w:color="auto"/>
              <w:left w:val="single" w:sz="4" w:space="0" w:color="auto"/>
              <w:bottom w:val="single" w:sz="4" w:space="0" w:color="auto"/>
              <w:right w:val="single" w:sz="4" w:space="0" w:color="auto"/>
            </w:tcBorders>
          </w:tcPr>
          <w:p w:rsidR="00CD0BEE" w:rsidRPr="00D20C77" w:rsidRDefault="00CD0BEE" w:rsidP="00471CDF">
            <w:pPr>
              <w:jc w:val="both"/>
              <w:outlineLvl w:val="1"/>
              <w:rPr>
                <w:sz w:val="14"/>
                <w:szCs w:val="14"/>
              </w:rPr>
            </w:pPr>
            <w:r w:rsidRPr="00D20C77">
              <w:rPr>
                <w:sz w:val="14"/>
                <w:szCs w:val="14"/>
              </w:rPr>
              <w:t>1) визначення потреб населення адміністративно-територіальної одиниці/територіальної громади у соціальних послугах, у тому числі із залученням надавачів соціальних послуг недержавного сектору, оприлюднення відповідних результатів;</w:t>
            </w:r>
          </w:p>
        </w:tc>
        <w:tc>
          <w:tcPr>
            <w:tcW w:w="851" w:type="dxa"/>
            <w:vMerge w:val="restart"/>
            <w:tcBorders>
              <w:top w:val="single" w:sz="4" w:space="0" w:color="auto"/>
              <w:left w:val="single" w:sz="4" w:space="0" w:color="auto"/>
              <w:right w:val="single" w:sz="4" w:space="0" w:color="auto"/>
            </w:tcBorders>
            <w:shd w:val="clear" w:color="auto" w:fill="auto"/>
          </w:tcPr>
          <w:p w:rsidR="00CD0BEE" w:rsidRPr="00D20C77" w:rsidRDefault="00CD0BEE" w:rsidP="00471CDF">
            <w:pPr>
              <w:widowControl w:val="0"/>
              <w:autoSpaceDE w:val="0"/>
              <w:autoSpaceDN w:val="0"/>
              <w:spacing w:before="5"/>
              <w:ind w:left="25" w:right="35"/>
              <w:jc w:val="center"/>
              <w:rPr>
                <w:sz w:val="14"/>
                <w:szCs w:val="14"/>
                <w:lang w:val="uk-UA" w:eastAsia="en-US"/>
              </w:rPr>
            </w:pPr>
          </w:p>
        </w:tc>
      </w:tr>
      <w:tr w:rsidR="00CD0BEE" w:rsidRPr="00D20C77" w:rsidTr="00471CDF">
        <w:trPr>
          <w:trHeight w:val="196"/>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jc w:val="center"/>
              <w:outlineLvl w:val="1"/>
              <w:rPr>
                <w:iCs/>
                <w:sz w:val="14"/>
                <w:szCs w:val="14"/>
              </w:rPr>
            </w:pPr>
          </w:p>
        </w:tc>
        <w:tc>
          <w:tcPr>
            <w:tcW w:w="992" w:type="dxa"/>
            <w:vMerge/>
            <w:tcBorders>
              <w:left w:val="single" w:sz="4" w:space="0" w:color="auto"/>
              <w:right w:val="single" w:sz="4" w:space="0" w:color="auto"/>
            </w:tcBorders>
            <w:shd w:val="clear" w:color="auto" w:fill="auto"/>
          </w:tcPr>
          <w:p w:rsidR="00CD0BEE" w:rsidRPr="00D20C77" w:rsidRDefault="00CD0BEE" w:rsidP="00471CDF">
            <w:pPr>
              <w:rPr>
                <w:bCs/>
                <w:sz w:val="14"/>
                <w:szCs w:val="14"/>
              </w:rPr>
            </w:pPr>
          </w:p>
        </w:tc>
        <w:tc>
          <w:tcPr>
            <w:tcW w:w="11765" w:type="dxa"/>
            <w:tcBorders>
              <w:top w:val="single" w:sz="4" w:space="0" w:color="auto"/>
              <w:left w:val="single" w:sz="4" w:space="0" w:color="auto"/>
              <w:bottom w:val="single" w:sz="4" w:space="0" w:color="auto"/>
              <w:right w:val="single" w:sz="4" w:space="0" w:color="auto"/>
            </w:tcBorders>
          </w:tcPr>
          <w:p w:rsidR="00CD0BEE" w:rsidRPr="00D20C77" w:rsidRDefault="00CD0BEE" w:rsidP="00471CDF">
            <w:pPr>
              <w:jc w:val="both"/>
              <w:outlineLvl w:val="1"/>
              <w:rPr>
                <w:sz w:val="14"/>
                <w:szCs w:val="14"/>
              </w:rPr>
            </w:pPr>
            <w:r w:rsidRPr="00D20C77">
              <w:rPr>
                <w:sz w:val="14"/>
                <w:szCs w:val="14"/>
              </w:rPr>
              <w:t>2) інформування населення про перелік соціальних послуг, їх зміст і порядок надання у формі, доступній для сприйняття особами з будь-яким видом порушення здоров’я;</w:t>
            </w:r>
          </w:p>
        </w:tc>
        <w:tc>
          <w:tcPr>
            <w:tcW w:w="851" w:type="dxa"/>
            <w:vMerge/>
            <w:tcBorders>
              <w:left w:val="single" w:sz="4" w:space="0" w:color="auto"/>
              <w:bottom w:val="single" w:sz="4" w:space="0" w:color="auto"/>
              <w:right w:val="single" w:sz="4" w:space="0" w:color="auto"/>
            </w:tcBorders>
            <w:shd w:val="clear" w:color="auto" w:fill="auto"/>
          </w:tcPr>
          <w:p w:rsidR="00CD0BEE" w:rsidRPr="00D20C77" w:rsidRDefault="00CD0BEE" w:rsidP="00471CDF">
            <w:pPr>
              <w:shd w:val="clear" w:color="auto" w:fill="FFFFFF"/>
              <w:jc w:val="center"/>
              <w:rPr>
                <w:sz w:val="14"/>
                <w:szCs w:val="14"/>
              </w:rPr>
            </w:pPr>
          </w:p>
        </w:tc>
      </w:tr>
      <w:tr w:rsidR="00CD0BEE" w:rsidRPr="00D20C77" w:rsidTr="00471CDF">
        <w:trPr>
          <w:trHeight w:val="266"/>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jc w:val="center"/>
              <w:outlineLvl w:val="1"/>
              <w:rPr>
                <w:iCs/>
                <w:sz w:val="14"/>
                <w:szCs w:val="14"/>
              </w:rPr>
            </w:pPr>
          </w:p>
        </w:tc>
        <w:tc>
          <w:tcPr>
            <w:tcW w:w="992" w:type="dxa"/>
            <w:vMerge/>
            <w:tcBorders>
              <w:left w:val="single" w:sz="4" w:space="0" w:color="auto"/>
              <w:right w:val="single" w:sz="4" w:space="0" w:color="auto"/>
            </w:tcBorders>
            <w:shd w:val="clear" w:color="auto" w:fill="auto"/>
          </w:tcPr>
          <w:p w:rsidR="00CD0BEE" w:rsidRPr="00D20C77" w:rsidRDefault="00CD0BEE" w:rsidP="00471CDF">
            <w:pPr>
              <w:rPr>
                <w:bCs/>
                <w:sz w:val="14"/>
                <w:szCs w:val="14"/>
              </w:rPr>
            </w:pPr>
          </w:p>
        </w:tc>
        <w:tc>
          <w:tcPr>
            <w:tcW w:w="11765" w:type="dxa"/>
            <w:tcBorders>
              <w:top w:val="single" w:sz="4" w:space="0" w:color="auto"/>
              <w:left w:val="single" w:sz="4" w:space="0" w:color="auto"/>
              <w:bottom w:val="single" w:sz="4" w:space="0" w:color="auto"/>
              <w:right w:val="single" w:sz="4" w:space="0" w:color="auto"/>
            </w:tcBorders>
          </w:tcPr>
          <w:p w:rsidR="00CD0BEE" w:rsidRPr="00D20C77" w:rsidRDefault="00CD0BEE" w:rsidP="00471CDF">
            <w:pPr>
              <w:jc w:val="both"/>
              <w:outlineLvl w:val="1"/>
              <w:rPr>
                <w:sz w:val="14"/>
                <w:szCs w:val="14"/>
              </w:rPr>
            </w:pPr>
            <w:r w:rsidRPr="00D20C77">
              <w:rPr>
                <w:sz w:val="14"/>
                <w:szCs w:val="14"/>
              </w:rPr>
              <w:t>3) здійснення заходів для виявлення вразливих груп населення та осіб/сімей, які перебувають у складних життєвих обставинах;</w:t>
            </w:r>
          </w:p>
        </w:tc>
        <w:tc>
          <w:tcPr>
            <w:tcW w:w="851" w:type="dxa"/>
            <w:vMerge w:val="restart"/>
            <w:tcBorders>
              <w:top w:val="single" w:sz="4" w:space="0" w:color="auto"/>
              <w:left w:val="single" w:sz="4" w:space="0" w:color="auto"/>
              <w:right w:val="single" w:sz="4" w:space="0" w:color="auto"/>
            </w:tcBorders>
            <w:shd w:val="clear" w:color="auto" w:fill="auto"/>
          </w:tcPr>
          <w:p w:rsidR="00CD0BEE" w:rsidRPr="00D20C77" w:rsidRDefault="00CD0BEE" w:rsidP="00471CDF">
            <w:pPr>
              <w:widowControl w:val="0"/>
              <w:autoSpaceDE w:val="0"/>
              <w:autoSpaceDN w:val="0"/>
              <w:spacing w:before="5"/>
              <w:ind w:left="25" w:right="35"/>
              <w:jc w:val="center"/>
              <w:rPr>
                <w:sz w:val="14"/>
                <w:szCs w:val="14"/>
                <w:lang w:val="uk-UA" w:eastAsia="en-US"/>
              </w:rPr>
            </w:pPr>
          </w:p>
        </w:tc>
      </w:tr>
      <w:tr w:rsidR="00CD0BEE" w:rsidRPr="00D20C77" w:rsidTr="00471CDF">
        <w:trPr>
          <w:trHeight w:val="322"/>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jc w:val="center"/>
              <w:outlineLvl w:val="1"/>
              <w:rPr>
                <w:iCs/>
                <w:sz w:val="14"/>
                <w:szCs w:val="14"/>
              </w:rPr>
            </w:pPr>
          </w:p>
        </w:tc>
        <w:tc>
          <w:tcPr>
            <w:tcW w:w="992" w:type="dxa"/>
            <w:vMerge/>
            <w:tcBorders>
              <w:left w:val="single" w:sz="4" w:space="0" w:color="auto"/>
              <w:right w:val="single" w:sz="4" w:space="0" w:color="auto"/>
            </w:tcBorders>
            <w:shd w:val="clear" w:color="auto" w:fill="auto"/>
          </w:tcPr>
          <w:p w:rsidR="00CD0BEE" w:rsidRPr="00D20C77" w:rsidRDefault="00CD0BEE" w:rsidP="00471CDF">
            <w:pPr>
              <w:rPr>
                <w:bCs/>
                <w:sz w:val="14"/>
                <w:szCs w:val="14"/>
              </w:rPr>
            </w:pPr>
          </w:p>
        </w:tc>
        <w:tc>
          <w:tcPr>
            <w:tcW w:w="11765" w:type="dxa"/>
            <w:tcBorders>
              <w:top w:val="single" w:sz="4" w:space="0" w:color="auto"/>
              <w:left w:val="single" w:sz="4" w:space="0" w:color="auto"/>
              <w:bottom w:val="single" w:sz="4" w:space="0" w:color="auto"/>
              <w:right w:val="single" w:sz="4" w:space="0" w:color="auto"/>
            </w:tcBorders>
          </w:tcPr>
          <w:p w:rsidR="00CD0BEE" w:rsidRPr="00D20C77" w:rsidRDefault="00CD0BEE" w:rsidP="00471CDF">
            <w:pPr>
              <w:jc w:val="both"/>
              <w:outlineLvl w:val="1"/>
              <w:rPr>
                <w:sz w:val="14"/>
                <w:szCs w:val="14"/>
              </w:rPr>
            </w:pPr>
            <w:r w:rsidRPr="00D20C77">
              <w:rPr>
                <w:sz w:val="14"/>
                <w:szCs w:val="14"/>
              </w:rPr>
              <w:t>4) забезпечення за результатами оцінювання потреб особи/сім’ї надання базових соціальних послуг особам/сім’ям відповідно до їхніх потреб, вжиття заходів з надання інших соціальних послуг таким особам/сім’ям шляхом створення мережі надавачів соціальних послуг державного/комунального сектору та/або залучення надавачів соціальних послуг недержавного сектору (шляхом соціального замовлення, державно-приватного партнерства, конкурсу соціальних проектів, соціальних програм тощо), та/або на умовах договору з уповноваженими органами, передбаченими пунктами 2 і 3 частини першої цієї статті;</w:t>
            </w:r>
          </w:p>
        </w:tc>
        <w:tc>
          <w:tcPr>
            <w:tcW w:w="851" w:type="dxa"/>
            <w:vMerge/>
            <w:tcBorders>
              <w:left w:val="single" w:sz="4" w:space="0" w:color="auto"/>
              <w:right w:val="single" w:sz="4" w:space="0" w:color="auto"/>
            </w:tcBorders>
            <w:shd w:val="clear" w:color="auto" w:fill="auto"/>
          </w:tcPr>
          <w:p w:rsidR="00CD0BEE" w:rsidRPr="00D20C77" w:rsidRDefault="00CD0BEE" w:rsidP="00471CDF">
            <w:pPr>
              <w:shd w:val="clear" w:color="auto" w:fill="FFFFFF"/>
              <w:jc w:val="center"/>
              <w:rPr>
                <w:sz w:val="14"/>
                <w:szCs w:val="14"/>
              </w:rPr>
            </w:pPr>
          </w:p>
        </w:tc>
      </w:tr>
      <w:tr w:rsidR="00CD0BEE" w:rsidRPr="00D20C77" w:rsidTr="00471CDF">
        <w:trPr>
          <w:trHeight w:val="266"/>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jc w:val="center"/>
              <w:outlineLvl w:val="1"/>
              <w:rPr>
                <w:iCs/>
                <w:sz w:val="14"/>
                <w:szCs w:val="14"/>
              </w:rPr>
            </w:pPr>
          </w:p>
        </w:tc>
        <w:tc>
          <w:tcPr>
            <w:tcW w:w="992" w:type="dxa"/>
            <w:vMerge/>
            <w:tcBorders>
              <w:left w:val="single" w:sz="4" w:space="0" w:color="auto"/>
              <w:right w:val="single" w:sz="4" w:space="0" w:color="auto"/>
            </w:tcBorders>
            <w:shd w:val="clear" w:color="auto" w:fill="auto"/>
          </w:tcPr>
          <w:p w:rsidR="00CD0BEE" w:rsidRPr="00D20C77" w:rsidRDefault="00CD0BEE" w:rsidP="00471CDF">
            <w:pPr>
              <w:rPr>
                <w:bCs/>
                <w:sz w:val="14"/>
                <w:szCs w:val="14"/>
              </w:rPr>
            </w:pPr>
          </w:p>
        </w:tc>
        <w:tc>
          <w:tcPr>
            <w:tcW w:w="11765" w:type="dxa"/>
            <w:tcBorders>
              <w:top w:val="single" w:sz="4" w:space="0" w:color="auto"/>
              <w:left w:val="single" w:sz="4" w:space="0" w:color="auto"/>
              <w:bottom w:val="single" w:sz="4" w:space="0" w:color="auto"/>
              <w:right w:val="single" w:sz="4" w:space="0" w:color="auto"/>
            </w:tcBorders>
          </w:tcPr>
          <w:p w:rsidR="00CD0BEE" w:rsidRPr="00D20C77" w:rsidRDefault="00CD0BEE" w:rsidP="00471CDF">
            <w:pPr>
              <w:jc w:val="both"/>
              <w:outlineLvl w:val="1"/>
              <w:rPr>
                <w:sz w:val="14"/>
                <w:szCs w:val="14"/>
              </w:rPr>
            </w:pPr>
            <w:r w:rsidRPr="00D20C77">
              <w:rPr>
                <w:sz w:val="14"/>
                <w:szCs w:val="14"/>
              </w:rPr>
              <w:t>5) затвердження, забезпечення фінансування та виконання регіональних програм в частині забезпечення потреб осіб/сімей у соціальних послугах, розроблених за результатами визначення потреб населення адміністративно-територіальної одиниці/територіальної громади у соціальних послугах;</w:t>
            </w:r>
          </w:p>
        </w:tc>
        <w:tc>
          <w:tcPr>
            <w:tcW w:w="851" w:type="dxa"/>
            <w:vMerge/>
            <w:tcBorders>
              <w:left w:val="single" w:sz="4" w:space="0" w:color="auto"/>
              <w:right w:val="single" w:sz="4" w:space="0" w:color="auto"/>
            </w:tcBorders>
            <w:shd w:val="clear" w:color="auto" w:fill="auto"/>
          </w:tcPr>
          <w:p w:rsidR="00CD0BEE" w:rsidRPr="00D20C77" w:rsidRDefault="00CD0BEE" w:rsidP="00471CDF">
            <w:pPr>
              <w:shd w:val="clear" w:color="auto" w:fill="FFFFFF"/>
              <w:jc w:val="center"/>
              <w:rPr>
                <w:sz w:val="14"/>
                <w:szCs w:val="14"/>
              </w:rPr>
            </w:pPr>
          </w:p>
        </w:tc>
      </w:tr>
      <w:tr w:rsidR="00CD0BEE" w:rsidRPr="00D20C77" w:rsidTr="00471CDF">
        <w:trPr>
          <w:trHeight w:val="294"/>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jc w:val="center"/>
              <w:outlineLvl w:val="1"/>
              <w:rPr>
                <w:iCs/>
                <w:sz w:val="14"/>
                <w:szCs w:val="14"/>
              </w:rPr>
            </w:pPr>
          </w:p>
        </w:tc>
        <w:tc>
          <w:tcPr>
            <w:tcW w:w="992" w:type="dxa"/>
            <w:vMerge/>
            <w:tcBorders>
              <w:left w:val="single" w:sz="4" w:space="0" w:color="auto"/>
              <w:right w:val="single" w:sz="4" w:space="0" w:color="auto"/>
            </w:tcBorders>
            <w:shd w:val="clear" w:color="auto" w:fill="auto"/>
          </w:tcPr>
          <w:p w:rsidR="00CD0BEE" w:rsidRPr="00D20C77" w:rsidRDefault="00CD0BEE" w:rsidP="00471CDF">
            <w:pPr>
              <w:rPr>
                <w:bCs/>
                <w:sz w:val="14"/>
                <w:szCs w:val="14"/>
              </w:rPr>
            </w:pPr>
          </w:p>
        </w:tc>
        <w:tc>
          <w:tcPr>
            <w:tcW w:w="11765" w:type="dxa"/>
            <w:tcBorders>
              <w:top w:val="single" w:sz="4" w:space="0" w:color="auto"/>
              <w:left w:val="single" w:sz="4" w:space="0" w:color="auto"/>
              <w:bottom w:val="single" w:sz="4" w:space="0" w:color="auto"/>
              <w:right w:val="single" w:sz="4" w:space="0" w:color="auto"/>
            </w:tcBorders>
          </w:tcPr>
          <w:p w:rsidR="00CD0BEE" w:rsidRPr="00D20C77" w:rsidRDefault="00CD0BEE" w:rsidP="00471CDF">
            <w:pPr>
              <w:jc w:val="both"/>
              <w:outlineLvl w:val="1"/>
              <w:rPr>
                <w:sz w:val="14"/>
                <w:szCs w:val="14"/>
              </w:rPr>
            </w:pPr>
            <w:r w:rsidRPr="00D20C77">
              <w:rPr>
                <w:sz w:val="14"/>
                <w:szCs w:val="14"/>
                <w:lang w:val="uk-UA"/>
              </w:rPr>
              <w:t>6) забезпечення підвищення професійної компетентності/кваліфікації працівників надавачів соціальних послуг, утворених ними;</w:t>
            </w:r>
          </w:p>
        </w:tc>
        <w:tc>
          <w:tcPr>
            <w:tcW w:w="851" w:type="dxa"/>
            <w:vMerge/>
            <w:tcBorders>
              <w:left w:val="single" w:sz="4" w:space="0" w:color="auto"/>
              <w:right w:val="single" w:sz="4" w:space="0" w:color="auto"/>
            </w:tcBorders>
            <w:shd w:val="clear" w:color="auto" w:fill="auto"/>
          </w:tcPr>
          <w:p w:rsidR="00CD0BEE" w:rsidRPr="00D20C77" w:rsidRDefault="00CD0BEE" w:rsidP="00471CDF">
            <w:pPr>
              <w:shd w:val="clear" w:color="auto" w:fill="FFFFFF"/>
              <w:jc w:val="center"/>
              <w:rPr>
                <w:sz w:val="14"/>
                <w:szCs w:val="14"/>
              </w:rPr>
            </w:pPr>
          </w:p>
        </w:tc>
      </w:tr>
      <w:tr w:rsidR="00CD0BEE" w:rsidRPr="00D20C77" w:rsidTr="00471CDF">
        <w:trPr>
          <w:trHeight w:val="252"/>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jc w:val="center"/>
              <w:outlineLvl w:val="1"/>
              <w:rPr>
                <w:iCs/>
                <w:sz w:val="14"/>
                <w:szCs w:val="14"/>
              </w:rPr>
            </w:pPr>
          </w:p>
        </w:tc>
        <w:tc>
          <w:tcPr>
            <w:tcW w:w="992" w:type="dxa"/>
            <w:vMerge/>
            <w:tcBorders>
              <w:left w:val="single" w:sz="4" w:space="0" w:color="auto"/>
              <w:right w:val="single" w:sz="4" w:space="0" w:color="auto"/>
            </w:tcBorders>
            <w:shd w:val="clear" w:color="auto" w:fill="auto"/>
          </w:tcPr>
          <w:p w:rsidR="00CD0BEE" w:rsidRPr="00D20C77" w:rsidRDefault="00CD0BEE" w:rsidP="00471CDF">
            <w:pPr>
              <w:rPr>
                <w:bCs/>
                <w:sz w:val="14"/>
                <w:szCs w:val="14"/>
              </w:rPr>
            </w:pPr>
          </w:p>
        </w:tc>
        <w:tc>
          <w:tcPr>
            <w:tcW w:w="11765" w:type="dxa"/>
            <w:tcBorders>
              <w:top w:val="single" w:sz="4" w:space="0" w:color="auto"/>
              <w:left w:val="single" w:sz="4" w:space="0" w:color="auto"/>
              <w:bottom w:val="single" w:sz="4" w:space="0" w:color="auto"/>
              <w:right w:val="single" w:sz="4" w:space="0" w:color="auto"/>
            </w:tcBorders>
          </w:tcPr>
          <w:p w:rsidR="00CD0BEE" w:rsidRPr="00D20C77" w:rsidRDefault="00CD0BEE" w:rsidP="00471CDF">
            <w:pPr>
              <w:jc w:val="both"/>
              <w:outlineLvl w:val="1"/>
              <w:rPr>
                <w:sz w:val="14"/>
                <w:szCs w:val="14"/>
              </w:rPr>
            </w:pPr>
            <w:r w:rsidRPr="00D20C77">
              <w:rPr>
                <w:sz w:val="14"/>
                <w:szCs w:val="14"/>
              </w:rPr>
              <w:t>7) координація діяльності суб’єктів системи надання соціальних послуг на місцевому рівні;</w:t>
            </w:r>
          </w:p>
        </w:tc>
        <w:tc>
          <w:tcPr>
            <w:tcW w:w="851" w:type="dxa"/>
            <w:vMerge/>
            <w:tcBorders>
              <w:left w:val="single" w:sz="4" w:space="0" w:color="auto"/>
              <w:right w:val="single" w:sz="4" w:space="0" w:color="auto"/>
            </w:tcBorders>
            <w:shd w:val="clear" w:color="auto" w:fill="auto"/>
          </w:tcPr>
          <w:p w:rsidR="00CD0BEE" w:rsidRPr="00D20C77" w:rsidRDefault="00CD0BEE" w:rsidP="00471CDF">
            <w:pPr>
              <w:shd w:val="clear" w:color="auto" w:fill="FFFFFF"/>
              <w:jc w:val="center"/>
              <w:rPr>
                <w:sz w:val="14"/>
                <w:szCs w:val="14"/>
              </w:rPr>
            </w:pPr>
          </w:p>
        </w:tc>
      </w:tr>
      <w:tr w:rsidR="00CD0BEE" w:rsidRPr="00D20C77" w:rsidTr="00471CDF">
        <w:trPr>
          <w:trHeight w:val="251"/>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jc w:val="center"/>
              <w:outlineLvl w:val="1"/>
              <w:rPr>
                <w:iCs/>
                <w:sz w:val="14"/>
                <w:szCs w:val="14"/>
              </w:rPr>
            </w:pPr>
          </w:p>
        </w:tc>
        <w:tc>
          <w:tcPr>
            <w:tcW w:w="992" w:type="dxa"/>
            <w:vMerge/>
            <w:tcBorders>
              <w:left w:val="single" w:sz="4" w:space="0" w:color="auto"/>
              <w:right w:val="single" w:sz="4" w:space="0" w:color="auto"/>
            </w:tcBorders>
            <w:shd w:val="clear" w:color="auto" w:fill="auto"/>
          </w:tcPr>
          <w:p w:rsidR="00CD0BEE" w:rsidRPr="00D20C77" w:rsidRDefault="00CD0BEE" w:rsidP="00471CDF">
            <w:pPr>
              <w:rPr>
                <w:bCs/>
                <w:sz w:val="14"/>
                <w:szCs w:val="14"/>
              </w:rPr>
            </w:pPr>
          </w:p>
        </w:tc>
        <w:tc>
          <w:tcPr>
            <w:tcW w:w="11765" w:type="dxa"/>
            <w:tcBorders>
              <w:top w:val="single" w:sz="4" w:space="0" w:color="auto"/>
              <w:left w:val="single" w:sz="4" w:space="0" w:color="auto"/>
              <w:bottom w:val="single" w:sz="4" w:space="0" w:color="auto"/>
              <w:right w:val="single" w:sz="4" w:space="0" w:color="auto"/>
            </w:tcBorders>
          </w:tcPr>
          <w:p w:rsidR="00CD0BEE" w:rsidRPr="00D20C77" w:rsidRDefault="00CD0BEE" w:rsidP="00471CDF">
            <w:pPr>
              <w:jc w:val="both"/>
              <w:outlineLvl w:val="1"/>
              <w:rPr>
                <w:sz w:val="14"/>
                <w:szCs w:val="14"/>
              </w:rPr>
            </w:pPr>
            <w:r w:rsidRPr="00D20C77">
              <w:rPr>
                <w:sz w:val="14"/>
                <w:szCs w:val="14"/>
                <w:lang w:val="uk-UA"/>
              </w:rPr>
              <w:t>8) забезпечення взаємодії надавачів соціальних послуг та органів, установ, закладів, фізичних осіб - підприємців, які в межах своєї компетенції надають на території відповідної адміністративно-територіальної одиниці/територіальної громади допомогу вразливим групам населення та особам/сім’ям, які перебувають у складних життєвих обставинах, та/або здійснюють їх захист;</w:t>
            </w:r>
          </w:p>
        </w:tc>
        <w:tc>
          <w:tcPr>
            <w:tcW w:w="851" w:type="dxa"/>
            <w:vMerge/>
            <w:tcBorders>
              <w:left w:val="single" w:sz="4" w:space="0" w:color="auto"/>
              <w:right w:val="single" w:sz="4" w:space="0" w:color="auto"/>
            </w:tcBorders>
            <w:shd w:val="clear" w:color="auto" w:fill="auto"/>
          </w:tcPr>
          <w:p w:rsidR="00CD0BEE" w:rsidRPr="00D20C77" w:rsidRDefault="00CD0BEE" w:rsidP="00471CDF">
            <w:pPr>
              <w:shd w:val="clear" w:color="auto" w:fill="FFFFFF"/>
              <w:jc w:val="center"/>
              <w:rPr>
                <w:sz w:val="14"/>
                <w:szCs w:val="14"/>
              </w:rPr>
            </w:pPr>
          </w:p>
        </w:tc>
      </w:tr>
      <w:tr w:rsidR="00CD0BEE" w:rsidRPr="00D20C77" w:rsidTr="00471CDF">
        <w:trPr>
          <w:trHeight w:val="336"/>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jc w:val="center"/>
              <w:outlineLvl w:val="1"/>
              <w:rPr>
                <w:iCs/>
                <w:sz w:val="14"/>
                <w:szCs w:val="14"/>
              </w:rPr>
            </w:pPr>
          </w:p>
        </w:tc>
        <w:tc>
          <w:tcPr>
            <w:tcW w:w="992" w:type="dxa"/>
            <w:vMerge/>
            <w:tcBorders>
              <w:left w:val="single" w:sz="4" w:space="0" w:color="auto"/>
              <w:right w:val="single" w:sz="4" w:space="0" w:color="auto"/>
            </w:tcBorders>
            <w:shd w:val="clear" w:color="auto" w:fill="auto"/>
          </w:tcPr>
          <w:p w:rsidR="00CD0BEE" w:rsidRPr="00D20C77" w:rsidRDefault="00CD0BEE" w:rsidP="00471CDF">
            <w:pPr>
              <w:rPr>
                <w:bCs/>
                <w:sz w:val="14"/>
                <w:szCs w:val="14"/>
              </w:rPr>
            </w:pPr>
          </w:p>
        </w:tc>
        <w:tc>
          <w:tcPr>
            <w:tcW w:w="11765" w:type="dxa"/>
            <w:tcBorders>
              <w:top w:val="single" w:sz="4" w:space="0" w:color="auto"/>
              <w:left w:val="single" w:sz="4" w:space="0" w:color="auto"/>
              <w:bottom w:val="single" w:sz="4" w:space="0" w:color="auto"/>
              <w:right w:val="single" w:sz="4" w:space="0" w:color="auto"/>
            </w:tcBorders>
          </w:tcPr>
          <w:p w:rsidR="00CD0BEE" w:rsidRPr="00D20C77" w:rsidRDefault="00CD0BEE" w:rsidP="00471CDF">
            <w:pPr>
              <w:jc w:val="both"/>
              <w:outlineLvl w:val="1"/>
              <w:rPr>
                <w:sz w:val="14"/>
                <w:szCs w:val="14"/>
              </w:rPr>
            </w:pPr>
            <w:r w:rsidRPr="00D20C77">
              <w:rPr>
                <w:sz w:val="14"/>
                <w:szCs w:val="14"/>
              </w:rPr>
              <w:t>9) збір, аналіз та поширення відповідно до законодавства інформації щодо надання соціальних послуг, сприяння впровадженню кращого досвіду надання соціальних послуг;</w:t>
            </w:r>
          </w:p>
        </w:tc>
        <w:tc>
          <w:tcPr>
            <w:tcW w:w="851" w:type="dxa"/>
            <w:vMerge/>
            <w:tcBorders>
              <w:left w:val="single" w:sz="4" w:space="0" w:color="auto"/>
              <w:right w:val="single" w:sz="4" w:space="0" w:color="auto"/>
            </w:tcBorders>
            <w:shd w:val="clear" w:color="auto" w:fill="auto"/>
          </w:tcPr>
          <w:p w:rsidR="00CD0BEE" w:rsidRPr="00D20C77" w:rsidRDefault="00CD0BEE" w:rsidP="00471CDF">
            <w:pPr>
              <w:shd w:val="clear" w:color="auto" w:fill="FFFFFF"/>
              <w:jc w:val="center"/>
              <w:rPr>
                <w:sz w:val="14"/>
                <w:szCs w:val="14"/>
              </w:rPr>
            </w:pPr>
          </w:p>
        </w:tc>
      </w:tr>
      <w:tr w:rsidR="00CD0BEE" w:rsidRPr="00D20C77" w:rsidTr="00471CDF">
        <w:trPr>
          <w:trHeight w:val="182"/>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jc w:val="center"/>
              <w:outlineLvl w:val="1"/>
              <w:rPr>
                <w:iCs/>
                <w:sz w:val="14"/>
                <w:szCs w:val="14"/>
              </w:rPr>
            </w:pPr>
          </w:p>
        </w:tc>
        <w:tc>
          <w:tcPr>
            <w:tcW w:w="992" w:type="dxa"/>
            <w:vMerge/>
            <w:tcBorders>
              <w:left w:val="single" w:sz="4" w:space="0" w:color="auto"/>
              <w:right w:val="single" w:sz="4" w:space="0" w:color="auto"/>
            </w:tcBorders>
            <w:shd w:val="clear" w:color="auto" w:fill="auto"/>
          </w:tcPr>
          <w:p w:rsidR="00CD0BEE" w:rsidRPr="00D20C77" w:rsidRDefault="00CD0BEE" w:rsidP="00471CDF">
            <w:pPr>
              <w:rPr>
                <w:bCs/>
                <w:sz w:val="14"/>
                <w:szCs w:val="14"/>
              </w:rPr>
            </w:pPr>
          </w:p>
        </w:tc>
        <w:tc>
          <w:tcPr>
            <w:tcW w:w="11765" w:type="dxa"/>
            <w:tcBorders>
              <w:top w:val="single" w:sz="4" w:space="0" w:color="auto"/>
              <w:left w:val="single" w:sz="4" w:space="0" w:color="auto"/>
              <w:bottom w:val="single" w:sz="4" w:space="0" w:color="auto"/>
              <w:right w:val="single" w:sz="4" w:space="0" w:color="auto"/>
            </w:tcBorders>
          </w:tcPr>
          <w:p w:rsidR="00CD0BEE" w:rsidRPr="00D20C77" w:rsidRDefault="00CD0BEE" w:rsidP="00471CDF">
            <w:pPr>
              <w:jc w:val="both"/>
              <w:outlineLvl w:val="1"/>
              <w:rPr>
                <w:sz w:val="14"/>
                <w:szCs w:val="14"/>
              </w:rPr>
            </w:pPr>
            <w:r w:rsidRPr="00D20C77">
              <w:rPr>
                <w:sz w:val="14"/>
                <w:szCs w:val="14"/>
              </w:rPr>
              <w:t>10) забезпечення ведення Реєстру надавачів та отримувачів соціальних послуг на місцевому рівні</w:t>
            </w:r>
          </w:p>
        </w:tc>
        <w:tc>
          <w:tcPr>
            <w:tcW w:w="851" w:type="dxa"/>
            <w:vMerge/>
            <w:tcBorders>
              <w:left w:val="single" w:sz="4" w:space="0" w:color="auto"/>
              <w:right w:val="single" w:sz="4" w:space="0" w:color="auto"/>
            </w:tcBorders>
            <w:shd w:val="clear" w:color="auto" w:fill="auto"/>
          </w:tcPr>
          <w:p w:rsidR="00CD0BEE" w:rsidRPr="00D20C77" w:rsidRDefault="00CD0BEE" w:rsidP="00471CDF">
            <w:pPr>
              <w:shd w:val="clear" w:color="auto" w:fill="FFFFFF"/>
              <w:jc w:val="center"/>
              <w:rPr>
                <w:sz w:val="14"/>
                <w:szCs w:val="14"/>
              </w:rPr>
            </w:pPr>
          </w:p>
        </w:tc>
      </w:tr>
      <w:tr w:rsidR="00CD0BEE" w:rsidRPr="00D20C77" w:rsidTr="00471CDF">
        <w:trPr>
          <w:trHeight w:val="134"/>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jc w:val="center"/>
              <w:outlineLvl w:val="1"/>
              <w:rPr>
                <w:iCs/>
                <w:sz w:val="14"/>
                <w:szCs w:val="14"/>
              </w:rPr>
            </w:pPr>
          </w:p>
        </w:tc>
        <w:tc>
          <w:tcPr>
            <w:tcW w:w="992" w:type="dxa"/>
            <w:vMerge/>
            <w:tcBorders>
              <w:left w:val="single" w:sz="4" w:space="0" w:color="auto"/>
              <w:right w:val="single" w:sz="4" w:space="0" w:color="auto"/>
            </w:tcBorders>
            <w:shd w:val="clear" w:color="auto" w:fill="auto"/>
          </w:tcPr>
          <w:p w:rsidR="00CD0BEE" w:rsidRPr="00D20C77" w:rsidRDefault="00CD0BEE" w:rsidP="00471CDF">
            <w:pPr>
              <w:rPr>
                <w:bCs/>
                <w:sz w:val="14"/>
                <w:szCs w:val="14"/>
              </w:rPr>
            </w:pPr>
          </w:p>
        </w:tc>
        <w:tc>
          <w:tcPr>
            <w:tcW w:w="11765" w:type="dxa"/>
            <w:tcBorders>
              <w:top w:val="single" w:sz="4" w:space="0" w:color="auto"/>
              <w:left w:val="single" w:sz="4" w:space="0" w:color="auto"/>
              <w:bottom w:val="single" w:sz="4" w:space="0" w:color="auto"/>
              <w:right w:val="single" w:sz="4" w:space="0" w:color="auto"/>
            </w:tcBorders>
          </w:tcPr>
          <w:p w:rsidR="00CD0BEE" w:rsidRPr="00D20C77" w:rsidRDefault="00CD0BEE" w:rsidP="00471CDF">
            <w:pPr>
              <w:rPr>
                <w:sz w:val="14"/>
                <w:szCs w:val="14"/>
              </w:rPr>
            </w:pPr>
            <w:r w:rsidRPr="00D20C77">
              <w:rPr>
                <w:sz w:val="14"/>
                <w:szCs w:val="14"/>
                <w:lang w:val="uk-UA"/>
              </w:rPr>
              <w:t>11) здійснення моніторингу надання соціальних послуг, оцінки їх якості, оприлюднення відповідних результатів;</w:t>
            </w:r>
          </w:p>
        </w:tc>
        <w:tc>
          <w:tcPr>
            <w:tcW w:w="851" w:type="dxa"/>
            <w:vMerge/>
            <w:tcBorders>
              <w:left w:val="single" w:sz="4" w:space="0" w:color="auto"/>
              <w:right w:val="single" w:sz="4" w:space="0" w:color="auto"/>
            </w:tcBorders>
            <w:shd w:val="clear" w:color="auto" w:fill="auto"/>
          </w:tcPr>
          <w:p w:rsidR="00CD0BEE" w:rsidRPr="00D20C77" w:rsidRDefault="00CD0BEE" w:rsidP="00471CDF">
            <w:pPr>
              <w:shd w:val="clear" w:color="auto" w:fill="FFFFFF"/>
              <w:jc w:val="center"/>
              <w:rPr>
                <w:sz w:val="14"/>
                <w:szCs w:val="14"/>
              </w:rPr>
            </w:pPr>
          </w:p>
        </w:tc>
      </w:tr>
      <w:tr w:rsidR="00CD0BEE" w:rsidRPr="00D20C77" w:rsidTr="00471CDF">
        <w:trPr>
          <w:trHeight w:val="266"/>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jc w:val="center"/>
              <w:outlineLvl w:val="1"/>
              <w:rPr>
                <w:iCs/>
                <w:sz w:val="14"/>
                <w:szCs w:val="14"/>
              </w:rPr>
            </w:pPr>
          </w:p>
        </w:tc>
        <w:tc>
          <w:tcPr>
            <w:tcW w:w="992" w:type="dxa"/>
            <w:vMerge/>
            <w:tcBorders>
              <w:left w:val="single" w:sz="4" w:space="0" w:color="auto"/>
              <w:right w:val="single" w:sz="4" w:space="0" w:color="auto"/>
            </w:tcBorders>
            <w:shd w:val="clear" w:color="auto" w:fill="auto"/>
          </w:tcPr>
          <w:p w:rsidR="00CD0BEE" w:rsidRPr="00D20C77" w:rsidRDefault="00CD0BEE" w:rsidP="00471CDF">
            <w:pPr>
              <w:rPr>
                <w:bCs/>
                <w:sz w:val="14"/>
                <w:szCs w:val="14"/>
              </w:rPr>
            </w:pPr>
          </w:p>
        </w:tc>
        <w:tc>
          <w:tcPr>
            <w:tcW w:w="11765" w:type="dxa"/>
            <w:tcBorders>
              <w:top w:val="single" w:sz="4" w:space="0" w:color="auto"/>
              <w:left w:val="single" w:sz="4" w:space="0" w:color="auto"/>
              <w:bottom w:val="single" w:sz="4" w:space="0" w:color="auto"/>
              <w:right w:val="single" w:sz="4" w:space="0" w:color="auto"/>
            </w:tcBorders>
          </w:tcPr>
          <w:p w:rsidR="00CD0BEE" w:rsidRPr="00D20C77" w:rsidRDefault="00CD0BEE" w:rsidP="00471CDF">
            <w:pPr>
              <w:rPr>
                <w:sz w:val="14"/>
                <w:szCs w:val="14"/>
              </w:rPr>
            </w:pPr>
            <w:r w:rsidRPr="00D20C77">
              <w:rPr>
                <w:sz w:val="14"/>
                <w:szCs w:val="14"/>
              </w:rPr>
              <w:t>12) здійснення контролю за цільовим використанням бюджетних коштів, спрямованих на фінансування соціальних послуг;</w:t>
            </w:r>
          </w:p>
        </w:tc>
        <w:tc>
          <w:tcPr>
            <w:tcW w:w="851" w:type="dxa"/>
            <w:vMerge/>
            <w:tcBorders>
              <w:left w:val="single" w:sz="4" w:space="0" w:color="auto"/>
              <w:right w:val="single" w:sz="4" w:space="0" w:color="auto"/>
            </w:tcBorders>
            <w:shd w:val="clear" w:color="auto" w:fill="auto"/>
          </w:tcPr>
          <w:p w:rsidR="00CD0BEE" w:rsidRPr="00D20C77" w:rsidRDefault="00CD0BEE" w:rsidP="00471CDF">
            <w:pPr>
              <w:shd w:val="clear" w:color="auto" w:fill="FFFFFF"/>
              <w:jc w:val="center"/>
              <w:rPr>
                <w:sz w:val="14"/>
                <w:szCs w:val="14"/>
              </w:rPr>
            </w:pPr>
          </w:p>
        </w:tc>
      </w:tr>
      <w:tr w:rsidR="00CD0BEE" w:rsidRPr="00D20C77" w:rsidTr="00471CDF">
        <w:trPr>
          <w:trHeight w:val="196"/>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jc w:val="center"/>
              <w:outlineLvl w:val="1"/>
              <w:rPr>
                <w:iCs/>
                <w:sz w:val="14"/>
                <w:szCs w:val="14"/>
              </w:rPr>
            </w:pPr>
          </w:p>
        </w:tc>
        <w:tc>
          <w:tcPr>
            <w:tcW w:w="992" w:type="dxa"/>
            <w:vMerge/>
            <w:tcBorders>
              <w:left w:val="single" w:sz="4" w:space="0" w:color="auto"/>
              <w:right w:val="single" w:sz="4" w:space="0" w:color="auto"/>
            </w:tcBorders>
            <w:shd w:val="clear" w:color="auto" w:fill="auto"/>
          </w:tcPr>
          <w:p w:rsidR="00CD0BEE" w:rsidRPr="00D20C77" w:rsidRDefault="00CD0BEE" w:rsidP="00471CDF">
            <w:pPr>
              <w:rPr>
                <w:bCs/>
                <w:sz w:val="14"/>
                <w:szCs w:val="14"/>
              </w:rPr>
            </w:pPr>
          </w:p>
        </w:tc>
        <w:tc>
          <w:tcPr>
            <w:tcW w:w="11765" w:type="dxa"/>
            <w:tcBorders>
              <w:top w:val="single" w:sz="4" w:space="0" w:color="auto"/>
              <w:left w:val="single" w:sz="4" w:space="0" w:color="auto"/>
              <w:bottom w:val="single" w:sz="4" w:space="0" w:color="auto"/>
              <w:right w:val="single" w:sz="4" w:space="0" w:color="auto"/>
            </w:tcBorders>
          </w:tcPr>
          <w:p w:rsidR="00CD0BEE" w:rsidRPr="00D20C77" w:rsidRDefault="00CD0BEE" w:rsidP="00471CDF">
            <w:pPr>
              <w:rPr>
                <w:sz w:val="14"/>
                <w:szCs w:val="14"/>
              </w:rPr>
            </w:pPr>
            <w:r w:rsidRPr="00D20C77">
              <w:rPr>
                <w:sz w:val="14"/>
                <w:szCs w:val="14"/>
              </w:rPr>
              <w:t>13) здійснення контролю за додержанням вимог цього Закону у </w:t>
            </w:r>
            <w:hyperlink r:id="rId274" w:anchor="n10" w:tgtFrame="_blank" w:history="1">
              <w:r w:rsidRPr="00D20C77">
                <w:rPr>
                  <w:sz w:val="14"/>
                  <w:szCs w:val="14"/>
                </w:rPr>
                <w:t>порядку</w:t>
              </w:r>
            </w:hyperlink>
            <w:r w:rsidRPr="00D20C77">
              <w:rPr>
                <w:sz w:val="14"/>
                <w:szCs w:val="14"/>
              </w:rPr>
              <w:t>, визначеному Кабінетом Міністрів України</w:t>
            </w:r>
            <w:r w:rsidRPr="00D20C77">
              <w:rPr>
                <w:sz w:val="14"/>
                <w:szCs w:val="14"/>
                <w:lang w:val="uk-UA"/>
              </w:rPr>
              <w:t>;</w:t>
            </w:r>
          </w:p>
        </w:tc>
        <w:tc>
          <w:tcPr>
            <w:tcW w:w="851" w:type="dxa"/>
            <w:vMerge/>
            <w:tcBorders>
              <w:left w:val="single" w:sz="4" w:space="0" w:color="auto"/>
              <w:right w:val="single" w:sz="4" w:space="0" w:color="auto"/>
            </w:tcBorders>
            <w:shd w:val="clear" w:color="auto" w:fill="auto"/>
          </w:tcPr>
          <w:p w:rsidR="00CD0BEE" w:rsidRPr="00D20C77" w:rsidRDefault="00CD0BEE" w:rsidP="00471CDF">
            <w:pPr>
              <w:shd w:val="clear" w:color="auto" w:fill="FFFFFF"/>
              <w:jc w:val="center"/>
              <w:rPr>
                <w:sz w:val="14"/>
                <w:szCs w:val="14"/>
              </w:rPr>
            </w:pPr>
          </w:p>
        </w:tc>
      </w:tr>
      <w:tr w:rsidR="00CD0BEE" w:rsidRPr="00D20C77" w:rsidTr="00471CDF">
        <w:trPr>
          <w:trHeight w:val="252"/>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jc w:val="center"/>
              <w:outlineLvl w:val="1"/>
              <w:rPr>
                <w:iCs/>
                <w:sz w:val="14"/>
                <w:szCs w:val="14"/>
              </w:rPr>
            </w:pPr>
          </w:p>
        </w:tc>
        <w:tc>
          <w:tcPr>
            <w:tcW w:w="992" w:type="dxa"/>
            <w:vMerge/>
            <w:tcBorders>
              <w:left w:val="single" w:sz="4" w:space="0" w:color="auto"/>
              <w:right w:val="single" w:sz="4" w:space="0" w:color="auto"/>
            </w:tcBorders>
            <w:shd w:val="clear" w:color="auto" w:fill="auto"/>
          </w:tcPr>
          <w:p w:rsidR="00CD0BEE" w:rsidRPr="00D20C77" w:rsidRDefault="00CD0BEE" w:rsidP="00471CDF">
            <w:pPr>
              <w:rPr>
                <w:bCs/>
                <w:sz w:val="14"/>
                <w:szCs w:val="14"/>
              </w:rPr>
            </w:pPr>
          </w:p>
        </w:tc>
        <w:tc>
          <w:tcPr>
            <w:tcW w:w="11765" w:type="dxa"/>
            <w:tcBorders>
              <w:top w:val="single" w:sz="4" w:space="0" w:color="auto"/>
              <w:left w:val="single" w:sz="4" w:space="0" w:color="auto"/>
              <w:bottom w:val="single" w:sz="4" w:space="0" w:color="auto"/>
              <w:right w:val="single" w:sz="4" w:space="0" w:color="auto"/>
            </w:tcBorders>
          </w:tcPr>
          <w:p w:rsidR="00CD0BEE" w:rsidRPr="00D20C77" w:rsidRDefault="00CD0BEE" w:rsidP="00471CDF">
            <w:pPr>
              <w:rPr>
                <w:sz w:val="14"/>
                <w:szCs w:val="14"/>
              </w:rPr>
            </w:pPr>
            <w:r w:rsidRPr="00D20C77">
              <w:rPr>
                <w:sz w:val="14"/>
                <w:szCs w:val="14"/>
              </w:rPr>
              <w:t>14) забезпечення дотримання прав отримувачів соціальних послуг</w:t>
            </w:r>
            <w:r w:rsidRPr="00D20C77">
              <w:rPr>
                <w:sz w:val="14"/>
                <w:szCs w:val="14"/>
                <w:lang w:val="uk-UA"/>
              </w:rPr>
              <w:t>;</w:t>
            </w:r>
          </w:p>
        </w:tc>
        <w:tc>
          <w:tcPr>
            <w:tcW w:w="851" w:type="dxa"/>
            <w:vMerge/>
            <w:tcBorders>
              <w:left w:val="single" w:sz="4" w:space="0" w:color="auto"/>
              <w:right w:val="single" w:sz="4" w:space="0" w:color="auto"/>
            </w:tcBorders>
            <w:shd w:val="clear" w:color="auto" w:fill="auto"/>
          </w:tcPr>
          <w:p w:rsidR="00CD0BEE" w:rsidRPr="00D20C77" w:rsidRDefault="00CD0BEE" w:rsidP="00471CDF">
            <w:pPr>
              <w:shd w:val="clear" w:color="auto" w:fill="FFFFFF"/>
              <w:jc w:val="center"/>
              <w:rPr>
                <w:sz w:val="14"/>
                <w:szCs w:val="14"/>
              </w:rPr>
            </w:pPr>
          </w:p>
        </w:tc>
      </w:tr>
      <w:tr w:rsidR="00CD0BEE" w:rsidRPr="00D20C77" w:rsidTr="00471CDF">
        <w:trPr>
          <w:trHeight w:val="210"/>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jc w:val="center"/>
              <w:outlineLvl w:val="1"/>
              <w:rPr>
                <w:iCs/>
                <w:sz w:val="14"/>
                <w:szCs w:val="14"/>
              </w:rPr>
            </w:pPr>
          </w:p>
        </w:tc>
        <w:tc>
          <w:tcPr>
            <w:tcW w:w="992" w:type="dxa"/>
            <w:vMerge/>
            <w:tcBorders>
              <w:left w:val="single" w:sz="4" w:space="0" w:color="auto"/>
              <w:right w:val="single" w:sz="4" w:space="0" w:color="auto"/>
            </w:tcBorders>
            <w:shd w:val="clear" w:color="auto" w:fill="auto"/>
          </w:tcPr>
          <w:p w:rsidR="00CD0BEE" w:rsidRPr="00D20C77" w:rsidRDefault="00CD0BEE" w:rsidP="00471CDF">
            <w:pPr>
              <w:rPr>
                <w:bCs/>
                <w:sz w:val="14"/>
                <w:szCs w:val="14"/>
              </w:rPr>
            </w:pPr>
          </w:p>
        </w:tc>
        <w:tc>
          <w:tcPr>
            <w:tcW w:w="11765" w:type="dxa"/>
            <w:tcBorders>
              <w:top w:val="single" w:sz="4" w:space="0" w:color="auto"/>
              <w:left w:val="single" w:sz="4" w:space="0" w:color="auto"/>
              <w:bottom w:val="single" w:sz="4" w:space="0" w:color="auto"/>
              <w:right w:val="single" w:sz="4" w:space="0" w:color="auto"/>
            </w:tcBorders>
          </w:tcPr>
          <w:p w:rsidR="00CD0BEE" w:rsidRPr="00D20C77" w:rsidRDefault="00CD0BEE" w:rsidP="00471CDF">
            <w:pPr>
              <w:rPr>
                <w:sz w:val="14"/>
                <w:szCs w:val="14"/>
              </w:rPr>
            </w:pPr>
            <w:r w:rsidRPr="00D20C77">
              <w:rPr>
                <w:sz w:val="14"/>
                <w:szCs w:val="14"/>
              </w:rPr>
              <w:t>15) призначення керівників утворених ними надавачів соціальних послуг, діяльність яких фінансується за рахунок коштів відповідного бюджету/бюджетів;</w:t>
            </w:r>
          </w:p>
        </w:tc>
        <w:tc>
          <w:tcPr>
            <w:tcW w:w="851" w:type="dxa"/>
            <w:vMerge/>
            <w:tcBorders>
              <w:left w:val="single" w:sz="4" w:space="0" w:color="auto"/>
              <w:right w:val="single" w:sz="4" w:space="0" w:color="auto"/>
            </w:tcBorders>
            <w:shd w:val="clear" w:color="auto" w:fill="auto"/>
          </w:tcPr>
          <w:p w:rsidR="00CD0BEE" w:rsidRPr="00D20C77" w:rsidRDefault="00CD0BEE" w:rsidP="00471CDF">
            <w:pPr>
              <w:shd w:val="clear" w:color="auto" w:fill="FFFFFF"/>
              <w:jc w:val="center"/>
              <w:rPr>
                <w:sz w:val="14"/>
                <w:szCs w:val="14"/>
              </w:rPr>
            </w:pPr>
          </w:p>
        </w:tc>
      </w:tr>
      <w:tr w:rsidR="00CD0BEE" w:rsidRPr="00D20C77" w:rsidTr="00471CDF">
        <w:trPr>
          <w:trHeight w:val="252"/>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jc w:val="center"/>
              <w:outlineLvl w:val="1"/>
              <w:rPr>
                <w:iCs/>
                <w:sz w:val="14"/>
                <w:szCs w:val="14"/>
              </w:rPr>
            </w:pPr>
          </w:p>
        </w:tc>
        <w:tc>
          <w:tcPr>
            <w:tcW w:w="992" w:type="dxa"/>
            <w:vMerge/>
            <w:tcBorders>
              <w:left w:val="single" w:sz="4" w:space="0" w:color="auto"/>
              <w:bottom w:val="single" w:sz="4" w:space="0" w:color="auto"/>
              <w:right w:val="single" w:sz="4" w:space="0" w:color="auto"/>
            </w:tcBorders>
            <w:shd w:val="clear" w:color="auto" w:fill="auto"/>
          </w:tcPr>
          <w:p w:rsidR="00CD0BEE" w:rsidRPr="00D20C77" w:rsidRDefault="00CD0BEE" w:rsidP="00471CDF">
            <w:pPr>
              <w:rPr>
                <w:bCs/>
                <w:sz w:val="14"/>
                <w:szCs w:val="14"/>
              </w:rPr>
            </w:pPr>
          </w:p>
        </w:tc>
        <w:tc>
          <w:tcPr>
            <w:tcW w:w="11765" w:type="dxa"/>
            <w:tcBorders>
              <w:top w:val="single" w:sz="4" w:space="0" w:color="auto"/>
              <w:left w:val="single" w:sz="4" w:space="0" w:color="auto"/>
              <w:bottom w:val="single" w:sz="4" w:space="0" w:color="auto"/>
              <w:right w:val="single" w:sz="4" w:space="0" w:color="auto"/>
            </w:tcBorders>
          </w:tcPr>
          <w:p w:rsidR="00CD0BEE" w:rsidRPr="00D20C77" w:rsidRDefault="00CD0BEE" w:rsidP="00471CDF">
            <w:pPr>
              <w:jc w:val="both"/>
              <w:outlineLvl w:val="1"/>
              <w:rPr>
                <w:sz w:val="14"/>
                <w:szCs w:val="14"/>
              </w:rPr>
            </w:pPr>
            <w:r w:rsidRPr="00D20C77">
              <w:rPr>
                <w:sz w:val="14"/>
                <w:szCs w:val="14"/>
              </w:rPr>
              <w:t>16) вирішення інших питань щодо надання соціальних послуг відповідно до закону</w:t>
            </w:r>
          </w:p>
        </w:tc>
        <w:tc>
          <w:tcPr>
            <w:tcW w:w="851" w:type="dxa"/>
            <w:vMerge/>
            <w:tcBorders>
              <w:left w:val="single" w:sz="4" w:space="0" w:color="auto"/>
              <w:bottom w:val="single" w:sz="4" w:space="0" w:color="auto"/>
              <w:right w:val="single" w:sz="4" w:space="0" w:color="auto"/>
            </w:tcBorders>
            <w:shd w:val="clear" w:color="auto" w:fill="auto"/>
          </w:tcPr>
          <w:p w:rsidR="00CD0BEE" w:rsidRPr="00D20C77" w:rsidRDefault="00CD0BEE" w:rsidP="00471CDF">
            <w:pPr>
              <w:shd w:val="clear" w:color="auto" w:fill="FFFFFF"/>
              <w:jc w:val="center"/>
              <w:rPr>
                <w:sz w:val="14"/>
                <w:szCs w:val="14"/>
              </w:rPr>
            </w:pPr>
          </w:p>
        </w:tc>
      </w:tr>
      <w:tr w:rsidR="00CD0BEE" w:rsidRPr="00D20C77" w:rsidTr="00471CDF">
        <w:trPr>
          <w:trHeight w:val="92"/>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jc w:val="center"/>
              <w:outlineLvl w:val="1"/>
              <w:rPr>
                <w:iCs/>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D0BEE" w:rsidRPr="00D20C77" w:rsidRDefault="00CD0BEE" w:rsidP="00471CDF">
            <w:pPr>
              <w:widowControl w:val="0"/>
              <w:autoSpaceDE w:val="0"/>
              <w:autoSpaceDN w:val="0"/>
              <w:ind w:left="18" w:right="14"/>
              <w:jc w:val="center"/>
              <w:rPr>
                <w:sz w:val="14"/>
                <w:szCs w:val="14"/>
                <w:lang w:val="uk-UA" w:eastAsia="en-US"/>
              </w:rPr>
            </w:pPr>
            <w:r w:rsidRPr="00D20C77">
              <w:rPr>
                <w:sz w:val="14"/>
                <w:szCs w:val="14"/>
                <w:lang w:val="uk-UA" w:eastAsia="en-US"/>
              </w:rPr>
              <w:t xml:space="preserve">Абз.7 ч.4 </w:t>
            </w:r>
            <w:r w:rsidRPr="00D20C77">
              <w:rPr>
                <w:sz w:val="14"/>
                <w:szCs w:val="14"/>
                <w:lang w:val="uk-UA" w:eastAsia="en-US"/>
              </w:rPr>
              <w:lastRenderedPageBreak/>
              <w:t>ст.13</w:t>
            </w:r>
          </w:p>
        </w:tc>
        <w:tc>
          <w:tcPr>
            <w:tcW w:w="11765" w:type="dxa"/>
            <w:tcBorders>
              <w:top w:val="single" w:sz="4" w:space="0" w:color="auto"/>
              <w:left w:val="single" w:sz="4" w:space="0" w:color="auto"/>
              <w:bottom w:val="single" w:sz="4" w:space="0" w:color="auto"/>
              <w:right w:val="single" w:sz="4" w:space="0" w:color="auto"/>
            </w:tcBorders>
          </w:tcPr>
          <w:p w:rsidR="00CD0BEE" w:rsidRPr="00D20C77" w:rsidRDefault="00CD0BEE" w:rsidP="00471CDF">
            <w:pPr>
              <w:widowControl w:val="0"/>
              <w:autoSpaceDE w:val="0"/>
              <w:autoSpaceDN w:val="0"/>
              <w:ind w:left="25"/>
              <w:rPr>
                <w:sz w:val="14"/>
                <w:szCs w:val="14"/>
                <w:shd w:val="clear" w:color="auto" w:fill="FFFFFF"/>
                <w:lang w:val="uk-UA" w:eastAsia="en-US"/>
              </w:rPr>
            </w:pPr>
            <w:r w:rsidRPr="00D20C77">
              <w:rPr>
                <w:sz w:val="14"/>
                <w:szCs w:val="14"/>
                <w:shd w:val="clear" w:color="auto" w:fill="FFFFFF"/>
                <w:lang w:val="uk-UA" w:eastAsia="en-US"/>
              </w:rPr>
              <w:lastRenderedPageBreak/>
              <w:t xml:space="preserve">Уповноважені органи у системі надання соціальних послуг можуть проводити семінари, тренінги тощо для працівників, які надають соціальні послуги, та фізичних осіб, які надають соціальні </w:t>
            </w:r>
            <w:r w:rsidRPr="00D20C77">
              <w:rPr>
                <w:sz w:val="14"/>
                <w:szCs w:val="14"/>
                <w:shd w:val="clear" w:color="auto" w:fill="FFFFFF"/>
                <w:lang w:val="uk-UA" w:eastAsia="en-US"/>
              </w:rPr>
              <w:lastRenderedPageBreak/>
              <w:t>послуги з догляду відповідно до цього Закону без здійснення підприємницької діяльності.</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D0BEE" w:rsidRPr="00D20C77" w:rsidRDefault="00CD0BEE" w:rsidP="00471CDF">
            <w:pPr>
              <w:widowControl w:val="0"/>
              <w:autoSpaceDE w:val="0"/>
              <w:autoSpaceDN w:val="0"/>
              <w:spacing w:before="5"/>
              <w:ind w:left="13" w:right="13"/>
              <w:jc w:val="center"/>
              <w:rPr>
                <w:sz w:val="14"/>
                <w:szCs w:val="14"/>
                <w:lang w:val="uk-UA" w:eastAsia="en-US"/>
              </w:rPr>
            </w:pPr>
            <w:r w:rsidRPr="00D20C77">
              <w:rPr>
                <w:sz w:val="14"/>
                <w:szCs w:val="14"/>
                <w:lang w:val="uk-UA" w:eastAsia="en-US"/>
              </w:rPr>
              <w:lastRenderedPageBreak/>
              <w:t>ДСЗН</w:t>
            </w:r>
          </w:p>
        </w:tc>
      </w:tr>
      <w:tr w:rsidR="00CD0BEE" w:rsidRPr="00D20C77" w:rsidTr="00471CDF">
        <w:trPr>
          <w:trHeight w:val="92"/>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jc w:val="center"/>
              <w:outlineLvl w:val="1"/>
              <w:rPr>
                <w:iCs/>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D0BEE" w:rsidRPr="00D20C77" w:rsidRDefault="00CD0BEE" w:rsidP="00471CDF">
            <w:pPr>
              <w:widowControl w:val="0"/>
              <w:autoSpaceDE w:val="0"/>
              <w:autoSpaceDN w:val="0"/>
              <w:spacing w:before="5"/>
              <w:ind w:left="18" w:right="14"/>
              <w:jc w:val="center"/>
              <w:rPr>
                <w:sz w:val="14"/>
                <w:szCs w:val="14"/>
                <w:lang w:val="uk-UA" w:eastAsia="en-US"/>
              </w:rPr>
            </w:pPr>
            <w:r w:rsidRPr="00D20C77">
              <w:rPr>
                <w:sz w:val="14"/>
                <w:szCs w:val="14"/>
                <w:lang w:val="uk-UA" w:eastAsia="en-US"/>
              </w:rPr>
              <w:t>Абз.2 ч. 4 ст. 13</w:t>
            </w:r>
          </w:p>
        </w:tc>
        <w:tc>
          <w:tcPr>
            <w:tcW w:w="11765" w:type="dxa"/>
            <w:tcBorders>
              <w:top w:val="single" w:sz="4" w:space="0" w:color="auto"/>
              <w:left w:val="single" w:sz="4" w:space="0" w:color="auto"/>
              <w:bottom w:val="single" w:sz="4" w:space="0" w:color="auto"/>
              <w:right w:val="single" w:sz="4" w:space="0" w:color="auto"/>
            </w:tcBorders>
          </w:tcPr>
          <w:p w:rsidR="00CD0BEE" w:rsidRPr="00D20C77" w:rsidRDefault="00CD0BEE" w:rsidP="00471CDF">
            <w:pPr>
              <w:widowControl w:val="0"/>
              <w:autoSpaceDE w:val="0"/>
              <w:autoSpaceDN w:val="0"/>
              <w:ind w:left="25"/>
              <w:rPr>
                <w:sz w:val="14"/>
                <w:szCs w:val="14"/>
                <w:shd w:val="clear" w:color="auto" w:fill="FFFFFF"/>
                <w:lang w:val="uk-UA" w:eastAsia="en-US"/>
              </w:rPr>
            </w:pPr>
            <w:r w:rsidRPr="00D20C77">
              <w:rPr>
                <w:sz w:val="14"/>
                <w:szCs w:val="14"/>
                <w:shd w:val="clear" w:color="auto" w:fill="FFFFFF"/>
                <w:lang w:val="uk-UA" w:eastAsia="en-US"/>
              </w:rPr>
              <w:t>Умови оплати праці працівників надавачів соціальних послуг державного/комунального сектору визначаються Кабінетом Міністрів України. … органи місцевого самоврядування можуть встановлювати додаткові стимулюючі виплати працівникам надавачів соціальних послуг.</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D0BEE" w:rsidRPr="00D20C77" w:rsidRDefault="00CD0BEE" w:rsidP="00471CDF">
            <w:pPr>
              <w:widowControl w:val="0"/>
              <w:autoSpaceDE w:val="0"/>
              <w:autoSpaceDN w:val="0"/>
              <w:spacing w:before="5"/>
              <w:ind w:left="25" w:right="35"/>
              <w:jc w:val="center"/>
              <w:rPr>
                <w:sz w:val="14"/>
                <w:szCs w:val="14"/>
                <w:lang w:val="uk-UA" w:eastAsia="en-US"/>
              </w:rPr>
            </w:pPr>
            <w:r w:rsidRPr="00D20C77">
              <w:rPr>
                <w:sz w:val="14"/>
                <w:szCs w:val="14"/>
                <w:lang w:val="uk-UA" w:eastAsia="en-US"/>
              </w:rPr>
              <w:t>ДСЗН</w:t>
            </w:r>
          </w:p>
        </w:tc>
      </w:tr>
      <w:tr w:rsidR="00CD0BEE" w:rsidRPr="00D20C77" w:rsidTr="00471CDF">
        <w:trPr>
          <w:trHeight w:val="1022"/>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jc w:val="center"/>
              <w:outlineLvl w:val="1"/>
              <w:rPr>
                <w:iCs/>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D0BEE" w:rsidRPr="00D20C77" w:rsidRDefault="00CD0BEE" w:rsidP="00471CDF">
            <w:pPr>
              <w:widowControl w:val="0"/>
              <w:autoSpaceDE w:val="0"/>
              <w:autoSpaceDN w:val="0"/>
              <w:spacing w:before="5"/>
              <w:ind w:left="18" w:right="14"/>
              <w:jc w:val="center"/>
              <w:rPr>
                <w:sz w:val="14"/>
                <w:szCs w:val="14"/>
                <w:lang w:val="uk-UA" w:eastAsia="en-US"/>
              </w:rPr>
            </w:pPr>
            <w:r w:rsidRPr="00D20C77">
              <w:rPr>
                <w:sz w:val="14"/>
                <w:szCs w:val="14"/>
                <w:lang w:val="uk-UA" w:eastAsia="en-US"/>
              </w:rPr>
              <w:t>Абз.5 ч.7 ст.13</w:t>
            </w:r>
          </w:p>
        </w:tc>
        <w:tc>
          <w:tcPr>
            <w:tcW w:w="11765" w:type="dxa"/>
            <w:tcBorders>
              <w:top w:val="single" w:sz="4" w:space="0" w:color="auto"/>
              <w:left w:val="single" w:sz="4" w:space="0" w:color="auto"/>
              <w:bottom w:val="single" w:sz="4" w:space="0" w:color="auto"/>
              <w:right w:val="single" w:sz="4" w:space="0" w:color="auto"/>
            </w:tcBorders>
          </w:tcPr>
          <w:p w:rsidR="00CD0BEE" w:rsidRPr="00D20C77" w:rsidRDefault="00CD0BEE" w:rsidP="00471CDF">
            <w:pPr>
              <w:shd w:val="clear" w:color="auto" w:fill="FFFFFF"/>
              <w:spacing w:after="150"/>
              <w:ind w:right="39"/>
              <w:jc w:val="both"/>
              <w:rPr>
                <w:sz w:val="14"/>
                <w:szCs w:val="14"/>
                <w:shd w:val="clear" w:color="auto" w:fill="FFFFFF"/>
                <w:lang w:val="uk-UA"/>
              </w:rPr>
            </w:pPr>
            <w:r w:rsidRPr="00D20C77">
              <w:rPr>
                <w:sz w:val="14"/>
                <w:szCs w:val="14"/>
                <w:shd w:val="clear" w:color="auto" w:fill="FFFFFF"/>
                <w:lang w:val="uk-UA"/>
              </w:rPr>
              <w:t>Компенсація за догляд фізичним особам, які надають соціальні послуги з догляду відповідно до цього Закону без здійснення підприємницької діяльності на професійній основі, виплачується відповідно до тристороннього договору про надання соціальних послуг з догляду, що укладається у письмовій формі між фізичною особою - надавачем соціальних послуг з догляду, отримувачем соціальних послуг з догляду або його законним представником та структурним підрозділом з питань соціального захисту населення районних, районних у містах Києві та Севастополі державних адміністрацій, виконавчих органів міської ради міст обласного значення, рад об’єднаних територіальних громад.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D0BEE" w:rsidRPr="00D20C77" w:rsidRDefault="00CD0BEE" w:rsidP="00471CDF">
            <w:pPr>
              <w:widowControl w:val="0"/>
              <w:autoSpaceDE w:val="0"/>
              <w:autoSpaceDN w:val="0"/>
              <w:spacing w:before="5"/>
              <w:ind w:left="25" w:right="35"/>
              <w:jc w:val="center"/>
              <w:rPr>
                <w:sz w:val="14"/>
                <w:szCs w:val="14"/>
                <w:lang w:val="uk-UA" w:eastAsia="en-US"/>
              </w:rPr>
            </w:pPr>
            <w:r w:rsidRPr="00D20C77">
              <w:rPr>
                <w:sz w:val="14"/>
                <w:szCs w:val="14"/>
                <w:lang w:val="uk-UA" w:eastAsia="en-US"/>
              </w:rPr>
              <w:t>ДСЗН</w:t>
            </w:r>
          </w:p>
        </w:tc>
      </w:tr>
      <w:tr w:rsidR="00CD0BEE" w:rsidRPr="00D20C77" w:rsidTr="00471CDF">
        <w:trPr>
          <w:trHeight w:val="92"/>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jc w:val="center"/>
              <w:outlineLvl w:val="1"/>
              <w:rPr>
                <w:iCs/>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D0BEE" w:rsidRPr="00D20C77" w:rsidRDefault="00CD0BEE" w:rsidP="00471CDF">
            <w:pPr>
              <w:widowControl w:val="0"/>
              <w:autoSpaceDE w:val="0"/>
              <w:autoSpaceDN w:val="0"/>
              <w:spacing w:before="5"/>
              <w:ind w:left="18" w:right="14"/>
              <w:jc w:val="center"/>
              <w:rPr>
                <w:sz w:val="14"/>
                <w:szCs w:val="14"/>
                <w:lang w:val="uk-UA" w:eastAsia="en-US"/>
              </w:rPr>
            </w:pPr>
            <w:r w:rsidRPr="00D20C77">
              <w:rPr>
                <w:sz w:val="14"/>
                <w:szCs w:val="14"/>
                <w:lang w:val="uk-UA" w:eastAsia="en-US"/>
              </w:rPr>
              <w:t>ч.1 ст.14</w:t>
            </w:r>
          </w:p>
        </w:tc>
        <w:tc>
          <w:tcPr>
            <w:tcW w:w="11765" w:type="dxa"/>
            <w:tcBorders>
              <w:top w:val="single" w:sz="4" w:space="0" w:color="auto"/>
              <w:left w:val="single" w:sz="4" w:space="0" w:color="auto"/>
              <w:bottom w:val="single" w:sz="4" w:space="0" w:color="auto"/>
              <w:right w:val="single" w:sz="4" w:space="0" w:color="auto"/>
            </w:tcBorders>
          </w:tcPr>
          <w:p w:rsidR="00CD0BEE" w:rsidRPr="00D20C77" w:rsidRDefault="00CD0BEE" w:rsidP="00471CDF">
            <w:pPr>
              <w:shd w:val="clear" w:color="auto" w:fill="FFFFFF"/>
              <w:ind w:right="39" w:firstLine="141"/>
              <w:jc w:val="both"/>
              <w:rPr>
                <w:sz w:val="14"/>
                <w:szCs w:val="14"/>
              </w:rPr>
            </w:pPr>
            <w:r w:rsidRPr="00D20C77">
              <w:rPr>
                <w:sz w:val="14"/>
                <w:szCs w:val="14"/>
              </w:rPr>
              <w:t>Уповноважені органи системи надання соціальних послуг у порядку, затвердженому центральним органом виконавчої влади, що забезпечує формування державної політики у сфері соціального захисту населення, можуть залучати на платній або безоплатній основі об’єднання працівників системи надання соціальних послуг, об’єднання надавачів та отримувачів соціальних послуг до:</w:t>
            </w:r>
          </w:p>
          <w:p w:rsidR="00CD0BEE" w:rsidRPr="00D20C77" w:rsidRDefault="00CD0BEE" w:rsidP="00471CDF">
            <w:pPr>
              <w:shd w:val="clear" w:color="auto" w:fill="FFFFFF"/>
              <w:ind w:right="39" w:firstLine="141"/>
              <w:jc w:val="both"/>
              <w:rPr>
                <w:sz w:val="14"/>
                <w:szCs w:val="14"/>
              </w:rPr>
            </w:pPr>
            <w:r w:rsidRPr="00D20C77">
              <w:rPr>
                <w:sz w:val="14"/>
                <w:szCs w:val="14"/>
              </w:rPr>
              <w:t>1) визначення потреб населення адміністративно-територіальної одиниці/територіальної громади у соціальних послугах;</w:t>
            </w:r>
          </w:p>
          <w:p w:rsidR="00CD0BEE" w:rsidRPr="00D20C77" w:rsidRDefault="00CD0BEE" w:rsidP="00471CDF">
            <w:pPr>
              <w:shd w:val="clear" w:color="auto" w:fill="FFFFFF"/>
              <w:ind w:right="39" w:firstLine="141"/>
              <w:jc w:val="both"/>
              <w:rPr>
                <w:sz w:val="14"/>
                <w:szCs w:val="14"/>
              </w:rPr>
            </w:pPr>
            <w:bookmarkStart w:id="650" w:name="n249"/>
            <w:bookmarkEnd w:id="650"/>
            <w:r w:rsidRPr="00D20C77">
              <w:rPr>
                <w:sz w:val="14"/>
                <w:szCs w:val="14"/>
              </w:rPr>
              <w:t>2) здійснення моніторингу надання соціальних послуг, оцінки їх якості, аналізу відповідності соціальних послуг визначеним потребам у соціальних послугах;</w:t>
            </w:r>
          </w:p>
          <w:p w:rsidR="00CD0BEE" w:rsidRPr="00D20C77" w:rsidRDefault="00CD0BEE" w:rsidP="00471CDF">
            <w:pPr>
              <w:shd w:val="clear" w:color="auto" w:fill="FFFFFF"/>
              <w:ind w:right="39" w:firstLine="141"/>
              <w:jc w:val="both"/>
              <w:rPr>
                <w:sz w:val="14"/>
                <w:szCs w:val="14"/>
              </w:rPr>
            </w:pPr>
            <w:bookmarkStart w:id="651" w:name="n250"/>
            <w:bookmarkEnd w:id="651"/>
            <w:r w:rsidRPr="00D20C77">
              <w:rPr>
                <w:sz w:val="14"/>
                <w:szCs w:val="14"/>
              </w:rPr>
              <w:t>3) інформування населення про перелік соціальних послуг, їх зміст та порядок надання у формі, доступній для сприйняття особами з будь-яким видом порушення здоров’я;</w:t>
            </w:r>
          </w:p>
          <w:p w:rsidR="00CD0BEE" w:rsidRPr="00D20C77" w:rsidRDefault="00CD0BEE" w:rsidP="00471CDF">
            <w:pPr>
              <w:shd w:val="clear" w:color="auto" w:fill="FFFFFF"/>
              <w:ind w:right="39" w:firstLine="141"/>
              <w:jc w:val="both"/>
              <w:rPr>
                <w:sz w:val="14"/>
                <w:szCs w:val="14"/>
              </w:rPr>
            </w:pPr>
            <w:bookmarkStart w:id="652" w:name="n251"/>
            <w:bookmarkEnd w:id="652"/>
            <w:r w:rsidRPr="00D20C77">
              <w:rPr>
                <w:sz w:val="14"/>
                <w:szCs w:val="14"/>
              </w:rPr>
              <w:t>4) підвищення професійної компетентності/кваліфікації працівників, які надають соціальні послуги;</w:t>
            </w:r>
          </w:p>
          <w:p w:rsidR="00CD0BEE" w:rsidRPr="00D20C77" w:rsidRDefault="00CD0BEE" w:rsidP="00471CDF">
            <w:pPr>
              <w:shd w:val="clear" w:color="auto" w:fill="FFFFFF"/>
              <w:ind w:right="39" w:firstLine="141"/>
              <w:jc w:val="both"/>
              <w:rPr>
                <w:sz w:val="14"/>
                <w:szCs w:val="14"/>
              </w:rPr>
            </w:pPr>
            <w:bookmarkStart w:id="653" w:name="n252"/>
            <w:bookmarkEnd w:id="653"/>
            <w:r w:rsidRPr="00D20C77">
              <w:rPr>
                <w:sz w:val="14"/>
                <w:szCs w:val="14"/>
              </w:rPr>
              <w:t>5) розроблення та/або вдосконалення нормативно-правових актів з питань надання соціальних послуг, з питань підготовки, перепідготовки та підвищення кваліфікації працівників, які надають соціальні послуги, та фізичних осіб, які надають соціальні послуги з догляду відповідно до цього Закону без здійснення підприємницької діяльності;</w:t>
            </w:r>
          </w:p>
          <w:p w:rsidR="00CD0BEE" w:rsidRPr="00D20C77" w:rsidRDefault="00CD0BEE" w:rsidP="00471CDF">
            <w:pPr>
              <w:shd w:val="clear" w:color="auto" w:fill="FFFFFF"/>
              <w:ind w:right="39" w:firstLine="141"/>
              <w:jc w:val="both"/>
              <w:rPr>
                <w:sz w:val="14"/>
                <w:szCs w:val="14"/>
              </w:rPr>
            </w:pPr>
            <w:r w:rsidRPr="00D20C77">
              <w:rPr>
                <w:sz w:val="14"/>
                <w:szCs w:val="14"/>
              </w:rPr>
              <w:t>6) вивчення та впровадження кращого досвіду надання соціальних послуг;</w:t>
            </w:r>
          </w:p>
          <w:p w:rsidR="00CD0BEE" w:rsidRPr="00D20C77" w:rsidRDefault="00CD0BEE" w:rsidP="00471CDF">
            <w:pPr>
              <w:shd w:val="clear" w:color="auto" w:fill="FFFFFF"/>
              <w:ind w:right="39" w:firstLine="141"/>
              <w:jc w:val="both"/>
              <w:rPr>
                <w:sz w:val="14"/>
                <w:szCs w:val="14"/>
              </w:rPr>
            </w:pPr>
            <w:r w:rsidRPr="00D20C77">
              <w:rPr>
                <w:sz w:val="14"/>
                <w:szCs w:val="14"/>
              </w:rPr>
              <w:t>7) здійснення моніторингу взаємодії суб’єктів системи надання соціальних послуг;</w:t>
            </w:r>
          </w:p>
          <w:p w:rsidR="00CD0BEE" w:rsidRPr="00D20C77" w:rsidRDefault="00CD0BEE" w:rsidP="00471CDF">
            <w:pPr>
              <w:shd w:val="clear" w:color="auto" w:fill="FFFFFF"/>
              <w:ind w:right="39" w:firstLine="141"/>
              <w:jc w:val="both"/>
              <w:rPr>
                <w:sz w:val="14"/>
                <w:szCs w:val="14"/>
              </w:rPr>
            </w:pPr>
            <w:r w:rsidRPr="00D20C77">
              <w:rPr>
                <w:sz w:val="14"/>
                <w:szCs w:val="14"/>
              </w:rPr>
              <w:t>8) надання допомоги особам у реалізації права на отримання соціальних послуг;</w:t>
            </w:r>
          </w:p>
          <w:p w:rsidR="00CD0BEE" w:rsidRPr="00D20C77" w:rsidRDefault="00CD0BEE" w:rsidP="00471CDF">
            <w:pPr>
              <w:shd w:val="clear" w:color="auto" w:fill="FFFFFF"/>
              <w:ind w:right="39" w:firstLine="141"/>
              <w:jc w:val="both"/>
              <w:rPr>
                <w:sz w:val="14"/>
                <w:szCs w:val="14"/>
              </w:rPr>
            </w:pPr>
            <w:r w:rsidRPr="00D20C77">
              <w:rPr>
                <w:sz w:val="14"/>
                <w:szCs w:val="14"/>
              </w:rPr>
              <w:t>9) розроблення місцевих програм, що передбачають надання соціальних послуг.</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D0BEE" w:rsidRPr="00D20C77" w:rsidRDefault="00CD0BEE" w:rsidP="00471CDF">
            <w:pPr>
              <w:widowControl w:val="0"/>
              <w:autoSpaceDE w:val="0"/>
              <w:autoSpaceDN w:val="0"/>
              <w:spacing w:before="5"/>
              <w:ind w:left="25" w:right="35"/>
              <w:jc w:val="center"/>
              <w:rPr>
                <w:sz w:val="14"/>
                <w:szCs w:val="14"/>
                <w:lang w:val="uk-UA" w:eastAsia="en-US"/>
              </w:rPr>
            </w:pPr>
            <w:r w:rsidRPr="00D20C77">
              <w:rPr>
                <w:sz w:val="14"/>
                <w:szCs w:val="14"/>
                <w:lang w:val="uk-UA" w:eastAsia="en-US"/>
              </w:rPr>
              <w:t>ДСЗН</w:t>
            </w:r>
          </w:p>
        </w:tc>
      </w:tr>
      <w:tr w:rsidR="00CD0BEE" w:rsidRPr="00D20C77" w:rsidTr="00471CDF">
        <w:trPr>
          <w:trHeight w:val="92"/>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jc w:val="center"/>
              <w:outlineLvl w:val="1"/>
              <w:rPr>
                <w:iCs/>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D0BEE" w:rsidRPr="00D20C77" w:rsidRDefault="00CD0BEE" w:rsidP="00471CDF">
            <w:pPr>
              <w:widowControl w:val="0"/>
              <w:autoSpaceDE w:val="0"/>
              <w:autoSpaceDN w:val="0"/>
              <w:spacing w:before="5"/>
              <w:ind w:left="18" w:right="14"/>
              <w:jc w:val="center"/>
              <w:rPr>
                <w:sz w:val="14"/>
                <w:szCs w:val="14"/>
                <w:lang w:val="uk-UA" w:eastAsia="en-US"/>
              </w:rPr>
            </w:pPr>
            <w:r w:rsidRPr="00D20C77">
              <w:rPr>
                <w:sz w:val="14"/>
                <w:szCs w:val="14"/>
                <w:lang w:val="uk-UA" w:eastAsia="en-US"/>
              </w:rPr>
              <w:t>ч.6 ст. 15</w:t>
            </w:r>
          </w:p>
        </w:tc>
        <w:tc>
          <w:tcPr>
            <w:tcW w:w="11765" w:type="dxa"/>
            <w:tcBorders>
              <w:top w:val="single" w:sz="4" w:space="0" w:color="auto"/>
              <w:left w:val="single" w:sz="4" w:space="0" w:color="auto"/>
              <w:bottom w:val="single" w:sz="4" w:space="0" w:color="auto"/>
              <w:right w:val="single" w:sz="4" w:space="0" w:color="auto"/>
            </w:tcBorders>
          </w:tcPr>
          <w:p w:rsidR="00CD0BEE" w:rsidRPr="00D20C77" w:rsidRDefault="00CD0BEE" w:rsidP="00471CDF">
            <w:pPr>
              <w:shd w:val="clear" w:color="auto" w:fill="FFFFFF"/>
              <w:spacing w:after="150"/>
              <w:jc w:val="both"/>
              <w:rPr>
                <w:sz w:val="14"/>
                <w:szCs w:val="14"/>
                <w:shd w:val="clear" w:color="auto" w:fill="FFFFFF"/>
                <w:lang w:val="uk-UA"/>
              </w:rPr>
            </w:pPr>
            <w:r w:rsidRPr="00D20C77">
              <w:rPr>
                <w:sz w:val="14"/>
                <w:szCs w:val="14"/>
                <w:shd w:val="clear" w:color="auto" w:fill="FFFFFF"/>
                <w:lang w:val="uk-UA"/>
              </w:rPr>
              <w:t>Формування Реєстру надавачів та отримувачів соціальних послуг здійснюється шляхом внесення до нього відповідної інформації уповноваженими органами системи надання соціальних послуг та надавачами соціальних послуг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D0BEE" w:rsidRPr="00D20C77" w:rsidRDefault="00CD0BEE" w:rsidP="00471CDF">
            <w:pPr>
              <w:widowControl w:val="0"/>
              <w:autoSpaceDE w:val="0"/>
              <w:autoSpaceDN w:val="0"/>
              <w:spacing w:before="5"/>
              <w:ind w:left="25" w:right="35"/>
              <w:jc w:val="center"/>
              <w:rPr>
                <w:sz w:val="14"/>
                <w:szCs w:val="14"/>
                <w:lang w:val="uk-UA" w:eastAsia="en-US"/>
              </w:rPr>
            </w:pPr>
            <w:r w:rsidRPr="00D20C77">
              <w:rPr>
                <w:sz w:val="14"/>
                <w:szCs w:val="14"/>
                <w:lang w:val="uk-UA" w:eastAsia="en-US"/>
              </w:rPr>
              <w:t>ДСЗН</w:t>
            </w:r>
          </w:p>
        </w:tc>
      </w:tr>
      <w:tr w:rsidR="00CD0BEE" w:rsidRPr="00D20C77" w:rsidTr="00471CDF">
        <w:trPr>
          <w:trHeight w:val="92"/>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jc w:val="center"/>
              <w:outlineLvl w:val="1"/>
              <w:rPr>
                <w:iCs/>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D0BEE" w:rsidRPr="00D20C77" w:rsidRDefault="00CD0BEE" w:rsidP="00471CDF">
            <w:pPr>
              <w:widowControl w:val="0"/>
              <w:autoSpaceDE w:val="0"/>
              <w:autoSpaceDN w:val="0"/>
              <w:spacing w:before="5"/>
              <w:ind w:left="18" w:right="14"/>
              <w:jc w:val="center"/>
              <w:rPr>
                <w:sz w:val="14"/>
                <w:szCs w:val="14"/>
                <w:lang w:val="uk-UA" w:eastAsia="en-US"/>
              </w:rPr>
            </w:pPr>
            <w:r w:rsidRPr="00D20C77">
              <w:rPr>
                <w:sz w:val="14"/>
                <w:szCs w:val="14"/>
                <w:lang w:val="uk-UA" w:eastAsia="en-US"/>
              </w:rPr>
              <w:t>ч.1 ст.21</w:t>
            </w:r>
          </w:p>
        </w:tc>
        <w:tc>
          <w:tcPr>
            <w:tcW w:w="11765" w:type="dxa"/>
            <w:tcBorders>
              <w:top w:val="single" w:sz="4" w:space="0" w:color="auto"/>
              <w:left w:val="single" w:sz="4" w:space="0" w:color="auto"/>
              <w:bottom w:val="single" w:sz="4" w:space="0" w:color="auto"/>
              <w:right w:val="single" w:sz="4" w:space="0" w:color="auto"/>
            </w:tcBorders>
          </w:tcPr>
          <w:p w:rsidR="00CD0BEE" w:rsidRPr="00D20C77" w:rsidRDefault="00CD0BEE" w:rsidP="00471CDF">
            <w:pPr>
              <w:shd w:val="clear" w:color="auto" w:fill="FFFFFF"/>
              <w:spacing w:after="150"/>
              <w:jc w:val="both"/>
              <w:rPr>
                <w:sz w:val="14"/>
                <w:szCs w:val="14"/>
                <w:shd w:val="clear" w:color="auto" w:fill="FFFFFF"/>
                <w:lang w:val="uk-UA"/>
              </w:rPr>
            </w:pPr>
            <w:r w:rsidRPr="00D20C77">
              <w:rPr>
                <w:sz w:val="14"/>
                <w:szCs w:val="14"/>
                <w:shd w:val="clear" w:color="auto" w:fill="FFFFFF"/>
                <w:lang w:val="uk-UA"/>
              </w:rPr>
              <w:t>Рішення про надання чи відмову у наданні соціальних послуг за рахунок бюджетних коштів приймає структурний підрозділ з питань соціального захисту населення уповноважених органів системи надання соціальних послуг, передбачених</w:t>
            </w:r>
            <w:r w:rsidRPr="00D20C77">
              <w:rPr>
                <w:sz w:val="14"/>
                <w:szCs w:val="14"/>
                <w:shd w:val="clear" w:color="auto" w:fill="FFFFFF"/>
              </w:rPr>
              <w:t> </w:t>
            </w:r>
            <w:hyperlink r:id="rId275" w:anchor="n110" w:history="1">
              <w:r w:rsidRPr="00D20C77">
                <w:rPr>
                  <w:sz w:val="14"/>
                  <w:szCs w:val="14"/>
                  <w:u w:val="single"/>
                  <w:shd w:val="clear" w:color="auto" w:fill="FFFFFF"/>
                  <w:lang w:val="uk-UA"/>
                </w:rPr>
                <w:t>пунктами 2</w:t>
              </w:r>
            </w:hyperlink>
            <w:r w:rsidRPr="00D20C77">
              <w:rPr>
                <w:sz w:val="14"/>
                <w:szCs w:val="14"/>
                <w:shd w:val="clear" w:color="auto" w:fill="FFFFFF"/>
              </w:rPr>
              <w:t> </w:t>
            </w:r>
            <w:r w:rsidRPr="00D20C77">
              <w:rPr>
                <w:sz w:val="14"/>
                <w:szCs w:val="14"/>
                <w:shd w:val="clear" w:color="auto" w:fill="FFFFFF"/>
                <w:lang w:val="uk-UA"/>
              </w:rPr>
              <w:t>і</w:t>
            </w:r>
            <w:r w:rsidRPr="00D20C77">
              <w:rPr>
                <w:sz w:val="14"/>
                <w:szCs w:val="14"/>
                <w:shd w:val="clear" w:color="auto" w:fill="FFFFFF"/>
              </w:rPr>
              <w:t> </w:t>
            </w:r>
            <w:hyperlink r:id="rId276" w:anchor="n111" w:history="1">
              <w:r w:rsidRPr="00D20C77">
                <w:rPr>
                  <w:sz w:val="14"/>
                  <w:szCs w:val="14"/>
                  <w:u w:val="single"/>
                  <w:shd w:val="clear" w:color="auto" w:fill="FFFFFF"/>
                  <w:lang w:val="uk-UA"/>
                </w:rPr>
                <w:t>3</w:t>
              </w:r>
            </w:hyperlink>
            <w:r w:rsidRPr="00D20C77">
              <w:rPr>
                <w:sz w:val="14"/>
                <w:szCs w:val="14"/>
                <w:shd w:val="clear" w:color="auto" w:fill="FFFFFF"/>
              </w:rPr>
              <w:t> </w:t>
            </w:r>
            <w:r w:rsidRPr="00D20C77">
              <w:rPr>
                <w:sz w:val="14"/>
                <w:szCs w:val="14"/>
                <w:shd w:val="clear" w:color="auto" w:fill="FFFFFF"/>
                <w:lang w:val="uk-UA"/>
              </w:rPr>
              <w:t>частини першої статті 11 цього Закону.</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D0BEE" w:rsidRPr="00D20C77" w:rsidRDefault="00CD0BEE" w:rsidP="00471CDF">
            <w:pPr>
              <w:widowControl w:val="0"/>
              <w:autoSpaceDE w:val="0"/>
              <w:autoSpaceDN w:val="0"/>
              <w:spacing w:before="5"/>
              <w:ind w:left="25" w:right="35"/>
              <w:jc w:val="center"/>
              <w:rPr>
                <w:sz w:val="14"/>
                <w:szCs w:val="14"/>
                <w:lang w:val="uk-UA" w:eastAsia="en-US"/>
              </w:rPr>
            </w:pPr>
            <w:r w:rsidRPr="00D20C77">
              <w:rPr>
                <w:sz w:val="14"/>
                <w:szCs w:val="14"/>
                <w:lang w:val="uk-UA" w:eastAsia="en-US"/>
              </w:rPr>
              <w:t>ДСЗН</w:t>
            </w:r>
          </w:p>
        </w:tc>
      </w:tr>
      <w:tr w:rsidR="00CD0BEE" w:rsidRPr="00D20C77" w:rsidTr="00471CDF">
        <w:trPr>
          <w:trHeight w:val="92"/>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jc w:val="center"/>
              <w:outlineLvl w:val="1"/>
              <w:rPr>
                <w:iCs/>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D0BEE" w:rsidRPr="00D20C77" w:rsidRDefault="00CD0BEE" w:rsidP="00471CDF">
            <w:pPr>
              <w:widowControl w:val="0"/>
              <w:autoSpaceDE w:val="0"/>
              <w:autoSpaceDN w:val="0"/>
              <w:spacing w:before="5"/>
              <w:ind w:left="18" w:right="14"/>
              <w:jc w:val="center"/>
              <w:rPr>
                <w:sz w:val="14"/>
                <w:szCs w:val="14"/>
                <w:lang w:val="uk-UA" w:eastAsia="en-US"/>
              </w:rPr>
            </w:pPr>
            <w:r w:rsidRPr="00D20C77">
              <w:rPr>
                <w:sz w:val="14"/>
                <w:szCs w:val="14"/>
                <w:lang w:val="uk-UA" w:eastAsia="en-US"/>
              </w:rPr>
              <w:t>ч.3 ст.26</w:t>
            </w:r>
          </w:p>
        </w:tc>
        <w:tc>
          <w:tcPr>
            <w:tcW w:w="11765" w:type="dxa"/>
            <w:tcBorders>
              <w:top w:val="single" w:sz="4" w:space="0" w:color="auto"/>
              <w:left w:val="single" w:sz="4" w:space="0" w:color="auto"/>
              <w:bottom w:val="single" w:sz="4" w:space="0" w:color="auto"/>
              <w:right w:val="single" w:sz="4" w:space="0" w:color="auto"/>
            </w:tcBorders>
          </w:tcPr>
          <w:p w:rsidR="00CD0BEE" w:rsidRPr="00D20C77" w:rsidRDefault="00CD0BEE" w:rsidP="00471CDF">
            <w:pPr>
              <w:shd w:val="clear" w:color="auto" w:fill="FFFFFF"/>
              <w:spacing w:after="150"/>
              <w:jc w:val="both"/>
              <w:rPr>
                <w:sz w:val="14"/>
                <w:szCs w:val="14"/>
                <w:shd w:val="clear" w:color="auto" w:fill="FFFFFF"/>
              </w:rPr>
            </w:pPr>
            <w:r w:rsidRPr="00D20C77">
              <w:rPr>
                <w:sz w:val="14"/>
                <w:szCs w:val="14"/>
                <w:shd w:val="clear" w:color="auto" w:fill="FFFFFF"/>
              </w:rPr>
              <w:t>Залучення надавачів соціальних послуг до надання соціальних послуг шляхом соціального замовлення здійснюється через оголошення уповноваженими органами системи надання соціальних послуг, визначеними </w:t>
            </w:r>
            <w:hyperlink r:id="rId277" w:anchor="n110" w:history="1">
              <w:r w:rsidRPr="00D20C77">
                <w:rPr>
                  <w:sz w:val="14"/>
                  <w:szCs w:val="14"/>
                  <w:shd w:val="clear" w:color="auto" w:fill="FFFFFF"/>
                </w:rPr>
                <w:t>пунктами 2</w:t>
              </w:r>
            </w:hyperlink>
            <w:r w:rsidRPr="00D20C77">
              <w:rPr>
                <w:sz w:val="14"/>
                <w:szCs w:val="14"/>
                <w:shd w:val="clear" w:color="auto" w:fill="FFFFFF"/>
              </w:rPr>
              <w:t> і </w:t>
            </w:r>
            <w:hyperlink r:id="rId278" w:anchor="n111" w:history="1">
              <w:r w:rsidRPr="00D20C77">
                <w:rPr>
                  <w:sz w:val="14"/>
                  <w:szCs w:val="14"/>
                  <w:shd w:val="clear" w:color="auto" w:fill="FFFFFF"/>
                </w:rPr>
                <w:t>3</w:t>
              </w:r>
            </w:hyperlink>
            <w:r w:rsidRPr="00D20C77">
              <w:rPr>
                <w:sz w:val="14"/>
                <w:szCs w:val="14"/>
                <w:shd w:val="clear" w:color="auto" w:fill="FFFFFF"/>
              </w:rPr>
              <w:t> частини першої статті 11 цього Закону, конкурсу на надання соціальних послуг за рахунок бюджетних коштів.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D0BEE" w:rsidRPr="00D20C77" w:rsidRDefault="00CD0BEE" w:rsidP="00471CDF">
            <w:pPr>
              <w:widowControl w:val="0"/>
              <w:autoSpaceDE w:val="0"/>
              <w:autoSpaceDN w:val="0"/>
              <w:spacing w:before="5"/>
              <w:ind w:left="25" w:right="35"/>
              <w:jc w:val="center"/>
              <w:rPr>
                <w:sz w:val="14"/>
                <w:szCs w:val="14"/>
                <w:lang w:val="uk-UA" w:eastAsia="en-US"/>
              </w:rPr>
            </w:pPr>
            <w:r w:rsidRPr="00D20C77">
              <w:rPr>
                <w:sz w:val="14"/>
                <w:szCs w:val="14"/>
                <w:lang w:val="uk-UA" w:eastAsia="en-US"/>
              </w:rPr>
              <w:t>ДСЗН</w:t>
            </w:r>
          </w:p>
        </w:tc>
      </w:tr>
      <w:tr w:rsidR="00CD0BEE" w:rsidRPr="00D20C77" w:rsidTr="00471CDF">
        <w:trPr>
          <w:trHeight w:val="92"/>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jc w:val="center"/>
              <w:outlineLvl w:val="1"/>
              <w:rPr>
                <w:iCs/>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D0BEE" w:rsidRPr="00D20C77" w:rsidRDefault="00CD0BEE" w:rsidP="00471CDF">
            <w:pPr>
              <w:widowControl w:val="0"/>
              <w:autoSpaceDE w:val="0"/>
              <w:autoSpaceDN w:val="0"/>
              <w:spacing w:before="5"/>
              <w:ind w:left="18" w:right="14"/>
              <w:jc w:val="center"/>
              <w:rPr>
                <w:sz w:val="14"/>
                <w:szCs w:val="14"/>
                <w:lang w:val="uk-UA" w:eastAsia="en-US"/>
              </w:rPr>
            </w:pPr>
            <w:r w:rsidRPr="00D20C77">
              <w:rPr>
                <w:sz w:val="14"/>
                <w:szCs w:val="14"/>
                <w:lang w:val="uk-UA" w:eastAsia="en-US"/>
              </w:rPr>
              <w:t>ст.</w:t>
            </w:r>
            <w:r w:rsidRPr="00D20C77">
              <w:rPr>
                <w:spacing w:val="-4"/>
                <w:sz w:val="14"/>
                <w:szCs w:val="14"/>
                <w:lang w:val="uk-UA" w:eastAsia="en-US"/>
              </w:rPr>
              <w:t>27</w:t>
            </w:r>
          </w:p>
        </w:tc>
        <w:tc>
          <w:tcPr>
            <w:tcW w:w="11765" w:type="dxa"/>
            <w:tcBorders>
              <w:top w:val="single" w:sz="4" w:space="0" w:color="auto"/>
              <w:left w:val="single" w:sz="4" w:space="0" w:color="auto"/>
              <w:bottom w:val="single" w:sz="4" w:space="0" w:color="auto"/>
              <w:right w:val="single" w:sz="4" w:space="0" w:color="auto"/>
            </w:tcBorders>
          </w:tcPr>
          <w:p w:rsidR="00CD0BEE" w:rsidRPr="00D20C77" w:rsidRDefault="00CD0BEE" w:rsidP="00471CDF">
            <w:pPr>
              <w:shd w:val="clear" w:color="auto" w:fill="FFFFFF"/>
              <w:spacing w:after="150"/>
              <w:jc w:val="both"/>
              <w:rPr>
                <w:sz w:val="14"/>
                <w:szCs w:val="14"/>
                <w:shd w:val="clear" w:color="auto" w:fill="FFFFFF"/>
                <w:lang w:val="uk-UA"/>
              </w:rPr>
            </w:pPr>
            <w:r w:rsidRPr="00D20C77">
              <w:rPr>
                <w:sz w:val="14"/>
                <w:szCs w:val="14"/>
                <w:lang w:val="uk-UA"/>
              </w:rPr>
              <w:t>Фінансування надання соціальних послуг здійснюється за рахунок коштів державного та місцевих бюджетів, спеціальних фондів, коштів підприємств, установ та організацій, плати за соціальні послуги, коштів благодійної допомоги (пожертвувань) та інших джерел, не заборонених законом.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D0BEE" w:rsidRPr="00D20C77" w:rsidRDefault="00CD0BEE" w:rsidP="00471CDF">
            <w:pPr>
              <w:widowControl w:val="0"/>
              <w:autoSpaceDE w:val="0"/>
              <w:autoSpaceDN w:val="0"/>
              <w:spacing w:before="5"/>
              <w:ind w:left="25" w:right="35"/>
              <w:jc w:val="center"/>
              <w:rPr>
                <w:sz w:val="14"/>
                <w:szCs w:val="14"/>
                <w:lang w:val="uk-UA" w:eastAsia="en-US"/>
              </w:rPr>
            </w:pPr>
            <w:r w:rsidRPr="00D20C77">
              <w:rPr>
                <w:sz w:val="14"/>
                <w:szCs w:val="14"/>
                <w:lang w:val="uk-UA" w:eastAsia="en-US"/>
              </w:rPr>
              <w:t>СМР</w:t>
            </w:r>
          </w:p>
        </w:tc>
      </w:tr>
      <w:tr w:rsidR="00CD0BEE" w:rsidRPr="00D20C77" w:rsidTr="00471CDF">
        <w:trPr>
          <w:trHeight w:val="92"/>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jc w:val="center"/>
              <w:outlineLvl w:val="1"/>
              <w:rPr>
                <w:iCs/>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D0BEE" w:rsidRPr="00D20C77" w:rsidRDefault="00CD0BEE" w:rsidP="00471CDF">
            <w:pPr>
              <w:widowControl w:val="0"/>
              <w:autoSpaceDE w:val="0"/>
              <w:autoSpaceDN w:val="0"/>
              <w:spacing w:before="5"/>
              <w:ind w:left="18" w:right="14"/>
              <w:jc w:val="center"/>
              <w:rPr>
                <w:sz w:val="14"/>
                <w:szCs w:val="14"/>
                <w:lang w:val="uk-UA" w:eastAsia="en-US"/>
              </w:rPr>
            </w:pPr>
            <w:r w:rsidRPr="00D20C77">
              <w:rPr>
                <w:sz w:val="14"/>
                <w:szCs w:val="14"/>
                <w:lang w:val="uk-UA" w:eastAsia="en-US"/>
              </w:rPr>
              <w:t>ч.7 ст. 28</w:t>
            </w:r>
          </w:p>
        </w:tc>
        <w:tc>
          <w:tcPr>
            <w:tcW w:w="11765" w:type="dxa"/>
            <w:tcBorders>
              <w:top w:val="single" w:sz="4" w:space="0" w:color="auto"/>
              <w:left w:val="single" w:sz="4" w:space="0" w:color="auto"/>
              <w:bottom w:val="single" w:sz="4" w:space="0" w:color="auto"/>
              <w:right w:val="single" w:sz="4" w:space="0" w:color="auto"/>
            </w:tcBorders>
          </w:tcPr>
          <w:p w:rsidR="00CD0BEE" w:rsidRPr="00D20C77" w:rsidRDefault="00CD0BEE" w:rsidP="00471CDF">
            <w:pPr>
              <w:shd w:val="clear" w:color="auto" w:fill="FFFFFF"/>
              <w:spacing w:after="150"/>
              <w:jc w:val="both"/>
              <w:rPr>
                <w:sz w:val="14"/>
                <w:szCs w:val="14"/>
                <w:lang w:val="uk-UA"/>
              </w:rPr>
            </w:pPr>
            <w:r w:rsidRPr="00D20C77">
              <w:rPr>
                <w:sz w:val="14"/>
                <w:szCs w:val="14"/>
                <w:shd w:val="clear" w:color="auto" w:fill="FFFFFF"/>
                <w:lang w:val="uk-UA"/>
              </w:rPr>
              <w:t>Виконавчі органи міських рад міст обласного значення, рад об’єднаних територіальних громад мають право приймати рішення про надання за рахунок бюджетних коштів інших соціальних послуг та/або іншим категоріям осіб, ніж передбачені частиною другою цієї статті.</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D0BEE" w:rsidRPr="00D20C77" w:rsidRDefault="00CD0BEE" w:rsidP="00471CDF">
            <w:pPr>
              <w:widowControl w:val="0"/>
              <w:autoSpaceDE w:val="0"/>
              <w:autoSpaceDN w:val="0"/>
              <w:spacing w:before="5"/>
              <w:ind w:left="25" w:right="35"/>
              <w:jc w:val="center"/>
              <w:rPr>
                <w:sz w:val="14"/>
                <w:szCs w:val="14"/>
                <w:lang w:val="uk-UA" w:eastAsia="en-US"/>
              </w:rPr>
            </w:pPr>
            <w:r w:rsidRPr="00D20C77">
              <w:rPr>
                <w:sz w:val="14"/>
                <w:szCs w:val="14"/>
                <w:lang w:val="uk-UA" w:eastAsia="en-US"/>
              </w:rPr>
              <w:t>ДСЗН</w:t>
            </w:r>
          </w:p>
        </w:tc>
      </w:tr>
      <w:tr w:rsidR="00CD0BEE" w:rsidRPr="00D20C77" w:rsidTr="00471CDF">
        <w:trPr>
          <w:trHeight w:val="766"/>
        </w:trPr>
        <w:tc>
          <w:tcPr>
            <w:tcW w:w="425" w:type="dxa"/>
            <w:vMerge w:val="restart"/>
            <w:shd w:val="clear" w:color="auto" w:fill="auto"/>
          </w:tcPr>
          <w:p w:rsidR="00CD0BEE" w:rsidRPr="00D20C77" w:rsidRDefault="00CD0BEE" w:rsidP="00471CDF">
            <w:pPr>
              <w:ind w:left="-142" w:right="-108"/>
              <w:jc w:val="center"/>
              <w:outlineLvl w:val="1"/>
              <w:rPr>
                <w:bCs/>
                <w:sz w:val="14"/>
                <w:szCs w:val="14"/>
              </w:rPr>
            </w:pPr>
            <w:r w:rsidRPr="00D20C77">
              <w:rPr>
                <w:bCs/>
                <w:sz w:val="14"/>
                <w:szCs w:val="14"/>
              </w:rPr>
              <w:t>15</w:t>
            </w:r>
            <w:r w:rsidRPr="00D20C77">
              <w:rPr>
                <w:bCs/>
                <w:sz w:val="14"/>
                <w:szCs w:val="14"/>
                <w:lang w:val="uk-UA"/>
              </w:rPr>
              <w:t>5</w:t>
            </w:r>
          </w:p>
          <w:p w:rsidR="00CD0BEE" w:rsidRPr="00D20C77" w:rsidRDefault="00CD0BEE" w:rsidP="00471CDF">
            <w:pPr>
              <w:ind w:left="-142" w:right="-108"/>
              <w:jc w:val="center"/>
              <w:outlineLvl w:val="1"/>
              <w:rPr>
                <w:bCs/>
                <w:sz w:val="14"/>
                <w:szCs w:val="14"/>
              </w:rPr>
            </w:pPr>
          </w:p>
        </w:tc>
        <w:tc>
          <w:tcPr>
            <w:tcW w:w="1702" w:type="dxa"/>
            <w:vMerge w:val="restart"/>
            <w:shd w:val="clear" w:color="auto" w:fill="auto"/>
          </w:tcPr>
          <w:p w:rsidR="00CD0BEE" w:rsidRPr="00D20C77" w:rsidRDefault="00CD0BEE" w:rsidP="00471CDF">
            <w:pPr>
              <w:ind w:left="-108" w:right="-108"/>
              <w:jc w:val="center"/>
              <w:outlineLvl w:val="1"/>
              <w:rPr>
                <w:bCs/>
                <w:sz w:val="14"/>
                <w:szCs w:val="14"/>
              </w:rPr>
            </w:pPr>
            <w:r w:rsidRPr="00D20C77">
              <w:rPr>
                <w:sz w:val="14"/>
                <w:szCs w:val="14"/>
                <w:u w:val="single" w:color="0563C1"/>
              </w:rPr>
              <w:t>Про захист прав покупців</w:t>
            </w:r>
            <w:r w:rsidRPr="00D20C77">
              <w:rPr>
                <w:spacing w:val="1"/>
                <w:sz w:val="14"/>
                <w:szCs w:val="14"/>
              </w:rPr>
              <w:t xml:space="preserve"> </w:t>
            </w:r>
            <w:r w:rsidRPr="00D20C77">
              <w:rPr>
                <w:w w:val="95"/>
                <w:sz w:val="14"/>
                <w:szCs w:val="14"/>
                <w:u w:val="single" w:color="0563C1"/>
              </w:rPr>
              <w:t>сільськогосподарських</w:t>
            </w:r>
            <w:r w:rsidRPr="00D20C77">
              <w:rPr>
                <w:spacing w:val="12"/>
                <w:w w:val="95"/>
                <w:sz w:val="14"/>
                <w:szCs w:val="14"/>
                <w:u w:val="single" w:color="0563C1"/>
              </w:rPr>
              <w:t xml:space="preserve"> </w:t>
            </w:r>
            <w:r w:rsidRPr="00D20C77">
              <w:rPr>
                <w:w w:val="95"/>
                <w:sz w:val="14"/>
                <w:szCs w:val="14"/>
                <w:u w:val="single" w:color="0563C1"/>
              </w:rPr>
              <w:t>машин</w:t>
            </w:r>
            <w:r w:rsidRPr="00D20C77">
              <w:rPr>
                <w:spacing w:val="12"/>
                <w:w w:val="95"/>
                <w:sz w:val="14"/>
                <w:szCs w:val="14"/>
                <w:u w:val="single" w:color="0563C1"/>
              </w:rPr>
              <w:t xml:space="preserve"> </w:t>
            </w:r>
            <w:r w:rsidRPr="00D20C77">
              <w:rPr>
                <w:w w:val="95"/>
                <w:sz w:val="14"/>
                <w:szCs w:val="14"/>
                <w:u w:val="single" w:color="0563C1"/>
              </w:rPr>
              <w:t>Закон</w:t>
            </w:r>
            <w:r w:rsidRPr="00D20C77">
              <w:rPr>
                <w:spacing w:val="13"/>
                <w:w w:val="95"/>
                <w:sz w:val="14"/>
                <w:szCs w:val="14"/>
                <w:u w:val="single" w:color="0563C1"/>
              </w:rPr>
              <w:t xml:space="preserve"> </w:t>
            </w:r>
            <w:r w:rsidRPr="00D20C77">
              <w:rPr>
                <w:w w:val="95"/>
                <w:sz w:val="14"/>
                <w:szCs w:val="14"/>
                <w:u w:val="single" w:color="0563C1"/>
              </w:rPr>
              <w:t>від</w:t>
            </w:r>
            <w:r w:rsidRPr="00D20C77">
              <w:rPr>
                <w:spacing w:val="1"/>
                <w:w w:val="95"/>
                <w:sz w:val="14"/>
                <w:szCs w:val="14"/>
              </w:rPr>
              <w:t xml:space="preserve"> </w:t>
            </w:r>
            <w:r w:rsidRPr="00D20C77">
              <w:rPr>
                <w:sz w:val="14"/>
                <w:szCs w:val="14"/>
                <w:u w:val="single" w:color="0563C1"/>
              </w:rPr>
              <w:t>05.06.2003</w:t>
            </w:r>
            <w:r w:rsidRPr="00D20C77">
              <w:rPr>
                <w:spacing w:val="-2"/>
                <w:sz w:val="14"/>
                <w:szCs w:val="14"/>
                <w:u w:val="single" w:color="0563C1"/>
              </w:rPr>
              <w:t xml:space="preserve"> </w:t>
            </w:r>
            <w:r w:rsidRPr="00D20C77">
              <w:rPr>
                <w:sz w:val="14"/>
                <w:szCs w:val="14"/>
                <w:u w:val="single" w:color="0563C1"/>
              </w:rPr>
              <w:t>№</w:t>
            </w:r>
            <w:r w:rsidRPr="00D20C77">
              <w:rPr>
                <w:spacing w:val="-1"/>
                <w:sz w:val="14"/>
                <w:szCs w:val="14"/>
                <w:u w:val="single" w:color="0563C1"/>
              </w:rPr>
              <w:t xml:space="preserve"> </w:t>
            </w:r>
            <w:r w:rsidRPr="00D20C77">
              <w:rPr>
                <w:sz w:val="14"/>
                <w:szCs w:val="14"/>
                <w:u w:val="single" w:color="0563C1"/>
              </w:rPr>
              <w:t>900-IV</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D0BEE" w:rsidRPr="00D20C77" w:rsidRDefault="00CD0BEE" w:rsidP="00471CDF">
            <w:pPr>
              <w:spacing w:after="60"/>
              <w:ind w:left="-142"/>
              <w:jc w:val="center"/>
              <w:outlineLvl w:val="1"/>
              <w:rPr>
                <w:bCs/>
                <w:sz w:val="14"/>
                <w:szCs w:val="14"/>
              </w:rPr>
            </w:pPr>
            <w:r w:rsidRPr="00D20C77">
              <w:rPr>
                <w:bCs/>
                <w:iCs/>
                <w:sz w:val="14"/>
                <w:szCs w:val="14"/>
              </w:rPr>
              <w:t>ч. 2 ст. 5</w:t>
            </w:r>
          </w:p>
        </w:tc>
        <w:tc>
          <w:tcPr>
            <w:tcW w:w="11765" w:type="dxa"/>
            <w:tcBorders>
              <w:top w:val="single" w:sz="4" w:space="0" w:color="auto"/>
              <w:left w:val="single" w:sz="4" w:space="0" w:color="auto"/>
              <w:bottom w:val="single" w:sz="4" w:space="0" w:color="auto"/>
              <w:right w:val="single" w:sz="4" w:space="0" w:color="auto"/>
            </w:tcBorders>
          </w:tcPr>
          <w:p w:rsidR="00CD0BEE" w:rsidRPr="00D20C77" w:rsidRDefault="00CD0BEE" w:rsidP="00471CDF">
            <w:pPr>
              <w:jc w:val="both"/>
              <w:outlineLvl w:val="1"/>
              <w:rPr>
                <w:sz w:val="14"/>
                <w:szCs w:val="14"/>
              </w:rPr>
            </w:pPr>
            <w:r w:rsidRPr="00D20C77">
              <w:rPr>
                <w:sz w:val="14"/>
                <w:szCs w:val="14"/>
              </w:rPr>
              <w:t>Державний захист прав покупців машин, користувачів послуг з технічного сервісу в межах своєї компетенції здійснюють органи виконавчої влади, органи місцевого самоврядування.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D0BEE" w:rsidRPr="00D20C77" w:rsidRDefault="00CD0BEE" w:rsidP="00471CDF">
            <w:pPr>
              <w:shd w:val="clear" w:color="auto" w:fill="FFFFFF"/>
              <w:jc w:val="center"/>
              <w:rPr>
                <w:sz w:val="14"/>
                <w:szCs w:val="14"/>
              </w:rPr>
            </w:pPr>
            <w:r w:rsidRPr="00D20C77">
              <w:rPr>
                <w:bCs/>
                <w:sz w:val="14"/>
                <w:szCs w:val="14"/>
              </w:rPr>
              <w:t>ВТПЗПС</w:t>
            </w:r>
          </w:p>
        </w:tc>
      </w:tr>
      <w:tr w:rsidR="00CD0BEE" w:rsidRPr="00D20C77" w:rsidTr="00471CDF">
        <w:trPr>
          <w:trHeight w:val="92"/>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jc w:val="center"/>
              <w:outlineLvl w:val="1"/>
              <w:rPr>
                <w:iCs/>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D0BEE" w:rsidRPr="00D20C77" w:rsidRDefault="00CD0BEE" w:rsidP="00471CDF">
            <w:pPr>
              <w:widowControl w:val="0"/>
              <w:autoSpaceDE w:val="0"/>
              <w:autoSpaceDN w:val="0"/>
              <w:spacing w:before="5"/>
              <w:ind w:left="18" w:right="26"/>
              <w:jc w:val="center"/>
              <w:rPr>
                <w:sz w:val="14"/>
                <w:szCs w:val="14"/>
                <w:lang w:val="uk-UA" w:eastAsia="en-US"/>
              </w:rPr>
            </w:pPr>
            <w:r w:rsidRPr="00D20C77">
              <w:rPr>
                <w:sz w:val="14"/>
                <w:szCs w:val="14"/>
                <w:lang w:val="uk-UA" w:eastAsia="en-US"/>
              </w:rPr>
              <w:t>ч.4 ст.3</w:t>
            </w:r>
          </w:p>
          <w:p w:rsidR="00CD0BEE" w:rsidRPr="00D20C77" w:rsidRDefault="00CD0BEE" w:rsidP="00471CDF">
            <w:pPr>
              <w:widowControl w:val="0"/>
              <w:autoSpaceDE w:val="0"/>
              <w:autoSpaceDN w:val="0"/>
              <w:spacing w:before="5"/>
              <w:ind w:left="18" w:right="26"/>
              <w:jc w:val="center"/>
              <w:rPr>
                <w:sz w:val="14"/>
                <w:szCs w:val="14"/>
                <w:lang w:val="uk-UA" w:eastAsia="en-US"/>
              </w:rPr>
            </w:pPr>
          </w:p>
        </w:tc>
        <w:tc>
          <w:tcPr>
            <w:tcW w:w="11765" w:type="dxa"/>
            <w:tcBorders>
              <w:top w:val="single" w:sz="4" w:space="0" w:color="auto"/>
              <w:left w:val="single" w:sz="4" w:space="0" w:color="auto"/>
              <w:bottom w:val="single" w:sz="4" w:space="0" w:color="auto"/>
              <w:right w:val="single" w:sz="4" w:space="0" w:color="auto"/>
            </w:tcBorders>
          </w:tcPr>
          <w:p w:rsidR="00CD0BEE" w:rsidRPr="00D20C77" w:rsidRDefault="00CD0BEE" w:rsidP="00471CDF">
            <w:pPr>
              <w:widowControl w:val="0"/>
              <w:autoSpaceDE w:val="0"/>
              <w:autoSpaceDN w:val="0"/>
              <w:spacing w:before="5"/>
              <w:ind w:left="25"/>
              <w:rPr>
                <w:spacing w:val="-1"/>
                <w:sz w:val="14"/>
                <w:szCs w:val="14"/>
                <w:lang w:val="uk-UA" w:eastAsia="en-US"/>
              </w:rPr>
            </w:pPr>
            <w:r w:rsidRPr="00D20C77">
              <w:rPr>
                <w:sz w:val="14"/>
                <w:szCs w:val="14"/>
                <w:shd w:val="clear" w:color="auto" w:fill="FFFFFF"/>
                <w:lang w:val="uk-UA" w:eastAsia="en-US"/>
              </w:rPr>
              <w:t>У разі подання заяв про виділення земельних часток (паїв) у натурі (на місцевості) більшістю власників земельних часток (паїв) у межах одного сільськогосподарського підприємства відповідна … міська рада приймає рішення про розробку проекту землеустрою щодо організації території земельних часток (паїв).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D0BEE" w:rsidRPr="00D20C77" w:rsidRDefault="00CD0BEE" w:rsidP="00471CDF">
            <w:pPr>
              <w:widowControl w:val="0"/>
              <w:autoSpaceDE w:val="0"/>
              <w:autoSpaceDN w:val="0"/>
              <w:spacing w:before="5"/>
              <w:ind w:left="25" w:right="25"/>
              <w:jc w:val="center"/>
              <w:rPr>
                <w:sz w:val="14"/>
                <w:szCs w:val="14"/>
                <w:lang w:val="uk-UA" w:eastAsia="en-US"/>
              </w:rPr>
            </w:pPr>
            <w:r w:rsidRPr="00D20C77">
              <w:rPr>
                <w:sz w:val="14"/>
                <w:szCs w:val="14"/>
                <w:lang w:val="uk-UA" w:eastAsia="en-US"/>
              </w:rPr>
              <w:t>СМР</w:t>
            </w:r>
          </w:p>
        </w:tc>
      </w:tr>
      <w:tr w:rsidR="00CD0BEE" w:rsidRPr="00D20C77" w:rsidTr="00471CDF">
        <w:trPr>
          <w:trHeight w:val="92"/>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jc w:val="center"/>
              <w:outlineLvl w:val="1"/>
              <w:rPr>
                <w:bCs/>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D0BEE" w:rsidRPr="00D20C77" w:rsidRDefault="00CD0BEE" w:rsidP="00471CDF">
            <w:pPr>
              <w:ind w:left="-142" w:right="-108"/>
              <w:jc w:val="center"/>
              <w:outlineLvl w:val="1"/>
              <w:rPr>
                <w:bCs/>
                <w:sz w:val="14"/>
                <w:szCs w:val="14"/>
              </w:rPr>
            </w:pPr>
            <w:r w:rsidRPr="00D20C77">
              <w:rPr>
                <w:bCs/>
                <w:iCs/>
                <w:sz w:val="14"/>
                <w:szCs w:val="14"/>
              </w:rPr>
              <w:t>ст. 5</w:t>
            </w:r>
          </w:p>
        </w:tc>
        <w:tc>
          <w:tcPr>
            <w:tcW w:w="11765" w:type="dxa"/>
            <w:tcBorders>
              <w:top w:val="single" w:sz="4" w:space="0" w:color="auto"/>
              <w:left w:val="single" w:sz="4" w:space="0" w:color="auto"/>
              <w:bottom w:val="single" w:sz="4" w:space="0" w:color="auto"/>
              <w:right w:val="single" w:sz="4" w:space="0" w:color="auto"/>
            </w:tcBorders>
          </w:tcPr>
          <w:p w:rsidR="00CD0BEE" w:rsidRPr="00D20C77" w:rsidRDefault="00CD0BEE" w:rsidP="00471CDF">
            <w:pPr>
              <w:jc w:val="both"/>
              <w:outlineLvl w:val="1"/>
              <w:rPr>
                <w:sz w:val="14"/>
                <w:szCs w:val="14"/>
              </w:rPr>
            </w:pPr>
            <w:r w:rsidRPr="00D20C77">
              <w:rPr>
                <w:sz w:val="14"/>
                <w:szCs w:val="14"/>
              </w:rPr>
              <w:t>Сільські, селищні, міські ради в межах їх повноважень щодо виділення земельних часток (паїв) у натурі (на місцевості):</w:t>
            </w:r>
          </w:p>
          <w:p w:rsidR="00CD0BEE" w:rsidRPr="00D20C77" w:rsidRDefault="00CD0BEE" w:rsidP="00471CDF">
            <w:pPr>
              <w:jc w:val="both"/>
              <w:outlineLvl w:val="1"/>
              <w:rPr>
                <w:sz w:val="14"/>
                <w:szCs w:val="14"/>
              </w:rPr>
            </w:pPr>
            <w:bookmarkStart w:id="654" w:name="o36"/>
            <w:bookmarkEnd w:id="654"/>
            <w:r w:rsidRPr="00D20C77">
              <w:rPr>
                <w:sz w:val="14"/>
                <w:szCs w:val="14"/>
              </w:rPr>
              <w:t>розглядають заяви власників земельних часток (паїв) щодо виділення їм в натурі (на місцевості) земельних ділянок;</w:t>
            </w:r>
          </w:p>
          <w:p w:rsidR="00CD0BEE" w:rsidRPr="00D20C77" w:rsidRDefault="00CD0BEE" w:rsidP="00471CDF">
            <w:pPr>
              <w:jc w:val="both"/>
              <w:outlineLvl w:val="1"/>
              <w:rPr>
                <w:sz w:val="14"/>
                <w:szCs w:val="14"/>
              </w:rPr>
            </w:pPr>
            <w:bookmarkStart w:id="655" w:name="o38"/>
            <w:bookmarkEnd w:id="655"/>
            <w:r w:rsidRPr="00D20C77">
              <w:rPr>
                <w:sz w:val="14"/>
                <w:szCs w:val="14"/>
              </w:rPr>
              <w:t>приймають рішення щодо виділення земельних часток (паїв) у натурі (на місцевості);</w:t>
            </w:r>
          </w:p>
          <w:p w:rsidR="00CD0BEE" w:rsidRPr="00D20C77" w:rsidRDefault="00CD0BEE" w:rsidP="00471CDF">
            <w:pPr>
              <w:jc w:val="both"/>
              <w:outlineLvl w:val="1"/>
              <w:rPr>
                <w:sz w:val="14"/>
                <w:szCs w:val="14"/>
              </w:rPr>
            </w:pPr>
            <w:r w:rsidRPr="00D20C77">
              <w:rPr>
                <w:sz w:val="14"/>
                <w:szCs w:val="14"/>
              </w:rPr>
              <w:t>уточняють списки осіб, які мають право на земельну частку (пай);</w:t>
            </w:r>
          </w:p>
          <w:p w:rsidR="00CD0BEE" w:rsidRPr="00D20C77" w:rsidRDefault="00CD0BEE" w:rsidP="00471CDF">
            <w:pPr>
              <w:jc w:val="both"/>
              <w:outlineLvl w:val="1"/>
              <w:rPr>
                <w:sz w:val="14"/>
                <w:szCs w:val="14"/>
              </w:rPr>
            </w:pPr>
            <w:r w:rsidRPr="00D20C77">
              <w:rPr>
                <w:sz w:val="14"/>
                <w:szCs w:val="14"/>
              </w:rPr>
              <w:t>уточняють місце розташування, межі і площі сільськогосподарських угідь, які підлягають розподілу між власниками земельних часток (паїв);</w:t>
            </w:r>
          </w:p>
          <w:p w:rsidR="00CD0BEE" w:rsidRPr="00D20C77" w:rsidRDefault="00CD0BEE" w:rsidP="00471CDF">
            <w:pPr>
              <w:jc w:val="both"/>
              <w:outlineLvl w:val="1"/>
              <w:rPr>
                <w:sz w:val="14"/>
                <w:szCs w:val="14"/>
              </w:rPr>
            </w:pPr>
            <w:r w:rsidRPr="00D20C77">
              <w:rPr>
                <w:sz w:val="14"/>
                <w:szCs w:val="14"/>
              </w:rPr>
              <w:t>укладають із землевпорядними організаціями договори на виконання робіт із землеустрою щодо виділення земельних часток (паїв) у натурі (на місцевості) та виготовлення відповідної документації із землеустрою, якщо такі роботи виконуються за рахунок місцевого бюджету;</w:t>
            </w:r>
          </w:p>
          <w:p w:rsidR="00CD0BEE" w:rsidRPr="00D20C77" w:rsidRDefault="00CD0BEE" w:rsidP="00471CDF">
            <w:pPr>
              <w:jc w:val="both"/>
              <w:outlineLvl w:val="1"/>
              <w:rPr>
                <w:sz w:val="14"/>
                <w:szCs w:val="14"/>
              </w:rPr>
            </w:pPr>
            <w:bookmarkStart w:id="656" w:name="o42"/>
            <w:bookmarkEnd w:id="656"/>
            <w:r w:rsidRPr="00D20C77">
              <w:rPr>
                <w:sz w:val="14"/>
                <w:szCs w:val="14"/>
              </w:rPr>
              <w:t>сприяють в укладанні договорів на виконання землевпорядними організаціями робіт із землеустрою щодо виділення земельних часток (паїв) у натурі (на місцевості), якщо такі роботи виконуються за рахунок осіб, які мають право на земельну частку (пай), або за рахунок коштів підприємств, установ та організацій, що орендують земельні частки (паї), проектів технічної допомоги тощо;</w:t>
            </w:r>
          </w:p>
          <w:p w:rsidR="00CD0BEE" w:rsidRPr="00D20C77" w:rsidRDefault="00CD0BEE" w:rsidP="00471CDF">
            <w:pPr>
              <w:jc w:val="both"/>
              <w:outlineLvl w:val="1"/>
              <w:rPr>
                <w:sz w:val="14"/>
                <w:szCs w:val="14"/>
              </w:rPr>
            </w:pPr>
            <w:bookmarkStart w:id="657" w:name="o43"/>
            <w:bookmarkEnd w:id="657"/>
            <w:r w:rsidRPr="00D20C77">
              <w:rPr>
                <w:sz w:val="14"/>
                <w:szCs w:val="14"/>
              </w:rPr>
              <w:t>надають землевпорядним організаціям уточнені списки осіб, які мають право на земельну частку (пай);</w:t>
            </w:r>
          </w:p>
          <w:p w:rsidR="00CD0BEE" w:rsidRPr="00D20C77" w:rsidRDefault="00CD0BEE" w:rsidP="00471CDF">
            <w:pPr>
              <w:jc w:val="both"/>
              <w:outlineLvl w:val="1"/>
              <w:rPr>
                <w:sz w:val="14"/>
                <w:szCs w:val="14"/>
              </w:rPr>
            </w:pPr>
            <w:bookmarkStart w:id="658" w:name="o44"/>
            <w:bookmarkEnd w:id="658"/>
            <w:r w:rsidRPr="00D20C77">
              <w:rPr>
                <w:sz w:val="14"/>
                <w:szCs w:val="14"/>
              </w:rPr>
              <w:t>розглядають та погоджують проекти землеустрою щодо організації території земельних часток (паїв);</w:t>
            </w:r>
          </w:p>
          <w:p w:rsidR="00CD0BEE" w:rsidRPr="00D20C77" w:rsidRDefault="00CD0BEE" w:rsidP="00471CDF">
            <w:pPr>
              <w:jc w:val="both"/>
              <w:outlineLvl w:val="1"/>
              <w:rPr>
                <w:sz w:val="14"/>
                <w:szCs w:val="14"/>
              </w:rPr>
            </w:pPr>
            <w:bookmarkStart w:id="659" w:name="o45"/>
            <w:bookmarkEnd w:id="659"/>
            <w:r w:rsidRPr="00D20C77">
              <w:rPr>
                <w:sz w:val="14"/>
                <w:szCs w:val="14"/>
              </w:rPr>
              <w:t>організовують проведення розподілу земельних ділянок між особами, які мають право на виділення їм земельних часток (паїв) у натурі (на місцевості) та земель, що залишилися у колективній власності, в порядку, визначеному цим Законом;</w:t>
            </w:r>
          </w:p>
          <w:p w:rsidR="00CD0BEE" w:rsidRPr="00D20C77" w:rsidRDefault="00CD0BEE" w:rsidP="00471CDF">
            <w:pPr>
              <w:jc w:val="both"/>
              <w:outlineLvl w:val="1"/>
              <w:rPr>
                <w:sz w:val="14"/>
                <w:szCs w:val="14"/>
              </w:rPr>
            </w:pPr>
            <w:bookmarkStart w:id="660" w:name="o46"/>
            <w:bookmarkEnd w:id="660"/>
            <w:r w:rsidRPr="00D20C77">
              <w:rPr>
                <w:sz w:val="14"/>
                <w:szCs w:val="14"/>
              </w:rPr>
              <w:t>оформляють матеріали обміну земельними частками (паями), проведеного за бажанням їх власників до моменту державної реєстрації права власності на земельну ділянку.</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D0BEE" w:rsidRPr="00D20C77" w:rsidRDefault="00CD0BEE" w:rsidP="00471CDF">
            <w:pPr>
              <w:shd w:val="clear" w:color="auto" w:fill="FFFFFF"/>
              <w:jc w:val="center"/>
              <w:rPr>
                <w:sz w:val="14"/>
                <w:szCs w:val="14"/>
              </w:rPr>
            </w:pPr>
            <w:bookmarkStart w:id="661" w:name="n570"/>
            <w:bookmarkEnd w:id="661"/>
            <w:r w:rsidRPr="00D20C77">
              <w:rPr>
                <w:bCs/>
                <w:sz w:val="14"/>
                <w:szCs w:val="14"/>
              </w:rPr>
              <w:t>СМР</w:t>
            </w:r>
          </w:p>
        </w:tc>
      </w:tr>
      <w:tr w:rsidR="00CD0BEE" w:rsidRPr="00D20C77" w:rsidTr="00471CDF">
        <w:trPr>
          <w:trHeight w:val="92"/>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jc w:val="center"/>
              <w:outlineLvl w:val="1"/>
              <w:rPr>
                <w:bCs/>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D0BEE" w:rsidRPr="00D20C77" w:rsidRDefault="00CD0BEE" w:rsidP="00471CDF">
            <w:pPr>
              <w:widowControl w:val="0"/>
              <w:autoSpaceDE w:val="0"/>
              <w:autoSpaceDN w:val="0"/>
              <w:spacing w:before="5"/>
              <w:ind w:left="18" w:right="19"/>
              <w:jc w:val="center"/>
              <w:rPr>
                <w:sz w:val="14"/>
                <w:szCs w:val="14"/>
                <w:lang w:val="uk-UA" w:eastAsia="en-US"/>
              </w:rPr>
            </w:pPr>
            <w:r w:rsidRPr="00D20C77">
              <w:rPr>
                <w:sz w:val="14"/>
                <w:szCs w:val="14"/>
                <w:lang w:val="uk-UA" w:eastAsia="en-US"/>
              </w:rPr>
              <w:t>ст. 6</w:t>
            </w:r>
          </w:p>
        </w:tc>
        <w:tc>
          <w:tcPr>
            <w:tcW w:w="11765" w:type="dxa"/>
            <w:tcBorders>
              <w:top w:val="single" w:sz="4" w:space="0" w:color="auto"/>
              <w:left w:val="single" w:sz="4" w:space="0" w:color="auto"/>
              <w:bottom w:val="single" w:sz="4" w:space="0" w:color="auto"/>
              <w:right w:val="single" w:sz="4" w:space="0" w:color="auto"/>
            </w:tcBorders>
          </w:tcPr>
          <w:p w:rsidR="00CD0BEE" w:rsidRPr="00D20C77" w:rsidRDefault="00CD0BEE" w:rsidP="00471CDF">
            <w:pPr>
              <w:widowControl w:val="0"/>
              <w:autoSpaceDE w:val="0"/>
              <w:autoSpaceDN w:val="0"/>
              <w:spacing w:before="6" w:line="237" w:lineRule="auto"/>
              <w:ind w:left="25"/>
              <w:rPr>
                <w:spacing w:val="-1"/>
                <w:sz w:val="14"/>
                <w:szCs w:val="14"/>
                <w:lang w:val="uk-UA" w:eastAsia="en-US"/>
              </w:rPr>
            </w:pPr>
            <w:r w:rsidRPr="00D20C77">
              <w:rPr>
                <w:sz w:val="14"/>
                <w:szCs w:val="14"/>
                <w:shd w:val="clear" w:color="auto" w:fill="FFFFFF"/>
                <w:lang w:val="uk-UA" w:eastAsia="en-US"/>
              </w:rPr>
              <w:t>… органи місцевого самоврядування, … зобов'язані безоплатно надавати в установленому законодавством порядку землевпорядним організаціям, які уклали договори на виконання робіт із землеустрою щодо виділення земельних часток (паїв) у натурі (на місцевості), наявні у них геодезичні та картографічні матеріали і документи, необхідні для виконання цих робіт.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D0BEE" w:rsidRPr="00D20C77" w:rsidRDefault="00CD0BEE" w:rsidP="00471CDF">
            <w:pPr>
              <w:widowControl w:val="0"/>
              <w:autoSpaceDE w:val="0"/>
              <w:autoSpaceDN w:val="0"/>
              <w:spacing w:before="5"/>
              <w:ind w:left="74"/>
              <w:rPr>
                <w:sz w:val="14"/>
                <w:szCs w:val="14"/>
                <w:lang w:val="uk-UA" w:eastAsia="en-US"/>
              </w:rPr>
            </w:pPr>
            <w:r w:rsidRPr="00D20C77">
              <w:rPr>
                <w:sz w:val="14"/>
                <w:szCs w:val="14"/>
                <w:lang w:val="uk-UA" w:eastAsia="en-US"/>
              </w:rPr>
              <w:t xml:space="preserve">УАМ </w:t>
            </w:r>
          </w:p>
          <w:p w:rsidR="00CD0BEE" w:rsidRPr="00D20C77" w:rsidRDefault="00CD0BEE" w:rsidP="00471CDF">
            <w:pPr>
              <w:widowControl w:val="0"/>
              <w:autoSpaceDE w:val="0"/>
              <w:autoSpaceDN w:val="0"/>
              <w:spacing w:before="5"/>
              <w:ind w:left="74"/>
              <w:rPr>
                <w:sz w:val="14"/>
                <w:szCs w:val="14"/>
                <w:lang w:val="uk-UA" w:eastAsia="en-US"/>
              </w:rPr>
            </w:pPr>
          </w:p>
          <w:p w:rsidR="00CD0BEE" w:rsidRPr="00D20C77" w:rsidRDefault="00CD0BEE" w:rsidP="00471CDF">
            <w:pPr>
              <w:widowControl w:val="0"/>
              <w:autoSpaceDE w:val="0"/>
              <w:autoSpaceDN w:val="0"/>
              <w:spacing w:before="5"/>
              <w:ind w:left="74"/>
              <w:rPr>
                <w:sz w:val="14"/>
                <w:szCs w:val="14"/>
                <w:lang w:val="uk-UA" w:eastAsia="en-US"/>
              </w:rPr>
            </w:pPr>
          </w:p>
          <w:p w:rsidR="00CD0BEE" w:rsidRPr="00D20C77" w:rsidRDefault="00CD0BEE" w:rsidP="00471CDF">
            <w:pPr>
              <w:widowControl w:val="0"/>
              <w:autoSpaceDE w:val="0"/>
              <w:autoSpaceDN w:val="0"/>
              <w:spacing w:before="5"/>
              <w:ind w:left="74"/>
              <w:rPr>
                <w:sz w:val="14"/>
                <w:szCs w:val="14"/>
                <w:lang w:val="uk-UA" w:eastAsia="en-US"/>
              </w:rPr>
            </w:pPr>
          </w:p>
        </w:tc>
      </w:tr>
      <w:tr w:rsidR="00CD0BEE" w:rsidRPr="00D20C77" w:rsidTr="00471CDF">
        <w:trPr>
          <w:trHeight w:val="899"/>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jc w:val="center"/>
              <w:outlineLvl w:val="1"/>
              <w:rPr>
                <w:bCs/>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D0BEE" w:rsidRPr="00D20C77" w:rsidRDefault="00CD0BEE" w:rsidP="00471CDF">
            <w:pPr>
              <w:widowControl w:val="0"/>
              <w:autoSpaceDE w:val="0"/>
              <w:autoSpaceDN w:val="0"/>
              <w:spacing w:before="5"/>
              <w:ind w:left="18" w:right="19"/>
              <w:jc w:val="center"/>
              <w:rPr>
                <w:sz w:val="14"/>
                <w:szCs w:val="14"/>
                <w:lang w:val="uk-UA" w:eastAsia="en-US"/>
              </w:rPr>
            </w:pPr>
          </w:p>
          <w:p w:rsidR="00CD0BEE" w:rsidRPr="00D20C77" w:rsidRDefault="00CD0BEE" w:rsidP="00471CDF">
            <w:pPr>
              <w:widowControl w:val="0"/>
              <w:autoSpaceDE w:val="0"/>
              <w:autoSpaceDN w:val="0"/>
              <w:spacing w:before="5"/>
              <w:ind w:left="18" w:right="19"/>
              <w:jc w:val="center"/>
              <w:rPr>
                <w:sz w:val="14"/>
                <w:szCs w:val="14"/>
                <w:lang w:val="uk-UA" w:eastAsia="en-US"/>
              </w:rPr>
            </w:pPr>
            <w:r w:rsidRPr="00D20C77">
              <w:rPr>
                <w:sz w:val="14"/>
                <w:szCs w:val="14"/>
                <w:lang w:val="uk-UA" w:eastAsia="en-US"/>
              </w:rPr>
              <w:t>ч.1 ст.7</w:t>
            </w:r>
          </w:p>
          <w:p w:rsidR="00CD0BEE" w:rsidRPr="00D20C77" w:rsidRDefault="00CD0BEE" w:rsidP="00471CDF">
            <w:pPr>
              <w:widowControl w:val="0"/>
              <w:autoSpaceDE w:val="0"/>
              <w:autoSpaceDN w:val="0"/>
              <w:spacing w:before="5"/>
              <w:ind w:left="18" w:right="19"/>
              <w:jc w:val="center"/>
              <w:rPr>
                <w:sz w:val="14"/>
                <w:szCs w:val="14"/>
                <w:lang w:val="uk-UA" w:eastAsia="en-US"/>
              </w:rPr>
            </w:pPr>
          </w:p>
        </w:tc>
        <w:tc>
          <w:tcPr>
            <w:tcW w:w="11765" w:type="dxa"/>
            <w:tcBorders>
              <w:top w:val="single" w:sz="4" w:space="0" w:color="auto"/>
              <w:left w:val="single" w:sz="4" w:space="0" w:color="auto"/>
              <w:bottom w:val="single" w:sz="4" w:space="0" w:color="auto"/>
              <w:right w:val="single" w:sz="4" w:space="0" w:color="auto"/>
            </w:tcBorders>
          </w:tcPr>
          <w:p w:rsidR="00CD0BEE" w:rsidRPr="00D20C77" w:rsidRDefault="00CD0BEE" w:rsidP="00471CDF">
            <w:pPr>
              <w:widowControl w:val="0"/>
              <w:autoSpaceDE w:val="0"/>
              <w:autoSpaceDN w:val="0"/>
              <w:spacing w:before="6" w:line="237" w:lineRule="auto"/>
              <w:ind w:left="25"/>
              <w:rPr>
                <w:sz w:val="14"/>
                <w:szCs w:val="14"/>
                <w:shd w:val="clear" w:color="auto" w:fill="FFFFFF"/>
                <w:lang w:val="uk-UA" w:eastAsia="en-US"/>
              </w:rPr>
            </w:pPr>
            <w:r w:rsidRPr="00D20C77">
              <w:rPr>
                <w:sz w:val="14"/>
                <w:szCs w:val="14"/>
                <w:shd w:val="clear" w:color="auto" w:fill="FFFFFF"/>
                <w:lang w:val="uk-UA" w:eastAsia="en-US"/>
              </w:rPr>
              <w:t>Проект землеустрою щодо організації території земельних часток (паїв) розробляється суб'єктами господарювання, які мають у своєму складі сертифікованих інженерів-землевпорядників, погоджується відповідною сільською, селищною, міською радою і затверджується на зборах більшістю власників земельних часток (паїв) у межах земель, що перебувають у користуванні одного сільськогосподарського підприємства, та оформляється відповідним протоколом.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D0BEE" w:rsidRPr="00D20C77" w:rsidRDefault="00CD0BEE" w:rsidP="00471CDF">
            <w:pPr>
              <w:widowControl w:val="0"/>
              <w:autoSpaceDE w:val="0"/>
              <w:autoSpaceDN w:val="0"/>
              <w:spacing w:before="5"/>
              <w:ind w:left="74"/>
              <w:rPr>
                <w:sz w:val="14"/>
                <w:szCs w:val="14"/>
                <w:lang w:val="uk-UA" w:eastAsia="en-US"/>
              </w:rPr>
            </w:pPr>
            <w:r w:rsidRPr="00D20C77">
              <w:rPr>
                <w:sz w:val="14"/>
                <w:szCs w:val="14"/>
                <w:lang w:val="uk-UA" w:eastAsia="en-US"/>
              </w:rPr>
              <w:t>СМР</w:t>
            </w:r>
          </w:p>
          <w:p w:rsidR="00CD0BEE" w:rsidRPr="00D20C77" w:rsidRDefault="00CD0BEE" w:rsidP="00471CDF">
            <w:pPr>
              <w:widowControl w:val="0"/>
              <w:autoSpaceDE w:val="0"/>
              <w:autoSpaceDN w:val="0"/>
              <w:spacing w:before="5"/>
              <w:ind w:left="74"/>
              <w:rPr>
                <w:sz w:val="14"/>
                <w:szCs w:val="14"/>
                <w:lang w:val="uk-UA" w:eastAsia="en-US"/>
              </w:rPr>
            </w:pPr>
          </w:p>
          <w:p w:rsidR="00CD0BEE" w:rsidRPr="00D20C77" w:rsidRDefault="00CD0BEE" w:rsidP="00471CDF">
            <w:pPr>
              <w:widowControl w:val="0"/>
              <w:autoSpaceDE w:val="0"/>
              <w:autoSpaceDN w:val="0"/>
              <w:spacing w:before="5"/>
              <w:ind w:left="74"/>
              <w:rPr>
                <w:sz w:val="14"/>
                <w:szCs w:val="14"/>
                <w:lang w:val="uk-UA" w:eastAsia="en-US"/>
              </w:rPr>
            </w:pPr>
          </w:p>
          <w:p w:rsidR="00CD0BEE" w:rsidRPr="00D20C77" w:rsidRDefault="00CD0BEE" w:rsidP="00471CDF">
            <w:pPr>
              <w:widowControl w:val="0"/>
              <w:autoSpaceDE w:val="0"/>
              <w:autoSpaceDN w:val="0"/>
              <w:spacing w:before="5"/>
              <w:ind w:left="74"/>
              <w:rPr>
                <w:sz w:val="14"/>
                <w:szCs w:val="14"/>
                <w:lang w:val="uk-UA" w:eastAsia="en-US"/>
              </w:rPr>
            </w:pPr>
          </w:p>
          <w:p w:rsidR="00CD0BEE" w:rsidRPr="00D20C77" w:rsidRDefault="00CD0BEE" w:rsidP="00471CDF">
            <w:pPr>
              <w:widowControl w:val="0"/>
              <w:autoSpaceDE w:val="0"/>
              <w:autoSpaceDN w:val="0"/>
              <w:spacing w:before="5"/>
              <w:ind w:left="74"/>
              <w:rPr>
                <w:sz w:val="14"/>
                <w:szCs w:val="14"/>
                <w:lang w:val="uk-UA" w:eastAsia="en-US"/>
              </w:rPr>
            </w:pPr>
          </w:p>
        </w:tc>
      </w:tr>
      <w:tr w:rsidR="00CD0BEE" w:rsidRPr="00D20C77" w:rsidTr="00471CDF">
        <w:trPr>
          <w:trHeight w:val="552"/>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jc w:val="center"/>
              <w:outlineLvl w:val="1"/>
              <w:rPr>
                <w:bCs/>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D0BEE" w:rsidRPr="00D20C77" w:rsidRDefault="00CD0BEE" w:rsidP="00471CDF">
            <w:pPr>
              <w:widowControl w:val="0"/>
              <w:autoSpaceDE w:val="0"/>
              <w:autoSpaceDN w:val="0"/>
              <w:spacing w:before="5"/>
              <w:ind w:left="18" w:right="19"/>
              <w:jc w:val="center"/>
              <w:rPr>
                <w:sz w:val="14"/>
                <w:szCs w:val="14"/>
                <w:lang w:val="uk-UA" w:eastAsia="en-US"/>
              </w:rPr>
            </w:pPr>
            <w:r w:rsidRPr="00D20C77">
              <w:rPr>
                <w:sz w:val="14"/>
                <w:szCs w:val="14"/>
                <w:lang w:val="uk-UA" w:eastAsia="en-US"/>
              </w:rPr>
              <w:t>ч.5 ст.7</w:t>
            </w:r>
          </w:p>
        </w:tc>
        <w:tc>
          <w:tcPr>
            <w:tcW w:w="11765" w:type="dxa"/>
            <w:tcBorders>
              <w:top w:val="single" w:sz="4" w:space="0" w:color="auto"/>
              <w:left w:val="single" w:sz="4" w:space="0" w:color="auto"/>
              <w:bottom w:val="single" w:sz="4" w:space="0" w:color="auto"/>
              <w:right w:val="single" w:sz="4" w:space="0" w:color="auto"/>
            </w:tcBorders>
          </w:tcPr>
          <w:p w:rsidR="00CD0BEE" w:rsidRPr="00D20C77" w:rsidRDefault="00CD0BEE" w:rsidP="00471CDF">
            <w:pPr>
              <w:widowControl w:val="0"/>
              <w:autoSpaceDE w:val="0"/>
              <w:autoSpaceDN w:val="0"/>
              <w:spacing w:before="6" w:line="237" w:lineRule="auto"/>
              <w:ind w:left="25"/>
              <w:rPr>
                <w:sz w:val="14"/>
                <w:szCs w:val="14"/>
                <w:shd w:val="clear" w:color="auto" w:fill="FFFFFF"/>
                <w:lang w:val="uk-UA" w:eastAsia="en-US"/>
              </w:rPr>
            </w:pPr>
            <w:r w:rsidRPr="00D20C77">
              <w:rPr>
                <w:sz w:val="14"/>
                <w:szCs w:val="14"/>
                <w:shd w:val="clear" w:color="auto" w:fill="FFFFFF"/>
                <w:lang w:val="uk-UA" w:eastAsia="en-US"/>
              </w:rPr>
              <w:t>Проект землеустрою щодо організації території земельних часток (паїв) зберігається у відповідній сільській, селищній, міській раді за місцем проживання більшості власників земельних часток (паїв) та в районному відділі земельних ресурсів.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D0BEE" w:rsidRPr="00D20C77" w:rsidRDefault="00CD0BEE" w:rsidP="00471CDF">
            <w:pPr>
              <w:widowControl w:val="0"/>
              <w:autoSpaceDE w:val="0"/>
              <w:autoSpaceDN w:val="0"/>
              <w:spacing w:before="5"/>
              <w:ind w:left="74"/>
              <w:rPr>
                <w:sz w:val="14"/>
                <w:szCs w:val="14"/>
                <w:lang w:val="uk-UA" w:eastAsia="en-US"/>
              </w:rPr>
            </w:pPr>
            <w:r w:rsidRPr="00D20C77">
              <w:rPr>
                <w:sz w:val="14"/>
                <w:szCs w:val="14"/>
                <w:lang w:val="uk-UA" w:eastAsia="en-US"/>
              </w:rPr>
              <w:t>ДЗРП</w:t>
            </w:r>
          </w:p>
        </w:tc>
      </w:tr>
      <w:tr w:rsidR="00CD0BEE" w:rsidRPr="00D20C77" w:rsidTr="00471CDF">
        <w:trPr>
          <w:trHeight w:val="241"/>
        </w:trPr>
        <w:tc>
          <w:tcPr>
            <w:tcW w:w="425" w:type="dxa"/>
            <w:vMerge/>
            <w:shd w:val="clear" w:color="auto" w:fill="auto"/>
          </w:tcPr>
          <w:p w:rsidR="00CD0BEE" w:rsidRPr="00D20C77" w:rsidRDefault="00CD0BEE" w:rsidP="00471CDF">
            <w:pPr>
              <w:ind w:left="-142" w:right="-108"/>
              <w:jc w:val="center"/>
              <w:outlineLvl w:val="1"/>
              <w:rPr>
                <w:bCs/>
                <w:sz w:val="14"/>
                <w:szCs w:val="14"/>
              </w:rPr>
            </w:pPr>
          </w:p>
        </w:tc>
        <w:tc>
          <w:tcPr>
            <w:tcW w:w="1702" w:type="dxa"/>
            <w:vMerge/>
            <w:shd w:val="clear" w:color="auto" w:fill="auto"/>
          </w:tcPr>
          <w:p w:rsidR="00CD0BEE" w:rsidRPr="00D20C77" w:rsidRDefault="00CD0BEE" w:rsidP="00471CDF">
            <w:pPr>
              <w:ind w:left="-108" w:right="-108"/>
              <w:jc w:val="center"/>
              <w:outlineLvl w:val="1"/>
              <w:rPr>
                <w:bCs/>
                <w:sz w:val="14"/>
                <w:szCs w:val="14"/>
              </w:rPr>
            </w:pPr>
          </w:p>
        </w:tc>
        <w:tc>
          <w:tcPr>
            <w:tcW w:w="992" w:type="dxa"/>
            <w:vMerge w:val="restart"/>
            <w:tcBorders>
              <w:top w:val="single" w:sz="4" w:space="0" w:color="auto"/>
              <w:left w:val="single" w:sz="4" w:space="0" w:color="auto"/>
              <w:right w:val="single" w:sz="4" w:space="0" w:color="auto"/>
            </w:tcBorders>
            <w:shd w:val="clear" w:color="auto" w:fill="auto"/>
          </w:tcPr>
          <w:p w:rsidR="00CD0BEE" w:rsidRPr="00D20C77" w:rsidRDefault="00CD0BEE" w:rsidP="00471CDF">
            <w:pPr>
              <w:widowControl w:val="0"/>
              <w:autoSpaceDE w:val="0"/>
              <w:autoSpaceDN w:val="0"/>
              <w:spacing w:before="5"/>
              <w:ind w:left="18" w:right="19"/>
              <w:jc w:val="center"/>
              <w:rPr>
                <w:sz w:val="14"/>
                <w:szCs w:val="14"/>
                <w:lang w:val="uk-UA" w:eastAsia="en-US"/>
              </w:rPr>
            </w:pPr>
            <w:r w:rsidRPr="00D20C77">
              <w:rPr>
                <w:sz w:val="14"/>
                <w:szCs w:val="14"/>
                <w:lang w:val="uk-UA" w:eastAsia="en-US"/>
              </w:rPr>
              <w:t>ч.1, 4, 5 ст. 9</w:t>
            </w:r>
          </w:p>
        </w:tc>
        <w:tc>
          <w:tcPr>
            <w:tcW w:w="11765" w:type="dxa"/>
            <w:tcBorders>
              <w:top w:val="single" w:sz="4" w:space="0" w:color="auto"/>
              <w:left w:val="single" w:sz="4" w:space="0" w:color="auto"/>
              <w:bottom w:val="single" w:sz="4" w:space="0" w:color="auto"/>
              <w:right w:val="single" w:sz="4" w:space="0" w:color="auto"/>
            </w:tcBorders>
          </w:tcPr>
          <w:p w:rsidR="00CD0BEE" w:rsidRPr="00D20C77" w:rsidRDefault="00CD0BEE" w:rsidP="00471CDF">
            <w:pPr>
              <w:widowControl w:val="0"/>
              <w:autoSpaceDE w:val="0"/>
              <w:autoSpaceDN w:val="0"/>
              <w:spacing w:before="6" w:line="237" w:lineRule="auto"/>
              <w:ind w:left="25"/>
              <w:rPr>
                <w:sz w:val="14"/>
                <w:szCs w:val="14"/>
                <w:shd w:val="clear" w:color="auto" w:fill="FFFFFF"/>
                <w:lang w:val="uk-UA" w:eastAsia="en-US"/>
              </w:rPr>
            </w:pPr>
            <w:r w:rsidRPr="00D20C77">
              <w:rPr>
                <w:sz w:val="14"/>
                <w:szCs w:val="14"/>
                <w:shd w:val="clear" w:color="auto" w:fill="FFFFFF"/>
                <w:lang w:val="uk-UA" w:eastAsia="en-US"/>
              </w:rPr>
              <w:t>Розподіл земельних ділянок у межах одного сільськогосподарського підприємства між власниками земельних часток (паїв), які подали заяви про виділення належних їм земельних часток (паїв) у натурі (на місцевості), проводиться відповідною сільською, селищною, міською радою за місцем розташування земельних ділянок на зборах власників земельних часток (паїв) згідно з проектом землеустрою щодо організації території земельних часток (паїв).</w:t>
            </w:r>
          </w:p>
        </w:tc>
        <w:tc>
          <w:tcPr>
            <w:tcW w:w="851" w:type="dxa"/>
            <w:tcBorders>
              <w:top w:val="single" w:sz="4" w:space="0" w:color="auto"/>
              <w:left w:val="single" w:sz="4" w:space="0" w:color="auto"/>
              <w:right w:val="single" w:sz="4" w:space="0" w:color="auto"/>
            </w:tcBorders>
            <w:shd w:val="clear" w:color="auto" w:fill="auto"/>
          </w:tcPr>
          <w:p w:rsidR="00CD0BEE" w:rsidRPr="00D20C77" w:rsidRDefault="00CD0BEE" w:rsidP="00471CDF">
            <w:pPr>
              <w:widowControl w:val="0"/>
              <w:autoSpaceDE w:val="0"/>
              <w:autoSpaceDN w:val="0"/>
              <w:spacing w:before="5"/>
              <w:ind w:left="74"/>
              <w:rPr>
                <w:sz w:val="14"/>
                <w:szCs w:val="14"/>
                <w:lang w:val="uk-UA" w:eastAsia="en-US"/>
              </w:rPr>
            </w:pPr>
            <w:r w:rsidRPr="00D20C77">
              <w:rPr>
                <w:sz w:val="14"/>
                <w:szCs w:val="14"/>
                <w:lang w:val="uk-UA" w:eastAsia="en-US"/>
              </w:rPr>
              <w:t>СМР</w:t>
            </w:r>
          </w:p>
        </w:tc>
      </w:tr>
      <w:tr w:rsidR="00CD0BEE" w:rsidRPr="00D20C77" w:rsidTr="00471CDF">
        <w:trPr>
          <w:trHeight w:val="349"/>
        </w:trPr>
        <w:tc>
          <w:tcPr>
            <w:tcW w:w="425" w:type="dxa"/>
            <w:vMerge/>
            <w:shd w:val="clear" w:color="auto" w:fill="auto"/>
          </w:tcPr>
          <w:p w:rsidR="00CD0BEE" w:rsidRPr="00D20C77" w:rsidRDefault="00CD0BEE" w:rsidP="00471CDF">
            <w:pPr>
              <w:ind w:left="-142" w:right="-108"/>
              <w:jc w:val="center"/>
              <w:outlineLvl w:val="1"/>
              <w:rPr>
                <w:b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bCs/>
                <w:sz w:val="14"/>
                <w:szCs w:val="14"/>
                <w:lang w:val="uk-UA"/>
              </w:rPr>
            </w:pPr>
          </w:p>
        </w:tc>
        <w:tc>
          <w:tcPr>
            <w:tcW w:w="992" w:type="dxa"/>
            <w:vMerge/>
            <w:tcBorders>
              <w:left w:val="single" w:sz="4" w:space="0" w:color="auto"/>
              <w:right w:val="single" w:sz="4" w:space="0" w:color="auto"/>
            </w:tcBorders>
            <w:shd w:val="clear" w:color="auto" w:fill="auto"/>
          </w:tcPr>
          <w:p w:rsidR="00CD0BEE" w:rsidRPr="00D20C77" w:rsidRDefault="00CD0BEE" w:rsidP="00471CDF">
            <w:pPr>
              <w:ind w:left="-142" w:right="-108"/>
              <w:jc w:val="center"/>
              <w:outlineLvl w:val="1"/>
              <w:rPr>
                <w:bCs/>
                <w:sz w:val="14"/>
                <w:szCs w:val="14"/>
                <w:lang w:val="uk-UA"/>
              </w:rPr>
            </w:pPr>
          </w:p>
        </w:tc>
        <w:tc>
          <w:tcPr>
            <w:tcW w:w="11765" w:type="dxa"/>
            <w:tcBorders>
              <w:top w:val="single" w:sz="4" w:space="0" w:color="auto"/>
              <w:left w:val="single" w:sz="4" w:space="0" w:color="auto"/>
              <w:bottom w:val="single" w:sz="4" w:space="0" w:color="auto"/>
              <w:right w:val="single" w:sz="4" w:space="0" w:color="auto"/>
            </w:tcBorders>
          </w:tcPr>
          <w:p w:rsidR="00CD0BEE" w:rsidRPr="00D20C77" w:rsidRDefault="00CD0BEE" w:rsidP="00471CDF">
            <w:pPr>
              <w:widowControl w:val="0"/>
              <w:autoSpaceDE w:val="0"/>
              <w:autoSpaceDN w:val="0"/>
              <w:spacing w:before="6" w:line="237" w:lineRule="auto"/>
              <w:ind w:left="25"/>
              <w:rPr>
                <w:sz w:val="14"/>
                <w:szCs w:val="14"/>
                <w:shd w:val="clear" w:color="auto" w:fill="FFFFFF"/>
                <w:lang w:val="uk-UA" w:eastAsia="en-US"/>
              </w:rPr>
            </w:pPr>
            <w:r w:rsidRPr="00D20C77">
              <w:rPr>
                <w:sz w:val="14"/>
                <w:szCs w:val="14"/>
                <w:shd w:val="clear" w:color="auto" w:fill="FFFFFF"/>
                <w:lang w:val="uk-UA" w:eastAsia="en-US"/>
              </w:rPr>
              <w:t>Матеріали щодо розподілу земельних ділянок між власниками земельних часток (паїв) зберігаються у відповідній сільській, селищній, міській раді за місцем проживання більшості власників земельних часток (паїв) та в районному відділі земельних ресурсів.</w:t>
            </w:r>
          </w:p>
        </w:tc>
        <w:tc>
          <w:tcPr>
            <w:tcW w:w="851" w:type="dxa"/>
            <w:vMerge w:val="restart"/>
            <w:tcBorders>
              <w:left w:val="single" w:sz="4" w:space="0" w:color="auto"/>
              <w:right w:val="single" w:sz="4" w:space="0" w:color="auto"/>
            </w:tcBorders>
            <w:shd w:val="clear" w:color="auto" w:fill="auto"/>
          </w:tcPr>
          <w:p w:rsidR="00CD0BEE" w:rsidRPr="00D20C77" w:rsidRDefault="00CD0BEE" w:rsidP="00471CDF">
            <w:pPr>
              <w:widowControl w:val="0"/>
              <w:autoSpaceDE w:val="0"/>
              <w:autoSpaceDN w:val="0"/>
              <w:spacing w:before="5"/>
              <w:ind w:left="74"/>
              <w:rPr>
                <w:sz w:val="14"/>
                <w:szCs w:val="14"/>
                <w:lang w:val="uk-UA" w:eastAsia="en-US"/>
              </w:rPr>
            </w:pPr>
            <w:r w:rsidRPr="00D20C77">
              <w:rPr>
                <w:sz w:val="14"/>
                <w:szCs w:val="14"/>
                <w:lang w:val="uk-UA" w:eastAsia="en-US"/>
              </w:rPr>
              <w:t>ДЗРП</w:t>
            </w:r>
          </w:p>
        </w:tc>
      </w:tr>
      <w:tr w:rsidR="00CD0BEE" w:rsidRPr="00261773" w:rsidTr="00471CDF">
        <w:trPr>
          <w:trHeight w:val="224"/>
        </w:trPr>
        <w:tc>
          <w:tcPr>
            <w:tcW w:w="425" w:type="dxa"/>
            <w:vMerge/>
            <w:shd w:val="clear" w:color="auto" w:fill="auto"/>
          </w:tcPr>
          <w:p w:rsidR="00CD0BEE" w:rsidRPr="00D20C77" w:rsidRDefault="00CD0BEE" w:rsidP="00471CDF">
            <w:pPr>
              <w:ind w:left="-142" w:right="-108"/>
              <w:jc w:val="center"/>
              <w:outlineLvl w:val="1"/>
              <w:rPr>
                <w:b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bCs/>
                <w:sz w:val="14"/>
                <w:szCs w:val="14"/>
                <w:lang w:val="uk-UA"/>
              </w:rPr>
            </w:pPr>
          </w:p>
        </w:tc>
        <w:tc>
          <w:tcPr>
            <w:tcW w:w="992" w:type="dxa"/>
            <w:vMerge/>
            <w:tcBorders>
              <w:left w:val="single" w:sz="4" w:space="0" w:color="auto"/>
              <w:bottom w:val="single" w:sz="4" w:space="0" w:color="auto"/>
              <w:right w:val="single" w:sz="4" w:space="0" w:color="auto"/>
            </w:tcBorders>
            <w:shd w:val="clear" w:color="auto" w:fill="auto"/>
          </w:tcPr>
          <w:p w:rsidR="00CD0BEE" w:rsidRPr="00D20C77" w:rsidRDefault="00CD0BEE" w:rsidP="00471CDF">
            <w:pPr>
              <w:ind w:left="-142" w:right="-108"/>
              <w:jc w:val="center"/>
              <w:outlineLvl w:val="1"/>
              <w:rPr>
                <w:bCs/>
                <w:sz w:val="14"/>
                <w:szCs w:val="14"/>
                <w:lang w:val="uk-UA"/>
              </w:rPr>
            </w:pPr>
          </w:p>
        </w:tc>
        <w:tc>
          <w:tcPr>
            <w:tcW w:w="11765" w:type="dxa"/>
            <w:tcBorders>
              <w:top w:val="single" w:sz="4" w:space="0" w:color="auto"/>
              <w:left w:val="single" w:sz="4" w:space="0" w:color="auto"/>
              <w:bottom w:val="single" w:sz="4" w:space="0" w:color="auto"/>
              <w:right w:val="single" w:sz="4" w:space="0" w:color="auto"/>
            </w:tcBorders>
          </w:tcPr>
          <w:p w:rsidR="00CD0BEE" w:rsidRPr="00D20C77" w:rsidRDefault="00CD0BEE" w:rsidP="00471CDF">
            <w:pPr>
              <w:jc w:val="both"/>
              <w:outlineLvl w:val="1"/>
              <w:rPr>
                <w:sz w:val="14"/>
                <w:szCs w:val="14"/>
                <w:lang w:val="uk-UA"/>
              </w:rPr>
            </w:pPr>
            <w:r w:rsidRPr="00D20C77">
              <w:rPr>
                <w:rFonts w:ascii="Calibri Light" w:hAnsi="Calibri Light"/>
                <w:sz w:val="14"/>
                <w:szCs w:val="14"/>
                <w:shd w:val="clear" w:color="auto" w:fill="FFFFFF"/>
                <w:lang w:val="uk-UA"/>
              </w:rPr>
              <w:t>Протокол про розподіл земельних ділянок між власниками земельних часток (паїв) затверджується відповідною сільською, селищною, міською радою і є підставою для прийняття рішення щодо виділення земельних часток (паїв) у натурі (на місцевості) та державної реєстрації права власності на земельну ділянку власникам земельних часток (паїв).</w:t>
            </w:r>
          </w:p>
        </w:tc>
        <w:tc>
          <w:tcPr>
            <w:tcW w:w="851" w:type="dxa"/>
            <w:vMerge/>
            <w:tcBorders>
              <w:left w:val="single" w:sz="4" w:space="0" w:color="auto"/>
              <w:bottom w:val="single" w:sz="4" w:space="0" w:color="auto"/>
              <w:right w:val="single" w:sz="4" w:space="0" w:color="auto"/>
            </w:tcBorders>
            <w:shd w:val="clear" w:color="auto" w:fill="auto"/>
          </w:tcPr>
          <w:p w:rsidR="00CD0BEE" w:rsidRPr="00D20C77" w:rsidRDefault="00CD0BEE" w:rsidP="00471CDF">
            <w:pPr>
              <w:shd w:val="clear" w:color="auto" w:fill="FFFFFF"/>
              <w:jc w:val="center"/>
              <w:rPr>
                <w:sz w:val="14"/>
                <w:szCs w:val="14"/>
                <w:lang w:val="uk-UA"/>
              </w:rPr>
            </w:pPr>
          </w:p>
        </w:tc>
      </w:tr>
      <w:tr w:rsidR="00CD0BEE" w:rsidRPr="00D20C77" w:rsidTr="00471CDF">
        <w:trPr>
          <w:trHeight w:val="184"/>
        </w:trPr>
        <w:tc>
          <w:tcPr>
            <w:tcW w:w="425" w:type="dxa"/>
            <w:vMerge/>
            <w:shd w:val="clear" w:color="auto" w:fill="auto"/>
          </w:tcPr>
          <w:p w:rsidR="00CD0BEE" w:rsidRPr="00D20C77" w:rsidRDefault="00CD0BEE" w:rsidP="00471CDF">
            <w:pPr>
              <w:ind w:left="-142" w:right="-108"/>
              <w:jc w:val="center"/>
              <w:outlineLvl w:val="1"/>
              <w:rPr>
                <w:b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bCs/>
                <w:sz w:val="14"/>
                <w:szCs w:val="14"/>
                <w:lang w:val="uk-UA"/>
              </w:rPr>
            </w:pPr>
          </w:p>
        </w:tc>
        <w:tc>
          <w:tcPr>
            <w:tcW w:w="992" w:type="dxa"/>
            <w:vMerge w:val="restart"/>
            <w:tcBorders>
              <w:top w:val="single" w:sz="4" w:space="0" w:color="auto"/>
              <w:left w:val="single" w:sz="4" w:space="0" w:color="auto"/>
              <w:right w:val="single" w:sz="4" w:space="0" w:color="auto"/>
            </w:tcBorders>
            <w:shd w:val="clear" w:color="auto" w:fill="auto"/>
          </w:tcPr>
          <w:p w:rsidR="00CD0BEE" w:rsidRPr="00D20C77" w:rsidRDefault="00CD0BEE" w:rsidP="00471CDF">
            <w:pPr>
              <w:widowControl w:val="0"/>
              <w:autoSpaceDE w:val="0"/>
              <w:autoSpaceDN w:val="0"/>
              <w:spacing w:before="5"/>
              <w:ind w:left="18" w:right="19"/>
              <w:jc w:val="center"/>
              <w:rPr>
                <w:sz w:val="14"/>
                <w:szCs w:val="14"/>
                <w:lang w:val="uk-UA" w:eastAsia="en-US"/>
              </w:rPr>
            </w:pPr>
            <w:r w:rsidRPr="00D20C77">
              <w:rPr>
                <w:sz w:val="14"/>
                <w:szCs w:val="14"/>
                <w:lang w:val="uk-UA" w:eastAsia="en-US"/>
              </w:rPr>
              <w:t>ст. 10</w:t>
            </w:r>
          </w:p>
        </w:tc>
        <w:tc>
          <w:tcPr>
            <w:tcW w:w="11765" w:type="dxa"/>
            <w:tcBorders>
              <w:top w:val="single" w:sz="4" w:space="0" w:color="auto"/>
              <w:left w:val="single" w:sz="4" w:space="0" w:color="auto"/>
              <w:bottom w:val="single" w:sz="4" w:space="0" w:color="auto"/>
              <w:right w:val="single" w:sz="4" w:space="0" w:color="auto"/>
            </w:tcBorders>
          </w:tcPr>
          <w:p w:rsidR="00CD0BEE" w:rsidRPr="00D20C77" w:rsidRDefault="00CD0BEE" w:rsidP="00471CDF">
            <w:pPr>
              <w:shd w:val="clear" w:color="auto" w:fill="FFFFFF"/>
              <w:ind w:firstLine="138"/>
              <w:jc w:val="both"/>
              <w:rPr>
                <w:sz w:val="14"/>
                <w:szCs w:val="14"/>
                <w:lang w:val="uk-UA" w:eastAsia="uk-UA"/>
              </w:rPr>
            </w:pPr>
            <w:r w:rsidRPr="00D20C77">
              <w:rPr>
                <w:sz w:val="14"/>
                <w:szCs w:val="14"/>
                <w:lang w:val="uk-UA" w:eastAsia="uk-UA"/>
              </w:rPr>
              <w:t>Для забезпечення гласності щодо виділення власникам земельних часток (паїв) земельних ділянок у натурі (на місцевості) сільська, селищна, міська рада в межах своїх повноважень зобов'язані:</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D0BEE" w:rsidRPr="00D20C77" w:rsidRDefault="00CD0BEE" w:rsidP="00471CDF">
            <w:pPr>
              <w:widowControl w:val="0"/>
              <w:autoSpaceDE w:val="0"/>
              <w:autoSpaceDN w:val="0"/>
              <w:spacing w:before="5"/>
              <w:ind w:left="74"/>
              <w:rPr>
                <w:sz w:val="14"/>
                <w:szCs w:val="14"/>
                <w:lang w:val="uk-UA" w:eastAsia="en-US"/>
              </w:rPr>
            </w:pPr>
            <w:r w:rsidRPr="00D20C77">
              <w:rPr>
                <w:sz w:val="14"/>
                <w:szCs w:val="14"/>
                <w:lang w:val="uk-UA" w:eastAsia="en-US"/>
              </w:rPr>
              <w:t>СМР</w:t>
            </w:r>
          </w:p>
        </w:tc>
      </w:tr>
      <w:tr w:rsidR="00CD0BEE" w:rsidRPr="00D20C77" w:rsidTr="00471CDF">
        <w:trPr>
          <w:trHeight w:val="349"/>
        </w:trPr>
        <w:tc>
          <w:tcPr>
            <w:tcW w:w="425" w:type="dxa"/>
            <w:vMerge/>
            <w:shd w:val="clear" w:color="auto" w:fill="auto"/>
          </w:tcPr>
          <w:p w:rsidR="00CD0BEE" w:rsidRPr="00D20C77" w:rsidRDefault="00CD0BEE" w:rsidP="00471CDF">
            <w:pPr>
              <w:ind w:left="-142" w:right="-108"/>
              <w:jc w:val="center"/>
              <w:outlineLvl w:val="1"/>
              <w:rPr>
                <w:b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bCs/>
                <w:sz w:val="14"/>
                <w:szCs w:val="14"/>
                <w:lang w:val="uk-UA"/>
              </w:rPr>
            </w:pPr>
          </w:p>
        </w:tc>
        <w:tc>
          <w:tcPr>
            <w:tcW w:w="992" w:type="dxa"/>
            <w:vMerge/>
            <w:tcBorders>
              <w:left w:val="single" w:sz="4" w:space="0" w:color="auto"/>
              <w:right w:val="single" w:sz="4" w:space="0" w:color="auto"/>
            </w:tcBorders>
            <w:shd w:val="clear" w:color="auto" w:fill="auto"/>
          </w:tcPr>
          <w:p w:rsidR="00CD0BEE" w:rsidRPr="00D20C77" w:rsidRDefault="00CD0BEE" w:rsidP="00471CDF">
            <w:pPr>
              <w:widowControl w:val="0"/>
              <w:autoSpaceDE w:val="0"/>
              <w:autoSpaceDN w:val="0"/>
              <w:spacing w:before="5"/>
              <w:ind w:left="18" w:right="19"/>
              <w:jc w:val="center"/>
              <w:rPr>
                <w:sz w:val="14"/>
                <w:szCs w:val="14"/>
                <w:lang w:val="uk-UA" w:eastAsia="en-US"/>
              </w:rPr>
            </w:pPr>
          </w:p>
        </w:tc>
        <w:tc>
          <w:tcPr>
            <w:tcW w:w="11765" w:type="dxa"/>
            <w:tcBorders>
              <w:top w:val="single" w:sz="4" w:space="0" w:color="auto"/>
              <w:left w:val="single" w:sz="4" w:space="0" w:color="auto"/>
              <w:bottom w:val="single" w:sz="4" w:space="0" w:color="auto"/>
              <w:right w:val="single" w:sz="4" w:space="0" w:color="auto"/>
            </w:tcBorders>
          </w:tcPr>
          <w:p w:rsidR="00CD0BEE" w:rsidRPr="00D20C77" w:rsidRDefault="00CD0BEE" w:rsidP="00471CDF">
            <w:pPr>
              <w:widowControl w:val="0"/>
              <w:autoSpaceDE w:val="0"/>
              <w:autoSpaceDN w:val="0"/>
              <w:spacing w:before="6" w:line="237" w:lineRule="auto"/>
              <w:ind w:left="25"/>
              <w:rPr>
                <w:sz w:val="14"/>
                <w:szCs w:val="14"/>
                <w:shd w:val="clear" w:color="auto" w:fill="FFFFFF"/>
                <w:lang w:val="uk-UA" w:eastAsia="en-US"/>
              </w:rPr>
            </w:pPr>
            <w:r w:rsidRPr="00D20C77">
              <w:rPr>
                <w:sz w:val="14"/>
                <w:szCs w:val="14"/>
                <w:lang w:val="uk-UA" w:eastAsia="en-US"/>
              </w:rPr>
              <w:t>забезпечити розміщення в загальнодоступних місцях населених пунктів, у яких проживають власники земельних часток (паїв), оголошення про проведення зборів власників земельних часток (паїв) з питання розподілу земельних ділянок за два тижні до їх проведення. В оголошенні має міститися інформація про дату, місце і час проведення зборів власників земельних часток (паїв) та їх місце роботи, прізвище, номер службового телефону посадової особи, в якої можна отримати інформацію щодо проведення розподілу земельних ділянок між власниками земельних часток (паїв);</w:t>
            </w:r>
          </w:p>
        </w:tc>
        <w:tc>
          <w:tcPr>
            <w:tcW w:w="851" w:type="dxa"/>
            <w:vMerge w:val="restart"/>
            <w:tcBorders>
              <w:top w:val="single" w:sz="4" w:space="0" w:color="auto"/>
              <w:left w:val="single" w:sz="4" w:space="0" w:color="auto"/>
              <w:right w:val="single" w:sz="4" w:space="0" w:color="auto"/>
            </w:tcBorders>
            <w:shd w:val="clear" w:color="auto" w:fill="auto"/>
          </w:tcPr>
          <w:p w:rsidR="00CD0BEE" w:rsidRPr="00D20C77" w:rsidRDefault="00CD0BEE" w:rsidP="00471CDF">
            <w:pPr>
              <w:widowControl w:val="0"/>
              <w:autoSpaceDE w:val="0"/>
              <w:autoSpaceDN w:val="0"/>
              <w:spacing w:before="5"/>
              <w:ind w:left="74"/>
              <w:rPr>
                <w:sz w:val="14"/>
                <w:szCs w:val="14"/>
                <w:lang w:val="uk-UA" w:eastAsia="en-US"/>
              </w:rPr>
            </w:pPr>
            <w:r w:rsidRPr="00D20C77">
              <w:rPr>
                <w:sz w:val="14"/>
                <w:szCs w:val="14"/>
                <w:lang w:val="uk-UA" w:eastAsia="en-US"/>
              </w:rPr>
              <w:t>ДЗРП</w:t>
            </w:r>
          </w:p>
        </w:tc>
      </w:tr>
      <w:tr w:rsidR="00CD0BEE" w:rsidRPr="00D20C77" w:rsidTr="00471CDF">
        <w:trPr>
          <w:trHeight w:val="280"/>
        </w:trPr>
        <w:tc>
          <w:tcPr>
            <w:tcW w:w="425" w:type="dxa"/>
            <w:vMerge/>
            <w:shd w:val="clear" w:color="auto" w:fill="auto"/>
          </w:tcPr>
          <w:p w:rsidR="00CD0BEE" w:rsidRPr="00D20C77" w:rsidRDefault="00CD0BEE" w:rsidP="00471CDF">
            <w:pPr>
              <w:ind w:left="-142" w:right="-108"/>
              <w:jc w:val="center"/>
              <w:outlineLvl w:val="1"/>
              <w:rPr>
                <w:b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bCs/>
                <w:sz w:val="14"/>
                <w:szCs w:val="14"/>
                <w:lang w:val="uk-UA"/>
              </w:rPr>
            </w:pPr>
          </w:p>
        </w:tc>
        <w:tc>
          <w:tcPr>
            <w:tcW w:w="992" w:type="dxa"/>
            <w:vMerge/>
            <w:tcBorders>
              <w:left w:val="single" w:sz="4" w:space="0" w:color="auto"/>
              <w:bottom w:val="single" w:sz="4" w:space="0" w:color="auto"/>
              <w:right w:val="single" w:sz="4" w:space="0" w:color="auto"/>
            </w:tcBorders>
            <w:shd w:val="clear" w:color="auto" w:fill="auto"/>
          </w:tcPr>
          <w:p w:rsidR="00CD0BEE" w:rsidRPr="00D20C77" w:rsidRDefault="00CD0BEE" w:rsidP="00471CDF">
            <w:pPr>
              <w:widowControl w:val="0"/>
              <w:autoSpaceDE w:val="0"/>
              <w:autoSpaceDN w:val="0"/>
              <w:spacing w:before="5"/>
              <w:ind w:left="18" w:right="19"/>
              <w:jc w:val="center"/>
              <w:rPr>
                <w:sz w:val="14"/>
                <w:szCs w:val="14"/>
                <w:lang w:val="uk-UA" w:eastAsia="en-US"/>
              </w:rPr>
            </w:pPr>
          </w:p>
        </w:tc>
        <w:tc>
          <w:tcPr>
            <w:tcW w:w="11765" w:type="dxa"/>
            <w:tcBorders>
              <w:top w:val="single" w:sz="4" w:space="0" w:color="auto"/>
              <w:left w:val="single" w:sz="4" w:space="0" w:color="auto"/>
              <w:bottom w:val="single" w:sz="4" w:space="0" w:color="auto"/>
              <w:right w:val="single" w:sz="4" w:space="0" w:color="auto"/>
            </w:tcBorders>
          </w:tcPr>
          <w:p w:rsidR="00CD0BEE" w:rsidRPr="00D20C77" w:rsidRDefault="00CD0BEE" w:rsidP="00471CDF">
            <w:pPr>
              <w:widowControl w:val="0"/>
              <w:autoSpaceDE w:val="0"/>
              <w:autoSpaceDN w:val="0"/>
              <w:spacing w:before="6" w:line="237" w:lineRule="auto"/>
              <w:ind w:left="25"/>
              <w:rPr>
                <w:sz w:val="14"/>
                <w:szCs w:val="14"/>
                <w:shd w:val="clear" w:color="auto" w:fill="FFFFFF"/>
                <w:lang w:val="uk-UA" w:eastAsia="en-US"/>
              </w:rPr>
            </w:pPr>
            <w:r w:rsidRPr="00D20C77">
              <w:rPr>
                <w:sz w:val="14"/>
                <w:szCs w:val="14"/>
                <w:lang w:val="uk-UA" w:eastAsia="en-US"/>
              </w:rPr>
              <w:t>оприлюднити список осіб, які мають право на отримання земельної частки (паю) в натурі (на місцевості), шляхом розміщення його в загальнодоступних місцях за 10 днів до початку проведення розподілу земельних ділянок.</w:t>
            </w:r>
          </w:p>
        </w:tc>
        <w:tc>
          <w:tcPr>
            <w:tcW w:w="851" w:type="dxa"/>
            <w:vMerge/>
            <w:tcBorders>
              <w:left w:val="single" w:sz="4" w:space="0" w:color="auto"/>
              <w:bottom w:val="single" w:sz="4" w:space="0" w:color="auto"/>
              <w:right w:val="single" w:sz="4" w:space="0" w:color="auto"/>
            </w:tcBorders>
            <w:shd w:val="clear" w:color="auto" w:fill="auto"/>
          </w:tcPr>
          <w:p w:rsidR="00CD0BEE" w:rsidRPr="00D20C77" w:rsidRDefault="00CD0BEE" w:rsidP="00471CDF">
            <w:pPr>
              <w:widowControl w:val="0"/>
              <w:autoSpaceDE w:val="0"/>
              <w:autoSpaceDN w:val="0"/>
              <w:spacing w:before="5"/>
              <w:ind w:left="74"/>
              <w:rPr>
                <w:sz w:val="14"/>
                <w:szCs w:val="14"/>
                <w:lang w:val="uk-UA" w:eastAsia="en-US"/>
              </w:rPr>
            </w:pPr>
          </w:p>
        </w:tc>
      </w:tr>
      <w:tr w:rsidR="00CD0BEE" w:rsidRPr="00D20C77" w:rsidTr="00471CDF">
        <w:trPr>
          <w:trHeight w:val="573"/>
        </w:trPr>
        <w:tc>
          <w:tcPr>
            <w:tcW w:w="425" w:type="dxa"/>
            <w:vMerge/>
            <w:shd w:val="clear" w:color="auto" w:fill="auto"/>
          </w:tcPr>
          <w:p w:rsidR="00CD0BEE" w:rsidRPr="00D20C77" w:rsidRDefault="00CD0BEE" w:rsidP="00471CDF">
            <w:pPr>
              <w:ind w:left="-142" w:right="-108"/>
              <w:jc w:val="center"/>
              <w:outlineLvl w:val="1"/>
              <w:rPr>
                <w:b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bCs/>
                <w:sz w:val="14"/>
                <w:szCs w:val="14"/>
                <w:lang w:val="uk-UA"/>
              </w:rPr>
            </w:pPr>
          </w:p>
        </w:tc>
        <w:tc>
          <w:tcPr>
            <w:tcW w:w="992" w:type="dxa"/>
            <w:vMerge w:val="restart"/>
            <w:tcBorders>
              <w:top w:val="single" w:sz="4" w:space="0" w:color="auto"/>
              <w:left w:val="single" w:sz="4" w:space="0" w:color="auto"/>
              <w:right w:val="single" w:sz="4" w:space="0" w:color="auto"/>
            </w:tcBorders>
            <w:shd w:val="clear" w:color="auto" w:fill="auto"/>
          </w:tcPr>
          <w:p w:rsidR="00CD0BEE" w:rsidRPr="00D20C77" w:rsidRDefault="00CD0BEE" w:rsidP="00471CDF">
            <w:pPr>
              <w:widowControl w:val="0"/>
              <w:autoSpaceDE w:val="0"/>
              <w:autoSpaceDN w:val="0"/>
              <w:spacing w:before="5"/>
              <w:ind w:left="18" w:right="19"/>
              <w:jc w:val="center"/>
              <w:rPr>
                <w:sz w:val="14"/>
                <w:szCs w:val="14"/>
                <w:lang w:val="uk-UA" w:eastAsia="en-US"/>
              </w:rPr>
            </w:pPr>
            <w:r w:rsidRPr="00D20C77">
              <w:rPr>
                <w:sz w:val="14"/>
                <w:szCs w:val="14"/>
                <w:lang w:val="uk-UA" w:eastAsia="en-US"/>
              </w:rPr>
              <w:t>ч.3, 5 ст. 13</w:t>
            </w:r>
          </w:p>
        </w:tc>
        <w:tc>
          <w:tcPr>
            <w:tcW w:w="11765" w:type="dxa"/>
            <w:tcBorders>
              <w:top w:val="single" w:sz="4" w:space="0" w:color="auto"/>
              <w:left w:val="single" w:sz="4" w:space="0" w:color="auto"/>
              <w:bottom w:val="single" w:sz="4" w:space="0" w:color="auto"/>
              <w:right w:val="single" w:sz="4" w:space="0" w:color="auto"/>
            </w:tcBorders>
          </w:tcPr>
          <w:p w:rsidR="00CD0BEE" w:rsidRPr="00D20C77" w:rsidRDefault="00CD0BEE" w:rsidP="00471CDF">
            <w:pPr>
              <w:widowControl w:val="0"/>
              <w:autoSpaceDE w:val="0"/>
              <w:autoSpaceDN w:val="0"/>
              <w:spacing w:before="6" w:line="237" w:lineRule="auto"/>
              <w:ind w:left="25"/>
              <w:rPr>
                <w:sz w:val="14"/>
                <w:szCs w:val="14"/>
                <w:shd w:val="clear" w:color="auto" w:fill="FFFFFF"/>
                <w:lang w:val="uk-UA" w:eastAsia="en-US"/>
              </w:rPr>
            </w:pPr>
            <w:r w:rsidRPr="00D20C77">
              <w:rPr>
                <w:sz w:val="14"/>
                <w:szCs w:val="14"/>
                <w:shd w:val="clear" w:color="auto" w:fill="FFFFFF"/>
                <w:lang w:val="uk-UA" w:eastAsia="en-US"/>
              </w:rPr>
              <w:t>Нерозподілені земельні ділянки, невитребувані частки (паї) після формування їх у земельні ділянки за рішенням відповідної сільської, селищної, міської ради можуть передаватися в оренду для використання за цільовим призначенням на строк до дня державної реєстрації права власності на таку земельну ділянку, про що зазначається у договорі оренди земельної ділянки, а власники земельних часток (паїв) чи їх спадкоємці, які не взяли участі у розподілі земельних ділянок, повідомляються про результати проведеного розподілу земельних ділянок у письмовій формі цінним листом з описом вкладення та повідомленням про вручення або шляхом вручення відповідного повідомлення особисто, якщо відоме їх місцезнаходження.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D0BEE" w:rsidRPr="00D20C77" w:rsidRDefault="00CD0BEE" w:rsidP="00471CDF">
            <w:pPr>
              <w:widowControl w:val="0"/>
              <w:autoSpaceDE w:val="0"/>
              <w:autoSpaceDN w:val="0"/>
              <w:spacing w:before="5"/>
              <w:ind w:left="74"/>
              <w:rPr>
                <w:sz w:val="14"/>
                <w:szCs w:val="14"/>
                <w:lang w:val="uk-UA" w:eastAsia="en-US"/>
              </w:rPr>
            </w:pPr>
            <w:r w:rsidRPr="00D20C77">
              <w:rPr>
                <w:sz w:val="14"/>
                <w:szCs w:val="14"/>
                <w:lang w:val="uk-UA" w:eastAsia="en-US"/>
              </w:rPr>
              <w:t>СМР</w:t>
            </w:r>
          </w:p>
        </w:tc>
      </w:tr>
      <w:tr w:rsidR="00CD0BEE" w:rsidRPr="00D20C77" w:rsidTr="00471CDF">
        <w:trPr>
          <w:trHeight w:val="536"/>
        </w:trPr>
        <w:tc>
          <w:tcPr>
            <w:tcW w:w="425" w:type="dxa"/>
            <w:vMerge/>
            <w:shd w:val="clear" w:color="auto" w:fill="auto"/>
          </w:tcPr>
          <w:p w:rsidR="00CD0BEE" w:rsidRPr="00D20C77" w:rsidRDefault="00CD0BEE" w:rsidP="00471CDF">
            <w:pPr>
              <w:ind w:left="-142" w:right="-108"/>
              <w:jc w:val="center"/>
              <w:outlineLvl w:val="1"/>
              <w:rPr>
                <w:b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bCs/>
                <w:sz w:val="14"/>
                <w:szCs w:val="14"/>
                <w:lang w:val="uk-UA"/>
              </w:rPr>
            </w:pPr>
          </w:p>
        </w:tc>
        <w:tc>
          <w:tcPr>
            <w:tcW w:w="992" w:type="dxa"/>
            <w:vMerge/>
            <w:tcBorders>
              <w:left w:val="single" w:sz="4" w:space="0" w:color="auto"/>
              <w:bottom w:val="single" w:sz="4" w:space="0" w:color="auto"/>
              <w:right w:val="single" w:sz="4" w:space="0" w:color="auto"/>
            </w:tcBorders>
            <w:shd w:val="clear" w:color="auto" w:fill="auto"/>
          </w:tcPr>
          <w:p w:rsidR="00CD0BEE" w:rsidRPr="00D20C77" w:rsidRDefault="00CD0BEE" w:rsidP="00471CDF">
            <w:pPr>
              <w:ind w:left="-142" w:right="-108"/>
              <w:jc w:val="center"/>
              <w:outlineLvl w:val="1"/>
              <w:rPr>
                <w:bCs/>
                <w:sz w:val="14"/>
                <w:szCs w:val="14"/>
                <w:lang w:val="uk-UA"/>
              </w:rPr>
            </w:pPr>
          </w:p>
        </w:tc>
        <w:tc>
          <w:tcPr>
            <w:tcW w:w="11765" w:type="dxa"/>
            <w:tcBorders>
              <w:top w:val="single" w:sz="4" w:space="0" w:color="auto"/>
              <w:left w:val="single" w:sz="4" w:space="0" w:color="auto"/>
              <w:bottom w:val="single" w:sz="4" w:space="0" w:color="auto"/>
              <w:right w:val="single" w:sz="4" w:space="0" w:color="auto"/>
            </w:tcBorders>
          </w:tcPr>
          <w:p w:rsidR="00CD0BEE" w:rsidRPr="00D20C77" w:rsidRDefault="00CD0BEE" w:rsidP="00471CDF">
            <w:pPr>
              <w:widowControl w:val="0"/>
              <w:autoSpaceDE w:val="0"/>
              <w:autoSpaceDN w:val="0"/>
              <w:spacing w:before="6" w:line="237" w:lineRule="auto"/>
              <w:ind w:left="25"/>
              <w:rPr>
                <w:sz w:val="14"/>
                <w:szCs w:val="14"/>
                <w:shd w:val="clear" w:color="auto" w:fill="FFFFFF"/>
                <w:lang w:val="uk-UA" w:eastAsia="en-US"/>
              </w:rPr>
            </w:pPr>
            <w:r w:rsidRPr="00D20C77">
              <w:rPr>
                <w:sz w:val="14"/>
                <w:szCs w:val="14"/>
                <w:shd w:val="clear" w:color="auto" w:fill="FFFFFF"/>
                <w:lang w:val="uk-UA" w:eastAsia="en-US"/>
              </w:rPr>
              <w:t>Така невитребувана земельна частка (пай) після формування її у земельну ділянку за рішенням відповідної сільської, селищної, міської ради (у разі необхідності формування) за заявою відповідної ради на підставі рішення суду передається у комунальну власність територіальної громади, на території якої вона розташована, у порядку визнання майна безхазяйним.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D0BEE" w:rsidRPr="00D20C77" w:rsidRDefault="00CD0BEE" w:rsidP="00471CDF">
            <w:pPr>
              <w:widowControl w:val="0"/>
              <w:autoSpaceDE w:val="0"/>
              <w:autoSpaceDN w:val="0"/>
              <w:spacing w:before="5"/>
              <w:ind w:left="74"/>
              <w:rPr>
                <w:sz w:val="14"/>
                <w:szCs w:val="14"/>
                <w:lang w:val="uk-UA" w:eastAsia="en-US"/>
              </w:rPr>
            </w:pPr>
            <w:r w:rsidRPr="00D20C77">
              <w:rPr>
                <w:sz w:val="14"/>
                <w:szCs w:val="14"/>
                <w:lang w:val="uk-UA" w:eastAsia="en-US"/>
              </w:rPr>
              <w:t>ДЗРП</w:t>
            </w:r>
          </w:p>
        </w:tc>
      </w:tr>
      <w:tr w:rsidR="00CD0BEE" w:rsidRPr="00D20C77" w:rsidTr="00471CDF">
        <w:trPr>
          <w:trHeight w:val="410"/>
        </w:trPr>
        <w:tc>
          <w:tcPr>
            <w:tcW w:w="425" w:type="dxa"/>
            <w:vMerge/>
            <w:shd w:val="clear" w:color="auto" w:fill="auto"/>
          </w:tcPr>
          <w:p w:rsidR="00CD0BEE" w:rsidRPr="00D20C77" w:rsidRDefault="00CD0BEE" w:rsidP="00471CDF">
            <w:pPr>
              <w:ind w:left="-142" w:right="-108"/>
              <w:jc w:val="center"/>
              <w:outlineLvl w:val="1"/>
              <w:rPr>
                <w:b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bCs/>
                <w:sz w:val="14"/>
                <w:szCs w:val="14"/>
                <w:lang w:val="uk-UA"/>
              </w:rPr>
            </w:pPr>
          </w:p>
        </w:tc>
        <w:tc>
          <w:tcPr>
            <w:tcW w:w="992" w:type="dxa"/>
            <w:vMerge w:val="restart"/>
            <w:tcBorders>
              <w:top w:val="single" w:sz="4" w:space="0" w:color="auto"/>
              <w:left w:val="single" w:sz="4" w:space="0" w:color="auto"/>
              <w:right w:val="single" w:sz="4" w:space="0" w:color="auto"/>
            </w:tcBorders>
            <w:shd w:val="clear" w:color="auto" w:fill="auto"/>
          </w:tcPr>
          <w:p w:rsidR="00CD0BEE" w:rsidRPr="00D20C77" w:rsidRDefault="00CD0BEE" w:rsidP="00471CDF">
            <w:pPr>
              <w:widowControl w:val="0"/>
              <w:autoSpaceDE w:val="0"/>
              <w:autoSpaceDN w:val="0"/>
              <w:spacing w:before="5"/>
              <w:ind w:left="18" w:right="19"/>
              <w:jc w:val="center"/>
              <w:rPr>
                <w:sz w:val="14"/>
                <w:szCs w:val="14"/>
                <w:lang w:val="uk-UA" w:eastAsia="en-US"/>
              </w:rPr>
            </w:pPr>
            <w:r w:rsidRPr="00D20C77">
              <w:rPr>
                <w:sz w:val="14"/>
                <w:szCs w:val="14"/>
                <w:lang w:val="uk-UA" w:eastAsia="en-US"/>
              </w:rPr>
              <w:t>ч.2-3, 16-17          ст.</w:t>
            </w:r>
            <w:r w:rsidRPr="00D20C77">
              <w:rPr>
                <w:spacing w:val="-5"/>
                <w:sz w:val="14"/>
                <w:szCs w:val="14"/>
                <w:lang w:val="uk-UA" w:eastAsia="en-US"/>
              </w:rPr>
              <w:t xml:space="preserve"> </w:t>
            </w:r>
            <w:r w:rsidRPr="00D20C77">
              <w:rPr>
                <w:sz w:val="14"/>
                <w:szCs w:val="14"/>
                <w:lang w:val="uk-UA" w:eastAsia="en-US"/>
              </w:rPr>
              <w:t>14-1</w:t>
            </w:r>
          </w:p>
        </w:tc>
        <w:tc>
          <w:tcPr>
            <w:tcW w:w="11765" w:type="dxa"/>
            <w:tcBorders>
              <w:top w:val="single" w:sz="4" w:space="0" w:color="auto"/>
              <w:left w:val="single" w:sz="4" w:space="0" w:color="auto"/>
              <w:bottom w:val="single" w:sz="4" w:space="0" w:color="auto"/>
              <w:right w:val="single" w:sz="4" w:space="0" w:color="auto"/>
            </w:tcBorders>
          </w:tcPr>
          <w:p w:rsidR="00CD0BEE" w:rsidRPr="00D20C77" w:rsidRDefault="00CD0BEE" w:rsidP="00471CDF">
            <w:pPr>
              <w:shd w:val="clear" w:color="auto" w:fill="FFFFFF"/>
              <w:spacing w:after="150"/>
              <w:jc w:val="both"/>
              <w:rPr>
                <w:sz w:val="14"/>
                <w:szCs w:val="14"/>
                <w:lang w:val="uk-UA" w:eastAsia="uk-UA"/>
              </w:rPr>
            </w:pPr>
            <w:r w:rsidRPr="00D20C77">
              <w:rPr>
                <w:sz w:val="14"/>
                <w:szCs w:val="14"/>
                <w:lang w:val="uk-UA" w:eastAsia="uk-UA"/>
              </w:rPr>
              <w:t>Організація розподілу земель, що залишилися у колективній власності, здійснюється сільською, селищною, міською радою, на території якої такі землі розташовані</w:t>
            </w:r>
            <w:bookmarkStart w:id="662" w:name="n118"/>
            <w:bookmarkEnd w:id="662"/>
            <w:r w:rsidRPr="00D20C77">
              <w:rPr>
                <w:sz w:val="14"/>
                <w:szCs w:val="14"/>
                <w:lang w:val="uk-UA" w:eastAsia="uk-UA"/>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D0BEE" w:rsidRPr="00D20C77" w:rsidRDefault="00CD0BEE" w:rsidP="00471CDF">
            <w:pPr>
              <w:widowControl w:val="0"/>
              <w:autoSpaceDE w:val="0"/>
              <w:autoSpaceDN w:val="0"/>
              <w:spacing w:before="5"/>
              <w:ind w:left="74"/>
              <w:rPr>
                <w:sz w:val="14"/>
                <w:szCs w:val="14"/>
                <w:lang w:val="uk-UA" w:eastAsia="en-US"/>
              </w:rPr>
            </w:pPr>
            <w:r w:rsidRPr="00D20C77">
              <w:rPr>
                <w:sz w:val="14"/>
                <w:szCs w:val="14"/>
                <w:lang w:val="uk-UA" w:eastAsia="en-US"/>
              </w:rPr>
              <w:t>ДЗРП</w:t>
            </w:r>
          </w:p>
        </w:tc>
      </w:tr>
      <w:tr w:rsidR="00CD0BEE" w:rsidRPr="00D20C77" w:rsidTr="00471CDF">
        <w:trPr>
          <w:trHeight w:val="308"/>
        </w:trPr>
        <w:tc>
          <w:tcPr>
            <w:tcW w:w="425" w:type="dxa"/>
            <w:vMerge/>
            <w:shd w:val="clear" w:color="auto" w:fill="auto"/>
          </w:tcPr>
          <w:p w:rsidR="00CD0BEE" w:rsidRPr="00D20C77" w:rsidRDefault="00CD0BEE" w:rsidP="00471CDF">
            <w:pPr>
              <w:ind w:left="-142" w:right="-108"/>
              <w:jc w:val="center"/>
              <w:outlineLvl w:val="1"/>
              <w:rPr>
                <w:b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bCs/>
                <w:sz w:val="14"/>
                <w:szCs w:val="14"/>
                <w:lang w:val="uk-UA"/>
              </w:rPr>
            </w:pPr>
          </w:p>
        </w:tc>
        <w:tc>
          <w:tcPr>
            <w:tcW w:w="992" w:type="dxa"/>
            <w:vMerge/>
            <w:tcBorders>
              <w:left w:val="single" w:sz="4" w:space="0" w:color="auto"/>
              <w:right w:val="single" w:sz="4" w:space="0" w:color="auto"/>
            </w:tcBorders>
            <w:shd w:val="clear" w:color="auto" w:fill="auto"/>
          </w:tcPr>
          <w:p w:rsidR="00CD0BEE" w:rsidRPr="00D20C77" w:rsidRDefault="00CD0BEE" w:rsidP="00471CDF">
            <w:pPr>
              <w:widowControl w:val="0"/>
              <w:autoSpaceDE w:val="0"/>
              <w:autoSpaceDN w:val="0"/>
              <w:spacing w:before="5"/>
              <w:ind w:left="18" w:right="19"/>
              <w:jc w:val="center"/>
              <w:rPr>
                <w:sz w:val="14"/>
                <w:szCs w:val="14"/>
                <w:lang w:val="uk-UA" w:eastAsia="en-US"/>
              </w:rPr>
            </w:pPr>
          </w:p>
        </w:tc>
        <w:tc>
          <w:tcPr>
            <w:tcW w:w="11765" w:type="dxa"/>
            <w:tcBorders>
              <w:top w:val="single" w:sz="4" w:space="0" w:color="auto"/>
              <w:left w:val="single" w:sz="4" w:space="0" w:color="auto"/>
              <w:bottom w:val="single" w:sz="4" w:space="0" w:color="auto"/>
              <w:right w:val="single" w:sz="4" w:space="0" w:color="auto"/>
            </w:tcBorders>
          </w:tcPr>
          <w:p w:rsidR="00CD0BEE" w:rsidRPr="00D20C77" w:rsidRDefault="00CD0BEE" w:rsidP="00471CDF">
            <w:pPr>
              <w:widowControl w:val="0"/>
              <w:autoSpaceDE w:val="0"/>
              <w:autoSpaceDN w:val="0"/>
              <w:spacing w:before="6" w:line="237" w:lineRule="auto"/>
              <w:ind w:left="25"/>
              <w:rPr>
                <w:sz w:val="14"/>
                <w:szCs w:val="14"/>
                <w:shd w:val="clear" w:color="auto" w:fill="FFFFFF"/>
                <w:lang w:val="uk-UA" w:eastAsia="en-US"/>
              </w:rPr>
            </w:pPr>
            <w:r w:rsidRPr="00D20C77">
              <w:rPr>
                <w:spacing w:val="-1"/>
                <w:sz w:val="14"/>
                <w:szCs w:val="14"/>
                <w:lang w:val="uk-UA" w:eastAsia="en-US"/>
              </w:rPr>
              <w:t>Розподіл</w:t>
            </w:r>
            <w:r w:rsidRPr="00D20C77">
              <w:rPr>
                <w:spacing w:val="-7"/>
                <w:sz w:val="14"/>
                <w:szCs w:val="14"/>
                <w:lang w:val="uk-UA" w:eastAsia="en-US"/>
              </w:rPr>
              <w:t xml:space="preserve"> </w:t>
            </w:r>
            <w:r w:rsidRPr="00D20C77">
              <w:rPr>
                <w:spacing w:val="-1"/>
                <w:sz w:val="14"/>
                <w:szCs w:val="14"/>
                <w:lang w:val="uk-UA" w:eastAsia="en-US"/>
              </w:rPr>
              <w:t>між</w:t>
            </w:r>
            <w:r w:rsidRPr="00D20C77">
              <w:rPr>
                <w:spacing w:val="-7"/>
                <w:sz w:val="14"/>
                <w:szCs w:val="14"/>
                <w:lang w:val="uk-UA" w:eastAsia="en-US"/>
              </w:rPr>
              <w:t xml:space="preserve"> </w:t>
            </w:r>
            <w:r w:rsidRPr="00D20C77">
              <w:rPr>
                <w:spacing w:val="-1"/>
                <w:sz w:val="14"/>
                <w:szCs w:val="14"/>
                <w:lang w:val="uk-UA" w:eastAsia="en-US"/>
              </w:rPr>
              <w:t>власниками</w:t>
            </w:r>
            <w:r w:rsidRPr="00D20C77">
              <w:rPr>
                <w:spacing w:val="-7"/>
                <w:sz w:val="14"/>
                <w:szCs w:val="14"/>
                <w:lang w:val="uk-UA" w:eastAsia="en-US"/>
              </w:rPr>
              <w:t xml:space="preserve"> </w:t>
            </w:r>
            <w:r w:rsidRPr="00D20C77">
              <w:rPr>
                <w:spacing w:val="-1"/>
                <w:sz w:val="14"/>
                <w:szCs w:val="14"/>
                <w:lang w:val="uk-UA" w:eastAsia="en-US"/>
              </w:rPr>
              <w:t>земельних</w:t>
            </w:r>
            <w:r w:rsidRPr="00D20C77">
              <w:rPr>
                <w:spacing w:val="-7"/>
                <w:sz w:val="14"/>
                <w:szCs w:val="14"/>
                <w:lang w:val="uk-UA" w:eastAsia="en-US"/>
              </w:rPr>
              <w:t xml:space="preserve"> </w:t>
            </w:r>
            <w:r w:rsidRPr="00D20C77">
              <w:rPr>
                <w:spacing w:val="-1"/>
                <w:sz w:val="14"/>
                <w:szCs w:val="14"/>
                <w:lang w:val="uk-UA" w:eastAsia="en-US"/>
              </w:rPr>
              <w:t>часток</w:t>
            </w:r>
            <w:r w:rsidRPr="00D20C77">
              <w:rPr>
                <w:spacing w:val="-7"/>
                <w:sz w:val="14"/>
                <w:szCs w:val="14"/>
                <w:lang w:val="uk-UA" w:eastAsia="en-US"/>
              </w:rPr>
              <w:t xml:space="preserve"> </w:t>
            </w:r>
            <w:r w:rsidRPr="00D20C77">
              <w:rPr>
                <w:spacing w:val="-1"/>
                <w:sz w:val="14"/>
                <w:szCs w:val="14"/>
                <w:lang w:val="uk-UA" w:eastAsia="en-US"/>
              </w:rPr>
              <w:t>(паїв)</w:t>
            </w:r>
            <w:r w:rsidRPr="00D20C77">
              <w:rPr>
                <w:spacing w:val="-6"/>
                <w:sz w:val="14"/>
                <w:szCs w:val="14"/>
                <w:lang w:val="uk-UA" w:eastAsia="en-US"/>
              </w:rPr>
              <w:t xml:space="preserve"> </w:t>
            </w:r>
            <w:r w:rsidRPr="00D20C77">
              <w:rPr>
                <w:spacing w:val="-1"/>
                <w:sz w:val="14"/>
                <w:szCs w:val="14"/>
                <w:lang w:val="uk-UA" w:eastAsia="en-US"/>
              </w:rPr>
              <w:t>та</w:t>
            </w:r>
            <w:r w:rsidRPr="00D20C77">
              <w:rPr>
                <w:spacing w:val="-7"/>
                <w:sz w:val="14"/>
                <w:szCs w:val="14"/>
                <w:lang w:val="uk-UA" w:eastAsia="en-US"/>
              </w:rPr>
              <w:t xml:space="preserve"> </w:t>
            </w:r>
            <w:r w:rsidRPr="00D20C77">
              <w:rPr>
                <w:spacing w:val="-1"/>
                <w:sz w:val="14"/>
                <w:szCs w:val="14"/>
                <w:lang w:val="uk-UA" w:eastAsia="en-US"/>
              </w:rPr>
              <w:t>їх</w:t>
            </w:r>
            <w:r w:rsidRPr="00D20C77">
              <w:rPr>
                <w:spacing w:val="-7"/>
                <w:sz w:val="14"/>
                <w:szCs w:val="14"/>
                <w:lang w:val="uk-UA" w:eastAsia="en-US"/>
              </w:rPr>
              <w:t xml:space="preserve"> </w:t>
            </w:r>
            <w:r w:rsidRPr="00D20C77">
              <w:rPr>
                <w:spacing w:val="-1"/>
                <w:sz w:val="14"/>
                <w:szCs w:val="14"/>
                <w:lang w:val="uk-UA" w:eastAsia="en-US"/>
              </w:rPr>
              <w:t>спадкоємцями</w:t>
            </w:r>
            <w:r w:rsidRPr="00D20C77">
              <w:rPr>
                <w:spacing w:val="-7"/>
                <w:sz w:val="14"/>
                <w:szCs w:val="14"/>
                <w:lang w:val="uk-UA" w:eastAsia="en-US"/>
              </w:rPr>
              <w:t xml:space="preserve"> </w:t>
            </w:r>
            <w:r w:rsidRPr="00D20C77">
              <w:rPr>
                <w:sz w:val="14"/>
                <w:szCs w:val="14"/>
                <w:lang w:val="uk-UA" w:eastAsia="en-US"/>
              </w:rPr>
              <w:t>земель,</w:t>
            </w:r>
            <w:r w:rsidRPr="00D20C77">
              <w:rPr>
                <w:spacing w:val="-7"/>
                <w:sz w:val="14"/>
                <w:szCs w:val="14"/>
                <w:lang w:val="uk-UA" w:eastAsia="en-US"/>
              </w:rPr>
              <w:t xml:space="preserve"> </w:t>
            </w:r>
            <w:r w:rsidRPr="00D20C77">
              <w:rPr>
                <w:sz w:val="14"/>
                <w:szCs w:val="14"/>
                <w:lang w:val="uk-UA" w:eastAsia="en-US"/>
              </w:rPr>
              <w:t>що</w:t>
            </w:r>
            <w:r w:rsidRPr="00D20C77">
              <w:rPr>
                <w:spacing w:val="-6"/>
                <w:sz w:val="14"/>
                <w:szCs w:val="14"/>
                <w:lang w:val="uk-UA" w:eastAsia="en-US"/>
              </w:rPr>
              <w:t xml:space="preserve"> </w:t>
            </w:r>
            <w:r w:rsidRPr="00D20C77">
              <w:rPr>
                <w:sz w:val="14"/>
                <w:szCs w:val="14"/>
                <w:lang w:val="uk-UA" w:eastAsia="en-US"/>
              </w:rPr>
              <w:t>залишилися</w:t>
            </w:r>
            <w:r w:rsidRPr="00D20C77">
              <w:rPr>
                <w:spacing w:val="-7"/>
                <w:sz w:val="14"/>
                <w:szCs w:val="14"/>
                <w:lang w:val="uk-UA" w:eastAsia="en-US"/>
              </w:rPr>
              <w:t xml:space="preserve"> </w:t>
            </w:r>
            <w:r w:rsidRPr="00D20C77">
              <w:rPr>
                <w:sz w:val="14"/>
                <w:szCs w:val="14"/>
                <w:lang w:val="uk-UA" w:eastAsia="en-US"/>
              </w:rPr>
              <w:t>у</w:t>
            </w:r>
            <w:r w:rsidRPr="00D20C77">
              <w:rPr>
                <w:spacing w:val="-7"/>
                <w:sz w:val="14"/>
                <w:szCs w:val="14"/>
                <w:lang w:val="uk-UA" w:eastAsia="en-US"/>
              </w:rPr>
              <w:t xml:space="preserve"> </w:t>
            </w:r>
            <w:r w:rsidRPr="00D20C77">
              <w:rPr>
                <w:sz w:val="14"/>
                <w:szCs w:val="14"/>
                <w:lang w:val="uk-UA" w:eastAsia="en-US"/>
              </w:rPr>
              <w:t>колективній</w:t>
            </w:r>
            <w:r w:rsidRPr="00D20C77">
              <w:rPr>
                <w:spacing w:val="-7"/>
                <w:sz w:val="14"/>
                <w:szCs w:val="14"/>
                <w:lang w:val="uk-UA" w:eastAsia="en-US"/>
              </w:rPr>
              <w:t xml:space="preserve"> </w:t>
            </w:r>
            <w:r w:rsidRPr="00D20C77">
              <w:rPr>
                <w:sz w:val="14"/>
                <w:szCs w:val="14"/>
                <w:lang w:val="uk-UA" w:eastAsia="en-US"/>
              </w:rPr>
              <w:t>власності</w:t>
            </w:r>
            <w:r w:rsidRPr="00D20C77">
              <w:rPr>
                <w:spacing w:val="-7"/>
                <w:sz w:val="14"/>
                <w:szCs w:val="14"/>
                <w:lang w:val="uk-UA" w:eastAsia="en-US"/>
              </w:rPr>
              <w:t xml:space="preserve"> </w:t>
            </w:r>
            <w:r w:rsidRPr="00D20C77">
              <w:rPr>
                <w:sz w:val="14"/>
                <w:szCs w:val="14"/>
                <w:lang w:val="uk-UA" w:eastAsia="en-US"/>
              </w:rPr>
              <w:t>після</w:t>
            </w:r>
            <w:r w:rsidRPr="00D20C77">
              <w:rPr>
                <w:spacing w:val="-6"/>
                <w:sz w:val="14"/>
                <w:szCs w:val="14"/>
                <w:lang w:val="uk-UA" w:eastAsia="en-US"/>
              </w:rPr>
              <w:t xml:space="preserve"> </w:t>
            </w:r>
            <w:r w:rsidRPr="00D20C77">
              <w:rPr>
                <w:sz w:val="14"/>
                <w:szCs w:val="14"/>
                <w:lang w:val="uk-UA" w:eastAsia="en-US"/>
              </w:rPr>
              <w:t>розподілу</w:t>
            </w:r>
            <w:r w:rsidRPr="00D20C77">
              <w:rPr>
                <w:spacing w:val="-7"/>
                <w:sz w:val="14"/>
                <w:szCs w:val="14"/>
                <w:lang w:val="uk-UA" w:eastAsia="en-US"/>
              </w:rPr>
              <w:t xml:space="preserve"> </w:t>
            </w:r>
            <w:r w:rsidRPr="00D20C77">
              <w:rPr>
                <w:sz w:val="14"/>
                <w:szCs w:val="14"/>
                <w:lang w:val="uk-UA" w:eastAsia="en-US"/>
              </w:rPr>
              <w:t>земельних</w:t>
            </w:r>
            <w:r w:rsidRPr="00D20C77">
              <w:rPr>
                <w:spacing w:val="-7"/>
                <w:sz w:val="14"/>
                <w:szCs w:val="14"/>
                <w:lang w:val="uk-UA" w:eastAsia="en-US"/>
              </w:rPr>
              <w:t xml:space="preserve"> </w:t>
            </w:r>
            <w:r w:rsidRPr="00D20C77">
              <w:rPr>
                <w:sz w:val="14"/>
                <w:szCs w:val="14"/>
                <w:lang w:val="uk-UA" w:eastAsia="en-US"/>
              </w:rPr>
              <w:t>ділянок,</w:t>
            </w:r>
            <w:r w:rsidRPr="00D20C77">
              <w:rPr>
                <w:spacing w:val="-7"/>
                <w:sz w:val="14"/>
                <w:szCs w:val="14"/>
                <w:lang w:val="uk-UA" w:eastAsia="en-US"/>
              </w:rPr>
              <w:t xml:space="preserve"> </w:t>
            </w:r>
            <w:r w:rsidRPr="00D20C77">
              <w:rPr>
                <w:sz w:val="14"/>
                <w:szCs w:val="14"/>
                <w:lang w:val="uk-UA" w:eastAsia="en-US"/>
              </w:rPr>
              <w:t>має</w:t>
            </w:r>
            <w:r w:rsidRPr="00D20C77">
              <w:rPr>
                <w:spacing w:val="-7"/>
                <w:sz w:val="14"/>
                <w:szCs w:val="14"/>
                <w:lang w:val="uk-UA" w:eastAsia="en-US"/>
              </w:rPr>
              <w:t xml:space="preserve"> </w:t>
            </w:r>
            <w:r w:rsidRPr="00D20C77">
              <w:rPr>
                <w:sz w:val="14"/>
                <w:szCs w:val="14"/>
                <w:lang w:val="uk-UA" w:eastAsia="en-US"/>
              </w:rPr>
              <w:t>бути</w:t>
            </w:r>
            <w:r w:rsidRPr="00D20C77">
              <w:rPr>
                <w:spacing w:val="1"/>
                <w:sz w:val="14"/>
                <w:szCs w:val="14"/>
                <w:lang w:val="uk-UA" w:eastAsia="en-US"/>
              </w:rPr>
              <w:t xml:space="preserve"> </w:t>
            </w:r>
            <w:r w:rsidRPr="00D20C77">
              <w:rPr>
                <w:sz w:val="14"/>
                <w:szCs w:val="14"/>
                <w:lang w:val="uk-UA" w:eastAsia="en-US"/>
              </w:rPr>
              <w:t>здійснений</w:t>
            </w:r>
            <w:r w:rsidRPr="00D20C77">
              <w:rPr>
                <w:spacing w:val="-2"/>
                <w:sz w:val="14"/>
                <w:szCs w:val="14"/>
                <w:lang w:val="uk-UA" w:eastAsia="en-US"/>
              </w:rPr>
              <w:t xml:space="preserve"> </w:t>
            </w:r>
            <w:r w:rsidRPr="00D20C77">
              <w:rPr>
                <w:sz w:val="14"/>
                <w:szCs w:val="14"/>
                <w:lang w:val="uk-UA" w:eastAsia="en-US"/>
              </w:rPr>
              <w:t>до</w:t>
            </w:r>
            <w:r w:rsidRPr="00D20C77">
              <w:rPr>
                <w:spacing w:val="-1"/>
                <w:sz w:val="14"/>
                <w:szCs w:val="14"/>
                <w:lang w:val="uk-UA" w:eastAsia="en-US"/>
              </w:rPr>
              <w:t xml:space="preserve"> </w:t>
            </w:r>
            <w:r w:rsidRPr="00D20C77">
              <w:rPr>
                <w:sz w:val="14"/>
                <w:szCs w:val="14"/>
                <w:lang w:val="uk-UA" w:eastAsia="en-US"/>
              </w:rPr>
              <w:t>1</w:t>
            </w:r>
            <w:r w:rsidRPr="00D20C77">
              <w:rPr>
                <w:spacing w:val="-1"/>
                <w:sz w:val="14"/>
                <w:szCs w:val="14"/>
                <w:lang w:val="uk-UA" w:eastAsia="en-US"/>
              </w:rPr>
              <w:t xml:space="preserve"> </w:t>
            </w:r>
            <w:r w:rsidRPr="00D20C77">
              <w:rPr>
                <w:sz w:val="14"/>
                <w:szCs w:val="14"/>
                <w:lang w:val="uk-UA" w:eastAsia="en-US"/>
              </w:rPr>
              <w:t>січня</w:t>
            </w:r>
            <w:r w:rsidRPr="00D20C77">
              <w:rPr>
                <w:spacing w:val="-1"/>
                <w:sz w:val="14"/>
                <w:szCs w:val="14"/>
                <w:lang w:val="uk-UA" w:eastAsia="en-US"/>
              </w:rPr>
              <w:t xml:space="preserve"> </w:t>
            </w:r>
            <w:r w:rsidRPr="00D20C77">
              <w:rPr>
                <w:sz w:val="14"/>
                <w:szCs w:val="14"/>
                <w:lang w:val="uk-UA" w:eastAsia="en-US"/>
              </w:rPr>
              <w:t>2025</w:t>
            </w:r>
            <w:r w:rsidRPr="00D20C77">
              <w:rPr>
                <w:spacing w:val="-1"/>
                <w:sz w:val="14"/>
                <w:szCs w:val="14"/>
                <w:lang w:val="uk-UA" w:eastAsia="en-US"/>
              </w:rPr>
              <w:t xml:space="preserve"> </w:t>
            </w:r>
            <w:r w:rsidRPr="00D20C77">
              <w:rPr>
                <w:sz w:val="14"/>
                <w:szCs w:val="14"/>
                <w:lang w:val="uk-UA" w:eastAsia="en-US"/>
              </w:rPr>
              <w:t>року</w:t>
            </w:r>
          </w:p>
          <w:p w:rsidR="00CD0BEE" w:rsidRPr="00D20C77" w:rsidRDefault="00CD0BEE" w:rsidP="00471CDF">
            <w:pPr>
              <w:widowControl w:val="0"/>
              <w:autoSpaceDE w:val="0"/>
              <w:autoSpaceDN w:val="0"/>
              <w:spacing w:before="6" w:line="237" w:lineRule="auto"/>
              <w:ind w:left="25"/>
              <w:rPr>
                <w:sz w:val="14"/>
                <w:szCs w:val="14"/>
                <w:shd w:val="clear" w:color="auto" w:fill="FFFFFF"/>
                <w:lang w:val="uk-UA" w:eastAsia="en-US"/>
              </w:rPr>
            </w:pPr>
          </w:p>
        </w:tc>
        <w:tc>
          <w:tcPr>
            <w:tcW w:w="851" w:type="dxa"/>
            <w:vMerge w:val="restart"/>
            <w:tcBorders>
              <w:top w:val="single" w:sz="4" w:space="0" w:color="auto"/>
              <w:left w:val="single" w:sz="4" w:space="0" w:color="auto"/>
              <w:right w:val="single" w:sz="4" w:space="0" w:color="auto"/>
            </w:tcBorders>
            <w:shd w:val="clear" w:color="auto" w:fill="auto"/>
          </w:tcPr>
          <w:p w:rsidR="00CD0BEE" w:rsidRPr="00D20C77" w:rsidRDefault="00CD0BEE" w:rsidP="00471CDF">
            <w:pPr>
              <w:widowControl w:val="0"/>
              <w:autoSpaceDE w:val="0"/>
              <w:autoSpaceDN w:val="0"/>
              <w:spacing w:before="5"/>
              <w:ind w:left="74"/>
              <w:rPr>
                <w:sz w:val="14"/>
                <w:szCs w:val="14"/>
                <w:lang w:val="uk-UA" w:eastAsia="en-US"/>
              </w:rPr>
            </w:pPr>
            <w:r w:rsidRPr="00D20C77">
              <w:rPr>
                <w:sz w:val="14"/>
                <w:szCs w:val="14"/>
                <w:lang w:val="uk-UA" w:eastAsia="en-US"/>
              </w:rPr>
              <w:t>СМР</w:t>
            </w:r>
          </w:p>
        </w:tc>
      </w:tr>
      <w:tr w:rsidR="00CD0BEE" w:rsidRPr="00261773" w:rsidTr="00471CDF">
        <w:trPr>
          <w:trHeight w:val="433"/>
        </w:trPr>
        <w:tc>
          <w:tcPr>
            <w:tcW w:w="425" w:type="dxa"/>
            <w:vMerge/>
            <w:shd w:val="clear" w:color="auto" w:fill="auto"/>
          </w:tcPr>
          <w:p w:rsidR="00CD0BEE" w:rsidRPr="00D20C77" w:rsidRDefault="00CD0BEE" w:rsidP="00471CDF">
            <w:pPr>
              <w:ind w:left="-142" w:right="-108"/>
              <w:jc w:val="center"/>
              <w:outlineLvl w:val="1"/>
              <w:rPr>
                <w:b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bCs/>
                <w:sz w:val="14"/>
                <w:szCs w:val="14"/>
                <w:lang w:val="uk-UA"/>
              </w:rPr>
            </w:pPr>
          </w:p>
        </w:tc>
        <w:tc>
          <w:tcPr>
            <w:tcW w:w="992" w:type="dxa"/>
            <w:vMerge/>
            <w:tcBorders>
              <w:left w:val="single" w:sz="4" w:space="0" w:color="auto"/>
              <w:right w:val="single" w:sz="4" w:space="0" w:color="auto"/>
            </w:tcBorders>
            <w:shd w:val="clear" w:color="auto" w:fill="auto"/>
          </w:tcPr>
          <w:p w:rsidR="00CD0BEE" w:rsidRPr="00D20C77" w:rsidRDefault="00CD0BEE" w:rsidP="00471CDF">
            <w:pPr>
              <w:widowControl w:val="0"/>
              <w:autoSpaceDE w:val="0"/>
              <w:autoSpaceDN w:val="0"/>
              <w:spacing w:before="5"/>
              <w:ind w:left="18" w:right="19"/>
              <w:jc w:val="center"/>
              <w:rPr>
                <w:sz w:val="14"/>
                <w:szCs w:val="14"/>
                <w:lang w:val="uk-UA" w:eastAsia="en-US"/>
              </w:rPr>
            </w:pPr>
          </w:p>
        </w:tc>
        <w:tc>
          <w:tcPr>
            <w:tcW w:w="11765" w:type="dxa"/>
            <w:tcBorders>
              <w:top w:val="single" w:sz="4" w:space="0" w:color="auto"/>
              <w:left w:val="single" w:sz="4" w:space="0" w:color="auto"/>
              <w:bottom w:val="single" w:sz="4" w:space="0" w:color="auto"/>
              <w:right w:val="single" w:sz="4" w:space="0" w:color="auto"/>
            </w:tcBorders>
          </w:tcPr>
          <w:p w:rsidR="00CD0BEE" w:rsidRPr="00D20C77" w:rsidRDefault="00CD0BEE" w:rsidP="00471CDF">
            <w:pPr>
              <w:widowControl w:val="0"/>
              <w:autoSpaceDE w:val="0"/>
              <w:autoSpaceDN w:val="0"/>
              <w:spacing w:before="6" w:line="237" w:lineRule="auto"/>
              <w:ind w:left="25"/>
              <w:rPr>
                <w:sz w:val="14"/>
                <w:szCs w:val="14"/>
                <w:shd w:val="clear" w:color="auto" w:fill="FFFFFF"/>
                <w:lang w:val="uk-UA" w:eastAsia="en-US"/>
              </w:rPr>
            </w:pPr>
            <w:r w:rsidRPr="00D20C77">
              <w:rPr>
                <w:sz w:val="14"/>
                <w:szCs w:val="14"/>
                <w:lang w:val="uk-UA" w:eastAsia="en-US"/>
              </w:rPr>
              <w:t>З метою інформування осіб, зазначених у </w:t>
            </w:r>
            <w:hyperlink r:id="rId279" w:anchor="n116" w:history="1">
              <w:r w:rsidRPr="00D20C77">
                <w:rPr>
                  <w:sz w:val="14"/>
                  <w:szCs w:val="14"/>
                  <w:lang w:val="uk-UA" w:eastAsia="en-US"/>
                </w:rPr>
                <w:t>частині 1</w:t>
              </w:r>
            </w:hyperlink>
            <w:r w:rsidRPr="00D20C77">
              <w:rPr>
                <w:sz w:val="14"/>
                <w:szCs w:val="14"/>
                <w:lang w:val="uk-UA" w:eastAsia="en-US"/>
              </w:rPr>
              <w:t> цієї статті, про проведення розподілу земель, що залишилися у колективній власності, сільська, селищна, міська рада розміщує у загальнодоступних місцях відповідних населених пунктів, публікує у друкованих засобах масової інформації районної державної адміністрації або районної ради та оприлюднює на власному офіційному веб-сайті (за наявності) оголошення про проведення зборів осіб, визначених </w:t>
            </w:r>
            <w:hyperlink r:id="rId280" w:anchor="n10" w:history="1">
              <w:r w:rsidRPr="00D20C77">
                <w:rPr>
                  <w:sz w:val="14"/>
                  <w:szCs w:val="14"/>
                  <w:lang w:val="uk-UA" w:eastAsia="en-US"/>
                </w:rPr>
                <w:t>абзацами 2-4</w:t>
              </w:r>
            </w:hyperlink>
            <w:r w:rsidRPr="00D20C77">
              <w:rPr>
                <w:sz w:val="14"/>
                <w:szCs w:val="14"/>
                <w:lang w:val="uk-UA" w:eastAsia="en-US"/>
              </w:rPr>
              <w:t> частини 1 статті 1 цього Закону, яким були виділені земельні ділянки в розмірі земельної частки (паю).</w:t>
            </w:r>
          </w:p>
        </w:tc>
        <w:tc>
          <w:tcPr>
            <w:tcW w:w="851" w:type="dxa"/>
            <w:vMerge/>
            <w:tcBorders>
              <w:left w:val="single" w:sz="4" w:space="0" w:color="auto"/>
              <w:right w:val="single" w:sz="4" w:space="0" w:color="auto"/>
            </w:tcBorders>
            <w:shd w:val="clear" w:color="auto" w:fill="auto"/>
          </w:tcPr>
          <w:p w:rsidR="00CD0BEE" w:rsidRPr="00D20C77" w:rsidRDefault="00CD0BEE" w:rsidP="00471CDF">
            <w:pPr>
              <w:widowControl w:val="0"/>
              <w:autoSpaceDE w:val="0"/>
              <w:autoSpaceDN w:val="0"/>
              <w:spacing w:before="5"/>
              <w:ind w:left="74"/>
              <w:rPr>
                <w:sz w:val="14"/>
                <w:szCs w:val="14"/>
                <w:lang w:val="uk-UA" w:eastAsia="en-US"/>
              </w:rPr>
            </w:pPr>
          </w:p>
        </w:tc>
      </w:tr>
      <w:tr w:rsidR="00CD0BEE" w:rsidRPr="00D20C77" w:rsidTr="00471CDF">
        <w:trPr>
          <w:trHeight w:val="280"/>
        </w:trPr>
        <w:tc>
          <w:tcPr>
            <w:tcW w:w="425" w:type="dxa"/>
            <w:vMerge/>
            <w:shd w:val="clear" w:color="auto" w:fill="auto"/>
          </w:tcPr>
          <w:p w:rsidR="00CD0BEE" w:rsidRPr="00D20C77" w:rsidRDefault="00CD0BEE" w:rsidP="00471CDF">
            <w:pPr>
              <w:ind w:left="-142" w:right="-108"/>
              <w:jc w:val="center"/>
              <w:outlineLvl w:val="1"/>
              <w:rPr>
                <w:b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bCs/>
                <w:sz w:val="14"/>
                <w:szCs w:val="14"/>
                <w:lang w:val="uk-UA"/>
              </w:rPr>
            </w:pPr>
          </w:p>
        </w:tc>
        <w:tc>
          <w:tcPr>
            <w:tcW w:w="992" w:type="dxa"/>
            <w:vMerge/>
            <w:tcBorders>
              <w:left w:val="single" w:sz="4" w:space="0" w:color="auto"/>
              <w:bottom w:val="single" w:sz="4" w:space="0" w:color="auto"/>
              <w:right w:val="single" w:sz="4" w:space="0" w:color="auto"/>
            </w:tcBorders>
            <w:shd w:val="clear" w:color="auto" w:fill="auto"/>
          </w:tcPr>
          <w:p w:rsidR="00CD0BEE" w:rsidRPr="00D20C77" w:rsidRDefault="00CD0BEE" w:rsidP="00471CDF">
            <w:pPr>
              <w:widowControl w:val="0"/>
              <w:autoSpaceDE w:val="0"/>
              <w:autoSpaceDN w:val="0"/>
              <w:spacing w:before="5"/>
              <w:ind w:left="18" w:right="19"/>
              <w:jc w:val="center"/>
              <w:rPr>
                <w:sz w:val="14"/>
                <w:szCs w:val="14"/>
                <w:lang w:val="uk-UA" w:eastAsia="en-US"/>
              </w:rPr>
            </w:pPr>
          </w:p>
        </w:tc>
        <w:tc>
          <w:tcPr>
            <w:tcW w:w="11765" w:type="dxa"/>
            <w:tcBorders>
              <w:top w:val="single" w:sz="4" w:space="0" w:color="auto"/>
              <w:left w:val="single" w:sz="4" w:space="0" w:color="auto"/>
              <w:bottom w:val="single" w:sz="4" w:space="0" w:color="auto"/>
              <w:right w:val="single" w:sz="4" w:space="0" w:color="auto"/>
            </w:tcBorders>
          </w:tcPr>
          <w:p w:rsidR="00CD0BEE" w:rsidRPr="00D20C77" w:rsidRDefault="00CD0BEE" w:rsidP="00471CDF">
            <w:pPr>
              <w:widowControl w:val="0"/>
              <w:autoSpaceDE w:val="0"/>
              <w:autoSpaceDN w:val="0"/>
              <w:spacing w:before="6" w:line="237" w:lineRule="auto"/>
              <w:ind w:left="25"/>
              <w:rPr>
                <w:sz w:val="14"/>
                <w:szCs w:val="14"/>
                <w:lang w:val="uk-UA" w:eastAsia="en-US"/>
              </w:rPr>
            </w:pPr>
            <w:r w:rsidRPr="00D20C77">
              <w:rPr>
                <w:sz w:val="14"/>
                <w:szCs w:val="14"/>
                <w:lang w:val="uk-UA" w:eastAsia="en-US"/>
              </w:rPr>
              <w:t>У разі якщо до 1 січня 2025 року протокол про розподіл земель, що залишилися у колективній власності після розподілу земельних ділянок між особами,</w:t>
            </w:r>
            <w:r w:rsidRPr="00D20C77">
              <w:rPr>
                <w:spacing w:val="1"/>
                <w:sz w:val="14"/>
                <w:szCs w:val="14"/>
                <w:lang w:val="uk-UA" w:eastAsia="en-US"/>
              </w:rPr>
              <w:t xml:space="preserve"> </w:t>
            </w:r>
            <w:r w:rsidRPr="00D20C77">
              <w:rPr>
                <w:sz w:val="14"/>
                <w:szCs w:val="14"/>
                <w:lang w:val="uk-UA" w:eastAsia="en-US"/>
              </w:rPr>
              <w:t>визначеними абзацами другим - четвертим частини першої статті 1 цього Закону, яким були виділені земельні ділянки в розмірі земельної частки (паю), не</w:t>
            </w:r>
            <w:r w:rsidRPr="00D20C77">
              <w:rPr>
                <w:spacing w:val="1"/>
                <w:sz w:val="14"/>
                <w:szCs w:val="14"/>
                <w:lang w:val="uk-UA" w:eastAsia="en-US"/>
              </w:rPr>
              <w:t xml:space="preserve"> </w:t>
            </w:r>
            <w:r w:rsidRPr="00D20C77">
              <w:rPr>
                <w:spacing w:val="-1"/>
                <w:sz w:val="14"/>
                <w:szCs w:val="14"/>
                <w:lang w:val="uk-UA" w:eastAsia="en-US"/>
              </w:rPr>
              <w:t>оформлений</w:t>
            </w:r>
            <w:r w:rsidRPr="00D20C77">
              <w:rPr>
                <w:spacing w:val="-7"/>
                <w:sz w:val="14"/>
                <w:szCs w:val="14"/>
                <w:lang w:val="uk-UA" w:eastAsia="en-US"/>
              </w:rPr>
              <w:t xml:space="preserve"> </w:t>
            </w:r>
            <w:r w:rsidRPr="00D20C77">
              <w:rPr>
                <w:spacing w:val="-1"/>
                <w:sz w:val="14"/>
                <w:szCs w:val="14"/>
                <w:lang w:val="uk-UA" w:eastAsia="en-US"/>
              </w:rPr>
              <w:t>у</w:t>
            </w:r>
            <w:r w:rsidRPr="00D20C77">
              <w:rPr>
                <w:spacing w:val="-7"/>
                <w:sz w:val="14"/>
                <w:szCs w:val="14"/>
                <w:lang w:val="uk-UA" w:eastAsia="en-US"/>
              </w:rPr>
              <w:t xml:space="preserve"> </w:t>
            </w:r>
            <w:r w:rsidRPr="00D20C77">
              <w:rPr>
                <w:spacing w:val="-1"/>
                <w:sz w:val="14"/>
                <w:szCs w:val="14"/>
                <w:lang w:val="uk-UA" w:eastAsia="en-US"/>
              </w:rPr>
              <w:t>порядку,</w:t>
            </w:r>
            <w:r w:rsidRPr="00D20C77">
              <w:rPr>
                <w:spacing w:val="-7"/>
                <w:sz w:val="14"/>
                <w:szCs w:val="14"/>
                <w:lang w:val="uk-UA" w:eastAsia="en-US"/>
              </w:rPr>
              <w:t xml:space="preserve"> </w:t>
            </w:r>
            <w:r w:rsidRPr="00D20C77">
              <w:rPr>
                <w:spacing w:val="-1"/>
                <w:sz w:val="14"/>
                <w:szCs w:val="14"/>
                <w:lang w:val="uk-UA" w:eastAsia="en-US"/>
              </w:rPr>
              <w:t>визначеному</w:t>
            </w:r>
            <w:r w:rsidRPr="00D20C77">
              <w:rPr>
                <w:spacing w:val="-7"/>
                <w:sz w:val="14"/>
                <w:szCs w:val="14"/>
                <w:lang w:val="uk-UA" w:eastAsia="en-US"/>
              </w:rPr>
              <w:t xml:space="preserve"> </w:t>
            </w:r>
            <w:r w:rsidRPr="00D20C77">
              <w:rPr>
                <w:spacing w:val="-1"/>
                <w:sz w:val="14"/>
                <w:szCs w:val="14"/>
                <w:lang w:val="uk-UA" w:eastAsia="en-US"/>
              </w:rPr>
              <w:t>цією</w:t>
            </w:r>
            <w:r w:rsidRPr="00D20C77">
              <w:rPr>
                <w:spacing w:val="-7"/>
                <w:sz w:val="14"/>
                <w:szCs w:val="14"/>
                <w:lang w:val="uk-UA" w:eastAsia="en-US"/>
              </w:rPr>
              <w:t xml:space="preserve"> </w:t>
            </w:r>
            <w:r w:rsidRPr="00D20C77">
              <w:rPr>
                <w:spacing w:val="-1"/>
                <w:sz w:val="14"/>
                <w:szCs w:val="14"/>
                <w:lang w:val="uk-UA" w:eastAsia="en-US"/>
              </w:rPr>
              <w:t>статтею,</w:t>
            </w:r>
            <w:r w:rsidRPr="00D20C77">
              <w:rPr>
                <w:spacing w:val="-7"/>
                <w:sz w:val="14"/>
                <w:szCs w:val="14"/>
                <w:lang w:val="uk-UA" w:eastAsia="en-US"/>
              </w:rPr>
              <w:t xml:space="preserve"> </w:t>
            </w:r>
            <w:r w:rsidRPr="00D20C77">
              <w:rPr>
                <w:spacing w:val="-1"/>
                <w:sz w:val="14"/>
                <w:szCs w:val="14"/>
                <w:lang w:val="uk-UA" w:eastAsia="en-US"/>
              </w:rPr>
              <w:t>та</w:t>
            </w:r>
            <w:r w:rsidRPr="00D20C77">
              <w:rPr>
                <w:spacing w:val="-7"/>
                <w:sz w:val="14"/>
                <w:szCs w:val="14"/>
                <w:lang w:val="uk-UA" w:eastAsia="en-US"/>
              </w:rPr>
              <w:t xml:space="preserve"> </w:t>
            </w:r>
            <w:r w:rsidRPr="00D20C77">
              <w:rPr>
                <w:spacing w:val="-1"/>
                <w:sz w:val="14"/>
                <w:szCs w:val="14"/>
                <w:lang w:val="uk-UA" w:eastAsia="en-US"/>
              </w:rPr>
              <w:t>не</w:t>
            </w:r>
            <w:r w:rsidRPr="00D20C77">
              <w:rPr>
                <w:spacing w:val="-7"/>
                <w:sz w:val="14"/>
                <w:szCs w:val="14"/>
                <w:lang w:val="uk-UA" w:eastAsia="en-US"/>
              </w:rPr>
              <w:t xml:space="preserve"> </w:t>
            </w:r>
            <w:r w:rsidRPr="00D20C77">
              <w:rPr>
                <w:spacing w:val="-1"/>
                <w:sz w:val="14"/>
                <w:szCs w:val="14"/>
                <w:lang w:val="uk-UA" w:eastAsia="en-US"/>
              </w:rPr>
              <w:t>поданий</w:t>
            </w:r>
            <w:r w:rsidRPr="00D20C77">
              <w:rPr>
                <w:spacing w:val="-7"/>
                <w:sz w:val="14"/>
                <w:szCs w:val="14"/>
                <w:lang w:val="uk-UA" w:eastAsia="en-US"/>
              </w:rPr>
              <w:t xml:space="preserve"> </w:t>
            </w:r>
            <w:r w:rsidRPr="00D20C77">
              <w:rPr>
                <w:spacing w:val="-1"/>
                <w:sz w:val="14"/>
                <w:szCs w:val="14"/>
                <w:lang w:val="uk-UA" w:eastAsia="en-US"/>
              </w:rPr>
              <w:t>на</w:t>
            </w:r>
            <w:r w:rsidRPr="00D20C77">
              <w:rPr>
                <w:spacing w:val="-7"/>
                <w:sz w:val="14"/>
                <w:szCs w:val="14"/>
                <w:lang w:val="uk-UA" w:eastAsia="en-US"/>
              </w:rPr>
              <w:t xml:space="preserve"> </w:t>
            </w:r>
            <w:r w:rsidRPr="00D20C77">
              <w:rPr>
                <w:spacing w:val="-1"/>
                <w:sz w:val="14"/>
                <w:szCs w:val="14"/>
                <w:lang w:val="uk-UA" w:eastAsia="en-US"/>
              </w:rPr>
              <w:t>затвердження</w:t>
            </w:r>
            <w:r w:rsidRPr="00D20C77">
              <w:rPr>
                <w:spacing w:val="-7"/>
                <w:sz w:val="14"/>
                <w:szCs w:val="14"/>
                <w:lang w:val="uk-UA" w:eastAsia="en-US"/>
              </w:rPr>
              <w:t xml:space="preserve"> </w:t>
            </w:r>
            <w:r w:rsidRPr="00D20C77">
              <w:rPr>
                <w:spacing w:val="-1"/>
                <w:sz w:val="14"/>
                <w:szCs w:val="14"/>
                <w:lang w:val="uk-UA" w:eastAsia="en-US"/>
              </w:rPr>
              <w:t>органу</w:t>
            </w:r>
            <w:r w:rsidRPr="00D20C77">
              <w:rPr>
                <w:spacing w:val="-7"/>
                <w:sz w:val="14"/>
                <w:szCs w:val="14"/>
                <w:lang w:val="uk-UA" w:eastAsia="en-US"/>
              </w:rPr>
              <w:t xml:space="preserve"> </w:t>
            </w:r>
            <w:r w:rsidRPr="00D20C77">
              <w:rPr>
                <w:spacing w:val="-1"/>
                <w:sz w:val="14"/>
                <w:szCs w:val="14"/>
                <w:lang w:val="uk-UA" w:eastAsia="en-US"/>
              </w:rPr>
              <w:t>місцевого</w:t>
            </w:r>
            <w:r w:rsidRPr="00D20C77">
              <w:rPr>
                <w:spacing w:val="-7"/>
                <w:sz w:val="14"/>
                <w:szCs w:val="14"/>
                <w:lang w:val="uk-UA" w:eastAsia="en-US"/>
              </w:rPr>
              <w:t xml:space="preserve"> </w:t>
            </w:r>
            <w:r w:rsidRPr="00D20C77">
              <w:rPr>
                <w:sz w:val="14"/>
                <w:szCs w:val="14"/>
                <w:lang w:val="uk-UA" w:eastAsia="en-US"/>
              </w:rPr>
              <w:t>самоврядування,</w:t>
            </w:r>
            <w:r w:rsidRPr="00D20C77">
              <w:rPr>
                <w:spacing w:val="-7"/>
                <w:sz w:val="14"/>
                <w:szCs w:val="14"/>
                <w:lang w:val="uk-UA" w:eastAsia="en-US"/>
              </w:rPr>
              <w:t xml:space="preserve"> </w:t>
            </w:r>
            <w:r w:rsidRPr="00D20C77">
              <w:rPr>
                <w:sz w:val="14"/>
                <w:szCs w:val="14"/>
                <w:lang w:val="uk-UA" w:eastAsia="en-US"/>
              </w:rPr>
              <w:t>вважається,</w:t>
            </w:r>
            <w:r w:rsidRPr="00D20C77">
              <w:rPr>
                <w:spacing w:val="-7"/>
                <w:sz w:val="14"/>
                <w:szCs w:val="14"/>
                <w:lang w:val="uk-UA" w:eastAsia="en-US"/>
              </w:rPr>
              <w:t xml:space="preserve"> </w:t>
            </w:r>
            <w:r w:rsidRPr="00D20C77">
              <w:rPr>
                <w:sz w:val="14"/>
                <w:szCs w:val="14"/>
                <w:lang w:val="uk-UA" w:eastAsia="en-US"/>
              </w:rPr>
              <w:t>що</w:t>
            </w:r>
            <w:r w:rsidRPr="00D20C77">
              <w:rPr>
                <w:spacing w:val="-7"/>
                <w:sz w:val="14"/>
                <w:szCs w:val="14"/>
                <w:lang w:val="uk-UA" w:eastAsia="en-US"/>
              </w:rPr>
              <w:t xml:space="preserve"> </w:t>
            </w:r>
            <w:r w:rsidRPr="00D20C77">
              <w:rPr>
                <w:sz w:val="14"/>
                <w:szCs w:val="14"/>
                <w:lang w:val="uk-UA" w:eastAsia="en-US"/>
              </w:rPr>
              <w:t>суб’єкти</w:t>
            </w:r>
            <w:r w:rsidRPr="00D20C77">
              <w:rPr>
                <w:spacing w:val="-7"/>
                <w:sz w:val="14"/>
                <w:szCs w:val="14"/>
                <w:lang w:val="uk-UA" w:eastAsia="en-US"/>
              </w:rPr>
              <w:t xml:space="preserve"> </w:t>
            </w:r>
            <w:r w:rsidRPr="00D20C77">
              <w:rPr>
                <w:sz w:val="14"/>
                <w:szCs w:val="14"/>
                <w:lang w:val="uk-UA" w:eastAsia="en-US"/>
              </w:rPr>
              <w:t>права</w:t>
            </w:r>
            <w:r w:rsidRPr="00D20C77">
              <w:rPr>
                <w:spacing w:val="-7"/>
                <w:sz w:val="14"/>
                <w:szCs w:val="14"/>
                <w:lang w:val="uk-UA" w:eastAsia="en-US"/>
              </w:rPr>
              <w:t xml:space="preserve"> </w:t>
            </w:r>
            <w:r w:rsidRPr="00D20C77">
              <w:rPr>
                <w:sz w:val="14"/>
                <w:szCs w:val="14"/>
                <w:lang w:val="uk-UA" w:eastAsia="en-US"/>
              </w:rPr>
              <w:t>колективної</w:t>
            </w:r>
            <w:r w:rsidRPr="00D20C77">
              <w:rPr>
                <w:spacing w:val="1"/>
                <w:sz w:val="14"/>
                <w:szCs w:val="14"/>
                <w:lang w:val="uk-UA" w:eastAsia="en-US"/>
              </w:rPr>
              <w:t xml:space="preserve"> </w:t>
            </w:r>
            <w:r w:rsidRPr="00D20C77">
              <w:rPr>
                <w:sz w:val="14"/>
                <w:szCs w:val="14"/>
                <w:lang w:val="uk-UA" w:eastAsia="en-US"/>
              </w:rPr>
              <w:t>власності відмовилися від права колективної власності на землю, а зазначені землі (крім невитребуваних часток (паїв) і сформованих за їх рахунок земельних</w:t>
            </w:r>
            <w:r w:rsidRPr="00D20C77">
              <w:rPr>
                <w:spacing w:val="1"/>
                <w:sz w:val="14"/>
                <w:szCs w:val="14"/>
                <w:lang w:val="uk-UA" w:eastAsia="en-US"/>
              </w:rPr>
              <w:t xml:space="preserve"> </w:t>
            </w:r>
            <w:r w:rsidRPr="00D20C77">
              <w:rPr>
                <w:sz w:val="14"/>
                <w:szCs w:val="14"/>
                <w:lang w:val="uk-UA" w:eastAsia="en-US"/>
              </w:rPr>
              <w:t>ділянок,</w:t>
            </w:r>
            <w:r w:rsidRPr="00D20C77">
              <w:rPr>
                <w:spacing w:val="-4"/>
                <w:sz w:val="14"/>
                <w:szCs w:val="14"/>
                <w:lang w:val="uk-UA" w:eastAsia="en-US"/>
              </w:rPr>
              <w:t xml:space="preserve"> </w:t>
            </w:r>
            <w:r w:rsidRPr="00D20C77">
              <w:rPr>
                <w:sz w:val="14"/>
                <w:szCs w:val="14"/>
                <w:lang w:val="uk-UA" w:eastAsia="en-US"/>
              </w:rPr>
              <w:t>а</w:t>
            </w:r>
            <w:r w:rsidRPr="00D20C77">
              <w:rPr>
                <w:spacing w:val="-4"/>
                <w:sz w:val="14"/>
                <w:szCs w:val="14"/>
                <w:lang w:val="uk-UA" w:eastAsia="en-US"/>
              </w:rPr>
              <w:t xml:space="preserve"> </w:t>
            </w:r>
            <w:r w:rsidRPr="00D20C77">
              <w:rPr>
                <w:sz w:val="14"/>
                <w:szCs w:val="14"/>
                <w:lang w:val="uk-UA" w:eastAsia="en-US"/>
              </w:rPr>
              <w:t>також</w:t>
            </w:r>
            <w:r w:rsidRPr="00D20C77">
              <w:rPr>
                <w:spacing w:val="-3"/>
                <w:sz w:val="14"/>
                <w:szCs w:val="14"/>
                <w:lang w:val="uk-UA" w:eastAsia="en-US"/>
              </w:rPr>
              <w:t xml:space="preserve"> </w:t>
            </w:r>
            <w:r w:rsidRPr="00D20C77">
              <w:rPr>
                <w:sz w:val="14"/>
                <w:szCs w:val="14"/>
                <w:lang w:val="uk-UA" w:eastAsia="en-US"/>
              </w:rPr>
              <w:t>нерозподілених</w:t>
            </w:r>
            <w:r w:rsidRPr="00D20C77">
              <w:rPr>
                <w:spacing w:val="-4"/>
                <w:sz w:val="14"/>
                <w:szCs w:val="14"/>
                <w:lang w:val="uk-UA" w:eastAsia="en-US"/>
              </w:rPr>
              <w:t xml:space="preserve"> </w:t>
            </w:r>
            <w:r w:rsidRPr="00D20C77">
              <w:rPr>
                <w:sz w:val="14"/>
                <w:szCs w:val="14"/>
                <w:lang w:val="uk-UA" w:eastAsia="en-US"/>
              </w:rPr>
              <w:t>земельних</w:t>
            </w:r>
            <w:r w:rsidRPr="00D20C77">
              <w:rPr>
                <w:spacing w:val="-3"/>
                <w:sz w:val="14"/>
                <w:szCs w:val="14"/>
                <w:lang w:val="uk-UA" w:eastAsia="en-US"/>
              </w:rPr>
              <w:t xml:space="preserve"> </w:t>
            </w:r>
            <w:r w:rsidRPr="00D20C77">
              <w:rPr>
                <w:sz w:val="14"/>
                <w:szCs w:val="14"/>
                <w:lang w:val="uk-UA" w:eastAsia="en-US"/>
              </w:rPr>
              <w:t>ділянок)</w:t>
            </w:r>
            <w:r w:rsidRPr="00D20C77">
              <w:rPr>
                <w:spacing w:val="-4"/>
                <w:sz w:val="14"/>
                <w:szCs w:val="14"/>
                <w:lang w:val="uk-UA" w:eastAsia="en-US"/>
              </w:rPr>
              <w:t xml:space="preserve"> </w:t>
            </w:r>
            <w:r w:rsidRPr="00D20C77">
              <w:rPr>
                <w:sz w:val="14"/>
                <w:szCs w:val="14"/>
                <w:lang w:val="uk-UA" w:eastAsia="en-US"/>
              </w:rPr>
              <w:t>передаються</w:t>
            </w:r>
            <w:r w:rsidRPr="00D20C77">
              <w:rPr>
                <w:spacing w:val="-4"/>
                <w:sz w:val="14"/>
                <w:szCs w:val="14"/>
                <w:lang w:val="uk-UA" w:eastAsia="en-US"/>
              </w:rPr>
              <w:t xml:space="preserve"> </w:t>
            </w:r>
            <w:r w:rsidRPr="00D20C77">
              <w:rPr>
                <w:sz w:val="14"/>
                <w:szCs w:val="14"/>
                <w:lang w:val="uk-UA" w:eastAsia="en-US"/>
              </w:rPr>
              <w:t>у</w:t>
            </w:r>
            <w:r w:rsidRPr="00D20C77">
              <w:rPr>
                <w:spacing w:val="-3"/>
                <w:sz w:val="14"/>
                <w:szCs w:val="14"/>
                <w:lang w:val="uk-UA" w:eastAsia="en-US"/>
              </w:rPr>
              <w:t xml:space="preserve"> </w:t>
            </w:r>
            <w:r w:rsidRPr="00D20C77">
              <w:rPr>
                <w:sz w:val="14"/>
                <w:szCs w:val="14"/>
                <w:lang w:val="uk-UA" w:eastAsia="en-US"/>
              </w:rPr>
              <w:t>комунальну</w:t>
            </w:r>
            <w:r w:rsidRPr="00D20C77">
              <w:rPr>
                <w:spacing w:val="-4"/>
                <w:sz w:val="14"/>
                <w:szCs w:val="14"/>
                <w:lang w:val="uk-UA" w:eastAsia="en-US"/>
              </w:rPr>
              <w:t xml:space="preserve"> </w:t>
            </w:r>
            <w:r w:rsidRPr="00D20C77">
              <w:rPr>
                <w:sz w:val="14"/>
                <w:szCs w:val="14"/>
                <w:lang w:val="uk-UA" w:eastAsia="en-US"/>
              </w:rPr>
              <w:t>власність</w:t>
            </w:r>
            <w:r w:rsidRPr="00D20C77">
              <w:rPr>
                <w:spacing w:val="-3"/>
                <w:sz w:val="14"/>
                <w:szCs w:val="14"/>
                <w:lang w:val="uk-UA" w:eastAsia="en-US"/>
              </w:rPr>
              <w:t xml:space="preserve"> </w:t>
            </w:r>
            <w:r w:rsidRPr="00D20C77">
              <w:rPr>
                <w:sz w:val="14"/>
                <w:szCs w:val="14"/>
                <w:lang w:val="uk-UA" w:eastAsia="en-US"/>
              </w:rPr>
              <w:t>в</w:t>
            </w:r>
            <w:r w:rsidRPr="00D20C77">
              <w:rPr>
                <w:spacing w:val="-4"/>
                <w:sz w:val="14"/>
                <w:szCs w:val="14"/>
                <w:lang w:val="uk-UA" w:eastAsia="en-US"/>
              </w:rPr>
              <w:t xml:space="preserve"> </w:t>
            </w:r>
            <w:r w:rsidRPr="00D20C77">
              <w:rPr>
                <w:sz w:val="14"/>
                <w:szCs w:val="14"/>
                <w:lang w:val="uk-UA" w:eastAsia="en-US"/>
              </w:rPr>
              <w:t>порядку</w:t>
            </w:r>
            <w:r w:rsidRPr="00D20C77">
              <w:rPr>
                <w:spacing w:val="-4"/>
                <w:sz w:val="14"/>
                <w:szCs w:val="14"/>
                <w:lang w:val="uk-UA" w:eastAsia="en-US"/>
              </w:rPr>
              <w:t xml:space="preserve"> </w:t>
            </w:r>
            <w:r w:rsidRPr="00D20C77">
              <w:rPr>
                <w:sz w:val="14"/>
                <w:szCs w:val="14"/>
                <w:lang w:val="uk-UA" w:eastAsia="en-US"/>
              </w:rPr>
              <w:t>визнання</w:t>
            </w:r>
            <w:r w:rsidRPr="00D20C77">
              <w:rPr>
                <w:spacing w:val="-3"/>
                <w:sz w:val="14"/>
                <w:szCs w:val="14"/>
                <w:lang w:val="uk-UA" w:eastAsia="en-US"/>
              </w:rPr>
              <w:t xml:space="preserve"> </w:t>
            </w:r>
            <w:r w:rsidRPr="00D20C77">
              <w:rPr>
                <w:sz w:val="14"/>
                <w:szCs w:val="14"/>
                <w:lang w:val="uk-UA" w:eastAsia="en-US"/>
              </w:rPr>
              <w:t>майна</w:t>
            </w:r>
            <w:r w:rsidRPr="00D20C77">
              <w:rPr>
                <w:spacing w:val="-4"/>
                <w:sz w:val="14"/>
                <w:szCs w:val="14"/>
                <w:lang w:val="uk-UA" w:eastAsia="en-US"/>
              </w:rPr>
              <w:t xml:space="preserve"> </w:t>
            </w:r>
            <w:r w:rsidRPr="00D20C77">
              <w:rPr>
                <w:sz w:val="14"/>
                <w:szCs w:val="14"/>
                <w:lang w:val="uk-UA" w:eastAsia="en-US"/>
              </w:rPr>
              <w:t>безхазяйним".</w:t>
            </w:r>
          </w:p>
        </w:tc>
        <w:tc>
          <w:tcPr>
            <w:tcW w:w="851" w:type="dxa"/>
            <w:vMerge/>
            <w:tcBorders>
              <w:left w:val="single" w:sz="4" w:space="0" w:color="auto"/>
              <w:bottom w:val="single" w:sz="4" w:space="0" w:color="auto"/>
              <w:right w:val="single" w:sz="4" w:space="0" w:color="auto"/>
            </w:tcBorders>
            <w:shd w:val="clear" w:color="auto" w:fill="auto"/>
          </w:tcPr>
          <w:p w:rsidR="00CD0BEE" w:rsidRPr="00D20C77" w:rsidRDefault="00CD0BEE" w:rsidP="00471CDF">
            <w:pPr>
              <w:widowControl w:val="0"/>
              <w:autoSpaceDE w:val="0"/>
              <w:autoSpaceDN w:val="0"/>
              <w:spacing w:before="5"/>
              <w:ind w:left="74"/>
              <w:rPr>
                <w:sz w:val="14"/>
                <w:szCs w:val="14"/>
                <w:lang w:val="uk-UA" w:eastAsia="en-US"/>
              </w:rPr>
            </w:pPr>
          </w:p>
        </w:tc>
      </w:tr>
      <w:tr w:rsidR="00CD0BEE" w:rsidRPr="00D20C77" w:rsidTr="00471CDF">
        <w:trPr>
          <w:trHeight w:val="575"/>
        </w:trPr>
        <w:tc>
          <w:tcPr>
            <w:tcW w:w="425" w:type="dxa"/>
            <w:vMerge w:val="restart"/>
            <w:shd w:val="clear" w:color="auto" w:fill="auto"/>
          </w:tcPr>
          <w:p w:rsidR="00CD0BEE" w:rsidRPr="00D20C77" w:rsidRDefault="00CD0BEE" w:rsidP="00471CDF">
            <w:pPr>
              <w:widowControl w:val="0"/>
              <w:autoSpaceDE w:val="0"/>
              <w:autoSpaceDN w:val="0"/>
              <w:spacing w:before="5"/>
              <w:ind w:left="-108"/>
              <w:rPr>
                <w:sz w:val="14"/>
                <w:szCs w:val="14"/>
                <w:lang w:val="uk-UA" w:eastAsia="en-US"/>
              </w:rPr>
            </w:pPr>
            <w:r w:rsidRPr="00D20C77">
              <w:rPr>
                <w:sz w:val="14"/>
                <w:szCs w:val="14"/>
                <w:lang w:val="uk-UA" w:eastAsia="en-US"/>
              </w:rPr>
              <w:t>156</w:t>
            </w:r>
          </w:p>
        </w:tc>
        <w:tc>
          <w:tcPr>
            <w:tcW w:w="1702" w:type="dxa"/>
            <w:vMerge w:val="restart"/>
            <w:shd w:val="clear" w:color="auto" w:fill="auto"/>
          </w:tcPr>
          <w:p w:rsidR="00CD0BEE" w:rsidRPr="00D20C77" w:rsidRDefault="00CD0BEE" w:rsidP="00471CDF">
            <w:pPr>
              <w:widowControl w:val="0"/>
              <w:autoSpaceDE w:val="0"/>
              <w:autoSpaceDN w:val="0"/>
              <w:spacing w:before="5"/>
              <w:rPr>
                <w:sz w:val="14"/>
                <w:szCs w:val="14"/>
                <w:shd w:val="clear" w:color="auto" w:fill="F7F7F7"/>
                <w:lang w:val="uk-UA" w:eastAsia="en-US"/>
              </w:rPr>
            </w:pPr>
            <w:r w:rsidRPr="00D20C77">
              <w:rPr>
                <w:sz w:val="14"/>
                <w:szCs w:val="14"/>
                <w:u w:val="single" w:color="0563C1"/>
                <w:lang w:val="uk-UA" w:eastAsia="en-US"/>
              </w:rPr>
              <w:t>Про</w:t>
            </w:r>
            <w:r w:rsidRPr="00D20C77">
              <w:rPr>
                <w:spacing w:val="-8"/>
                <w:sz w:val="14"/>
                <w:szCs w:val="14"/>
                <w:u w:val="single" w:color="0563C1"/>
                <w:lang w:val="uk-UA" w:eastAsia="en-US"/>
              </w:rPr>
              <w:t xml:space="preserve"> </w:t>
            </w:r>
            <w:r w:rsidRPr="00D20C77">
              <w:rPr>
                <w:sz w:val="14"/>
                <w:szCs w:val="14"/>
                <w:u w:val="single" w:color="0563C1"/>
                <w:lang w:val="uk-UA" w:eastAsia="en-US"/>
              </w:rPr>
              <w:t>іпотеку</w:t>
            </w:r>
            <w:r w:rsidRPr="00D20C77">
              <w:rPr>
                <w:spacing w:val="-7"/>
                <w:sz w:val="14"/>
                <w:szCs w:val="14"/>
                <w:u w:val="single" w:color="0563C1"/>
                <w:lang w:val="uk-UA" w:eastAsia="en-US"/>
              </w:rPr>
              <w:t xml:space="preserve"> </w:t>
            </w:r>
            <w:r w:rsidRPr="00D20C77">
              <w:rPr>
                <w:sz w:val="14"/>
                <w:szCs w:val="14"/>
                <w:u w:val="single" w:color="0563C1"/>
                <w:lang w:val="uk-UA" w:eastAsia="en-US"/>
              </w:rPr>
              <w:t>Закон</w:t>
            </w:r>
            <w:r w:rsidRPr="00D20C77">
              <w:rPr>
                <w:spacing w:val="-7"/>
                <w:sz w:val="14"/>
                <w:szCs w:val="14"/>
                <w:u w:val="single" w:color="0563C1"/>
                <w:lang w:val="uk-UA" w:eastAsia="en-US"/>
              </w:rPr>
              <w:t xml:space="preserve"> </w:t>
            </w:r>
            <w:r w:rsidRPr="00D20C77">
              <w:rPr>
                <w:sz w:val="14"/>
                <w:szCs w:val="14"/>
                <w:u w:val="single" w:color="0563C1"/>
                <w:lang w:val="uk-UA" w:eastAsia="en-US"/>
              </w:rPr>
              <w:t>від</w:t>
            </w:r>
            <w:r w:rsidRPr="00D20C77">
              <w:rPr>
                <w:spacing w:val="-7"/>
                <w:sz w:val="14"/>
                <w:szCs w:val="14"/>
                <w:u w:val="single" w:color="0563C1"/>
                <w:lang w:val="uk-UA" w:eastAsia="en-US"/>
              </w:rPr>
              <w:t xml:space="preserve"> </w:t>
            </w:r>
            <w:r w:rsidRPr="00D20C77">
              <w:rPr>
                <w:sz w:val="14"/>
                <w:szCs w:val="14"/>
                <w:u w:val="single" w:color="0563C1"/>
                <w:lang w:val="uk-UA" w:eastAsia="en-US"/>
              </w:rPr>
              <w:t>05.06.2003</w:t>
            </w:r>
            <w:r w:rsidRPr="00D20C77">
              <w:rPr>
                <w:spacing w:val="-7"/>
                <w:sz w:val="14"/>
                <w:szCs w:val="14"/>
                <w:u w:val="single" w:color="0563C1"/>
                <w:lang w:val="uk-UA" w:eastAsia="en-US"/>
              </w:rPr>
              <w:t xml:space="preserve"> </w:t>
            </w:r>
            <w:r w:rsidRPr="00D20C77">
              <w:rPr>
                <w:sz w:val="14"/>
                <w:szCs w:val="14"/>
                <w:u w:val="single" w:color="0563C1"/>
                <w:lang w:val="uk-UA" w:eastAsia="en-US"/>
              </w:rPr>
              <w:t>№</w:t>
            </w:r>
            <w:r w:rsidRPr="00D20C77">
              <w:rPr>
                <w:spacing w:val="-7"/>
                <w:sz w:val="14"/>
                <w:szCs w:val="14"/>
                <w:u w:val="single" w:color="0563C1"/>
                <w:lang w:val="uk-UA" w:eastAsia="en-US"/>
              </w:rPr>
              <w:t xml:space="preserve"> </w:t>
            </w:r>
            <w:r w:rsidRPr="00D20C77">
              <w:rPr>
                <w:sz w:val="14"/>
                <w:szCs w:val="14"/>
                <w:u w:val="single" w:color="0563C1"/>
                <w:lang w:val="uk-UA" w:eastAsia="en-US"/>
              </w:rPr>
              <w:t>898-IV (</w:t>
            </w:r>
            <w:r w:rsidRPr="00D20C77">
              <w:rPr>
                <w:bCs/>
                <w:sz w:val="14"/>
                <w:szCs w:val="14"/>
                <w:shd w:val="clear" w:color="auto" w:fill="F7F7F7"/>
                <w:lang w:val="uk-UA" w:eastAsia="en-US"/>
              </w:rPr>
              <w:t>Редакція</w:t>
            </w:r>
            <w:r w:rsidRPr="00D20C77">
              <w:rPr>
                <w:sz w:val="14"/>
                <w:szCs w:val="14"/>
                <w:shd w:val="clear" w:color="auto" w:fill="F7F7F7"/>
                <w:lang w:val="uk-UA" w:eastAsia="en-US"/>
              </w:rPr>
              <w:t xml:space="preserve"> відбудеться 01.07.2021, підстава - </w:t>
            </w:r>
            <w:hyperlink r:id="rId281" w:tgtFrame="_blank" w:history="1">
              <w:r w:rsidRPr="00D20C77">
                <w:rPr>
                  <w:sz w:val="14"/>
                  <w:szCs w:val="14"/>
                  <w:shd w:val="clear" w:color="auto" w:fill="F7F7F7"/>
                  <w:lang w:val="uk-UA" w:eastAsia="en-US"/>
                </w:rPr>
                <w:t>738-IX</w:t>
              </w:r>
            </w:hyperlink>
            <w:r w:rsidRPr="00D20C77">
              <w:rPr>
                <w:sz w:val="14"/>
                <w:szCs w:val="14"/>
                <w:lang w:val="uk-UA"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D0BEE" w:rsidRPr="00D20C77" w:rsidRDefault="00CD0BEE" w:rsidP="00471CDF">
            <w:pPr>
              <w:widowControl w:val="0"/>
              <w:autoSpaceDE w:val="0"/>
              <w:autoSpaceDN w:val="0"/>
              <w:spacing w:before="5"/>
              <w:ind w:left="6" w:right="11"/>
              <w:jc w:val="center"/>
              <w:rPr>
                <w:sz w:val="14"/>
                <w:szCs w:val="14"/>
                <w:lang w:val="uk-UA" w:eastAsia="en-US"/>
              </w:rPr>
            </w:pPr>
            <w:r w:rsidRPr="00D20C77">
              <w:rPr>
                <w:sz w:val="14"/>
                <w:szCs w:val="14"/>
                <w:lang w:val="uk-UA" w:eastAsia="en-US"/>
              </w:rPr>
              <w:t>ч.1</w:t>
            </w:r>
            <w:r w:rsidRPr="00D20C77">
              <w:rPr>
                <w:spacing w:val="-4"/>
                <w:sz w:val="14"/>
                <w:szCs w:val="14"/>
                <w:lang w:val="uk-UA" w:eastAsia="en-US"/>
              </w:rPr>
              <w:t xml:space="preserve"> </w:t>
            </w:r>
            <w:r w:rsidRPr="00D20C77">
              <w:rPr>
                <w:sz w:val="14"/>
                <w:szCs w:val="14"/>
                <w:lang w:val="uk-UA" w:eastAsia="en-US"/>
              </w:rPr>
              <w:t>ст.</w:t>
            </w:r>
            <w:r w:rsidRPr="00D20C77">
              <w:rPr>
                <w:spacing w:val="-4"/>
                <w:sz w:val="14"/>
                <w:szCs w:val="14"/>
                <w:lang w:val="uk-UA" w:eastAsia="en-US"/>
              </w:rPr>
              <w:t xml:space="preserve"> </w:t>
            </w:r>
            <w:r w:rsidRPr="00D20C77">
              <w:rPr>
                <w:sz w:val="14"/>
                <w:szCs w:val="14"/>
                <w:lang w:val="uk-UA" w:eastAsia="en-US"/>
              </w:rPr>
              <w:t>6</w:t>
            </w:r>
          </w:p>
        </w:tc>
        <w:tc>
          <w:tcPr>
            <w:tcW w:w="11765" w:type="dxa"/>
            <w:tcBorders>
              <w:top w:val="single" w:sz="4" w:space="0" w:color="auto"/>
              <w:left w:val="single" w:sz="4" w:space="0" w:color="auto"/>
              <w:bottom w:val="single" w:sz="4" w:space="0" w:color="auto"/>
              <w:right w:val="single" w:sz="4" w:space="0" w:color="auto"/>
            </w:tcBorders>
          </w:tcPr>
          <w:p w:rsidR="00CD0BEE" w:rsidRPr="00D20C77" w:rsidRDefault="00CD0BEE" w:rsidP="00471CDF">
            <w:pPr>
              <w:widowControl w:val="0"/>
              <w:autoSpaceDE w:val="0"/>
              <w:autoSpaceDN w:val="0"/>
              <w:spacing w:before="6" w:line="237" w:lineRule="auto"/>
              <w:ind w:left="25"/>
              <w:rPr>
                <w:sz w:val="14"/>
                <w:szCs w:val="14"/>
                <w:lang w:val="uk-UA" w:eastAsia="en-US"/>
              </w:rPr>
            </w:pPr>
            <w:r w:rsidRPr="00D20C77">
              <w:rPr>
                <w:spacing w:val="-1"/>
                <w:sz w:val="14"/>
                <w:szCs w:val="14"/>
                <w:lang w:val="uk-UA" w:eastAsia="en-US"/>
              </w:rPr>
              <w:t>У</w:t>
            </w:r>
            <w:r w:rsidRPr="00D20C77">
              <w:rPr>
                <w:spacing w:val="-7"/>
                <w:sz w:val="14"/>
                <w:szCs w:val="14"/>
                <w:lang w:val="uk-UA" w:eastAsia="en-US"/>
              </w:rPr>
              <w:t xml:space="preserve"> </w:t>
            </w:r>
            <w:r w:rsidRPr="00D20C77">
              <w:rPr>
                <w:spacing w:val="-1"/>
                <w:sz w:val="14"/>
                <w:szCs w:val="14"/>
                <w:lang w:val="uk-UA" w:eastAsia="en-US"/>
              </w:rPr>
              <w:t>разі</w:t>
            </w:r>
            <w:r w:rsidRPr="00D20C77">
              <w:rPr>
                <w:spacing w:val="-7"/>
                <w:sz w:val="14"/>
                <w:szCs w:val="14"/>
                <w:lang w:val="uk-UA" w:eastAsia="en-US"/>
              </w:rPr>
              <w:t xml:space="preserve"> </w:t>
            </w:r>
            <w:r w:rsidRPr="00D20C77">
              <w:rPr>
                <w:spacing w:val="-1"/>
                <w:sz w:val="14"/>
                <w:szCs w:val="14"/>
                <w:lang w:val="uk-UA" w:eastAsia="en-US"/>
              </w:rPr>
              <w:t>обмеження</w:t>
            </w:r>
            <w:r w:rsidRPr="00D20C77">
              <w:rPr>
                <w:spacing w:val="-7"/>
                <w:sz w:val="14"/>
                <w:szCs w:val="14"/>
                <w:lang w:val="uk-UA" w:eastAsia="en-US"/>
              </w:rPr>
              <w:t xml:space="preserve"> </w:t>
            </w:r>
            <w:r w:rsidRPr="00D20C77">
              <w:rPr>
                <w:spacing w:val="-1"/>
                <w:sz w:val="14"/>
                <w:szCs w:val="14"/>
                <w:lang w:val="uk-UA" w:eastAsia="en-US"/>
              </w:rPr>
              <w:t>правомочності</w:t>
            </w:r>
            <w:r w:rsidRPr="00D20C77">
              <w:rPr>
                <w:spacing w:val="-7"/>
                <w:sz w:val="14"/>
                <w:szCs w:val="14"/>
                <w:lang w:val="uk-UA" w:eastAsia="en-US"/>
              </w:rPr>
              <w:t xml:space="preserve"> </w:t>
            </w:r>
            <w:r w:rsidRPr="00D20C77">
              <w:rPr>
                <w:spacing w:val="-1"/>
                <w:sz w:val="14"/>
                <w:szCs w:val="14"/>
                <w:lang w:val="uk-UA" w:eastAsia="en-US"/>
              </w:rPr>
              <w:t>розпорядження</w:t>
            </w:r>
            <w:r w:rsidRPr="00D20C77">
              <w:rPr>
                <w:spacing w:val="-7"/>
                <w:sz w:val="14"/>
                <w:szCs w:val="14"/>
                <w:lang w:val="uk-UA" w:eastAsia="en-US"/>
              </w:rPr>
              <w:t xml:space="preserve"> </w:t>
            </w:r>
            <w:r w:rsidRPr="00D20C77">
              <w:rPr>
                <w:spacing w:val="-1"/>
                <w:sz w:val="14"/>
                <w:szCs w:val="14"/>
                <w:lang w:val="uk-UA" w:eastAsia="en-US"/>
              </w:rPr>
              <w:t>нерухомим</w:t>
            </w:r>
            <w:r w:rsidRPr="00D20C77">
              <w:rPr>
                <w:spacing w:val="-7"/>
                <w:sz w:val="14"/>
                <w:szCs w:val="14"/>
                <w:lang w:val="uk-UA" w:eastAsia="en-US"/>
              </w:rPr>
              <w:t xml:space="preserve"> </w:t>
            </w:r>
            <w:r w:rsidRPr="00D20C77">
              <w:rPr>
                <w:spacing w:val="-1"/>
                <w:sz w:val="14"/>
                <w:szCs w:val="14"/>
                <w:lang w:val="uk-UA" w:eastAsia="en-US"/>
              </w:rPr>
              <w:t>майном</w:t>
            </w:r>
            <w:r w:rsidRPr="00D20C77">
              <w:rPr>
                <w:spacing w:val="-7"/>
                <w:sz w:val="14"/>
                <w:szCs w:val="14"/>
                <w:lang w:val="uk-UA" w:eastAsia="en-US"/>
              </w:rPr>
              <w:t xml:space="preserve"> </w:t>
            </w:r>
            <w:r w:rsidRPr="00D20C77">
              <w:rPr>
                <w:spacing w:val="-1"/>
                <w:sz w:val="14"/>
                <w:szCs w:val="14"/>
                <w:lang w:val="uk-UA" w:eastAsia="en-US"/>
              </w:rPr>
              <w:t>згодою</w:t>
            </w:r>
            <w:r w:rsidRPr="00D20C77">
              <w:rPr>
                <w:spacing w:val="-7"/>
                <w:sz w:val="14"/>
                <w:szCs w:val="14"/>
                <w:lang w:val="uk-UA" w:eastAsia="en-US"/>
              </w:rPr>
              <w:t xml:space="preserve"> </w:t>
            </w:r>
            <w:r w:rsidRPr="00D20C77">
              <w:rPr>
                <w:sz w:val="14"/>
                <w:szCs w:val="14"/>
                <w:lang w:val="uk-UA" w:eastAsia="en-US"/>
              </w:rPr>
              <w:t>його</w:t>
            </w:r>
            <w:r w:rsidRPr="00D20C77">
              <w:rPr>
                <w:spacing w:val="-7"/>
                <w:sz w:val="14"/>
                <w:szCs w:val="14"/>
                <w:lang w:val="uk-UA" w:eastAsia="en-US"/>
              </w:rPr>
              <w:t xml:space="preserve"> </w:t>
            </w:r>
            <w:r w:rsidRPr="00D20C77">
              <w:rPr>
                <w:sz w:val="14"/>
                <w:szCs w:val="14"/>
                <w:lang w:val="uk-UA" w:eastAsia="en-US"/>
              </w:rPr>
              <w:t>власника</w:t>
            </w:r>
            <w:r w:rsidRPr="00D20C77">
              <w:rPr>
                <w:spacing w:val="-7"/>
                <w:sz w:val="14"/>
                <w:szCs w:val="14"/>
                <w:lang w:val="uk-UA" w:eastAsia="en-US"/>
              </w:rPr>
              <w:t xml:space="preserve"> </w:t>
            </w:r>
            <w:r w:rsidRPr="00D20C77">
              <w:rPr>
                <w:sz w:val="14"/>
                <w:szCs w:val="14"/>
                <w:lang w:val="uk-UA" w:eastAsia="en-US"/>
              </w:rPr>
              <w:t>або</w:t>
            </w:r>
            <w:r w:rsidRPr="00D20C77">
              <w:rPr>
                <w:spacing w:val="-6"/>
                <w:sz w:val="14"/>
                <w:szCs w:val="14"/>
                <w:lang w:val="uk-UA" w:eastAsia="en-US"/>
              </w:rPr>
              <w:t xml:space="preserve"> </w:t>
            </w:r>
            <w:r w:rsidRPr="00D20C77">
              <w:rPr>
                <w:sz w:val="14"/>
                <w:szCs w:val="14"/>
                <w:lang w:val="uk-UA" w:eastAsia="en-US"/>
              </w:rPr>
              <w:t>уповноваженого</w:t>
            </w:r>
            <w:r w:rsidRPr="00D20C77">
              <w:rPr>
                <w:spacing w:val="-7"/>
                <w:sz w:val="14"/>
                <w:szCs w:val="14"/>
                <w:lang w:val="uk-UA" w:eastAsia="en-US"/>
              </w:rPr>
              <w:t xml:space="preserve"> </w:t>
            </w:r>
            <w:r w:rsidRPr="00D20C77">
              <w:rPr>
                <w:sz w:val="14"/>
                <w:szCs w:val="14"/>
                <w:lang w:val="uk-UA" w:eastAsia="en-US"/>
              </w:rPr>
              <w:t>органу</w:t>
            </w:r>
            <w:r w:rsidRPr="00D20C77">
              <w:rPr>
                <w:spacing w:val="-7"/>
                <w:sz w:val="14"/>
                <w:szCs w:val="14"/>
                <w:lang w:val="uk-UA" w:eastAsia="en-US"/>
              </w:rPr>
              <w:t xml:space="preserve"> </w:t>
            </w:r>
            <w:r w:rsidRPr="00D20C77">
              <w:rPr>
                <w:sz w:val="14"/>
                <w:szCs w:val="14"/>
                <w:lang w:val="uk-UA" w:eastAsia="en-US"/>
              </w:rPr>
              <w:t>державної</w:t>
            </w:r>
            <w:r w:rsidRPr="00D20C77">
              <w:rPr>
                <w:spacing w:val="-7"/>
                <w:sz w:val="14"/>
                <w:szCs w:val="14"/>
                <w:lang w:val="uk-UA" w:eastAsia="en-US"/>
              </w:rPr>
              <w:t xml:space="preserve"> </w:t>
            </w:r>
            <w:r w:rsidRPr="00D20C77">
              <w:rPr>
                <w:sz w:val="14"/>
                <w:szCs w:val="14"/>
                <w:lang w:val="uk-UA" w:eastAsia="en-US"/>
              </w:rPr>
              <w:t>влади</w:t>
            </w:r>
            <w:r w:rsidRPr="00D20C77">
              <w:rPr>
                <w:spacing w:val="-7"/>
                <w:sz w:val="14"/>
                <w:szCs w:val="14"/>
                <w:lang w:val="uk-UA" w:eastAsia="en-US"/>
              </w:rPr>
              <w:t xml:space="preserve"> </w:t>
            </w:r>
            <w:r w:rsidRPr="00D20C77">
              <w:rPr>
                <w:sz w:val="14"/>
                <w:szCs w:val="14"/>
                <w:lang w:val="uk-UA" w:eastAsia="en-US"/>
              </w:rPr>
              <w:t>чи</w:t>
            </w:r>
            <w:r w:rsidRPr="00D20C77">
              <w:rPr>
                <w:spacing w:val="-7"/>
                <w:sz w:val="14"/>
                <w:szCs w:val="14"/>
                <w:lang w:val="uk-UA" w:eastAsia="en-US"/>
              </w:rPr>
              <w:t xml:space="preserve"> </w:t>
            </w:r>
            <w:r w:rsidRPr="00D20C77">
              <w:rPr>
                <w:sz w:val="14"/>
                <w:szCs w:val="14"/>
                <w:lang w:val="uk-UA" w:eastAsia="en-US"/>
              </w:rPr>
              <w:t>органу</w:t>
            </w:r>
            <w:r w:rsidRPr="00D20C77">
              <w:rPr>
                <w:spacing w:val="-7"/>
                <w:sz w:val="14"/>
                <w:szCs w:val="14"/>
                <w:lang w:val="uk-UA" w:eastAsia="en-US"/>
              </w:rPr>
              <w:t xml:space="preserve"> </w:t>
            </w:r>
            <w:r w:rsidRPr="00D20C77">
              <w:rPr>
                <w:sz w:val="14"/>
                <w:szCs w:val="14"/>
                <w:lang w:val="uk-UA" w:eastAsia="en-US"/>
              </w:rPr>
              <w:t>місцевого</w:t>
            </w:r>
            <w:r w:rsidRPr="00D20C77">
              <w:rPr>
                <w:spacing w:val="1"/>
                <w:sz w:val="14"/>
                <w:szCs w:val="14"/>
                <w:lang w:val="uk-UA" w:eastAsia="en-US"/>
              </w:rPr>
              <w:t xml:space="preserve"> </w:t>
            </w:r>
            <w:r w:rsidRPr="00D20C77">
              <w:rPr>
                <w:sz w:val="14"/>
                <w:szCs w:val="14"/>
                <w:lang w:val="uk-UA" w:eastAsia="en-US"/>
              </w:rPr>
              <w:t>самоврядування</w:t>
            </w:r>
            <w:r w:rsidRPr="00D20C77">
              <w:rPr>
                <w:spacing w:val="-2"/>
                <w:sz w:val="14"/>
                <w:szCs w:val="14"/>
                <w:lang w:val="uk-UA" w:eastAsia="en-US"/>
              </w:rPr>
              <w:t xml:space="preserve"> </w:t>
            </w:r>
            <w:r w:rsidRPr="00D20C77">
              <w:rPr>
                <w:sz w:val="14"/>
                <w:szCs w:val="14"/>
                <w:lang w:val="uk-UA" w:eastAsia="en-US"/>
              </w:rPr>
              <w:t>така</w:t>
            </w:r>
            <w:r w:rsidRPr="00D20C77">
              <w:rPr>
                <w:spacing w:val="-2"/>
                <w:sz w:val="14"/>
                <w:szCs w:val="14"/>
                <w:lang w:val="uk-UA" w:eastAsia="en-US"/>
              </w:rPr>
              <w:t xml:space="preserve"> </w:t>
            </w:r>
            <w:r w:rsidRPr="00D20C77">
              <w:rPr>
                <w:sz w:val="14"/>
                <w:szCs w:val="14"/>
                <w:lang w:val="uk-UA" w:eastAsia="en-US"/>
              </w:rPr>
              <w:t>ж</w:t>
            </w:r>
            <w:r w:rsidRPr="00D20C77">
              <w:rPr>
                <w:spacing w:val="-1"/>
                <w:sz w:val="14"/>
                <w:szCs w:val="14"/>
                <w:lang w:val="uk-UA" w:eastAsia="en-US"/>
              </w:rPr>
              <w:t xml:space="preserve"> </w:t>
            </w:r>
            <w:r w:rsidRPr="00D20C77">
              <w:rPr>
                <w:sz w:val="14"/>
                <w:szCs w:val="14"/>
                <w:lang w:val="uk-UA" w:eastAsia="en-US"/>
              </w:rPr>
              <w:t>згода</w:t>
            </w:r>
            <w:r w:rsidRPr="00D20C77">
              <w:rPr>
                <w:spacing w:val="-2"/>
                <w:sz w:val="14"/>
                <w:szCs w:val="14"/>
                <w:lang w:val="uk-UA" w:eastAsia="en-US"/>
              </w:rPr>
              <w:t xml:space="preserve"> </w:t>
            </w:r>
            <w:r w:rsidRPr="00D20C77">
              <w:rPr>
                <w:sz w:val="14"/>
                <w:szCs w:val="14"/>
                <w:lang w:val="uk-UA" w:eastAsia="en-US"/>
              </w:rPr>
              <w:t>необхідна</w:t>
            </w:r>
            <w:r w:rsidRPr="00D20C77">
              <w:rPr>
                <w:spacing w:val="-2"/>
                <w:sz w:val="14"/>
                <w:szCs w:val="14"/>
                <w:lang w:val="uk-UA" w:eastAsia="en-US"/>
              </w:rPr>
              <w:t xml:space="preserve"> </w:t>
            </w:r>
            <w:r w:rsidRPr="00D20C77">
              <w:rPr>
                <w:sz w:val="14"/>
                <w:szCs w:val="14"/>
                <w:lang w:val="uk-UA" w:eastAsia="en-US"/>
              </w:rPr>
              <w:t>для</w:t>
            </w:r>
            <w:r w:rsidRPr="00D20C77">
              <w:rPr>
                <w:spacing w:val="-1"/>
                <w:sz w:val="14"/>
                <w:szCs w:val="14"/>
                <w:lang w:val="uk-UA" w:eastAsia="en-US"/>
              </w:rPr>
              <w:t xml:space="preserve"> </w:t>
            </w:r>
            <w:r w:rsidRPr="00D20C77">
              <w:rPr>
                <w:sz w:val="14"/>
                <w:szCs w:val="14"/>
                <w:lang w:val="uk-UA" w:eastAsia="en-US"/>
              </w:rPr>
              <w:t>передачі</w:t>
            </w:r>
            <w:r w:rsidRPr="00D20C77">
              <w:rPr>
                <w:spacing w:val="-2"/>
                <w:sz w:val="14"/>
                <w:szCs w:val="14"/>
                <w:lang w:val="uk-UA" w:eastAsia="en-US"/>
              </w:rPr>
              <w:t xml:space="preserve"> </w:t>
            </w:r>
            <w:r w:rsidRPr="00D20C77">
              <w:rPr>
                <w:sz w:val="14"/>
                <w:szCs w:val="14"/>
                <w:lang w:val="uk-UA" w:eastAsia="en-US"/>
              </w:rPr>
              <w:t>цього</w:t>
            </w:r>
            <w:r w:rsidRPr="00D20C77">
              <w:rPr>
                <w:spacing w:val="-2"/>
                <w:sz w:val="14"/>
                <w:szCs w:val="14"/>
                <w:lang w:val="uk-UA" w:eastAsia="en-US"/>
              </w:rPr>
              <w:t xml:space="preserve"> </w:t>
            </w:r>
            <w:r w:rsidRPr="00D20C77">
              <w:rPr>
                <w:sz w:val="14"/>
                <w:szCs w:val="14"/>
                <w:lang w:val="uk-UA" w:eastAsia="en-US"/>
              </w:rPr>
              <w:t>майна</w:t>
            </w:r>
            <w:r w:rsidRPr="00D20C77">
              <w:rPr>
                <w:spacing w:val="-1"/>
                <w:sz w:val="14"/>
                <w:szCs w:val="14"/>
                <w:lang w:val="uk-UA" w:eastAsia="en-US"/>
              </w:rPr>
              <w:t xml:space="preserve"> </w:t>
            </w:r>
            <w:r w:rsidRPr="00D20C77">
              <w:rPr>
                <w:sz w:val="14"/>
                <w:szCs w:val="14"/>
                <w:lang w:val="uk-UA" w:eastAsia="en-US"/>
              </w:rPr>
              <w:t>в</w:t>
            </w:r>
            <w:r w:rsidRPr="00D20C77">
              <w:rPr>
                <w:spacing w:val="-2"/>
                <w:sz w:val="14"/>
                <w:szCs w:val="14"/>
                <w:lang w:val="uk-UA" w:eastAsia="en-US"/>
              </w:rPr>
              <w:t xml:space="preserve"> </w:t>
            </w:r>
            <w:r w:rsidRPr="00D20C77">
              <w:rPr>
                <w:sz w:val="14"/>
                <w:szCs w:val="14"/>
                <w:lang w:val="uk-UA" w:eastAsia="en-US"/>
              </w:rPr>
              <w:t>іпотеку.</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D0BEE" w:rsidRPr="00D20C77" w:rsidRDefault="00CD0BEE" w:rsidP="00471CDF">
            <w:pPr>
              <w:widowControl w:val="0"/>
              <w:autoSpaceDE w:val="0"/>
              <w:autoSpaceDN w:val="0"/>
              <w:spacing w:before="5"/>
              <w:ind w:left="29"/>
              <w:rPr>
                <w:sz w:val="14"/>
                <w:szCs w:val="14"/>
                <w:lang w:val="uk-UA" w:eastAsia="en-US"/>
              </w:rPr>
            </w:pPr>
            <w:r w:rsidRPr="00D20C77">
              <w:rPr>
                <w:sz w:val="14"/>
                <w:szCs w:val="14"/>
                <w:lang w:val="uk-UA" w:eastAsia="en-US"/>
              </w:rPr>
              <w:t>СМР</w:t>
            </w:r>
          </w:p>
        </w:tc>
      </w:tr>
      <w:tr w:rsidR="00CD0BEE" w:rsidRPr="00D20C77" w:rsidTr="00471CDF">
        <w:trPr>
          <w:trHeight w:val="413"/>
        </w:trPr>
        <w:tc>
          <w:tcPr>
            <w:tcW w:w="425" w:type="dxa"/>
            <w:vMerge/>
            <w:shd w:val="clear" w:color="auto" w:fill="auto"/>
          </w:tcPr>
          <w:p w:rsidR="00CD0BEE" w:rsidRPr="00D20C77" w:rsidRDefault="00CD0BEE" w:rsidP="00471CDF">
            <w:pPr>
              <w:ind w:left="-142" w:right="-108"/>
              <w:jc w:val="center"/>
              <w:outlineLvl w:val="1"/>
              <w:rPr>
                <w:bCs/>
                <w:sz w:val="14"/>
                <w:szCs w:val="14"/>
                <w:lang w:val="uk-UA"/>
              </w:rPr>
            </w:pPr>
          </w:p>
        </w:tc>
        <w:tc>
          <w:tcPr>
            <w:tcW w:w="1702" w:type="dxa"/>
            <w:vMerge/>
            <w:shd w:val="clear" w:color="auto" w:fill="auto"/>
          </w:tcPr>
          <w:p w:rsidR="00CD0BEE" w:rsidRPr="00D20C77" w:rsidRDefault="00CD0BEE" w:rsidP="00471CDF">
            <w:pPr>
              <w:ind w:left="-108" w:right="-108"/>
              <w:jc w:val="center"/>
              <w:outlineLvl w:val="1"/>
              <w:rPr>
                <w:bCs/>
                <w:sz w:val="14"/>
                <w:szCs w:val="14"/>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D0BEE" w:rsidRPr="00D20C77" w:rsidRDefault="00CD0BEE" w:rsidP="00471CDF">
            <w:pPr>
              <w:ind w:left="-142" w:right="-108"/>
              <w:jc w:val="center"/>
              <w:outlineLvl w:val="1"/>
              <w:rPr>
                <w:bCs/>
                <w:sz w:val="14"/>
                <w:szCs w:val="14"/>
                <w:lang w:val="uk-UA"/>
              </w:rPr>
            </w:pPr>
            <w:r w:rsidRPr="00D20C77">
              <w:rPr>
                <w:sz w:val="14"/>
                <w:szCs w:val="14"/>
              </w:rPr>
              <w:t>ч.</w:t>
            </w:r>
            <w:r w:rsidRPr="00D20C77">
              <w:rPr>
                <w:spacing w:val="-4"/>
                <w:sz w:val="14"/>
                <w:szCs w:val="14"/>
              </w:rPr>
              <w:t xml:space="preserve"> </w:t>
            </w:r>
            <w:r w:rsidRPr="00D20C77">
              <w:rPr>
                <w:sz w:val="14"/>
                <w:szCs w:val="14"/>
              </w:rPr>
              <w:t>1</w:t>
            </w:r>
            <w:r w:rsidRPr="00D20C77">
              <w:rPr>
                <w:spacing w:val="-3"/>
                <w:sz w:val="14"/>
                <w:szCs w:val="14"/>
              </w:rPr>
              <w:t xml:space="preserve"> </w:t>
            </w:r>
            <w:r w:rsidRPr="00D20C77">
              <w:rPr>
                <w:sz w:val="14"/>
                <w:szCs w:val="14"/>
              </w:rPr>
              <w:t>ст.</w:t>
            </w:r>
            <w:r w:rsidRPr="00D20C77">
              <w:rPr>
                <w:spacing w:val="-3"/>
                <w:sz w:val="14"/>
                <w:szCs w:val="14"/>
              </w:rPr>
              <w:t xml:space="preserve"> </w:t>
            </w:r>
            <w:r w:rsidRPr="00D20C77">
              <w:rPr>
                <w:sz w:val="14"/>
                <w:szCs w:val="14"/>
              </w:rPr>
              <w:t>14</w:t>
            </w:r>
          </w:p>
        </w:tc>
        <w:tc>
          <w:tcPr>
            <w:tcW w:w="11765" w:type="dxa"/>
            <w:tcBorders>
              <w:top w:val="single" w:sz="4" w:space="0" w:color="auto"/>
              <w:left w:val="single" w:sz="4" w:space="0" w:color="auto"/>
              <w:bottom w:val="single" w:sz="4" w:space="0" w:color="auto"/>
              <w:right w:val="single" w:sz="4" w:space="0" w:color="auto"/>
            </w:tcBorders>
          </w:tcPr>
          <w:p w:rsidR="00CD0BEE" w:rsidRPr="00D20C77" w:rsidRDefault="00CD0BEE" w:rsidP="00471CDF">
            <w:pPr>
              <w:jc w:val="both"/>
              <w:outlineLvl w:val="1"/>
              <w:rPr>
                <w:sz w:val="14"/>
                <w:szCs w:val="14"/>
                <w:lang w:val="uk-UA"/>
              </w:rPr>
            </w:pPr>
            <w:r w:rsidRPr="00D20C77">
              <w:rPr>
                <w:spacing w:val="-1"/>
                <w:sz w:val="14"/>
                <w:szCs w:val="14"/>
              </w:rPr>
              <w:t xml:space="preserve">Предметом іпотеки може бути нерухоме майно, що є об’єктом права </w:t>
            </w:r>
            <w:r w:rsidRPr="00D20C77">
              <w:rPr>
                <w:sz w:val="14"/>
                <w:szCs w:val="14"/>
              </w:rPr>
              <w:t>державної чи комунальної власності і закріплене за відповідним державним чи комунальним</w:t>
            </w:r>
            <w:r w:rsidRPr="00D20C77">
              <w:rPr>
                <w:spacing w:val="-30"/>
                <w:sz w:val="14"/>
                <w:szCs w:val="14"/>
              </w:rPr>
              <w:t xml:space="preserve"> </w:t>
            </w:r>
            <w:r w:rsidRPr="00D20C77">
              <w:rPr>
                <w:spacing w:val="-1"/>
                <w:sz w:val="14"/>
                <w:szCs w:val="14"/>
              </w:rPr>
              <w:t>підприємством,</w:t>
            </w:r>
            <w:r w:rsidRPr="00D20C77">
              <w:rPr>
                <w:spacing w:val="-7"/>
                <w:sz w:val="14"/>
                <w:szCs w:val="14"/>
              </w:rPr>
              <w:t xml:space="preserve"> </w:t>
            </w:r>
            <w:r w:rsidRPr="00D20C77">
              <w:rPr>
                <w:spacing w:val="-1"/>
                <w:sz w:val="14"/>
                <w:szCs w:val="14"/>
              </w:rPr>
              <w:t>установою,</w:t>
            </w:r>
            <w:r w:rsidRPr="00D20C77">
              <w:rPr>
                <w:spacing w:val="-7"/>
                <w:sz w:val="14"/>
                <w:szCs w:val="14"/>
              </w:rPr>
              <w:t xml:space="preserve"> </w:t>
            </w:r>
            <w:r w:rsidRPr="00D20C77">
              <w:rPr>
                <w:spacing w:val="-1"/>
                <w:sz w:val="14"/>
                <w:szCs w:val="14"/>
              </w:rPr>
              <w:t>організацією</w:t>
            </w:r>
            <w:r w:rsidRPr="00D20C77">
              <w:rPr>
                <w:spacing w:val="-7"/>
                <w:sz w:val="14"/>
                <w:szCs w:val="14"/>
              </w:rPr>
              <w:t xml:space="preserve"> </w:t>
            </w:r>
            <w:r w:rsidRPr="00D20C77">
              <w:rPr>
                <w:spacing w:val="-1"/>
                <w:sz w:val="14"/>
                <w:szCs w:val="14"/>
              </w:rPr>
              <w:t>на</w:t>
            </w:r>
            <w:r w:rsidRPr="00D20C77">
              <w:rPr>
                <w:spacing w:val="-7"/>
                <w:sz w:val="14"/>
                <w:szCs w:val="14"/>
              </w:rPr>
              <w:t xml:space="preserve"> </w:t>
            </w:r>
            <w:r w:rsidRPr="00D20C77">
              <w:rPr>
                <w:spacing w:val="-1"/>
                <w:sz w:val="14"/>
                <w:szCs w:val="14"/>
              </w:rPr>
              <w:t>праві</w:t>
            </w:r>
            <w:r w:rsidRPr="00D20C77">
              <w:rPr>
                <w:spacing w:val="-6"/>
                <w:sz w:val="14"/>
                <w:szCs w:val="14"/>
              </w:rPr>
              <w:t xml:space="preserve"> </w:t>
            </w:r>
            <w:r w:rsidRPr="00D20C77">
              <w:rPr>
                <w:spacing w:val="-1"/>
                <w:sz w:val="14"/>
                <w:szCs w:val="14"/>
              </w:rPr>
              <w:t>господарського</w:t>
            </w:r>
            <w:r w:rsidRPr="00D20C77">
              <w:rPr>
                <w:spacing w:val="-7"/>
                <w:sz w:val="14"/>
                <w:szCs w:val="14"/>
              </w:rPr>
              <w:t xml:space="preserve"> </w:t>
            </w:r>
            <w:r w:rsidRPr="00D20C77">
              <w:rPr>
                <w:spacing w:val="-1"/>
                <w:sz w:val="14"/>
                <w:szCs w:val="14"/>
              </w:rPr>
              <w:t>відання.</w:t>
            </w:r>
            <w:r w:rsidRPr="00D20C77">
              <w:rPr>
                <w:spacing w:val="-7"/>
                <w:sz w:val="14"/>
                <w:szCs w:val="14"/>
              </w:rPr>
              <w:t xml:space="preserve"> </w:t>
            </w:r>
            <w:r w:rsidRPr="00D20C77">
              <w:rPr>
                <w:spacing w:val="-1"/>
                <w:sz w:val="14"/>
                <w:szCs w:val="14"/>
              </w:rPr>
              <w:t>Передача</w:t>
            </w:r>
            <w:r w:rsidRPr="00D20C77">
              <w:rPr>
                <w:spacing w:val="-7"/>
                <w:sz w:val="14"/>
                <w:szCs w:val="14"/>
              </w:rPr>
              <w:t xml:space="preserve"> </w:t>
            </w:r>
            <w:r w:rsidRPr="00D20C77">
              <w:rPr>
                <w:spacing w:val="-1"/>
                <w:sz w:val="14"/>
                <w:szCs w:val="14"/>
              </w:rPr>
              <w:t>в</w:t>
            </w:r>
            <w:r w:rsidRPr="00D20C77">
              <w:rPr>
                <w:spacing w:val="-6"/>
                <w:sz w:val="14"/>
                <w:szCs w:val="14"/>
              </w:rPr>
              <w:t xml:space="preserve"> </w:t>
            </w:r>
            <w:r w:rsidRPr="00D20C77">
              <w:rPr>
                <w:spacing w:val="-1"/>
                <w:sz w:val="14"/>
                <w:szCs w:val="14"/>
              </w:rPr>
              <w:t>іпотеку</w:t>
            </w:r>
            <w:r w:rsidRPr="00D20C77">
              <w:rPr>
                <w:spacing w:val="-7"/>
                <w:sz w:val="14"/>
                <w:szCs w:val="14"/>
              </w:rPr>
              <w:t xml:space="preserve"> </w:t>
            </w:r>
            <w:r w:rsidRPr="00D20C77">
              <w:rPr>
                <w:sz w:val="14"/>
                <w:szCs w:val="14"/>
              </w:rPr>
              <w:t>цього</w:t>
            </w:r>
            <w:r w:rsidRPr="00D20C77">
              <w:rPr>
                <w:spacing w:val="-7"/>
                <w:sz w:val="14"/>
                <w:szCs w:val="14"/>
              </w:rPr>
              <w:t xml:space="preserve"> </w:t>
            </w:r>
            <w:r w:rsidRPr="00D20C77">
              <w:rPr>
                <w:sz w:val="14"/>
                <w:szCs w:val="14"/>
              </w:rPr>
              <w:t>майна</w:t>
            </w:r>
            <w:r w:rsidRPr="00D20C77">
              <w:rPr>
                <w:spacing w:val="-7"/>
                <w:sz w:val="14"/>
                <w:szCs w:val="14"/>
              </w:rPr>
              <w:t xml:space="preserve"> </w:t>
            </w:r>
            <w:r w:rsidRPr="00D20C77">
              <w:rPr>
                <w:sz w:val="14"/>
                <w:szCs w:val="14"/>
              </w:rPr>
              <w:t>здійснюється</w:t>
            </w:r>
            <w:r w:rsidRPr="00D20C77">
              <w:rPr>
                <w:spacing w:val="-7"/>
                <w:sz w:val="14"/>
                <w:szCs w:val="14"/>
              </w:rPr>
              <w:t xml:space="preserve"> </w:t>
            </w:r>
            <w:r w:rsidRPr="00D20C77">
              <w:rPr>
                <w:sz w:val="14"/>
                <w:szCs w:val="14"/>
              </w:rPr>
              <w:t>після</w:t>
            </w:r>
            <w:r w:rsidRPr="00D20C77">
              <w:rPr>
                <w:spacing w:val="-6"/>
                <w:sz w:val="14"/>
                <w:szCs w:val="14"/>
              </w:rPr>
              <w:t xml:space="preserve"> </w:t>
            </w:r>
            <w:r w:rsidRPr="00D20C77">
              <w:rPr>
                <w:sz w:val="14"/>
                <w:szCs w:val="14"/>
              </w:rPr>
              <w:t>отримання</w:t>
            </w:r>
            <w:r w:rsidRPr="00D20C77">
              <w:rPr>
                <w:spacing w:val="-7"/>
                <w:sz w:val="14"/>
                <w:szCs w:val="14"/>
              </w:rPr>
              <w:t xml:space="preserve"> </w:t>
            </w:r>
            <w:r w:rsidRPr="00D20C77">
              <w:rPr>
                <w:sz w:val="14"/>
                <w:szCs w:val="14"/>
              </w:rPr>
              <w:t>у</w:t>
            </w:r>
            <w:r w:rsidRPr="00D20C77">
              <w:rPr>
                <w:spacing w:val="-7"/>
                <w:sz w:val="14"/>
                <w:szCs w:val="14"/>
              </w:rPr>
              <w:t xml:space="preserve"> </w:t>
            </w:r>
            <w:r w:rsidRPr="00D20C77">
              <w:rPr>
                <w:sz w:val="14"/>
                <w:szCs w:val="14"/>
              </w:rPr>
              <w:t>встановленому</w:t>
            </w:r>
            <w:r w:rsidRPr="00D20C77">
              <w:rPr>
                <w:spacing w:val="-7"/>
                <w:sz w:val="14"/>
                <w:szCs w:val="14"/>
              </w:rPr>
              <w:t xml:space="preserve"> </w:t>
            </w:r>
            <w:r w:rsidRPr="00D20C77">
              <w:rPr>
                <w:sz w:val="14"/>
                <w:szCs w:val="14"/>
              </w:rPr>
              <w:t>законом</w:t>
            </w:r>
            <w:r w:rsidRPr="00D20C77">
              <w:rPr>
                <w:spacing w:val="1"/>
                <w:sz w:val="14"/>
                <w:szCs w:val="14"/>
              </w:rPr>
              <w:t xml:space="preserve"> </w:t>
            </w:r>
            <w:r w:rsidRPr="00D20C77">
              <w:rPr>
                <w:spacing w:val="-1"/>
                <w:sz w:val="14"/>
                <w:szCs w:val="14"/>
              </w:rPr>
              <w:t xml:space="preserve">порядку згоди органу державної влади чи органу місцевого самоврядування, до сфери господарського </w:t>
            </w:r>
            <w:r w:rsidRPr="00D20C77">
              <w:rPr>
                <w:sz w:val="14"/>
                <w:szCs w:val="14"/>
              </w:rPr>
              <w:t>відання якого належить відповідне державне чи комунальне</w:t>
            </w:r>
            <w:r w:rsidRPr="00D20C77">
              <w:rPr>
                <w:spacing w:val="-31"/>
                <w:sz w:val="14"/>
                <w:szCs w:val="14"/>
              </w:rPr>
              <w:t xml:space="preserve"> </w:t>
            </w:r>
            <w:r w:rsidRPr="00D20C77">
              <w:rPr>
                <w:spacing w:val="-1"/>
                <w:sz w:val="14"/>
                <w:szCs w:val="14"/>
              </w:rPr>
              <w:t xml:space="preserve">підприємство, установа або організація. </w:t>
            </w:r>
            <w:r w:rsidRPr="00D20C77">
              <w:rPr>
                <w:sz w:val="14"/>
                <w:szCs w:val="14"/>
              </w:rPr>
              <w:t>Продаж предмета іпотеки, що є об’єктом права державної чи комунальної власності, здійснюється з урахуванням вимог</w:t>
            </w:r>
            <w:r w:rsidRPr="00D20C77">
              <w:rPr>
                <w:spacing w:val="1"/>
                <w:sz w:val="14"/>
                <w:szCs w:val="14"/>
              </w:rPr>
              <w:t xml:space="preserve"> </w:t>
            </w:r>
            <w:r w:rsidRPr="00D20C77">
              <w:rPr>
                <w:sz w:val="14"/>
                <w:szCs w:val="14"/>
              </w:rPr>
              <w:t>законів України "Про приватизацію невеликих державних підприємств (малу приватизацію)" та "Про особливості приватизації об’єктів незавершеного</w:t>
            </w:r>
            <w:r w:rsidRPr="00D20C77">
              <w:rPr>
                <w:spacing w:val="1"/>
                <w:sz w:val="14"/>
                <w:szCs w:val="14"/>
              </w:rPr>
              <w:t xml:space="preserve"> </w:t>
            </w:r>
            <w:r w:rsidRPr="00D20C77">
              <w:rPr>
                <w:sz w:val="14"/>
                <w:szCs w:val="14"/>
              </w:rPr>
              <w:t>будівництва".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D0BEE" w:rsidRPr="00D20C77" w:rsidRDefault="00CD0BEE" w:rsidP="00471CDF">
            <w:pPr>
              <w:shd w:val="clear" w:color="auto" w:fill="FFFFFF"/>
              <w:jc w:val="center"/>
              <w:rPr>
                <w:sz w:val="14"/>
                <w:szCs w:val="14"/>
                <w:lang w:val="uk-UA"/>
              </w:rPr>
            </w:pPr>
            <w:r w:rsidRPr="00D20C77">
              <w:rPr>
                <w:sz w:val="14"/>
                <w:szCs w:val="14"/>
              </w:rPr>
              <w:t>СМР</w:t>
            </w:r>
          </w:p>
        </w:tc>
      </w:tr>
    </w:tbl>
    <w:p w:rsidR="00CD0BEE" w:rsidRPr="00D20C77" w:rsidRDefault="00CD0BEE" w:rsidP="00CD0BEE">
      <w:pPr>
        <w:widowControl w:val="0"/>
        <w:tabs>
          <w:tab w:val="left" w:pos="271"/>
        </w:tabs>
        <w:autoSpaceDE w:val="0"/>
        <w:autoSpaceDN w:val="0"/>
        <w:rPr>
          <w:sz w:val="14"/>
          <w:szCs w:val="14"/>
          <w:lang w:val="uk-UA"/>
        </w:rPr>
      </w:pPr>
    </w:p>
    <w:tbl>
      <w:tblPr>
        <w:tblW w:w="1573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702"/>
        <w:gridCol w:w="992"/>
        <w:gridCol w:w="11765"/>
        <w:gridCol w:w="851"/>
      </w:tblGrid>
      <w:tr w:rsidR="00CD0BEE" w:rsidRPr="00D20C77" w:rsidTr="00471CDF">
        <w:trPr>
          <w:trHeight w:val="127"/>
        </w:trPr>
        <w:tc>
          <w:tcPr>
            <w:tcW w:w="425" w:type="dxa"/>
            <w:shd w:val="clear" w:color="auto" w:fill="auto"/>
          </w:tcPr>
          <w:p w:rsidR="00CD0BEE" w:rsidRPr="00D20C77" w:rsidRDefault="00CD0BEE" w:rsidP="00471CDF">
            <w:pPr>
              <w:ind w:left="-108"/>
              <w:jc w:val="center"/>
              <w:outlineLvl w:val="1"/>
              <w:rPr>
                <w:bCs/>
                <w:sz w:val="14"/>
                <w:szCs w:val="14"/>
              </w:rPr>
            </w:pPr>
            <w:r w:rsidRPr="00D20C77">
              <w:rPr>
                <w:bCs/>
                <w:sz w:val="14"/>
                <w:szCs w:val="14"/>
              </w:rPr>
              <w:t>1</w:t>
            </w:r>
            <w:r w:rsidRPr="00D20C77">
              <w:rPr>
                <w:bCs/>
                <w:sz w:val="14"/>
                <w:szCs w:val="14"/>
                <w:lang w:val="en-US"/>
              </w:rPr>
              <w:t>5</w:t>
            </w:r>
            <w:r w:rsidRPr="00D20C77">
              <w:rPr>
                <w:bCs/>
                <w:sz w:val="14"/>
                <w:szCs w:val="14"/>
                <w:lang w:val="uk-UA"/>
              </w:rPr>
              <w:t>7</w:t>
            </w:r>
          </w:p>
        </w:tc>
        <w:tc>
          <w:tcPr>
            <w:tcW w:w="1702" w:type="dxa"/>
            <w:shd w:val="clear" w:color="auto" w:fill="auto"/>
          </w:tcPr>
          <w:p w:rsidR="00CD0BEE" w:rsidRPr="00D20C77" w:rsidRDefault="00155965" w:rsidP="00471CDF">
            <w:pPr>
              <w:jc w:val="center"/>
              <w:outlineLvl w:val="1"/>
              <w:rPr>
                <w:bCs/>
                <w:sz w:val="14"/>
                <w:szCs w:val="14"/>
              </w:rPr>
            </w:pPr>
            <w:hyperlink r:id="rId282" w:tgtFrame="_blank" w:history="1">
              <w:r w:rsidR="00CD0BEE" w:rsidRPr="00D20C77">
                <w:rPr>
                  <w:iCs/>
                  <w:sz w:val="14"/>
                  <w:szCs w:val="14"/>
                </w:rPr>
                <w:t>Про порядок виділення в натурі (на місцевості) земельних ділянок власникам земельних часток (паїв)</w:t>
              </w:r>
            </w:hyperlink>
            <w:r w:rsidR="00CD0BEE" w:rsidRPr="00D20C77">
              <w:rPr>
                <w:iCs/>
                <w:sz w:val="14"/>
                <w:szCs w:val="14"/>
              </w:rPr>
              <w:t xml:space="preserve"> Закон від 05.06.2003 № 899-IV</w:t>
            </w:r>
          </w:p>
        </w:tc>
        <w:tc>
          <w:tcPr>
            <w:tcW w:w="992" w:type="dxa"/>
            <w:shd w:val="clear" w:color="auto" w:fill="auto"/>
          </w:tcPr>
          <w:p w:rsidR="00CD0BEE" w:rsidRPr="00D20C77" w:rsidRDefault="00CD0BEE" w:rsidP="00471CDF">
            <w:pPr>
              <w:jc w:val="center"/>
              <w:outlineLvl w:val="1"/>
              <w:rPr>
                <w:bCs/>
                <w:sz w:val="14"/>
                <w:szCs w:val="14"/>
              </w:rPr>
            </w:pPr>
            <w:r w:rsidRPr="00D20C77">
              <w:rPr>
                <w:iCs/>
                <w:sz w:val="14"/>
                <w:szCs w:val="14"/>
              </w:rPr>
              <w:t>ст. 5</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Сільські, селищні, міські ради в межах їх повноважень щодо виділення земельних часток (паїв) у натурі (на місцевості):</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розглядають заяви власників земельних часток (паїв) щодо виділення їм в натурі (на місцевості) земельних ділянок;</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приймають рішення щодо виділення земельних часток (паїв) у натурі (на місцевості);</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уточняють списки осіб, які мають право на земельну частку (пай);</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уточняють місце розташування, межі і площі сільськогосподарських угідь, які підлягають розподілу між власниками земельних часток (паїв);</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lastRenderedPageBreak/>
              <w:t>укладають із землевпорядними організаціями договори на виконання робіт із землеустрою щодо виділення земельних часток (паїв) у натурі (на місцевості) та виготовлення відповідної документації із землеустрою, якщо такі роботи виконуються за рахунок місцевого бюджету;</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сприяють в укладанні договорів на виконання землевпорядними організаціями робіт із землеустрою щодо виділення земельних часток (паїв) у натурі (на місцевості), якщо такі роботи виконуються за рахунок осіб, які мають право на земельну частку (пай), або за рахунок коштів підприємств, установ та організацій, що орендують земельні частки (паї), проектів технічної допомоги тощо;</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надають землевпорядним організаціям уточнені списки осіб, які мають право на земельну частку (пай);</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розглядають та погоджують проекти землеустрою щодо організації території земельних часток (паїв);</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організовують проведення розподілу земельних ділянок між особами, які мають право на виділення їм земельних часток (паїв) у натурі (на місцевості) та земель, що залишилися у колективній власності, в порядку, визначеному цим Законом;</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bCs/>
                <w:sz w:val="14"/>
                <w:szCs w:val="14"/>
                <w:lang w:val="uk-UA" w:eastAsia="uk-UA"/>
              </w:rPr>
            </w:pPr>
            <w:r w:rsidRPr="00D20C77">
              <w:rPr>
                <w:sz w:val="14"/>
                <w:szCs w:val="14"/>
                <w:lang w:val="uk-UA" w:eastAsia="uk-UA"/>
              </w:rPr>
              <w:t>оформляють матеріали обміну земельними частками (паями), проведеного за бажанням їх власників до моменту державної реєстрації права власності на земельну ділянку.</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lastRenderedPageBreak/>
              <w:t>СМР</w:t>
            </w:r>
          </w:p>
        </w:tc>
      </w:tr>
      <w:tr w:rsidR="00CD0BEE" w:rsidRPr="00D20C77" w:rsidTr="00471CDF">
        <w:trPr>
          <w:trHeight w:val="95"/>
        </w:trPr>
        <w:tc>
          <w:tcPr>
            <w:tcW w:w="425" w:type="dxa"/>
            <w:vMerge w:val="restart"/>
            <w:shd w:val="clear" w:color="auto" w:fill="auto"/>
          </w:tcPr>
          <w:p w:rsidR="00CD0BEE" w:rsidRPr="00D20C77" w:rsidRDefault="00CD0BEE" w:rsidP="00471CDF">
            <w:pPr>
              <w:ind w:left="-108"/>
              <w:jc w:val="center"/>
              <w:outlineLvl w:val="1"/>
              <w:rPr>
                <w:bCs/>
                <w:sz w:val="14"/>
                <w:szCs w:val="14"/>
              </w:rPr>
            </w:pPr>
            <w:r w:rsidRPr="00D20C77">
              <w:rPr>
                <w:bCs/>
                <w:sz w:val="14"/>
                <w:szCs w:val="14"/>
              </w:rPr>
              <w:t>1</w:t>
            </w:r>
            <w:r w:rsidRPr="00D20C77">
              <w:rPr>
                <w:bCs/>
                <w:sz w:val="14"/>
                <w:szCs w:val="14"/>
                <w:lang w:val="en-US"/>
              </w:rPr>
              <w:t>5</w:t>
            </w:r>
            <w:r w:rsidRPr="00D20C77">
              <w:rPr>
                <w:bCs/>
                <w:sz w:val="14"/>
                <w:szCs w:val="14"/>
                <w:lang w:val="uk-UA"/>
              </w:rPr>
              <w:t>8</w:t>
            </w:r>
          </w:p>
        </w:tc>
        <w:tc>
          <w:tcPr>
            <w:tcW w:w="1702" w:type="dxa"/>
            <w:vMerge w:val="restart"/>
            <w:shd w:val="clear" w:color="auto" w:fill="auto"/>
          </w:tcPr>
          <w:p w:rsidR="00CD0BEE" w:rsidRPr="00D20C77" w:rsidRDefault="00155965" w:rsidP="00471CDF">
            <w:pPr>
              <w:jc w:val="center"/>
              <w:outlineLvl w:val="1"/>
              <w:rPr>
                <w:bCs/>
                <w:sz w:val="14"/>
                <w:szCs w:val="14"/>
              </w:rPr>
            </w:pPr>
            <w:hyperlink r:id="rId283" w:tgtFrame="_blank" w:history="1">
              <w:r w:rsidR="00CD0BEE" w:rsidRPr="00D20C77">
                <w:rPr>
                  <w:iCs/>
                  <w:sz w:val="14"/>
                  <w:szCs w:val="14"/>
                </w:rPr>
                <w:t>Про іпотеку</w:t>
              </w:r>
            </w:hyperlink>
            <w:r w:rsidR="00CD0BEE" w:rsidRPr="00D20C77">
              <w:rPr>
                <w:iCs/>
                <w:sz w:val="14"/>
                <w:szCs w:val="14"/>
              </w:rPr>
              <w:t xml:space="preserve"> Закон від 05.06.2003 № 898-IV</w:t>
            </w:r>
          </w:p>
        </w:tc>
        <w:tc>
          <w:tcPr>
            <w:tcW w:w="992" w:type="dxa"/>
            <w:shd w:val="clear" w:color="auto" w:fill="auto"/>
          </w:tcPr>
          <w:p w:rsidR="00CD0BEE" w:rsidRPr="00D20C77" w:rsidRDefault="00CD0BEE" w:rsidP="00471CDF">
            <w:pPr>
              <w:shd w:val="clear" w:color="auto" w:fill="FFFFFF"/>
              <w:jc w:val="center"/>
              <w:rPr>
                <w:bCs/>
                <w:sz w:val="14"/>
                <w:szCs w:val="14"/>
              </w:rPr>
            </w:pPr>
            <w:r w:rsidRPr="00D20C77">
              <w:rPr>
                <w:iCs/>
                <w:sz w:val="14"/>
                <w:szCs w:val="14"/>
              </w:rPr>
              <w:t>ч.1 ст. 6</w:t>
            </w:r>
          </w:p>
        </w:tc>
        <w:tc>
          <w:tcPr>
            <w:tcW w:w="11765" w:type="dxa"/>
          </w:tcPr>
          <w:p w:rsidR="00CD0BEE" w:rsidRPr="00D20C77" w:rsidRDefault="00CD0BEE" w:rsidP="00471CDF">
            <w:pPr>
              <w:ind w:firstLine="141"/>
              <w:jc w:val="both"/>
              <w:outlineLvl w:val="1"/>
              <w:rPr>
                <w:bCs/>
                <w:sz w:val="14"/>
                <w:szCs w:val="14"/>
              </w:rPr>
            </w:pPr>
            <w:r w:rsidRPr="00D20C77">
              <w:rPr>
                <w:sz w:val="14"/>
                <w:szCs w:val="14"/>
                <w:shd w:val="clear" w:color="auto" w:fill="FFFFFF"/>
              </w:rPr>
              <w:t>У разі обмеження правомочності розпорядження нерухомим майном згодою його власника або уповноваженого органу державної влади чи органу місцевого самоврядування така ж згода необхідна для передачі цього майна в іпотеку.</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СМР</w:t>
            </w:r>
          </w:p>
        </w:tc>
      </w:tr>
      <w:tr w:rsidR="00CD0BEE" w:rsidRPr="00D20C77" w:rsidTr="00471CDF">
        <w:trPr>
          <w:trHeight w:val="85"/>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bCs/>
                <w:sz w:val="14"/>
                <w:szCs w:val="14"/>
              </w:rPr>
            </w:pPr>
          </w:p>
        </w:tc>
        <w:tc>
          <w:tcPr>
            <w:tcW w:w="992" w:type="dxa"/>
            <w:shd w:val="clear" w:color="auto" w:fill="auto"/>
          </w:tcPr>
          <w:p w:rsidR="00CD0BEE" w:rsidRPr="00D20C77" w:rsidRDefault="00CD0BEE" w:rsidP="00471CDF">
            <w:pPr>
              <w:shd w:val="clear" w:color="auto" w:fill="FFFFFF"/>
              <w:jc w:val="center"/>
              <w:rPr>
                <w:bCs/>
                <w:sz w:val="14"/>
                <w:szCs w:val="14"/>
              </w:rPr>
            </w:pPr>
            <w:r w:rsidRPr="00D20C77">
              <w:rPr>
                <w:iCs/>
                <w:sz w:val="14"/>
                <w:szCs w:val="14"/>
              </w:rPr>
              <w:t>ч. 1 ст. 14</w:t>
            </w:r>
          </w:p>
        </w:tc>
        <w:tc>
          <w:tcPr>
            <w:tcW w:w="11765" w:type="dxa"/>
          </w:tcPr>
          <w:p w:rsidR="00CD0BEE" w:rsidRPr="00D20C77" w:rsidRDefault="00CD0BEE" w:rsidP="00471CDF">
            <w:pPr>
              <w:ind w:firstLine="141"/>
              <w:jc w:val="both"/>
              <w:outlineLvl w:val="1"/>
              <w:rPr>
                <w:bCs/>
                <w:sz w:val="14"/>
                <w:szCs w:val="14"/>
              </w:rPr>
            </w:pPr>
            <w:r w:rsidRPr="00D20C77">
              <w:rPr>
                <w:sz w:val="14"/>
                <w:szCs w:val="14"/>
                <w:shd w:val="clear" w:color="auto" w:fill="FFFFFF"/>
              </w:rPr>
              <w:t>Предметом іпотеки може бути нерухоме майно, що є об’єктом права державної чи комунальної власності і закріплене за відповідним державним чи комунальним підприємством, установою, організацією на праві господарського відання. Передача в іпотеку цього майна здійснюється після отримання у встановленому законом порядку згоди органу державної влади чи органу місцевого самоврядування, до сфери господарського відання якого належить відповідне державне чи комунальне підприємство, установа або організація. Продаж предмета іпотеки, що є об’єктом права державної чи комунальної власності, здійснюється з урахуванням вимог законів України </w:t>
            </w:r>
            <w:hyperlink r:id="rId284" w:tgtFrame="_blank" w:history="1">
              <w:r w:rsidRPr="00D20C77">
                <w:rPr>
                  <w:sz w:val="14"/>
                  <w:szCs w:val="14"/>
                  <w:shd w:val="clear" w:color="auto" w:fill="FFFFFF"/>
                </w:rPr>
                <w:t>"Про приватизацію невеликих державних підприємств (малу приватизацію)"</w:t>
              </w:r>
            </w:hyperlink>
            <w:r w:rsidRPr="00D20C77">
              <w:rPr>
                <w:sz w:val="14"/>
                <w:szCs w:val="14"/>
                <w:shd w:val="clear" w:color="auto" w:fill="FFFFFF"/>
              </w:rPr>
              <w:t>та</w:t>
            </w:r>
            <w:hyperlink r:id="rId285" w:tgtFrame="_blank" w:history="1">
              <w:r w:rsidRPr="00D20C77">
                <w:rPr>
                  <w:sz w:val="14"/>
                  <w:szCs w:val="14"/>
                  <w:shd w:val="clear" w:color="auto" w:fill="FFFFFF"/>
                </w:rPr>
                <w:t>"Про особливості приватизації об’єктів незавершеного будівництва"</w:t>
              </w:r>
            </w:hyperlink>
            <w:r w:rsidRPr="00D20C77">
              <w:rPr>
                <w:sz w:val="14"/>
                <w:szCs w:val="14"/>
                <w:shd w:val="clear" w:color="auto" w:fill="FFFFFF"/>
              </w:rPr>
              <w:t>.</w:t>
            </w:r>
          </w:p>
        </w:tc>
        <w:tc>
          <w:tcPr>
            <w:tcW w:w="851" w:type="dxa"/>
            <w:shd w:val="clear" w:color="auto" w:fill="auto"/>
          </w:tcPr>
          <w:p w:rsidR="00CD0BEE" w:rsidRPr="00D20C77" w:rsidRDefault="00CD0BEE" w:rsidP="00471CDF">
            <w:pPr>
              <w:jc w:val="center"/>
              <w:outlineLvl w:val="1"/>
              <w:rPr>
                <w:bCs/>
                <w:sz w:val="14"/>
                <w:szCs w:val="14"/>
              </w:rPr>
            </w:pPr>
            <w:bookmarkStart w:id="663" w:name="n85"/>
            <w:bookmarkEnd w:id="663"/>
            <w:r w:rsidRPr="00D20C77">
              <w:rPr>
                <w:bCs/>
                <w:sz w:val="14"/>
                <w:szCs w:val="14"/>
              </w:rPr>
              <w:t>СМР</w:t>
            </w:r>
          </w:p>
        </w:tc>
      </w:tr>
      <w:tr w:rsidR="00CD0BEE" w:rsidRPr="00D20C77" w:rsidTr="00471CDF">
        <w:trPr>
          <w:trHeight w:val="1016"/>
        </w:trPr>
        <w:tc>
          <w:tcPr>
            <w:tcW w:w="425" w:type="dxa"/>
            <w:vMerge w:val="restart"/>
            <w:shd w:val="clear" w:color="auto" w:fill="auto"/>
          </w:tcPr>
          <w:p w:rsidR="00CD0BEE" w:rsidRPr="00D20C77" w:rsidRDefault="00CD0BEE" w:rsidP="00471CDF">
            <w:pPr>
              <w:ind w:left="-108"/>
              <w:jc w:val="center"/>
              <w:outlineLvl w:val="1"/>
              <w:rPr>
                <w:bCs/>
                <w:sz w:val="14"/>
                <w:szCs w:val="14"/>
              </w:rPr>
            </w:pPr>
            <w:r w:rsidRPr="00D20C77">
              <w:rPr>
                <w:bCs/>
                <w:sz w:val="14"/>
                <w:szCs w:val="14"/>
              </w:rPr>
              <w:t>1</w:t>
            </w:r>
            <w:r w:rsidRPr="00D20C77">
              <w:rPr>
                <w:bCs/>
                <w:sz w:val="14"/>
                <w:szCs w:val="14"/>
                <w:lang w:val="en-US"/>
              </w:rPr>
              <w:t>5</w:t>
            </w:r>
            <w:r w:rsidRPr="00D20C77">
              <w:rPr>
                <w:bCs/>
                <w:sz w:val="14"/>
                <w:szCs w:val="14"/>
                <w:lang w:val="uk-UA"/>
              </w:rPr>
              <w:t>9</w:t>
            </w:r>
          </w:p>
        </w:tc>
        <w:tc>
          <w:tcPr>
            <w:tcW w:w="1702" w:type="dxa"/>
            <w:vMerge w:val="restart"/>
            <w:shd w:val="clear" w:color="auto" w:fill="auto"/>
          </w:tcPr>
          <w:p w:rsidR="00CD0BEE" w:rsidRPr="00D20C77" w:rsidRDefault="00155965" w:rsidP="00471CDF">
            <w:pPr>
              <w:jc w:val="center"/>
              <w:outlineLvl w:val="1"/>
              <w:rPr>
                <w:bCs/>
                <w:sz w:val="14"/>
                <w:szCs w:val="14"/>
              </w:rPr>
            </w:pPr>
            <w:hyperlink r:id="rId286" w:tgtFrame="_blank" w:history="1">
              <w:r w:rsidR="00CD0BEE" w:rsidRPr="00D20C77">
                <w:rPr>
                  <w:iCs/>
                  <w:sz w:val="14"/>
                  <w:szCs w:val="14"/>
                </w:rPr>
                <w:t>Про землеустрій</w:t>
              </w:r>
            </w:hyperlink>
            <w:r w:rsidR="00CD0BEE" w:rsidRPr="00D20C77">
              <w:rPr>
                <w:iCs/>
                <w:sz w:val="14"/>
                <w:szCs w:val="14"/>
              </w:rPr>
              <w:t xml:space="preserve"> Закон від 22.05.2003 № 858-IV</w:t>
            </w:r>
          </w:p>
        </w:tc>
        <w:tc>
          <w:tcPr>
            <w:tcW w:w="992" w:type="dxa"/>
            <w:shd w:val="clear" w:color="auto" w:fill="auto"/>
          </w:tcPr>
          <w:p w:rsidR="00CD0BEE" w:rsidRPr="00D20C77" w:rsidRDefault="00CD0BEE" w:rsidP="00471CDF">
            <w:pPr>
              <w:jc w:val="center"/>
              <w:outlineLvl w:val="1"/>
              <w:rPr>
                <w:bCs/>
                <w:sz w:val="14"/>
                <w:szCs w:val="14"/>
              </w:rPr>
            </w:pPr>
            <w:r w:rsidRPr="00D20C77">
              <w:rPr>
                <w:sz w:val="14"/>
                <w:szCs w:val="14"/>
              </w:rPr>
              <w:t>ст. 19</w:t>
            </w:r>
          </w:p>
        </w:tc>
        <w:tc>
          <w:tcPr>
            <w:tcW w:w="11765" w:type="dxa"/>
          </w:tcPr>
          <w:p w:rsidR="00CD0BEE" w:rsidRPr="00D20C77" w:rsidRDefault="00CD0BEE" w:rsidP="00471CDF">
            <w:pPr>
              <w:shd w:val="clear" w:color="auto" w:fill="FFFFFF"/>
              <w:ind w:firstLine="141"/>
              <w:jc w:val="both"/>
              <w:rPr>
                <w:sz w:val="14"/>
                <w:szCs w:val="14"/>
              </w:rPr>
            </w:pPr>
            <w:r w:rsidRPr="00D20C77">
              <w:rPr>
                <w:sz w:val="14"/>
                <w:szCs w:val="14"/>
              </w:rPr>
              <w:t>До повноважень… міських рад у сфері землеустрою на території …. міст належать:</w:t>
            </w:r>
          </w:p>
          <w:p w:rsidR="00CD0BEE" w:rsidRPr="00D20C77" w:rsidRDefault="00CD0BEE" w:rsidP="00471CDF">
            <w:pPr>
              <w:shd w:val="clear" w:color="auto" w:fill="FFFFFF"/>
              <w:ind w:firstLine="141"/>
              <w:jc w:val="both"/>
              <w:rPr>
                <w:sz w:val="14"/>
                <w:szCs w:val="14"/>
              </w:rPr>
            </w:pPr>
            <w:r w:rsidRPr="00D20C77">
              <w:rPr>
                <w:sz w:val="14"/>
                <w:szCs w:val="14"/>
              </w:rPr>
              <w:t>а) організація і здійснення землеустрою;</w:t>
            </w:r>
          </w:p>
          <w:p w:rsidR="00CD0BEE" w:rsidRPr="00D20C77" w:rsidRDefault="00CD0BEE" w:rsidP="00471CDF">
            <w:pPr>
              <w:shd w:val="clear" w:color="auto" w:fill="FFFFFF"/>
              <w:ind w:firstLine="141"/>
              <w:jc w:val="both"/>
              <w:rPr>
                <w:sz w:val="14"/>
                <w:szCs w:val="14"/>
              </w:rPr>
            </w:pPr>
            <w:r w:rsidRPr="00D20C77">
              <w:rPr>
                <w:sz w:val="14"/>
                <w:szCs w:val="14"/>
              </w:rPr>
              <w:t>б) здійснення контролю за впровадженням заходів, передбачених документацією із землеустрою;</w:t>
            </w:r>
          </w:p>
          <w:p w:rsidR="00CD0BEE" w:rsidRPr="00D20C77" w:rsidRDefault="00CD0BEE" w:rsidP="00471CDF">
            <w:pPr>
              <w:shd w:val="clear" w:color="auto" w:fill="FFFFFF"/>
              <w:ind w:firstLine="141"/>
              <w:jc w:val="both"/>
              <w:rPr>
                <w:sz w:val="14"/>
                <w:szCs w:val="14"/>
              </w:rPr>
            </w:pPr>
            <w:r w:rsidRPr="00D20C77">
              <w:rPr>
                <w:sz w:val="14"/>
                <w:szCs w:val="14"/>
              </w:rPr>
              <w:t>в) координація здійснення землеустрою та контролю за використанням і охороною земель комунальної власності;</w:t>
            </w:r>
          </w:p>
          <w:p w:rsidR="00CD0BEE" w:rsidRPr="00D20C77" w:rsidRDefault="00CD0BEE" w:rsidP="00471CDF">
            <w:pPr>
              <w:shd w:val="clear" w:color="auto" w:fill="FFFFFF"/>
              <w:ind w:firstLine="141"/>
              <w:jc w:val="both"/>
              <w:rPr>
                <w:sz w:val="14"/>
                <w:szCs w:val="14"/>
              </w:rPr>
            </w:pPr>
            <w:r w:rsidRPr="00D20C77">
              <w:rPr>
                <w:sz w:val="14"/>
                <w:szCs w:val="14"/>
              </w:rPr>
              <w:t>г) інформування населення про заходи, передбачені землеустроєм;</w:t>
            </w:r>
          </w:p>
          <w:p w:rsidR="00CD0BEE" w:rsidRPr="00D20C77" w:rsidRDefault="00CD0BEE" w:rsidP="00471CDF">
            <w:pPr>
              <w:shd w:val="clear" w:color="auto" w:fill="FFFFFF"/>
              <w:ind w:firstLine="141"/>
              <w:jc w:val="both"/>
              <w:rPr>
                <w:bCs/>
                <w:sz w:val="14"/>
                <w:szCs w:val="14"/>
              </w:rPr>
            </w:pPr>
            <w:r w:rsidRPr="00D20C77">
              <w:rPr>
                <w:sz w:val="14"/>
                <w:szCs w:val="14"/>
              </w:rPr>
              <w:t>ґ) вирішення інших питань у сфері землеустрою відповідно до закону.</w:t>
            </w:r>
          </w:p>
        </w:tc>
        <w:tc>
          <w:tcPr>
            <w:tcW w:w="851" w:type="dxa"/>
            <w:shd w:val="clear" w:color="auto" w:fill="auto"/>
          </w:tcPr>
          <w:p w:rsidR="00CD0BEE" w:rsidRPr="00D20C77" w:rsidRDefault="00CD0BEE" w:rsidP="00471CDF">
            <w:pPr>
              <w:jc w:val="center"/>
              <w:outlineLvl w:val="1"/>
              <w:rPr>
                <w:bCs/>
                <w:sz w:val="14"/>
                <w:szCs w:val="14"/>
              </w:rPr>
            </w:pPr>
            <w:bookmarkStart w:id="664" w:name="o55"/>
            <w:bookmarkEnd w:id="664"/>
            <w:r w:rsidRPr="00D20C77">
              <w:rPr>
                <w:bCs/>
                <w:sz w:val="14"/>
                <w:szCs w:val="14"/>
              </w:rPr>
              <w:t xml:space="preserve">СМР </w:t>
            </w:r>
          </w:p>
          <w:p w:rsidR="00CD0BEE" w:rsidRPr="00D20C77" w:rsidRDefault="00CD0BEE" w:rsidP="00471CDF">
            <w:pPr>
              <w:jc w:val="center"/>
              <w:outlineLvl w:val="1"/>
              <w:rPr>
                <w:bCs/>
                <w:sz w:val="14"/>
                <w:szCs w:val="14"/>
              </w:rPr>
            </w:pPr>
            <w:r w:rsidRPr="00D20C77">
              <w:rPr>
                <w:bCs/>
                <w:sz w:val="14"/>
                <w:szCs w:val="14"/>
              </w:rPr>
              <w:t>ДЗРП</w:t>
            </w:r>
          </w:p>
        </w:tc>
      </w:tr>
      <w:tr w:rsidR="00CD0BEE" w:rsidRPr="00D20C77" w:rsidTr="00471CDF">
        <w:trPr>
          <w:trHeight w:val="515"/>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jc w:val="center"/>
              <w:outlineLvl w:val="1"/>
              <w:rPr>
                <w:iCs/>
                <w:sz w:val="14"/>
                <w:szCs w:val="14"/>
              </w:rPr>
            </w:pPr>
          </w:p>
        </w:tc>
        <w:tc>
          <w:tcPr>
            <w:tcW w:w="992" w:type="dxa"/>
            <w:shd w:val="clear" w:color="auto" w:fill="auto"/>
          </w:tcPr>
          <w:p w:rsidR="00CD0BEE" w:rsidRPr="00D20C77" w:rsidRDefault="00CD0BEE" w:rsidP="00471CDF">
            <w:pPr>
              <w:jc w:val="center"/>
              <w:outlineLvl w:val="1"/>
              <w:rPr>
                <w:bCs/>
                <w:sz w:val="14"/>
                <w:szCs w:val="14"/>
              </w:rPr>
            </w:pPr>
            <w:r w:rsidRPr="00D20C77">
              <w:rPr>
                <w:sz w:val="14"/>
                <w:szCs w:val="14"/>
              </w:rPr>
              <w:t>ст. 21</w:t>
            </w:r>
          </w:p>
        </w:tc>
        <w:tc>
          <w:tcPr>
            <w:tcW w:w="11765" w:type="dxa"/>
          </w:tcPr>
          <w:p w:rsidR="00CD0BEE" w:rsidRPr="00D20C77" w:rsidRDefault="00CD0BEE" w:rsidP="00471CDF">
            <w:pPr>
              <w:ind w:firstLine="141"/>
              <w:jc w:val="both"/>
              <w:outlineLvl w:val="1"/>
              <w:rPr>
                <w:sz w:val="14"/>
                <w:szCs w:val="14"/>
              </w:rPr>
            </w:pPr>
            <w:r w:rsidRPr="00D20C77">
              <w:rPr>
                <w:sz w:val="14"/>
                <w:szCs w:val="14"/>
                <w:shd w:val="clear" w:color="auto" w:fill="FFFFFF"/>
              </w:rPr>
              <w:t>Організацію і планування землеустрою на загальнодержавному і місцевому рівнях здійснюють Верховна Рада України, Кабінет Міністрів України, органи виконавчої влади та органи місцевого самоврядування відповідно до повноважень, встановлених </w:t>
            </w:r>
            <w:hyperlink r:id="rId287" w:tgtFrame="_blank" w:history="1">
              <w:r w:rsidRPr="00D20C77">
                <w:rPr>
                  <w:sz w:val="14"/>
                  <w:szCs w:val="14"/>
                  <w:shd w:val="clear" w:color="auto" w:fill="FFFFFF"/>
                </w:rPr>
                <w:t>Конституцією України</w:t>
              </w:r>
            </w:hyperlink>
            <w:r w:rsidRPr="00D20C77">
              <w:rPr>
                <w:sz w:val="14"/>
                <w:szCs w:val="14"/>
                <w:shd w:val="clear" w:color="auto" w:fill="FFFFFF"/>
              </w:rPr>
              <w:t>, </w:t>
            </w:r>
            <w:hyperlink r:id="rId288" w:tgtFrame="_blank" w:history="1">
              <w:r w:rsidRPr="00D20C77">
                <w:rPr>
                  <w:sz w:val="14"/>
                  <w:szCs w:val="14"/>
                  <w:shd w:val="clear" w:color="auto" w:fill="FFFFFF"/>
                </w:rPr>
                <w:t>Земельним кодексом України</w:t>
              </w:r>
            </w:hyperlink>
            <w:r w:rsidRPr="00D20C77">
              <w:rPr>
                <w:sz w:val="14"/>
                <w:szCs w:val="14"/>
                <w:shd w:val="clear" w:color="auto" w:fill="FFFFFF"/>
              </w:rPr>
              <w:t>, цим Законом та іншими законами України.</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 xml:space="preserve">СМР </w:t>
            </w:r>
          </w:p>
          <w:p w:rsidR="00CD0BEE" w:rsidRPr="00D20C77" w:rsidRDefault="00CD0BEE" w:rsidP="00471CDF">
            <w:pPr>
              <w:jc w:val="center"/>
              <w:outlineLvl w:val="1"/>
              <w:rPr>
                <w:bCs/>
                <w:sz w:val="14"/>
                <w:szCs w:val="14"/>
              </w:rPr>
            </w:pPr>
            <w:r w:rsidRPr="00D20C77">
              <w:rPr>
                <w:bCs/>
                <w:sz w:val="14"/>
                <w:szCs w:val="14"/>
              </w:rPr>
              <w:t>ДЗРП</w:t>
            </w:r>
          </w:p>
        </w:tc>
      </w:tr>
      <w:tr w:rsidR="00CD0BEE" w:rsidRPr="00D20C77" w:rsidTr="00471CDF">
        <w:trPr>
          <w:trHeight w:val="515"/>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jc w:val="center"/>
              <w:outlineLvl w:val="1"/>
              <w:rPr>
                <w:iCs/>
                <w:sz w:val="14"/>
                <w:szCs w:val="14"/>
              </w:rPr>
            </w:pPr>
          </w:p>
        </w:tc>
        <w:tc>
          <w:tcPr>
            <w:tcW w:w="992" w:type="dxa"/>
            <w:shd w:val="clear" w:color="auto" w:fill="auto"/>
          </w:tcPr>
          <w:p w:rsidR="00CD0BEE" w:rsidRPr="00D20C77" w:rsidRDefault="00CD0BEE" w:rsidP="00471CDF">
            <w:pPr>
              <w:jc w:val="center"/>
              <w:outlineLvl w:val="1"/>
              <w:rPr>
                <w:bCs/>
                <w:sz w:val="14"/>
                <w:szCs w:val="14"/>
              </w:rPr>
            </w:pPr>
            <w:r w:rsidRPr="00D20C77">
              <w:rPr>
                <w:sz w:val="14"/>
                <w:szCs w:val="14"/>
              </w:rPr>
              <w:t>ст. 22</w:t>
            </w:r>
          </w:p>
        </w:tc>
        <w:tc>
          <w:tcPr>
            <w:tcW w:w="11765" w:type="dxa"/>
          </w:tcPr>
          <w:p w:rsidR="00CD0BEE" w:rsidRPr="00D20C77" w:rsidRDefault="00CD0BEE" w:rsidP="00471CDF">
            <w:pPr>
              <w:shd w:val="clear" w:color="auto" w:fill="FFFFFF"/>
              <w:ind w:firstLine="141"/>
              <w:jc w:val="both"/>
              <w:rPr>
                <w:sz w:val="14"/>
                <w:szCs w:val="14"/>
              </w:rPr>
            </w:pPr>
            <w:r w:rsidRPr="00D20C77">
              <w:rPr>
                <w:sz w:val="14"/>
                <w:szCs w:val="14"/>
              </w:rPr>
              <w:t>Землеустрій здійснюється на підставі рішень органів виконавчої влади та органів місцевого самоврядування щодо проведення робіт із землеустрою.</w:t>
            </w:r>
          </w:p>
          <w:p w:rsidR="00CD0BEE" w:rsidRPr="00D20C77" w:rsidRDefault="00CD0BEE" w:rsidP="00471CDF">
            <w:pPr>
              <w:ind w:firstLine="141"/>
              <w:jc w:val="both"/>
              <w:outlineLvl w:val="1"/>
              <w:rPr>
                <w:sz w:val="14"/>
                <w:szCs w:val="14"/>
              </w:rPr>
            </w:pPr>
            <w:r w:rsidRPr="00D20C77">
              <w:rPr>
                <w:sz w:val="14"/>
                <w:szCs w:val="14"/>
                <w:shd w:val="clear" w:color="auto" w:fill="FFFFFF"/>
              </w:rPr>
              <w:t>Рішення органів виконавчої влади або органів місцевого самоврядування про надання дозволу на розробку документації із землеустрою приймається виключно у строки та лише у випадках, передбачених цим Законом та </w:t>
            </w:r>
            <w:hyperlink r:id="rId289" w:tgtFrame="_blank" w:history="1">
              <w:r w:rsidRPr="00D20C77">
                <w:rPr>
                  <w:sz w:val="14"/>
                  <w:szCs w:val="14"/>
                  <w:shd w:val="clear" w:color="auto" w:fill="FFFFFF"/>
                </w:rPr>
                <w:t>Земельним кодексом України</w:t>
              </w:r>
            </w:hyperlink>
            <w:r w:rsidRPr="00D20C77">
              <w:rPr>
                <w:sz w:val="14"/>
                <w:szCs w:val="14"/>
                <w:shd w:val="clear" w:color="auto" w:fill="FFFFFF"/>
              </w:rPr>
              <w:t>. Зазначене рішення надається безоплатно та має необмежений строк дії.</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 xml:space="preserve">СМР </w:t>
            </w:r>
          </w:p>
          <w:p w:rsidR="00CD0BEE" w:rsidRPr="00D20C77" w:rsidRDefault="00CD0BEE" w:rsidP="00471CDF">
            <w:pPr>
              <w:jc w:val="center"/>
              <w:outlineLvl w:val="1"/>
              <w:rPr>
                <w:bCs/>
                <w:sz w:val="14"/>
                <w:szCs w:val="14"/>
              </w:rPr>
            </w:pPr>
            <w:r w:rsidRPr="00D20C77">
              <w:rPr>
                <w:bCs/>
                <w:sz w:val="14"/>
                <w:szCs w:val="14"/>
              </w:rPr>
              <w:t>ДЗРП</w:t>
            </w:r>
          </w:p>
        </w:tc>
      </w:tr>
      <w:tr w:rsidR="00CD0BEE" w:rsidRPr="00D20C77" w:rsidTr="00471CDF">
        <w:trPr>
          <w:trHeight w:val="515"/>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jc w:val="center"/>
              <w:outlineLvl w:val="1"/>
              <w:rPr>
                <w:iCs/>
                <w:sz w:val="14"/>
                <w:szCs w:val="14"/>
              </w:rPr>
            </w:pPr>
          </w:p>
        </w:tc>
        <w:tc>
          <w:tcPr>
            <w:tcW w:w="992" w:type="dxa"/>
            <w:shd w:val="clear" w:color="auto" w:fill="auto"/>
          </w:tcPr>
          <w:p w:rsidR="00CD0BEE" w:rsidRPr="00D20C77" w:rsidRDefault="00CD0BEE" w:rsidP="00471CDF">
            <w:pPr>
              <w:jc w:val="center"/>
              <w:outlineLvl w:val="1"/>
              <w:rPr>
                <w:bCs/>
                <w:sz w:val="14"/>
                <w:szCs w:val="14"/>
              </w:rPr>
            </w:pPr>
            <w:r w:rsidRPr="00D20C77">
              <w:rPr>
                <w:sz w:val="14"/>
                <w:szCs w:val="14"/>
              </w:rPr>
              <w:t>ч.1 ст. 31</w:t>
            </w:r>
          </w:p>
        </w:tc>
        <w:tc>
          <w:tcPr>
            <w:tcW w:w="11765" w:type="dxa"/>
          </w:tcPr>
          <w:p w:rsidR="00CD0BEE" w:rsidRPr="00D20C77" w:rsidRDefault="00CD0BEE" w:rsidP="00471CDF">
            <w:pPr>
              <w:ind w:firstLine="141"/>
              <w:jc w:val="both"/>
              <w:outlineLvl w:val="1"/>
              <w:rPr>
                <w:sz w:val="14"/>
                <w:szCs w:val="14"/>
              </w:rPr>
            </w:pPr>
            <w:r w:rsidRPr="00D20C77">
              <w:rPr>
                <w:sz w:val="14"/>
                <w:szCs w:val="14"/>
                <w:shd w:val="clear" w:color="auto" w:fill="FFFFFF"/>
              </w:rPr>
              <w:t>Зміни до документації із землеустрою вносяться особою, яка відповідно до вимог цього Закону може бути розробником документації із землеустрою за рішенням органів виконавчої влади, органів місцевого самоврядування або власників землі та землекористувачів, у тому числі орендарів, які затвердили проекти землеустрою.</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СМР</w:t>
            </w:r>
          </w:p>
        </w:tc>
      </w:tr>
      <w:tr w:rsidR="00CD0BEE" w:rsidRPr="00D20C77" w:rsidTr="00471CDF">
        <w:trPr>
          <w:trHeight w:val="254"/>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jc w:val="center"/>
              <w:outlineLvl w:val="1"/>
              <w:rPr>
                <w:iCs/>
                <w:sz w:val="14"/>
                <w:szCs w:val="14"/>
              </w:rPr>
            </w:pPr>
          </w:p>
        </w:tc>
        <w:tc>
          <w:tcPr>
            <w:tcW w:w="992" w:type="dxa"/>
            <w:shd w:val="clear" w:color="auto" w:fill="auto"/>
          </w:tcPr>
          <w:p w:rsidR="00CD0BEE" w:rsidRPr="00D20C77" w:rsidRDefault="00CD0BEE" w:rsidP="00471CDF">
            <w:pPr>
              <w:jc w:val="center"/>
              <w:outlineLvl w:val="1"/>
              <w:rPr>
                <w:bCs/>
                <w:sz w:val="14"/>
                <w:szCs w:val="14"/>
              </w:rPr>
            </w:pPr>
            <w:r w:rsidRPr="00D20C77">
              <w:rPr>
                <w:sz w:val="14"/>
                <w:szCs w:val="14"/>
              </w:rPr>
              <w:t>ст. 35</w:t>
            </w:r>
          </w:p>
        </w:tc>
        <w:tc>
          <w:tcPr>
            <w:tcW w:w="11765" w:type="dxa"/>
          </w:tcPr>
          <w:p w:rsidR="00CD0BEE" w:rsidRPr="00D20C77" w:rsidRDefault="00CD0BEE" w:rsidP="00471CDF">
            <w:pPr>
              <w:ind w:firstLine="141"/>
              <w:jc w:val="both"/>
              <w:outlineLvl w:val="1"/>
              <w:rPr>
                <w:sz w:val="14"/>
                <w:szCs w:val="14"/>
              </w:rPr>
            </w:pPr>
            <w:r w:rsidRPr="00D20C77">
              <w:rPr>
                <w:sz w:val="14"/>
                <w:szCs w:val="14"/>
                <w:shd w:val="clear" w:color="auto" w:fill="FFFFFF"/>
              </w:rPr>
              <w:t>Інвентаризація земель при здійсненні землеустрою з метою встановлення місця розташування об’єктів землеустрою, їхніх меж, розмірів, правового статусу, виявлення земель, що не використовуються, використовуються нераціонально або не за цільовим призначенням, виявлення і консервації деградованих сільськогосподарських угідь і забруднених земель, встановлення кількісних та якісних характеристик земель, необхідних для ведення державного земельного кадастру, здійснення державного контролю за використанням та охороною земель і прийняття на їх основі відповідних рішень органами виконавчої влади та органами місцевого самоврядування.</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 xml:space="preserve">СМР </w:t>
            </w:r>
          </w:p>
          <w:p w:rsidR="00CD0BEE" w:rsidRPr="00D20C77" w:rsidRDefault="00CD0BEE" w:rsidP="00471CDF">
            <w:pPr>
              <w:jc w:val="center"/>
              <w:outlineLvl w:val="1"/>
              <w:rPr>
                <w:bCs/>
                <w:sz w:val="14"/>
                <w:szCs w:val="14"/>
              </w:rPr>
            </w:pPr>
            <w:r w:rsidRPr="00D20C77">
              <w:rPr>
                <w:bCs/>
                <w:sz w:val="14"/>
                <w:szCs w:val="14"/>
              </w:rPr>
              <w:t>ДЗРП</w:t>
            </w:r>
          </w:p>
        </w:tc>
      </w:tr>
      <w:tr w:rsidR="00CD0BEE" w:rsidRPr="00D20C77" w:rsidTr="00471CDF">
        <w:trPr>
          <w:trHeight w:val="413"/>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bCs/>
                <w:sz w:val="14"/>
                <w:szCs w:val="14"/>
              </w:rPr>
            </w:pPr>
          </w:p>
        </w:tc>
        <w:tc>
          <w:tcPr>
            <w:tcW w:w="992" w:type="dxa"/>
            <w:shd w:val="clear" w:color="auto" w:fill="auto"/>
          </w:tcPr>
          <w:p w:rsidR="00CD0BEE" w:rsidRPr="00D20C77" w:rsidRDefault="00CD0BEE" w:rsidP="00471CDF">
            <w:pPr>
              <w:jc w:val="center"/>
              <w:outlineLvl w:val="1"/>
              <w:rPr>
                <w:bCs/>
                <w:sz w:val="14"/>
                <w:szCs w:val="14"/>
              </w:rPr>
            </w:pPr>
            <w:r w:rsidRPr="00D20C77">
              <w:rPr>
                <w:sz w:val="14"/>
                <w:szCs w:val="14"/>
              </w:rPr>
              <w:t>п. ґ ч. 2 ст. 36</w:t>
            </w:r>
          </w:p>
        </w:tc>
        <w:tc>
          <w:tcPr>
            <w:tcW w:w="11765" w:type="dxa"/>
          </w:tcPr>
          <w:p w:rsidR="00CD0BEE" w:rsidRPr="00D20C77" w:rsidRDefault="00CD0BEE" w:rsidP="00471CDF">
            <w:pPr>
              <w:ind w:firstLine="141"/>
              <w:jc w:val="both"/>
              <w:outlineLvl w:val="1"/>
              <w:rPr>
                <w:bCs/>
                <w:sz w:val="14"/>
                <w:szCs w:val="14"/>
              </w:rPr>
            </w:pPr>
            <w:r w:rsidRPr="00D20C77">
              <w:rPr>
                <w:sz w:val="14"/>
                <w:szCs w:val="14"/>
                <w:shd w:val="clear" w:color="auto" w:fill="FFFFFF"/>
              </w:rPr>
              <w:t>Прийняття органами виконавчої влади і органами місцевого самоврядування рішень про рекультивацію та консервацію земель, введення обмежень у використанні земель, відновлення, збереження та підвищення родючості ґрунтів, покращення природних ландшафтів тощо;</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 xml:space="preserve">СМР </w:t>
            </w:r>
          </w:p>
          <w:p w:rsidR="00CD0BEE" w:rsidRPr="00D20C77" w:rsidRDefault="00CD0BEE" w:rsidP="00471CDF">
            <w:pPr>
              <w:jc w:val="center"/>
              <w:outlineLvl w:val="1"/>
              <w:rPr>
                <w:bCs/>
                <w:sz w:val="14"/>
                <w:szCs w:val="14"/>
              </w:rPr>
            </w:pPr>
            <w:r w:rsidRPr="00D20C77">
              <w:rPr>
                <w:bCs/>
                <w:sz w:val="14"/>
                <w:szCs w:val="14"/>
              </w:rPr>
              <w:t>ДЗРП</w:t>
            </w:r>
          </w:p>
        </w:tc>
      </w:tr>
      <w:tr w:rsidR="00CD0BEE" w:rsidRPr="00D20C77" w:rsidTr="00471CDF">
        <w:trPr>
          <w:trHeight w:val="280"/>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bCs/>
                <w:sz w:val="14"/>
                <w:szCs w:val="14"/>
              </w:rPr>
            </w:pPr>
          </w:p>
        </w:tc>
        <w:tc>
          <w:tcPr>
            <w:tcW w:w="992" w:type="dxa"/>
            <w:shd w:val="clear" w:color="auto" w:fill="auto"/>
          </w:tcPr>
          <w:p w:rsidR="00CD0BEE" w:rsidRPr="00D20C77" w:rsidRDefault="00CD0BEE" w:rsidP="00471CDF">
            <w:pPr>
              <w:jc w:val="center"/>
              <w:outlineLvl w:val="1"/>
              <w:rPr>
                <w:bCs/>
                <w:sz w:val="14"/>
                <w:szCs w:val="14"/>
              </w:rPr>
            </w:pPr>
            <w:r w:rsidRPr="00D20C77">
              <w:rPr>
                <w:sz w:val="14"/>
                <w:szCs w:val="14"/>
              </w:rPr>
              <w:t>ч.4 ст. 45</w:t>
            </w:r>
          </w:p>
        </w:tc>
        <w:tc>
          <w:tcPr>
            <w:tcW w:w="11765" w:type="dxa"/>
          </w:tcPr>
          <w:p w:rsidR="00CD0BEE" w:rsidRPr="00D20C77" w:rsidRDefault="00CD0BEE" w:rsidP="00471CDF">
            <w:pPr>
              <w:ind w:firstLine="141"/>
              <w:jc w:val="both"/>
              <w:outlineLvl w:val="1"/>
              <w:rPr>
                <w:bCs/>
                <w:sz w:val="14"/>
                <w:szCs w:val="14"/>
              </w:rPr>
            </w:pPr>
            <w:r w:rsidRPr="00D20C77">
              <w:rPr>
                <w:sz w:val="14"/>
                <w:szCs w:val="14"/>
                <w:shd w:val="clear" w:color="auto" w:fill="FFFFFF"/>
              </w:rPr>
              <w:t>Схеми землеустрою і техніко-економічні обґрунтування використання та охорони земель села, селища, міста розробляються за рішенням відповідної сільської, селищної, міської ради.</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 xml:space="preserve">СМР </w:t>
            </w:r>
          </w:p>
          <w:p w:rsidR="00CD0BEE" w:rsidRPr="00D20C77" w:rsidRDefault="00CD0BEE" w:rsidP="00471CDF">
            <w:pPr>
              <w:jc w:val="center"/>
              <w:outlineLvl w:val="1"/>
              <w:rPr>
                <w:bCs/>
                <w:sz w:val="14"/>
                <w:szCs w:val="14"/>
              </w:rPr>
            </w:pPr>
            <w:r w:rsidRPr="00D20C77">
              <w:rPr>
                <w:bCs/>
                <w:sz w:val="14"/>
                <w:szCs w:val="14"/>
              </w:rPr>
              <w:t>ДЗРП</w:t>
            </w:r>
          </w:p>
        </w:tc>
      </w:tr>
      <w:tr w:rsidR="00CD0BEE" w:rsidRPr="00D20C77" w:rsidTr="00471CDF">
        <w:trPr>
          <w:trHeight w:val="280"/>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bCs/>
                <w:sz w:val="14"/>
                <w:szCs w:val="14"/>
              </w:rPr>
            </w:pPr>
          </w:p>
        </w:tc>
        <w:tc>
          <w:tcPr>
            <w:tcW w:w="992" w:type="dxa"/>
            <w:shd w:val="clear" w:color="auto" w:fill="auto"/>
          </w:tcPr>
          <w:p w:rsidR="00CD0BEE" w:rsidRPr="00D20C77" w:rsidRDefault="00CD0BEE" w:rsidP="00471CDF">
            <w:pPr>
              <w:jc w:val="center"/>
              <w:outlineLvl w:val="1"/>
              <w:rPr>
                <w:bCs/>
                <w:sz w:val="14"/>
                <w:szCs w:val="14"/>
              </w:rPr>
            </w:pPr>
            <w:r w:rsidRPr="00D20C77">
              <w:rPr>
                <w:sz w:val="14"/>
                <w:szCs w:val="14"/>
              </w:rPr>
              <w:t>ч.6 ст. 46</w:t>
            </w:r>
          </w:p>
        </w:tc>
        <w:tc>
          <w:tcPr>
            <w:tcW w:w="11765" w:type="dxa"/>
          </w:tcPr>
          <w:p w:rsidR="00CD0BEE" w:rsidRPr="00D20C77" w:rsidRDefault="00CD0BEE" w:rsidP="00471CDF">
            <w:pPr>
              <w:ind w:firstLine="141"/>
              <w:jc w:val="both"/>
              <w:outlineLvl w:val="1"/>
              <w:rPr>
                <w:bCs/>
                <w:sz w:val="14"/>
                <w:szCs w:val="14"/>
              </w:rPr>
            </w:pPr>
            <w:r w:rsidRPr="00D20C77">
              <w:rPr>
                <w:sz w:val="14"/>
                <w:szCs w:val="14"/>
                <w:shd w:val="clear" w:color="auto" w:fill="FFFFFF"/>
              </w:rPr>
              <w:t>Проекти землеустрою щодо встановлення (зміни) меж сіл, селищ, міст розробляються за рішенням відповідної сільської, селищної, міської ради.</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СМР</w:t>
            </w:r>
          </w:p>
        </w:tc>
      </w:tr>
      <w:tr w:rsidR="00CD0BEE" w:rsidRPr="00D20C77" w:rsidTr="00471CDF">
        <w:trPr>
          <w:trHeight w:val="515"/>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bCs/>
                <w:sz w:val="14"/>
                <w:szCs w:val="14"/>
              </w:rPr>
            </w:pPr>
          </w:p>
        </w:tc>
        <w:tc>
          <w:tcPr>
            <w:tcW w:w="992" w:type="dxa"/>
            <w:shd w:val="clear" w:color="auto" w:fill="auto"/>
          </w:tcPr>
          <w:p w:rsidR="00CD0BEE" w:rsidRPr="00D20C77" w:rsidRDefault="00CD0BEE" w:rsidP="00471CDF">
            <w:pPr>
              <w:jc w:val="center"/>
              <w:outlineLvl w:val="1"/>
              <w:rPr>
                <w:bCs/>
                <w:sz w:val="14"/>
                <w:szCs w:val="14"/>
              </w:rPr>
            </w:pPr>
            <w:r w:rsidRPr="00D20C77">
              <w:rPr>
                <w:sz w:val="14"/>
                <w:szCs w:val="14"/>
              </w:rPr>
              <w:t>ч. 8 ст. 46</w:t>
            </w:r>
          </w:p>
        </w:tc>
        <w:tc>
          <w:tcPr>
            <w:tcW w:w="11765" w:type="dxa"/>
          </w:tcPr>
          <w:p w:rsidR="00CD0BEE" w:rsidRPr="00D20C77" w:rsidRDefault="00CD0BEE" w:rsidP="00471CDF">
            <w:pPr>
              <w:ind w:firstLine="141"/>
              <w:jc w:val="both"/>
              <w:outlineLvl w:val="1"/>
              <w:rPr>
                <w:bCs/>
                <w:sz w:val="14"/>
                <w:szCs w:val="14"/>
              </w:rPr>
            </w:pPr>
            <w:r w:rsidRPr="00D20C77">
              <w:rPr>
                <w:sz w:val="14"/>
                <w:szCs w:val="14"/>
                <w:shd w:val="clear" w:color="auto" w:fill="FFFFFF"/>
              </w:rPr>
              <w:t>Проект землеустрою щодо встановлення (зміни) меж адміністративно-територіальної одиниці підлягає погодженню сільськими, селищними, міськими, районними радами, районними державними адміністраціями, за рахунок території яких планується здійснити розширення її меж. У разі розширення меж населеного пункту за рахунок території, яка не входить до складу відповідного району, або якщо районна рада не утворена, проект погоджується з Радою міністрів Автономної Республіки Крим, обласною державною адміністрацією.</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СМР</w:t>
            </w:r>
          </w:p>
        </w:tc>
      </w:tr>
      <w:tr w:rsidR="00CD0BEE" w:rsidRPr="00D20C77" w:rsidTr="00471CDF">
        <w:trPr>
          <w:trHeight w:val="515"/>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bCs/>
                <w:sz w:val="14"/>
                <w:szCs w:val="14"/>
              </w:rPr>
            </w:pPr>
          </w:p>
        </w:tc>
        <w:tc>
          <w:tcPr>
            <w:tcW w:w="992" w:type="dxa"/>
            <w:shd w:val="clear" w:color="auto" w:fill="auto"/>
          </w:tcPr>
          <w:p w:rsidR="00CD0BEE" w:rsidRPr="00D20C77" w:rsidRDefault="00CD0BEE" w:rsidP="00471CDF">
            <w:pPr>
              <w:jc w:val="center"/>
              <w:outlineLvl w:val="1"/>
              <w:rPr>
                <w:sz w:val="14"/>
                <w:szCs w:val="14"/>
              </w:rPr>
            </w:pPr>
            <w:r w:rsidRPr="00D20C77">
              <w:rPr>
                <w:sz w:val="14"/>
                <w:szCs w:val="14"/>
              </w:rPr>
              <w:t>ст. 48</w:t>
            </w:r>
          </w:p>
        </w:tc>
        <w:tc>
          <w:tcPr>
            <w:tcW w:w="11765" w:type="dxa"/>
          </w:tcPr>
          <w:p w:rsidR="00CD0BEE" w:rsidRPr="00D20C77" w:rsidRDefault="00CD0BEE" w:rsidP="00471CDF">
            <w:pPr>
              <w:shd w:val="clear" w:color="auto" w:fill="FFFFFF"/>
              <w:ind w:firstLine="141"/>
              <w:jc w:val="both"/>
              <w:rPr>
                <w:sz w:val="14"/>
                <w:szCs w:val="14"/>
              </w:rPr>
            </w:pPr>
            <w:r w:rsidRPr="00D20C77">
              <w:rPr>
                <w:sz w:val="14"/>
                <w:szCs w:val="14"/>
              </w:rPr>
              <w:t>З метою врахування громадських інтересів при здійсненні землеустрою органи виконавчої влади та органи місцевого самоврядування відповідно до своїх повноважень:</w:t>
            </w:r>
          </w:p>
          <w:p w:rsidR="00CD0BEE" w:rsidRPr="00D20C77" w:rsidRDefault="00CD0BEE" w:rsidP="00471CDF">
            <w:pPr>
              <w:shd w:val="clear" w:color="auto" w:fill="FFFFFF"/>
              <w:ind w:firstLine="141"/>
              <w:jc w:val="both"/>
              <w:rPr>
                <w:sz w:val="14"/>
                <w:szCs w:val="14"/>
              </w:rPr>
            </w:pPr>
            <w:r w:rsidRPr="00D20C77">
              <w:rPr>
                <w:sz w:val="14"/>
                <w:szCs w:val="14"/>
              </w:rPr>
              <w:t>а) інформують у разі необхідності населення через засоби масової інформації про заходи, передбачені землеустроєм;</w:t>
            </w:r>
          </w:p>
          <w:p w:rsidR="00CD0BEE" w:rsidRPr="00D20C77" w:rsidRDefault="00CD0BEE" w:rsidP="00471CDF">
            <w:pPr>
              <w:shd w:val="clear" w:color="auto" w:fill="FFFFFF"/>
              <w:ind w:firstLine="141"/>
              <w:jc w:val="both"/>
              <w:rPr>
                <w:sz w:val="14"/>
                <w:szCs w:val="14"/>
              </w:rPr>
            </w:pPr>
            <w:bookmarkStart w:id="665" w:name="n444"/>
            <w:bookmarkEnd w:id="665"/>
            <w:r w:rsidRPr="00D20C77">
              <w:rPr>
                <w:sz w:val="14"/>
                <w:szCs w:val="14"/>
              </w:rPr>
              <w:t>б) залучають представників громадських організацій та об’єднань громадян до участі в обговоренні загальнодержавних і регіональних програм використання та охорони земель, схем землеустрою адміністративно-територіальних одиниць;</w:t>
            </w:r>
          </w:p>
          <w:p w:rsidR="00CD0BEE" w:rsidRPr="00D20C77" w:rsidRDefault="00CD0BEE" w:rsidP="00471CDF">
            <w:pPr>
              <w:shd w:val="clear" w:color="auto" w:fill="FFFFFF"/>
              <w:ind w:firstLine="141"/>
              <w:jc w:val="both"/>
              <w:rPr>
                <w:bCs/>
                <w:sz w:val="14"/>
                <w:szCs w:val="14"/>
              </w:rPr>
            </w:pPr>
            <w:bookmarkStart w:id="666" w:name="n445"/>
            <w:bookmarkEnd w:id="666"/>
            <w:r w:rsidRPr="00D20C77">
              <w:rPr>
                <w:sz w:val="14"/>
                <w:szCs w:val="14"/>
              </w:rPr>
              <w:t>в) готують пропозиції щодо врахування інтересів територіальних громад при здійсненні землеустрою.</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ДЗРП</w:t>
            </w:r>
          </w:p>
        </w:tc>
      </w:tr>
      <w:tr w:rsidR="00CD0BEE" w:rsidRPr="00D20C77" w:rsidTr="00471CDF">
        <w:trPr>
          <w:trHeight w:val="515"/>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bCs/>
                <w:sz w:val="14"/>
                <w:szCs w:val="14"/>
              </w:rPr>
            </w:pPr>
          </w:p>
        </w:tc>
        <w:tc>
          <w:tcPr>
            <w:tcW w:w="992" w:type="dxa"/>
            <w:shd w:val="clear" w:color="auto" w:fill="auto"/>
          </w:tcPr>
          <w:p w:rsidR="00CD0BEE" w:rsidRPr="00D20C77" w:rsidRDefault="00CD0BEE" w:rsidP="00471CDF">
            <w:pPr>
              <w:jc w:val="center"/>
              <w:outlineLvl w:val="1"/>
              <w:rPr>
                <w:sz w:val="14"/>
                <w:szCs w:val="14"/>
              </w:rPr>
            </w:pPr>
            <w:r w:rsidRPr="00D20C77">
              <w:rPr>
                <w:sz w:val="14"/>
                <w:szCs w:val="14"/>
              </w:rPr>
              <w:t>ч. 1 ст. 49</w:t>
            </w:r>
          </w:p>
        </w:tc>
        <w:tc>
          <w:tcPr>
            <w:tcW w:w="11765" w:type="dxa"/>
          </w:tcPr>
          <w:p w:rsidR="00CD0BEE" w:rsidRPr="00D20C77" w:rsidRDefault="00CD0BEE" w:rsidP="00471CDF">
            <w:pPr>
              <w:ind w:firstLine="141"/>
              <w:jc w:val="both"/>
              <w:outlineLvl w:val="1"/>
              <w:rPr>
                <w:bCs/>
                <w:sz w:val="14"/>
                <w:szCs w:val="14"/>
              </w:rPr>
            </w:pPr>
            <w:r w:rsidRPr="00D20C77">
              <w:rPr>
                <w:sz w:val="14"/>
                <w:szCs w:val="14"/>
                <w:shd w:val="clear" w:color="auto" w:fill="FFFFFF"/>
              </w:rPr>
              <w:t>Проекти землеустрою щодо приватизації земель державних і комунальних сільськогосподарських підприємств, установ та організацій розробляються на підставі рішення органу виконавчої влади або органу місцевого самоврядування відповідно до їх повноважень за клопотанням працівників цих підприємств, установ та організацій.</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СМР</w:t>
            </w:r>
          </w:p>
        </w:tc>
      </w:tr>
      <w:tr w:rsidR="00CD0BEE" w:rsidRPr="00D20C77" w:rsidTr="00471CDF">
        <w:trPr>
          <w:trHeight w:val="319"/>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bCs/>
                <w:sz w:val="14"/>
                <w:szCs w:val="14"/>
              </w:rPr>
            </w:pPr>
          </w:p>
        </w:tc>
        <w:tc>
          <w:tcPr>
            <w:tcW w:w="992" w:type="dxa"/>
            <w:shd w:val="clear" w:color="auto" w:fill="auto"/>
          </w:tcPr>
          <w:p w:rsidR="00CD0BEE" w:rsidRPr="00D20C77" w:rsidRDefault="00CD0BEE" w:rsidP="00471CDF">
            <w:pPr>
              <w:jc w:val="center"/>
              <w:outlineLvl w:val="1"/>
              <w:rPr>
                <w:sz w:val="14"/>
                <w:szCs w:val="14"/>
              </w:rPr>
            </w:pPr>
            <w:r w:rsidRPr="00D20C77">
              <w:rPr>
                <w:sz w:val="14"/>
                <w:szCs w:val="14"/>
              </w:rPr>
              <w:t>ч. 4 ст. 49-1</w:t>
            </w:r>
          </w:p>
        </w:tc>
        <w:tc>
          <w:tcPr>
            <w:tcW w:w="11765" w:type="dxa"/>
          </w:tcPr>
          <w:p w:rsidR="00CD0BEE" w:rsidRPr="00D20C77" w:rsidRDefault="00CD0BEE" w:rsidP="00471CDF">
            <w:pPr>
              <w:ind w:firstLine="141"/>
              <w:jc w:val="both"/>
              <w:outlineLvl w:val="1"/>
              <w:rPr>
                <w:bCs/>
                <w:sz w:val="14"/>
                <w:szCs w:val="14"/>
              </w:rPr>
            </w:pPr>
            <w:r w:rsidRPr="00D20C77">
              <w:rPr>
                <w:sz w:val="14"/>
                <w:szCs w:val="14"/>
                <w:shd w:val="clear" w:color="auto" w:fill="FFFFFF"/>
              </w:rPr>
              <w:t>Проекти землеустрою щодо організації території земельних часток (паїв) розробляються на підставі рішення відповідної сільської, селищної, міської ради про виділення земельних ділянок у натурі (на місцевості) власникам земельних часток (паїв).</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СМР</w:t>
            </w:r>
          </w:p>
        </w:tc>
      </w:tr>
      <w:tr w:rsidR="00CD0BEE" w:rsidRPr="00D20C77" w:rsidTr="00471CDF">
        <w:trPr>
          <w:trHeight w:val="353"/>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bCs/>
                <w:sz w:val="14"/>
                <w:szCs w:val="14"/>
              </w:rPr>
            </w:pPr>
          </w:p>
        </w:tc>
        <w:tc>
          <w:tcPr>
            <w:tcW w:w="992" w:type="dxa"/>
            <w:shd w:val="clear" w:color="auto" w:fill="auto"/>
          </w:tcPr>
          <w:p w:rsidR="00CD0BEE" w:rsidRPr="00D20C77" w:rsidRDefault="00CD0BEE" w:rsidP="00471CDF">
            <w:pPr>
              <w:jc w:val="center"/>
              <w:outlineLvl w:val="1"/>
              <w:rPr>
                <w:sz w:val="14"/>
                <w:szCs w:val="14"/>
              </w:rPr>
            </w:pPr>
            <w:r w:rsidRPr="00D20C77">
              <w:rPr>
                <w:sz w:val="14"/>
                <w:szCs w:val="14"/>
              </w:rPr>
              <w:t>ч.2 ст. 51</w:t>
            </w:r>
          </w:p>
        </w:tc>
        <w:tc>
          <w:tcPr>
            <w:tcW w:w="11765" w:type="dxa"/>
          </w:tcPr>
          <w:p w:rsidR="00CD0BEE" w:rsidRPr="00D20C77" w:rsidRDefault="00CD0BEE" w:rsidP="00471CDF">
            <w:pPr>
              <w:ind w:firstLine="141"/>
              <w:jc w:val="both"/>
              <w:outlineLvl w:val="1"/>
              <w:rPr>
                <w:bCs/>
                <w:sz w:val="14"/>
                <w:szCs w:val="14"/>
              </w:rPr>
            </w:pPr>
            <w:r w:rsidRPr="00D20C77">
              <w:rPr>
                <w:sz w:val="14"/>
                <w:szCs w:val="14"/>
                <w:shd w:val="clear" w:color="auto" w:fill="FFFFFF"/>
              </w:rPr>
              <w:t>Проекти землеустрою щодо впорядкування території для містобудівних потреб розробляються на підставі рішення відповідної сільської, селищної, міської ради або районної державної адміністрації.</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 xml:space="preserve">СМР </w:t>
            </w:r>
          </w:p>
          <w:p w:rsidR="00CD0BEE" w:rsidRPr="00D20C77" w:rsidRDefault="00CD0BEE" w:rsidP="00471CDF">
            <w:pPr>
              <w:jc w:val="center"/>
              <w:outlineLvl w:val="1"/>
              <w:rPr>
                <w:bCs/>
                <w:sz w:val="14"/>
                <w:szCs w:val="14"/>
              </w:rPr>
            </w:pPr>
            <w:r w:rsidRPr="00D20C77">
              <w:rPr>
                <w:bCs/>
                <w:sz w:val="14"/>
                <w:szCs w:val="14"/>
              </w:rPr>
              <w:t>ДЗРП</w:t>
            </w:r>
          </w:p>
        </w:tc>
      </w:tr>
      <w:tr w:rsidR="00CD0BEE" w:rsidRPr="00D20C77" w:rsidTr="00471CDF">
        <w:trPr>
          <w:trHeight w:val="402"/>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bCs/>
                <w:sz w:val="14"/>
                <w:szCs w:val="14"/>
              </w:rPr>
            </w:pPr>
          </w:p>
        </w:tc>
        <w:tc>
          <w:tcPr>
            <w:tcW w:w="992" w:type="dxa"/>
            <w:shd w:val="clear" w:color="auto" w:fill="auto"/>
          </w:tcPr>
          <w:p w:rsidR="00CD0BEE" w:rsidRPr="00D20C77" w:rsidRDefault="00CD0BEE" w:rsidP="00471CDF">
            <w:pPr>
              <w:jc w:val="center"/>
              <w:outlineLvl w:val="1"/>
              <w:rPr>
                <w:sz w:val="14"/>
                <w:szCs w:val="14"/>
              </w:rPr>
            </w:pPr>
            <w:r w:rsidRPr="00D20C77">
              <w:rPr>
                <w:sz w:val="14"/>
                <w:szCs w:val="14"/>
              </w:rPr>
              <w:t>ч.5 ст. 53</w:t>
            </w:r>
          </w:p>
        </w:tc>
        <w:tc>
          <w:tcPr>
            <w:tcW w:w="11765" w:type="dxa"/>
          </w:tcPr>
          <w:p w:rsidR="00CD0BEE" w:rsidRPr="00D20C77" w:rsidRDefault="00CD0BEE" w:rsidP="00471CDF">
            <w:pPr>
              <w:ind w:firstLine="141"/>
              <w:jc w:val="both"/>
              <w:outlineLvl w:val="1"/>
              <w:rPr>
                <w:bCs/>
                <w:sz w:val="14"/>
                <w:szCs w:val="14"/>
              </w:rPr>
            </w:pPr>
            <w:r w:rsidRPr="00D20C77">
              <w:rPr>
                <w:sz w:val="14"/>
                <w:szCs w:val="14"/>
                <w:shd w:val="clear" w:color="auto" w:fill="FFFFFF"/>
              </w:rPr>
              <w:t>Проекти землеустрою щодо впорядкування територій населених пунктів розробляються на підставі рішення відповідної сільської, селищної, міської ради.</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 xml:space="preserve">СМР </w:t>
            </w:r>
          </w:p>
          <w:p w:rsidR="00CD0BEE" w:rsidRPr="00D20C77" w:rsidRDefault="00CD0BEE" w:rsidP="00471CDF">
            <w:pPr>
              <w:jc w:val="center"/>
              <w:outlineLvl w:val="1"/>
              <w:rPr>
                <w:bCs/>
                <w:sz w:val="14"/>
                <w:szCs w:val="14"/>
              </w:rPr>
            </w:pPr>
            <w:r w:rsidRPr="00D20C77">
              <w:rPr>
                <w:bCs/>
                <w:sz w:val="14"/>
                <w:szCs w:val="14"/>
              </w:rPr>
              <w:t>ДЗРП</w:t>
            </w:r>
          </w:p>
        </w:tc>
      </w:tr>
      <w:tr w:rsidR="00CD0BEE" w:rsidRPr="00D20C77" w:rsidTr="00471CDF">
        <w:trPr>
          <w:trHeight w:val="422"/>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bCs/>
                <w:sz w:val="14"/>
                <w:szCs w:val="14"/>
              </w:rPr>
            </w:pPr>
          </w:p>
        </w:tc>
        <w:tc>
          <w:tcPr>
            <w:tcW w:w="992" w:type="dxa"/>
            <w:shd w:val="clear" w:color="auto" w:fill="auto"/>
          </w:tcPr>
          <w:p w:rsidR="00CD0BEE" w:rsidRPr="00D20C77" w:rsidRDefault="00CD0BEE" w:rsidP="00471CDF">
            <w:pPr>
              <w:jc w:val="center"/>
              <w:outlineLvl w:val="1"/>
              <w:rPr>
                <w:sz w:val="14"/>
                <w:szCs w:val="14"/>
              </w:rPr>
            </w:pPr>
            <w:r w:rsidRPr="00D20C77">
              <w:rPr>
                <w:sz w:val="14"/>
                <w:szCs w:val="14"/>
              </w:rPr>
              <w:t>ч.2 ст.54</w:t>
            </w:r>
          </w:p>
        </w:tc>
        <w:tc>
          <w:tcPr>
            <w:tcW w:w="11765" w:type="dxa"/>
          </w:tcPr>
          <w:p w:rsidR="00CD0BEE" w:rsidRPr="00D20C77" w:rsidRDefault="00CD0BEE" w:rsidP="00471CDF">
            <w:pPr>
              <w:shd w:val="clear" w:color="auto" w:fill="FFFFFF" w:themeFill="background1"/>
              <w:jc w:val="both"/>
              <w:rPr>
                <w:bCs/>
                <w:sz w:val="14"/>
                <w:szCs w:val="14"/>
                <w:lang w:val="uk-UA" w:eastAsia="uk-UA"/>
              </w:rPr>
            </w:pPr>
            <w:r w:rsidRPr="00D20C77">
              <w:rPr>
                <w:sz w:val="14"/>
                <w:szCs w:val="14"/>
                <w:lang w:val="uk-UA" w:eastAsia="uk-UA"/>
              </w:rPr>
              <w:t>Робочі проекти землеустрою (крім земельних ділянок приватної власності) розробляються на підставі рішення Верховної Ради Автономної Республіки Крим, Ради міністрів Автономної Республіки Крим, відповідного органу виконавчої влади або органу місцевого самоврядування.</w:t>
            </w:r>
            <w:bookmarkStart w:id="667" w:name="n893"/>
            <w:bookmarkEnd w:id="667"/>
            <w:r w:rsidRPr="00D20C77">
              <w:rPr>
                <w:iCs/>
                <w:sz w:val="14"/>
                <w:szCs w:val="14"/>
                <w:shd w:val="clear" w:color="auto" w:fill="FFFFFF"/>
                <w:lang w:val="uk-UA" w:eastAsia="uk-UA"/>
              </w:rPr>
              <w:t>{Частина друга статті 54 із змінами, внесеними згідно із Законом </w:t>
            </w:r>
            <w:hyperlink r:id="rId290" w:anchor="n119" w:tgtFrame="_blank" w:history="1">
              <w:r w:rsidRPr="00D20C77">
                <w:rPr>
                  <w:iCs/>
                  <w:sz w:val="14"/>
                  <w:szCs w:val="14"/>
                  <w:lang w:val="uk-UA" w:eastAsia="uk-UA"/>
                </w:rPr>
                <w:t>№ 402-IX від 19.12.2019</w:t>
              </w:r>
            </w:hyperlink>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 xml:space="preserve">СМР </w:t>
            </w:r>
          </w:p>
          <w:p w:rsidR="00CD0BEE" w:rsidRPr="00D20C77" w:rsidRDefault="00CD0BEE" w:rsidP="00471CDF">
            <w:pPr>
              <w:jc w:val="center"/>
              <w:outlineLvl w:val="1"/>
              <w:rPr>
                <w:bCs/>
                <w:sz w:val="14"/>
                <w:szCs w:val="14"/>
              </w:rPr>
            </w:pPr>
            <w:r w:rsidRPr="00D20C77">
              <w:rPr>
                <w:bCs/>
                <w:sz w:val="14"/>
                <w:szCs w:val="14"/>
              </w:rPr>
              <w:t>ДЗРП</w:t>
            </w:r>
          </w:p>
        </w:tc>
      </w:tr>
      <w:tr w:rsidR="00CD0BEE" w:rsidRPr="00D20C77" w:rsidTr="00471CDF">
        <w:trPr>
          <w:trHeight w:val="515"/>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bCs/>
                <w:sz w:val="14"/>
                <w:szCs w:val="14"/>
              </w:rPr>
            </w:pPr>
          </w:p>
        </w:tc>
        <w:tc>
          <w:tcPr>
            <w:tcW w:w="992" w:type="dxa"/>
            <w:shd w:val="clear" w:color="auto" w:fill="auto"/>
          </w:tcPr>
          <w:p w:rsidR="00CD0BEE" w:rsidRPr="00D20C77" w:rsidRDefault="00CD0BEE" w:rsidP="00471CDF">
            <w:pPr>
              <w:jc w:val="center"/>
              <w:outlineLvl w:val="1"/>
              <w:rPr>
                <w:sz w:val="14"/>
                <w:szCs w:val="14"/>
              </w:rPr>
            </w:pPr>
            <w:r w:rsidRPr="00D20C77">
              <w:rPr>
                <w:sz w:val="14"/>
                <w:szCs w:val="14"/>
              </w:rPr>
              <w:t>ч.7 ст.55</w:t>
            </w:r>
          </w:p>
        </w:tc>
        <w:tc>
          <w:tcPr>
            <w:tcW w:w="11765" w:type="dxa"/>
          </w:tcPr>
          <w:p w:rsidR="00CD0BEE" w:rsidRPr="00D20C77" w:rsidRDefault="00CD0BEE" w:rsidP="00471CDF">
            <w:pPr>
              <w:ind w:firstLine="141"/>
              <w:jc w:val="both"/>
              <w:outlineLvl w:val="1"/>
              <w:rPr>
                <w:bCs/>
                <w:sz w:val="14"/>
                <w:szCs w:val="14"/>
              </w:rPr>
            </w:pPr>
            <w:r w:rsidRPr="00D20C77">
              <w:rPr>
                <w:sz w:val="14"/>
                <w:szCs w:val="14"/>
                <w:shd w:val="clear" w:color="auto" w:fill="FFFFFF"/>
              </w:rPr>
              <w:t>У разі якщо на підставі технічної документації із землеустрою щодо встановлення (відновлення) меж земельної ділянки в натурі (на місцевості) передбачається здійснити передачу земельних ділянок державної чи комунальної власності у власність чи користування, така технічна документація розробляється на підставі дозволу, наданого Верховною Радою Автономної Республіки Крим, Радою міністрів Автономної Республіки Крим, органом виконавчої влади, органом місцевого самоврядування відповідно до повноважень, визначених </w:t>
            </w:r>
            <w:hyperlink r:id="rId291" w:anchor="n1042" w:tgtFrame="_blank" w:history="1">
              <w:r w:rsidRPr="00D20C77">
                <w:rPr>
                  <w:sz w:val="14"/>
                  <w:szCs w:val="14"/>
                  <w:shd w:val="clear" w:color="auto" w:fill="FFFFFF"/>
                </w:rPr>
                <w:t>статтею 122</w:t>
              </w:r>
            </w:hyperlink>
            <w:r w:rsidRPr="00D20C77">
              <w:rPr>
                <w:sz w:val="14"/>
                <w:szCs w:val="14"/>
                <w:shd w:val="clear" w:color="auto" w:fill="FFFFFF"/>
              </w:rPr>
              <w:t> Земельного кодексу України (у випадках, передбачених законом).</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 xml:space="preserve">СМР </w:t>
            </w:r>
          </w:p>
          <w:p w:rsidR="00CD0BEE" w:rsidRPr="00D20C77" w:rsidRDefault="00CD0BEE" w:rsidP="00471CDF">
            <w:pPr>
              <w:jc w:val="center"/>
              <w:outlineLvl w:val="1"/>
              <w:rPr>
                <w:bCs/>
                <w:sz w:val="14"/>
                <w:szCs w:val="14"/>
              </w:rPr>
            </w:pPr>
            <w:r w:rsidRPr="00D20C77">
              <w:rPr>
                <w:bCs/>
                <w:sz w:val="14"/>
                <w:szCs w:val="14"/>
              </w:rPr>
              <w:t>ДЗРП</w:t>
            </w:r>
          </w:p>
        </w:tc>
      </w:tr>
      <w:tr w:rsidR="00CD0BEE" w:rsidRPr="00D20C77" w:rsidTr="00471CDF">
        <w:trPr>
          <w:trHeight w:val="57"/>
        </w:trPr>
        <w:tc>
          <w:tcPr>
            <w:tcW w:w="425" w:type="dxa"/>
            <w:shd w:val="clear" w:color="auto" w:fill="auto"/>
          </w:tcPr>
          <w:p w:rsidR="00CD0BEE" w:rsidRPr="00D20C77" w:rsidRDefault="00CD0BEE" w:rsidP="00471CDF">
            <w:pPr>
              <w:ind w:left="-108"/>
              <w:jc w:val="center"/>
              <w:outlineLvl w:val="1"/>
              <w:rPr>
                <w:bCs/>
                <w:sz w:val="14"/>
                <w:szCs w:val="14"/>
              </w:rPr>
            </w:pPr>
            <w:r w:rsidRPr="00D20C77">
              <w:rPr>
                <w:bCs/>
                <w:sz w:val="14"/>
                <w:szCs w:val="14"/>
              </w:rPr>
              <w:t>1</w:t>
            </w:r>
            <w:r w:rsidRPr="00D20C77">
              <w:rPr>
                <w:bCs/>
                <w:sz w:val="14"/>
                <w:szCs w:val="14"/>
                <w:lang w:val="uk-UA"/>
              </w:rPr>
              <w:t>60</w:t>
            </w:r>
          </w:p>
        </w:tc>
        <w:tc>
          <w:tcPr>
            <w:tcW w:w="1702" w:type="dxa"/>
            <w:shd w:val="clear" w:color="auto" w:fill="auto"/>
          </w:tcPr>
          <w:p w:rsidR="00CD0BEE" w:rsidRPr="00D20C77" w:rsidRDefault="00155965" w:rsidP="00471CDF">
            <w:pPr>
              <w:jc w:val="center"/>
              <w:outlineLvl w:val="1"/>
              <w:rPr>
                <w:bCs/>
                <w:sz w:val="14"/>
                <w:szCs w:val="14"/>
              </w:rPr>
            </w:pPr>
            <w:hyperlink r:id="rId292" w:tgtFrame="_blank" w:history="1">
              <w:r w:rsidR="00CD0BEE" w:rsidRPr="00D20C77">
                <w:rPr>
                  <w:iCs/>
                  <w:sz w:val="14"/>
                  <w:szCs w:val="14"/>
                </w:rPr>
                <w:t>Про електронні документи та електронний документообіг</w:t>
              </w:r>
            </w:hyperlink>
            <w:r w:rsidR="00CD0BEE" w:rsidRPr="00D20C77">
              <w:rPr>
                <w:iCs/>
                <w:sz w:val="14"/>
                <w:szCs w:val="14"/>
              </w:rPr>
              <w:t xml:space="preserve"> Закон від 22.05.2003 № 851-IV</w:t>
            </w:r>
          </w:p>
        </w:tc>
        <w:tc>
          <w:tcPr>
            <w:tcW w:w="992" w:type="dxa"/>
            <w:shd w:val="clear" w:color="auto" w:fill="auto"/>
          </w:tcPr>
          <w:p w:rsidR="00CD0BEE" w:rsidRPr="00D20C77" w:rsidRDefault="00CD0BEE" w:rsidP="00471CDF">
            <w:pPr>
              <w:shd w:val="clear" w:color="auto" w:fill="FFFFFF"/>
              <w:jc w:val="center"/>
              <w:rPr>
                <w:bCs/>
                <w:sz w:val="14"/>
                <w:szCs w:val="14"/>
              </w:rPr>
            </w:pPr>
            <w:r w:rsidRPr="00D20C77">
              <w:rPr>
                <w:iCs/>
                <w:sz w:val="14"/>
                <w:szCs w:val="14"/>
              </w:rPr>
              <w:t>ч. 2 ст. 9</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bCs/>
                <w:sz w:val="14"/>
                <w:szCs w:val="14"/>
                <w:lang w:val="uk-UA" w:eastAsia="uk-UA"/>
              </w:rPr>
            </w:pPr>
            <w:r w:rsidRPr="00D20C77">
              <w:rPr>
                <w:sz w:val="14"/>
                <w:szCs w:val="14"/>
                <w:lang w:val="uk-UA" w:eastAsia="uk-UA"/>
              </w:rPr>
              <w:t>Порядок електронного документообігу визначається державними органами, органами місцевого самоврядування, підприємствами, установами та організаціями всіх форм власності згідно з законодавством.</w:t>
            </w:r>
          </w:p>
        </w:tc>
        <w:tc>
          <w:tcPr>
            <w:tcW w:w="851" w:type="dxa"/>
            <w:shd w:val="clear" w:color="auto" w:fill="auto"/>
          </w:tcPr>
          <w:p w:rsidR="00CD0BEE" w:rsidRPr="00D20C77" w:rsidRDefault="00CD0BEE" w:rsidP="00471CDF">
            <w:pPr>
              <w:jc w:val="center"/>
              <w:outlineLvl w:val="1"/>
              <w:rPr>
                <w:bCs/>
                <w:sz w:val="14"/>
                <w:szCs w:val="14"/>
              </w:rPr>
            </w:pPr>
            <w:bookmarkStart w:id="668" w:name="n129"/>
            <w:bookmarkEnd w:id="668"/>
            <w:r w:rsidRPr="00D20C77">
              <w:rPr>
                <w:bCs/>
                <w:sz w:val="14"/>
                <w:szCs w:val="14"/>
              </w:rPr>
              <w:t>ВК СМР</w:t>
            </w:r>
          </w:p>
        </w:tc>
      </w:tr>
      <w:tr w:rsidR="00CD0BEE" w:rsidRPr="00D20C77" w:rsidTr="00471CDF">
        <w:trPr>
          <w:trHeight w:val="129"/>
        </w:trPr>
        <w:tc>
          <w:tcPr>
            <w:tcW w:w="425" w:type="dxa"/>
            <w:vMerge w:val="restart"/>
            <w:shd w:val="clear" w:color="auto" w:fill="auto"/>
          </w:tcPr>
          <w:p w:rsidR="00CD0BEE" w:rsidRPr="00D20C77" w:rsidRDefault="00CD0BEE" w:rsidP="00471CDF">
            <w:pPr>
              <w:ind w:left="-108"/>
              <w:jc w:val="center"/>
              <w:outlineLvl w:val="1"/>
              <w:rPr>
                <w:bCs/>
                <w:sz w:val="14"/>
                <w:szCs w:val="14"/>
              </w:rPr>
            </w:pPr>
            <w:r w:rsidRPr="00D20C77">
              <w:rPr>
                <w:bCs/>
                <w:sz w:val="14"/>
                <w:szCs w:val="14"/>
              </w:rPr>
              <w:t>16</w:t>
            </w:r>
            <w:r w:rsidRPr="00D20C77">
              <w:rPr>
                <w:bCs/>
                <w:sz w:val="14"/>
                <w:szCs w:val="14"/>
                <w:lang w:val="uk-UA"/>
              </w:rPr>
              <w:t>1</w:t>
            </w:r>
          </w:p>
        </w:tc>
        <w:tc>
          <w:tcPr>
            <w:tcW w:w="1702" w:type="dxa"/>
            <w:vMerge w:val="restart"/>
            <w:shd w:val="clear" w:color="auto" w:fill="auto"/>
          </w:tcPr>
          <w:p w:rsidR="00CD0BEE" w:rsidRPr="00D20C77" w:rsidRDefault="00155965" w:rsidP="00471CDF">
            <w:pPr>
              <w:jc w:val="center"/>
              <w:outlineLvl w:val="1"/>
              <w:rPr>
                <w:bCs/>
                <w:sz w:val="14"/>
                <w:szCs w:val="14"/>
              </w:rPr>
            </w:pPr>
            <w:hyperlink r:id="rId293" w:tgtFrame="_blank" w:history="1">
              <w:r w:rsidR="00CD0BEE" w:rsidRPr="00D20C77">
                <w:rPr>
                  <w:iCs/>
                  <w:sz w:val="14"/>
                  <w:szCs w:val="14"/>
                </w:rPr>
                <w:t>Про державну реєстрацію юридичних осіб, фізичних осіб - підприємців та громадських формувань</w:t>
              </w:r>
            </w:hyperlink>
            <w:r w:rsidR="00CD0BEE" w:rsidRPr="00D20C77">
              <w:rPr>
                <w:iCs/>
                <w:sz w:val="14"/>
                <w:szCs w:val="14"/>
              </w:rPr>
              <w:t xml:space="preserve"> Закон від 15.05.2003 № 755-IV</w:t>
            </w:r>
          </w:p>
        </w:tc>
        <w:tc>
          <w:tcPr>
            <w:tcW w:w="992" w:type="dxa"/>
            <w:shd w:val="clear" w:color="auto" w:fill="auto"/>
          </w:tcPr>
          <w:p w:rsidR="00CD0BEE" w:rsidRPr="00D20C77" w:rsidRDefault="00CD0BEE" w:rsidP="00471CDF">
            <w:pPr>
              <w:shd w:val="clear" w:color="auto" w:fill="FFFFFF"/>
              <w:jc w:val="center"/>
              <w:rPr>
                <w:bCs/>
                <w:sz w:val="14"/>
                <w:szCs w:val="14"/>
              </w:rPr>
            </w:pPr>
            <w:r w:rsidRPr="00D20C77">
              <w:rPr>
                <w:iCs/>
                <w:sz w:val="14"/>
                <w:szCs w:val="14"/>
              </w:rPr>
              <w:t>абз. 4 п. 14 ч 1 ст. 1</w:t>
            </w:r>
          </w:p>
        </w:tc>
        <w:tc>
          <w:tcPr>
            <w:tcW w:w="11765" w:type="dxa"/>
          </w:tcPr>
          <w:p w:rsidR="00CD0BEE" w:rsidRPr="00D20C77" w:rsidRDefault="00CD0BEE" w:rsidP="00471CDF">
            <w:pPr>
              <w:ind w:firstLine="141"/>
              <w:jc w:val="both"/>
              <w:outlineLvl w:val="1"/>
              <w:rPr>
                <w:sz w:val="14"/>
                <w:szCs w:val="14"/>
                <w:shd w:val="clear" w:color="auto" w:fill="FFFFFF"/>
              </w:rPr>
            </w:pPr>
            <w:r w:rsidRPr="00D20C77">
              <w:rPr>
                <w:sz w:val="14"/>
                <w:szCs w:val="14"/>
                <w:shd w:val="clear" w:color="auto" w:fill="FFFFFF"/>
              </w:rPr>
              <w:t>суб’єкт державної реєстрації:</w:t>
            </w:r>
          </w:p>
          <w:p w:rsidR="00CD0BEE" w:rsidRPr="00D20C77" w:rsidRDefault="00CD0BEE" w:rsidP="00471CDF">
            <w:pPr>
              <w:ind w:firstLine="141"/>
              <w:jc w:val="both"/>
              <w:outlineLvl w:val="1"/>
              <w:rPr>
                <w:bCs/>
                <w:sz w:val="14"/>
                <w:szCs w:val="14"/>
              </w:rPr>
            </w:pPr>
            <w:r w:rsidRPr="00D20C77">
              <w:rPr>
                <w:sz w:val="14"/>
                <w:szCs w:val="14"/>
                <w:shd w:val="clear" w:color="auto" w:fill="FFFFFF"/>
              </w:rPr>
              <w:t>виконавчі органи сільських, селищних та міських рад, Київська та Севастопольська міські, районні, районні у містах Києві та Севастополі державні адміністрації, нотаріуси, акредитовані суб’єкти - у разі державної реєстрації юридичних осіб (крім випадків, передбачених абзацами другим - четвертим цього пункту) та фізичних осіб - підприємців.</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ЦНАП</w:t>
            </w:r>
          </w:p>
        </w:tc>
      </w:tr>
      <w:tr w:rsidR="00CD0BEE" w:rsidRPr="00D20C77" w:rsidTr="00471CDF">
        <w:trPr>
          <w:trHeight w:val="129"/>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bCs/>
                <w:sz w:val="14"/>
                <w:szCs w:val="14"/>
              </w:rPr>
            </w:pPr>
          </w:p>
        </w:tc>
        <w:tc>
          <w:tcPr>
            <w:tcW w:w="992" w:type="dxa"/>
            <w:shd w:val="clear" w:color="auto" w:fill="auto"/>
          </w:tcPr>
          <w:p w:rsidR="00CD0BEE" w:rsidRPr="00D20C77" w:rsidRDefault="00CD0BEE" w:rsidP="00471CDF">
            <w:pPr>
              <w:jc w:val="center"/>
              <w:rPr>
                <w:bCs/>
                <w:sz w:val="14"/>
                <w:szCs w:val="14"/>
              </w:rPr>
            </w:pPr>
            <w:r w:rsidRPr="00D20C77">
              <w:rPr>
                <w:iCs/>
                <w:sz w:val="14"/>
                <w:szCs w:val="14"/>
              </w:rPr>
              <w:t>ч. 3 ст. 5</w:t>
            </w:r>
          </w:p>
        </w:tc>
        <w:tc>
          <w:tcPr>
            <w:tcW w:w="11765" w:type="dxa"/>
          </w:tcPr>
          <w:p w:rsidR="00CD0BEE" w:rsidRPr="00D20C77" w:rsidRDefault="00CD0BEE" w:rsidP="00471CDF">
            <w:pPr>
              <w:shd w:val="clear" w:color="auto" w:fill="FFFFFF"/>
              <w:ind w:firstLine="141"/>
              <w:jc w:val="both"/>
              <w:rPr>
                <w:sz w:val="14"/>
                <w:szCs w:val="14"/>
                <w:lang w:val="uk-UA" w:eastAsia="uk-UA"/>
              </w:rPr>
            </w:pPr>
            <w:r w:rsidRPr="00D20C77">
              <w:rPr>
                <w:sz w:val="14"/>
                <w:szCs w:val="14"/>
                <w:lang w:val="uk-UA" w:eastAsia="uk-UA"/>
              </w:rPr>
              <w:t>До повноважень інших суб’єктів державної реєстрації належить:</w:t>
            </w:r>
          </w:p>
          <w:p w:rsidR="00CD0BEE" w:rsidRPr="00D20C77" w:rsidRDefault="00CD0BEE" w:rsidP="00471CDF">
            <w:pPr>
              <w:shd w:val="clear" w:color="auto" w:fill="FFFFFF"/>
              <w:ind w:firstLine="141"/>
              <w:jc w:val="both"/>
              <w:rPr>
                <w:sz w:val="14"/>
                <w:szCs w:val="14"/>
                <w:lang w:val="uk-UA" w:eastAsia="uk-UA"/>
              </w:rPr>
            </w:pPr>
            <w:r w:rsidRPr="00D20C77">
              <w:rPr>
                <w:sz w:val="14"/>
                <w:szCs w:val="14"/>
                <w:lang w:val="uk-UA" w:eastAsia="uk-UA"/>
              </w:rPr>
              <w:t>1) забезпечення:</w:t>
            </w:r>
          </w:p>
          <w:p w:rsidR="00CD0BEE" w:rsidRPr="00D20C77" w:rsidRDefault="00CD0BEE" w:rsidP="00471CDF">
            <w:pPr>
              <w:shd w:val="clear" w:color="auto" w:fill="FFFFFF"/>
              <w:ind w:firstLine="141"/>
              <w:jc w:val="both"/>
              <w:rPr>
                <w:sz w:val="14"/>
                <w:szCs w:val="14"/>
                <w:lang w:val="uk-UA" w:eastAsia="uk-UA"/>
              </w:rPr>
            </w:pPr>
            <w:r w:rsidRPr="00D20C77">
              <w:rPr>
                <w:sz w:val="14"/>
                <w:szCs w:val="14"/>
                <w:lang w:val="uk-UA" w:eastAsia="uk-UA"/>
              </w:rPr>
              <w:t>прийому документів, поданих для державної реєстрації;</w:t>
            </w:r>
          </w:p>
          <w:p w:rsidR="00CD0BEE" w:rsidRPr="00D20C77" w:rsidRDefault="00CD0BEE" w:rsidP="00471CDF">
            <w:pPr>
              <w:shd w:val="clear" w:color="auto" w:fill="FFFFFF"/>
              <w:ind w:firstLine="141"/>
              <w:jc w:val="both"/>
              <w:rPr>
                <w:sz w:val="14"/>
                <w:szCs w:val="14"/>
                <w:lang w:val="uk-UA" w:eastAsia="uk-UA"/>
              </w:rPr>
            </w:pPr>
            <w:r w:rsidRPr="00D20C77">
              <w:rPr>
                <w:sz w:val="14"/>
                <w:szCs w:val="14"/>
                <w:lang w:val="uk-UA" w:eastAsia="uk-UA"/>
              </w:rPr>
              <w:t>державної реєстрації та проведення інших реєстраційних дій;</w:t>
            </w:r>
          </w:p>
          <w:p w:rsidR="00CD0BEE" w:rsidRPr="00D20C77" w:rsidRDefault="00CD0BEE" w:rsidP="00471CDF">
            <w:pPr>
              <w:shd w:val="clear" w:color="auto" w:fill="FFFFFF"/>
              <w:ind w:firstLine="141"/>
              <w:jc w:val="both"/>
              <w:rPr>
                <w:sz w:val="14"/>
                <w:szCs w:val="14"/>
                <w:lang w:val="uk-UA" w:eastAsia="uk-UA"/>
              </w:rPr>
            </w:pPr>
            <w:r w:rsidRPr="00D20C77">
              <w:rPr>
                <w:sz w:val="14"/>
                <w:szCs w:val="14"/>
                <w:lang w:val="uk-UA" w:eastAsia="uk-UA"/>
              </w:rPr>
              <w:t>ведення Єдиного державного реєстру та надання відомостей з нього;</w:t>
            </w:r>
          </w:p>
          <w:p w:rsidR="00CD0BEE" w:rsidRPr="00D20C77" w:rsidRDefault="00CD0BEE" w:rsidP="00471CDF">
            <w:pPr>
              <w:shd w:val="clear" w:color="auto" w:fill="FFFFFF"/>
              <w:ind w:firstLine="141"/>
              <w:jc w:val="both"/>
              <w:rPr>
                <w:sz w:val="14"/>
                <w:szCs w:val="14"/>
                <w:lang w:val="uk-UA" w:eastAsia="uk-UA"/>
              </w:rPr>
            </w:pPr>
            <w:r w:rsidRPr="00D20C77">
              <w:rPr>
                <w:sz w:val="14"/>
                <w:szCs w:val="14"/>
                <w:lang w:val="uk-UA" w:eastAsia="uk-UA"/>
              </w:rPr>
              <w:t>формування та зберігання реєстраційних справ;</w:t>
            </w:r>
          </w:p>
          <w:p w:rsidR="00CD0BEE" w:rsidRPr="00D20C77" w:rsidRDefault="00CD0BEE" w:rsidP="00471CDF">
            <w:pPr>
              <w:shd w:val="clear" w:color="auto" w:fill="FFFFFF" w:themeFill="background1"/>
              <w:ind w:firstLine="450"/>
              <w:jc w:val="both"/>
              <w:rPr>
                <w:sz w:val="14"/>
                <w:szCs w:val="14"/>
                <w:lang w:val="uk-UA" w:eastAsia="uk-UA"/>
              </w:rPr>
            </w:pPr>
            <w:bookmarkStart w:id="669" w:name="n900"/>
            <w:bookmarkEnd w:id="669"/>
            <w:r w:rsidRPr="00D20C77">
              <w:rPr>
                <w:sz w:val="14"/>
                <w:szCs w:val="14"/>
                <w:lang w:val="uk-UA" w:eastAsia="uk-UA"/>
              </w:rPr>
              <w:t>2)  здійснення інших повноважень, передбачених цим Законом та іншими нормативно-правовими актами.</w:t>
            </w:r>
          </w:p>
          <w:p w:rsidR="00CD0BEE" w:rsidRPr="00D20C77" w:rsidRDefault="00CD0BEE" w:rsidP="00471CDF">
            <w:pPr>
              <w:shd w:val="clear" w:color="auto" w:fill="FFFFFF" w:themeFill="background1"/>
              <w:ind w:firstLine="450"/>
              <w:jc w:val="both"/>
              <w:rPr>
                <w:iCs/>
                <w:sz w:val="14"/>
                <w:szCs w:val="14"/>
                <w:shd w:val="clear" w:color="auto" w:fill="FFFFFF"/>
                <w:lang w:val="uk-UA" w:eastAsia="uk-UA"/>
              </w:rPr>
            </w:pPr>
            <w:r w:rsidRPr="00D20C77">
              <w:rPr>
                <w:iCs/>
                <w:sz w:val="14"/>
                <w:szCs w:val="14"/>
                <w:shd w:val="clear" w:color="auto" w:fill="FFFFFF"/>
                <w:lang w:val="uk-UA" w:eastAsia="uk-UA"/>
              </w:rPr>
              <w:t>{Абзац восьмий частини третьої статті 5 виключено на підставі Закону </w:t>
            </w:r>
            <w:hyperlink r:id="rId294" w:anchor="n169" w:tgtFrame="_blank" w:history="1">
              <w:r w:rsidRPr="00D20C77">
                <w:rPr>
                  <w:iCs/>
                  <w:sz w:val="14"/>
                  <w:szCs w:val="14"/>
                  <w:lang w:val="uk-UA" w:eastAsia="uk-UA"/>
                </w:rPr>
                <w:t>№ 159-IX від 03.10.2019</w:t>
              </w:r>
            </w:hyperlink>
            <w:r w:rsidRPr="00D20C77">
              <w:rPr>
                <w:iCs/>
                <w:sz w:val="14"/>
                <w:szCs w:val="14"/>
                <w:shd w:val="clear" w:color="auto" w:fill="FFFFFF"/>
                <w:lang w:val="uk-UA" w:eastAsia="uk-UA"/>
              </w:rPr>
              <w:t>}</w:t>
            </w:r>
          </w:p>
          <w:p w:rsidR="00CD0BEE" w:rsidRPr="00D20C77" w:rsidRDefault="00CD0BEE" w:rsidP="00471CDF">
            <w:pPr>
              <w:shd w:val="clear" w:color="auto" w:fill="FFFFFF"/>
              <w:ind w:firstLine="141"/>
              <w:jc w:val="both"/>
              <w:rPr>
                <w:bCs/>
                <w:sz w:val="14"/>
                <w:szCs w:val="14"/>
                <w:lang w:val="uk-UA" w:eastAsia="uk-UA"/>
              </w:rPr>
            </w:pP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ЦНАП</w:t>
            </w:r>
          </w:p>
        </w:tc>
      </w:tr>
      <w:tr w:rsidR="00CD0BEE" w:rsidRPr="00D20C77" w:rsidTr="00471CDF">
        <w:trPr>
          <w:trHeight w:val="129"/>
        </w:trPr>
        <w:tc>
          <w:tcPr>
            <w:tcW w:w="425" w:type="dxa"/>
            <w:vMerge w:val="restart"/>
            <w:shd w:val="clear" w:color="auto" w:fill="auto"/>
          </w:tcPr>
          <w:p w:rsidR="00CD0BEE" w:rsidRPr="00D20C77" w:rsidRDefault="00CD0BEE" w:rsidP="00471CDF">
            <w:pPr>
              <w:ind w:left="-108"/>
              <w:jc w:val="center"/>
              <w:outlineLvl w:val="1"/>
              <w:rPr>
                <w:bCs/>
                <w:sz w:val="14"/>
                <w:szCs w:val="14"/>
              </w:rPr>
            </w:pPr>
            <w:r w:rsidRPr="00D20C77">
              <w:rPr>
                <w:bCs/>
                <w:sz w:val="14"/>
                <w:szCs w:val="14"/>
              </w:rPr>
              <w:t>16</w:t>
            </w:r>
            <w:r w:rsidRPr="00D20C77">
              <w:rPr>
                <w:bCs/>
                <w:sz w:val="14"/>
                <w:szCs w:val="14"/>
                <w:lang w:val="uk-UA"/>
              </w:rPr>
              <w:t>2</w:t>
            </w:r>
          </w:p>
        </w:tc>
        <w:tc>
          <w:tcPr>
            <w:tcW w:w="1702" w:type="dxa"/>
            <w:vMerge w:val="restart"/>
            <w:shd w:val="clear" w:color="auto" w:fill="auto"/>
          </w:tcPr>
          <w:p w:rsidR="00CD0BEE" w:rsidRPr="00D20C77" w:rsidRDefault="00155965" w:rsidP="00471CDF">
            <w:pPr>
              <w:jc w:val="center"/>
              <w:outlineLvl w:val="1"/>
              <w:rPr>
                <w:bCs/>
                <w:sz w:val="14"/>
                <w:szCs w:val="14"/>
              </w:rPr>
            </w:pPr>
            <w:hyperlink r:id="rId295" w:tgtFrame="_blank" w:history="1">
              <w:r w:rsidR="00CD0BEE" w:rsidRPr="00D20C77">
                <w:rPr>
                  <w:iCs/>
                  <w:sz w:val="14"/>
                  <w:szCs w:val="14"/>
                </w:rPr>
                <w:t>Про особисте селянське господарство</w:t>
              </w:r>
            </w:hyperlink>
            <w:r w:rsidR="00CD0BEE" w:rsidRPr="00D20C77">
              <w:rPr>
                <w:iCs/>
                <w:sz w:val="14"/>
                <w:szCs w:val="14"/>
              </w:rPr>
              <w:t xml:space="preserve"> Закон від 15.05.2003 № 742-IV</w:t>
            </w:r>
          </w:p>
        </w:tc>
        <w:tc>
          <w:tcPr>
            <w:tcW w:w="992"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4"/>
                <w:szCs w:val="14"/>
              </w:rPr>
            </w:pPr>
            <w:r w:rsidRPr="00D20C77">
              <w:rPr>
                <w:iCs/>
                <w:sz w:val="14"/>
                <w:szCs w:val="14"/>
              </w:rPr>
              <w:t>ст. 10</w:t>
            </w:r>
          </w:p>
        </w:tc>
        <w:tc>
          <w:tcPr>
            <w:tcW w:w="11765" w:type="dxa"/>
          </w:tcPr>
          <w:p w:rsidR="00CD0BEE" w:rsidRPr="00D20C77" w:rsidRDefault="00CD0BEE" w:rsidP="00471CDF">
            <w:pPr>
              <w:shd w:val="clear" w:color="auto" w:fill="FFFFFF" w:themeFill="background1"/>
              <w:ind w:firstLine="450"/>
              <w:jc w:val="both"/>
              <w:rPr>
                <w:sz w:val="14"/>
                <w:szCs w:val="14"/>
                <w:lang w:val="uk-UA" w:eastAsia="uk-UA"/>
              </w:rPr>
            </w:pPr>
            <w:r w:rsidRPr="00D20C77">
              <w:rPr>
                <w:sz w:val="14"/>
                <w:szCs w:val="14"/>
                <w:lang w:val="uk-UA" w:eastAsia="uk-UA"/>
              </w:rPr>
              <w:t>Державна підтримка особистих селянських господарств здійснюється відповідно до загальнодержавних і регіональних програм за рахунок державного і місцевих бюджетів у порядку, встановленому законом.</w:t>
            </w:r>
          </w:p>
          <w:p w:rsidR="00CD0BEE" w:rsidRPr="00D20C77" w:rsidRDefault="00CD0BEE" w:rsidP="00471CDF">
            <w:pPr>
              <w:shd w:val="clear" w:color="auto" w:fill="FFFFFF" w:themeFill="background1"/>
              <w:ind w:firstLine="450"/>
              <w:jc w:val="both"/>
              <w:rPr>
                <w:sz w:val="14"/>
                <w:szCs w:val="14"/>
                <w:lang w:val="uk-UA" w:eastAsia="uk-UA"/>
              </w:rPr>
            </w:pPr>
            <w:r w:rsidRPr="00D20C77">
              <w:rPr>
                <w:sz w:val="14"/>
                <w:szCs w:val="14"/>
                <w:lang w:val="uk-UA" w:eastAsia="uk-UA"/>
              </w:rPr>
              <w:t>Кабінет Міністрів України відповідно до загальнодержавних програм щорічно при підготовці проекту Державного бюджету України передбачає відповідні кошти на підтримку особистих селянських господарств.</w:t>
            </w:r>
          </w:p>
          <w:p w:rsidR="00CD0BEE" w:rsidRPr="00D20C77" w:rsidRDefault="00CD0BEE" w:rsidP="00471CDF">
            <w:pPr>
              <w:shd w:val="clear" w:color="auto" w:fill="FFFFFF" w:themeFill="background1"/>
              <w:ind w:firstLine="450"/>
              <w:jc w:val="both"/>
              <w:rPr>
                <w:sz w:val="14"/>
                <w:szCs w:val="14"/>
                <w:lang w:val="uk-UA" w:eastAsia="uk-UA"/>
              </w:rPr>
            </w:pPr>
            <w:r w:rsidRPr="00D20C77">
              <w:rPr>
                <w:sz w:val="14"/>
                <w:szCs w:val="14"/>
                <w:lang w:val="uk-UA" w:eastAsia="uk-UA"/>
              </w:rPr>
              <w:t>Органи виконавчої влади та органи місцевого самоврядування відповідно до регіональних програм щорічно передбачають кошти в проектах місцевих бюджетів на підтримку особистих селянських господарств.</w:t>
            </w:r>
          </w:p>
          <w:p w:rsidR="00CD0BEE" w:rsidRPr="00D20C77" w:rsidRDefault="00CD0BEE" w:rsidP="00471CDF">
            <w:pPr>
              <w:shd w:val="clear" w:color="auto" w:fill="FFFFFF" w:themeFill="background1"/>
              <w:ind w:firstLine="450"/>
              <w:jc w:val="both"/>
              <w:rPr>
                <w:sz w:val="14"/>
                <w:szCs w:val="14"/>
                <w:lang w:val="uk-UA" w:eastAsia="uk-UA"/>
              </w:rPr>
            </w:pPr>
            <w:r w:rsidRPr="00D20C77">
              <w:rPr>
                <w:sz w:val="14"/>
                <w:szCs w:val="14"/>
                <w:lang w:val="uk-UA" w:eastAsia="uk-UA"/>
              </w:rPr>
              <w:t>Органи виконавчої влади та органи місцевого самоврядування в межах своїх повноважень сприяють особистим селянським господарствам:</w:t>
            </w:r>
          </w:p>
          <w:p w:rsidR="00CD0BEE" w:rsidRPr="00D20C77" w:rsidRDefault="00CD0BEE" w:rsidP="00471CDF">
            <w:pPr>
              <w:shd w:val="clear" w:color="auto" w:fill="FFFFFF" w:themeFill="background1"/>
              <w:ind w:firstLine="450"/>
              <w:jc w:val="both"/>
              <w:rPr>
                <w:sz w:val="14"/>
                <w:szCs w:val="14"/>
                <w:lang w:val="uk-UA" w:eastAsia="uk-UA"/>
              </w:rPr>
            </w:pPr>
            <w:r w:rsidRPr="00D20C77">
              <w:rPr>
                <w:sz w:val="14"/>
                <w:szCs w:val="14"/>
                <w:lang w:val="uk-UA" w:eastAsia="uk-UA"/>
              </w:rPr>
              <w:t>в організації у сільській місцевості кредитних спілок, сільськогосподарських кооперативів, у тому числі для надання послуг із заготівлі, зберігання, переробки та збуту сільськогосподарської продукції, спільного використання технічних і транспортних засобів та соціально-побутового обслуговування, забезпечення кормами і молодняком худоби та птиці;</w:t>
            </w:r>
          </w:p>
          <w:p w:rsidR="00CD0BEE" w:rsidRPr="00D20C77" w:rsidRDefault="00CD0BEE" w:rsidP="00471CDF">
            <w:pPr>
              <w:shd w:val="clear" w:color="auto" w:fill="FFFFFF" w:themeFill="background1"/>
              <w:ind w:firstLine="450"/>
              <w:jc w:val="both"/>
              <w:rPr>
                <w:sz w:val="14"/>
                <w:szCs w:val="14"/>
                <w:lang w:val="en-AU" w:eastAsia="uk-UA"/>
              </w:rPr>
            </w:pPr>
            <w:r w:rsidRPr="00D20C77">
              <w:rPr>
                <w:iCs/>
                <w:sz w:val="14"/>
                <w:szCs w:val="14"/>
                <w:lang w:val="uk-UA" w:eastAsia="uk-UA"/>
              </w:rPr>
              <w:t>{Абзац другий частини четвертої статті 10 із змінами, внесеними згідно із Законом</w:t>
            </w:r>
            <w:r w:rsidRPr="00D20C77">
              <w:rPr>
                <w:iCs/>
                <w:sz w:val="14"/>
                <w:szCs w:val="14"/>
                <w:lang w:val="en-AU" w:eastAsia="uk-UA"/>
              </w:rPr>
              <w:t> </w:t>
            </w:r>
            <w:hyperlink r:id="rId296" w:anchor="n342" w:tgtFrame="_blank" w:history="1">
              <w:r w:rsidRPr="00D20C77">
                <w:rPr>
                  <w:iCs/>
                  <w:sz w:val="14"/>
                  <w:szCs w:val="14"/>
                  <w:lang w:val="uk-UA" w:eastAsia="uk-UA"/>
                </w:rPr>
                <w:t>№ 819-</w:t>
              </w:r>
              <w:r w:rsidRPr="00D20C77">
                <w:rPr>
                  <w:iCs/>
                  <w:sz w:val="14"/>
                  <w:szCs w:val="14"/>
                  <w:lang w:val="en-AU" w:eastAsia="uk-UA"/>
                </w:rPr>
                <w:t>IX</w:t>
              </w:r>
              <w:r w:rsidRPr="00D20C77">
                <w:rPr>
                  <w:iCs/>
                  <w:sz w:val="14"/>
                  <w:szCs w:val="14"/>
                  <w:lang w:val="uk-UA" w:eastAsia="uk-UA"/>
                </w:rPr>
                <w:t xml:space="preserve"> від 21.07.2020</w:t>
              </w:r>
            </w:hyperlink>
            <w:r w:rsidRPr="00D20C77">
              <w:rPr>
                <w:iCs/>
                <w:sz w:val="14"/>
                <w:szCs w:val="14"/>
                <w:lang w:val="en-AU" w:eastAsia="uk-UA"/>
              </w:rPr>
              <w:t> </w:t>
            </w:r>
            <w:r w:rsidRPr="00D20C77">
              <w:rPr>
                <w:iCs/>
                <w:sz w:val="14"/>
                <w:szCs w:val="14"/>
                <w:lang w:val="uk-UA" w:eastAsia="uk-UA"/>
              </w:rPr>
              <w:t>- щодо введення в дію див.</w:t>
            </w:r>
            <w:r w:rsidRPr="00D20C77">
              <w:rPr>
                <w:iCs/>
                <w:sz w:val="14"/>
                <w:szCs w:val="14"/>
                <w:lang w:val="en-AU" w:eastAsia="uk-UA"/>
              </w:rPr>
              <w:t> </w:t>
            </w:r>
            <w:hyperlink r:id="rId297" w:anchor="n332" w:tgtFrame="_blank" w:history="1">
              <w:r w:rsidRPr="00D20C77">
                <w:rPr>
                  <w:iCs/>
                  <w:sz w:val="14"/>
                  <w:szCs w:val="14"/>
                  <w:lang w:val="en-AU" w:eastAsia="uk-UA"/>
                </w:rPr>
                <w:t>пункт 1</w:t>
              </w:r>
            </w:hyperlink>
            <w:r w:rsidRPr="00D20C77">
              <w:rPr>
                <w:iCs/>
                <w:sz w:val="14"/>
                <w:szCs w:val="14"/>
                <w:lang w:val="en-AU" w:eastAsia="uk-UA"/>
              </w:rPr>
              <w:t> розділу X}</w:t>
            </w:r>
          </w:p>
          <w:p w:rsidR="00CD0BEE" w:rsidRPr="00D20C77" w:rsidRDefault="00CD0BEE" w:rsidP="00471CDF">
            <w:pPr>
              <w:shd w:val="clear" w:color="auto" w:fill="FFFFFF" w:themeFill="background1"/>
              <w:jc w:val="center"/>
              <w:rPr>
                <w:sz w:val="14"/>
                <w:szCs w:val="14"/>
                <w:lang w:val="uk-UA"/>
              </w:rPr>
            </w:pP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СМР</w:t>
            </w:r>
          </w:p>
        </w:tc>
      </w:tr>
      <w:tr w:rsidR="00CD0BEE" w:rsidRPr="00D20C77" w:rsidTr="00471CDF">
        <w:trPr>
          <w:trHeight w:val="417"/>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jc w:val="center"/>
              <w:outlineLvl w:val="1"/>
              <w:rPr>
                <w:iCs/>
                <w:sz w:val="14"/>
                <w:szCs w:val="14"/>
              </w:rPr>
            </w:pPr>
          </w:p>
        </w:tc>
        <w:tc>
          <w:tcPr>
            <w:tcW w:w="992"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14"/>
                <w:szCs w:val="14"/>
              </w:rPr>
            </w:pPr>
            <w:r w:rsidRPr="00D20C77">
              <w:rPr>
                <w:iCs/>
                <w:sz w:val="14"/>
                <w:szCs w:val="14"/>
              </w:rPr>
              <w:t>ч. 2 ст. 11</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У разі припинення ведення особистого селянського господарства сільська, селищна, міська рада за місцем розташування земельної ділянки, наданої для цих цілей, вилучає його з обліку особистих селянських господарств.</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 xml:space="preserve">СМР </w:t>
            </w:r>
          </w:p>
          <w:p w:rsidR="00CD0BEE" w:rsidRPr="00D20C77" w:rsidRDefault="00CD0BEE" w:rsidP="00471CDF">
            <w:pPr>
              <w:jc w:val="center"/>
              <w:outlineLvl w:val="1"/>
              <w:rPr>
                <w:bCs/>
                <w:sz w:val="14"/>
                <w:szCs w:val="14"/>
              </w:rPr>
            </w:pPr>
            <w:r w:rsidRPr="00D20C77">
              <w:rPr>
                <w:bCs/>
                <w:sz w:val="14"/>
                <w:szCs w:val="14"/>
              </w:rPr>
              <w:t>ЦНАП</w:t>
            </w:r>
          </w:p>
        </w:tc>
      </w:tr>
      <w:tr w:rsidR="00CD0BEE" w:rsidRPr="00D20C77" w:rsidTr="00471CDF">
        <w:tc>
          <w:tcPr>
            <w:tcW w:w="425" w:type="dxa"/>
            <w:vMerge w:val="restart"/>
            <w:shd w:val="clear" w:color="auto" w:fill="auto"/>
          </w:tcPr>
          <w:p w:rsidR="00CD0BEE" w:rsidRPr="00D20C77" w:rsidRDefault="00CD0BEE" w:rsidP="00471CDF">
            <w:pPr>
              <w:ind w:left="-108"/>
              <w:jc w:val="center"/>
              <w:outlineLvl w:val="1"/>
              <w:rPr>
                <w:bCs/>
                <w:sz w:val="14"/>
                <w:szCs w:val="14"/>
              </w:rPr>
            </w:pPr>
            <w:r w:rsidRPr="00D20C77">
              <w:rPr>
                <w:bCs/>
                <w:sz w:val="14"/>
                <w:szCs w:val="14"/>
              </w:rPr>
              <w:t>16</w:t>
            </w:r>
            <w:r w:rsidRPr="00D20C77">
              <w:rPr>
                <w:bCs/>
                <w:sz w:val="14"/>
                <w:szCs w:val="14"/>
                <w:lang w:val="uk-UA"/>
              </w:rPr>
              <w:t>3</w:t>
            </w:r>
          </w:p>
        </w:tc>
        <w:tc>
          <w:tcPr>
            <w:tcW w:w="1702" w:type="dxa"/>
            <w:vMerge w:val="restart"/>
            <w:shd w:val="clear" w:color="auto" w:fill="auto"/>
          </w:tcPr>
          <w:p w:rsidR="00CD0BEE" w:rsidRPr="00D20C77" w:rsidRDefault="00155965" w:rsidP="00471CDF">
            <w:pPr>
              <w:jc w:val="center"/>
              <w:outlineLvl w:val="1"/>
              <w:rPr>
                <w:bCs/>
                <w:sz w:val="14"/>
                <w:szCs w:val="14"/>
              </w:rPr>
            </w:pPr>
            <w:hyperlink r:id="rId298" w:tgtFrame="_blank" w:history="1">
              <w:r w:rsidR="00CD0BEE" w:rsidRPr="00D20C77">
                <w:rPr>
                  <w:iCs/>
                  <w:sz w:val="14"/>
                  <w:szCs w:val="14"/>
                </w:rPr>
                <w:t>Про Державну прикордонну службу України</w:t>
              </w:r>
            </w:hyperlink>
            <w:r w:rsidR="00CD0BEE" w:rsidRPr="00D20C77">
              <w:rPr>
                <w:iCs/>
                <w:sz w:val="14"/>
                <w:szCs w:val="14"/>
              </w:rPr>
              <w:t xml:space="preserve"> Закон від 03.04.2003 № 661-IV</w:t>
            </w:r>
          </w:p>
        </w:tc>
        <w:tc>
          <w:tcPr>
            <w:tcW w:w="992" w:type="dxa"/>
            <w:shd w:val="clear" w:color="auto" w:fill="auto"/>
          </w:tcPr>
          <w:p w:rsidR="00CD0BEE" w:rsidRPr="00D20C77" w:rsidRDefault="00CD0BEE" w:rsidP="00471CDF">
            <w:pPr>
              <w:shd w:val="clear" w:color="auto" w:fill="FFFFFF"/>
              <w:jc w:val="center"/>
              <w:rPr>
                <w:bCs/>
                <w:sz w:val="14"/>
                <w:szCs w:val="14"/>
              </w:rPr>
            </w:pPr>
            <w:r w:rsidRPr="00D20C77">
              <w:rPr>
                <w:iCs/>
                <w:sz w:val="14"/>
                <w:szCs w:val="14"/>
              </w:rPr>
              <w:t>ст. 22</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bCs/>
                <w:sz w:val="14"/>
                <w:szCs w:val="14"/>
                <w:lang w:val="uk-UA" w:eastAsia="uk-UA"/>
              </w:rPr>
            </w:pPr>
            <w:r w:rsidRPr="00D20C77">
              <w:rPr>
                <w:sz w:val="14"/>
                <w:szCs w:val="14"/>
                <w:lang w:val="uk-UA" w:eastAsia="uk-UA"/>
              </w:rPr>
              <w:t>Органи виконавчої влади та органи місцевого самоврядування, їх службові і посадові особи в межах своїх повноважень сприяють Державній прикордонній службі України в охороні державного кордону та суверенних прав України в її виключній (морській) економічній зоні.</w:t>
            </w:r>
            <w:bookmarkStart w:id="670" w:name="o257"/>
            <w:bookmarkEnd w:id="670"/>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ВВПООР</w:t>
            </w:r>
          </w:p>
        </w:tc>
      </w:tr>
      <w:tr w:rsidR="00CD0BEE" w:rsidRPr="00D20C77" w:rsidTr="00471CDF">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jc w:val="center"/>
              <w:outlineLvl w:val="1"/>
              <w:rPr>
                <w:iCs/>
                <w:sz w:val="14"/>
                <w:szCs w:val="14"/>
              </w:rPr>
            </w:pPr>
          </w:p>
        </w:tc>
        <w:tc>
          <w:tcPr>
            <w:tcW w:w="992" w:type="dxa"/>
            <w:shd w:val="clear" w:color="auto" w:fill="auto"/>
          </w:tcPr>
          <w:p w:rsidR="00CD0BEE" w:rsidRPr="00D20C77" w:rsidRDefault="00CD0BEE" w:rsidP="00471CDF">
            <w:pPr>
              <w:shd w:val="clear" w:color="auto" w:fill="FFFFFF"/>
              <w:jc w:val="center"/>
              <w:rPr>
                <w:bCs/>
                <w:sz w:val="14"/>
                <w:szCs w:val="14"/>
              </w:rPr>
            </w:pPr>
            <w:r w:rsidRPr="00D20C77">
              <w:rPr>
                <w:iCs/>
                <w:sz w:val="14"/>
                <w:szCs w:val="14"/>
              </w:rPr>
              <w:t>ч. 2 ст. 28</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 xml:space="preserve">Місцеві органи виконавчої влади та органи місцевого самоврядування сприяють Державній прикордонній службі України, її органам у розв'язанні житлових та інших соціально-побутових проблем, забезпеченні транспортними засобами і зв'язком. Державна прикордонна служба України звільняється від передачі місцевим державним адміністраціям або органам місцевого самоврядування частини житла, побудованого за рахунок цільових державних капітальних вкладень та інших коштів. </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 xml:space="preserve">СМР </w:t>
            </w:r>
          </w:p>
          <w:p w:rsidR="00CD0BEE" w:rsidRPr="00D20C77" w:rsidRDefault="00CD0BEE" w:rsidP="00471CDF">
            <w:pPr>
              <w:jc w:val="center"/>
              <w:outlineLvl w:val="1"/>
              <w:rPr>
                <w:bCs/>
                <w:sz w:val="14"/>
                <w:szCs w:val="14"/>
              </w:rPr>
            </w:pPr>
            <w:r w:rsidRPr="00D20C77">
              <w:rPr>
                <w:bCs/>
                <w:sz w:val="14"/>
                <w:szCs w:val="14"/>
              </w:rPr>
              <w:t xml:space="preserve">ВК СМР </w:t>
            </w:r>
          </w:p>
          <w:p w:rsidR="00CD0BEE" w:rsidRPr="00D20C77" w:rsidRDefault="00CD0BEE" w:rsidP="00471CDF">
            <w:pPr>
              <w:jc w:val="center"/>
              <w:outlineLvl w:val="1"/>
              <w:rPr>
                <w:bCs/>
                <w:sz w:val="14"/>
                <w:szCs w:val="14"/>
              </w:rPr>
            </w:pPr>
            <w:r w:rsidRPr="00D20C77">
              <w:rPr>
                <w:bCs/>
                <w:sz w:val="14"/>
                <w:szCs w:val="14"/>
              </w:rPr>
              <w:t>ЦНАП</w:t>
            </w:r>
          </w:p>
        </w:tc>
      </w:tr>
      <w:tr w:rsidR="00CD0BEE" w:rsidRPr="00D20C77" w:rsidTr="00471CDF">
        <w:trPr>
          <w:trHeight w:val="259"/>
        </w:trPr>
        <w:tc>
          <w:tcPr>
            <w:tcW w:w="425" w:type="dxa"/>
            <w:vMerge w:val="restart"/>
            <w:shd w:val="clear" w:color="auto" w:fill="auto"/>
          </w:tcPr>
          <w:p w:rsidR="00CD0BEE" w:rsidRPr="00D20C77" w:rsidRDefault="00CD0BEE" w:rsidP="00471CDF">
            <w:pPr>
              <w:ind w:left="-108"/>
              <w:jc w:val="center"/>
              <w:outlineLvl w:val="1"/>
              <w:rPr>
                <w:bCs/>
                <w:sz w:val="14"/>
                <w:szCs w:val="14"/>
              </w:rPr>
            </w:pPr>
            <w:r w:rsidRPr="00D20C77">
              <w:rPr>
                <w:bCs/>
                <w:sz w:val="14"/>
                <w:szCs w:val="14"/>
              </w:rPr>
              <w:t>16</w:t>
            </w:r>
            <w:r w:rsidRPr="00D20C77">
              <w:rPr>
                <w:bCs/>
                <w:sz w:val="14"/>
                <w:szCs w:val="14"/>
                <w:lang w:val="uk-UA"/>
              </w:rPr>
              <w:t>4</w:t>
            </w:r>
          </w:p>
        </w:tc>
        <w:tc>
          <w:tcPr>
            <w:tcW w:w="1702" w:type="dxa"/>
            <w:vMerge w:val="restart"/>
            <w:shd w:val="clear" w:color="auto" w:fill="auto"/>
          </w:tcPr>
          <w:p w:rsidR="00CD0BEE" w:rsidRPr="00D20C77" w:rsidRDefault="00155965" w:rsidP="00471CDF">
            <w:pPr>
              <w:jc w:val="center"/>
              <w:outlineLvl w:val="1"/>
              <w:rPr>
                <w:bCs/>
                <w:sz w:val="14"/>
                <w:szCs w:val="14"/>
              </w:rPr>
            </w:pPr>
            <w:hyperlink r:id="rId299" w:tgtFrame="_blank" w:history="1">
              <w:r w:rsidR="00CD0BEE" w:rsidRPr="00D20C77">
                <w:rPr>
                  <w:iCs/>
                  <w:sz w:val="14"/>
                  <w:szCs w:val="14"/>
                </w:rPr>
                <w:t>Про боротьбу з тероризмом</w:t>
              </w:r>
            </w:hyperlink>
            <w:r w:rsidR="00CD0BEE" w:rsidRPr="00D20C77">
              <w:rPr>
                <w:iCs/>
                <w:sz w:val="14"/>
                <w:szCs w:val="14"/>
              </w:rPr>
              <w:t xml:space="preserve"> Закон від 20.03.2003 № 638-IV</w:t>
            </w:r>
          </w:p>
        </w:tc>
        <w:tc>
          <w:tcPr>
            <w:tcW w:w="992" w:type="dxa"/>
            <w:shd w:val="clear" w:color="auto" w:fill="auto"/>
          </w:tcPr>
          <w:p w:rsidR="00CD0BEE" w:rsidRPr="00D20C77" w:rsidRDefault="00CD0BEE" w:rsidP="00471CDF">
            <w:pPr>
              <w:shd w:val="clear" w:color="auto" w:fill="FFFFFF"/>
              <w:jc w:val="center"/>
              <w:rPr>
                <w:bCs/>
                <w:sz w:val="14"/>
                <w:szCs w:val="14"/>
              </w:rPr>
            </w:pPr>
            <w:r w:rsidRPr="00D20C77">
              <w:rPr>
                <w:iCs/>
                <w:sz w:val="14"/>
                <w:szCs w:val="14"/>
              </w:rPr>
              <w:t>ч. 6 ст. 4</w:t>
            </w:r>
          </w:p>
        </w:tc>
        <w:tc>
          <w:tcPr>
            <w:tcW w:w="11765" w:type="dxa"/>
          </w:tcPr>
          <w:p w:rsidR="00CD0BEE" w:rsidRPr="00D20C77" w:rsidRDefault="00CD0BEE" w:rsidP="00471CDF">
            <w:pPr>
              <w:ind w:firstLine="141"/>
              <w:jc w:val="both"/>
              <w:outlineLvl w:val="1"/>
              <w:rPr>
                <w:bCs/>
                <w:sz w:val="14"/>
                <w:szCs w:val="14"/>
              </w:rPr>
            </w:pPr>
            <w:r w:rsidRPr="00D20C77">
              <w:rPr>
                <w:sz w:val="14"/>
                <w:szCs w:val="14"/>
                <w:shd w:val="clear" w:color="auto" w:fill="FFFFFF"/>
              </w:rPr>
              <w:t>До участі в антитерористичних операціях за рішенням керівництва антитерористичної операції можуть бути залучені з дотриманням вимог цього Закону й інші центральні та місцеві органи виконавчої влади, органи місцевого самоврядування, підприємства, установи, організації незалежно від підпорядкованості і форми власності, їх посадові особи, а також громадяни за їх згодою.</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ВВПООР</w:t>
            </w:r>
          </w:p>
        </w:tc>
      </w:tr>
      <w:tr w:rsidR="00CD0BEE" w:rsidRPr="00D20C77" w:rsidTr="00471CDF">
        <w:trPr>
          <w:trHeight w:val="257"/>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bCs/>
                <w:sz w:val="14"/>
                <w:szCs w:val="14"/>
              </w:rPr>
            </w:pPr>
          </w:p>
        </w:tc>
        <w:tc>
          <w:tcPr>
            <w:tcW w:w="992"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4"/>
                <w:szCs w:val="14"/>
              </w:rPr>
            </w:pPr>
            <w:r w:rsidRPr="00D20C77">
              <w:rPr>
                <w:iCs/>
                <w:sz w:val="14"/>
                <w:szCs w:val="14"/>
              </w:rPr>
              <w:t>ч. 3 ст. 18</w:t>
            </w:r>
          </w:p>
        </w:tc>
        <w:tc>
          <w:tcPr>
            <w:tcW w:w="11765" w:type="dxa"/>
          </w:tcPr>
          <w:p w:rsidR="00CD0BEE" w:rsidRPr="00D20C77" w:rsidRDefault="00CD0BEE" w:rsidP="00471CDF">
            <w:pPr>
              <w:ind w:firstLine="141"/>
              <w:jc w:val="both"/>
              <w:outlineLvl w:val="1"/>
              <w:rPr>
                <w:bCs/>
                <w:sz w:val="14"/>
                <w:szCs w:val="14"/>
              </w:rPr>
            </w:pPr>
            <w:r w:rsidRPr="00D20C77">
              <w:rPr>
                <w:sz w:val="14"/>
                <w:szCs w:val="14"/>
                <w:shd w:val="clear" w:color="auto" w:fill="FFFFFF"/>
              </w:rPr>
              <w:t>При проведенні антитерористичної операції керівник оперативного штабу спільно з відповідними органами виконавчої влади та органами місцевого самоврядування організовує надання допомоги потерпілим, визначає заходи щодо усунення та мінімізації наслідків терористичного акту, організовує їх здійснення.</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 xml:space="preserve">СМР </w:t>
            </w:r>
          </w:p>
          <w:p w:rsidR="00CD0BEE" w:rsidRPr="00D20C77" w:rsidRDefault="00CD0BEE" w:rsidP="00471CDF">
            <w:pPr>
              <w:jc w:val="center"/>
              <w:outlineLvl w:val="1"/>
              <w:rPr>
                <w:bCs/>
                <w:sz w:val="14"/>
                <w:szCs w:val="14"/>
              </w:rPr>
            </w:pPr>
            <w:r w:rsidRPr="00D20C77">
              <w:rPr>
                <w:bCs/>
                <w:sz w:val="14"/>
                <w:szCs w:val="14"/>
              </w:rPr>
              <w:t xml:space="preserve">ВК СМР </w:t>
            </w:r>
          </w:p>
          <w:p w:rsidR="00CD0BEE" w:rsidRPr="00D20C77" w:rsidRDefault="00CD0BEE" w:rsidP="00471CDF">
            <w:pPr>
              <w:jc w:val="center"/>
              <w:outlineLvl w:val="1"/>
              <w:rPr>
                <w:bCs/>
                <w:sz w:val="14"/>
                <w:szCs w:val="14"/>
              </w:rPr>
            </w:pPr>
            <w:r w:rsidRPr="00D20C77">
              <w:rPr>
                <w:bCs/>
                <w:sz w:val="14"/>
                <w:szCs w:val="14"/>
              </w:rPr>
              <w:t>ВВПООР</w:t>
            </w:r>
          </w:p>
        </w:tc>
      </w:tr>
      <w:tr w:rsidR="00CD0BEE" w:rsidRPr="00D20C77" w:rsidTr="00471CDF">
        <w:trPr>
          <w:trHeight w:val="329"/>
        </w:trPr>
        <w:tc>
          <w:tcPr>
            <w:tcW w:w="425" w:type="dxa"/>
            <w:vMerge w:val="restart"/>
            <w:shd w:val="clear" w:color="auto" w:fill="auto"/>
          </w:tcPr>
          <w:p w:rsidR="00CD0BEE" w:rsidRPr="00D20C77" w:rsidRDefault="00CD0BEE" w:rsidP="00471CDF">
            <w:pPr>
              <w:ind w:left="-108"/>
              <w:jc w:val="center"/>
              <w:outlineLvl w:val="1"/>
              <w:rPr>
                <w:bCs/>
                <w:sz w:val="14"/>
                <w:szCs w:val="14"/>
              </w:rPr>
            </w:pPr>
            <w:r w:rsidRPr="00D20C77">
              <w:rPr>
                <w:bCs/>
                <w:sz w:val="14"/>
                <w:szCs w:val="14"/>
              </w:rPr>
              <w:t>16</w:t>
            </w:r>
            <w:r w:rsidRPr="00D20C77">
              <w:rPr>
                <w:bCs/>
                <w:sz w:val="14"/>
                <w:szCs w:val="14"/>
                <w:lang w:val="uk-UA"/>
              </w:rPr>
              <w:t>5</w:t>
            </w:r>
          </w:p>
        </w:tc>
        <w:tc>
          <w:tcPr>
            <w:tcW w:w="1702" w:type="dxa"/>
            <w:vMerge w:val="restart"/>
            <w:shd w:val="clear" w:color="auto" w:fill="auto"/>
          </w:tcPr>
          <w:p w:rsidR="00CD0BEE" w:rsidRPr="00D20C77" w:rsidRDefault="00155965" w:rsidP="00471CDF">
            <w:pPr>
              <w:jc w:val="center"/>
              <w:outlineLvl w:val="1"/>
              <w:rPr>
                <w:bCs/>
                <w:sz w:val="14"/>
                <w:szCs w:val="14"/>
              </w:rPr>
            </w:pPr>
            <w:hyperlink r:id="rId300" w:tgtFrame="_blank" w:history="1">
              <w:r w:rsidR="00CD0BEE" w:rsidRPr="00D20C77">
                <w:rPr>
                  <w:iCs/>
                  <w:sz w:val="14"/>
                  <w:szCs w:val="14"/>
                </w:rPr>
                <w:t>Цивільний кодекс України</w:t>
              </w:r>
            </w:hyperlink>
            <w:r w:rsidR="00CD0BEE" w:rsidRPr="00D20C77">
              <w:rPr>
                <w:iCs/>
                <w:sz w:val="14"/>
                <w:szCs w:val="14"/>
              </w:rPr>
              <w:t xml:space="preserve"> Закон від 16.01.2003 № 435-IV</w:t>
            </w:r>
          </w:p>
        </w:tc>
        <w:tc>
          <w:tcPr>
            <w:tcW w:w="992" w:type="dxa"/>
            <w:shd w:val="clear" w:color="auto" w:fill="auto"/>
          </w:tcPr>
          <w:p w:rsidR="00CD0BEE" w:rsidRPr="00D20C77" w:rsidRDefault="00CD0BEE" w:rsidP="00471CDF">
            <w:pPr>
              <w:jc w:val="center"/>
              <w:outlineLvl w:val="1"/>
              <w:rPr>
                <w:bCs/>
                <w:sz w:val="14"/>
                <w:szCs w:val="14"/>
              </w:rPr>
            </w:pPr>
            <w:r w:rsidRPr="00D20C77">
              <w:rPr>
                <w:iCs/>
                <w:sz w:val="14"/>
                <w:szCs w:val="14"/>
              </w:rPr>
              <w:t>ч.2 ст.2</w:t>
            </w:r>
          </w:p>
        </w:tc>
        <w:tc>
          <w:tcPr>
            <w:tcW w:w="11765" w:type="dxa"/>
          </w:tcPr>
          <w:p w:rsidR="00CD0BEE" w:rsidRPr="00D20C77" w:rsidRDefault="00CD0BEE" w:rsidP="00471CDF">
            <w:pPr>
              <w:ind w:firstLine="141"/>
              <w:jc w:val="both"/>
              <w:rPr>
                <w:bCs/>
                <w:sz w:val="14"/>
                <w:szCs w:val="14"/>
              </w:rPr>
            </w:pPr>
            <w:r w:rsidRPr="00D20C77">
              <w:rPr>
                <w:sz w:val="14"/>
                <w:szCs w:val="14"/>
              </w:rPr>
              <w:t>Учасниками цивільних відносин є: держава Україна, Автономна Республіка Крим, територіальні громади, іноземні держави та інші суб'єкти публічного права.</w:t>
            </w:r>
          </w:p>
        </w:tc>
        <w:tc>
          <w:tcPr>
            <w:tcW w:w="851" w:type="dxa"/>
            <w:shd w:val="clear" w:color="auto" w:fill="auto"/>
          </w:tcPr>
          <w:p w:rsidR="00CD0BEE" w:rsidRPr="00D20C77" w:rsidRDefault="00CD0BEE" w:rsidP="00471CDF">
            <w:pPr>
              <w:jc w:val="center"/>
              <w:outlineLvl w:val="1"/>
              <w:rPr>
                <w:bCs/>
                <w:sz w:val="14"/>
                <w:szCs w:val="14"/>
              </w:rPr>
            </w:pPr>
          </w:p>
        </w:tc>
      </w:tr>
      <w:tr w:rsidR="00CD0BEE" w:rsidRPr="00D20C77" w:rsidTr="00471CDF">
        <w:trPr>
          <w:trHeight w:val="265"/>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jc w:val="center"/>
              <w:outlineLvl w:val="1"/>
              <w:rPr>
                <w:iCs/>
                <w:sz w:val="14"/>
                <w:szCs w:val="14"/>
              </w:rPr>
            </w:pPr>
          </w:p>
        </w:tc>
        <w:tc>
          <w:tcPr>
            <w:tcW w:w="992" w:type="dxa"/>
            <w:shd w:val="clear" w:color="auto" w:fill="auto"/>
          </w:tcPr>
          <w:p w:rsidR="00CD0BEE" w:rsidRPr="00D20C77" w:rsidRDefault="00CD0BEE" w:rsidP="00471CDF">
            <w:pPr>
              <w:jc w:val="center"/>
              <w:outlineLvl w:val="1"/>
              <w:rPr>
                <w:bCs/>
                <w:sz w:val="14"/>
                <w:szCs w:val="14"/>
              </w:rPr>
            </w:pPr>
            <w:r w:rsidRPr="00D20C77">
              <w:rPr>
                <w:iCs/>
                <w:sz w:val="14"/>
                <w:szCs w:val="14"/>
              </w:rPr>
              <w:t>ч. 2 ст. 17</w:t>
            </w:r>
          </w:p>
        </w:tc>
        <w:tc>
          <w:tcPr>
            <w:tcW w:w="11765" w:type="dxa"/>
          </w:tcPr>
          <w:p w:rsidR="00CD0BEE" w:rsidRPr="00D20C77" w:rsidRDefault="00CD0BEE" w:rsidP="00471CDF">
            <w:pPr>
              <w:ind w:firstLine="141"/>
              <w:jc w:val="both"/>
              <w:outlineLvl w:val="1"/>
              <w:rPr>
                <w:sz w:val="14"/>
                <w:szCs w:val="14"/>
                <w:shd w:val="clear" w:color="auto" w:fill="FFFFFF"/>
              </w:rPr>
            </w:pPr>
            <w:r w:rsidRPr="00D20C77">
              <w:rPr>
                <w:sz w:val="14"/>
                <w:szCs w:val="14"/>
                <w:shd w:val="clear" w:color="auto" w:fill="FFFFFF"/>
              </w:rPr>
              <w:t>У випадках, встановлених Конституцією України та законом, особа має право звернутися за захистом цивільного права та інтересу до органу державної влади, органу влади Автономної Республіки Крим або органу місцевого самоврядування.</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ВО СМР</w:t>
            </w:r>
          </w:p>
        </w:tc>
      </w:tr>
      <w:tr w:rsidR="00CD0BEE" w:rsidRPr="00D20C77" w:rsidTr="00471CDF">
        <w:trPr>
          <w:trHeight w:val="314"/>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jc w:val="center"/>
              <w:outlineLvl w:val="1"/>
              <w:rPr>
                <w:iCs/>
                <w:sz w:val="14"/>
                <w:szCs w:val="14"/>
              </w:rPr>
            </w:pPr>
          </w:p>
        </w:tc>
        <w:tc>
          <w:tcPr>
            <w:tcW w:w="992" w:type="dxa"/>
            <w:shd w:val="clear" w:color="auto" w:fill="auto"/>
          </w:tcPr>
          <w:p w:rsidR="00CD0BEE" w:rsidRPr="00D20C77" w:rsidRDefault="00CD0BEE" w:rsidP="00471CDF">
            <w:pPr>
              <w:jc w:val="center"/>
              <w:outlineLvl w:val="1"/>
              <w:rPr>
                <w:bCs/>
                <w:sz w:val="14"/>
                <w:szCs w:val="14"/>
              </w:rPr>
            </w:pPr>
            <w:r w:rsidRPr="00D20C77">
              <w:rPr>
                <w:iCs/>
                <w:sz w:val="14"/>
                <w:szCs w:val="14"/>
              </w:rPr>
              <w:t>ч. 3 ст. 17</w:t>
            </w:r>
          </w:p>
        </w:tc>
        <w:tc>
          <w:tcPr>
            <w:tcW w:w="11765" w:type="dxa"/>
          </w:tcPr>
          <w:p w:rsidR="00CD0BEE" w:rsidRPr="00D20C77" w:rsidRDefault="00CD0BEE" w:rsidP="00471CDF">
            <w:pPr>
              <w:ind w:firstLine="141"/>
              <w:jc w:val="both"/>
              <w:outlineLvl w:val="1"/>
              <w:rPr>
                <w:iCs/>
                <w:sz w:val="14"/>
                <w:szCs w:val="14"/>
              </w:rPr>
            </w:pPr>
            <w:r w:rsidRPr="00D20C77">
              <w:rPr>
                <w:sz w:val="14"/>
                <w:szCs w:val="14"/>
                <w:shd w:val="clear" w:color="auto" w:fill="FFFFFF"/>
              </w:rPr>
              <w:t>Орган державної влади, орган влади Автономної Республіки Крим або орган місцевого самоврядування здійснюють захист цивільних прав та інтересів у межах, на підставах та у спосіб, що встановлені Конституцією України та законом.</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ВО СМР</w:t>
            </w:r>
          </w:p>
        </w:tc>
      </w:tr>
      <w:tr w:rsidR="00CD0BEE" w:rsidRPr="00D20C77" w:rsidTr="00471CDF">
        <w:trPr>
          <w:trHeight w:val="314"/>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jc w:val="center"/>
              <w:outlineLvl w:val="1"/>
              <w:rPr>
                <w:iCs/>
                <w:sz w:val="14"/>
                <w:szCs w:val="14"/>
              </w:rPr>
            </w:pPr>
          </w:p>
        </w:tc>
        <w:tc>
          <w:tcPr>
            <w:tcW w:w="992" w:type="dxa"/>
            <w:shd w:val="clear" w:color="auto" w:fill="auto"/>
          </w:tcPr>
          <w:p w:rsidR="00CD0BEE" w:rsidRPr="00D20C77" w:rsidRDefault="00CD0BEE" w:rsidP="00471CDF">
            <w:pPr>
              <w:jc w:val="center"/>
              <w:outlineLvl w:val="1"/>
              <w:rPr>
                <w:iCs/>
                <w:sz w:val="14"/>
                <w:szCs w:val="14"/>
              </w:rPr>
            </w:pPr>
            <w:r w:rsidRPr="00D20C77">
              <w:rPr>
                <w:iCs/>
                <w:sz w:val="14"/>
                <w:szCs w:val="14"/>
              </w:rPr>
              <w:t>ч. 1 ст. 56</w:t>
            </w:r>
          </w:p>
        </w:tc>
        <w:tc>
          <w:tcPr>
            <w:tcW w:w="11765" w:type="dxa"/>
          </w:tcPr>
          <w:p w:rsidR="00CD0BEE" w:rsidRPr="00D20C77" w:rsidRDefault="00CD0BEE" w:rsidP="00471CDF">
            <w:pPr>
              <w:ind w:firstLine="141"/>
              <w:jc w:val="both"/>
              <w:rPr>
                <w:sz w:val="14"/>
                <w:szCs w:val="14"/>
                <w:shd w:val="clear" w:color="auto" w:fill="FFFFFF"/>
              </w:rPr>
            </w:pPr>
            <w:r w:rsidRPr="00D20C77">
              <w:rPr>
                <w:sz w:val="14"/>
                <w:szCs w:val="14"/>
              </w:rPr>
              <w:t xml:space="preserve"> Органами опіки та піклування є районні, районні в містах Києві та Севастополі державні адміністрації, виконавчі органи міських, районних у містах, сільських, селищних рад.</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ВК СМР</w:t>
            </w:r>
          </w:p>
        </w:tc>
      </w:tr>
      <w:tr w:rsidR="00CD0BEE" w:rsidRPr="00D20C77" w:rsidTr="00471CDF">
        <w:trPr>
          <w:trHeight w:val="433"/>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jc w:val="center"/>
              <w:outlineLvl w:val="1"/>
              <w:rPr>
                <w:iCs/>
                <w:sz w:val="14"/>
                <w:szCs w:val="14"/>
              </w:rPr>
            </w:pPr>
          </w:p>
        </w:tc>
        <w:tc>
          <w:tcPr>
            <w:tcW w:w="992" w:type="dxa"/>
            <w:shd w:val="clear" w:color="auto" w:fill="auto"/>
          </w:tcPr>
          <w:p w:rsidR="00CD0BEE" w:rsidRPr="00D20C77" w:rsidRDefault="00CD0BEE" w:rsidP="00471CDF">
            <w:pPr>
              <w:jc w:val="center"/>
              <w:outlineLvl w:val="1"/>
              <w:rPr>
                <w:bCs/>
                <w:sz w:val="14"/>
                <w:szCs w:val="14"/>
              </w:rPr>
            </w:pPr>
            <w:r w:rsidRPr="00D20C77">
              <w:rPr>
                <w:iCs/>
                <w:sz w:val="14"/>
                <w:szCs w:val="14"/>
              </w:rPr>
              <w:t>абз. 3 ч. 2 ст. 81</w:t>
            </w:r>
          </w:p>
        </w:tc>
        <w:tc>
          <w:tcPr>
            <w:tcW w:w="11765" w:type="dxa"/>
          </w:tcPr>
          <w:p w:rsidR="00CD0BEE" w:rsidRPr="00D20C77" w:rsidRDefault="00CD0BEE" w:rsidP="00471CDF">
            <w:pPr>
              <w:ind w:firstLine="141"/>
              <w:jc w:val="both"/>
              <w:outlineLvl w:val="1"/>
              <w:rPr>
                <w:iCs/>
                <w:sz w:val="14"/>
                <w:szCs w:val="14"/>
              </w:rPr>
            </w:pPr>
            <w:r w:rsidRPr="00D20C77">
              <w:rPr>
                <w:sz w:val="14"/>
                <w:szCs w:val="14"/>
                <w:shd w:val="clear" w:color="auto" w:fill="FFFFFF"/>
              </w:rPr>
              <w:t>Юридична особа публічного права створюється розпорядчим актом Президента України, органу державної влади, органу влади Автономної Республіки Крим або органу місцевого самоврядування.</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СМР</w:t>
            </w:r>
          </w:p>
        </w:tc>
      </w:tr>
      <w:tr w:rsidR="00CD0BEE" w:rsidRPr="00D20C77" w:rsidTr="00471CDF">
        <w:trPr>
          <w:trHeight w:val="274"/>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jc w:val="center"/>
              <w:outlineLvl w:val="1"/>
              <w:rPr>
                <w:iCs/>
                <w:sz w:val="14"/>
                <w:szCs w:val="14"/>
              </w:rPr>
            </w:pPr>
          </w:p>
        </w:tc>
        <w:tc>
          <w:tcPr>
            <w:tcW w:w="992" w:type="dxa"/>
            <w:shd w:val="clear" w:color="auto" w:fill="auto"/>
          </w:tcPr>
          <w:p w:rsidR="00CD0BEE" w:rsidRPr="00D20C77" w:rsidRDefault="00CD0BEE" w:rsidP="00471CDF">
            <w:pPr>
              <w:jc w:val="center"/>
              <w:outlineLvl w:val="1"/>
              <w:rPr>
                <w:bCs/>
                <w:sz w:val="14"/>
                <w:szCs w:val="14"/>
              </w:rPr>
            </w:pPr>
            <w:r w:rsidRPr="00D20C77">
              <w:rPr>
                <w:iCs/>
                <w:sz w:val="14"/>
                <w:szCs w:val="14"/>
              </w:rPr>
              <w:t>ст. 172</w:t>
            </w:r>
          </w:p>
        </w:tc>
        <w:tc>
          <w:tcPr>
            <w:tcW w:w="11765" w:type="dxa"/>
          </w:tcPr>
          <w:p w:rsidR="00CD0BEE" w:rsidRPr="00D20C77" w:rsidRDefault="00CD0BEE" w:rsidP="00471CDF">
            <w:pPr>
              <w:ind w:firstLine="141"/>
              <w:jc w:val="both"/>
              <w:outlineLvl w:val="1"/>
              <w:rPr>
                <w:iCs/>
                <w:sz w:val="14"/>
                <w:szCs w:val="14"/>
              </w:rPr>
            </w:pPr>
            <w:r w:rsidRPr="00D20C77">
              <w:rPr>
                <w:sz w:val="14"/>
                <w:szCs w:val="14"/>
                <w:shd w:val="clear" w:color="auto" w:fill="FFFFFF"/>
              </w:rPr>
              <w:t>Територіальні громади набувають і здійснюють цивільні права та обов'язки через органи місцевого самоврядування у межах їхньої компетенції, встановленої законом.</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 xml:space="preserve">СМР </w:t>
            </w:r>
          </w:p>
          <w:p w:rsidR="00CD0BEE" w:rsidRPr="00D20C77" w:rsidRDefault="00CD0BEE" w:rsidP="00471CDF">
            <w:pPr>
              <w:jc w:val="center"/>
              <w:outlineLvl w:val="1"/>
              <w:rPr>
                <w:bCs/>
                <w:sz w:val="14"/>
                <w:szCs w:val="14"/>
              </w:rPr>
            </w:pPr>
            <w:r w:rsidRPr="00D20C77">
              <w:rPr>
                <w:bCs/>
                <w:sz w:val="14"/>
                <w:szCs w:val="14"/>
              </w:rPr>
              <w:t>ВО СМР</w:t>
            </w:r>
          </w:p>
        </w:tc>
      </w:tr>
      <w:tr w:rsidR="00CD0BEE" w:rsidRPr="00D20C77" w:rsidTr="00471CDF">
        <w:trPr>
          <w:trHeight w:val="515"/>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jc w:val="center"/>
              <w:outlineLvl w:val="1"/>
              <w:rPr>
                <w:iCs/>
                <w:sz w:val="14"/>
                <w:szCs w:val="14"/>
              </w:rPr>
            </w:pPr>
          </w:p>
        </w:tc>
        <w:tc>
          <w:tcPr>
            <w:tcW w:w="992" w:type="dxa"/>
            <w:shd w:val="clear" w:color="auto" w:fill="auto"/>
          </w:tcPr>
          <w:p w:rsidR="00CD0BEE" w:rsidRPr="00D20C77" w:rsidRDefault="00CD0BEE" w:rsidP="00471CDF">
            <w:pPr>
              <w:jc w:val="center"/>
              <w:outlineLvl w:val="1"/>
              <w:rPr>
                <w:bCs/>
                <w:sz w:val="14"/>
                <w:szCs w:val="14"/>
              </w:rPr>
            </w:pPr>
            <w:r w:rsidRPr="00D20C77">
              <w:rPr>
                <w:iCs/>
                <w:sz w:val="14"/>
                <w:szCs w:val="14"/>
              </w:rPr>
              <w:t>ст. 173</w:t>
            </w:r>
          </w:p>
        </w:tc>
        <w:tc>
          <w:tcPr>
            <w:tcW w:w="11765" w:type="dxa"/>
          </w:tcPr>
          <w:p w:rsidR="00CD0BEE" w:rsidRPr="00D20C77" w:rsidRDefault="00CD0BEE" w:rsidP="00471CDF">
            <w:pPr>
              <w:ind w:firstLine="141"/>
              <w:jc w:val="both"/>
              <w:outlineLvl w:val="1"/>
              <w:rPr>
                <w:iCs/>
                <w:sz w:val="14"/>
                <w:szCs w:val="14"/>
              </w:rPr>
            </w:pPr>
            <w:r w:rsidRPr="00D20C77">
              <w:rPr>
                <w:sz w:val="14"/>
                <w:szCs w:val="14"/>
                <w:shd w:val="clear" w:color="auto" w:fill="FFFFFF"/>
              </w:rPr>
              <w:t>У випадках і в порядку, встановлених законом, іншими нормативно-правовими актами, від імені держави, Автономної Республіки Крим, територіальних громад за спеціальними дорученнями можуть виступати фізичні та юридичні особи, органи державної влади, органи влади Автономної Республіки Крим та органи місцевого самоврядування.</w:t>
            </w:r>
          </w:p>
        </w:tc>
        <w:tc>
          <w:tcPr>
            <w:tcW w:w="851" w:type="dxa"/>
            <w:shd w:val="clear" w:color="auto" w:fill="auto"/>
          </w:tcPr>
          <w:p w:rsidR="00CD0BEE" w:rsidRPr="00D20C77" w:rsidRDefault="00CD0BEE" w:rsidP="00471CDF">
            <w:pPr>
              <w:jc w:val="center"/>
              <w:outlineLvl w:val="1"/>
              <w:rPr>
                <w:bCs/>
                <w:sz w:val="14"/>
                <w:szCs w:val="14"/>
              </w:rPr>
            </w:pPr>
          </w:p>
        </w:tc>
      </w:tr>
      <w:tr w:rsidR="00CD0BEE" w:rsidRPr="00D20C77" w:rsidTr="00471CDF">
        <w:trPr>
          <w:trHeight w:val="515"/>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jc w:val="center"/>
              <w:outlineLvl w:val="1"/>
              <w:rPr>
                <w:iCs/>
                <w:sz w:val="14"/>
                <w:szCs w:val="14"/>
              </w:rPr>
            </w:pPr>
          </w:p>
        </w:tc>
        <w:tc>
          <w:tcPr>
            <w:tcW w:w="992" w:type="dxa"/>
            <w:shd w:val="clear" w:color="auto" w:fill="auto"/>
          </w:tcPr>
          <w:p w:rsidR="00CD0BEE" w:rsidRPr="00D20C77" w:rsidRDefault="00CD0BEE" w:rsidP="00471CDF">
            <w:pPr>
              <w:jc w:val="center"/>
              <w:outlineLvl w:val="1"/>
              <w:rPr>
                <w:bCs/>
                <w:sz w:val="14"/>
                <w:szCs w:val="14"/>
              </w:rPr>
            </w:pPr>
            <w:r w:rsidRPr="00D20C77">
              <w:rPr>
                <w:iCs/>
                <w:sz w:val="14"/>
                <w:szCs w:val="14"/>
              </w:rPr>
              <w:t>абз. 4 ч. 3 ст. 245</w:t>
            </w:r>
          </w:p>
        </w:tc>
        <w:tc>
          <w:tcPr>
            <w:tcW w:w="11765" w:type="dxa"/>
          </w:tcPr>
          <w:p w:rsidR="00CD0BEE" w:rsidRPr="00D20C77" w:rsidRDefault="00CD0BEE" w:rsidP="00471CDF">
            <w:pPr>
              <w:ind w:firstLine="141"/>
              <w:jc w:val="both"/>
              <w:outlineLvl w:val="1"/>
              <w:rPr>
                <w:iCs/>
                <w:sz w:val="14"/>
                <w:szCs w:val="14"/>
              </w:rPr>
            </w:pPr>
            <w:r w:rsidRPr="00D20C77">
              <w:rPr>
                <w:sz w:val="14"/>
                <w:szCs w:val="14"/>
                <w:shd w:val="clear" w:color="auto" w:fill="FFFFFF"/>
              </w:rPr>
              <w:t>Довіреність особи, яка проживає у населеному пункті, де немає нотаріусів, може бути посвідчена уповноваженою на це посадовою особою органу місцевого самоврядування, крім довіреностей на право розпорядження нерухомим майном, довіреностей на управління і розпорядження корпоративними правами та довіреностей на користування і розпорядження транспортними засобами.</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Староста</w:t>
            </w:r>
          </w:p>
        </w:tc>
      </w:tr>
      <w:tr w:rsidR="00CD0BEE" w:rsidRPr="00D20C77" w:rsidTr="00471CDF">
        <w:trPr>
          <w:trHeight w:val="337"/>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jc w:val="center"/>
              <w:outlineLvl w:val="1"/>
              <w:rPr>
                <w:iCs/>
                <w:sz w:val="14"/>
                <w:szCs w:val="14"/>
              </w:rPr>
            </w:pPr>
          </w:p>
        </w:tc>
        <w:tc>
          <w:tcPr>
            <w:tcW w:w="992" w:type="dxa"/>
            <w:shd w:val="clear" w:color="auto" w:fill="auto"/>
          </w:tcPr>
          <w:p w:rsidR="00CD0BEE" w:rsidRPr="00D20C77" w:rsidRDefault="00CD0BEE" w:rsidP="00471CDF">
            <w:pPr>
              <w:jc w:val="center"/>
              <w:outlineLvl w:val="1"/>
              <w:rPr>
                <w:bCs/>
                <w:sz w:val="14"/>
                <w:szCs w:val="14"/>
              </w:rPr>
            </w:pPr>
            <w:r w:rsidRPr="00D20C77">
              <w:rPr>
                <w:iCs/>
                <w:sz w:val="14"/>
                <w:szCs w:val="14"/>
              </w:rPr>
              <w:t>ч.1 ст. 273</w:t>
            </w:r>
          </w:p>
        </w:tc>
        <w:tc>
          <w:tcPr>
            <w:tcW w:w="11765" w:type="dxa"/>
          </w:tcPr>
          <w:p w:rsidR="00CD0BEE" w:rsidRPr="00D20C77" w:rsidRDefault="00CD0BEE" w:rsidP="00471CDF">
            <w:pPr>
              <w:ind w:firstLine="141"/>
              <w:jc w:val="both"/>
              <w:outlineLvl w:val="1"/>
              <w:rPr>
                <w:iCs/>
                <w:sz w:val="14"/>
                <w:szCs w:val="14"/>
              </w:rPr>
            </w:pPr>
            <w:r w:rsidRPr="00D20C77">
              <w:rPr>
                <w:sz w:val="14"/>
                <w:szCs w:val="14"/>
                <w:shd w:val="clear" w:color="auto" w:fill="FFFFFF"/>
              </w:rPr>
              <w:t>Органи державної влади, органи влади Автономної Республіки Крим, органи місцевого самоврядування у межах своїх повноважень забезпечують здійснення фізичною особою особистих немайнових прав.</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ВО СМР</w:t>
            </w:r>
          </w:p>
        </w:tc>
      </w:tr>
      <w:tr w:rsidR="00CD0BEE" w:rsidRPr="00D20C77" w:rsidTr="00471CDF">
        <w:trPr>
          <w:trHeight w:val="267"/>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jc w:val="center"/>
              <w:outlineLvl w:val="1"/>
              <w:rPr>
                <w:iCs/>
                <w:sz w:val="14"/>
                <w:szCs w:val="14"/>
              </w:rPr>
            </w:pPr>
          </w:p>
        </w:tc>
        <w:tc>
          <w:tcPr>
            <w:tcW w:w="992" w:type="dxa"/>
            <w:shd w:val="clear" w:color="auto" w:fill="auto"/>
          </w:tcPr>
          <w:p w:rsidR="00CD0BEE" w:rsidRPr="00D20C77" w:rsidRDefault="00CD0BEE" w:rsidP="00471CDF">
            <w:pPr>
              <w:jc w:val="center"/>
              <w:outlineLvl w:val="1"/>
              <w:rPr>
                <w:bCs/>
                <w:sz w:val="14"/>
                <w:szCs w:val="14"/>
              </w:rPr>
            </w:pPr>
            <w:r w:rsidRPr="00D20C77">
              <w:rPr>
                <w:iCs/>
                <w:sz w:val="14"/>
                <w:szCs w:val="14"/>
              </w:rPr>
              <w:t>ч. 1 ст. 276</w:t>
            </w:r>
          </w:p>
        </w:tc>
        <w:tc>
          <w:tcPr>
            <w:tcW w:w="11765" w:type="dxa"/>
          </w:tcPr>
          <w:p w:rsidR="00CD0BEE" w:rsidRPr="00D20C77" w:rsidRDefault="00CD0BEE" w:rsidP="00471CDF">
            <w:pPr>
              <w:ind w:firstLine="141"/>
              <w:jc w:val="both"/>
              <w:outlineLvl w:val="1"/>
              <w:rPr>
                <w:iCs/>
                <w:sz w:val="14"/>
                <w:szCs w:val="14"/>
              </w:rPr>
            </w:pPr>
            <w:r w:rsidRPr="00D20C77">
              <w:rPr>
                <w:sz w:val="14"/>
                <w:szCs w:val="14"/>
                <w:shd w:val="clear" w:color="auto" w:fill="FFFFFF"/>
              </w:rPr>
              <w:t>Орган державної влади, орган влади Автономної Республіки Крим, орган місцевого самоврядування, фізична особа або юридична особа, рішеннями, діями або бездіяльністю яких порушено особисте немайнове право фізичної особи, зобов'язані вчинити необхідні дії для його негайного поновлення.</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ВО СМР</w:t>
            </w:r>
          </w:p>
        </w:tc>
      </w:tr>
      <w:tr w:rsidR="00CD0BEE" w:rsidRPr="00D20C77" w:rsidTr="00471CDF">
        <w:trPr>
          <w:trHeight w:val="422"/>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jc w:val="center"/>
              <w:outlineLvl w:val="1"/>
              <w:rPr>
                <w:iCs/>
                <w:sz w:val="14"/>
                <w:szCs w:val="14"/>
              </w:rPr>
            </w:pPr>
          </w:p>
        </w:tc>
        <w:tc>
          <w:tcPr>
            <w:tcW w:w="992" w:type="dxa"/>
            <w:shd w:val="clear" w:color="auto" w:fill="auto"/>
          </w:tcPr>
          <w:p w:rsidR="00CD0BEE" w:rsidRPr="00D20C77" w:rsidRDefault="00CD0BEE" w:rsidP="00471CDF">
            <w:pPr>
              <w:jc w:val="center"/>
              <w:outlineLvl w:val="1"/>
              <w:rPr>
                <w:bCs/>
                <w:sz w:val="14"/>
                <w:szCs w:val="14"/>
              </w:rPr>
            </w:pPr>
            <w:r w:rsidRPr="00D20C77">
              <w:rPr>
                <w:iCs/>
                <w:sz w:val="14"/>
                <w:szCs w:val="14"/>
              </w:rPr>
              <w:t>ч. 2 ст. 324</w:t>
            </w:r>
          </w:p>
        </w:tc>
        <w:tc>
          <w:tcPr>
            <w:tcW w:w="11765" w:type="dxa"/>
          </w:tcPr>
          <w:p w:rsidR="00CD0BEE" w:rsidRPr="00D20C77" w:rsidRDefault="00CD0BEE" w:rsidP="00471CDF">
            <w:pPr>
              <w:ind w:firstLine="141"/>
              <w:jc w:val="both"/>
              <w:outlineLvl w:val="1"/>
              <w:rPr>
                <w:iCs/>
                <w:sz w:val="14"/>
                <w:szCs w:val="14"/>
              </w:rPr>
            </w:pPr>
            <w:r w:rsidRPr="00D20C77">
              <w:rPr>
                <w:sz w:val="14"/>
                <w:szCs w:val="14"/>
                <w:shd w:val="clear" w:color="auto" w:fill="FFFFFF"/>
              </w:rPr>
              <w:t>Від імені Українського народу права власника здійснюють органи державної влади та органи місцевого самоврядування в межах, встановлених </w:t>
            </w:r>
            <w:hyperlink r:id="rId301" w:tgtFrame="_blank" w:history="1">
              <w:r w:rsidRPr="00D20C77">
                <w:rPr>
                  <w:sz w:val="14"/>
                  <w:szCs w:val="14"/>
                  <w:shd w:val="clear" w:color="auto" w:fill="FFFFFF"/>
                </w:rPr>
                <w:t>Конституцією України</w:t>
              </w:r>
            </w:hyperlink>
            <w:r w:rsidRPr="00D20C77">
              <w:rPr>
                <w:sz w:val="14"/>
                <w:szCs w:val="14"/>
                <w:shd w:val="clear" w:color="auto" w:fill="FFFFFF"/>
              </w:rPr>
              <w:t>.</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СМР</w:t>
            </w:r>
          </w:p>
        </w:tc>
      </w:tr>
      <w:tr w:rsidR="00CD0BEE" w:rsidRPr="00D20C77" w:rsidTr="00471CDF">
        <w:trPr>
          <w:trHeight w:val="414"/>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bCs/>
                <w:sz w:val="14"/>
                <w:szCs w:val="14"/>
              </w:rPr>
            </w:pPr>
          </w:p>
        </w:tc>
        <w:tc>
          <w:tcPr>
            <w:tcW w:w="992" w:type="dxa"/>
            <w:shd w:val="clear" w:color="auto" w:fill="auto"/>
          </w:tcPr>
          <w:p w:rsidR="00CD0BEE" w:rsidRPr="00D20C77" w:rsidRDefault="00CD0BEE" w:rsidP="00471CDF">
            <w:pPr>
              <w:jc w:val="center"/>
              <w:outlineLvl w:val="1"/>
              <w:rPr>
                <w:bCs/>
                <w:sz w:val="14"/>
                <w:szCs w:val="14"/>
              </w:rPr>
            </w:pPr>
            <w:r w:rsidRPr="00D20C77">
              <w:rPr>
                <w:iCs/>
                <w:sz w:val="14"/>
                <w:szCs w:val="14"/>
              </w:rPr>
              <w:t>ч. 2 ст. 327</w:t>
            </w:r>
          </w:p>
        </w:tc>
        <w:tc>
          <w:tcPr>
            <w:tcW w:w="11765" w:type="dxa"/>
          </w:tcPr>
          <w:p w:rsidR="00CD0BEE" w:rsidRPr="00D20C77" w:rsidRDefault="00CD0BEE" w:rsidP="00471CDF">
            <w:pPr>
              <w:ind w:firstLine="141"/>
              <w:jc w:val="both"/>
              <w:outlineLvl w:val="1"/>
              <w:rPr>
                <w:bCs/>
                <w:sz w:val="14"/>
                <w:szCs w:val="14"/>
              </w:rPr>
            </w:pPr>
            <w:r w:rsidRPr="00D20C77">
              <w:rPr>
                <w:sz w:val="14"/>
                <w:szCs w:val="14"/>
                <w:shd w:val="clear" w:color="auto" w:fill="FFFFFF"/>
              </w:rPr>
              <w:t>Управління майном, що є у комунальній власності, здійснюють безпосередньо територіальна громада та утворені нею органи місцевого самоврядування.</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 xml:space="preserve">СМР </w:t>
            </w:r>
          </w:p>
          <w:p w:rsidR="00CD0BEE" w:rsidRPr="00D20C77" w:rsidRDefault="00CD0BEE" w:rsidP="00471CDF">
            <w:pPr>
              <w:jc w:val="center"/>
              <w:outlineLvl w:val="1"/>
              <w:rPr>
                <w:bCs/>
                <w:sz w:val="14"/>
                <w:szCs w:val="14"/>
              </w:rPr>
            </w:pPr>
            <w:r w:rsidRPr="00D20C77">
              <w:rPr>
                <w:bCs/>
                <w:sz w:val="14"/>
                <w:szCs w:val="14"/>
              </w:rPr>
              <w:t>ДЗРП</w:t>
            </w:r>
          </w:p>
        </w:tc>
      </w:tr>
      <w:tr w:rsidR="00CD0BEE" w:rsidRPr="00D20C77" w:rsidTr="00471CDF">
        <w:trPr>
          <w:trHeight w:val="515"/>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bCs/>
                <w:sz w:val="14"/>
                <w:szCs w:val="14"/>
              </w:rPr>
            </w:pPr>
          </w:p>
        </w:tc>
        <w:tc>
          <w:tcPr>
            <w:tcW w:w="992" w:type="dxa"/>
            <w:shd w:val="clear" w:color="auto" w:fill="auto"/>
          </w:tcPr>
          <w:p w:rsidR="00CD0BEE" w:rsidRPr="00D20C77" w:rsidRDefault="00CD0BEE" w:rsidP="00471CDF">
            <w:pPr>
              <w:jc w:val="center"/>
              <w:outlineLvl w:val="1"/>
              <w:rPr>
                <w:bCs/>
                <w:sz w:val="14"/>
                <w:szCs w:val="14"/>
              </w:rPr>
            </w:pPr>
            <w:r w:rsidRPr="00D20C77">
              <w:rPr>
                <w:iCs/>
                <w:sz w:val="14"/>
                <w:szCs w:val="14"/>
              </w:rPr>
              <w:t>ч. 2 ст. 335</w:t>
            </w:r>
          </w:p>
        </w:tc>
        <w:tc>
          <w:tcPr>
            <w:tcW w:w="11765" w:type="dxa"/>
          </w:tcPr>
          <w:p w:rsidR="00CD0BEE" w:rsidRPr="00D20C77" w:rsidRDefault="00CD0BEE" w:rsidP="00471CDF">
            <w:pPr>
              <w:shd w:val="clear" w:color="auto" w:fill="FFFFFF"/>
              <w:ind w:firstLine="141"/>
              <w:jc w:val="both"/>
              <w:rPr>
                <w:sz w:val="14"/>
                <w:szCs w:val="14"/>
              </w:rPr>
            </w:pPr>
            <w:r w:rsidRPr="00D20C77">
              <w:rPr>
                <w:sz w:val="14"/>
                <w:szCs w:val="14"/>
              </w:rPr>
              <w:t>Безхазяйні нерухомі речі беруться на облік органом, що здійснює державну реєстрацію прав на нерухоме майно, за заявою органу місцевого самоврядування, на території якого вони розміщені. Про взяття безхазяйної нерухомої речі на облік робиться оголошення у друкованих засобах масової інформації.</w:t>
            </w:r>
          </w:p>
          <w:p w:rsidR="00CD0BEE" w:rsidRPr="00D20C77" w:rsidRDefault="00CD0BEE" w:rsidP="00471CDF">
            <w:pPr>
              <w:shd w:val="clear" w:color="auto" w:fill="FFFFFF"/>
              <w:ind w:firstLine="141"/>
              <w:jc w:val="both"/>
              <w:rPr>
                <w:sz w:val="14"/>
                <w:szCs w:val="14"/>
              </w:rPr>
            </w:pPr>
            <w:bookmarkStart w:id="671" w:name="n1816"/>
            <w:bookmarkEnd w:id="671"/>
            <w:r w:rsidRPr="00D20C77">
              <w:rPr>
                <w:sz w:val="14"/>
                <w:szCs w:val="14"/>
              </w:rPr>
              <w:t>Після спливу одного року з дня взяття на облік безхазяйної нерухомої речі вона за заявою органу, уповноваженого управляти майном відповідної територіальної громади, може бути передана за рішенням суду у комунальну власність.</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ДЗРП</w:t>
            </w:r>
          </w:p>
        </w:tc>
      </w:tr>
      <w:tr w:rsidR="00CD0BEE" w:rsidRPr="00D20C77" w:rsidTr="00471CDF">
        <w:trPr>
          <w:trHeight w:val="334"/>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bCs/>
                <w:sz w:val="14"/>
                <w:szCs w:val="14"/>
              </w:rPr>
            </w:pPr>
          </w:p>
        </w:tc>
        <w:tc>
          <w:tcPr>
            <w:tcW w:w="992" w:type="dxa"/>
            <w:shd w:val="clear" w:color="auto" w:fill="auto"/>
          </w:tcPr>
          <w:p w:rsidR="00CD0BEE" w:rsidRPr="00D20C77" w:rsidRDefault="00CD0BEE" w:rsidP="00471CDF">
            <w:pPr>
              <w:jc w:val="center"/>
              <w:outlineLvl w:val="1"/>
              <w:rPr>
                <w:bCs/>
                <w:sz w:val="14"/>
                <w:szCs w:val="14"/>
              </w:rPr>
            </w:pPr>
            <w:r w:rsidRPr="00D20C77">
              <w:rPr>
                <w:iCs/>
                <w:sz w:val="14"/>
                <w:szCs w:val="14"/>
              </w:rPr>
              <w:t>ч. 2 ст. 337</w:t>
            </w:r>
          </w:p>
        </w:tc>
        <w:tc>
          <w:tcPr>
            <w:tcW w:w="11765" w:type="dxa"/>
          </w:tcPr>
          <w:p w:rsidR="00CD0BEE" w:rsidRPr="00D20C77" w:rsidRDefault="00CD0BEE" w:rsidP="00471CDF">
            <w:pPr>
              <w:shd w:val="clear" w:color="auto" w:fill="FFFFFF"/>
              <w:ind w:firstLine="141"/>
              <w:jc w:val="both"/>
              <w:rPr>
                <w:sz w:val="14"/>
                <w:szCs w:val="14"/>
              </w:rPr>
            </w:pPr>
            <w:r w:rsidRPr="00D20C77">
              <w:rPr>
                <w:sz w:val="14"/>
                <w:szCs w:val="14"/>
              </w:rPr>
              <w:t>Якщо особа, яка має право вимагати повернення загубленої речі, або місце її перебування невідомі, особа, яка знайшла загублену річ, зобов'язана заявити про знахідку Національній поліції або органові місцевого самоврядування.</w:t>
            </w:r>
            <w:bookmarkStart w:id="672" w:name="n1824"/>
            <w:bookmarkEnd w:id="672"/>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ДЗРП</w:t>
            </w:r>
          </w:p>
        </w:tc>
      </w:tr>
      <w:tr w:rsidR="00CD0BEE" w:rsidRPr="00D20C77" w:rsidTr="00471CDF">
        <w:trPr>
          <w:trHeight w:val="227"/>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bCs/>
                <w:sz w:val="14"/>
                <w:szCs w:val="14"/>
              </w:rPr>
            </w:pPr>
          </w:p>
        </w:tc>
        <w:tc>
          <w:tcPr>
            <w:tcW w:w="992" w:type="dxa"/>
            <w:shd w:val="clear" w:color="auto" w:fill="auto"/>
          </w:tcPr>
          <w:p w:rsidR="00CD0BEE" w:rsidRPr="00D20C77" w:rsidRDefault="00CD0BEE" w:rsidP="00471CDF">
            <w:pPr>
              <w:jc w:val="center"/>
              <w:outlineLvl w:val="1"/>
              <w:rPr>
                <w:bCs/>
                <w:sz w:val="14"/>
                <w:szCs w:val="14"/>
              </w:rPr>
            </w:pPr>
            <w:r w:rsidRPr="00D20C77">
              <w:rPr>
                <w:iCs/>
                <w:sz w:val="14"/>
                <w:szCs w:val="14"/>
              </w:rPr>
              <w:t>ч. 3 ст. 337</w:t>
            </w:r>
          </w:p>
        </w:tc>
        <w:tc>
          <w:tcPr>
            <w:tcW w:w="11765" w:type="dxa"/>
          </w:tcPr>
          <w:p w:rsidR="00CD0BEE" w:rsidRPr="00D20C77" w:rsidRDefault="00CD0BEE" w:rsidP="00471CDF">
            <w:pPr>
              <w:shd w:val="clear" w:color="auto" w:fill="FFFFFF"/>
              <w:ind w:firstLine="141"/>
              <w:jc w:val="both"/>
              <w:rPr>
                <w:bCs/>
                <w:sz w:val="14"/>
                <w:szCs w:val="14"/>
              </w:rPr>
            </w:pPr>
            <w:r w:rsidRPr="00D20C77">
              <w:rPr>
                <w:sz w:val="14"/>
                <w:szCs w:val="14"/>
              </w:rPr>
              <w:t>Особа, яка знайшла загублену річ, має право зберігати її у себе або здати на зберігання Національній поліції, або органові місцевого самоврядування, або передати знахідку особі, яку вони вказали.</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ДЗРП</w:t>
            </w:r>
          </w:p>
        </w:tc>
      </w:tr>
      <w:tr w:rsidR="00CD0BEE" w:rsidRPr="00D20C77" w:rsidTr="00471CDF">
        <w:trPr>
          <w:trHeight w:val="275"/>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bCs/>
                <w:sz w:val="14"/>
                <w:szCs w:val="14"/>
              </w:rPr>
            </w:pPr>
          </w:p>
        </w:tc>
        <w:tc>
          <w:tcPr>
            <w:tcW w:w="992" w:type="dxa"/>
            <w:shd w:val="clear" w:color="auto" w:fill="auto"/>
          </w:tcPr>
          <w:p w:rsidR="00CD0BEE" w:rsidRPr="00D20C77" w:rsidRDefault="00CD0BEE" w:rsidP="00471CDF">
            <w:pPr>
              <w:jc w:val="center"/>
              <w:outlineLvl w:val="1"/>
              <w:rPr>
                <w:bCs/>
                <w:sz w:val="14"/>
                <w:szCs w:val="14"/>
              </w:rPr>
            </w:pPr>
            <w:r w:rsidRPr="00D20C77">
              <w:rPr>
                <w:iCs/>
                <w:sz w:val="14"/>
                <w:szCs w:val="14"/>
              </w:rPr>
              <w:t>ч. 2 ст. 338</w:t>
            </w:r>
          </w:p>
        </w:tc>
        <w:tc>
          <w:tcPr>
            <w:tcW w:w="11765" w:type="dxa"/>
          </w:tcPr>
          <w:p w:rsidR="00CD0BEE" w:rsidRPr="00D20C77" w:rsidRDefault="00CD0BEE" w:rsidP="00471CDF">
            <w:pPr>
              <w:ind w:firstLine="141"/>
              <w:jc w:val="both"/>
              <w:outlineLvl w:val="1"/>
              <w:rPr>
                <w:bCs/>
                <w:sz w:val="14"/>
                <w:szCs w:val="14"/>
              </w:rPr>
            </w:pPr>
            <w:r w:rsidRPr="00D20C77">
              <w:rPr>
                <w:sz w:val="14"/>
                <w:szCs w:val="14"/>
                <w:shd w:val="clear" w:color="auto" w:fill="FFFFFF"/>
              </w:rPr>
              <w:t>Якщо особа, яка знайшла загублену річ, подасть органові місцевого самоврядування письмову заяву про відмову від набуття права власності на неї, ця річ переходить у власність територіальної громади.</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 xml:space="preserve">ДЗРП </w:t>
            </w:r>
          </w:p>
        </w:tc>
      </w:tr>
      <w:tr w:rsidR="00CD0BEE" w:rsidRPr="00D20C77" w:rsidTr="00471CDF">
        <w:trPr>
          <w:trHeight w:val="515"/>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bCs/>
                <w:sz w:val="14"/>
                <w:szCs w:val="14"/>
              </w:rPr>
            </w:pPr>
          </w:p>
        </w:tc>
        <w:tc>
          <w:tcPr>
            <w:tcW w:w="992" w:type="dxa"/>
            <w:shd w:val="clear" w:color="auto" w:fill="auto"/>
          </w:tcPr>
          <w:p w:rsidR="00CD0BEE" w:rsidRPr="00D20C77" w:rsidRDefault="00CD0BEE" w:rsidP="00471CDF">
            <w:pPr>
              <w:jc w:val="center"/>
              <w:outlineLvl w:val="1"/>
              <w:rPr>
                <w:bCs/>
                <w:sz w:val="14"/>
                <w:szCs w:val="14"/>
              </w:rPr>
            </w:pPr>
            <w:r w:rsidRPr="00D20C77">
              <w:rPr>
                <w:iCs/>
                <w:sz w:val="14"/>
                <w:szCs w:val="14"/>
              </w:rPr>
              <w:t>ч. 1,2 ст. 340</w:t>
            </w:r>
          </w:p>
        </w:tc>
        <w:tc>
          <w:tcPr>
            <w:tcW w:w="11765" w:type="dxa"/>
          </w:tcPr>
          <w:p w:rsidR="00CD0BEE" w:rsidRPr="00D20C77" w:rsidRDefault="00CD0BEE" w:rsidP="00471CDF">
            <w:pPr>
              <w:shd w:val="clear" w:color="auto" w:fill="FFFFFF"/>
              <w:ind w:firstLine="141"/>
              <w:jc w:val="both"/>
              <w:rPr>
                <w:sz w:val="14"/>
                <w:szCs w:val="14"/>
                <w:lang w:val="uk-UA" w:eastAsia="uk-UA"/>
              </w:rPr>
            </w:pPr>
            <w:r w:rsidRPr="00D20C77">
              <w:rPr>
                <w:sz w:val="14"/>
                <w:szCs w:val="14"/>
                <w:lang w:val="uk-UA" w:eastAsia="uk-UA"/>
              </w:rPr>
              <w:t>1. Особа, яка затримала бездоглядну домашню тварину, зобов'язана негайно повідомити про це власника і повернути її. Якщо власник бездоглядної домашньої тварини або місце його перебування невідомі, особа, яка затримала тварину, зобов'язана протягом трьох днів заявити про це органові місцевого самоврядування, який вживає заходів щодо розшуку власника.</w:t>
            </w:r>
          </w:p>
          <w:p w:rsidR="00CD0BEE" w:rsidRPr="00D20C77" w:rsidRDefault="00CD0BEE" w:rsidP="00471CDF">
            <w:pPr>
              <w:shd w:val="clear" w:color="auto" w:fill="FFFFFF"/>
              <w:ind w:firstLine="141"/>
              <w:jc w:val="both"/>
              <w:rPr>
                <w:sz w:val="14"/>
                <w:szCs w:val="14"/>
                <w:lang w:val="uk-UA" w:eastAsia="uk-UA"/>
              </w:rPr>
            </w:pPr>
            <w:bookmarkStart w:id="673" w:name="n6180"/>
            <w:bookmarkStart w:id="674" w:name="n1841"/>
            <w:bookmarkEnd w:id="673"/>
            <w:bookmarkEnd w:id="674"/>
            <w:r w:rsidRPr="00D20C77">
              <w:rPr>
                <w:sz w:val="14"/>
                <w:szCs w:val="14"/>
                <w:lang w:val="uk-UA" w:eastAsia="uk-UA"/>
              </w:rPr>
              <w:t>2. Особа, яка затримала бездоглядну домашню тварину, може на час розшуку власника залишити її у себе на утриманні та в користуванні або передати іншій особі, якщо ця особа може забезпечити утримання та догляд за твариною з додержанням ветеринарних правил, або передати її органові місцевого самоврядування.</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ДЗРП</w:t>
            </w:r>
          </w:p>
        </w:tc>
      </w:tr>
      <w:tr w:rsidR="00CD0BEE" w:rsidRPr="00D20C77" w:rsidTr="00471CDF">
        <w:trPr>
          <w:trHeight w:val="515"/>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bCs/>
                <w:sz w:val="14"/>
                <w:szCs w:val="14"/>
              </w:rPr>
            </w:pPr>
          </w:p>
        </w:tc>
        <w:tc>
          <w:tcPr>
            <w:tcW w:w="992" w:type="dxa"/>
            <w:shd w:val="clear" w:color="auto" w:fill="auto"/>
          </w:tcPr>
          <w:p w:rsidR="00CD0BEE" w:rsidRPr="00D20C77" w:rsidRDefault="00CD0BEE" w:rsidP="00471CDF">
            <w:pPr>
              <w:jc w:val="center"/>
              <w:outlineLvl w:val="1"/>
              <w:rPr>
                <w:bCs/>
                <w:sz w:val="14"/>
                <w:szCs w:val="14"/>
              </w:rPr>
            </w:pPr>
            <w:r w:rsidRPr="00D20C77">
              <w:rPr>
                <w:iCs/>
                <w:sz w:val="14"/>
                <w:szCs w:val="14"/>
              </w:rPr>
              <w:t>абз. 2 ч. 4 ст. 343</w:t>
            </w:r>
          </w:p>
        </w:tc>
        <w:tc>
          <w:tcPr>
            <w:tcW w:w="11765" w:type="dxa"/>
          </w:tcPr>
          <w:p w:rsidR="00CD0BEE" w:rsidRPr="00D20C77" w:rsidRDefault="00CD0BEE" w:rsidP="00471CDF">
            <w:pPr>
              <w:ind w:firstLine="141"/>
              <w:jc w:val="both"/>
              <w:outlineLvl w:val="1"/>
              <w:rPr>
                <w:bCs/>
                <w:sz w:val="14"/>
                <w:szCs w:val="14"/>
              </w:rPr>
            </w:pPr>
            <w:r w:rsidRPr="00D20C77">
              <w:rPr>
                <w:sz w:val="14"/>
                <w:szCs w:val="14"/>
                <w:shd w:val="clear" w:color="auto" w:fill="FFFFFF"/>
              </w:rPr>
              <w:t>Особа, яка виявила такий скарб, має право на одержання від держави винагороди у розмірі до двадцяти відсотків від його вартості на момент виявлення, якщо вона негайно повідомила Національній поліції або органові місцевого самоврядування про скарб і передала його відповідному державному органові або органові місцевого самоврядування.</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ДЗРП</w:t>
            </w:r>
          </w:p>
        </w:tc>
      </w:tr>
      <w:tr w:rsidR="00CD0BEE" w:rsidRPr="00D20C77" w:rsidTr="00471CDF">
        <w:trPr>
          <w:trHeight w:val="267"/>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bCs/>
                <w:sz w:val="14"/>
                <w:szCs w:val="14"/>
              </w:rPr>
            </w:pPr>
          </w:p>
        </w:tc>
        <w:tc>
          <w:tcPr>
            <w:tcW w:w="992" w:type="dxa"/>
            <w:shd w:val="clear" w:color="auto" w:fill="auto"/>
          </w:tcPr>
          <w:p w:rsidR="00CD0BEE" w:rsidRPr="00D20C77" w:rsidRDefault="00CD0BEE" w:rsidP="00471CDF">
            <w:pPr>
              <w:jc w:val="center"/>
              <w:outlineLvl w:val="1"/>
              <w:rPr>
                <w:iCs/>
                <w:sz w:val="14"/>
                <w:szCs w:val="14"/>
              </w:rPr>
            </w:pPr>
            <w:r w:rsidRPr="00D20C77">
              <w:rPr>
                <w:iCs/>
                <w:sz w:val="14"/>
                <w:szCs w:val="14"/>
              </w:rPr>
              <w:t>ч. 2 ст. 351</w:t>
            </w:r>
          </w:p>
        </w:tc>
        <w:tc>
          <w:tcPr>
            <w:tcW w:w="11765" w:type="dxa"/>
          </w:tcPr>
          <w:p w:rsidR="00CD0BEE" w:rsidRPr="00D20C77" w:rsidRDefault="00CD0BEE" w:rsidP="00471CDF">
            <w:pPr>
              <w:ind w:firstLine="141"/>
              <w:jc w:val="both"/>
              <w:outlineLvl w:val="1"/>
              <w:rPr>
                <w:bCs/>
                <w:sz w:val="14"/>
                <w:szCs w:val="14"/>
              </w:rPr>
            </w:pPr>
            <w:r w:rsidRPr="00D20C77">
              <w:rPr>
                <w:sz w:val="14"/>
                <w:szCs w:val="14"/>
                <w:shd w:val="clear" w:color="auto" w:fill="FFFFFF"/>
              </w:rPr>
              <w:t>Особа, право власності якої підлягає припиненню, має право вимагати надання їй в межах території, на яку поширюються повноваження відповідного органу місцевого самоврядування або органу виконавчої влади, іншої земельної ділянки, вартість якої враховується при визначенні викупної ціни.</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СМР</w:t>
            </w:r>
          </w:p>
          <w:p w:rsidR="00CD0BEE" w:rsidRPr="00D20C77" w:rsidRDefault="00CD0BEE" w:rsidP="00471CDF">
            <w:pPr>
              <w:jc w:val="center"/>
              <w:outlineLvl w:val="1"/>
              <w:rPr>
                <w:bCs/>
                <w:sz w:val="14"/>
                <w:szCs w:val="14"/>
              </w:rPr>
            </w:pPr>
            <w:r w:rsidRPr="00D20C77">
              <w:rPr>
                <w:bCs/>
                <w:sz w:val="14"/>
                <w:szCs w:val="14"/>
              </w:rPr>
              <w:t>ДЗРП</w:t>
            </w:r>
          </w:p>
        </w:tc>
      </w:tr>
      <w:tr w:rsidR="00CD0BEE" w:rsidRPr="00D20C77" w:rsidTr="00471CDF">
        <w:trPr>
          <w:trHeight w:val="564"/>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bCs/>
                <w:sz w:val="14"/>
                <w:szCs w:val="14"/>
              </w:rPr>
            </w:pPr>
          </w:p>
        </w:tc>
        <w:tc>
          <w:tcPr>
            <w:tcW w:w="992" w:type="dxa"/>
            <w:shd w:val="clear" w:color="auto" w:fill="auto"/>
          </w:tcPr>
          <w:p w:rsidR="00CD0BEE" w:rsidRPr="00D20C77" w:rsidRDefault="00CD0BEE" w:rsidP="00471CDF">
            <w:pPr>
              <w:jc w:val="center"/>
              <w:outlineLvl w:val="1"/>
              <w:rPr>
                <w:iCs/>
                <w:sz w:val="14"/>
                <w:szCs w:val="14"/>
              </w:rPr>
            </w:pPr>
            <w:r w:rsidRPr="00D20C77">
              <w:rPr>
                <w:iCs/>
                <w:sz w:val="14"/>
                <w:szCs w:val="14"/>
              </w:rPr>
              <w:t>ч. 7 ст. 376</w:t>
            </w:r>
          </w:p>
        </w:tc>
        <w:tc>
          <w:tcPr>
            <w:tcW w:w="11765" w:type="dxa"/>
          </w:tcPr>
          <w:p w:rsidR="00CD0BEE" w:rsidRPr="00D20C77" w:rsidRDefault="00CD0BEE" w:rsidP="00471CDF">
            <w:pPr>
              <w:ind w:firstLine="141"/>
              <w:jc w:val="both"/>
              <w:outlineLvl w:val="1"/>
              <w:rPr>
                <w:bCs/>
                <w:sz w:val="14"/>
                <w:szCs w:val="14"/>
              </w:rPr>
            </w:pPr>
            <w:r w:rsidRPr="00D20C77">
              <w:rPr>
                <w:sz w:val="14"/>
                <w:szCs w:val="14"/>
                <w:shd w:val="clear" w:color="auto" w:fill="FFFFFF"/>
              </w:rPr>
              <w:t>У разі істотного відхилення від проекту, що суперечить суспільним інтересам або порушує права інших осіб, істотного порушення будівельних норм і правил суд за позовом відповідного органу державної влади або органу місцевого самоврядування може постановити рішення, яким зобов'язати особу, яка здійснила (здійснює) будівництво, провести відповідну перебудову.</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ДАБК</w:t>
            </w:r>
          </w:p>
        </w:tc>
      </w:tr>
      <w:tr w:rsidR="00CD0BEE" w:rsidRPr="00D20C77" w:rsidTr="00471CDF">
        <w:trPr>
          <w:trHeight w:val="315"/>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bCs/>
                <w:sz w:val="14"/>
                <w:szCs w:val="14"/>
              </w:rPr>
            </w:pPr>
          </w:p>
        </w:tc>
        <w:tc>
          <w:tcPr>
            <w:tcW w:w="992" w:type="dxa"/>
            <w:shd w:val="clear" w:color="auto" w:fill="auto"/>
          </w:tcPr>
          <w:p w:rsidR="00CD0BEE" w:rsidRPr="00D20C77" w:rsidRDefault="00CD0BEE" w:rsidP="00471CDF">
            <w:pPr>
              <w:jc w:val="center"/>
              <w:outlineLvl w:val="1"/>
              <w:rPr>
                <w:iCs/>
                <w:sz w:val="14"/>
                <w:szCs w:val="14"/>
              </w:rPr>
            </w:pPr>
            <w:r w:rsidRPr="00D20C77">
              <w:rPr>
                <w:iCs/>
                <w:sz w:val="14"/>
                <w:szCs w:val="14"/>
              </w:rPr>
              <w:t>ч. 1 ст. 632</w:t>
            </w:r>
          </w:p>
        </w:tc>
        <w:tc>
          <w:tcPr>
            <w:tcW w:w="11765" w:type="dxa"/>
          </w:tcPr>
          <w:p w:rsidR="00CD0BEE" w:rsidRPr="00D20C77" w:rsidRDefault="00CD0BEE" w:rsidP="00471CDF">
            <w:pPr>
              <w:ind w:firstLine="141"/>
              <w:jc w:val="both"/>
              <w:outlineLvl w:val="1"/>
              <w:rPr>
                <w:bCs/>
                <w:sz w:val="14"/>
                <w:szCs w:val="14"/>
              </w:rPr>
            </w:pPr>
            <w:r w:rsidRPr="00D20C77">
              <w:rPr>
                <w:sz w:val="14"/>
                <w:szCs w:val="14"/>
                <w:shd w:val="clear" w:color="auto" w:fill="FFFFFF"/>
              </w:rPr>
              <w:t>У випадках, встановлених законом, застосовуються ціни (тарифи, ставки тощо), які встановлюються або регулюються уповноваженими органами державної влади або органами місцевого самоврядування.</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ВК СМР</w:t>
            </w:r>
          </w:p>
        </w:tc>
      </w:tr>
      <w:tr w:rsidR="00CD0BEE" w:rsidRPr="00D20C77" w:rsidTr="00471CDF">
        <w:trPr>
          <w:trHeight w:val="515"/>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bCs/>
                <w:sz w:val="14"/>
                <w:szCs w:val="14"/>
              </w:rPr>
            </w:pPr>
          </w:p>
        </w:tc>
        <w:tc>
          <w:tcPr>
            <w:tcW w:w="992" w:type="dxa"/>
            <w:shd w:val="clear" w:color="auto" w:fill="auto"/>
          </w:tcPr>
          <w:p w:rsidR="00CD0BEE" w:rsidRPr="00D20C77" w:rsidRDefault="00CD0BEE" w:rsidP="00471CDF">
            <w:pPr>
              <w:jc w:val="center"/>
              <w:outlineLvl w:val="1"/>
              <w:rPr>
                <w:iCs/>
                <w:sz w:val="14"/>
                <w:szCs w:val="14"/>
              </w:rPr>
            </w:pPr>
            <w:r w:rsidRPr="00D20C77">
              <w:rPr>
                <w:iCs/>
                <w:sz w:val="14"/>
                <w:szCs w:val="14"/>
              </w:rPr>
              <w:t>ч. 2 ст. 882</w:t>
            </w:r>
          </w:p>
        </w:tc>
        <w:tc>
          <w:tcPr>
            <w:tcW w:w="11765" w:type="dxa"/>
          </w:tcPr>
          <w:p w:rsidR="00CD0BEE" w:rsidRPr="00D20C77" w:rsidRDefault="00CD0BEE" w:rsidP="00471CDF">
            <w:pPr>
              <w:ind w:firstLine="141"/>
              <w:jc w:val="both"/>
              <w:outlineLvl w:val="1"/>
              <w:rPr>
                <w:bCs/>
                <w:sz w:val="14"/>
                <w:szCs w:val="14"/>
              </w:rPr>
            </w:pPr>
            <w:r w:rsidRPr="00D20C77">
              <w:rPr>
                <w:sz w:val="14"/>
                <w:szCs w:val="14"/>
                <w:shd w:val="clear" w:color="auto" w:fill="FFFFFF"/>
              </w:rPr>
              <w:t>Замовник організовує та здійснює прийняття робіт за свій рахунок, якщо інше не встановлено договором. У прийнятті робіт мають брати участь представники органів державної влади та органів місцевого самоврядування у випадках, встановлених законом або іншими нормативно-правовими актами.</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ДАБК</w:t>
            </w:r>
          </w:p>
        </w:tc>
      </w:tr>
      <w:tr w:rsidR="00CD0BEE" w:rsidRPr="00D20C77" w:rsidTr="00471CDF">
        <w:trPr>
          <w:trHeight w:val="515"/>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bCs/>
                <w:sz w:val="14"/>
                <w:szCs w:val="14"/>
              </w:rPr>
            </w:pPr>
          </w:p>
        </w:tc>
        <w:tc>
          <w:tcPr>
            <w:tcW w:w="992" w:type="dxa"/>
            <w:shd w:val="clear" w:color="auto" w:fill="auto"/>
          </w:tcPr>
          <w:p w:rsidR="00CD0BEE" w:rsidRPr="00D20C77" w:rsidRDefault="00CD0BEE" w:rsidP="00471CDF">
            <w:pPr>
              <w:jc w:val="center"/>
              <w:outlineLvl w:val="1"/>
              <w:rPr>
                <w:iCs/>
                <w:sz w:val="14"/>
                <w:szCs w:val="14"/>
              </w:rPr>
            </w:pPr>
            <w:r w:rsidRPr="00D20C77">
              <w:rPr>
                <w:iCs/>
                <w:sz w:val="14"/>
                <w:szCs w:val="14"/>
              </w:rPr>
              <w:t>ст. 889</w:t>
            </w:r>
          </w:p>
        </w:tc>
        <w:tc>
          <w:tcPr>
            <w:tcW w:w="11765" w:type="dxa"/>
          </w:tcPr>
          <w:p w:rsidR="00CD0BEE" w:rsidRPr="00D20C77" w:rsidRDefault="00CD0BEE" w:rsidP="00471CDF">
            <w:pPr>
              <w:ind w:firstLine="141"/>
              <w:jc w:val="both"/>
              <w:outlineLvl w:val="1"/>
              <w:rPr>
                <w:bCs/>
                <w:sz w:val="14"/>
                <w:szCs w:val="14"/>
              </w:rPr>
            </w:pPr>
            <w:r w:rsidRPr="00D20C77">
              <w:rPr>
                <w:sz w:val="14"/>
                <w:szCs w:val="14"/>
                <w:shd w:val="clear" w:color="auto" w:fill="FFFFFF"/>
              </w:rPr>
              <w:t>Обов’язки замовника, якщо інше не встановлено договором підряду на проведення проектних та пошукових робіт визначенні даною статтею. Замовник зобов’язаний брати участь разом з підрядником у погодженні готової проектно-кошторисної документації з уповноваженими органами державної влади та органами місцевого самоврядування;</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ДАБК</w:t>
            </w:r>
          </w:p>
        </w:tc>
      </w:tr>
      <w:tr w:rsidR="00CD0BEE" w:rsidRPr="00D20C77" w:rsidTr="00471CDF">
        <w:trPr>
          <w:trHeight w:val="349"/>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bCs/>
                <w:sz w:val="14"/>
                <w:szCs w:val="14"/>
              </w:rPr>
            </w:pPr>
          </w:p>
        </w:tc>
        <w:tc>
          <w:tcPr>
            <w:tcW w:w="992" w:type="dxa"/>
            <w:shd w:val="clear" w:color="auto" w:fill="auto"/>
          </w:tcPr>
          <w:p w:rsidR="00CD0BEE" w:rsidRPr="00D20C77" w:rsidRDefault="00CD0BEE" w:rsidP="00471CDF">
            <w:pPr>
              <w:jc w:val="center"/>
              <w:outlineLvl w:val="1"/>
              <w:rPr>
                <w:iCs/>
                <w:sz w:val="14"/>
                <w:szCs w:val="14"/>
              </w:rPr>
            </w:pPr>
            <w:r w:rsidRPr="00D20C77">
              <w:rPr>
                <w:iCs/>
                <w:sz w:val="14"/>
                <w:szCs w:val="14"/>
              </w:rPr>
              <w:t>п. ч. 1 ст. 890</w:t>
            </w:r>
          </w:p>
        </w:tc>
        <w:tc>
          <w:tcPr>
            <w:tcW w:w="11765" w:type="dxa"/>
          </w:tcPr>
          <w:p w:rsidR="00CD0BEE" w:rsidRPr="00D20C77" w:rsidRDefault="00CD0BEE" w:rsidP="00471CDF">
            <w:pPr>
              <w:ind w:firstLine="141"/>
              <w:jc w:val="both"/>
              <w:outlineLvl w:val="1"/>
              <w:rPr>
                <w:bCs/>
                <w:sz w:val="14"/>
                <w:szCs w:val="14"/>
              </w:rPr>
            </w:pPr>
            <w:r w:rsidRPr="00D20C77">
              <w:rPr>
                <w:sz w:val="14"/>
                <w:szCs w:val="14"/>
                <w:shd w:val="clear" w:color="auto" w:fill="FFFFFF"/>
              </w:rPr>
              <w:t>Підрядник зобов'язаний погоджувати готову проектно-кошторисну документацію із замовником, а в разі необхідності - також з уповноваженими органами державної влади та органами місцевого самоврядування.</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ДАБК</w:t>
            </w:r>
          </w:p>
        </w:tc>
      </w:tr>
      <w:tr w:rsidR="00CD0BEE" w:rsidRPr="00D20C77" w:rsidTr="00471CDF">
        <w:trPr>
          <w:trHeight w:val="519"/>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bCs/>
                <w:sz w:val="14"/>
                <w:szCs w:val="14"/>
              </w:rPr>
            </w:pPr>
          </w:p>
        </w:tc>
        <w:tc>
          <w:tcPr>
            <w:tcW w:w="992" w:type="dxa"/>
            <w:shd w:val="clear" w:color="auto" w:fill="auto"/>
          </w:tcPr>
          <w:p w:rsidR="00CD0BEE" w:rsidRPr="00D20C77" w:rsidRDefault="00CD0BEE" w:rsidP="00471CDF">
            <w:pPr>
              <w:jc w:val="center"/>
              <w:outlineLvl w:val="1"/>
              <w:rPr>
                <w:iCs/>
                <w:sz w:val="14"/>
                <w:szCs w:val="14"/>
              </w:rPr>
            </w:pPr>
            <w:r w:rsidRPr="00D20C77">
              <w:rPr>
                <w:bCs/>
                <w:sz w:val="14"/>
                <w:szCs w:val="14"/>
              </w:rPr>
              <w:t>ст. 1173</w:t>
            </w:r>
          </w:p>
        </w:tc>
        <w:tc>
          <w:tcPr>
            <w:tcW w:w="11765" w:type="dxa"/>
          </w:tcPr>
          <w:p w:rsidR="00CD0BEE" w:rsidRPr="00D20C77" w:rsidRDefault="00CD0BEE" w:rsidP="00471CDF">
            <w:pPr>
              <w:ind w:firstLine="141"/>
              <w:jc w:val="both"/>
              <w:outlineLvl w:val="1"/>
              <w:rPr>
                <w:bCs/>
                <w:sz w:val="14"/>
                <w:szCs w:val="14"/>
              </w:rPr>
            </w:pPr>
            <w:r w:rsidRPr="00D20C77">
              <w:rPr>
                <w:sz w:val="14"/>
                <w:szCs w:val="14"/>
                <w:shd w:val="clear" w:color="auto" w:fill="FFFFFF"/>
              </w:rPr>
              <w:t>Шкода, завдана фізичній або юридичній особі незаконними рішеннями, дією чи бездіяльністю органу державної влади, органу влади Автономної Республіки Крим або органу місцевого самоврядування при здійсненні ними своїх повноважень, відшкодовується державою, Автономною Республікою Крим або органом місцевого самоврядування незалежно від вини цих органів.</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ВО СМР</w:t>
            </w:r>
          </w:p>
        </w:tc>
      </w:tr>
      <w:tr w:rsidR="00CD0BEE" w:rsidRPr="00D20C77" w:rsidTr="00471CDF">
        <w:trPr>
          <w:trHeight w:val="515"/>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bCs/>
                <w:sz w:val="14"/>
                <w:szCs w:val="14"/>
              </w:rPr>
            </w:pPr>
          </w:p>
        </w:tc>
        <w:tc>
          <w:tcPr>
            <w:tcW w:w="992" w:type="dxa"/>
            <w:shd w:val="clear" w:color="auto" w:fill="auto"/>
          </w:tcPr>
          <w:p w:rsidR="00CD0BEE" w:rsidRPr="00D20C77" w:rsidRDefault="00CD0BEE" w:rsidP="00471CDF">
            <w:pPr>
              <w:jc w:val="center"/>
              <w:outlineLvl w:val="1"/>
              <w:rPr>
                <w:bCs/>
                <w:sz w:val="14"/>
                <w:szCs w:val="14"/>
              </w:rPr>
            </w:pPr>
            <w:r w:rsidRPr="00D20C77">
              <w:rPr>
                <w:bCs/>
                <w:sz w:val="14"/>
                <w:szCs w:val="14"/>
              </w:rPr>
              <w:t>ст. 1174</w:t>
            </w:r>
          </w:p>
        </w:tc>
        <w:tc>
          <w:tcPr>
            <w:tcW w:w="11765" w:type="dxa"/>
          </w:tcPr>
          <w:p w:rsidR="00CD0BEE" w:rsidRPr="00D20C77" w:rsidRDefault="00CD0BEE" w:rsidP="00471CDF">
            <w:pPr>
              <w:ind w:firstLine="141"/>
              <w:jc w:val="both"/>
              <w:outlineLvl w:val="1"/>
              <w:rPr>
                <w:bCs/>
                <w:sz w:val="14"/>
                <w:szCs w:val="14"/>
              </w:rPr>
            </w:pPr>
            <w:r w:rsidRPr="00D20C77">
              <w:rPr>
                <w:sz w:val="14"/>
                <w:szCs w:val="14"/>
                <w:shd w:val="clear" w:color="auto" w:fill="FFFFFF"/>
              </w:rPr>
              <w:t>Шкода, завдана фізичній або юридичній особі незаконними рішеннями, діями чи бездіяльністю посадової або службової особи органу державної влади, органу влади Автономної Республіки Крим або органу місцевого самоврядування при здійсненні нею своїх повноважень, відшкодовується державою, Автономною Республікою Крим або органом місцевого самоврядування незалежно від вини цієї особи.</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ВО СМР</w:t>
            </w:r>
          </w:p>
        </w:tc>
      </w:tr>
      <w:tr w:rsidR="00CD0BEE" w:rsidRPr="00D20C77" w:rsidTr="00471CDF">
        <w:trPr>
          <w:trHeight w:val="515"/>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bCs/>
                <w:sz w:val="14"/>
                <w:szCs w:val="14"/>
              </w:rPr>
            </w:pPr>
          </w:p>
        </w:tc>
        <w:tc>
          <w:tcPr>
            <w:tcW w:w="992" w:type="dxa"/>
            <w:shd w:val="clear" w:color="auto" w:fill="auto"/>
          </w:tcPr>
          <w:p w:rsidR="00CD0BEE" w:rsidRPr="00D20C77" w:rsidRDefault="00CD0BEE" w:rsidP="00471CDF">
            <w:pPr>
              <w:jc w:val="center"/>
              <w:outlineLvl w:val="1"/>
              <w:rPr>
                <w:bCs/>
                <w:sz w:val="14"/>
                <w:szCs w:val="14"/>
              </w:rPr>
            </w:pPr>
            <w:r w:rsidRPr="00D20C77">
              <w:rPr>
                <w:bCs/>
                <w:sz w:val="14"/>
                <w:szCs w:val="14"/>
              </w:rPr>
              <w:t>ст. 1175</w:t>
            </w:r>
          </w:p>
        </w:tc>
        <w:tc>
          <w:tcPr>
            <w:tcW w:w="11765" w:type="dxa"/>
          </w:tcPr>
          <w:p w:rsidR="00CD0BEE" w:rsidRPr="00D20C77" w:rsidRDefault="00CD0BEE" w:rsidP="00471CDF">
            <w:pPr>
              <w:ind w:firstLine="141"/>
              <w:jc w:val="both"/>
              <w:outlineLvl w:val="1"/>
              <w:rPr>
                <w:bCs/>
                <w:sz w:val="14"/>
                <w:szCs w:val="14"/>
              </w:rPr>
            </w:pPr>
            <w:r w:rsidRPr="00D20C77">
              <w:rPr>
                <w:sz w:val="14"/>
                <w:szCs w:val="14"/>
                <w:shd w:val="clear" w:color="auto" w:fill="FFFFFF"/>
              </w:rPr>
              <w:t>Шкода, завдана фізичній або юридичній особі в результаті прийняття органом державної влади, органом влади Автономної Республіки Крим або органом місцевого самоврядування нормативно-правового акта, що був визнаний незаконним і скасований, відшкодовується державою, Автономною Республікою Крим або органом місцевого самоврядування незалежно від вини посадових і службових осіб цих органів.</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ВО СМР</w:t>
            </w:r>
          </w:p>
        </w:tc>
      </w:tr>
      <w:tr w:rsidR="00CD0BEE" w:rsidRPr="00D20C77" w:rsidTr="00471CDF">
        <w:trPr>
          <w:trHeight w:val="515"/>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bCs/>
                <w:sz w:val="14"/>
                <w:szCs w:val="14"/>
              </w:rPr>
            </w:pPr>
          </w:p>
        </w:tc>
        <w:tc>
          <w:tcPr>
            <w:tcW w:w="992" w:type="dxa"/>
            <w:shd w:val="clear" w:color="auto" w:fill="auto"/>
          </w:tcPr>
          <w:p w:rsidR="00CD0BEE" w:rsidRPr="00D20C77" w:rsidRDefault="00CD0BEE" w:rsidP="00471CDF">
            <w:pPr>
              <w:jc w:val="center"/>
              <w:outlineLvl w:val="1"/>
              <w:rPr>
                <w:bCs/>
                <w:sz w:val="14"/>
                <w:szCs w:val="14"/>
              </w:rPr>
            </w:pPr>
            <w:r w:rsidRPr="00D20C77">
              <w:rPr>
                <w:bCs/>
                <w:sz w:val="14"/>
                <w:szCs w:val="14"/>
              </w:rPr>
              <w:t>ч. 4 ст. 1191</w:t>
            </w:r>
          </w:p>
        </w:tc>
        <w:tc>
          <w:tcPr>
            <w:tcW w:w="11765" w:type="dxa"/>
          </w:tcPr>
          <w:p w:rsidR="00CD0BEE" w:rsidRPr="00D20C77" w:rsidRDefault="00CD0BEE" w:rsidP="00471CDF">
            <w:pPr>
              <w:ind w:firstLine="141"/>
              <w:jc w:val="both"/>
              <w:outlineLvl w:val="1"/>
              <w:rPr>
                <w:bCs/>
                <w:sz w:val="14"/>
                <w:szCs w:val="14"/>
              </w:rPr>
            </w:pPr>
            <w:r w:rsidRPr="00D20C77">
              <w:rPr>
                <w:sz w:val="14"/>
                <w:szCs w:val="14"/>
                <w:shd w:val="clear" w:color="auto" w:fill="FFFFFF"/>
              </w:rPr>
              <w:t>Держава, Автономна Республіка Крим, територіальні громади, відшкодувавши шкоду, завдану посадовою, службовою особою внаслідок незаконно прийнятих рішень, дій чи бездіяльності відповідно органів державної влади, органів влади Автономної Республіки Крим, органів місцевого самоврядування, мають право зворотної вимоги до винної особи у розмірі виплаченого відшкодування (крім відшкодування виплат, пов'язаних із трудовими відносинами та відшкодуванням моральної шкоди).</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ВО СМР</w:t>
            </w:r>
          </w:p>
        </w:tc>
      </w:tr>
      <w:tr w:rsidR="00CD0BEE" w:rsidRPr="00D20C77" w:rsidTr="00471CDF">
        <w:trPr>
          <w:trHeight w:val="350"/>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bCs/>
                <w:sz w:val="14"/>
                <w:szCs w:val="14"/>
              </w:rPr>
            </w:pPr>
          </w:p>
        </w:tc>
        <w:tc>
          <w:tcPr>
            <w:tcW w:w="992" w:type="dxa"/>
            <w:shd w:val="clear" w:color="auto" w:fill="auto"/>
          </w:tcPr>
          <w:p w:rsidR="00CD0BEE" w:rsidRPr="00D20C77" w:rsidRDefault="00CD0BEE" w:rsidP="00471CDF">
            <w:pPr>
              <w:jc w:val="center"/>
              <w:outlineLvl w:val="1"/>
              <w:rPr>
                <w:bCs/>
                <w:sz w:val="14"/>
                <w:szCs w:val="14"/>
              </w:rPr>
            </w:pPr>
            <w:r w:rsidRPr="00D20C77">
              <w:rPr>
                <w:bCs/>
                <w:sz w:val="14"/>
                <w:szCs w:val="14"/>
              </w:rPr>
              <w:t>ст. 1251</w:t>
            </w:r>
          </w:p>
        </w:tc>
        <w:tc>
          <w:tcPr>
            <w:tcW w:w="11765" w:type="dxa"/>
          </w:tcPr>
          <w:p w:rsidR="00CD0BEE" w:rsidRPr="00D20C77" w:rsidRDefault="00CD0BEE" w:rsidP="00471CDF">
            <w:pPr>
              <w:ind w:firstLine="141"/>
              <w:jc w:val="both"/>
              <w:outlineLvl w:val="1"/>
              <w:rPr>
                <w:bCs/>
                <w:sz w:val="14"/>
                <w:szCs w:val="14"/>
              </w:rPr>
            </w:pPr>
            <w:r w:rsidRPr="00D20C77">
              <w:rPr>
                <w:sz w:val="14"/>
                <w:szCs w:val="14"/>
                <w:shd w:val="clear" w:color="auto" w:fill="FFFFFF"/>
              </w:rPr>
              <w:t>Якщо у населеному пункті немає нотаріуса, заповіт, крім секретного, може бути посвідчений уповноваженою на це посадовою особою відповідного органу місцевого самоврядування.</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Староста</w:t>
            </w:r>
          </w:p>
        </w:tc>
      </w:tr>
      <w:tr w:rsidR="00CD0BEE" w:rsidRPr="00D20C77" w:rsidTr="00471CDF">
        <w:trPr>
          <w:trHeight w:val="515"/>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bCs/>
                <w:sz w:val="14"/>
                <w:szCs w:val="14"/>
              </w:rPr>
            </w:pPr>
          </w:p>
        </w:tc>
        <w:tc>
          <w:tcPr>
            <w:tcW w:w="992" w:type="dxa"/>
            <w:shd w:val="clear" w:color="auto" w:fill="auto"/>
          </w:tcPr>
          <w:p w:rsidR="00CD0BEE" w:rsidRPr="00D20C77" w:rsidRDefault="00CD0BEE" w:rsidP="00471CDF">
            <w:pPr>
              <w:jc w:val="center"/>
              <w:outlineLvl w:val="1"/>
              <w:rPr>
                <w:bCs/>
                <w:sz w:val="14"/>
                <w:szCs w:val="14"/>
              </w:rPr>
            </w:pPr>
            <w:r w:rsidRPr="00D20C77">
              <w:rPr>
                <w:bCs/>
                <w:sz w:val="14"/>
                <w:szCs w:val="14"/>
              </w:rPr>
              <w:t>ч. 1 ст. 1269</w:t>
            </w:r>
          </w:p>
        </w:tc>
        <w:tc>
          <w:tcPr>
            <w:tcW w:w="11765" w:type="dxa"/>
          </w:tcPr>
          <w:p w:rsidR="00CD0BEE" w:rsidRPr="00D20C77" w:rsidRDefault="00CD0BEE" w:rsidP="00471CDF">
            <w:pPr>
              <w:ind w:firstLine="141"/>
              <w:jc w:val="both"/>
              <w:outlineLvl w:val="1"/>
              <w:rPr>
                <w:sz w:val="14"/>
                <w:szCs w:val="14"/>
                <w:shd w:val="clear" w:color="auto" w:fill="FFFFFF"/>
              </w:rPr>
            </w:pPr>
            <w:r w:rsidRPr="00D20C77">
              <w:rPr>
                <w:sz w:val="14"/>
                <w:szCs w:val="14"/>
                <w:shd w:val="clear" w:color="auto" w:fill="FFFFFF"/>
              </w:rPr>
              <w:t>Спадкоємець, який бажає прийняти спадщину, але на час відкриття спадщини не проживав постійно із спадкодавцем, має подати нотаріусу або в сільських населених пунктах - уповноваженій на це посадовій особі відповідного органу місцевого самоврядування заяву про прийняття спадщини.</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Староста</w:t>
            </w:r>
          </w:p>
        </w:tc>
      </w:tr>
      <w:tr w:rsidR="00CD0BEE" w:rsidRPr="00D20C77" w:rsidTr="00471CDF">
        <w:trPr>
          <w:trHeight w:val="515"/>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bCs/>
                <w:sz w:val="14"/>
                <w:szCs w:val="14"/>
              </w:rPr>
            </w:pPr>
          </w:p>
        </w:tc>
        <w:tc>
          <w:tcPr>
            <w:tcW w:w="992" w:type="dxa"/>
            <w:shd w:val="clear" w:color="auto" w:fill="auto"/>
          </w:tcPr>
          <w:p w:rsidR="00CD0BEE" w:rsidRPr="00D20C77" w:rsidRDefault="00CD0BEE" w:rsidP="00471CDF">
            <w:pPr>
              <w:jc w:val="center"/>
              <w:outlineLvl w:val="1"/>
              <w:rPr>
                <w:bCs/>
                <w:sz w:val="14"/>
                <w:szCs w:val="14"/>
              </w:rPr>
            </w:pPr>
            <w:r w:rsidRPr="00D20C77">
              <w:rPr>
                <w:bCs/>
                <w:sz w:val="14"/>
                <w:szCs w:val="14"/>
              </w:rPr>
              <w:t>ч. 1 ст. 1272</w:t>
            </w:r>
          </w:p>
        </w:tc>
        <w:tc>
          <w:tcPr>
            <w:tcW w:w="11765" w:type="dxa"/>
          </w:tcPr>
          <w:p w:rsidR="00CD0BEE" w:rsidRPr="00D20C77" w:rsidRDefault="00CD0BEE" w:rsidP="00471CDF">
            <w:pPr>
              <w:ind w:firstLine="141"/>
              <w:jc w:val="both"/>
              <w:outlineLvl w:val="1"/>
              <w:rPr>
                <w:sz w:val="14"/>
                <w:szCs w:val="14"/>
                <w:shd w:val="clear" w:color="auto" w:fill="FFFFFF"/>
              </w:rPr>
            </w:pPr>
            <w:r w:rsidRPr="00D20C77">
              <w:rPr>
                <w:sz w:val="14"/>
                <w:szCs w:val="14"/>
                <w:shd w:val="clear" w:color="auto" w:fill="FFFFFF"/>
              </w:rPr>
              <w:t>За письмовою згодою спадкоємців, які прийняли спадщину, спадкоємець, який пропустив строк для прийняття спадщини, може подати заяву про прийняття спадщини нотаріусу або в сільських населених пунктах - уповноваженій на це посадовій особі відповідного органу місцевого самоврядування за місцем відкриття спадщини.</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Староста</w:t>
            </w:r>
          </w:p>
        </w:tc>
      </w:tr>
      <w:tr w:rsidR="00CD0BEE" w:rsidRPr="00D20C77" w:rsidTr="00471CDF">
        <w:trPr>
          <w:trHeight w:val="267"/>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bCs/>
                <w:sz w:val="14"/>
                <w:szCs w:val="14"/>
              </w:rPr>
            </w:pPr>
          </w:p>
        </w:tc>
        <w:tc>
          <w:tcPr>
            <w:tcW w:w="992" w:type="dxa"/>
            <w:shd w:val="clear" w:color="auto" w:fill="auto"/>
          </w:tcPr>
          <w:p w:rsidR="00CD0BEE" w:rsidRPr="00D20C77" w:rsidRDefault="00CD0BEE" w:rsidP="00471CDF">
            <w:pPr>
              <w:jc w:val="center"/>
              <w:outlineLvl w:val="1"/>
              <w:rPr>
                <w:bCs/>
                <w:sz w:val="14"/>
                <w:szCs w:val="14"/>
              </w:rPr>
            </w:pPr>
            <w:r w:rsidRPr="00D20C77">
              <w:rPr>
                <w:bCs/>
                <w:sz w:val="14"/>
                <w:szCs w:val="14"/>
              </w:rPr>
              <w:t>ч. 1 ст. 1273</w:t>
            </w:r>
          </w:p>
        </w:tc>
        <w:tc>
          <w:tcPr>
            <w:tcW w:w="11765" w:type="dxa"/>
          </w:tcPr>
          <w:p w:rsidR="00CD0BEE" w:rsidRPr="00D20C77" w:rsidRDefault="00CD0BEE" w:rsidP="00471CDF">
            <w:pPr>
              <w:ind w:firstLine="141"/>
              <w:jc w:val="both"/>
              <w:outlineLvl w:val="1"/>
              <w:rPr>
                <w:sz w:val="14"/>
                <w:szCs w:val="14"/>
                <w:shd w:val="clear" w:color="auto" w:fill="FFFFFF"/>
              </w:rPr>
            </w:pPr>
            <w:r w:rsidRPr="00D20C77">
              <w:rPr>
                <w:sz w:val="14"/>
                <w:szCs w:val="14"/>
                <w:shd w:val="clear" w:color="auto" w:fill="FFFFFF"/>
              </w:rPr>
              <w:t>Спадкоємець за заповітом або за законом може відмовитися від прийняття спадщини протягом строку, встановленого </w:t>
            </w:r>
            <w:hyperlink r:id="rId302" w:anchor="n5933" w:history="1">
              <w:r w:rsidRPr="00D20C77">
                <w:rPr>
                  <w:sz w:val="14"/>
                  <w:szCs w:val="14"/>
                  <w:shd w:val="clear" w:color="auto" w:fill="FFFFFF"/>
                </w:rPr>
                <w:t>статтею 1270</w:t>
              </w:r>
            </w:hyperlink>
            <w:r w:rsidRPr="00D20C77">
              <w:rPr>
                <w:sz w:val="14"/>
                <w:szCs w:val="14"/>
                <w:shd w:val="clear" w:color="auto" w:fill="FFFFFF"/>
              </w:rPr>
              <w:t> цього Кодексу. Заява про відмову від прийняття спадщини подається нотаріусу або в сільських населених пунктах - уповноваженій на це посадовій особі відповідного органу місцевого самоврядування за місцем відкриття спадщини.</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Староста</w:t>
            </w:r>
          </w:p>
        </w:tc>
      </w:tr>
      <w:tr w:rsidR="00CD0BEE" w:rsidRPr="00D20C77" w:rsidTr="00471CDF">
        <w:trPr>
          <w:trHeight w:val="515"/>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bCs/>
                <w:sz w:val="14"/>
                <w:szCs w:val="14"/>
              </w:rPr>
            </w:pPr>
          </w:p>
        </w:tc>
        <w:tc>
          <w:tcPr>
            <w:tcW w:w="992" w:type="dxa"/>
            <w:shd w:val="clear" w:color="auto" w:fill="auto"/>
          </w:tcPr>
          <w:p w:rsidR="00CD0BEE" w:rsidRPr="00D20C77" w:rsidRDefault="00CD0BEE" w:rsidP="00471CDF">
            <w:pPr>
              <w:jc w:val="center"/>
              <w:outlineLvl w:val="1"/>
              <w:rPr>
                <w:bCs/>
                <w:sz w:val="14"/>
                <w:szCs w:val="14"/>
              </w:rPr>
            </w:pPr>
            <w:r w:rsidRPr="00D20C77">
              <w:rPr>
                <w:bCs/>
                <w:sz w:val="14"/>
                <w:szCs w:val="14"/>
              </w:rPr>
              <w:t>ч. 1 ст. 1277</w:t>
            </w:r>
          </w:p>
        </w:tc>
        <w:tc>
          <w:tcPr>
            <w:tcW w:w="11765" w:type="dxa"/>
          </w:tcPr>
          <w:p w:rsidR="00CD0BEE" w:rsidRPr="00D20C77" w:rsidRDefault="00CD0BEE" w:rsidP="00471CDF">
            <w:pPr>
              <w:ind w:firstLine="141"/>
              <w:jc w:val="both"/>
              <w:outlineLvl w:val="1"/>
              <w:rPr>
                <w:sz w:val="14"/>
                <w:szCs w:val="14"/>
                <w:shd w:val="clear" w:color="auto" w:fill="FFFFFF"/>
              </w:rPr>
            </w:pPr>
            <w:r w:rsidRPr="00D20C77">
              <w:rPr>
                <w:sz w:val="14"/>
                <w:szCs w:val="14"/>
                <w:shd w:val="clear" w:color="auto" w:fill="FFFFFF"/>
              </w:rPr>
              <w:t>У разі відсутності спадкоємців за заповітом і за законом, усунення їх від права на спадкування, неприйняття ними спадщини, а також відмови від її прийняття орган місцевого самоврядування за місцем відкриття спадщини, а якщо до складу спадщини входить нерухоме майно - за його місцезнаходженням, зобов'язаний подати до суду заяву про визнання спадщини відумерлою.</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ПУ СМР</w:t>
            </w:r>
          </w:p>
        </w:tc>
      </w:tr>
      <w:tr w:rsidR="00CD0BEE" w:rsidRPr="00D20C77" w:rsidTr="00471CDF">
        <w:trPr>
          <w:trHeight w:val="593"/>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bCs/>
                <w:sz w:val="14"/>
                <w:szCs w:val="14"/>
              </w:rPr>
            </w:pPr>
          </w:p>
        </w:tc>
        <w:tc>
          <w:tcPr>
            <w:tcW w:w="992" w:type="dxa"/>
            <w:shd w:val="clear" w:color="auto" w:fill="auto"/>
          </w:tcPr>
          <w:p w:rsidR="00CD0BEE" w:rsidRPr="00D20C77" w:rsidRDefault="00CD0BEE" w:rsidP="00471CDF">
            <w:pPr>
              <w:jc w:val="center"/>
              <w:outlineLvl w:val="1"/>
              <w:rPr>
                <w:bCs/>
                <w:sz w:val="14"/>
                <w:szCs w:val="14"/>
              </w:rPr>
            </w:pPr>
            <w:r w:rsidRPr="00D20C77">
              <w:rPr>
                <w:bCs/>
                <w:sz w:val="14"/>
                <w:szCs w:val="14"/>
              </w:rPr>
              <w:t>ч. 2 ст. 1283</w:t>
            </w:r>
          </w:p>
        </w:tc>
        <w:tc>
          <w:tcPr>
            <w:tcW w:w="11765" w:type="dxa"/>
          </w:tcPr>
          <w:p w:rsidR="00CD0BEE" w:rsidRPr="00D20C77" w:rsidRDefault="00CD0BEE" w:rsidP="00471CDF">
            <w:pPr>
              <w:ind w:firstLine="141"/>
              <w:jc w:val="both"/>
              <w:outlineLvl w:val="1"/>
              <w:rPr>
                <w:sz w:val="14"/>
                <w:szCs w:val="14"/>
                <w:shd w:val="clear" w:color="auto" w:fill="FFFFFF"/>
              </w:rPr>
            </w:pPr>
            <w:r w:rsidRPr="00D20C77">
              <w:rPr>
                <w:sz w:val="14"/>
                <w:szCs w:val="14"/>
                <w:shd w:val="clear" w:color="auto" w:fill="FFFFFF"/>
              </w:rPr>
              <w:t>Нотаріус або в сільських населених пунктах - уповноважена на це посадова особа відповідного органу місцевого самоврядування за місцем відкриття спадщини за заявою спадкоємців або за повідомленням підприємств, установ, організацій, громадян, або на підставі рішення суду про оголошення фізичної особи померлою чи за своєю власною ініціативою вживає заходів до охорони спадкового майна.</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Староста</w:t>
            </w:r>
          </w:p>
        </w:tc>
      </w:tr>
      <w:tr w:rsidR="00CD0BEE" w:rsidRPr="00D20C77" w:rsidTr="00471CDF">
        <w:trPr>
          <w:trHeight w:val="515"/>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bCs/>
                <w:sz w:val="14"/>
                <w:szCs w:val="14"/>
              </w:rPr>
            </w:pPr>
          </w:p>
        </w:tc>
        <w:tc>
          <w:tcPr>
            <w:tcW w:w="992" w:type="dxa"/>
            <w:shd w:val="clear" w:color="auto" w:fill="auto"/>
          </w:tcPr>
          <w:p w:rsidR="00CD0BEE" w:rsidRPr="00D20C77" w:rsidRDefault="00CD0BEE" w:rsidP="00471CDF">
            <w:pPr>
              <w:jc w:val="center"/>
              <w:outlineLvl w:val="1"/>
              <w:rPr>
                <w:bCs/>
                <w:sz w:val="14"/>
                <w:szCs w:val="14"/>
              </w:rPr>
            </w:pPr>
            <w:r w:rsidRPr="00D20C77">
              <w:rPr>
                <w:bCs/>
                <w:sz w:val="14"/>
                <w:szCs w:val="14"/>
              </w:rPr>
              <w:t>ч. 4 ст. 1283</w:t>
            </w:r>
          </w:p>
        </w:tc>
        <w:tc>
          <w:tcPr>
            <w:tcW w:w="11765" w:type="dxa"/>
          </w:tcPr>
          <w:p w:rsidR="00CD0BEE" w:rsidRPr="00D20C77" w:rsidRDefault="00CD0BEE" w:rsidP="00471CDF">
            <w:pPr>
              <w:ind w:firstLine="141"/>
              <w:jc w:val="both"/>
              <w:outlineLvl w:val="1"/>
              <w:rPr>
                <w:sz w:val="14"/>
                <w:szCs w:val="14"/>
                <w:shd w:val="clear" w:color="auto" w:fill="FFFFFF"/>
              </w:rPr>
            </w:pPr>
            <w:r w:rsidRPr="00D20C77">
              <w:rPr>
                <w:sz w:val="14"/>
                <w:szCs w:val="14"/>
                <w:shd w:val="clear" w:color="auto" w:fill="FFFFFF"/>
              </w:rPr>
              <w:t>Витрати на охорону спадкового майна відшкодовуються спадкоємцями відповідно до їхньої частки у спадщині, а у разі визнання спадщини відумерлою - органом місцевого самоврядування, який від імені територіальної громади здійснює право власності щодо спадщини, яку визнано відумерлою.</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 xml:space="preserve">ВК СМР </w:t>
            </w:r>
          </w:p>
          <w:p w:rsidR="00CD0BEE" w:rsidRPr="00D20C77" w:rsidRDefault="00CD0BEE" w:rsidP="00471CDF">
            <w:pPr>
              <w:jc w:val="center"/>
              <w:outlineLvl w:val="1"/>
              <w:rPr>
                <w:bCs/>
                <w:sz w:val="14"/>
                <w:szCs w:val="14"/>
              </w:rPr>
            </w:pPr>
            <w:r w:rsidRPr="00D20C77">
              <w:rPr>
                <w:bCs/>
                <w:sz w:val="14"/>
                <w:szCs w:val="14"/>
              </w:rPr>
              <w:t>ПУ СМР</w:t>
            </w:r>
          </w:p>
          <w:p w:rsidR="00CD0BEE" w:rsidRPr="00D20C77" w:rsidRDefault="00CD0BEE" w:rsidP="00471CDF">
            <w:pPr>
              <w:rPr>
                <w:sz w:val="14"/>
                <w:szCs w:val="14"/>
              </w:rPr>
            </w:pPr>
          </w:p>
        </w:tc>
      </w:tr>
      <w:tr w:rsidR="00CD0BEE" w:rsidRPr="00D20C77" w:rsidTr="00471CDF">
        <w:trPr>
          <w:trHeight w:val="267"/>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bCs/>
                <w:sz w:val="14"/>
                <w:szCs w:val="14"/>
              </w:rPr>
            </w:pPr>
          </w:p>
        </w:tc>
        <w:tc>
          <w:tcPr>
            <w:tcW w:w="992" w:type="dxa"/>
            <w:shd w:val="clear" w:color="auto" w:fill="auto"/>
          </w:tcPr>
          <w:p w:rsidR="00CD0BEE" w:rsidRPr="00D20C77" w:rsidRDefault="00CD0BEE" w:rsidP="00471CDF">
            <w:pPr>
              <w:jc w:val="center"/>
              <w:outlineLvl w:val="1"/>
              <w:rPr>
                <w:bCs/>
                <w:sz w:val="14"/>
                <w:szCs w:val="14"/>
              </w:rPr>
            </w:pPr>
            <w:r w:rsidRPr="00D20C77">
              <w:rPr>
                <w:iCs/>
                <w:sz w:val="14"/>
                <w:szCs w:val="14"/>
              </w:rPr>
              <w:t xml:space="preserve">абз. 2 ч. 1ст. </w:t>
            </w:r>
            <w:r w:rsidRPr="00D20C77">
              <w:rPr>
                <w:bCs/>
                <w:sz w:val="14"/>
                <w:szCs w:val="14"/>
                <w:shd w:val="clear" w:color="auto" w:fill="FFFFFF"/>
              </w:rPr>
              <w:t>1285</w:t>
            </w:r>
          </w:p>
        </w:tc>
        <w:tc>
          <w:tcPr>
            <w:tcW w:w="11765" w:type="dxa"/>
          </w:tcPr>
          <w:p w:rsidR="00CD0BEE" w:rsidRPr="00D20C77" w:rsidRDefault="00CD0BEE" w:rsidP="00471CDF">
            <w:pPr>
              <w:ind w:firstLine="141"/>
              <w:jc w:val="both"/>
              <w:outlineLvl w:val="1"/>
              <w:rPr>
                <w:bCs/>
                <w:sz w:val="14"/>
                <w:szCs w:val="14"/>
              </w:rPr>
            </w:pPr>
            <w:r w:rsidRPr="00D20C77">
              <w:rPr>
                <w:sz w:val="14"/>
                <w:szCs w:val="14"/>
                <w:shd w:val="clear" w:color="auto" w:fill="FFFFFF"/>
              </w:rPr>
              <w:t>Якщо у складі спадщини є майно, яке потребує утримання, догляду, вчинення інших фактичних чи юридичних дій для підтримання його в належному стані, нотаріус, а в населених пунктах, де немає нотаріуса, - відповідний орган місцевого самоврядування, у разі відсутності спадкоємців або виконавця заповіту укладають договір на управління спадщиною з іншою особою.</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Староста</w:t>
            </w:r>
          </w:p>
        </w:tc>
      </w:tr>
      <w:tr w:rsidR="00CD0BEE" w:rsidRPr="00D20C77" w:rsidTr="00471CDF">
        <w:trPr>
          <w:trHeight w:val="515"/>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bCs/>
                <w:sz w:val="14"/>
                <w:szCs w:val="14"/>
              </w:rPr>
            </w:pPr>
          </w:p>
        </w:tc>
        <w:tc>
          <w:tcPr>
            <w:tcW w:w="992" w:type="dxa"/>
            <w:shd w:val="clear" w:color="auto" w:fill="auto"/>
          </w:tcPr>
          <w:p w:rsidR="00CD0BEE" w:rsidRPr="00D20C77" w:rsidRDefault="00CD0BEE" w:rsidP="00471CDF">
            <w:pPr>
              <w:jc w:val="center"/>
              <w:outlineLvl w:val="1"/>
              <w:rPr>
                <w:iCs/>
                <w:sz w:val="14"/>
                <w:szCs w:val="14"/>
              </w:rPr>
            </w:pPr>
            <w:r w:rsidRPr="00D20C77">
              <w:rPr>
                <w:iCs/>
                <w:sz w:val="14"/>
                <w:szCs w:val="14"/>
              </w:rPr>
              <w:t>ст. 1288</w:t>
            </w:r>
          </w:p>
        </w:tc>
        <w:tc>
          <w:tcPr>
            <w:tcW w:w="11765" w:type="dxa"/>
          </w:tcPr>
          <w:p w:rsidR="00CD0BEE" w:rsidRPr="00D20C77" w:rsidRDefault="00CD0BEE" w:rsidP="00471CDF">
            <w:pPr>
              <w:ind w:firstLine="141"/>
              <w:jc w:val="both"/>
              <w:outlineLvl w:val="1"/>
              <w:rPr>
                <w:bCs/>
                <w:sz w:val="14"/>
                <w:szCs w:val="14"/>
              </w:rPr>
            </w:pPr>
            <w:r w:rsidRPr="00D20C77">
              <w:rPr>
                <w:sz w:val="14"/>
                <w:szCs w:val="14"/>
                <w:shd w:val="clear" w:color="auto" w:fill="FFFFFF"/>
              </w:rPr>
              <w:t>Виконавець заповіту може бути призначений нотаріусом або в сільських населених пунктах - уповноваженою на це посадовою особою відповідного органу місцевого самоврядування за місцем відкриття спадщини, якщо заповідач не призначив виконавця заповіту або якщо виконавець заповіту відмовився від виконання заповіту чи був усунений від його виконання і якщо цього потребують інтереси спадкоємців.</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Староста</w:t>
            </w:r>
          </w:p>
        </w:tc>
      </w:tr>
      <w:tr w:rsidR="00CD0BEE" w:rsidRPr="00D20C77" w:rsidTr="00471CDF">
        <w:trPr>
          <w:trHeight w:val="515"/>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bCs/>
                <w:sz w:val="14"/>
                <w:szCs w:val="14"/>
              </w:rPr>
            </w:pPr>
          </w:p>
        </w:tc>
        <w:tc>
          <w:tcPr>
            <w:tcW w:w="992" w:type="dxa"/>
            <w:shd w:val="clear" w:color="auto" w:fill="auto"/>
          </w:tcPr>
          <w:p w:rsidR="00CD0BEE" w:rsidRPr="00D20C77" w:rsidRDefault="00CD0BEE" w:rsidP="00471CDF">
            <w:pPr>
              <w:jc w:val="center"/>
              <w:outlineLvl w:val="1"/>
              <w:rPr>
                <w:iCs/>
                <w:sz w:val="14"/>
                <w:szCs w:val="14"/>
              </w:rPr>
            </w:pPr>
            <w:r w:rsidRPr="00D20C77">
              <w:rPr>
                <w:iCs/>
                <w:sz w:val="14"/>
                <w:szCs w:val="14"/>
              </w:rPr>
              <w:t>ч. 1 ст. 1297</w:t>
            </w:r>
          </w:p>
        </w:tc>
        <w:tc>
          <w:tcPr>
            <w:tcW w:w="11765" w:type="dxa"/>
          </w:tcPr>
          <w:p w:rsidR="00CD0BEE" w:rsidRPr="00D20C77" w:rsidRDefault="00CD0BEE" w:rsidP="00471CDF">
            <w:pPr>
              <w:ind w:firstLine="141"/>
              <w:jc w:val="both"/>
              <w:outlineLvl w:val="1"/>
              <w:rPr>
                <w:bCs/>
                <w:sz w:val="14"/>
                <w:szCs w:val="14"/>
              </w:rPr>
            </w:pPr>
            <w:r w:rsidRPr="00D20C77">
              <w:rPr>
                <w:sz w:val="14"/>
                <w:szCs w:val="14"/>
                <w:shd w:val="clear" w:color="auto" w:fill="FFFFFF"/>
              </w:rPr>
              <w:t>Спадкоємець, який прийняв спадщину, у складі якої є нерухоме майно, зобов'язаний звернутися до нотаріуса або в сільських населених пунктах - до уповноваженої на це посадової особи відповідного органу місцевого самоврядування за видачею йому свідоцтва про право на спадщину на нерухоме майно.</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Староста</w:t>
            </w:r>
          </w:p>
        </w:tc>
      </w:tr>
      <w:tr w:rsidR="00CD0BEE" w:rsidRPr="00D20C77" w:rsidTr="00471CDF">
        <w:trPr>
          <w:trHeight w:val="254"/>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bCs/>
                <w:sz w:val="14"/>
                <w:szCs w:val="14"/>
              </w:rPr>
            </w:pPr>
          </w:p>
        </w:tc>
        <w:tc>
          <w:tcPr>
            <w:tcW w:w="992" w:type="dxa"/>
            <w:shd w:val="clear" w:color="auto" w:fill="auto"/>
          </w:tcPr>
          <w:p w:rsidR="00CD0BEE" w:rsidRPr="00D20C77" w:rsidRDefault="00CD0BEE" w:rsidP="00471CDF">
            <w:pPr>
              <w:jc w:val="center"/>
              <w:outlineLvl w:val="1"/>
              <w:rPr>
                <w:iCs/>
                <w:sz w:val="14"/>
                <w:szCs w:val="14"/>
              </w:rPr>
            </w:pPr>
            <w:r w:rsidRPr="00D20C77">
              <w:rPr>
                <w:iCs/>
                <w:sz w:val="14"/>
                <w:szCs w:val="14"/>
              </w:rPr>
              <w:t>ч. 1 ст. 1300</w:t>
            </w:r>
          </w:p>
        </w:tc>
        <w:tc>
          <w:tcPr>
            <w:tcW w:w="11765" w:type="dxa"/>
          </w:tcPr>
          <w:p w:rsidR="00CD0BEE" w:rsidRPr="00D20C77" w:rsidRDefault="00CD0BEE" w:rsidP="00471CDF">
            <w:pPr>
              <w:ind w:firstLine="141"/>
              <w:jc w:val="both"/>
              <w:outlineLvl w:val="1"/>
              <w:rPr>
                <w:bCs/>
                <w:sz w:val="14"/>
                <w:szCs w:val="14"/>
              </w:rPr>
            </w:pPr>
            <w:r w:rsidRPr="00D20C77">
              <w:rPr>
                <w:sz w:val="14"/>
                <w:szCs w:val="14"/>
                <w:shd w:val="clear" w:color="auto" w:fill="FFFFFF"/>
              </w:rPr>
              <w:t>За згодою всіх спадкоємців, які прийняли спадщину, нотаріус або в сільських населених пунктах - уповноважена на це посадова особа відповідного органу місцевого самоврядування за місцем відкриття спадщини може внести зміни до свідоцтва про право на спадщину.</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Староста</w:t>
            </w:r>
          </w:p>
        </w:tc>
      </w:tr>
      <w:tr w:rsidR="00CD0BEE" w:rsidRPr="00D20C77" w:rsidTr="00471CDF">
        <w:trPr>
          <w:trHeight w:val="144"/>
        </w:trPr>
        <w:tc>
          <w:tcPr>
            <w:tcW w:w="425" w:type="dxa"/>
            <w:vMerge w:val="restart"/>
            <w:shd w:val="clear" w:color="auto" w:fill="auto"/>
          </w:tcPr>
          <w:p w:rsidR="00CD0BEE" w:rsidRPr="00D20C77" w:rsidRDefault="00CD0BEE" w:rsidP="00471CDF">
            <w:pPr>
              <w:ind w:left="-108"/>
              <w:jc w:val="center"/>
              <w:outlineLvl w:val="1"/>
              <w:rPr>
                <w:bCs/>
                <w:sz w:val="14"/>
                <w:szCs w:val="14"/>
              </w:rPr>
            </w:pPr>
            <w:r w:rsidRPr="00D20C77">
              <w:rPr>
                <w:bCs/>
                <w:sz w:val="14"/>
                <w:szCs w:val="14"/>
              </w:rPr>
              <w:t>16</w:t>
            </w:r>
            <w:r w:rsidRPr="00D20C77">
              <w:rPr>
                <w:bCs/>
                <w:sz w:val="14"/>
                <w:szCs w:val="14"/>
                <w:lang w:val="uk-UA"/>
              </w:rPr>
              <w:t>6</w:t>
            </w:r>
          </w:p>
        </w:tc>
        <w:tc>
          <w:tcPr>
            <w:tcW w:w="1702" w:type="dxa"/>
            <w:vMerge w:val="restart"/>
            <w:shd w:val="clear" w:color="auto" w:fill="auto"/>
          </w:tcPr>
          <w:p w:rsidR="00CD0BEE" w:rsidRPr="00D20C77" w:rsidRDefault="00155965" w:rsidP="00471CDF">
            <w:pPr>
              <w:jc w:val="center"/>
              <w:outlineLvl w:val="1"/>
              <w:rPr>
                <w:bCs/>
                <w:sz w:val="14"/>
                <w:szCs w:val="14"/>
              </w:rPr>
            </w:pPr>
            <w:hyperlink r:id="rId303" w:tgtFrame="_blank" w:history="1">
              <w:r w:rsidR="00CD0BEE" w:rsidRPr="00D20C77">
                <w:rPr>
                  <w:iCs/>
                  <w:sz w:val="14"/>
                  <w:szCs w:val="14"/>
                </w:rPr>
                <w:t>Господарський кодекс України</w:t>
              </w:r>
            </w:hyperlink>
            <w:r w:rsidR="00CD0BEE" w:rsidRPr="00D20C77">
              <w:rPr>
                <w:iCs/>
                <w:sz w:val="14"/>
                <w:szCs w:val="14"/>
              </w:rPr>
              <w:t xml:space="preserve"> Закон від 16.01.2003 № 436-IV</w:t>
            </w:r>
          </w:p>
        </w:tc>
        <w:tc>
          <w:tcPr>
            <w:tcW w:w="992" w:type="dxa"/>
            <w:shd w:val="clear" w:color="auto" w:fill="auto"/>
          </w:tcPr>
          <w:p w:rsidR="00CD0BEE" w:rsidRPr="00D20C77" w:rsidRDefault="00CD0BEE" w:rsidP="00471CDF">
            <w:pPr>
              <w:jc w:val="center"/>
              <w:rPr>
                <w:bCs/>
                <w:sz w:val="14"/>
                <w:szCs w:val="14"/>
              </w:rPr>
            </w:pPr>
            <w:r w:rsidRPr="00D20C77">
              <w:rPr>
                <w:bCs/>
                <w:sz w:val="14"/>
                <w:szCs w:val="14"/>
              </w:rPr>
              <w:t>ч. 4 ст. 11</w:t>
            </w:r>
          </w:p>
        </w:tc>
        <w:tc>
          <w:tcPr>
            <w:tcW w:w="11765" w:type="dxa"/>
          </w:tcPr>
          <w:p w:rsidR="00CD0BEE" w:rsidRPr="00D20C77" w:rsidRDefault="00CD0BEE" w:rsidP="00471CDF">
            <w:pPr>
              <w:ind w:firstLine="141"/>
              <w:jc w:val="both"/>
              <w:outlineLvl w:val="1"/>
              <w:rPr>
                <w:bCs/>
                <w:sz w:val="14"/>
                <w:szCs w:val="14"/>
              </w:rPr>
            </w:pPr>
            <w:r w:rsidRPr="00D20C77">
              <w:rPr>
                <w:sz w:val="14"/>
                <w:szCs w:val="14"/>
                <w:shd w:val="clear" w:color="auto" w:fill="FFFFFF"/>
              </w:rPr>
              <w:t>….. та органи місцевого самоврядування відповідно до Конституції України розробляють і затверджують програми соціально-економічного та культурного розвитку відповідних адміністративно-територіальних одиниць та здійснюють планування економічного і соціального розвитку цих одиниць.</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 xml:space="preserve">СМР </w:t>
            </w:r>
          </w:p>
          <w:p w:rsidR="00CD0BEE" w:rsidRPr="00D20C77" w:rsidRDefault="00CD0BEE" w:rsidP="00471CDF">
            <w:pPr>
              <w:jc w:val="center"/>
              <w:outlineLvl w:val="1"/>
              <w:rPr>
                <w:bCs/>
                <w:sz w:val="14"/>
                <w:szCs w:val="14"/>
              </w:rPr>
            </w:pPr>
            <w:r w:rsidRPr="00D20C77">
              <w:rPr>
                <w:bCs/>
                <w:sz w:val="14"/>
                <w:szCs w:val="14"/>
              </w:rPr>
              <w:t>ДФЕІ</w:t>
            </w:r>
          </w:p>
        </w:tc>
      </w:tr>
      <w:tr w:rsidR="00CD0BEE" w:rsidRPr="00D20C77" w:rsidTr="00471CDF">
        <w:trPr>
          <w:trHeight w:val="144"/>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jc w:val="center"/>
              <w:outlineLvl w:val="1"/>
              <w:rPr>
                <w:iCs/>
                <w:sz w:val="14"/>
                <w:szCs w:val="14"/>
                <w:highlight w:val="yellow"/>
              </w:rPr>
            </w:pPr>
          </w:p>
        </w:tc>
        <w:tc>
          <w:tcPr>
            <w:tcW w:w="992" w:type="dxa"/>
            <w:shd w:val="clear" w:color="auto" w:fill="auto"/>
          </w:tcPr>
          <w:p w:rsidR="00CD0BEE" w:rsidRPr="00D20C77" w:rsidRDefault="00CD0BEE" w:rsidP="00471CDF">
            <w:pPr>
              <w:jc w:val="center"/>
              <w:rPr>
                <w:bCs/>
                <w:sz w:val="14"/>
                <w:szCs w:val="14"/>
              </w:rPr>
            </w:pPr>
            <w:r w:rsidRPr="00D20C77">
              <w:rPr>
                <w:bCs/>
                <w:sz w:val="14"/>
                <w:szCs w:val="14"/>
              </w:rPr>
              <w:t>ч. 2 ст. 18</w:t>
            </w:r>
          </w:p>
        </w:tc>
        <w:tc>
          <w:tcPr>
            <w:tcW w:w="11765" w:type="dxa"/>
          </w:tcPr>
          <w:p w:rsidR="00CD0BEE" w:rsidRPr="00D20C77" w:rsidRDefault="00CD0BEE" w:rsidP="00471CDF">
            <w:pPr>
              <w:ind w:firstLine="141"/>
              <w:jc w:val="both"/>
              <w:outlineLvl w:val="1"/>
              <w:rPr>
                <w:bCs/>
                <w:sz w:val="14"/>
                <w:szCs w:val="14"/>
              </w:rPr>
            </w:pPr>
            <w:r w:rsidRPr="00D20C77">
              <w:rPr>
                <w:sz w:val="14"/>
                <w:szCs w:val="14"/>
                <w:shd w:val="clear" w:color="auto" w:fill="FFFFFF"/>
              </w:rPr>
              <w:t>Державна політика у сфері економічної конкуренції, обмеження монополізму в господарській діяльності та захисту суб'єктів господарювання і споживачів від недобросовісної конкуренції здійснюється уповноваженими органами державної влади та органами місцевого самоврядування.</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 xml:space="preserve">СМР </w:t>
            </w:r>
          </w:p>
          <w:p w:rsidR="00CD0BEE" w:rsidRPr="00D20C77" w:rsidRDefault="00CD0BEE" w:rsidP="00471CDF">
            <w:pPr>
              <w:jc w:val="center"/>
              <w:outlineLvl w:val="1"/>
              <w:rPr>
                <w:bCs/>
                <w:sz w:val="14"/>
                <w:szCs w:val="14"/>
              </w:rPr>
            </w:pPr>
            <w:r w:rsidRPr="00D20C77">
              <w:rPr>
                <w:bCs/>
                <w:sz w:val="14"/>
                <w:szCs w:val="14"/>
              </w:rPr>
              <w:t>ДФЕІ</w:t>
            </w:r>
          </w:p>
        </w:tc>
      </w:tr>
      <w:tr w:rsidR="00CD0BEE" w:rsidRPr="00D20C77" w:rsidTr="00471CDF">
        <w:trPr>
          <w:trHeight w:val="455"/>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jc w:val="center"/>
              <w:outlineLvl w:val="1"/>
              <w:rPr>
                <w:iCs/>
                <w:sz w:val="14"/>
                <w:szCs w:val="14"/>
                <w:highlight w:val="yellow"/>
              </w:rPr>
            </w:pPr>
          </w:p>
        </w:tc>
        <w:tc>
          <w:tcPr>
            <w:tcW w:w="992" w:type="dxa"/>
            <w:shd w:val="clear" w:color="auto" w:fill="auto"/>
          </w:tcPr>
          <w:p w:rsidR="00CD0BEE" w:rsidRPr="00D20C77" w:rsidRDefault="00CD0BEE" w:rsidP="00471CDF">
            <w:pPr>
              <w:jc w:val="center"/>
              <w:rPr>
                <w:bCs/>
                <w:sz w:val="14"/>
                <w:szCs w:val="14"/>
              </w:rPr>
            </w:pPr>
            <w:r w:rsidRPr="00D20C77">
              <w:rPr>
                <w:bCs/>
                <w:sz w:val="14"/>
                <w:szCs w:val="14"/>
              </w:rPr>
              <w:t>ч. 5 ст. 23</w:t>
            </w:r>
          </w:p>
        </w:tc>
        <w:tc>
          <w:tcPr>
            <w:tcW w:w="11765" w:type="dxa"/>
          </w:tcPr>
          <w:p w:rsidR="00CD0BEE" w:rsidRPr="00D20C77" w:rsidRDefault="00CD0BEE" w:rsidP="00471CDF">
            <w:pPr>
              <w:ind w:firstLine="141"/>
              <w:jc w:val="both"/>
              <w:outlineLvl w:val="1"/>
              <w:rPr>
                <w:bCs/>
                <w:sz w:val="14"/>
                <w:szCs w:val="14"/>
              </w:rPr>
            </w:pPr>
            <w:r w:rsidRPr="00D20C77">
              <w:rPr>
                <w:sz w:val="14"/>
                <w:szCs w:val="14"/>
                <w:shd w:val="clear" w:color="auto" w:fill="FFFFFF"/>
              </w:rPr>
              <w:t>Органи та посадові особи місцевого самоврядування мають право звертатися до суду щодо визнання недійсними актів підприємств, інших суб'єктів господарювання, які обмежують права територіальних громад, повноваження органів місцевого самоврядування.</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ВО СМР</w:t>
            </w:r>
          </w:p>
        </w:tc>
      </w:tr>
      <w:tr w:rsidR="00CD0BEE" w:rsidRPr="00D20C77" w:rsidTr="00471CDF">
        <w:trPr>
          <w:trHeight w:val="405"/>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jc w:val="center"/>
              <w:outlineLvl w:val="1"/>
              <w:rPr>
                <w:iCs/>
                <w:sz w:val="14"/>
                <w:szCs w:val="14"/>
                <w:highlight w:val="yellow"/>
              </w:rPr>
            </w:pPr>
          </w:p>
        </w:tc>
        <w:tc>
          <w:tcPr>
            <w:tcW w:w="992" w:type="dxa"/>
            <w:shd w:val="clear" w:color="auto" w:fill="auto"/>
          </w:tcPr>
          <w:p w:rsidR="00CD0BEE" w:rsidRPr="00D20C77" w:rsidRDefault="00CD0BEE" w:rsidP="00471CDF">
            <w:pPr>
              <w:jc w:val="center"/>
              <w:rPr>
                <w:bCs/>
                <w:sz w:val="14"/>
                <w:szCs w:val="14"/>
              </w:rPr>
            </w:pPr>
            <w:r w:rsidRPr="00D20C77">
              <w:rPr>
                <w:bCs/>
                <w:sz w:val="14"/>
                <w:szCs w:val="14"/>
              </w:rPr>
              <w:t>ч. 3 ст. 25</w:t>
            </w:r>
          </w:p>
        </w:tc>
        <w:tc>
          <w:tcPr>
            <w:tcW w:w="11765" w:type="dxa"/>
          </w:tcPr>
          <w:p w:rsidR="00CD0BEE" w:rsidRPr="00D20C77" w:rsidRDefault="00CD0BEE" w:rsidP="00471CDF">
            <w:pPr>
              <w:ind w:firstLine="141"/>
              <w:jc w:val="both"/>
              <w:outlineLvl w:val="1"/>
              <w:rPr>
                <w:bCs/>
                <w:sz w:val="14"/>
                <w:szCs w:val="14"/>
              </w:rPr>
            </w:pPr>
            <w:r w:rsidRPr="00D20C77">
              <w:rPr>
                <w:sz w:val="14"/>
                <w:szCs w:val="14"/>
                <w:shd w:val="clear" w:color="auto" w:fill="FFFFFF"/>
              </w:rPr>
              <w:t>Уповноважені органи державної влади і органи місцевого самоврядування повинні здійснювати аналіз стану ринку і рівня конкуренції на ньому і вживати передбачених законом заходів щодо упорядкування конкуренції суб'єктів господарювання.</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ДФЕІ</w:t>
            </w:r>
          </w:p>
        </w:tc>
      </w:tr>
      <w:tr w:rsidR="00CD0BEE" w:rsidRPr="00D20C77" w:rsidTr="00471CDF">
        <w:trPr>
          <w:trHeight w:val="144"/>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jc w:val="center"/>
              <w:outlineLvl w:val="1"/>
              <w:rPr>
                <w:iCs/>
                <w:sz w:val="14"/>
                <w:szCs w:val="14"/>
                <w:highlight w:val="yellow"/>
              </w:rPr>
            </w:pPr>
          </w:p>
        </w:tc>
        <w:tc>
          <w:tcPr>
            <w:tcW w:w="992" w:type="dxa"/>
            <w:shd w:val="clear" w:color="auto" w:fill="auto"/>
          </w:tcPr>
          <w:p w:rsidR="00CD0BEE" w:rsidRPr="00D20C77" w:rsidRDefault="00CD0BEE" w:rsidP="00471CDF">
            <w:pPr>
              <w:jc w:val="center"/>
              <w:rPr>
                <w:bCs/>
                <w:sz w:val="14"/>
                <w:szCs w:val="14"/>
              </w:rPr>
            </w:pPr>
            <w:r w:rsidRPr="00D20C77">
              <w:rPr>
                <w:bCs/>
                <w:sz w:val="14"/>
                <w:szCs w:val="14"/>
              </w:rPr>
              <w:t>ч. 2 ст. 52</w:t>
            </w:r>
          </w:p>
        </w:tc>
        <w:tc>
          <w:tcPr>
            <w:tcW w:w="11765" w:type="dxa"/>
          </w:tcPr>
          <w:p w:rsidR="00CD0BEE" w:rsidRPr="00D20C77" w:rsidRDefault="00CD0BEE" w:rsidP="00471CDF">
            <w:pPr>
              <w:ind w:firstLine="141"/>
              <w:jc w:val="both"/>
              <w:outlineLvl w:val="1"/>
              <w:rPr>
                <w:bCs/>
                <w:sz w:val="14"/>
                <w:szCs w:val="14"/>
              </w:rPr>
            </w:pPr>
            <w:r w:rsidRPr="00D20C77">
              <w:rPr>
                <w:sz w:val="14"/>
                <w:szCs w:val="14"/>
                <w:shd w:val="clear" w:color="auto" w:fill="FFFFFF"/>
              </w:rPr>
              <w:t xml:space="preserve">Некомерційна господарська діяльність здійснюється суб'єктами господарювання державного або комунального секторів економіки у галузях (видах діяльності), в яких відповідно до статті 12 цього Кодексу забороняється підприємництво, на основі рішення відповідного органу державної влади чи органу місцевого самоврядування. </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 xml:space="preserve">СМР </w:t>
            </w:r>
          </w:p>
          <w:p w:rsidR="00CD0BEE" w:rsidRPr="00D20C77" w:rsidRDefault="00CD0BEE" w:rsidP="00471CDF">
            <w:pPr>
              <w:jc w:val="center"/>
              <w:outlineLvl w:val="1"/>
              <w:rPr>
                <w:bCs/>
                <w:sz w:val="14"/>
                <w:szCs w:val="14"/>
              </w:rPr>
            </w:pPr>
            <w:r w:rsidRPr="00D20C77">
              <w:rPr>
                <w:bCs/>
                <w:sz w:val="14"/>
                <w:szCs w:val="14"/>
              </w:rPr>
              <w:t>ВК СМР</w:t>
            </w:r>
          </w:p>
        </w:tc>
      </w:tr>
      <w:tr w:rsidR="00CD0BEE" w:rsidRPr="00D20C77" w:rsidTr="00471CDF">
        <w:trPr>
          <w:trHeight w:val="144"/>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jc w:val="center"/>
              <w:outlineLvl w:val="1"/>
              <w:rPr>
                <w:iCs/>
                <w:sz w:val="14"/>
                <w:szCs w:val="14"/>
                <w:highlight w:val="yellow"/>
              </w:rPr>
            </w:pPr>
          </w:p>
        </w:tc>
        <w:tc>
          <w:tcPr>
            <w:tcW w:w="992" w:type="dxa"/>
            <w:shd w:val="clear" w:color="auto" w:fill="auto"/>
          </w:tcPr>
          <w:p w:rsidR="00CD0BEE" w:rsidRPr="00D20C77" w:rsidRDefault="00CD0BEE" w:rsidP="00471CDF">
            <w:pPr>
              <w:jc w:val="center"/>
              <w:rPr>
                <w:bCs/>
                <w:sz w:val="14"/>
                <w:szCs w:val="14"/>
              </w:rPr>
            </w:pPr>
            <w:r w:rsidRPr="00D20C77">
              <w:rPr>
                <w:bCs/>
                <w:sz w:val="14"/>
                <w:szCs w:val="14"/>
              </w:rPr>
              <w:t>ч. 1 ст. 53</w:t>
            </w:r>
          </w:p>
        </w:tc>
        <w:tc>
          <w:tcPr>
            <w:tcW w:w="11765" w:type="dxa"/>
          </w:tcPr>
          <w:p w:rsidR="00CD0BEE" w:rsidRPr="00D20C77" w:rsidRDefault="00CD0BEE" w:rsidP="00471CDF">
            <w:pPr>
              <w:ind w:firstLine="141"/>
              <w:jc w:val="both"/>
              <w:outlineLvl w:val="1"/>
              <w:rPr>
                <w:bCs/>
                <w:sz w:val="14"/>
                <w:szCs w:val="14"/>
              </w:rPr>
            </w:pPr>
            <w:r w:rsidRPr="00D20C77">
              <w:rPr>
                <w:sz w:val="14"/>
                <w:szCs w:val="14"/>
                <w:shd w:val="clear" w:color="auto" w:fill="FFFFFF"/>
              </w:rPr>
              <w:t>Некомерційна господарська діяльність може здійснюватися суб'єктами господарювання на основі права власності або права оперативного управління в організаційних формах, які визначаються власником або відповідним органом управління чи органом місцевого самоврядування з урахуванням вимог, передбачених цим Кодексом та іншими законами.</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СМР</w:t>
            </w:r>
          </w:p>
        </w:tc>
      </w:tr>
      <w:tr w:rsidR="00CD0BEE" w:rsidRPr="00D20C77" w:rsidTr="00471CDF">
        <w:trPr>
          <w:trHeight w:val="286"/>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jc w:val="center"/>
              <w:outlineLvl w:val="1"/>
              <w:rPr>
                <w:iCs/>
                <w:sz w:val="14"/>
                <w:szCs w:val="14"/>
                <w:highlight w:val="yellow"/>
              </w:rPr>
            </w:pPr>
          </w:p>
        </w:tc>
        <w:tc>
          <w:tcPr>
            <w:tcW w:w="992" w:type="dxa"/>
            <w:shd w:val="clear" w:color="auto" w:fill="auto"/>
          </w:tcPr>
          <w:p w:rsidR="00CD0BEE" w:rsidRPr="00D20C77" w:rsidRDefault="00CD0BEE" w:rsidP="00471CDF">
            <w:pPr>
              <w:jc w:val="center"/>
              <w:rPr>
                <w:bCs/>
                <w:sz w:val="14"/>
                <w:szCs w:val="14"/>
              </w:rPr>
            </w:pPr>
            <w:r w:rsidRPr="00D20C77">
              <w:rPr>
                <w:bCs/>
                <w:sz w:val="14"/>
                <w:szCs w:val="14"/>
              </w:rPr>
              <w:t>ч. 4 ст. 64</w:t>
            </w:r>
          </w:p>
        </w:tc>
        <w:tc>
          <w:tcPr>
            <w:tcW w:w="11765" w:type="dxa"/>
          </w:tcPr>
          <w:p w:rsidR="00CD0BEE" w:rsidRPr="00D20C77" w:rsidRDefault="00CD0BEE" w:rsidP="00471CDF">
            <w:pPr>
              <w:ind w:firstLine="141"/>
              <w:jc w:val="both"/>
              <w:outlineLvl w:val="1"/>
              <w:rPr>
                <w:bCs/>
                <w:sz w:val="14"/>
                <w:szCs w:val="14"/>
              </w:rPr>
            </w:pPr>
            <w:r w:rsidRPr="00D20C77">
              <w:rPr>
                <w:sz w:val="14"/>
                <w:szCs w:val="14"/>
                <w:shd w:val="clear" w:color="auto" w:fill="FFFFFF"/>
              </w:rPr>
              <w:t xml:space="preserve">Підприємство має право створювати філії, представництва, відділення та інші відокремлені підрозділи, погоджуючи питання про розміщення таких підрозділів підприємства з відповідними органами місцевого самоврядування в установленому законодавством порядку. </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СМР</w:t>
            </w:r>
          </w:p>
        </w:tc>
      </w:tr>
      <w:tr w:rsidR="00CD0BEE" w:rsidRPr="00D20C77" w:rsidTr="00471CDF">
        <w:trPr>
          <w:trHeight w:val="144"/>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jc w:val="center"/>
              <w:outlineLvl w:val="1"/>
              <w:rPr>
                <w:iCs/>
                <w:sz w:val="14"/>
                <w:szCs w:val="14"/>
                <w:highlight w:val="yellow"/>
              </w:rPr>
            </w:pPr>
          </w:p>
        </w:tc>
        <w:tc>
          <w:tcPr>
            <w:tcW w:w="992" w:type="dxa"/>
            <w:shd w:val="clear" w:color="auto" w:fill="auto"/>
          </w:tcPr>
          <w:p w:rsidR="00CD0BEE" w:rsidRPr="00D20C77" w:rsidRDefault="00CD0BEE" w:rsidP="00471CDF">
            <w:pPr>
              <w:jc w:val="center"/>
              <w:rPr>
                <w:bCs/>
                <w:sz w:val="14"/>
                <w:szCs w:val="14"/>
              </w:rPr>
            </w:pPr>
            <w:r w:rsidRPr="00D20C77">
              <w:rPr>
                <w:bCs/>
                <w:sz w:val="14"/>
                <w:szCs w:val="14"/>
              </w:rPr>
              <w:t>ч. 1 ст. 78</w:t>
            </w:r>
          </w:p>
        </w:tc>
        <w:tc>
          <w:tcPr>
            <w:tcW w:w="11765" w:type="dxa"/>
          </w:tcPr>
          <w:p w:rsidR="00CD0BEE" w:rsidRPr="00D20C77" w:rsidRDefault="00CD0BEE" w:rsidP="00471CDF">
            <w:pPr>
              <w:ind w:firstLine="141"/>
              <w:jc w:val="both"/>
              <w:outlineLvl w:val="1"/>
              <w:rPr>
                <w:bCs/>
                <w:sz w:val="14"/>
                <w:szCs w:val="14"/>
              </w:rPr>
            </w:pPr>
            <w:r w:rsidRPr="00D20C77">
              <w:rPr>
                <w:sz w:val="14"/>
                <w:szCs w:val="14"/>
                <w:shd w:val="clear" w:color="auto" w:fill="FFFFFF"/>
              </w:rPr>
              <w:t>Комунальне унітарне підприємство утворюється компетентним органом місцевого самоврядування в розпорядчому порядку на базі відокремленої частини комунальної власності і входить до сфери його управління.</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СМР</w:t>
            </w:r>
          </w:p>
        </w:tc>
      </w:tr>
      <w:tr w:rsidR="00CD0BEE" w:rsidRPr="00D20C77" w:rsidTr="00471CDF">
        <w:trPr>
          <w:trHeight w:val="137"/>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bCs/>
                <w:sz w:val="14"/>
                <w:szCs w:val="14"/>
              </w:rPr>
            </w:pPr>
          </w:p>
        </w:tc>
        <w:tc>
          <w:tcPr>
            <w:tcW w:w="992" w:type="dxa"/>
            <w:shd w:val="clear" w:color="auto" w:fill="auto"/>
          </w:tcPr>
          <w:p w:rsidR="00CD0BEE" w:rsidRPr="00D20C77" w:rsidRDefault="00CD0BEE" w:rsidP="00471CDF">
            <w:pPr>
              <w:jc w:val="center"/>
              <w:rPr>
                <w:bCs/>
                <w:sz w:val="14"/>
                <w:szCs w:val="14"/>
              </w:rPr>
            </w:pPr>
            <w:r w:rsidRPr="00D20C77">
              <w:rPr>
                <w:bCs/>
                <w:sz w:val="14"/>
                <w:szCs w:val="14"/>
              </w:rPr>
              <w:t>ч. 4 ст. 78</w:t>
            </w:r>
          </w:p>
        </w:tc>
        <w:tc>
          <w:tcPr>
            <w:tcW w:w="11765" w:type="dxa"/>
          </w:tcPr>
          <w:p w:rsidR="00CD0BEE" w:rsidRPr="00D20C77" w:rsidRDefault="00CD0BEE" w:rsidP="00471CDF">
            <w:pPr>
              <w:ind w:firstLine="141"/>
              <w:jc w:val="both"/>
              <w:outlineLvl w:val="1"/>
              <w:rPr>
                <w:bCs/>
                <w:sz w:val="14"/>
                <w:szCs w:val="14"/>
              </w:rPr>
            </w:pPr>
            <w:r w:rsidRPr="00D20C77">
              <w:rPr>
                <w:sz w:val="14"/>
                <w:szCs w:val="14"/>
                <w:shd w:val="clear" w:color="auto" w:fill="FFFFFF"/>
              </w:rPr>
              <w:t>Статутний капітал комунального унітарного підприємства утворюється органом, до сфери управління якого воно належить. Розмір статутного капіталу комунального унітарного підприємства визначається відповідною місцевою радою.</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СМР</w:t>
            </w:r>
          </w:p>
        </w:tc>
      </w:tr>
      <w:tr w:rsidR="00CD0BEE" w:rsidRPr="00D20C77" w:rsidTr="00471CDF">
        <w:trPr>
          <w:trHeight w:val="137"/>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bCs/>
                <w:sz w:val="14"/>
                <w:szCs w:val="14"/>
              </w:rPr>
            </w:pPr>
          </w:p>
        </w:tc>
        <w:tc>
          <w:tcPr>
            <w:tcW w:w="992" w:type="dxa"/>
            <w:shd w:val="clear" w:color="auto" w:fill="auto"/>
          </w:tcPr>
          <w:p w:rsidR="00CD0BEE" w:rsidRPr="00D20C77" w:rsidRDefault="00CD0BEE" w:rsidP="00471CDF">
            <w:pPr>
              <w:jc w:val="center"/>
              <w:rPr>
                <w:bCs/>
                <w:sz w:val="14"/>
                <w:szCs w:val="14"/>
              </w:rPr>
            </w:pPr>
            <w:r w:rsidRPr="00D20C77">
              <w:rPr>
                <w:bCs/>
                <w:sz w:val="14"/>
                <w:szCs w:val="14"/>
              </w:rPr>
              <w:t>абз. 4 ч. 7. ст. 78</w:t>
            </w:r>
          </w:p>
        </w:tc>
        <w:tc>
          <w:tcPr>
            <w:tcW w:w="11765" w:type="dxa"/>
          </w:tcPr>
          <w:p w:rsidR="00CD0BEE" w:rsidRPr="00D20C77" w:rsidRDefault="00CD0BEE" w:rsidP="00471CDF">
            <w:pPr>
              <w:ind w:firstLine="141"/>
              <w:jc w:val="both"/>
              <w:outlineLvl w:val="1"/>
              <w:rPr>
                <w:bCs/>
                <w:sz w:val="14"/>
                <w:szCs w:val="14"/>
              </w:rPr>
            </w:pPr>
            <w:r w:rsidRPr="00D20C77">
              <w:rPr>
                <w:sz w:val="14"/>
                <w:szCs w:val="14"/>
                <w:shd w:val="clear" w:color="auto" w:fill="FFFFFF"/>
              </w:rPr>
              <w:t>Наглядова рада комунального унітарного підприємства утворюється за рішенням органу, до сфери управління якого належить комунальне унітарне підприємство. Критерії, відповідно до яких утворення наглядової ради комунального унітарного підприємства є обов’язковим, а також порядок утворення, організації діяльності та ліквідації наглядової ради та її комітетів, порядок призначення членів наглядової ради затверджуються рішенням відповідної місцевої ради.</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СМР</w:t>
            </w:r>
          </w:p>
        </w:tc>
      </w:tr>
      <w:tr w:rsidR="00CD0BEE" w:rsidRPr="00D20C77" w:rsidTr="00471CDF">
        <w:trPr>
          <w:trHeight w:val="137"/>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bCs/>
                <w:sz w:val="14"/>
                <w:szCs w:val="14"/>
              </w:rPr>
            </w:pPr>
          </w:p>
        </w:tc>
        <w:tc>
          <w:tcPr>
            <w:tcW w:w="992" w:type="dxa"/>
            <w:shd w:val="clear" w:color="auto" w:fill="auto"/>
          </w:tcPr>
          <w:p w:rsidR="00CD0BEE" w:rsidRPr="00D20C77" w:rsidRDefault="00CD0BEE" w:rsidP="00471CDF">
            <w:pPr>
              <w:shd w:val="clear" w:color="auto" w:fill="FFFFFF"/>
              <w:jc w:val="center"/>
              <w:rPr>
                <w:bCs/>
                <w:sz w:val="14"/>
                <w:szCs w:val="14"/>
              </w:rPr>
            </w:pPr>
            <w:r w:rsidRPr="00D20C77">
              <w:rPr>
                <w:bCs/>
                <w:sz w:val="14"/>
                <w:szCs w:val="14"/>
              </w:rPr>
              <w:t>абз. 1,2 ч. 8 ст. 78</w:t>
            </w:r>
          </w:p>
        </w:tc>
        <w:tc>
          <w:tcPr>
            <w:tcW w:w="11765" w:type="dxa"/>
          </w:tcPr>
          <w:p w:rsidR="00CD0BEE" w:rsidRPr="00D20C77" w:rsidRDefault="00CD0BEE" w:rsidP="00471CDF">
            <w:pPr>
              <w:shd w:val="clear" w:color="auto" w:fill="FFFFFF"/>
              <w:ind w:firstLine="141"/>
              <w:jc w:val="both"/>
              <w:rPr>
                <w:sz w:val="14"/>
                <w:szCs w:val="14"/>
              </w:rPr>
            </w:pPr>
            <w:r w:rsidRPr="00D20C77">
              <w:rPr>
                <w:sz w:val="14"/>
                <w:szCs w:val="14"/>
              </w:rPr>
              <w:t>Річна фінансова звітність комунального унітарного підприємства може підлягати обов’язковій перевірці незалежним аудитором в порядку, передбаченому рішенням відповідної місцевої ради. Критерії відбору незалежного аудитора та критерії віднесення комунальних унітарних підприємств до таких, фінансова звітність яких підлягає обов’язковій перевірці незалежним аудитором, встановлюються рішенням відповідної місцевої ради.</w:t>
            </w:r>
          </w:p>
          <w:p w:rsidR="00CD0BEE" w:rsidRPr="00D20C77" w:rsidRDefault="00CD0BEE" w:rsidP="00471CDF">
            <w:pPr>
              <w:shd w:val="clear" w:color="auto" w:fill="FFFFFF"/>
              <w:ind w:firstLine="141"/>
              <w:jc w:val="both"/>
              <w:rPr>
                <w:bCs/>
                <w:sz w:val="14"/>
                <w:szCs w:val="14"/>
              </w:rPr>
            </w:pPr>
            <w:bookmarkStart w:id="675" w:name="n2773"/>
            <w:bookmarkEnd w:id="675"/>
            <w:r w:rsidRPr="00D20C77">
              <w:rPr>
                <w:sz w:val="14"/>
                <w:szCs w:val="14"/>
              </w:rPr>
              <w:lastRenderedPageBreak/>
              <w:t>Комунальне унітарне підприємство оприлюднює інформацію про свою діяльність, крім випадків, установлених законом, шляхом розміщення її на власній веб-сторінці (веб-сайті) або на офіційному веб-сайті суб’єкта управління об’єктами комунальної власності, що здійснює функції з управління підприємством, у строки та в порядку, визначені рішенням відповідної місцевої ради. Доступ до таких веб-сторінок та веб-сайтів є цілодобовим і безоплатним.</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lastRenderedPageBreak/>
              <w:t>СМР</w:t>
            </w:r>
          </w:p>
        </w:tc>
      </w:tr>
      <w:tr w:rsidR="00CD0BEE" w:rsidRPr="00D20C77" w:rsidTr="00471CDF">
        <w:trPr>
          <w:trHeight w:val="137"/>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bCs/>
                <w:sz w:val="14"/>
                <w:szCs w:val="14"/>
              </w:rPr>
            </w:pPr>
          </w:p>
        </w:tc>
        <w:tc>
          <w:tcPr>
            <w:tcW w:w="992" w:type="dxa"/>
            <w:shd w:val="clear" w:color="auto" w:fill="auto"/>
          </w:tcPr>
          <w:p w:rsidR="00CD0BEE" w:rsidRPr="00D20C77" w:rsidRDefault="00CD0BEE" w:rsidP="00471CDF">
            <w:pPr>
              <w:jc w:val="center"/>
              <w:rPr>
                <w:bCs/>
                <w:sz w:val="14"/>
                <w:szCs w:val="14"/>
              </w:rPr>
            </w:pPr>
            <w:r w:rsidRPr="00D20C77">
              <w:rPr>
                <w:bCs/>
                <w:sz w:val="14"/>
                <w:szCs w:val="14"/>
              </w:rPr>
              <w:t>абз. 3 ч. 3 ст. 90</w:t>
            </w:r>
          </w:p>
        </w:tc>
        <w:tc>
          <w:tcPr>
            <w:tcW w:w="11765" w:type="dxa"/>
          </w:tcPr>
          <w:p w:rsidR="00CD0BEE" w:rsidRPr="00D20C77" w:rsidRDefault="00CD0BEE" w:rsidP="00471CDF">
            <w:pPr>
              <w:ind w:firstLine="141"/>
              <w:jc w:val="both"/>
              <w:outlineLvl w:val="1"/>
              <w:rPr>
                <w:bCs/>
                <w:sz w:val="14"/>
                <w:szCs w:val="14"/>
              </w:rPr>
            </w:pPr>
            <w:r w:rsidRPr="00D20C77">
              <w:rPr>
                <w:sz w:val="14"/>
                <w:szCs w:val="14"/>
                <w:shd w:val="clear" w:color="auto" w:fill="FFFFFF"/>
              </w:rPr>
              <w:t>Річна фінансова звітність (у тому числі консолідована) господарського товариства, у статутному капіталі якого більше 50 відсотків акцій (часток) належать територіальній громаді, може підлягати обов’язковій перевірці незалежним аудитором у порядку, визначеному відповідною місцевою радою. Критерії віднесення господарських товариств до таких, фінансова звітність яких підлягає обов’язковій перевірці незалежним аудитором, визначаються відповідною місцевою радою.</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СМР</w:t>
            </w:r>
          </w:p>
        </w:tc>
      </w:tr>
      <w:tr w:rsidR="00CD0BEE" w:rsidRPr="00D20C77" w:rsidTr="00471CDF">
        <w:trPr>
          <w:trHeight w:val="137"/>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bCs/>
                <w:sz w:val="14"/>
                <w:szCs w:val="14"/>
              </w:rPr>
            </w:pPr>
          </w:p>
        </w:tc>
        <w:tc>
          <w:tcPr>
            <w:tcW w:w="992" w:type="dxa"/>
            <w:shd w:val="clear" w:color="auto" w:fill="auto"/>
          </w:tcPr>
          <w:p w:rsidR="00CD0BEE" w:rsidRPr="00D20C77" w:rsidRDefault="00CD0BEE" w:rsidP="00471CDF">
            <w:pPr>
              <w:shd w:val="clear" w:color="auto" w:fill="FFFFFF"/>
              <w:jc w:val="center"/>
              <w:rPr>
                <w:bCs/>
                <w:sz w:val="14"/>
                <w:szCs w:val="14"/>
              </w:rPr>
            </w:pPr>
            <w:bookmarkStart w:id="676" w:name="n373"/>
            <w:bookmarkEnd w:id="676"/>
            <w:r w:rsidRPr="00D20C77">
              <w:rPr>
                <w:bCs/>
                <w:sz w:val="14"/>
                <w:szCs w:val="14"/>
              </w:rPr>
              <w:t>абз. 5 ч. 3 ст. 90</w:t>
            </w:r>
          </w:p>
        </w:tc>
        <w:tc>
          <w:tcPr>
            <w:tcW w:w="11765" w:type="dxa"/>
          </w:tcPr>
          <w:p w:rsidR="00CD0BEE" w:rsidRPr="00D20C77" w:rsidRDefault="00CD0BEE" w:rsidP="00471CDF">
            <w:pPr>
              <w:ind w:firstLine="141"/>
              <w:jc w:val="both"/>
              <w:outlineLvl w:val="1"/>
              <w:rPr>
                <w:bCs/>
                <w:sz w:val="14"/>
                <w:szCs w:val="14"/>
              </w:rPr>
            </w:pPr>
            <w:r w:rsidRPr="00D20C77">
              <w:rPr>
                <w:sz w:val="14"/>
                <w:szCs w:val="14"/>
                <w:shd w:val="clear" w:color="auto" w:fill="FFFFFF"/>
              </w:rPr>
              <w:t>Господарське товариство, у статутному капіталі якого більше 50 відсотків акцій (часток) належать територіальній громаді, а також господарське товариство, 50 і більше відсотків акцій (часток) якого належать господарському товариству, частка територіальної громади в якому становить 100 відсотків, оприлюднюють інформацію про свою діяльність, крім випадків, установлених законом, шляхом розміщення її на власній веб-сторінці (веб-сайті) або на офіційному веб-сайті суб’єкта управління, який здійснює функції з управління його корпоративними правами, у строки та в порядку, визначених відповідною місцевою радою.</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 xml:space="preserve">СМР </w:t>
            </w:r>
          </w:p>
          <w:p w:rsidR="00CD0BEE" w:rsidRPr="00D20C77" w:rsidRDefault="00CD0BEE" w:rsidP="00471CDF">
            <w:pPr>
              <w:jc w:val="center"/>
              <w:outlineLvl w:val="1"/>
              <w:rPr>
                <w:bCs/>
                <w:sz w:val="14"/>
                <w:szCs w:val="14"/>
                <w:lang w:val="en-US"/>
              </w:rPr>
            </w:pPr>
            <w:r w:rsidRPr="00D20C77">
              <w:rPr>
                <w:bCs/>
                <w:sz w:val="14"/>
                <w:szCs w:val="14"/>
              </w:rPr>
              <w:t>ВО СМР</w:t>
            </w:r>
          </w:p>
          <w:p w:rsidR="00CD0BEE" w:rsidRPr="00D20C77" w:rsidRDefault="00CD0BEE" w:rsidP="00471CDF">
            <w:pPr>
              <w:rPr>
                <w:sz w:val="14"/>
                <w:szCs w:val="14"/>
              </w:rPr>
            </w:pPr>
          </w:p>
        </w:tc>
      </w:tr>
      <w:tr w:rsidR="00CD0BEE" w:rsidRPr="00D20C77" w:rsidTr="00471CDF">
        <w:trPr>
          <w:trHeight w:val="423"/>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bCs/>
                <w:sz w:val="14"/>
                <w:szCs w:val="14"/>
              </w:rPr>
            </w:pPr>
          </w:p>
        </w:tc>
        <w:tc>
          <w:tcPr>
            <w:tcW w:w="992" w:type="dxa"/>
            <w:shd w:val="clear" w:color="auto" w:fill="auto"/>
          </w:tcPr>
          <w:p w:rsidR="00CD0BEE" w:rsidRPr="00D20C77" w:rsidRDefault="00CD0BEE" w:rsidP="00471CDF">
            <w:pPr>
              <w:shd w:val="clear" w:color="auto" w:fill="FFFFFF"/>
              <w:jc w:val="center"/>
              <w:rPr>
                <w:bCs/>
                <w:sz w:val="14"/>
                <w:szCs w:val="14"/>
              </w:rPr>
            </w:pPr>
            <w:r w:rsidRPr="00D20C77">
              <w:rPr>
                <w:bCs/>
                <w:sz w:val="14"/>
                <w:szCs w:val="14"/>
              </w:rPr>
              <w:t>ч. 1 ст. 177</w:t>
            </w:r>
          </w:p>
        </w:tc>
        <w:tc>
          <w:tcPr>
            <w:tcW w:w="11765" w:type="dxa"/>
          </w:tcPr>
          <w:p w:rsidR="00CD0BEE" w:rsidRPr="00D20C77" w:rsidRDefault="00CD0BEE" w:rsidP="00471CDF">
            <w:pPr>
              <w:ind w:firstLine="141"/>
              <w:jc w:val="both"/>
              <w:outlineLvl w:val="1"/>
              <w:rPr>
                <w:sz w:val="14"/>
                <w:szCs w:val="14"/>
                <w:shd w:val="clear" w:color="auto" w:fill="FFFFFF"/>
              </w:rPr>
            </w:pPr>
            <w:r w:rsidRPr="00D20C77">
              <w:rPr>
                <w:sz w:val="14"/>
                <w:szCs w:val="14"/>
                <w:shd w:val="clear" w:color="auto" w:fill="FFFFFF"/>
              </w:rPr>
              <w:t>Суб'єкти господарювання зобов'язані за рішенням місцевої ради за рахунок своїх коштів відповідно до закону створювати спеціальні робочі місця для осіб з обмеженою працездатністю та організовувати їх професійну підготовку.</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 xml:space="preserve">СМР </w:t>
            </w:r>
          </w:p>
          <w:p w:rsidR="00CD0BEE" w:rsidRPr="00D20C77" w:rsidRDefault="00CD0BEE" w:rsidP="00471CDF">
            <w:pPr>
              <w:jc w:val="center"/>
              <w:outlineLvl w:val="1"/>
              <w:rPr>
                <w:bCs/>
                <w:sz w:val="14"/>
                <w:szCs w:val="14"/>
              </w:rPr>
            </w:pPr>
            <w:r w:rsidRPr="00D20C77">
              <w:rPr>
                <w:bCs/>
                <w:sz w:val="14"/>
                <w:szCs w:val="14"/>
              </w:rPr>
              <w:t>УПП</w:t>
            </w:r>
          </w:p>
        </w:tc>
      </w:tr>
      <w:tr w:rsidR="00CD0BEE" w:rsidRPr="00D20C77" w:rsidTr="00471CDF">
        <w:trPr>
          <w:trHeight w:val="415"/>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bCs/>
                <w:sz w:val="14"/>
                <w:szCs w:val="14"/>
              </w:rPr>
            </w:pPr>
          </w:p>
        </w:tc>
        <w:tc>
          <w:tcPr>
            <w:tcW w:w="992" w:type="dxa"/>
            <w:shd w:val="clear" w:color="auto" w:fill="auto"/>
          </w:tcPr>
          <w:p w:rsidR="00CD0BEE" w:rsidRPr="00D20C77" w:rsidRDefault="00CD0BEE" w:rsidP="00471CDF">
            <w:pPr>
              <w:shd w:val="clear" w:color="auto" w:fill="FFFFFF"/>
              <w:jc w:val="center"/>
              <w:rPr>
                <w:bCs/>
                <w:sz w:val="14"/>
                <w:szCs w:val="14"/>
              </w:rPr>
            </w:pPr>
            <w:r w:rsidRPr="00D20C77">
              <w:rPr>
                <w:bCs/>
                <w:sz w:val="14"/>
                <w:szCs w:val="14"/>
              </w:rPr>
              <w:t>ч. 1 ст. 191</w:t>
            </w:r>
          </w:p>
        </w:tc>
        <w:tc>
          <w:tcPr>
            <w:tcW w:w="11765" w:type="dxa"/>
          </w:tcPr>
          <w:p w:rsidR="00CD0BEE" w:rsidRPr="00D20C77" w:rsidRDefault="00CD0BEE" w:rsidP="00471CDF">
            <w:pPr>
              <w:ind w:firstLine="141"/>
              <w:jc w:val="both"/>
              <w:outlineLvl w:val="1"/>
              <w:rPr>
                <w:bCs/>
                <w:sz w:val="14"/>
                <w:szCs w:val="14"/>
              </w:rPr>
            </w:pPr>
            <w:r w:rsidRPr="00D20C77">
              <w:rPr>
                <w:sz w:val="14"/>
                <w:szCs w:val="14"/>
                <w:shd w:val="clear" w:color="auto" w:fill="FFFFFF"/>
              </w:rPr>
              <w:t>Державні регульовані ціни запроваджуються Кабінетом Міністрів України, органами виконавчої влади, державними колегіальними органами та органами місцевого самоврядування відповідно до їх повноважень у встановленому законодавством порядку.</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 xml:space="preserve">ВК СМР </w:t>
            </w:r>
          </w:p>
        </w:tc>
      </w:tr>
      <w:tr w:rsidR="00CD0BEE" w:rsidRPr="00D20C77" w:rsidTr="00471CDF">
        <w:trPr>
          <w:trHeight w:val="137"/>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bCs/>
                <w:sz w:val="14"/>
                <w:szCs w:val="14"/>
              </w:rPr>
            </w:pPr>
          </w:p>
        </w:tc>
        <w:tc>
          <w:tcPr>
            <w:tcW w:w="992" w:type="dxa"/>
            <w:shd w:val="clear" w:color="auto" w:fill="auto"/>
          </w:tcPr>
          <w:p w:rsidR="00CD0BEE" w:rsidRPr="00D20C77" w:rsidRDefault="00CD0BEE" w:rsidP="00471CDF">
            <w:pPr>
              <w:shd w:val="clear" w:color="auto" w:fill="FFFFFF"/>
              <w:jc w:val="center"/>
              <w:rPr>
                <w:bCs/>
                <w:sz w:val="14"/>
                <w:szCs w:val="14"/>
              </w:rPr>
            </w:pPr>
            <w:r w:rsidRPr="00D20C77">
              <w:rPr>
                <w:bCs/>
                <w:sz w:val="14"/>
                <w:szCs w:val="14"/>
              </w:rPr>
              <w:t>ч. 1 ст. 211</w:t>
            </w:r>
          </w:p>
        </w:tc>
        <w:tc>
          <w:tcPr>
            <w:tcW w:w="11765" w:type="dxa"/>
          </w:tcPr>
          <w:p w:rsidR="00CD0BEE" w:rsidRPr="00D20C77" w:rsidRDefault="00CD0BEE" w:rsidP="00471CDF">
            <w:pPr>
              <w:ind w:firstLine="141"/>
              <w:jc w:val="both"/>
              <w:outlineLvl w:val="1"/>
              <w:rPr>
                <w:bCs/>
                <w:sz w:val="14"/>
                <w:szCs w:val="14"/>
              </w:rPr>
            </w:pPr>
            <w:r w:rsidRPr="00D20C77">
              <w:rPr>
                <w:sz w:val="14"/>
                <w:szCs w:val="14"/>
                <w:shd w:val="clear" w:color="auto" w:fill="FFFFFF"/>
              </w:rPr>
              <w:t>Засновники (учасники) суб'єкта підприємництва, власник майна, органи державної влади та органи місцевого самоврядування, наділені господарською компетенцією, у межах своїх повноважень зобов'язані вживати своєчасних заходів щодо запобігання його банкрутству.</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 xml:space="preserve">СМР </w:t>
            </w:r>
          </w:p>
          <w:p w:rsidR="00CD0BEE" w:rsidRPr="00D20C77" w:rsidRDefault="00CD0BEE" w:rsidP="00471CDF">
            <w:pPr>
              <w:jc w:val="center"/>
              <w:outlineLvl w:val="1"/>
              <w:rPr>
                <w:bCs/>
                <w:sz w:val="14"/>
                <w:szCs w:val="14"/>
              </w:rPr>
            </w:pPr>
            <w:r w:rsidRPr="00D20C77">
              <w:rPr>
                <w:bCs/>
                <w:sz w:val="14"/>
                <w:szCs w:val="14"/>
              </w:rPr>
              <w:t>ВО СМР</w:t>
            </w:r>
          </w:p>
        </w:tc>
      </w:tr>
      <w:tr w:rsidR="00CD0BEE" w:rsidRPr="00D20C77" w:rsidTr="00471CDF">
        <w:trPr>
          <w:trHeight w:val="137"/>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bCs/>
                <w:sz w:val="14"/>
                <w:szCs w:val="14"/>
              </w:rPr>
            </w:pPr>
          </w:p>
        </w:tc>
        <w:tc>
          <w:tcPr>
            <w:tcW w:w="992" w:type="dxa"/>
            <w:shd w:val="clear" w:color="auto" w:fill="auto"/>
          </w:tcPr>
          <w:p w:rsidR="00CD0BEE" w:rsidRPr="00D20C77" w:rsidRDefault="00CD0BEE" w:rsidP="00471CDF">
            <w:pPr>
              <w:shd w:val="clear" w:color="auto" w:fill="FFFFFF"/>
              <w:jc w:val="center"/>
              <w:rPr>
                <w:bCs/>
                <w:sz w:val="14"/>
                <w:szCs w:val="14"/>
              </w:rPr>
            </w:pPr>
            <w:r w:rsidRPr="00D20C77">
              <w:rPr>
                <w:bCs/>
                <w:sz w:val="14"/>
                <w:szCs w:val="14"/>
              </w:rPr>
              <w:t>ч. 1 ст. 238</w:t>
            </w:r>
          </w:p>
        </w:tc>
        <w:tc>
          <w:tcPr>
            <w:tcW w:w="11765" w:type="dxa"/>
          </w:tcPr>
          <w:p w:rsidR="00CD0BEE" w:rsidRPr="00D20C77" w:rsidRDefault="00CD0BEE" w:rsidP="00471CDF">
            <w:pPr>
              <w:ind w:firstLine="141"/>
              <w:jc w:val="both"/>
              <w:outlineLvl w:val="1"/>
              <w:rPr>
                <w:bCs/>
                <w:sz w:val="14"/>
                <w:szCs w:val="14"/>
              </w:rPr>
            </w:pPr>
            <w:r w:rsidRPr="00D20C77">
              <w:rPr>
                <w:sz w:val="14"/>
                <w:szCs w:val="14"/>
                <w:shd w:val="clear" w:color="auto" w:fill="FFFFFF"/>
              </w:rPr>
              <w:t>За порушення встановлених законодавчими актами правил здійснення господарської діяльності до суб'єктів господарювання можуть бути застосовані уповноваженими органами державної влади або органами місцевого самоврядування адміністративно-господарські санкції, тобто заходи організаційно-правового або майнового характеру, спрямовані на припинення правопорушення суб'єкта господарювання та ліквідацію його наслідків.</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ВО СМР</w:t>
            </w:r>
          </w:p>
        </w:tc>
      </w:tr>
      <w:tr w:rsidR="00CD0BEE" w:rsidRPr="00D20C77" w:rsidTr="00471CDF">
        <w:trPr>
          <w:trHeight w:val="137"/>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bCs/>
                <w:sz w:val="14"/>
                <w:szCs w:val="14"/>
              </w:rPr>
            </w:pPr>
          </w:p>
        </w:tc>
        <w:tc>
          <w:tcPr>
            <w:tcW w:w="992" w:type="dxa"/>
            <w:shd w:val="clear" w:color="auto" w:fill="auto"/>
          </w:tcPr>
          <w:p w:rsidR="00CD0BEE" w:rsidRPr="00D20C77" w:rsidRDefault="00CD0BEE" w:rsidP="00471CDF">
            <w:pPr>
              <w:shd w:val="clear" w:color="auto" w:fill="FFFFFF"/>
              <w:jc w:val="center"/>
              <w:rPr>
                <w:bCs/>
                <w:sz w:val="14"/>
                <w:szCs w:val="14"/>
              </w:rPr>
            </w:pPr>
            <w:bookmarkStart w:id="677" w:name="n389"/>
            <w:bookmarkEnd w:id="677"/>
            <w:r w:rsidRPr="00D20C77">
              <w:rPr>
                <w:bCs/>
                <w:sz w:val="14"/>
                <w:szCs w:val="14"/>
              </w:rPr>
              <w:t>ст. 239</w:t>
            </w:r>
          </w:p>
        </w:tc>
        <w:tc>
          <w:tcPr>
            <w:tcW w:w="11765" w:type="dxa"/>
          </w:tcPr>
          <w:p w:rsidR="00CD0BEE" w:rsidRPr="00D20C77" w:rsidRDefault="00CD0BEE" w:rsidP="00471CDF">
            <w:pPr>
              <w:shd w:val="clear" w:color="auto" w:fill="FFFFFF"/>
              <w:ind w:firstLine="141"/>
              <w:jc w:val="both"/>
              <w:rPr>
                <w:sz w:val="14"/>
                <w:szCs w:val="14"/>
                <w:lang w:val="uk-UA" w:eastAsia="uk-UA"/>
              </w:rPr>
            </w:pPr>
            <w:r w:rsidRPr="00D20C77">
              <w:rPr>
                <w:sz w:val="14"/>
                <w:szCs w:val="14"/>
                <w:lang w:val="uk-UA" w:eastAsia="uk-UA"/>
              </w:rPr>
              <w:t>Органи державної влади та органи місцевого самоврядування відповідно до своїх повноважень та у порядку, встановленому законом, можуть застосовувати до суб'єктів господарювання такі адміністративно-господарські санкції:</w:t>
            </w:r>
          </w:p>
          <w:p w:rsidR="00CD0BEE" w:rsidRPr="00D20C77" w:rsidRDefault="00CD0BEE" w:rsidP="00471CDF">
            <w:pPr>
              <w:shd w:val="clear" w:color="auto" w:fill="FFFFFF"/>
              <w:ind w:firstLine="141"/>
              <w:jc w:val="both"/>
              <w:rPr>
                <w:sz w:val="14"/>
                <w:szCs w:val="14"/>
                <w:lang w:val="uk-UA" w:eastAsia="uk-UA"/>
              </w:rPr>
            </w:pPr>
            <w:bookmarkStart w:id="678" w:name="n1631"/>
            <w:bookmarkEnd w:id="678"/>
            <w:r w:rsidRPr="00D20C77">
              <w:rPr>
                <w:sz w:val="14"/>
                <w:szCs w:val="14"/>
                <w:lang w:val="uk-UA" w:eastAsia="uk-UA"/>
              </w:rPr>
              <w:t>вилучення прибутку (доходу);</w:t>
            </w:r>
          </w:p>
          <w:p w:rsidR="00CD0BEE" w:rsidRPr="00D20C77" w:rsidRDefault="00CD0BEE" w:rsidP="00471CDF">
            <w:pPr>
              <w:shd w:val="clear" w:color="auto" w:fill="FFFFFF"/>
              <w:ind w:firstLine="141"/>
              <w:jc w:val="both"/>
              <w:rPr>
                <w:sz w:val="14"/>
                <w:szCs w:val="14"/>
                <w:lang w:val="uk-UA" w:eastAsia="uk-UA"/>
              </w:rPr>
            </w:pPr>
            <w:bookmarkStart w:id="679" w:name="n1632"/>
            <w:bookmarkEnd w:id="679"/>
            <w:r w:rsidRPr="00D20C77">
              <w:rPr>
                <w:sz w:val="14"/>
                <w:szCs w:val="14"/>
                <w:lang w:val="uk-UA" w:eastAsia="uk-UA"/>
              </w:rPr>
              <w:t>адміністративно-господарський штраф;</w:t>
            </w:r>
          </w:p>
          <w:p w:rsidR="00CD0BEE" w:rsidRPr="00D20C77" w:rsidRDefault="00CD0BEE" w:rsidP="00471CDF">
            <w:pPr>
              <w:shd w:val="clear" w:color="auto" w:fill="FFFFFF"/>
              <w:ind w:firstLine="141"/>
              <w:jc w:val="both"/>
              <w:rPr>
                <w:sz w:val="14"/>
                <w:szCs w:val="14"/>
                <w:lang w:val="uk-UA" w:eastAsia="uk-UA"/>
              </w:rPr>
            </w:pPr>
            <w:bookmarkStart w:id="680" w:name="n1633"/>
            <w:bookmarkEnd w:id="680"/>
            <w:r w:rsidRPr="00D20C77">
              <w:rPr>
                <w:sz w:val="14"/>
                <w:szCs w:val="14"/>
                <w:lang w:val="uk-UA" w:eastAsia="uk-UA"/>
              </w:rPr>
              <w:t>стягнення зборів (обов'язкових платежів);</w:t>
            </w:r>
            <w:bookmarkStart w:id="681" w:name="n1634"/>
            <w:bookmarkEnd w:id="681"/>
          </w:p>
          <w:p w:rsidR="00CD0BEE" w:rsidRPr="00D20C77" w:rsidRDefault="00CD0BEE" w:rsidP="00471CDF">
            <w:pPr>
              <w:shd w:val="clear" w:color="auto" w:fill="FFFFFF"/>
              <w:ind w:firstLine="141"/>
              <w:jc w:val="both"/>
              <w:rPr>
                <w:sz w:val="14"/>
                <w:szCs w:val="14"/>
                <w:lang w:val="uk-UA" w:eastAsia="uk-UA"/>
              </w:rPr>
            </w:pPr>
            <w:bookmarkStart w:id="682" w:name="n1635"/>
            <w:bookmarkEnd w:id="682"/>
            <w:r w:rsidRPr="00D20C77">
              <w:rPr>
                <w:sz w:val="14"/>
                <w:szCs w:val="14"/>
                <w:lang w:val="uk-UA" w:eastAsia="uk-UA"/>
              </w:rPr>
              <w:t>застосування антидемпінгових заходів;</w:t>
            </w:r>
          </w:p>
          <w:p w:rsidR="00CD0BEE" w:rsidRPr="00D20C77" w:rsidRDefault="00CD0BEE" w:rsidP="00471CDF">
            <w:pPr>
              <w:shd w:val="clear" w:color="auto" w:fill="FFFFFF"/>
              <w:ind w:firstLine="141"/>
              <w:jc w:val="both"/>
              <w:rPr>
                <w:sz w:val="14"/>
                <w:szCs w:val="14"/>
                <w:lang w:val="uk-UA" w:eastAsia="uk-UA"/>
              </w:rPr>
            </w:pPr>
            <w:bookmarkStart w:id="683" w:name="n1636"/>
            <w:bookmarkEnd w:id="683"/>
            <w:r w:rsidRPr="00D20C77">
              <w:rPr>
                <w:sz w:val="14"/>
                <w:szCs w:val="14"/>
                <w:lang w:val="uk-UA" w:eastAsia="uk-UA"/>
              </w:rPr>
              <w:t>припинення експортно-імпортних операцій;</w:t>
            </w:r>
          </w:p>
          <w:p w:rsidR="00CD0BEE" w:rsidRPr="00D20C77" w:rsidRDefault="00CD0BEE" w:rsidP="00471CDF">
            <w:pPr>
              <w:shd w:val="clear" w:color="auto" w:fill="FFFFFF"/>
              <w:ind w:firstLine="141"/>
              <w:jc w:val="both"/>
              <w:rPr>
                <w:sz w:val="14"/>
                <w:szCs w:val="14"/>
                <w:lang w:val="uk-UA" w:eastAsia="uk-UA"/>
              </w:rPr>
            </w:pPr>
            <w:bookmarkStart w:id="684" w:name="n1637"/>
            <w:bookmarkEnd w:id="684"/>
            <w:r w:rsidRPr="00D20C77">
              <w:rPr>
                <w:sz w:val="14"/>
                <w:szCs w:val="14"/>
                <w:lang w:val="uk-UA" w:eastAsia="uk-UA"/>
              </w:rPr>
              <w:t>застосування індивідуального режиму ліцензування на умовах та в порядку, визначених законом;</w:t>
            </w:r>
          </w:p>
          <w:p w:rsidR="00CD0BEE" w:rsidRPr="00D20C77" w:rsidRDefault="00CD0BEE" w:rsidP="00471CDF">
            <w:pPr>
              <w:shd w:val="clear" w:color="auto" w:fill="FFFFFF"/>
              <w:ind w:firstLine="141"/>
              <w:jc w:val="both"/>
              <w:rPr>
                <w:sz w:val="14"/>
                <w:szCs w:val="14"/>
                <w:lang w:val="uk-UA" w:eastAsia="uk-UA"/>
              </w:rPr>
            </w:pPr>
            <w:bookmarkStart w:id="685" w:name="n2675"/>
            <w:bookmarkStart w:id="686" w:name="n1638"/>
            <w:bookmarkEnd w:id="685"/>
            <w:bookmarkEnd w:id="686"/>
            <w:r w:rsidRPr="00D20C77">
              <w:rPr>
                <w:sz w:val="14"/>
                <w:szCs w:val="14"/>
                <w:lang w:val="uk-UA" w:eastAsia="uk-UA"/>
              </w:rPr>
              <w:t>зупинення дії ліцензії (патенту) на здійснення суб'єктом господарювання певних видів господарської діяльності;</w:t>
            </w:r>
          </w:p>
          <w:p w:rsidR="00CD0BEE" w:rsidRPr="00D20C77" w:rsidRDefault="00CD0BEE" w:rsidP="00471CDF">
            <w:pPr>
              <w:shd w:val="clear" w:color="auto" w:fill="FFFFFF"/>
              <w:ind w:firstLine="141"/>
              <w:jc w:val="both"/>
              <w:rPr>
                <w:sz w:val="14"/>
                <w:szCs w:val="14"/>
                <w:lang w:val="uk-UA" w:eastAsia="uk-UA"/>
              </w:rPr>
            </w:pPr>
            <w:bookmarkStart w:id="687" w:name="n1639"/>
            <w:bookmarkEnd w:id="687"/>
            <w:r w:rsidRPr="00D20C77">
              <w:rPr>
                <w:sz w:val="14"/>
                <w:szCs w:val="14"/>
                <w:lang w:val="uk-UA" w:eastAsia="uk-UA"/>
              </w:rPr>
              <w:t>анулювання ліцензії (патенту) на здійснення суб'єктом господарювання окремих видів господарської діяльності;</w:t>
            </w:r>
          </w:p>
          <w:p w:rsidR="00CD0BEE" w:rsidRPr="00D20C77" w:rsidRDefault="00CD0BEE" w:rsidP="00471CDF">
            <w:pPr>
              <w:shd w:val="clear" w:color="auto" w:fill="FFFFFF"/>
              <w:ind w:firstLine="141"/>
              <w:jc w:val="both"/>
              <w:rPr>
                <w:sz w:val="14"/>
                <w:szCs w:val="14"/>
                <w:lang w:val="uk-UA" w:eastAsia="uk-UA"/>
              </w:rPr>
            </w:pPr>
            <w:bookmarkStart w:id="688" w:name="n1640"/>
            <w:bookmarkEnd w:id="688"/>
            <w:r w:rsidRPr="00D20C77">
              <w:rPr>
                <w:sz w:val="14"/>
                <w:szCs w:val="14"/>
                <w:lang w:val="uk-UA" w:eastAsia="uk-UA"/>
              </w:rPr>
              <w:t>обмеження або зупинення діяльності суб'єкта господарювання;</w:t>
            </w:r>
          </w:p>
          <w:p w:rsidR="00CD0BEE" w:rsidRPr="00D20C77" w:rsidRDefault="00CD0BEE" w:rsidP="00471CDF">
            <w:pPr>
              <w:shd w:val="clear" w:color="auto" w:fill="FFFFFF"/>
              <w:ind w:firstLine="141"/>
              <w:jc w:val="both"/>
              <w:rPr>
                <w:sz w:val="14"/>
                <w:szCs w:val="14"/>
                <w:lang w:val="uk-UA" w:eastAsia="uk-UA"/>
              </w:rPr>
            </w:pPr>
            <w:bookmarkStart w:id="689" w:name="n1641"/>
            <w:bookmarkEnd w:id="689"/>
            <w:r w:rsidRPr="00D20C77">
              <w:rPr>
                <w:sz w:val="14"/>
                <w:szCs w:val="14"/>
                <w:lang w:val="uk-UA" w:eastAsia="uk-UA"/>
              </w:rPr>
              <w:t>ліквідація суб’єкта господарювання;</w:t>
            </w:r>
          </w:p>
          <w:p w:rsidR="00CD0BEE" w:rsidRPr="00D20C77" w:rsidRDefault="00CD0BEE" w:rsidP="00471CDF">
            <w:pPr>
              <w:shd w:val="clear" w:color="auto" w:fill="FFFFFF"/>
              <w:ind w:firstLine="141"/>
              <w:jc w:val="both"/>
              <w:rPr>
                <w:sz w:val="14"/>
                <w:szCs w:val="14"/>
                <w:lang w:val="uk-UA" w:eastAsia="uk-UA"/>
              </w:rPr>
            </w:pPr>
            <w:bookmarkStart w:id="690" w:name="n2617"/>
            <w:bookmarkStart w:id="691" w:name="n1642"/>
            <w:bookmarkEnd w:id="690"/>
            <w:bookmarkEnd w:id="691"/>
            <w:r w:rsidRPr="00D20C77">
              <w:rPr>
                <w:sz w:val="14"/>
                <w:szCs w:val="14"/>
                <w:lang w:val="uk-UA" w:eastAsia="uk-UA"/>
              </w:rPr>
              <w:t>інші адміністративно-господарські санкції, встановлені цим Кодексом та іншими законами.</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ВО СМР</w:t>
            </w:r>
          </w:p>
        </w:tc>
      </w:tr>
      <w:tr w:rsidR="00CD0BEE" w:rsidRPr="00D20C77" w:rsidTr="00471CDF">
        <w:trPr>
          <w:trHeight w:val="429"/>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bCs/>
                <w:sz w:val="14"/>
                <w:szCs w:val="14"/>
              </w:rPr>
            </w:pPr>
          </w:p>
        </w:tc>
        <w:tc>
          <w:tcPr>
            <w:tcW w:w="992" w:type="dxa"/>
            <w:shd w:val="clear" w:color="auto" w:fill="auto"/>
          </w:tcPr>
          <w:p w:rsidR="00CD0BEE" w:rsidRPr="00D20C77" w:rsidRDefault="00CD0BEE" w:rsidP="00471CDF">
            <w:pPr>
              <w:shd w:val="clear" w:color="auto" w:fill="FFFFFF"/>
              <w:jc w:val="center"/>
              <w:rPr>
                <w:bCs/>
                <w:sz w:val="14"/>
                <w:szCs w:val="14"/>
              </w:rPr>
            </w:pPr>
            <w:r w:rsidRPr="00D20C77">
              <w:rPr>
                <w:bCs/>
                <w:sz w:val="14"/>
                <w:szCs w:val="14"/>
              </w:rPr>
              <w:t>ч.1 ст. 330</w:t>
            </w:r>
          </w:p>
        </w:tc>
        <w:tc>
          <w:tcPr>
            <w:tcW w:w="11765" w:type="dxa"/>
          </w:tcPr>
          <w:p w:rsidR="00CD0BEE" w:rsidRPr="00D20C77" w:rsidRDefault="00CD0BEE" w:rsidP="00471CDF">
            <w:pPr>
              <w:ind w:firstLine="141"/>
              <w:jc w:val="both"/>
              <w:outlineLvl w:val="1"/>
              <w:rPr>
                <w:bCs/>
                <w:sz w:val="14"/>
                <w:szCs w:val="14"/>
              </w:rPr>
            </w:pPr>
            <w:r w:rsidRPr="00D20C77">
              <w:rPr>
                <w:sz w:val="14"/>
                <w:szCs w:val="14"/>
                <w:shd w:val="clear" w:color="auto" w:fill="FFFFFF"/>
              </w:rPr>
              <w:t xml:space="preserve">Інноваційні проекти, що інвестуються за рахунок Державного бюджету України або місцевих бюджетів, а також проекти, замовниками яких є органи державної влади чи органи місцевого самоврядування, підлягають обов'язковій державній експертизі відповідно до законодавства. </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УКБ</w:t>
            </w:r>
          </w:p>
        </w:tc>
      </w:tr>
      <w:tr w:rsidR="00CD0BEE" w:rsidRPr="00D20C77" w:rsidTr="00471CDF">
        <w:trPr>
          <w:trHeight w:val="137"/>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bCs/>
                <w:sz w:val="14"/>
                <w:szCs w:val="14"/>
              </w:rPr>
            </w:pPr>
          </w:p>
        </w:tc>
        <w:tc>
          <w:tcPr>
            <w:tcW w:w="992" w:type="dxa"/>
            <w:shd w:val="clear" w:color="auto" w:fill="auto"/>
          </w:tcPr>
          <w:p w:rsidR="00CD0BEE" w:rsidRPr="00D20C77" w:rsidRDefault="00CD0BEE" w:rsidP="00471CDF">
            <w:pPr>
              <w:shd w:val="clear" w:color="auto" w:fill="FFFFFF"/>
              <w:jc w:val="center"/>
              <w:rPr>
                <w:bCs/>
                <w:sz w:val="14"/>
                <w:szCs w:val="14"/>
              </w:rPr>
            </w:pPr>
            <w:r w:rsidRPr="00D20C77">
              <w:rPr>
                <w:bCs/>
                <w:sz w:val="14"/>
                <w:szCs w:val="14"/>
              </w:rPr>
              <w:t>абз. 4 ч. 1 ст. 407</w:t>
            </w:r>
          </w:p>
        </w:tc>
        <w:tc>
          <w:tcPr>
            <w:tcW w:w="11765" w:type="dxa"/>
          </w:tcPr>
          <w:p w:rsidR="00CD0BEE" w:rsidRPr="00D20C77" w:rsidRDefault="00CD0BEE" w:rsidP="00471CDF">
            <w:pPr>
              <w:ind w:firstLine="141"/>
              <w:jc w:val="both"/>
              <w:outlineLvl w:val="1"/>
              <w:rPr>
                <w:sz w:val="14"/>
                <w:szCs w:val="14"/>
                <w:shd w:val="clear" w:color="auto" w:fill="FFFFFF"/>
              </w:rPr>
            </w:pPr>
            <w:r w:rsidRPr="00D20C77">
              <w:rPr>
                <w:sz w:val="14"/>
                <w:szCs w:val="14"/>
                <w:shd w:val="clear" w:color="auto" w:fill="FFFFFF"/>
              </w:rPr>
              <w:t xml:space="preserve">Концесійна діяльність в Україні базується на таких засадах: </w:t>
            </w:r>
          </w:p>
          <w:p w:rsidR="00CD0BEE" w:rsidRPr="00D20C77" w:rsidRDefault="00CD0BEE" w:rsidP="00471CDF">
            <w:pPr>
              <w:ind w:firstLine="141"/>
              <w:jc w:val="both"/>
              <w:outlineLvl w:val="1"/>
              <w:rPr>
                <w:bCs/>
                <w:sz w:val="14"/>
                <w:szCs w:val="14"/>
              </w:rPr>
            </w:pPr>
            <w:r w:rsidRPr="00D20C77">
              <w:rPr>
                <w:sz w:val="14"/>
                <w:szCs w:val="14"/>
                <w:shd w:val="clear" w:color="auto" w:fill="FFFFFF"/>
              </w:rPr>
              <w:t>участь органів місцевого самоврядування у частковому фінансуванні об'єктів концесії соціального призначення.</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СМР</w:t>
            </w:r>
          </w:p>
        </w:tc>
      </w:tr>
      <w:tr w:rsidR="00CD0BEE" w:rsidRPr="00D20C77" w:rsidTr="00471CDF">
        <w:trPr>
          <w:trHeight w:val="627"/>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bCs/>
                <w:sz w:val="14"/>
                <w:szCs w:val="14"/>
              </w:rPr>
            </w:pPr>
          </w:p>
        </w:tc>
        <w:tc>
          <w:tcPr>
            <w:tcW w:w="992" w:type="dxa"/>
            <w:shd w:val="clear" w:color="auto" w:fill="auto"/>
          </w:tcPr>
          <w:p w:rsidR="00CD0BEE" w:rsidRPr="00D20C77" w:rsidRDefault="00CD0BEE" w:rsidP="00471CDF">
            <w:pPr>
              <w:shd w:val="clear" w:color="auto" w:fill="FFFFFF"/>
              <w:jc w:val="center"/>
              <w:rPr>
                <w:bCs/>
                <w:sz w:val="14"/>
                <w:szCs w:val="14"/>
              </w:rPr>
            </w:pPr>
            <w:r w:rsidRPr="00D20C77">
              <w:rPr>
                <w:bCs/>
                <w:sz w:val="14"/>
                <w:szCs w:val="14"/>
              </w:rPr>
              <w:t>ч.1 ст. 415</w:t>
            </w:r>
          </w:p>
        </w:tc>
        <w:tc>
          <w:tcPr>
            <w:tcW w:w="11765" w:type="dxa"/>
          </w:tcPr>
          <w:p w:rsidR="00CD0BEE" w:rsidRPr="00D20C77" w:rsidRDefault="00CD0BEE" w:rsidP="00471CDF">
            <w:pPr>
              <w:ind w:firstLine="141"/>
              <w:jc w:val="both"/>
              <w:outlineLvl w:val="1"/>
              <w:rPr>
                <w:sz w:val="14"/>
                <w:szCs w:val="14"/>
                <w:shd w:val="clear" w:color="auto" w:fill="FFFFFF"/>
              </w:rPr>
            </w:pPr>
            <w:r w:rsidRPr="00D20C77">
              <w:rPr>
                <w:sz w:val="14"/>
                <w:szCs w:val="14"/>
                <w:shd w:val="clear" w:color="auto" w:fill="FFFFFF"/>
              </w:rPr>
              <w:t>Законом може бути визначено за поданням відповідного органу місцевого самоврядування в межах міста, району територію, на якій склалися несприятливі соціально-економічні умови і на якій на підставах та в порядку, передбачених законом, вводиться спеціальний режим інвестиційної діяльності з метою створення нових робочих місць (територію пріоритетного розвитку).</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ДФЕІ</w:t>
            </w:r>
          </w:p>
        </w:tc>
      </w:tr>
      <w:tr w:rsidR="00CD0BEE" w:rsidRPr="00D20C77" w:rsidTr="00471CDF">
        <w:trPr>
          <w:trHeight w:val="920"/>
        </w:trPr>
        <w:tc>
          <w:tcPr>
            <w:tcW w:w="425" w:type="dxa"/>
            <w:shd w:val="clear" w:color="auto" w:fill="auto"/>
          </w:tcPr>
          <w:p w:rsidR="00CD0BEE" w:rsidRPr="00D20C77" w:rsidRDefault="00CD0BEE" w:rsidP="00471CDF">
            <w:pPr>
              <w:ind w:left="-108"/>
              <w:jc w:val="center"/>
              <w:outlineLvl w:val="1"/>
              <w:rPr>
                <w:bCs/>
                <w:sz w:val="14"/>
                <w:szCs w:val="14"/>
              </w:rPr>
            </w:pPr>
            <w:r w:rsidRPr="00D20C77">
              <w:rPr>
                <w:bCs/>
                <w:sz w:val="14"/>
                <w:szCs w:val="14"/>
              </w:rPr>
              <w:t>1</w:t>
            </w:r>
            <w:r w:rsidRPr="00D20C77">
              <w:rPr>
                <w:bCs/>
                <w:sz w:val="14"/>
                <w:szCs w:val="14"/>
                <w:lang w:val="en-US"/>
              </w:rPr>
              <w:t>6</w:t>
            </w:r>
            <w:r w:rsidRPr="00D20C77">
              <w:rPr>
                <w:bCs/>
                <w:sz w:val="14"/>
                <w:szCs w:val="14"/>
                <w:lang w:val="uk-UA"/>
              </w:rPr>
              <w:t>7</w:t>
            </w:r>
          </w:p>
        </w:tc>
        <w:tc>
          <w:tcPr>
            <w:tcW w:w="1702" w:type="dxa"/>
            <w:shd w:val="clear" w:color="auto" w:fill="auto"/>
          </w:tcPr>
          <w:p w:rsidR="00CD0BEE" w:rsidRPr="00D20C77" w:rsidRDefault="00155965" w:rsidP="00471CDF">
            <w:pPr>
              <w:jc w:val="center"/>
              <w:outlineLvl w:val="1"/>
              <w:rPr>
                <w:bCs/>
                <w:sz w:val="14"/>
                <w:szCs w:val="14"/>
              </w:rPr>
            </w:pPr>
            <w:hyperlink r:id="rId304" w:tgtFrame="_blank" w:history="1">
              <w:r w:rsidR="00CD0BEE" w:rsidRPr="00D20C77">
                <w:rPr>
                  <w:iCs/>
                  <w:sz w:val="14"/>
                  <w:szCs w:val="14"/>
                </w:rPr>
                <w:t>Про контррозвідувальну діяльність</w:t>
              </w:r>
            </w:hyperlink>
            <w:r w:rsidR="00CD0BEE" w:rsidRPr="00D20C77">
              <w:rPr>
                <w:iCs/>
                <w:sz w:val="14"/>
                <w:szCs w:val="14"/>
              </w:rPr>
              <w:t xml:space="preserve"> Закон від 26.12.2002 № 374-IV</w:t>
            </w:r>
          </w:p>
        </w:tc>
        <w:tc>
          <w:tcPr>
            <w:tcW w:w="992" w:type="dxa"/>
            <w:shd w:val="clear" w:color="auto" w:fill="auto"/>
          </w:tcPr>
          <w:p w:rsidR="00CD0BEE" w:rsidRPr="00D20C77" w:rsidRDefault="00CD0BEE" w:rsidP="00471CDF">
            <w:pPr>
              <w:shd w:val="clear" w:color="auto" w:fill="FFFFFF"/>
              <w:jc w:val="center"/>
              <w:rPr>
                <w:bCs/>
                <w:sz w:val="14"/>
                <w:szCs w:val="14"/>
              </w:rPr>
            </w:pPr>
            <w:r w:rsidRPr="00D20C77">
              <w:rPr>
                <w:bCs/>
                <w:sz w:val="14"/>
                <w:szCs w:val="14"/>
              </w:rPr>
              <w:t>ч. 3 ст. 5</w:t>
            </w:r>
          </w:p>
        </w:tc>
        <w:tc>
          <w:tcPr>
            <w:tcW w:w="11765" w:type="dxa"/>
          </w:tcPr>
          <w:p w:rsidR="00CD0BEE" w:rsidRPr="00D20C77" w:rsidRDefault="00CD0BEE" w:rsidP="00471CDF">
            <w:pPr>
              <w:shd w:val="clear" w:color="auto" w:fill="FFFFFF" w:themeFill="background1"/>
              <w:ind w:firstLine="450"/>
              <w:jc w:val="both"/>
              <w:rPr>
                <w:sz w:val="14"/>
                <w:szCs w:val="14"/>
                <w:lang w:val="uk-UA" w:eastAsia="uk-UA"/>
              </w:rPr>
            </w:pPr>
            <w:r w:rsidRPr="00D20C77">
              <w:rPr>
                <w:sz w:val="14"/>
                <w:szCs w:val="14"/>
                <w:lang w:val="uk-UA" w:eastAsia="uk-UA"/>
              </w:rPr>
              <w:t>Розвідувальні органи України, крім визначених у частині другій цієї статті випадків, також можуть проводити контррозвідувальні заходи у випадках, зазначених у </w:t>
            </w:r>
            <w:hyperlink r:id="rId305" w:anchor="n184" w:tgtFrame="_blank" w:history="1">
              <w:r w:rsidRPr="00D20C77">
                <w:rPr>
                  <w:sz w:val="14"/>
                  <w:szCs w:val="14"/>
                  <w:lang w:val="uk-UA" w:eastAsia="uk-UA"/>
                </w:rPr>
                <w:t>статті 17</w:t>
              </w:r>
            </w:hyperlink>
            <w:r w:rsidRPr="00D20C77">
              <w:rPr>
                <w:sz w:val="14"/>
                <w:szCs w:val="14"/>
                <w:lang w:val="uk-UA" w:eastAsia="uk-UA"/>
              </w:rPr>
              <w:t> Закону України "Про розвідку".</w:t>
            </w:r>
          </w:p>
          <w:p w:rsidR="00CD0BEE" w:rsidRPr="00D20C77" w:rsidRDefault="00CD0BEE" w:rsidP="00471CDF">
            <w:pPr>
              <w:shd w:val="clear" w:color="auto" w:fill="FFFFFF" w:themeFill="background1"/>
              <w:ind w:firstLine="450"/>
              <w:jc w:val="both"/>
              <w:rPr>
                <w:sz w:val="14"/>
                <w:szCs w:val="14"/>
                <w:lang w:val="uk-UA" w:eastAsia="uk-UA"/>
              </w:rPr>
            </w:pPr>
            <w:r w:rsidRPr="00D20C77">
              <w:rPr>
                <w:iCs/>
                <w:sz w:val="14"/>
                <w:szCs w:val="14"/>
                <w:lang w:val="uk-UA" w:eastAsia="uk-UA"/>
              </w:rPr>
              <w:t>{Частина статті 5 в редакції Закону </w:t>
            </w:r>
            <w:hyperlink r:id="rId306" w:anchor="n551" w:tgtFrame="_blank" w:history="1">
              <w:r w:rsidRPr="00D20C77">
                <w:rPr>
                  <w:iCs/>
                  <w:sz w:val="14"/>
                  <w:szCs w:val="14"/>
                  <w:lang w:val="uk-UA" w:eastAsia="uk-UA"/>
                </w:rPr>
                <w:t>№ 912-IX від 17.09.2020</w:t>
              </w:r>
            </w:hyperlink>
            <w:r w:rsidRPr="00D20C77">
              <w:rPr>
                <w:iCs/>
                <w:sz w:val="14"/>
                <w:szCs w:val="14"/>
                <w:lang w:val="uk-UA" w:eastAsia="uk-UA"/>
              </w:rPr>
              <w:t>}</w:t>
            </w:r>
          </w:p>
          <w:p w:rsidR="00CD0BEE" w:rsidRPr="00D20C77" w:rsidRDefault="00CD0BEE" w:rsidP="00471CDF">
            <w:pPr>
              <w:ind w:firstLine="141"/>
              <w:jc w:val="both"/>
              <w:outlineLvl w:val="1"/>
              <w:rPr>
                <w:bCs/>
                <w:sz w:val="14"/>
                <w:szCs w:val="14"/>
                <w:lang w:val="uk-UA"/>
              </w:rPr>
            </w:pP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ВВПООР</w:t>
            </w:r>
          </w:p>
        </w:tc>
      </w:tr>
      <w:tr w:rsidR="00CD0BEE" w:rsidRPr="00D20C77" w:rsidTr="00471CDF">
        <w:trPr>
          <w:trHeight w:val="409"/>
        </w:trPr>
        <w:tc>
          <w:tcPr>
            <w:tcW w:w="425" w:type="dxa"/>
            <w:shd w:val="clear" w:color="auto" w:fill="auto"/>
          </w:tcPr>
          <w:p w:rsidR="00CD0BEE" w:rsidRPr="00D20C77" w:rsidRDefault="00CD0BEE" w:rsidP="00471CDF">
            <w:pPr>
              <w:ind w:left="-108"/>
              <w:jc w:val="center"/>
              <w:outlineLvl w:val="1"/>
              <w:rPr>
                <w:bCs/>
                <w:sz w:val="14"/>
                <w:szCs w:val="14"/>
              </w:rPr>
            </w:pPr>
            <w:r w:rsidRPr="00D20C77">
              <w:rPr>
                <w:bCs/>
                <w:sz w:val="14"/>
                <w:szCs w:val="14"/>
              </w:rPr>
              <w:t>1</w:t>
            </w:r>
            <w:r w:rsidRPr="00D20C77">
              <w:rPr>
                <w:bCs/>
                <w:sz w:val="14"/>
                <w:szCs w:val="14"/>
                <w:lang w:val="en-US"/>
              </w:rPr>
              <w:t>6</w:t>
            </w:r>
            <w:r w:rsidRPr="00D20C77">
              <w:rPr>
                <w:bCs/>
                <w:sz w:val="14"/>
                <w:szCs w:val="14"/>
                <w:lang w:val="uk-UA"/>
              </w:rPr>
              <w:t>8</w:t>
            </w:r>
          </w:p>
        </w:tc>
        <w:tc>
          <w:tcPr>
            <w:tcW w:w="1702" w:type="dxa"/>
            <w:shd w:val="clear" w:color="auto" w:fill="auto"/>
          </w:tcPr>
          <w:p w:rsidR="00CD0BEE" w:rsidRPr="00D20C77" w:rsidRDefault="00155965" w:rsidP="00471CDF">
            <w:pPr>
              <w:jc w:val="center"/>
              <w:outlineLvl w:val="1"/>
              <w:rPr>
                <w:bCs/>
                <w:sz w:val="14"/>
                <w:szCs w:val="14"/>
              </w:rPr>
            </w:pPr>
            <w:hyperlink r:id="rId307" w:tgtFrame="_blank" w:history="1">
              <w:r w:rsidR="00CD0BEE" w:rsidRPr="00D20C77">
                <w:rPr>
                  <w:iCs/>
                  <w:sz w:val="14"/>
                  <w:szCs w:val="14"/>
                </w:rPr>
                <w:t>Про Товариство Червоного Хреста України</w:t>
              </w:r>
            </w:hyperlink>
            <w:r w:rsidR="00CD0BEE" w:rsidRPr="00D20C77">
              <w:rPr>
                <w:iCs/>
                <w:sz w:val="14"/>
                <w:szCs w:val="14"/>
              </w:rPr>
              <w:t xml:space="preserve"> Закон від 28.11.2002 № 330-IV</w:t>
            </w:r>
          </w:p>
        </w:tc>
        <w:tc>
          <w:tcPr>
            <w:tcW w:w="992" w:type="dxa"/>
            <w:shd w:val="clear" w:color="auto" w:fill="auto"/>
          </w:tcPr>
          <w:p w:rsidR="00CD0BEE" w:rsidRPr="00D20C77" w:rsidRDefault="00CD0BEE" w:rsidP="00471CDF">
            <w:pPr>
              <w:shd w:val="clear" w:color="auto" w:fill="FFFFFF"/>
              <w:jc w:val="center"/>
              <w:rPr>
                <w:bCs/>
                <w:sz w:val="14"/>
                <w:szCs w:val="14"/>
              </w:rPr>
            </w:pPr>
            <w:r w:rsidRPr="00D20C77">
              <w:rPr>
                <w:iCs/>
                <w:sz w:val="14"/>
                <w:szCs w:val="14"/>
              </w:rPr>
              <w:t>ч. 3 ст. 14</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bCs/>
                <w:sz w:val="14"/>
                <w:szCs w:val="14"/>
                <w:lang w:val="uk-UA" w:eastAsia="uk-UA"/>
              </w:rPr>
            </w:pPr>
            <w:r w:rsidRPr="00D20C77">
              <w:rPr>
                <w:sz w:val="14"/>
                <w:szCs w:val="14"/>
                <w:lang w:val="uk-UA" w:eastAsia="uk-UA"/>
              </w:rPr>
              <w:t>Органи державної влади та органи місцевого самоврядування в межах своїх повноважень та можливостей сприяють Товариству, його органам та місцевим організаціям у здійсненні ними статутних завдань, підтримують їх гуманітарну і доброчинну діяльність.</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ВОЗ</w:t>
            </w:r>
          </w:p>
        </w:tc>
      </w:tr>
      <w:tr w:rsidR="00CD0BEE" w:rsidRPr="00D20C77" w:rsidTr="00471CDF">
        <w:trPr>
          <w:trHeight w:val="50"/>
        </w:trPr>
        <w:tc>
          <w:tcPr>
            <w:tcW w:w="425" w:type="dxa"/>
            <w:vMerge w:val="restart"/>
            <w:shd w:val="clear" w:color="auto" w:fill="auto"/>
          </w:tcPr>
          <w:p w:rsidR="00CD0BEE" w:rsidRPr="00D20C77" w:rsidRDefault="00CD0BEE" w:rsidP="00471CDF">
            <w:pPr>
              <w:ind w:left="-108"/>
              <w:jc w:val="center"/>
              <w:outlineLvl w:val="1"/>
              <w:rPr>
                <w:bCs/>
                <w:sz w:val="14"/>
                <w:szCs w:val="14"/>
              </w:rPr>
            </w:pPr>
            <w:r w:rsidRPr="00D20C77">
              <w:rPr>
                <w:bCs/>
                <w:sz w:val="14"/>
                <w:szCs w:val="14"/>
              </w:rPr>
              <w:t>1</w:t>
            </w:r>
            <w:r w:rsidRPr="00D20C77">
              <w:rPr>
                <w:bCs/>
                <w:sz w:val="14"/>
                <w:szCs w:val="14"/>
                <w:lang w:val="en-US"/>
              </w:rPr>
              <w:t>6</w:t>
            </w:r>
            <w:r w:rsidRPr="00D20C77">
              <w:rPr>
                <w:bCs/>
                <w:sz w:val="14"/>
                <w:szCs w:val="14"/>
                <w:lang w:val="uk-UA"/>
              </w:rPr>
              <w:t>9</w:t>
            </w:r>
          </w:p>
        </w:tc>
        <w:tc>
          <w:tcPr>
            <w:tcW w:w="1702" w:type="dxa"/>
            <w:vMerge w:val="restart"/>
            <w:shd w:val="clear" w:color="auto" w:fill="auto"/>
          </w:tcPr>
          <w:p w:rsidR="00CD0BEE" w:rsidRPr="00D20C77" w:rsidRDefault="00155965" w:rsidP="00471CDF">
            <w:pPr>
              <w:jc w:val="center"/>
              <w:outlineLvl w:val="1"/>
              <w:rPr>
                <w:bCs/>
                <w:sz w:val="14"/>
                <w:szCs w:val="14"/>
              </w:rPr>
            </w:pPr>
            <w:hyperlink r:id="rId308" w:tgtFrame="_blank" w:history="1">
              <w:r w:rsidR="00CD0BEE" w:rsidRPr="00D20C77">
                <w:rPr>
                  <w:iCs/>
                  <w:sz w:val="14"/>
                  <w:szCs w:val="14"/>
                </w:rPr>
                <w:t>Про статус депутатів місцевих рад</w:t>
              </w:r>
            </w:hyperlink>
            <w:r w:rsidR="00CD0BEE" w:rsidRPr="00D20C77">
              <w:rPr>
                <w:iCs/>
                <w:sz w:val="14"/>
                <w:szCs w:val="14"/>
              </w:rPr>
              <w:t xml:space="preserve"> Закон від 11.07.2002 № 93-IV</w:t>
            </w:r>
          </w:p>
        </w:tc>
        <w:tc>
          <w:tcPr>
            <w:tcW w:w="992" w:type="dxa"/>
            <w:shd w:val="clear" w:color="auto" w:fill="auto"/>
          </w:tcPr>
          <w:p w:rsidR="00CD0BEE" w:rsidRPr="00D20C77" w:rsidRDefault="00CD0BEE" w:rsidP="00471CDF">
            <w:pPr>
              <w:jc w:val="center"/>
              <w:outlineLvl w:val="1"/>
              <w:rPr>
                <w:bCs/>
                <w:sz w:val="14"/>
                <w:szCs w:val="14"/>
              </w:rPr>
            </w:pPr>
            <w:r w:rsidRPr="00D20C77">
              <w:rPr>
                <w:bCs/>
                <w:sz w:val="14"/>
                <w:szCs w:val="14"/>
              </w:rPr>
              <w:t>ч. 4 ст. 12</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bCs/>
                <w:sz w:val="14"/>
                <w:szCs w:val="14"/>
                <w:lang w:val="uk-UA" w:eastAsia="uk-UA"/>
              </w:rPr>
            </w:pPr>
            <w:r w:rsidRPr="00D20C77">
              <w:rPr>
                <w:sz w:val="14"/>
                <w:szCs w:val="14"/>
                <w:shd w:val="clear" w:color="auto" w:fill="FFFFFF"/>
                <w:lang w:val="uk-UA" w:eastAsia="uk-UA"/>
              </w:rPr>
              <w:t>Місцеві органи виконавчої влади, органи місцевого самоврядування, підприємства, установи, організації державної і комунальної форм власності, їх посадові особи зобов'язані сприяти депутатові місцевої ради в організації прийому громадян, розгляді їх пропозицій, заяв, скарг, у створенні інших необхідних для його депутатської діяльності умов.</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 xml:space="preserve">МГ </w:t>
            </w:r>
          </w:p>
          <w:p w:rsidR="00CD0BEE" w:rsidRPr="00D20C77" w:rsidRDefault="00CD0BEE" w:rsidP="00471CDF">
            <w:pPr>
              <w:jc w:val="center"/>
              <w:outlineLvl w:val="1"/>
              <w:rPr>
                <w:bCs/>
                <w:sz w:val="14"/>
                <w:szCs w:val="14"/>
              </w:rPr>
            </w:pPr>
            <w:r w:rsidRPr="00D20C77">
              <w:rPr>
                <w:bCs/>
                <w:sz w:val="14"/>
                <w:szCs w:val="14"/>
              </w:rPr>
              <w:t xml:space="preserve">ВО СМР </w:t>
            </w:r>
          </w:p>
          <w:p w:rsidR="00CD0BEE" w:rsidRPr="00D20C77" w:rsidRDefault="00CD0BEE" w:rsidP="00471CDF">
            <w:pPr>
              <w:jc w:val="center"/>
              <w:outlineLvl w:val="1"/>
              <w:rPr>
                <w:bCs/>
                <w:sz w:val="14"/>
                <w:szCs w:val="14"/>
              </w:rPr>
            </w:pPr>
            <w:r w:rsidRPr="00D20C77">
              <w:rPr>
                <w:bCs/>
                <w:sz w:val="14"/>
                <w:szCs w:val="14"/>
              </w:rPr>
              <w:t>посадовці</w:t>
            </w:r>
          </w:p>
        </w:tc>
      </w:tr>
      <w:tr w:rsidR="00CD0BEE" w:rsidRPr="00D20C77" w:rsidTr="00471CDF">
        <w:trPr>
          <w:trHeight w:val="50"/>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jc w:val="center"/>
              <w:outlineLvl w:val="1"/>
              <w:rPr>
                <w:iCs/>
                <w:sz w:val="14"/>
                <w:szCs w:val="14"/>
              </w:rPr>
            </w:pPr>
          </w:p>
        </w:tc>
        <w:tc>
          <w:tcPr>
            <w:tcW w:w="992" w:type="dxa"/>
            <w:shd w:val="clear" w:color="auto" w:fill="auto"/>
          </w:tcPr>
          <w:p w:rsidR="00CD0BEE" w:rsidRPr="00D20C77" w:rsidRDefault="00CD0BEE" w:rsidP="00471CDF">
            <w:pPr>
              <w:jc w:val="center"/>
              <w:outlineLvl w:val="1"/>
              <w:rPr>
                <w:bCs/>
                <w:sz w:val="14"/>
                <w:szCs w:val="14"/>
              </w:rPr>
            </w:pPr>
            <w:r w:rsidRPr="00D20C77">
              <w:rPr>
                <w:bCs/>
                <w:sz w:val="14"/>
                <w:szCs w:val="14"/>
              </w:rPr>
              <w:t>ч.2 ст. 13</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shd w:val="clear" w:color="auto" w:fill="FFFFFF"/>
                <w:lang w:val="uk-UA" w:eastAsia="uk-UA"/>
              </w:rPr>
            </w:pPr>
            <w:r w:rsidRPr="00D20C77">
              <w:rPr>
                <w:sz w:val="14"/>
                <w:szCs w:val="14"/>
                <w:shd w:val="clear" w:color="auto" w:fill="FFFFFF"/>
                <w:lang w:val="uk-UA" w:eastAsia="uk-UA"/>
              </w:rPr>
              <w:t>Місцеві органи виконавчої влади, органи місцевого самоврядування та їх посадові особи, а також керівники правоохоронних та контролюючих органів, підприємств, установ та організацій незалежно від форми власності, розташованих на території відповідної ради, до яких звернувся депутат місцевої ради, зобов'язані у десятиденний строк розглянути порушене ним питання та надати йому відповідь, а в разі необхідності додаткового вивчення чи перевірки дати йому відповідь не пізніш як у місячний строк.</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 xml:space="preserve">МГ </w:t>
            </w:r>
          </w:p>
          <w:p w:rsidR="00CD0BEE" w:rsidRPr="00D20C77" w:rsidRDefault="00CD0BEE" w:rsidP="00471CDF">
            <w:pPr>
              <w:jc w:val="center"/>
              <w:outlineLvl w:val="1"/>
              <w:rPr>
                <w:bCs/>
                <w:sz w:val="14"/>
                <w:szCs w:val="14"/>
              </w:rPr>
            </w:pPr>
            <w:r w:rsidRPr="00D20C77">
              <w:rPr>
                <w:bCs/>
                <w:sz w:val="14"/>
                <w:szCs w:val="14"/>
              </w:rPr>
              <w:t xml:space="preserve">ВО СМР </w:t>
            </w:r>
          </w:p>
          <w:p w:rsidR="00CD0BEE" w:rsidRPr="00D20C77" w:rsidRDefault="00CD0BEE" w:rsidP="00471CDF">
            <w:pPr>
              <w:jc w:val="center"/>
              <w:outlineLvl w:val="1"/>
              <w:rPr>
                <w:bCs/>
                <w:sz w:val="14"/>
                <w:szCs w:val="14"/>
              </w:rPr>
            </w:pPr>
            <w:r w:rsidRPr="00D20C77">
              <w:rPr>
                <w:bCs/>
                <w:sz w:val="14"/>
                <w:szCs w:val="14"/>
              </w:rPr>
              <w:t>посадовці</w:t>
            </w:r>
          </w:p>
        </w:tc>
      </w:tr>
      <w:tr w:rsidR="00CD0BEE" w:rsidRPr="00D20C77" w:rsidTr="00471CDF">
        <w:trPr>
          <w:trHeight w:val="50"/>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jc w:val="center"/>
              <w:outlineLvl w:val="1"/>
              <w:rPr>
                <w:iCs/>
                <w:sz w:val="14"/>
                <w:szCs w:val="14"/>
              </w:rPr>
            </w:pPr>
          </w:p>
        </w:tc>
        <w:tc>
          <w:tcPr>
            <w:tcW w:w="992" w:type="dxa"/>
            <w:shd w:val="clear" w:color="auto" w:fill="auto"/>
          </w:tcPr>
          <w:p w:rsidR="00CD0BEE" w:rsidRPr="00D20C77" w:rsidRDefault="00CD0BEE" w:rsidP="00471CDF">
            <w:pPr>
              <w:jc w:val="center"/>
              <w:outlineLvl w:val="1"/>
              <w:rPr>
                <w:bCs/>
                <w:sz w:val="14"/>
                <w:szCs w:val="14"/>
              </w:rPr>
            </w:pPr>
            <w:r w:rsidRPr="00D20C77">
              <w:rPr>
                <w:bCs/>
                <w:sz w:val="14"/>
                <w:szCs w:val="14"/>
              </w:rPr>
              <w:t>ч.1,2 ст. 14</w:t>
            </w:r>
          </w:p>
        </w:tc>
        <w:tc>
          <w:tcPr>
            <w:tcW w:w="11765" w:type="dxa"/>
          </w:tcPr>
          <w:p w:rsidR="00CD0BEE" w:rsidRPr="00D20C77" w:rsidRDefault="00CD0BEE" w:rsidP="00471CDF">
            <w:pPr>
              <w:shd w:val="clear" w:color="auto" w:fill="FFFFFF"/>
              <w:ind w:firstLine="141"/>
              <w:jc w:val="both"/>
              <w:rPr>
                <w:sz w:val="14"/>
                <w:szCs w:val="14"/>
                <w:shd w:val="clear" w:color="auto" w:fill="FFFFFF"/>
              </w:rPr>
            </w:pPr>
            <w:r w:rsidRPr="00D20C77">
              <w:rPr>
                <w:sz w:val="14"/>
                <w:szCs w:val="14"/>
              </w:rPr>
              <w:t>Депутат місцевої ради на території відповідної ради має право на невідкладний прийом посадовими особами місцевих органів виконавчої влади, органів місцевого самоврядування, керівниками підприємств, установ та організацій незалежно від форми власності, розташованих на території відповідної ради, з питань депутатської діяльності.Посадові особи місцевих органів виконавчої влади, органів місцевого самоврядування, керівники підприємств, установ та організацій незалежно від форми власності, розташованих на території відповідної ради, на звернення депутата місцевої ради надають йому довідкові матеріали та іншу інформацію, необхідні для здійснення депутатських повноважень.</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 xml:space="preserve">МГ </w:t>
            </w:r>
          </w:p>
          <w:p w:rsidR="00CD0BEE" w:rsidRPr="00D20C77" w:rsidRDefault="00CD0BEE" w:rsidP="00471CDF">
            <w:pPr>
              <w:jc w:val="center"/>
              <w:outlineLvl w:val="1"/>
              <w:rPr>
                <w:bCs/>
                <w:sz w:val="14"/>
                <w:szCs w:val="14"/>
              </w:rPr>
            </w:pPr>
            <w:r w:rsidRPr="00D20C77">
              <w:rPr>
                <w:bCs/>
                <w:sz w:val="14"/>
                <w:szCs w:val="14"/>
              </w:rPr>
              <w:t xml:space="preserve">ВО СМР </w:t>
            </w:r>
          </w:p>
          <w:p w:rsidR="00CD0BEE" w:rsidRPr="00D20C77" w:rsidRDefault="00CD0BEE" w:rsidP="00471CDF">
            <w:pPr>
              <w:jc w:val="center"/>
              <w:outlineLvl w:val="1"/>
              <w:rPr>
                <w:bCs/>
                <w:sz w:val="14"/>
                <w:szCs w:val="14"/>
              </w:rPr>
            </w:pPr>
            <w:r w:rsidRPr="00D20C77">
              <w:rPr>
                <w:bCs/>
                <w:sz w:val="14"/>
                <w:szCs w:val="14"/>
              </w:rPr>
              <w:t>посадовці</w:t>
            </w:r>
          </w:p>
        </w:tc>
      </w:tr>
      <w:tr w:rsidR="00CD0BEE" w:rsidRPr="00D20C77" w:rsidTr="00471CDF">
        <w:trPr>
          <w:trHeight w:val="50"/>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jc w:val="center"/>
              <w:outlineLvl w:val="1"/>
              <w:rPr>
                <w:iCs/>
                <w:sz w:val="14"/>
                <w:szCs w:val="14"/>
              </w:rPr>
            </w:pPr>
          </w:p>
        </w:tc>
        <w:tc>
          <w:tcPr>
            <w:tcW w:w="992" w:type="dxa"/>
            <w:shd w:val="clear" w:color="auto" w:fill="auto"/>
          </w:tcPr>
          <w:p w:rsidR="00CD0BEE" w:rsidRPr="00D20C77" w:rsidRDefault="00CD0BEE" w:rsidP="00471CDF">
            <w:pPr>
              <w:jc w:val="center"/>
              <w:outlineLvl w:val="1"/>
              <w:rPr>
                <w:bCs/>
                <w:sz w:val="14"/>
                <w:szCs w:val="14"/>
              </w:rPr>
            </w:pPr>
            <w:r w:rsidRPr="00D20C77">
              <w:rPr>
                <w:bCs/>
                <w:sz w:val="14"/>
                <w:szCs w:val="14"/>
              </w:rPr>
              <w:t>ч.3 ст. 15</w:t>
            </w:r>
          </w:p>
        </w:tc>
        <w:tc>
          <w:tcPr>
            <w:tcW w:w="11765" w:type="dxa"/>
          </w:tcPr>
          <w:p w:rsidR="00CD0BEE" w:rsidRPr="00D20C77" w:rsidRDefault="00CD0BEE" w:rsidP="00471CDF">
            <w:pPr>
              <w:shd w:val="clear" w:color="auto" w:fill="FFFFFF"/>
              <w:ind w:firstLine="141"/>
              <w:jc w:val="both"/>
              <w:rPr>
                <w:sz w:val="14"/>
                <w:szCs w:val="14"/>
              </w:rPr>
            </w:pPr>
            <w:r w:rsidRPr="00D20C77">
              <w:rPr>
                <w:sz w:val="14"/>
                <w:szCs w:val="14"/>
                <w:shd w:val="clear" w:color="auto" w:fill="FFFFFF"/>
              </w:rPr>
              <w:t>Місцеві органи виконавчої влади, органи місцевого самоврядування, їх посадові особи, об'єднання громадян, керівники підприємств, установ, організацій незалежно від форми власності, до яких звернувся депутат місцевої ради, зобов'язані негайно вжити заходів до усунення порушення, а в разі необхідності - до притягнення винних до відповідальності з наступним інформуванням про це депутата місцевої ради.</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 xml:space="preserve">МГ </w:t>
            </w:r>
          </w:p>
          <w:p w:rsidR="00CD0BEE" w:rsidRPr="00D20C77" w:rsidRDefault="00CD0BEE" w:rsidP="00471CDF">
            <w:pPr>
              <w:jc w:val="center"/>
              <w:outlineLvl w:val="1"/>
              <w:rPr>
                <w:bCs/>
                <w:sz w:val="14"/>
                <w:szCs w:val="14"/>
              </w:rPr>
            </w:pPr>
            <w:r w:rsidRPr="00D20C77">
              <w:rPr>
                <w:bCs/>
                <w:sz w:val="14"/>
                <w:szCs w:val="14"/>
              </w:rPr>
              <w:t xml:space="preserve">ВО СМР </w:t>
            </w:r>
          </w:p>
          <w:p w:rsidR="00CD0BEE" w:rsidRPr="00D20C77" w:rsidRDefault="00CD0BEE" w:rsidP="00471CDF">
            <w:pPr>
              <w:jc w:val="center"/>
              <w:outlineLvl w:val="1"/>
              <w:rPr>
                <w:bCs/>
                <w:sz w:val="14"/>
                <w:szCs w:val="14"/>
              </w:rPr>
            </w:pPr>
            <w:r w:rsidRPr="00D20C77">
              <w:rPr>
                <w:bCs/>
                <w:sz w:val="14"/>
                <w:szCs w:val="14"/>
              </w:rPr>
              <w:t>посадовці</w:t>
            </w:r>
          </w:p>
        </w:tc>
      </w:tr>
      <w:tr w:rsidR="00CD0BEE" w:rsidRPr="00D20C77" w:rsidTr="00471CDF">
        <w:trPr>
          <w:trHeight w:val="50"/>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jc w:val="center"/>
              <w:outlineLvl w:val="1"/>
              <w:rPr>
                <w:iCs/>
                <w:sz w:val="14"/>
                <w:szCs w:val="14"/>
              </w:rPr>
            </w:pPr>
          </w:p>
        </w:tc>
        <w:tc>
          <w:tcPr>
            <w:tcW w:w="992" w:type="dxa"/>
            <w:shd w:val="clear" w:color="auto" w:fill="auto"/>
          </w:tcPr>
          <w:p w:rsidR="00CD0BEE" w:rsidRPr="00D20C77" w:rsidRDefault="00CD0BEE" w:rsidP="00471CDF">
            <w:pPr>
              <w:jc w:val="center"/>
              <w:outlineLvl w:val="1"/>
              <w:rPr>
                <w:bCs/>
                <w:sz w:val="14"/>
                <w:szCs w:val="14"/>
              </w:rPr>
            </w:pPr>
            <w:r w:rsidRPr="00D20C77">
              <w:rPr>
                <w:bCs/>
                <w:sz w:val="14"/>
                <w:szCs w:val="14"/>
              </w:rPr>
              <w:t>чч.5,7 ст. 16</w:t>
            </w:r>
          </w:p>
        </w:tc>
        <w:tc>
          <w:tcPr>
            <w:tcW w:w="11765" w:type="dxa"/>
          </w:tcPr>
          <w:p w:rsidR="00CD0BEE" w:rsidRPr="00D20C77" w:rsidRDefault="00CD0BEE" w:rsidP="00471CDF">
            <w:pPr>
              <w:shd w:val="clear" w:color="auto" w:fill="FFFFFF"/>
              <w:ind w:firstLine="141"/>
              <w:jc w:val="both"/>
              <w:rPr>
                <w:sz w:val="14"/>
                <w:szCs w:val="14"/>
              </w:rPr>
            </w:pPr>
            <w:r w:rsidRPr="00D20C77">
              <w:rPr>
                <w:sz w:val="14"/>
                <w:szCs w:val="14"/>
              </w:rPr>
              <w:t xml:space="preserve"> Місцеві органи виконавчої влади, органи місцевого самоврядування, їх посадові особи, керівники підприємств, установ і організацій державної і комунальної форм власності зобов'язані сприяти депутатам місцевих рад в організації їх звітів (зустрічей) перед (з) виборцями шляхом надання приміщень, інформаційних та інших довідкових матеріалів, необхідних депутату місцевої ради, на прохання депутата здійснювати інші заходи, пов'язані з проведенням його звіту (зустрічі) перед (з) виборцями, у тому числі сприяти оповіщенню виборців про час і місце його (її) проведення. Рішення з питань організації звітів (зустрічей) депутата з виборцями приймається на засіданні місцевої ради.</w:t>
            </w:r>
          </w:p>
          <w:p w:rsidR="00CD0BEE" w:rsidRPr="00D20C77" w:rsidRDefault="00CD0BEE" w:rsidP="00471CDF">
            <w:pPr>
              <w:shd w:val="clear" w:color="auto" w:fill="FFFFFF"/>
              <w:ind w:firstLine="141"/>
              <w:jc w:val="both"/>
              <w:rPr>
                <w:sz w:val="14"/>
                <w:szCs w:val="14"/>
                <w:shd w:val="clear" w:color="auto" w:fill="FFFFFF"/>
              </w:rPr>
            </w:pPr>
            <w:r w:rsidRPr="00D20C77">
              <w:rPr>
                <w:sz w:val="14"/>
                <w:szCs w:val="14"/>
              </w:rPr>
              <w:t xml:space="preserve"> Витрати, пов'язані з проведенням звітів депутатів місцевої ради перед виборцями та їх зустрічей з ними, здійснюються за рахунок відповідних місцевих бюджетів у межах затверджених на ці цілі видатків.</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ВО СМР</w:t>
            </w:r>
          </w:p>
          <w:p w:rsidR="00CD0BEE" w:rsidRPr="00D20C77" w:rsidRDefault="00CD0BEE" w:rsidP="00471CDF">
            <w:pPr>
              <w:jc w:val="center"/>
              <w:outlineLvl w:val="1"/>
              <w:rPr>
                <w:bCs/>
                <w:sz w:val="14"/>
                <w:szCs w:val="14"/>
              </w:rPr>
            </w:pPr>
            <w:r w:rsidRPr="00D20C77">
              <w:rPr>
                <w:bCs/>
                <w:sz w:val="14"/>
                <w:szCs w:val="14"/>
              </w:rPr>
              <w:t xml:space="preserve"> посадовці</w:t>
            </w:r>
          </w:p>
          <w:p w:rsidR="00CD0BEE" w:rsidRPr="00D20C77" w:rsidRDefault="00CD0BEE" w:rsidP="00471CDF">
            <w:pPr>
              <w:rPr>
                <w:sz w:val="14"/>
                <w:szCs w:val="14"/>
              </w:rPr>
            </w:pPr>
          </w:p>
        </w:tc>
      </w:tr>
      <w:tr w:rsidR="00CD0BEE" w:rsidRPr="00D20C77" w:rsidTr="00471CDF">
        <w:trPr>
          <w:trHeight w:val="50"/>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jc w:val="center"/>
              <w:outlineLvl w:val="1"/>
              <w:rPr>
                <w:iCs/>
                <w:sz w:val="14"/>
                <w:szCs w:val="14"/>
              </w:rPr>
            </w:pPr>
          </w:p>
        </w:tc>
        <w:tc>
          <w:tcPr>
            <w:tcW w:w="992" w:type="dxa"/>
            <w:shd w:val="clear" w:color="auto" w:fill="auto"/>
          </w:tcPr>
          <w:p w:rsidR="00CD0BEE" w:rsidRPr="00D20C77" w:rsidRDefault="00CD0BEE" w:rsidP="00471CDF">
            <w:pPr>
              <w:jc w:val="center"/>
              <w:outlineLvl w:val="1"/>
              <w:rPr>
                <w:bCs/>
                <w:sz w:val="14"/>
                <w:szCs w:val="14"/>
              </w:rPr>
            </w:pPr>
            <w:r w:rsidRPr="00D20C77">
              <w:rPr>
                <w:bCs/>
                <w:sz w:val="14"/>
                <w:szCs w:val="14"/>
              </w:rPr>
              <w:t>п.3 ч. 1 ст.18</w:t>
            </w:r>
          </w:p>
        </w:tc>
        <w:tc>
          <w:tcPr>
            <w:tcW w:w="11765" w:type="dxa"/>
          </w:tcPr>
          <w:p w:rsidR="00CD0BEE" w:rsidRPr="00D20C77" w:rsidRDefault="00CD0BEE" w:rsidP="00471CDF">
            <w:pPr>
              <w:shd w:val="clear" w:color="auto" w:fill="FFFFFF"/>
              <w:ind w:firstLine="141"/>
              <w:jc w:val="both"/>
              <w:rPr>
                <w:sz w:val="14"/>
                <w:szCs w:val="14"/>
              </w:rPr>
            </w:pPr>
            <w:r w:rsidRPr="00D20C77">
              <w:rPr>
                <w:sz w:val="14"/>
                <w:szCs w:val="14"/>
              </w:rPr>
              <w:t>Депутат місцевої ради зобов'язаний:</w:t>
            </w:r>
          </w:p>
          <w:p w:rsidR="00CD0BEE" w:rsidRPr="00D20C77" w:rsidRDefault="00CD0BEE" w:rsidP="00471CDF">
            <w:pPr>
              <w:shd w:val="clear" w:color="auto" w:fill="FFFFFF"/>
              <w:ind w:firstLine="141"/>
              <w:jc w:val="both"/>
              <w:rPr>
                <w:sz w:val="14"/>
                <w:szCs w:val="14"/>
              </w:rPr>
            </w:pPr>
            <w:r w:rsidRPr="00D20C77">
              <w:rPr>
                <w:sz w:val="14"/>
                <w:szCs w:val="14"/>
              </w:rPr>
              <w:t>3) виконувати доручення ради, її органів, сільського, селищного, міського голови чи голови ради; інформувати їх про виконання доручень.</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 xml:space="preserve">СМР </w:t>
            </w:r>
          </w:p>
          <w:p w:rsidR="00CD0BEE" w:rsidRPr="00D20C77" w:rsidRDefault="00CD0BEE" w:rsidP="00471CDF">
            <w:pPr>
              <w:jc w:val="center"/>
              <w:outlineLvl w:val="1"/>
              <w:rPr>
                <w:bCs/>
                <w:sz w:val="14"/>
                <w:szCs w:val="14"/>
              </w:rPr>
            </w:pPr>
            <w:r w:rsidRPr="00D20C77">
              <w:rPr>
                <w:bCs/>
                <w:sz w:val="14"/>
                <w:szCs w:val="14"/>
              </w:rPr>
              <w:t>МГ</w:t>
            </w:r>
          </w:p>
        </w:tc>
      </w:tr>
      <w:tr w:rsidR="00CD0BEE" w:rsidRPr="00D20C77" w:rsidTr="00471CDF">
        <w:trPr>
          <w:trHeight w:val="50"/>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jc w:val="center"/>
              <w:outlineLvl w:val="1"/>
              <w:rPr>
                <w:iCs/>
                <w:sz w:val="14"/>
                <w:szCs w:val="14"/>
              </w:rPr>
            </w:pPr>
          </w:p>
        </w:tc>
        <w:tc>
          <w:tcPr>
            <w:tcW w:w="992" w:type="dxa"/>
            <w:shd w:val="clear" w:color="auto" w:fill="auto"/>
          </w:tcPr>
          <w:p w:rsidR="00CD0BEE" w:rsidRPr="00D20C77" w:rsidRDefault="00CD0BEE" w:rsidP="00471CDF">
            <w:pPr>
              <w:jc w:val="center"/>
              <w:outlineLvl w:val="1"/>
              <w:rPr>
                <w:bCs/>
                <w:sz w:val="14"/>
                <w:szCs w:val="14"/>
              </w:rPr>
            </w:pPr>
            <w:r w:rsidRPr="00D20C77">
              <w:rPr>
                <w:bCs/>
                <w:sz w:val="14"/>
                <w:szCs w:val="14"/>
              </w:rPr>
              <w:t>ч. 4 ст. 22</w:t>
            </w:r>
          </w:p>
        </w:tc>
        <w:tc>
          <w:tcPr>
            <w:tcW w:w="11765" w:type="dxa"/>
          </w:tcPr>
          <w:p w:rsidR="00CD0BEE" w:rsidRPr="00D20C77" w:rsidRDefault="00CD0BEE" w:rsidP="00471CDF">
            <w:pPr>
              <w:shd w:val="clear" w:color="auto" w:fill="FFFFFF"/>
              <w:ind w:firstLine="141"/>
              <w:jc w:val="both"/>
              <w:rPr>
                <w:sz w:val="14"/>
                <w:szCs w:val="14"/>
              </w:rPr>
            </w:pPr>
            <w:r w:rsidRPr="00D20C77">
              <w:rPr>
                <w:sz w:val="14"/>
                <w:szCs w:val="14"/>
                <w:shd w:val="clear" w:color="auto" w:fill="FFFFFF"/>
              </w:rPr>
              <w:t>Орган або посадова особа, до яких звернуто депутатський запит, зобов'язані у встановлений радою строк дати офіційну письмову відповідь на нього відповідній раді і депутату місцевої ради. Якщо запит з об'єктивних причин не може бути розглянуто у встановлений радою строк, то орган або посадова особа зобов'язані письмово повідомити раді та депутатові місцевої ради, який вніс запит, і запропонувати інший строк, який не повинен перевищувати один місяць з дня одержання запиту. Відповідь на запит у разі необхідності розглядається на пленарному засіданні ради.</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 xml:space="preserve">МГ </w:t>
            </w:r>
          </w:p>
          <w:p w:rsidR="00CD0BEE" w:rsidRPr="00D20C77" w:rsidRDefault="00CD0BEE" w:rsidP="00471CDF">
            <w:pPr>
              <w:jc w:val="center"/>
              <w:outlineLvl w:val="1"/>
              <w:rPr>
                <w:bCs/>
                <w:sz w:val="14"/>
                <w:szCs w:val="14"/>
              </w:rPr>
            </w:pPr>
            <w:r w:rsidRPr="00D20C77">
              <w:rPr>
                <w:bCs/>
                <w:sz w:val="14"/>
                <w:szCs w:val="14"/>
              </w:rPr>
              <w:t xml:space="preserve">ВО СМР </w:t>
            </w:r>
          </w:p>
          <w:p w:rsidR="00CD0BEE" w:rsidRPr="00D20C77" w:rsidRDefault="00CD0BEE" w:rsidP="00471CDF">
            <w:pPr>
              <w:jc w:val="center"/>
              <w:outlineLvl w:val="1"/>
              <w:rPr>
                <w:bCs/>
                <w:sz w:val="14"/>
                <w:szCs w:val="14"/>
              </w:rPr>
            </w:pPr>
            <w:r w:rsidRPr="00D20C77">
              <w:rPr>
                <w:bCs/>
                <w:sz w:val="14"/>
                <w:szCs w:val="14"/>
              </w:rPr>
              <w:t>посадовці</w:t>
            </w:r>
          </w:p>
        </w:tc>
      </w:tr>
      <w:tr w:rsidR="00CD0BEE" w:rsidRPr="00D20C77" w:rsidTr="00471CDF">
        <w:trPr>
          <w:trHeight w:val="1267"/>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jc w:val="center"/>
              <w:outlineLvl w:val="1"/>
              <w:rPr>
                <w:iCs/>
                <w:sz w:val="14"/>
                <w:szCs w:val="14"/>
              </w:rPr>
            </w:pPr>
          </w:p>
        </w:tc>
        <w:tc>
          <w:tcPr>
            <w:tcW w:w="992" w:type="dxa"/>
            <w:shd w:val="clear" w:color="auto" w:fill="auto"/>
          </w:tcPr>
          <w:p w:rsidR="00CD0BEE" w:rsidRPr="00D20C77" w:rsidRDefault="00CD0BEE" w:rsidP="00471CDF">
            <w:pPr>
              <w:jc w:val="center"/>
              <w:outlineLvl w:val="1"/>
              <w:rPr>
                <w:iCs/>
                <w:sz w:val="14"/>
                <w:szCs w:val="14"/>
              </w:rPr>
            </w:pPr>
            <w:r w:rsidRPr="00D20C77">
              <w:rPr>
                <w:iCs/>
                <w:sz w:val="14"/>
                <w:szCs w:val="14"/>
              </w:rPr>
              <w:t>ст. 23</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1. Пропозиції і зауваження, висловлені депутатами місцевої ради на сесіях ради або передані в письмовій формі головуючому на її пленарних засіданнях, розглядаються радою або за її дорученням постійними комісіями ради чи надсилаються на розгляд підзвітним і підконтрольним органам та посадовим особам місцевих органів виконавчої влади, органів місцевого самоврядування, керівникам відповідних підприємств, установ, організацій незалежно від форми власності, які зобов'язані розглянути ці пропозиції і зауваження у строки, встановлені радою, і про результати розгляду повідомити безпосередньо депутатів місцевої ради, які внесли пропозиції чи висловили зауваження, а також відповідну раду.</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2. Рада та її виконавчі органи забезпечують виконання пропозицій і зауважень депутатів місцевої ради, схвалених радою, інформують депутатів про реалізацію пропозицій і зауважень, внесених ними на сесіях рад.</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 xml:space="preserve">СМР </w:t>
            </w:r>
          </w:p>
          <w:p w:rsidR="00CD0BEE" w:rsidRPr="00D20C77" w:rsidRDefault="00CD0BEE" w:rsidP="00471CDF">
            <w:pPr>
              <w:jc w:val="center"/>
              <w:outlineLvl w:val="1"/>
              <w:rPr>
                <w:bCs/>
                <w:sz w:val="14"/>
                <w:szCs w:val="14"/>
              </w:rPr>
            </w:pPr>
            <w:r w:rsidRPr="00D20C77">
              <w:rPr>
                <w:bCs/>
                <w:sz w:val="14"/>
                <w:szCs w:val="14"/>
              </w:rPr>
              <w:t xml:space="preserve">ВО СМР </w:t>
            </w:r>
          </w:p>
          <w:p w:rsidR="00CD0BEE" w:rsidRPr="00D20C77" w:rsidRDefault="00CD0BEE" w:rsidP="00471CDF">
            <w:pPr>
              <w:jc w:val="center"/>
              <w:outlineLvl w:val="1"/>
              <w:rPr>
                <w:bCs/>
                <w:sz w:val="14"/>
                <w:szCs w:val="14"/>
              </w:rPr>
            </w:pPr>
            <w:r w:rsidRPr="00D20C77">
              <w:rPr>
                <w:bCs/>
                <w:sz w:val="14"/>
                <w:szCs w:val="14"/>
              </w:rPr>
              <w:t>ВДР</w:t>
            </w:r>
          </w:p>
        </w:tc>
      </w:tr>
      <w:tr w:rsidR="00CD0BEE" w:rsidRPr="00D20C77" w:rsidTr="00471CDF">
        <w:trPr>
          <w:trHeight w:val="1400"/>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jc w:val="center"/>
              <w:outlineLvl w:val="1"/>
              <w:rPr>
                <w:iCs/>
                <w:sz w:val="14"/>
                <w:szCs w:val="14"/>
              </w:rPr>
            </w:pPr>
          </w:p>
        </w:tc>
        <w:tc>
          <w:tcPr>
            <w:tcW w:w="992" w:type="dxa"/>
            <w:shd w:val="clear" w:color="auto" w:fill="auto"/>
          </w:tcPr>
          <w:p w:rsidR="00CD0BEE" w:rsidRPr="00D20C77" w:rsidRDefault="00CD0BEE" w:rsidP="00471CDF">
            <w:pPr>
              <w:jc w:val="center"/>
              <w:outlineLvl w:val="1"/>
              <w:rPr>
                <w:iCs/>
                <w:sz w:val="14"/>
                <w:szCs w:val="14"/>
              </w:rPr>
            </w:pPr>
            <w:r w:rsidRPr="00D20C77">
              <w:rPr>
                <w:iCs/>
                <w:sz w:val="14"/>
                <w:szCs w:val="14"/>
              </w:rPr>
              <w:t>чч.1,2 ст. 24</w:t>
            </w:r>
          </w:p>
        </w:tc>
        <w:tc>
          <w:tcPr>
            <w:tcW w:w="11765" w:type="dxa"/>
          </w:tcPr>
          <w:p w:rsidR="00CD0BEE" w:rsidRPr="00D20C77" w:rsidRDefault="00CD0BEE" w:rsidP="00471CDF">
            <w:pPr>
              <w:shd w:val="clear" w:color="auto" w:fill="FFFFFF"/>
              <w:ind w:firstLine="141"/>
              <w:jc w:val="both"/>
              <w:rPr>
                <w:sz w:val="14"/>
                <w:szCs w:val="14"/>
              </w:rPr>
            </w:pPr>
            <w:r w:rsidRPr="00D20C77">
              <w:rPr>
                <w:sz w:val="14"/>
                <w:szCs w:val="14"/>
              </w:rPr>
              <w:t>Депутат місцевої ради має право порушувати в раді та її органах питання про необхідність проведення перевірок з питань, віднесених до компетенції відповідної ради, діяльності розташованих на її території підприємств, установ і організацій незалежно від форми власності, виконавчих органів ради, а депутати обласних, районних рад - відповідних місцевих державних адміністрацій в частині повноважень, делегованих їм обласними, районними радами, а також за дорученням ради або її органів брати участь у перевірках виконання рішень ради.</w:t>
            </w:r>
          </w:p>
          <w:p w:rsidR="00CD0BEE" w:rsidRPr="00D20C77" w:rsidRDefault="00CD0BEE" w:rsidP="00471CDF">
            <w:pPr>
              <w:shd w:val="clear" w:color="auto" w:fill="FFFFFF"/>
              <w:ind w:firstLine="141"/>
              <w:jc w:val="both"/>
              <w:rPr>
                <w:sz w:val="14"/>
                <w:szCs w:val="14"/>
              </w:rPr>
            </w:pPr>
            <w:r w:rsidRPr="00D20C77">
              <w:rPr>
                <w:sz w:val="14"/>
                <w:szCs w:val="14"/>
              </w:rPr>
              <w:t xml:space="preserve"> Депутат місцевої ради має право вносити пропозиції щодо усунення недоліків і порушень керівникам підприємств, установ і організацій незалежно від форми власності, і органів, діяльність яких перевірялася відповідно до частини першої цієї статті, а також органам, яким вони підпорядковані, порушувати питання про притягнення до відповідальності осіб, з вини яких сталося порушення.</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 xml:space="preserve">ВО СМР </w:t>
            </w:r>
          </w:p>
          <w:p w:rsidR="00CD0BEE" w:rsidRPr="00D20C77" w:rsidRDefault="00CD0BEE" w:rsidP="00471CDF">
            <w:pPr>
              <w:jc w:val="center"/>
              <w:outlineLvl w:val="1"/>
              <w:rPr>
                <w:bCs/>
                <w:sz w:val="14"/>
                <w:szCs w:val="14"/>
              </w:rPr>
            </w:pPr>
            <w:r w:rsidRPr="00D20C77">
              <w:rPr>
                <w:bCs/>
                <w:sz w:val="14"/>
                <w:szCs w:val="14"/>
              </w:rPr>
              <w:t xml:space="preserve">посадовці </w:t>
            </w:r>
          </w:p>
        </w:tc>
      </w:tr>
      <w:tr w:rsidR="00CD0BEE" w:rsidRPr="00D20C77" w:rsidTr="00471CDF">
        <w:trPr>
          <w:trHeight w:val="276"/>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bCs/>
                <w:sz w:val="14"/>
                <w:szCs w:val="14"/>
              </w:rPr>
            </w:pPr>
          </w:p>
        </w:tc>
        <w:tc>
          <w:tcPr>
            <w:tcW w:w="992"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4"/>
                <w:szCs w:val="14"/>
              </w:rPr>
            </w:pPr>
            <w:r w:rsidRPr="00D20C77">
              <w:rPr>
                <w:iCs/>
                <w:sz w:val="14"/>
                <w:szCs w:val="14"/>
              </w:rPr>
              <w:t>ч. 3 ст. 29-1</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Умови діяльності та кількість помічників-консультантів депутата місцевої ради визначаються Положенням про помічника-консультанта депутата місцевої ради, яке затверджується відповідною радою.</w:t>
            </w:r>
          </w:p>
        </w:tc>
        <w:tc>
          <w:tcPr>
            <w:tcW w:w="851" w:type="dxa"/>
            <w:shd w:val="clear" w:color="auto" w:fill="auto"/>
          </w:tcPr>
          <w:p w:rsidR="00CD0BEE" w:rsidRPr="00D20C77" w:rsidRDefault="00CD0BEE" w:rsidP="00471CDF">
            <w:pPr>
              <w:jc w:val="center"/>
              <w:outlineLvl w:val="1"/>
              <w:rPr>
                <w:bCs/>
                <w:sz w:val="14"/>
                <w:szCs w:val="14"/>
              </w:rPr>
            </w:pPr>
            <w:bookmarkStart w:id="692" w:name="o598"/>
            <w:bookmarkEnd w:id="692"/>
            <w:r w:rsidRPr="00D20C77">
              <w:rPr>
                <w:bCs/>
                <w:sz w:val="14"/>
                <w:szCs w:val="14"/>
              </w:rPr>
              <w:t>СМР</w:t>
            </w:r>
          </w:p>
        </w:tc>
      </w:tr>
      <w:tr w:rsidR="00CD0BEE" w:rsidRPr="00D20C77" w:rsidTr="00471CDF">
        <w:trPr>
          <w:trHeight w:val="276"/>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bCs/>
                <w:sz w:val="14"/>
                <w:szCs w:val="14"/>
              </w:rPr>
            </w:pPr>
          </w:p>
        </w:tc>
        <w:tc>
          <w:tcPr>
            <w:tcW w:w="992"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14"/>
                <w:szCs w:val="14"/>
              </w:rPr>
            </w:pPr>
            <w:r w:rsidRPr="00D20C77">
              <w:rPr>
                <w:iCs/>
                <w:sz w:val="14"/>
                <w:szCs w:val="14"/>
              </w:rPr>
              <w:t>ч. 2 ст. 30</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Місцеві ради та їх органи забезпечують необхідні умови для ефективного здійснення депутатами місцевих рад їх повноважень.</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 xml:space="preserve">СМР </w:t>
            </w:r>
          </w:p>
          <w:p w:rsidR="00CD0BEE" w:rsidRPr="00D20C77" w:rsidRDefault="00CD0BEE" w:rsidP="00471CDF">
            <w:pPr>
              <w:jc w:val="center"/>
              <w:outlineLvl w:val="1"/>
              <w:rPr>
                <w:bCs/>
                <w:sz w:val="14"/>
                <w:szCs w:val="14"/>
              </w:rPr>
            </w:pPr>
            <w:r w:rsidRPr="00D20C77">
              <w:rPr>
                <w:bCs/>
                <w:sz w:val="14"/>
                <w:szCs w:val="14"/>
              </w:rPr>
              <w:t>ВО СМР</w:t>
            </w:r>
          </w:p>
        </w:tc>
      </w:tr>
      <w:tr w:rsidR="00CD0BEE" w:rsidRPr="00D20C77" w:rsidTr="00471CDF">
        <w:trPr>
          <w:trHeight w:val="276"/>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bCs/>
                <w:sz w:val="14"/>
                <w:szCs w:val="14"/>
              </w:rPr>
            </w:pPr>
          </w:p>
        </w:tc>
        <w:tc>
          <w:tcPr>
            <w:tcW w:w="992"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14"/>
                <w:szCs w:val="14"/>
              </w:rPr>
            </w:pPr>
            <w:r w:rsidRPr="00D20C77">
              <w:rPr>
                <w:iCs/>
                <w:sz w:val="14"/>
                <w:szCs w:val="14"/>
              </w:rPr>
              <w:t>ч. 3 ст. 30</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bCs/>
                <w:sz w:val="14"/>
                <w:szCs w:val="14"/>
                <w:lang w:val="uk-UA" w:eastAsia="uk-UA"/>
              </w:rPr>
            </w:pPr>
            <w:r w:rsidRPr="00D20C77">
              <w:rPr>
                <w:sz w:val="14"/>
                <w:szCs w:val="14"/>
                <w:lang w:val="uk-UA" w:eastAsia="uk-UA"/>
              </w:rPr>
              <w:t>Рада та її органи сприяють депутатам місцевих рад в їх діяльності шляхом створення відповідних умов, забезпечення депутатів документами, довідково-інформаційними та іншими матеріалами, необхідними для ефективного здійснення депутатських повноважень, організовують вивчення депутатами місцевих рад законодавства, досвіду роботи рад.</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 xml:space="preserve">СМР </w:t>
            </w:r>
          </w:p>
          <w:p w:rsidR="00CD0BEE" w:rsidRPr="00D20C77" w:rsidRDefault="00CD0BEE" w:rsidP="00471CDF">
            <w:pPr>
              <w:jc w:val="center"/>
              <w:outlineLvl w:val="1"/>
              <w:rPr>
                <w:bCs/>
                <w:sz w:val="14"/>
                <w:szCs w:val="14"/>
              </w:rPr>
            </w:pPr>
            <w:r w:rsidRPr="00D20C77">
              <w:rPr>
                <w:bCs/>
                <w:sz w:val="14"/>
                <w:szCs w:val="14"/>
              </w:rPr>
              <w:t>ВО СМР</w:t>
            </w:r>
          </w:p>
        </w:tc>
      </w:tr>
      <w:tr w:rsidR="00CD0BEE" w:rsidRPr="00D20C77" w:rsidTr="00471CDF">
        <w:trPr>
          <w:trHeight w:val="276"/>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bCs/>
                <w:sz w:val="14"/>
                <w:szCs w:val="14"/>
              </w:rPr>
            </w:pPr>
          </w:p>
        </w:tc>
        <w:tc>
          <w:tcPr>
            <w:tcW w:w="992"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14"/>
                <w:szCs w:val="14"/>
              </w:rPr>
            </w:pPr>
            <w:r w:rsidRPr="00D20C77">
              <w:rPr>
                <w:iCs/>
                <w:sz w:val="14"/>
                <w:szCs w:val="14"/>
              </w:rPr>
              <w:t>ч. 6 ст. 30</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bCs/>
                <w:sz w:val="14"/>
                <w:szCs w:val="14"/>
                <w:lang w:val="uk-UA" w:eastAsia="uk-UA"/>
              </w:rPr>
            </w:pPr>
            <w:r w:rsidRPr="00D20C77">
              <w:rPr>
                <w:sz w:val="14"/>
                <w:szCs w:val="14"/>
                <w:lang w:val="uk-UA" w:eastAsia="uk-UA"/>
              </w:rPr>
              <w:t>Місцеві органи виконавчої влади, органи місцевого самоврядування, їх посадові особи, керівники підприємств, установ і організацій незалежно від форми власності, зобов'язані сприяти депутатам місцевої ради у здійсненні їх депутатських повноважень.</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 xml:space="preserve">СМР </w:t>
            </w:r>
          </w:p>
          <w:p w:rsidR="00CD0BEE" w:rsidRPr="00D20C77" w:rsidRDefault="00CD0BEE" w:rsidP="00471CDF">
            <w:pPr>
              <w:jc w:val="center"/>
              <w:outlineLvl w:val="1"/>
              <w:rPr>
                <w:bCs/>
                <w:sz w:val="14"/>
                <w:szCs w:val="14"/>
              </w:rPr>
            </w:pPr>
            <w:r w:rsidRPr="00D20C77">
              <w:rPr>
                <w:bCs/>
                <w:sz w:val="14"/>
                <w:szCs w:val="14"/>
              </w:rPr>
              <w:t>ВО СМР</w:t>
            </w:r>
          </w:p>
        </w:tc>
      </w:tr>
      <w:tr w:rsidR="00CD0BEE" w:rsidRPr="00D20C77" w:rsidTr="00471CDF">
        <w:trPr>
          <w:trHeight w:val="276"/>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bCs/>
                <w:sz w:val="14"/>
                <w:szCs w:val="14"/>
              </w:rPr>
            </w:pPr>
          </w:p>
        </w:tc>
        <w:tc>
          <w:tcPr>
            <w:tcW w:w="992"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14"/>
                <w:szCs w:val="14"/>
              </w:rPr>
            </w:pPr>
            <w:r w:rsidRPr="00D20C77">
              <w:rPr>
                <w:iCs/>
                <w:sz w:val="14"/>
                <w:szCs w:val="14"/>
              </w:rPr>
              <w:t>ч. 2 ст. 32</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shd w:val="clear" w:color="auto" w:fill="FFFFFF"/>
                <w:lang w:val="uk-UA" w:eastAsia="uk-UA"/>
              </w:rPr>
              <w:t>У разі здійснення депутатських повноважень у робочий час депутату місцевої ради за основним місцем роботи відшкодовуються середній заробіток та інші витрати, пов'язані з депутатською діяльністю, за рахунок коштів відповідного місцевого бюджету.</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СМР</w:t>
            </w:r>
          </w:p>
        </w:tc>
      </w:tr>
      <w:tr w:rsidR="00CD0BEE" w:rsidRPr="00D20C77" w:rsidTr="00471CDF">
        <w:trPr>
          <w:trHeight w:val="276"/>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bCs/>
                <w:sz w:val="14"/>
                <w:szCs w:val="14"/>
              </w:rPr>
            </w:pPr>
          </w:p>
        </w:tc>
        <w:tc>
          <w:tcPr>
            <w:tcW w:w="992"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14"/>
                <w:szCs w:val="14"/>
              </w:rPr>
            </w:pPr>
            <w:r w:rsidRPr="00D20C77">
              <w:rPr>
                <w:iCs/>
                <w:sz w:val="14"/>
                <w:szCs w:val="14"/>
              </w:rPr>
              <w:t>ст. 35</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shd w:val="clear" w:color="auto" w:fill="FFFFFF"/>
                <w:lang w:val="uk-UA" w:eastAsia="uk-UA"/>
              </w:rPr>
              <w:t>Відповідна рада та її виконавчі органи забезпечують депутатів місцевих рад офіційними виданнями та інформаційними матеріалами ради, організують допомогу їм з правових питань депутатської діяльності, надають можливість депутатам ознайомитися з рішеннями ради та її органів, розпорядженнями відповідної місцевої державної адміністрації, актами підприємств, установ та організацій, розташованих на відповідній території.</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 xml:space="preserve">СМР </w:t>
            </w:r>
          </w:p>
          <w:p w:rsidR="00CD0BEE" w:rsidRPr="00D20C77" w:rsidRDefault="00CD0BEE" w:rsidP="00471CDF">
            <w:pPr>
              <w:jc w:val="center"/>
              <w:outlineLvl w:val="1"/>
              <w:rPr>
                <w:bCs/>
                <w:sz w:val="14"/>
                <w:szCs w:val="14"/>
              </w:rPr>
            </w:pPr>
            <w:r w:rsidRPr="00D20C77">
              <w:rPr>
                <w:bCs/>
                <w:sz w:val="14"/>
                <w:szCs w:val="14"/>
              </w:rPr>
              <w:t>ВО СМР</w:t>
            </w:r>
          </w:p>
        </w:tc>
      </w:tr>
      <w:tr w:rsidR="00CD0BEE" w:rsidRPr="00D20C77" w:rsidTr="00471CDF">
        <w:trPr>
          <w:trHeight w:val="2025"/>
        </w:trPr>
        <w:tc>
          <w:tcPr>
            <w:tcW w:w="425" w:type="dxa"/>
            <w:vMerge w:val="restart"/>
            <w:shd w:val="clear" w:color="auto" w:fill="auto"/>
          </w:tcPr>
          <w:p w:rsidR="00CD0BEE" w:rsidRPr="00D20C77" w:rsidRDefault="00CD0BEE" w:rsidP="00471CDF">
            <w:pPr>
              <w:ind w:left="-108"/>
              <w:jc w:val="center"/>
              <w:outlineLvl w:val="1"/>
              <w:rPr>
                <w:bCs/>
                <w:sz w:val="14"/>
                <w:szCs w:val="14"/>
              </w:rPr>
            </w:pPr>
            <w:r w:rsidRPr="00D20C77">
              <w:rPr>
                <w:bCs/>
                <w:sz w:val="14"/>
                <w:szCs w:val="14"/>
              </w:rPr>
              <w:t>1</w:t>
            </w:r>
            <w:r w:rsidRPr="00D20C77">
              <w:rPr>
                <w:bCs/>
                <w:sz w:val="14"/>
                <w:szCs w:val="14"/>
                <w:lang w:val="uk-UA"/>
              </w:rPr>
              <w:t>70</w:t>
            </w:r>
          </w:p>
        </w:tc>
        <w:tc>
          <w:tcPr>
            <w:tcW w:w="1702" w:type="dxa"/>
            <w:vMerge w:val="restart"/>
            <w:shd w:val="clear" w:color="auto" w:fill="auto"/>
          </w:tcPr>
          <w:p w:rsidR="00CD0BEE" w:rsidRPr="00D20C77" w:rsidRDefault="00155965" w:rsidP="00471CDF">
            <w:pPr>
              <w:jc w:val="center"/>
              <w:outlineLvl w:val="1"/>
              <w:rPr>
                <w:iCs/>
                <w:sz w:val="14"/>
                <w:szCs w:val="14"/>
              </w:rPr>
            </w:pPr>
            <w:hyperlink r:id="rId309" w:tgtFrame="_blank" w:history="1">
              <w:r w:rsidR="00CD0BEE" w:rsidRPr="00D20C77">
                <w:rPr>
                  <w:iCs/>
                  <w:sz w:val="14"/>
                  <w:szCs w:val="14"/>
                </w:rPr>
                <w:t>Про інноваційну діяльність</w:t>
              </w:r>
            </w:hyperlink>
            <w:r w:rsidR="00CD0BEE" w:rsidRPr="00D20C77">
              <w:rPr>
                <w:iCs/>
                <w:sz w:val="14"/>
                <w:szCs w:val="14"/>
              </w:rPr>
              <w:t xml:space="preserve"> Закон від 04.07.2002 № 40-IV</w:t>
            </w:r>
          </w:p>
        </w:tc>
        <w:tc>
          <w:tcPr>
            <w:tcW w:w="992" w:type="dxa"/>
            <w:shd w:val="clear" w:color="auto" w:fill="auto"/>
          </w:tcPr>
          <w:p w:rsidR="00CD0BEE" w:rsidRPr="00D20C77" w:rsidRDefault="00CD0BEE" w:rsidP="00471CDF">
            <w:pPr>
              <w:jc w:val="center"/>
              <w:rPr>
                <w:iCs/>
                <w:sz w:val="14"/>
                <w:szCs w:val="14"/>
              </w:rPr>
            </w:pPr>
            <w:r w:rsidRPr="00D20C77">
              <w:rPr>
                <w:iCs/>
                <w:sz w:val="14"/>
                <w:szCs w:val="14"/>
              </w:rPr>
              <w:t>ч. 3 ст. 7</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Представницькі органи місцевого самоврядування - сільські, селищні, міські ради відповідно до їх компетенції:</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затверджують місцеві інноваційні програми;</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у межах коштів бюджету розвитку визначають кошти місцевих бюджетів для фінансової підтримки місцевих інноваційних програм;</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створюють комунальні інноваційні фінансово-кредитні установи для фінансової підтримки місцевих інноваційних програм за кошти місцевих бюджетів, затверджують їх статути чи положення про них, підпорядковують їх своїм виконавчим органам;</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доручають своїм виконавчим органам фінансування місцевих інноваційних програм за рахунок коштів місцевого бюджету через державні інноваційні фінансово-кредитні установи (їх регіональні відділення) або через комунальні інноваційні фінансово-кредитні установи;</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затверджують порядок формування і використання коштів комунальних інноваційних фінансово-кредитних установ;</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контролюють фінансування місцевих інноваційних програм за кошти місцевого бюджету через державні інноваційні фінансово-кредитні установи (їх регіональні відділення);</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контролюють діяльність комунальних інноваційних фінансово-кредитних установ.</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СМР</w:t>
            </w:r>
          </w:p>
        </w:tc>
      </w:tr>
      <w:tr w:rsidR="00CD0BEE" w:rsidRPr="00D20C77" w:rsidTr="00471CDF">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jc w:val="center"/>
              <w:outlineLvl w:val="1"/>
              <w:rPr>
                <w:iCs/>
                <w:sz w:val="14"/>
                <w:szCs w:val="14"/>
              </w:rPr>
            </w:pPr>
          </w:p>
        </w:tc>
        <w:tc>
          <w:tcPr>
            <w:tcW w:w="992" w:type="dxa"/>
            <w:shd w:val="clear" w:color="auto" w:fill="auto"/>
          </w:tcPr>
          <w:p w:rsidR="00CD0BEE" w:rsidRPr="00D20C77" w:rsidRDefault="00CD0BEE" w:rsidP="00471CDF">
            <w:pPr>
              <w:jc w:val="center"/>
              <w:rPr>
                <w:bCs/>
                <w:sz w:val="14"/>
                <w:szCs w:val="14"/>
              </w:rPr>
            </w:pPr>
            <w:r w:rsidRPr="00D20C77">
              <w:rPr>
                <w:iCs/>
                <w:sz w:val="14"/>
                <w:szCs w:val="14"/>
              </w:rPr>
              <w:t>ч. 2 ст. 10</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Виконавчі органи місцевого самоврядування відповідно до їх компетенції:</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розробляють проекти місцевих інноваційних програм і подають їх для затвердження відповідним місцевим радам;</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вживають заходів щодо виконання місцевих інноваційних програм;</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залучають підприємства, установи і організації, розташовані на підпорядкованій їм території, за їх згодою, до розв'язання проблем інноваційного розвитку населених пунктів;</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доручають державним інноваційним фінансово-кредитним установам (їх регіональним відділенням) або комунальним інноваційним фінансово-кредитним установам проведення конкурсного відбору інноваційних проектів місцевих інноваційних програм і здійснення фінансової підтримки цих проектів у межах коштів, передбачених у відповідному місцевому бюджеті;</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lastRenderedPageBreak/>
              <w:t>готують і подають відповідним місцевим радам пропозиції щодо створення комунальних спеціалізованих інноваційних фінансово-кредитних установ для фінансової підтримки місцевих інноваційних програм;</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подають пропозиції спеціально уповноваженому центральному органу виконавчої влади у сфері інноваційної діяльності стосовно включення інноваційних проектів за місцевими програмами до державних програм і їх фінансування шляхом кредитування із державного бюджету через державні інноваційні фінансово-кредитні установи.</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lastRenderedPageBreak/>
              <w:t>ВО СМР</w:t>
            </w:r>
          </w:p>
        </w:tc>
      </w:tr>
      <w:tr w:rsidR="00CD0BEE" w:rsidRPr="00D20C77" w:rsidTr="00471CDF">
        <w:trPr>
          <w:trHeight w:val="620"/>
        </w:trPr>
        <w:tc>
          <w:tcPr>
            <w:tcW w:w="425" w:type="dxa"/>
            <w:shd w:val="clear" w:color="auto" w:fill="auto"/>
          </w:tcPr>
          <w:p w:rsidR="00CD0BEE" w:rsidRPr="00D20C77" w:rsidRDefault="00CD0BEE" w:rsidP="00471CDF">
            <w:pPr>
              <w:ind w:left="-108"/>
              <w:jc w:val="center"/>
              <w:outlineLvl w:val="1"/>
              <w:rPr>
                <w:bCs/>
                <w:sz w:val="14"/>
                <w:szCs w:val="14"/>
              </w:rPr>
            </w:pPr>
            <w:r w:rsidRPr="00D20C77">
              <w:rPr>
                <w:bCs/>
                <w:sz w:val="14"/>
                <w:szCs w:val="14"/>
              </w:rPr>
              <w:t>17</w:t>
            </w:r>
            <w:r w:rsidRPr="00D20C77">
              <w:rPr>
                <w:bCs/>
                <w:sz w:val="14"/>
                <w:szCs w:val="14"/>
                <w:lang w:val="uk-UA"/>
              </w:rPr>
              <w:t>1</w:t>
            </w:r>
          </w:p>
        </w:tc>
        <w:tc>
          <w:tcPr>
            <w:tcW w:w="1702" w:type="dxa"/>
            <w:shd w:val="clear" w:color="auto" w:fill="auto"/>
          </w:tcPr>
          <w:p w:rsidR="00CD0BEE" w:rsidRPr="00D20C77" w:rsidRDefault="00155965" w:rsidP="00471CDF">
            <w:pPr>
              <w:jc w:val="center"/>
              <w:outlineLvl w:val="1"/>
              <w:rPr>
                <w:bCs/>
                <w:sz w:val="14"/>
                <w:szCs w:val="14"/>
              </w:rPr>
            </w:pPr>
            <w:hyperlink r:id="rId310" w:tgtFrame="_blank" w:history="1">
              <w:r w:rsidR="00CD0BEE" w:rsidRPr="00D20C77">
                <w:rPr>
                  <w:iCs/>
                  <w:sz w:val="14"/>
                  <w:szCs w:val="14"/>
                </w:rPr>
                <w:t>Про стимулювання розвитку вітчизняного машинобудування для агропромислового комплексу</w:t>
              </w:r>
            </w:hyperlink>
            <w:r w:rsidR="00CD0BEE" w:rsidRPr="00D20C77">
              <w:rPr>
                <w:iCs/>
                <w:sz w:val="14"/>
                <w:szCs w:val="14"/>
              </w:rPr>
              <w:t xml:space="preserve"> Закон від 07.02.2002 № 3023-III</w:t>
            </w:r>
          </w:p>
        </w:tc>
        <w:tc>
          <w:tcPr>
            <w:tcW w:w="992" w:type="dxa"/>
            <w:shd w:val="clear" w:color="auto" w:fill="auto"/>
          </w:tcPr>
          <w:p w:rsidR="00CD0BEE" w:rsidRPr="00D20C77" w:rsidRDefault="00CD0BEE" w:rsidP="00471CDF">
            <w:pPr>
              <w:shd w:val="clear" w:color="auto" w:fill="FFFFFF"/>
              <w:jc w:val="center"/>
              <w:rPr>
                <w:bCs/>
                <w:sz w:val="14"/>
                <w:szCs w:val="14"/>
              </w:rPr>
            </w:pPr>
            <w:r w:rsidRPr="00D20C77">
              <w:rPr>
                <w:iCs/>
                <w:sz w:val="14"/>
                <w:szCs w:val="14"/>
              </w:rPr>
              <w:t>ст. 9</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bCs/>
                <w:sz w:val="14"/>
                <w:szCs w:val="14"/>
                <w:lang w:val="uk-UA" w:eastAsia="uk-UA"/>
              </w:rPr>
            </w:pPr>
            <w:r w:rsidRPr="00D20C77">
              <w:rPr>
                <w:sz w:val="14"/>
                <w:szCs w:val="14"/>
                <w:lang w:val="uk-UA" w:eastAsia="uk-UA"/>
              </w:rPr>
              <w:t>Уповноважений орган взаємодіє з іншими центральними органами виконавчої влади, обласними державними адміністраціями та органами місцевого самоврядування у питаннях стимулювання пріоритетного розвитку вітчизняного машинобудування для агропромислового комплексу.</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ДФЕІ</w:t>
            </w:r>
          </w:p>
        </w:tc>
      </w:tr>
      <w:tr w:rsidR="00CD0BEE" w:rsidRPr="00D20C77" w:rsidTr="00471CDF">
        <w:trPr>
          <w:trHeight w:val="145"/>
        </w:trPr>
        <w:tc>
          <w:tcPr>
            <w:tcW w:w="425" w:type="dxa"/>
            <w:vMerge w:val="restart"/>
            <w:shd w:val="clear" w:color="auto" w:fill="auto"/>
          </w:tcPr>
          <w:p w:rsidR="00CD0BEE" w:rsidRPr="00D20C77" w:rsidRDefault="00CD0BEE" w:rsidP="00471CDF">
            <w:pPr>
              <w:ind w:left="-108"/>
              <w:jc w:val="center"/>
              <w:outlineLvl w:val="1"/>
              <w:rPr>
                <w:bCs/>
                <w:sz w:val="14"/>
                <w:szCs w:val="14"/>
              </w:rPr>
            </w:pPr>
            <w:r w:rsidRPr="00D20C77">
              <w:rPr>
                <w:bCs/>
                <w:sz w:val="14"/>
                <w:szCs w:val="14"/>
              </w:rPr>
              <w:t>17</w:t>
            </w:r>
            <w:r w:rsidRPr="00D20C77">
              <w:rPr>
                <w:bCs/>
                <w:sz w:val="14"/>
                <w:szCs w:val="14"/>
                <w:lang w:val="uk-UA"/>
              </w:rPr>
              <w:t>2</w:t>
            </w:r>
          </w:p>
        </w:tc>
        <w:tc>
          <w:tcPr>
            <w:tcW w:w="1702" w:type="dxa"/>
            <w:vMerge w:val="restart"/>
            <w:shd w:val="clear" w:color="auto" w:fill="auto"/>
          </w:tcPr>
          <w:p w:rsidR="00CD0BEE" w:rsidRPr="00D20C77" w:rsidRDefault="00155965" w:rsidP="00471CDF">
            <w:pPr>
              <w:jc w:val="center"/>
              <w:outlineLvl w:val="1"/>
              <w:rPr>
                <w:bCs/>
                <w:sz w:val="14"/>
                <w:szCs w:val="14"/>
              </w:rPr>
            </w:pPr>
            <w:hyperlink r:id="rId311" w:tgtFrame="_blank" w:history="1">
              <w:r w:rsidR="00CD0BEE" w:rsidRPr="00D20C77">
                <w:rPr>
                  <w:iCs/>
                  <w:sz w:val="14"/>
                  <w:szCs w:val="14"/>
                </w:rPr>
                <w:t>Про Червону книгу України</w:t>
              </w:r>
            </w:hyperlink>
            <w:r w:rsidR="00CD0BEE" w:rsidRPr="00D20C77">
              <w:rPr>
                <w:iCs/>
                <w:sz w:val="14"/>
                <w:szCs w:val="14"/>
              </w:rPr>
              <w:t xml:space="preserve"> Закон від 07.02.2002 № 3055-III</w:t>
            </w:r>
          </w:p>
        </w:tc>
        <w:tc>
          <w:tcPr>
            <w:tcW w:w="992" w:type="dxa"/>
            <w:shd w:val="clear" w:color="auto" w:fill="auto"/>
          </w:tcPr>
          <w:p w:rsidR="00CD0BEE" w:rsidRPr="00D20C77" w:rsidRDefault="00CD0BEE" w:rsidP="00471CDF">
            <w:pPr>
              <w:shd w:val="clear" w:color="auto" w:fill="FFFFFF"/>
              <w:jc w:val="center"/>
              <w:rPr>
                <w:bCs/>
                <w:sz w:val="14"/>
                <w:szCs w:val="14"/>
              </w:rPr>
            </w:pPr>
            <w:r w:rsidRPr="00D20C77">
              <w:rPr>
                <w:iCs/>
                <w:sz w:val="14"/>
                <w:szCs w:val="14"/>
              </w:rPr>
              <w:t>ч. 2 ст. 8</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bCs/>
                <w:sz w:val="14"/>
                <w:szCs w:val="14"/>
                <w:lang w:val="uk-UA" w:eastAsia="uk-UA"/>
              </w:rPr>
            </w:pPr>
            <w:r w:rsidRPr="00D20C77">
              <w:rPr>
                <w:sz w:val="14"/>
                <w:szCs w:val="14"/>
                <w:lang w:val="uk-UA" w:eastAsia="uk-UA"/>
              </w:rPr>
              <w:t>Органам місцевого самоврядування законами України можуть бути надані окремі повноваження органів виконавчої влади у сфері охорони, використання та відтворення рідкісних і таких, що перебувають під загрозою зникнення, видів тваринного і рослинного віту, занесених до Червоної книги України.</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ВО СМР</w:t>
            </w:r>
          </w:p>
        </w:tc>
      </w:tr>
      <w:tr w:rsidR="00CD0BEE" w:rsidRPr="00D20C77" w:rsidTr="00471CDF">
        <w:trPr>
          <w:trHeight w:val="610"/>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bCs/>
                <w:sz w:val="14"/>
                <w:szCs w:val="14"/>
              </w:rPr>
            </w:pPr>
          </w:p>
        </w:tc>
        <w:tc>
          <w:tcPr>
            <w:tcW w:w="992" w:type="dxa"/>
            <w:shd w:val="clear" w:color="auto" w:fill="auto"/>
          </w:tcPr>
          <w:p w:rsidR="00CD0BEE" w:rsidRPr="00D20C77" w:rsidRDefault="00CD0BEE" w:rsidP="00471CDF">
            <w:pPr>
              <w:shd w:val="clear" w:color="auto" w:fill="FFFFFF"/>
              <w:jc w:val="center"/>
              <w:rPr>
                <w:bCs/>
                <w:sz w:val="14"/>
                <w:szCs w:val="14"/>
              </w:rPr>
            </w:pPr>
            <w:r w:rsidRPr="00D20C77">
              <w:rPr>
                <w:iCs/>
                <w:sz w:val="14"/>
                <w:szCs w:val="14"/>
              </w:rPr>
              <w:t>ч.1 ст. 11</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bCs/>
                <w:sz w:val="14"/>
                <w:szCs w:val="14"/>
                <w:lang w:val="uk-UA" w:eastAsia="uk-UA"/>
              </w:rPr>
            </w:pPr>
            <w:r w:rsidRPr="00D20C77">
              <w:rPr>
                <w:sz w:val="14"/>
                <w:szCs w:val="14"/>
                <w:lang w:val="uk-UA" w:eastAsia="uk-UA"/>
              </w:rPr>
              <w:t>Охорона та відтворення об’єктів Червоної книги України забезпечуються органами державної влади, органами місцевого самоврядування, фізичними та юридичними особами, що є суб’єктами використання тваринного і рослинного світу, власниками об’єктів Червоної книги України, власниками та користувачами земельних ділянок, у межах яких перебувають рідкісні і такі, що знаходяться під загрозою зникнення, види тваринного і рослинного світу, занесені до Червоної книги України.</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ВО СМР</w:t>
            </w:r>
          </w:p>
        </w:tc>
      </w:tr>
      <w:tr w:rsidR="00CD0BEE" w:rsidRPr="00D20C77" w:rsidTr="00471CDF">
        <w:trPr>
          <w:trHeight w:val="145"/>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bCs/>
                <w:sz w:val="14"/>
                <w:szCs w:val="14"/>
              </w:rPr>
            </w:pPr>
          </w:p>
        </w:tc>
        <w:tc>
          <w:tcPr>
            <w:tcW w:w="992" w:type="dxa"/>
            <w:shd w:val="clear" w:color="auto" w:fill="auto"/>
          </w:tcPr>
          <w:p w:rsidR="00CD0BEE" w:rsidRPr="00D20C77" w:rsidRDefault="00CD0BEE" w:rsidP="00471CDF">
            <w:pPr>
              <w:shd w:val="clear" w:color="auto" w:fill="FFFFFF"/>
              <w:jc w:val="center"/>
              <w:rPr>
                <w:bCs/>
                <w:sz w:val="14"/>
                <w:szCs w:val="14"/>
              </w:rPr>
            </w:pPr>
            <w:r w:rsidRPr="00D20C77">
              <w:rPr>
                <w:iCs/>
                <w:sz w:val="14"/>
                <w:szCs w:val="14"/>
              </w:rPr>
              <w:t>ч. 2 ст. 17</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 xml:space="preserve">Заходи щодо збереження, охорони та відтворення видів тваринного і рослинного світу, занесених до Червоної книги України, фінансуються за рахунок коштів Державного бюджету України, місцевих бюджетів та інших коштів відповідно до статті 42 Закону України "Про охорону навколишнього природного середовища" ( </w:t>
            </w:r>
            <w:hyperlink r:id="rId312" w:tgtFrame="_blank" w:history="1">
              <w:r w:rsidRPr="00D20C77">
                <w:rPr>
                  <w:sz w:val="14"/>
                  <w:szCs w:val="14"/>
                  <w:lang w:val="uk-UA" w:eastAsia="uk-UA"/>
                </w:rPr>
                <w:t>1264-12</w:t>
              </w:r>
            </w:hyperlink>
            <w:r w:rsidRPr="00D20C77">
              <w:rPr>
                <w:sz w:val="14"/>
                <w:szCs w:val="14"/>
                <w:lang w:val="uk-UA" w:eastAsia="uk-UA"/>
              </w:rPr>
              <w:t xml:space="preserve"> ).</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СМР</w:t>
            </w:r>
          </w:p>
        </w:tc>
      </w:tr>
      <w:tr w:rsidR="00CD0BEE" w:rsidRPr="00D20C77" w:rsidTr="00471CDF">
        <w:trPr>
          <w:trHeight w:val="248"/>
        </w:trPr>
        <w:tc>
          <w:tcPr>
            <w:tcW w:w="425" w:type="dxa"/>
            <w:vMerge w:val="restart"/>
            <w:shd w:val="clear" w:color="auto" w:fill="auto"/>
          </w:tcPr>
          <w:p w:rsidR="00CD0BEE" w:rsidRPr="00D20C77" w:rsidRDefault="00CD0BEE" w:rsidP="00471CDF">
            <w:pPr>
              <w:ind w:left="-108"/>
              <w:jc w:val="center"/>
              <w:outlineLvl w:val="1"/>
              <w:rPr>
                <w:bCs/>
                <w:sz w:val="14"/>
                <w:szCs w:val="14"/>
              </w:rPr>
            </w:pPr>
            <w:r w:rsidRPr="00D20C77">
              <w:rPr>
                <w:bCs/>
                <w:sz w:val="14"/>
                <w:szCs w:val="14"/>
              </w:rPr>
              <w:t>17</w:t>
            </w:r>
            <w:r w:rsidRPr="00D20C77">
              <w:rPr>
                <w:bCs/>
                <w:sz w:val="14"/>
                <w:szCs w:val="14"/>
                <w:lang w:val="uk-UA"/>
              </w:rPr>
              <w:t>3</w:t>
            </w:r>
          </w:p>
        </w:tc>
        <w:tc>
          <w:tcPr>
            <w:tcW w:w="1702" w:type="dxa"/>
            <w:vMerge w:val="restart"/>
            <w:shd w:val="clear" w:color="auto" w:fill="auto"/>
          </w:tcPr>
          <w:p w:rsidR="00CD0BEE" w:rsidRPr="00D20C77" w:rsidRDefault="00155965" w:rsidP="00471CDF">
            <w:pPr>
              <w:jc w:val="center"/>
              <w:outlineLvl w:val="1"/>
              <w:rPr>
                <w:iCs/>
                <w:sz w:val="14"/>
                <w:szCs w:val="14"/>
              </w:rPr>
            </w:pPr>
            <w:hyperlink r:id="rId313" w:tgtFrame="_blank" w:history="1">
              <w:r w:rsidR="00CD0BEE" w:rsidRPr="00D20C77">
                <w:rPr>
                  <w:iCs/>
                  <w:sz w:val="14"/>
                  <w:szCs w:val="14"/>
                </w:rPr>
                <w:t>Сімейний кодекс України</w:t>
              </w:r>
            </w:hyperlink>
            <w:r w:rsidR="00CD0BEE" w:rsidRPr="00D20C77">
              <w:rPr>
                <w:iCs/>
                <w:sz w:val="14"/>
                <w:szCs w:val="14"/>
              </w:rPr>
              <w:t xml:space="preserve"> Закон від 10.01.2002 № 2947-III</w:t>
            </w:r>
          </w:p>
        </w:tc>
        <w:tc>
          <w:tcPr>
            <w:tcW w:w="992" w:type="dxa"/>
            <w:shd w:val="clear" w:color="auto" w:fill="auto"/>
          </w:tcPr>
          <w:p w:rsidR="00CD0BEE" w:rsidRPr="00D20C77" w:rsidRDefault="00CD0BEE" w:rsidP="00471CDF">
            <w:pPr>
              <w:shd w:val="clear" w:color="auto" w:fill="FFFFFF"/>
              <w:jc w:val="center"/>
              <w:rPr>
                <w:bCs/>
                <w:sz w:val="14"/>
                <w:szCs w:val="14"/>
              </w:rPr>
            </w:pPr>
            <w:r w:rsidRPr="00D20C77">
              <w:rPr>
                <w:bCs/>
                <w:sz w:val="14"/>
                <w:szCs w:val="14"/>
              </w:rPr>
              <w:t>ч. 1 ст. 17</w:t>
            </w:r>
          </w:p>
        </w:tc>
        <w:tc>
          <w:tcPr>
            <w:tcW w:w="11765" w:type="dxa"/>
          </w:tcPr>
          <w:p w:rsidR="00CD0BEE" w:rsidRPr="00D20C77" w:rsidRDefault="00CD0BEE" w:rsidP="00471CDF">
            <w:pPr>
              <w:shd w:val="clear" w:color="auto" w:fill="FFFFFF"/>
              <w:ind w:firstLine="141"/>
              <w:jc w:val="both"/>
              <w:rPr>
                <w:bCs/>
                <w:sz w:val="14"/>
                <w:szCs w:val="14"/>
              </w:rPr>
            </w:pPr>
            <w:r w:rsidRPr="00D20C77">
              <w:rPr>
                <w:sz w:val="14"/>
                <w:szCs w:val="14"/>
                <w:shd w:val="clear" w:color="auto" w:fill="FFFFFF"/>
              </w:rPr>
              <w:t>Орган опіки та піклування надає допомогу особі у здійсненні нею своїх сімейних прав та виконанні сімейних обов'язків в обсязі та в порядку, встановлених цим Кодексом та іншими нормативно-правовими актами.</w:t>
            </w:r>
          </w:p>
        </w:tc>
        <w:tc>
          <w:tcPr>
            <w:tcW w:w="851" w:type="dxa"/>
            <w:shd w:val="clear" w:color="auto" w:fill="auto"/>
          </w:tcPr>
          <w:p w:rsidR="00CD0BEE" w:rsidRPr="00D20C77" w:rsidRDefault="00CD0BEE" w:rsidP="00471CDF">
            <w:pPr>
              <w:jc w:val="center"/>
              <w:outlineLvl w:val="1"/>
              <w:rPr>
                <w:sz w:val="14"/>
                <w:szCs w:val="14"/>
                <w:shd w:val="clear" w:color="auto" w:fill="FFFFFF"/>
              </w:rPr>
            </w:pPr>
            <w:r w:rsidRPr="00D20C77">
              <w:rPr>
                <w:sz w:val="14"/>
                <w:szCs w:val="14"/>
                <w:shd w:val="clear" w:color="auto" w:fill="FFFFFF"/>
              </w:rPr>
              <w:t xml:space="preserve">ВК СМР </w:t>
            </w:r>
          </w:p>
          <w:p w:rsidR="00CD0BEE" w:rsidRPr="00D20C77" w:rsidRDefault="00CD0BEE" w:rsidP="00471CDF">
            <w:pPr>
              <w:jc w:val="center"/>
              <w:outlineLvl w:val="1"/>
              <w:rPr>
                <w:sz w:val="14"/>
                <w:szCs w:val="14"/>
              </w:rPr>
            </w:pPr>
            <w:r w:rsidRPr="00D20C77">
              <w:rPr>
                <w:sz w:val="14"/>
                <w:szCs w:val="14"/>
                <w:shd w:val="clear" w:color="auto" w:fill="FFFFFF"/>
              </w:rPr>
              <w:t>ССД</w:t>
            </w:r>
          </w:p>
        </w:tc>
      </w:tr>
      <w:tr w:rsidR="00CD0BEE" w:rsidRPr="00D20C77" w:rsidTr="00471CDF">
        <w:trPr>
          <w:trHeight w:val="333"/>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iCs/>
                <w:sz w:val="14"/>
                <w:szCs w:val="14"/>
              </w:rPr>
            </w:pPr>
          </w:p>
        </w:tc>
        <w:tc>
          <w:tcPr>
            <w:tcW w:w="992" w:type="dxa"/>
            <w:shd w:val="clear" w:color="auto" w:fill="auto"/>
          </w:tcPr>
          <w:p w:rsidR="00CD0BEE" w:rsidRPr="00D20C77" w:rsidRDefault="00CD0BEE" w:rsidP="00471CDF">
            <w:pPr>
              <w:shd w:val="clear" w:color="auto" w:fill="FFFFFF"/>
              <w:jc w:val="center"/>
              <w:rPr>
                <w:bCs/>
                <w:sz w:val="14"/>
                <w:szCs w:val="14"/>
              </w:rPr>
            </w:pPr>
            <w:r w:rsidRPr="00D20C77">
              <w:rPr>
                <w:bCs/>
                <w:sz w:val="14"/>
                <w:szCs w:val="14"/>
              </w:rPr>
              <w:t>ч.1 ст. 19</w:t>
            </w:r>
          </w:p>
        </w:tc>
        <w:tc>
          <w:tcPr>
            <w:tcW w:w="11765" w:type="dxa"/>
          </w:tcPr>
          <w:p w:rsidR="00CD0BEE" w:rsidRPr="00D20C77" w:rsidRDefault="00CD0BEE" w:rsidP="00471CDF">
            <w:pPr>
              <w:shd w:val="clear" w:color="auto" w:fill="FFFFFF"/>
              <w:ind w:firstLine="141"/>
              <w:jc w:val="both"/>
              <w:rPr>
                <w:sz w:val="14"/>
                <w:szCs w:val="14"/>
                <w:lang w:val="uk-UA" w:eastAsia="uk-UA"/>
              </w:rPr>
            </w:pPr>
            <w:r w:rsidRPr="00D20C77">
              <w:rPr>
                <w:sz w:val="14"/>
                <w:szCs w:val="14"/>
                <w:lang w:val="uk-UA" w:eastAsia="uk-UA"/>
              </w:rPr>
              <w:t>У випадках, передбачених цим Кодексом, особа має право на попереднє звернення за захистом своїх сімейних прав та інтересів до органу опіки та піклування.</w:t>
            </w:r>
          </w:p>
        </w:tc>
        <w:tc>
          <w:tcPr>
            <w:tcW w:w="851" w:type="dxa"/>
            <w:shd w:val="clear" w:color="auto" w:fill="auto"/>
          </w:tcPr>
          <w:p w:rsidR="00CD0BEE" w:rsidRPr="00D20C77" w:rsidRDefault="00CD0BEE" w:rsidP="00471CDF">
            <w:pPr>
              <w:jc w:val="center"/>
              <w:outlineLvl w:val="1"/>
              <w:rPr>
                <w:sz w:val="14"/>
                <w:szCs w:val="14"/>
                <w:shd w:val="clear" w:color="auto" w:fill="FFFFFF"/>
              </w:rPr>
            </w:pPr>
            <w:r w:rsidRPr="00D20C77">
              <w:rPr>
                <w:sz w:val="14"/>
                <w:szCs w:val="14"/>
                <w:shd w:val="clear" w:color="auto" w:fill="FFFFFF"/>
              </w:rPr>
              <w:t xml:space="preserve">ВК СМР </w:t>
            </w:r>
          </w:p>
          <w:p w:rsidR="00CD0BEE" w:rsidRPr="00D20C77" w:rsidRDefault="00CD0BEE" w:rsidP="00471CDF">
            <w:pPr>
              <w:jc w:val="center"/>
              <w:outlineLvl w:val="1"/>
              <w:rPr>
                <w:sz w:val="14"/>
                <w:szCs w:val="14"/>
                <w:shd w:val="clear" w:color="auto" w:fill="FFFFFF"/>
              </w:rPr>
            </w:pPr>
            <w:r w:rsidRPr="00D20C77">
              <w:rPr>
                <w:sz w:val="14"/>
                <w:szCs w:val="14"/>
                <w:shd w:val="clear" w:color="auto" w:fill="FFFFFF"/>
              </w:rPr>
              <w:t>ССД</w:t>
            </w:r>
          </w:p>
        </w:tc>
      </w:tr>
      <w:tr w:rsidR="00CD0BEE" w:rsidRPr="00D20C77" w:rsidTr="00471CDF">
        <w:trPr>
          <w:trHeight w:val="451"/>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iCs/>
                <w:sz w:val="14"/>
                <w:szCs w:val="14"/>
              </w:rPr>
            </w:pPr>
          </w:p>
        </w:tc>
        <w:tc>
          <w:tcPr>
            <w:tcW w:w="992" w:type="dxa"/>
            <w:shd w:val="clear" w:color="auto" w:fill="auto"/>
          </w:tcPr>
          <w:p w:rsidR="00CD0BEE" w:rsidRPr="00D20C77" w:rsidRDefault="00CD0BEE" w:rsidP="00471CDF">
            <w:pPr>
              <w:shd w:val="clear" w:color="auto" w:fill="FFFFFF"/>
              <w:jc w:val="center"/>
              <w:rPr>
                <w:bCs/>
                <w:sz w:val="14"/>
                <w:szCs w:val="14"/>
              </w:rPr>
            </w:pPr>
            <w:r w:rsidRPr="00D20C77">
              <w:rPr>
                <w:bCs/>
                <w:sz w:val="14"/>
                <w:szCs w:val="14"/>
              </w:rPr>
              <w:t>ч.2 ст. 19</w:t>
            </w:r>
          </w:p>
        </w:tc>
        <w:tc>
          <w:tcPr>
            <w:tcW w:w="11765" w:type="dxa"/>
          </w:tcPr>
          <w:p w:rsidR="00CD0BEE" w:rsidRPr="00D20C77" w:rsidRDefault="00CD0BEE" w:rsidP="00471CDF">
            <w:pPr>
              <w:shd w:val="clear" w:color="auto" w:fill="FFFFFF"/>
              <w:ind w:firstLine="141"/>
              <w:jc w:val="both"/>
              <w:rPr>
                <w:sz w:val="14"/>
                <w:szCs w:val="14"/>
                <w:lang w:val="uk-UA" w:eastAsia="uk-UA"/>
              </w:rPr>
            </w:pPr>
            <w:r w:rsidRPr="00D20C77">
              <w:rPr>
                <w:sz w:val="14"/>
                <w:szCs w:val="14"/>
                <w:lang w:val="uk-UA" w:eastAsia="uk-UA"/>
              </w:rPr>
              <w:t>Рішення органу опіки та піклування є обов'язковим до виконання, якщо протягом десяти днів від часу його винесення заінтересована особа не звернулася за захистом своїх прав або інтересів до суду, крім випадку, передбаченого ч. 2 ст. 170 цього Кодексу.</w:t>
            </w:r>
          </w:p>
        </w:tc>
        <w:tc>
          <w:tcPr>
            <w:tcW w:w="851" w:type="dxa"/>
            <w:shd w:val="clear" w:color="auto" w:fill="auto"/>
          </w:tcPr>
          <w:p w:rsidR="00CD0BEE" w:rsidRPr="00D20C77" w:rsidRDefault="00CD0BEE" w:rsidP="00471CDF">
            <w:pPr>
              <w:jc w:val="center"/>
              <w:outlineLvl w:val="1"/>
              <w:rPr>
                <w:sz w:val="14"/>
                <w:szCs w:val="14"/>
                <w:shd w:val="clear" w:color="auto" w:fill="FFFFFF"/>
              </w:rPr>
            </w:pPr>
            <w:r w:rsidRPr="00D20C77">
              <w:rPr>
                <w:sz w:val="14"/>
                <w:szCs w:val="14"/>
                <w:shd w:val="clear" w:color="auto" w:fill="FFFFFF"/>
              </w:rPr>
              <w:t xml:space="preserve">ВК СМР </w:t>
            </w:r>
          </w:p>
          <w:p w:rsidR="00CD0BEE" w:rsidRPr="00D20C77" w:rsidRDefault="00CD0BEE" w:rsidP="00471CDF">
            <w:pPr>
              <w:jc w:val="center"/>
              <w:outlineLvl w:val="1"/>
              <w:rPr>
                <w:sz w:val="14"/>
                <w:szCs w:val="14"/>
                <w:shd w:val="clear" w:color="auto" w:fill="FFFFFF"/>
              </w:rPr>
            </w:pPr>
            <w:r w:rsidRPr="00D20C77">
              <w:rPr>
                <w:sz w:val="14"/>
                <w:szCs w:val="14"/>
                <w:shd w:val="clear" w:color="auto" w:fill="FFFFFF"/>
              </w:rPr>
              <w:t>ССД</w:t>
            </w:r>
          </w:p>
        </w:tc>
      </w:tr>
      <w:tr w:rsidR="00CD0BEE" w:rsidRPr="00D20C77" w:rsidTr="00471CDF">
        <w:trPr>
          <w:trHeight w:val="248"/>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iCs/>
                <w:sz w:val="14"/>
                <w:szCs w:val="14"/>
              </w:rPr>
            </w:pPr>
          </w:p>
        </w:tc>
        <w:tc>
          <w:tcPr>
            <w:tcW w:w="992" w:type="dxa"/>
            <w:shd w:val="clear" w:color="auto" w:fill="auto"/>
          </w:tcPr>
          <w:p w:rsidR="00CD0BEE" w:rsidRPr="00D20C77" w:rsidRDefault="00CD0BEE" w:rsidP="00471CDF">
            <w:pPr>
              <w:shd w:val="clear" w:color="auto" w:fill="FFFFFF"/>
              <w:jc w:val="center"/>
              <w:rPr>
                <w:bCs/>
                <w:sz w:val="14"/>
                <w:szCs w:val="14"/>
              </w:rPr>
            </w:pPr>
            <w:r w:rsidRPr="00D20C77">
              <w:rPr>
                <w:bCs/>
                <w:sz w:val="14"/>
                <w:szCs w:val="14"/>
              </w:rPr>
              <w:t>ч. 4. ст. 19</w:t>
            </w:r>
          </w:p>
        </w:tc>
        <w:tc>
          <w:tcPr>
            <w:tcW w:w="11765" w:type="dxa"/>
          </w:tcPr>
          <w:p w:rsidR="00CD0BEE" w:rsidRPr="00D20C77" w:rsidRDefault="00CD0BEE" w:rsidP="00471CDF">
            <w:pPr>
              <w:ind w:firstLine="141"/>
              <w:jc w:val="both"/>
              <w:outlineLvl w:val="1"/>
              <w:rPr>
                <w:sz w:val="14"/>
                <w:szCs w:val="14"/>
                <w:shd w:val="clear" w:color="auto" w:fill="FFFFFF"/>
              </w:rPr>
            </w:pPr>
            <w:r w:rsidRPr="00D20C77">
              <w:rPr>
                <w:sz w:val="14"/>
                <w:szCs w:val="14"/>
                <w:shd w:val="clear" w:color="auto" w:fill="FFFFFF"/>
              </w:rPr>
              <w:t>При розгляді судом спорів щодо участі одного з батьків у вихованні дитини, місця проживання дитини, виселення дитини, зняття дитини з реєстрації місця проживання, визнання дитини такою, що втратила право користування житловим приміщенням, позбавлення та поновлення батьківських прав, побачення з дитиною матері, батька, які позбавлені батьківських прав, відібрання дитини від особи, яка тримає її у себе не на підставі закону або рішення суду, управління батьками майном дитини, скасування усиновлення та визнання його недійсним обов’язковою є участь органу опіки та піклування, представленого належною юридичною особою.</w:t>
            </w:r>
          </w:p>
        </w:tc>
        <w:tc>
          <w:tcPr>
            <w:tcW w:w="851" w:type="dxa"/>
            <w:shd w:val="clear" w:color="auto" w:fill="auto"/>
          </w:tcPr>
          <w:p w:rsidR="00CD0BEE" w:rsidRPr="00D20C77" w:rsidRDefault="00CD0BEE" w:rsidP="00471CDF">
            <w:pPr>
              <w:jc w:val="center"/>
              <w:outlineLvl w:val="1"/>
              <w:rPr>
                <w:sz w:val="14"/>
                <w:szCs w:val="14"/>
                <w:shd w:val="clear" w:color="auto" w:fill="FFFFFF"/>
              </w:rPr>
            </w:pPr>
            <w:r w:rsidRPr="00D20C77">
              <w:rPr>
                <w:sz w:val="14"/>
                <w:szCs w:val="14"/>
                <w:shd w:val="clear" w:color="auto" w:fill="FFFFFF"/>
              </w:rPr>
              <w:t xml:space="preserve">ВК СМР </w:t>
            </w:r>
          </w:p>
          <w:p w:rsidR="00CD0BEE" w:rsidRPr="00D20C77" w:rsidRDefault="00CD0BEE" w:rsidP="00471CDF">
            <w:pPr>
              <w:jc w:val="center"/>
              <w:outlineLvl w:val="1"/>
              <w:rPr>
                <w:sz w:val="14"/>
                <w:szCs w:val="14"/>
                <w:shd w:val="clear" w:color="auto" w:fill="FFFFFF"/>
              </w:rPr>
            </w:pPr>
            <w:r w:rsidRPr="00D20C77">
              <w:rPr>
                <w:sz w:val="14"/>
                <w:szCs w:val="14"/>
                <w:shd w:val="clear" w:color="auto" w:fill="FFFFFF"/>
              </w:rPr>
              <w:t xml:space="preserve">ССД </w:t>
            </w:r>
          </w:p>
          <w:p w:rsidR="00CD0BEE" w:rsidRPr="00D20C77" w:rsidRDefault="00CD0BEE" w:rsidP="00471CDF">
            <w:pPr>
              <w:jc w:val="center"/>
              <w:outlineLvl w:val="1"/>
              <w:rPr>
                <w:sz w:val="14"/>
                <w:szCs w:val="14"/>
                <w:shd w:val="clear" w:color="auto" w:fill="FFFFFF"/>
              </w:rPr>
            </w:pPr>
            <w:r w:rsidRPr="00D20C77">
              <w:rPr>
                <w:sz w:val="14"/>
                <w:szCs w:val="14"/>
                <w:shd w:val="clear" w:color="auto" w:fill="FFFFFF"/>
              </w:rPr>
              <w:t>ЦНАП</w:t>
            </w:r>
          </w:p>
        </w:tc>
      </w:tr>
      <w:tr w:rsidR="00CD0BEE" w:rsidRPr="00D20C77" w:rsidTr="00471CDF">
        <w:trPr>
          <w:trHeight w:val="248"/>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iCs/>
                <w:sz w:val="14"/>
                <w:szCs w:val="14"/>
              </w:rPr>
            </w:pPr>
          </w:p>
        </w:tc>
        <w:tc>
          <w:tcPr>
            <w:tcW w:w="992" w:type="dxa"/>
            <w:shd w:val="clear" w:color="auto" w:fill="auto"/>
          </w:tcPr>
          <w:p w:rsidR="00CD0BEE" w:rsidRPr="00D20C77" w:rsidRDefault="00CD0BEE" w:rsidP="00471CDF">
            <w:pPr>
              <w:shd w:val="clear" w:color="auto" w:fill="FFFFFF"/>
              <w:jc w:val="center"/>
              <w:rPr>
                <w:bCs/>
                <w:sz w:val="14"/>
                <w:szCs w:val="14"/>
              </w:rPr>
            </w:pPr>
            <w:r w:rsidRPr="00D20C77">
              <w:rPr>
                <w:bCs/>
                <w:sz w:val="14"/>
                <w:szCs w:val="14"/>
              </w:rPr>
              <w:t>ч. 5 ст. 19</w:t>
            </w:r>
          </w:p>
        </w:tc>
        <w:tc>
          <w:tcPr>
            <w:tcW w:w="11765" w:type="dxa"/>
          </w:tcPr>
          <w:p w:rsidR="00CD0BEE" w:rsidRPr="00D20C77" w:rsidRDefault="00CD0BEE" w:rsidP="00471CDF">
            <w:pPr>
              <w:ind w:firstLine="141"/>
              <w:jc w:val="both"/>
              <w:outlineLvl w:val="1"/>
              <w:rPr>
                <w:sz w:val="14"/>
                <w:szCs w:val="14"/>
                <w:shd w:val="clear" w:color="auto" w:fill="FFFFFF"/>
              </w:rPr>
            </w:pPr>
            <w:r w:rsidRPr="00D20C77">
              <w:rPr>
                <w:sz w:val="14"/>
                <w:szCs w:val="14"/>
                <w:shd w:val="clear" w:color="auto" w:fill="FFFFFF"/>
              </w:rPr>
              <w:t>Орган опіки та піклування подає суду письмовий висновок щодо розв'язання спору на підставі відомостей, одержаних у результаті обстеження умов проживання дитини, батьків, інших осіб, які бажають проживати з дитиною, брати участь у її вихованні, а також на підставі інших документів, які стосуються справи.</w:t>
            </w:r>
          </w:p>
        </w:tc>
        <w:tc>
          <w:tcPr>
            <w:tcW w:w="851" w:type="dxa"/>
            <w:shd w:val="clear" w:color="auto" w:fill="auto"/>
          </w:tcPr>
          <w:p w:rsidR="00CD0BEE" w:rsidRPr="00D20C77" w:rsidRDefault="00CD0BEE" w:rsidP="00471CDF">
            <w:pPr>
              <w:jc w:val="center"/>
              <w:outlineLvl w:val="1"/>
              <w:rPr>
                <w:sz w:val="14"/>
                <w:szCs w:val="14"/>
                <w:shd w:val="clear" w:color="auto" w:fill="FFFFFF"/>
              </w:rPr>
            </w:pPr>
            <w:r w:rsidRPr="00D20C77">
              <w:rPr>
                <w:sz w:val="14"/>
                <w:szCs w:val="14"/>
                <w:shd w:val="clear" w:color="auto" w:fill="FFFFFF"/>
              </w:rPr>
              <w:t xml:space="preserve">ВК СМР </w:t>
            </w:r>
          </w:p>
          <w:p w:rsidR="00CD0BEE" w:rsidRPr="00D20C77" w:rsidRDefault="00CD0BEE" w:rsidP="00471CDF">
            <w:pPr>
              <w:jc w:val="center"/>
              <w:outlineLvl w:val="1"/>
              <w:rPr>
                <w:sz w:val="14"/>
                <w:szCs w:val="14"/>
                <w:shd w:val="clear" w:color="auto" w:fill="FFFFFF"/>
              </w:rPr>
            </w:pPr>
            <w:r w:rsidRPr="00D20C77">
              <w:rPr>
                <w:sz w:val="14"/>
                <w:szCs w:val="14"/>
                <w:shd w:val="clear" w:color="auto" w:fill="FFFFFF"/>
              </w:rPr>
              <w:t>ССД</w:t>
            </w:r>
          </w:p>
        </w:tc>
      </w:tr>
      <w:tr w:rsidR="00CD0BEE" w:rsidRPr="00D20C77" w:rsidTr="00471CDF">
        <w:trPr>
          <w:trHeight w:val="248"/>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iCs/>
                <w:sz w:val="14"/>
                <w:szCs w:val="14"/>
              </w:rPr>
            </w:pPr>
          </w:p>
        </w:tc>
        <w:tc>
          <w:tcPr>
            <w:tcW w:w="992" w:type="dxa"/>
            <w:shd w:val="clear" w:color="auto" w:fill="auto"/>
          </w:tcPr>
          <w:p w:rsidR="00CD0BEE" w:rsidRPr="00D20C77" w:rsidRDefault="00CD0BEE" w:rsidP="00471CDF">
            <w:pPr>
              <w:shd w:val="clear" w:color="auto" w:fill="FFFFFF"/>
              <w:jc w:val="center"/>
              <w:rPr>
                <w:bCs/>
                <w:sz w:val="14"/>
                <w:szCs w:val="14"/>
              </w:rPr>
            </w:pPr>
            <w:r w:rsidRPr="00D20C77">
              <w:rPr>
                <w:bCs/>
                <w:sz w:val="14"/>
                <w:szCs w:val="14"/>
              </w:rPr>
              <w:t>ч. 1 ст. 45</w:t>
            </w:r>
          </w:p>
        </w:tc>
        <w:tc>
          <w:tcPr>
            <w:tcW w:w="11765" w:type="dxa"/>
          </w:tcPr>
          <w:p w:rsidR="00CD0BEE" w:rsidRPr="00D20C77" w:rsidRDefault="00CD0BEE" w:rsidP="00471CDF">
            <w:pPr>
              <w:ind w:firstLine="141"/>
              <w:jc w:val="both"/>
              <w:outlineLvl w:val="1"/>
              <w:rPr>
                <w:sz w:val="14"/>
                <w:szCs w:val="14"/>
                <w:shd w:val="clear" w:color="auto" w:fill="FFFFFF"/>
              </w:rPr>
            </w:pPr>
            <w:r w:rsidRPr="00D20C77">
              <w:rPr>
                <w:sz w:val="14"/>
                <w:szCs w:val="14"/>
                <w:shd w:val="clear" w:color="auto" w:fill="FFFFFF"/>
              </w:rPr>
              <w:t>Право на звернення до суду з позовом про визнання шлюбу недійсним мають дружина або чоловік, інші особи, права яких порушені у зв'язку з реєстрацією цього шлюбу, батьки, опікун, піклувальник дитини, опікун недієздатної особи, прокурор, орган опіки та піклування, якщо захисту потребують права та інтереси дитини, особи, яка визнана недієздатною, або особи, дієздатність якої обмежена.</w:t>
            </w:r>
          </w:p>
        </w:tc>
        <w:tc>
          <w:tcPr>
            <w:tcW w:w="851" w:type="dxa"/>
            <w:shd w:val="clear" w:color="auto" w:fill="auto"/>
          </w:tcPr>
          <w:p w:rsidR="00CD0BEE" w:rsidRPr="00D20C77" w:rsidRDefault="00CD0BEE" w:rsidP="00471CDF">
            <w:pPr>
              <w:jc w:val="center"/>
              <w:outlineLvl w:val="1"/>
              <w:rPr>
                <w:sz w:val="14"/>
                <w:szCs w:val="14"/>
                <w:shd w:val="clear" w:color="auto" w:fill="FFFFFF"/>
              </w:rPr>
            </w:pPr>
            <w:r w:rsidRPr="00D20C77">
              <w:rPr>
                <w:sz w:val="14"/>
                <w:szCs w:val="14"/>
                <w:shd w:val="clear" w:color="auto" w:fill="FFFFFF"/>
              </w:rPr>
              <w:t xml:space="preserve">ВК СМР </w:t>
            </w:r>
          </w:p>
          <w:p w:rsidR="00CD0BEE" w:rsidRPr="00D20C77" w:rsidRDefault="00CD0BEE" w:rsidP="00471CDF">
            <w:pPr>
              <w:jc w:val="center"/>
              <w:outlineLvl w:val="1"/>
              <w:rPr>
                <w:sz w:val="14"/>
                <w:szCs w:val="14"/>
                <w:shd w:val="clear" w:color="auto" w:fill="FFFFFF"/>
              </w:rPr>
            </w:pPr>
            <w:r w:rsidRPr="00D20C77">
              <w:rPr>
                <w:sz w:val="14"/>
                <w:szCs w:val="14"/>
                <w:shd w:val="clear" w:color="auto" w:fill="FFFFFF"/>
              </w:rPr>
              <w:t xml:space="preserve">ССД </w:t>
            </w:r>
          </w:p>
          <w:p w:rsidR="00CD0BEE" w:rsidRPr="00D20C77" w:rsidRDefault="00CD0BEE" w:rsidP="00471CDF">
            <w:pPr>
              <w:jc w:val="center"/>
              <w:outlineLvl w:val="1"/>
              <w:rPr>
                <w:sz w:val="14"/>
                <w:szCs w:val="14"/>
                <w:shd w:val="clear" w:color="auto" w:fill="FFFFFF"/>
              </w:rPr>
            </w:pPr>
            <w:r w:rsidRPr="00D20C77">
              <w:rPr>
                <w:sz w:val="14"/>
                <w:szCs w:val="14"/>
                <w:shd w:val="clear" w:color="auto" w:fill="FFFFFF"/>
              </w:rPr>
              <w:t>ДСЗН</w:t>
            </w:r>
          </w:p>
        </w:tc>
      </w:tr>
      <w:tr w:rsidR="00CD0BEE" w:rsidRPr="00D20C77" w:rsidTr="00471CDF">
        <w:trPr>
          <w:trHeight w:val="248"/>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iCs/>
                <w:sz w:val="14"/>
                <w:szCs w:val="14"/>
              </w:rPr>
            </w:pPr>
          </w:p>
        </w:tc>
        <w:tc>
          <w:tcPr>
            <w:tcW w:w="992" w:type="dxa"/>
            <w:shd w:val="clear" w:color="auto" w:fill="auto"/>
          </w:tcPr>
          <w:p w:rsidR="00CD0BEE" w:rsidRPr="00D20C77" w:rsidRDefault="00CD0BEE" w:rsidP="00471CDF">
            <w:pPr>
              <w:shd w:val="clear" w:color="auto" w:fill="FFFFFF"/>
              <w:jc w:val="center"/>
              <w:rPr>
                <w:bCs/>
                <w:sz w:val="14"/>
                <w:szCs w:val="14"/>
              </w:rPr>
            </w:pPr>
            <w:r w:rsidRPr="00D20C77">
              <w:rPr>
                <w:bCs/>
                <w:sz w:val="14"/>
                <w:szCs w:val="14"/>
              </w:rPr>
              <w:t>ч. 2 ст. 135</w:t>
            </w:r>
          </w:p>
        </w:tc>
        <w:tc>
          <w:tcPr>
            <w:tcW w:w="11765" w:type="dxa"/>
          </w:tcPr>
          <w:p w:rsidR="00CD0BEE" w:rsidRPr="00D20C77" w:rsidRDefault="00CD0BEE" w:rsidP="00471CDF">
            <w:pPr>
              <w:ind w:firstLine="141"/>
              <w:jc w:val="both"/>
              <w:outlineLvl w:val="1"/>
              <w:rPr>
                <w:sz w:val="14"/>
                <w:szCs w:val="14"/>
                <w:shd w:val="clear" w:color="auto" w:fill="FFFFFF"/>
              </w:rPr>
            </w:pPr>
            <w:r w:rsidRPr="00D20C77">
              <w:rPr>
                <w:sz w:val="14"/>
                <w:szCs w:val="14"/>
                <w:shd w:val="clear" w:color="auto" w:fill="FFFFFF"/>
              </w:rPr>
              <w:t>Якщо батьки дитини невідомі, державна реєстрація її народження проводиться за рішенням органу опіки та піклування, яким визначається прізвище, власне ім'я, по батькові дитини і відомості про батьків.</w:t>
            </w:r>
          </w:p>
        </w:tc>
        <w:tc>
          <w:tcPr>
            <w:tcW w:w="851" w:type="dxa"/>
            <w:shd w:val="clear" w:color="auto" w:fill="auto"/>
          </w:tcPr>
          <w:p w:rsidR="00CD0BEE" w:rsidRPr="00D20C77" w:rsidRDefault="00CD0BEE" w:rsidP="00471CDF">
            <w:pPr>
              <w:jc w:val="center"/>
              <w:outlineLvl w:val="1"/>
              <w:rPr>
                <w:sz w:val="14"/>
                <w:szCs w:val="14"/>
                <w:shd w:val="clear" w:color="auto" w:fill="FFFFFF"/>
              </w:rPr>
            </w:pPr>
            <w:r w:rsidRPr="00D20C77">
              <w:rPr>
                <w:sz w:val="14"/>
                <w:szCs w:val="14"/>
                <w:shd w:val="clear" w:color="auto" w:fill="FFFFFF"/>
              </w:rPr>
              <w:t>ВК СМР</w:t>
            </w:r>
          </w:p>
          <w:p w:rsidR="00CD0BEE" w:rsidRPr="00D20C77" w:rsidRDefault="00CD0BEE" w:rsidP="00471CDF">
            <w:pPr>
              <w:jc w:val="center"/>
              <w:outlineLvl w:val="1"/>
              <w:rPr>
                <w:sz w:val="14"/>
                <w:szCs w:val="14"/>
              </w:rPr>
            </w:pPr>
            <w:r w:rsidRPr="00D20C77">
              <w:rPr>
                <w:sz w:val="14"/>
                <w:szCs w:val="14"/>
                <w:shd w:val="clear" w:color="auto" w:fill="FFFFFF"/>
              </w:rPr>
              <w:t xml:space="preserve"> ССД</w:t>
            </w:r>
          </w:p>
        </w:tc>
      </w:tr>
      <w:tr w:rsidR="00CD0BEE" w:rsidRPr="00D20C77" w:rsidTr="00471CDF">
        <w:trPr>
          <w:trHeight w:val="248"/>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iCs/>
                <w:sz w:val="14"/>
                <w:szCs w:val="14"/>
              </w:rPr>
            </w:pPr>
          </w:p>
        </w:tc>
        <w:tc>
          <w:tcPr>
            <w:tcW w:w="992" w:type="dxa"/>
            <w:shd w:val="clear" w:color="auto" w:fill="auto"/>
          </w:tcPr>
          <w:p w:rsidR="00CD0BEE" w:rsidRPr="00D20C77" w:rsidRDefault="00CD0BEE" w:rsidP="00471CDF">
            <w:pPr>
              <w:shd w:val="clear" w:color="auto" w:fill="FFFFFF"/>
              <w:jc w:val="center"/>
              <w:rPr>
                <w:bCs/>
                <w:sz w:val="14"/>
                <w:szCs w:val="14"/>
              </w:rPr>
            </w:pPr>
            <w:r w:rsidRPr="00D20C77">
              <w:rPr>
                <w:bCs/>
                <w:sz w:val="14"/>
                <w:szCs w:val="14"/>
              </w:rPr>
              <w:t>ч. 4 ст. 143</w:t>
            </w:r>
          </w:p>
        </w:tc>
        <w:tc>
          <w:tcPr>
            <w:tcW w:w="11765" w:type="dxa"/>
          </w:tcPr>
          <w:p w:rsidR="00CD0BEE" w:rsidRPr="00D20C77" w:rsidRDefault="00CD0BEE" w:rsidP="00471CDF">
            <w:pPr>
              <w:ind w:firstLine="141"/>
              <w:jc w:val="both"/>
              <w:outlineLvl w:val="1"/>
              <w:rPr>
                <w:sz w:val="14"/>
                <w:szCs w:val="14"/>
                <w:shd w:val="clear" w:color="auto" w:fill="FFFFFF"/>
              </w:rPr>
            </w:pPr>
            <w:r w:rsidRPr="00D20C77">
              <w:rPr>
                <w:sz w:val="14"/>
                <w:szCs w:val="14"/>
                <w:shd w:val="clear" w:color="auto" w:fill="FFFFFF"/>
              </w:rPr>
              <w:t>Якщо батьки не забрали дитину з пологового будинку або з іншого закладу охорони здоров'я, забрати дитину мають право її баба, дід, інші родичі з дозволу органу опіки та піклування.</w:t>
            </w:r>
          </w:p>
        </w:tc>
        <w:tc>
          <w:tcPr>
            <w:tcW w:w="851" w:type="dxa"/>
            <w:shd w:val="clear" w:color="auto" w:fill="auto"/>
          </w:tcPr>
          <w:p w:rsidR="00CD0BEE" w:rsidRPr="00D20C77" w:rsidRDefault="00CD0BEE" w:rsidP="00471CDF">
            <w:pPr>
              <w:jc w:val="center"/>
              <w:outlineLvl w:val="1"/>
              <w:rPr>
                <w:sz w:val="14"/>
                <w:szCs w:val="14"/>
                <w:shd w:val="clear" w:color="auto" w:fill="FFFFFF"/>
              </w:rPr>
            </w:pPr>
            <w:r w:rsidRPr="00D20C77">
              <w:rPr>
                <w:sz w:val="14"/>
                <w:szCs w:val="14"/>
                <w:shd w:val="clear" w:color="auto" w:fill="FFFFFF"/>
              </w:rPr>
              <w:t xml:space="preserve">ВК СМР </w:t>
            </w:r>
          </w:p>
          <w:p w:rsidR="00CD0BEE" w:rsidRPr="00D20C77" w:rsidRDefault="00CD0BEE" w:rsidP="00471CDF">
            <w:pPr>
              <w:jc w:val="center"/>
              <w:outlineLvl w:val="1"/>
              <w:rPr>
                <w:sz w:val="14"/>
                <w:szCs w:val="14"/>
                <w:shd w:val="clear" w:color="auto" w:fill="FFFFFF"/>
              </w:rPr>
            </w:pPr>
            <w:r w:rsidRPr="00D20C77">
              <w:rPr>
                <w:sz w:val="14"/>
                <w:szCs w:val="14"/>
                <w:shd w:val="clear" w:color="auto" w:fill="FFFFFF"/>
              </w:rPr>
              <w:t>ССД</w:t>
            </w:r>
          </w:p>
        </w:tc>
      </w:tr>
      <w:tr w:rsidR="00CD0BEE" w:rsidRPr="00D20C77" w:rsidTr="00471CDF">
        <w:trPr>
          <w:trHeight w:val="248"/>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iCs/>
                <w:sz w:val="14"/>
                <w:szCs w:val="14"/>
              </w:rPr>
            </w:pPr>
          </w:p>
        </w:tc>
        <w:tc>
          <w:tcPr>
            <w:tcW w:w="992" w:type="dxa"/>
            <w:shd w:val="clear" w:color="auto" w:fill="auto"/>
          </w:tcPr>
          <w:p w:rsidR="00CD0BEE" w:rsidRPr="00D20C77" w:rsidRDefault="00CD0BEE" w:rsidP="00471CDF">
            <w:pPr>
              <w:shd w:val="clear" w:color="auto" w:fill="FFFFFF"/>
              <w:jc w:val="center"/>
              <w:rPr>
                <w:bCs/>
                <w:sz w:val="14"/>
                <w:szCs w:val="14"/>
              </w:rPr>
            </w:pPr>
            <w:r w:rsidRPr="00D20C77">
              <w:rPr>
                <w:bCs/>
                <w:sz w:val="14"/>
                <w:szCs w:val="14"/>
              </w:rPr>
              <w:t>ч. 3 ст. 145</w:t>
            </w:r>
          </w:p>
        </w:tc>
        <w:tc>
          <w:tcPr>
            <w:tcW w:w="11765" w:type="dxa"/>
          </w:tcPr>
          <w:p w:rsidR="00CD0BEE" w:rsidRPr="00D20C77" w:rsidRDefault="00CD0BEE" w:rsidP="00471CDF">
            <w:pPr>
              <w:ind w:firstLine="141"/>
              <w:jc w:val="both"/>
              <w:outlineLvl w:val="1"/>
              <w:rPr>
                <w:sz w:val="14"/>
                <w:szCs w:val="14"/>
                <w:shd w:val="clear" w:color="auto" w:fill="FFFFFF"/>
              </w:rPr>
            </w:pPr>
            <w:r w:rsidRPr="00D20C77">
              <w:rPr>
                <w:sz w:val="14"/>
                <w:szCs w:val="14"/>
                <w:shd w:val="clear" w:color="auto" w:fill="FFFFFF"/>
              </w:rPr>
              <w:t>Спір між батьками щодо прізвища дитини може вирішуватися органом опіки та піклування або судом.</w:t>
            </w:r>
          </w:p>
        </w:tc>
        <w:tc>
          <w:tcPr>
            <w:tcW w:w="851" w:type="dxa"/>
            <w:shd w:val="clear" w:color="auto" w:fill="auto"/>
          </w:tcPr>
          <w:p w:rsidR="00CD0BEE" w:rsidRPr="00D20C77" w:rsidRDefault="00CD0BEE" w:rsidP="00471CDF">
            <w:pPr>
              <w:jc w:val="center"/>
              <w:outlineLvl w:val="1"/>
              <w:rPr>
                <w:sz w:val="14"/>
                <w:szCs w:val="14"/>
                <w:shd w:val="clear" w:color="auto" w:fill="FFFFFF"/>
              </w:rPr>
            </w:pPr>
            <w:r w:rsidRPr="00D20C77">
              <w:rPr>
                <w:sz w:val="14"/>
                <w:szCs w:val="14"/>
                <w:shd w:val="clear" w:color="auto" w:fill="FFFFFF"/>
              </w:rPr>
              <w:t xml:space="preserve">ВК СМР </w:t>
            </w:r>
          </w:p>
          <w:p w:rsidR="00CD0BEE" w:rsidRPr="00D20C77" w:rsidRDefault="00CD0BEE" w:rsidP="00471CDF">
            <w:pPr>
              <w:jc w:val="center"/>
              <w:outlineLvl w:val="1"/>
              <w:rPr>
                <w:sz w:val="14"/>
                <w:szCs w:val="14"/>
                <w:shd w:val="clear" w:color="auto" w:fill="FFFFFF"/>
              </w:rPr>
            </w:pPr>
            <w:r w:rsidRPr="00D20C77">
              <w:rPr>
                <w:sz w:val="14"/>
                <w:szCs w:val="14"/>
                <w:shd w:val="clear" w:color="auto" w:fill="FFFFFF"/>
              </w:rPr>
              <w:t>ССД</w:t>
            </w:r>
          </w:p>
        </w:tc>
      </w:tr>
      <w:tr w:rsidR="00CD0BEE" w:rsidRPr="00D20C77" w:rsidTr="00471CDF">
        <w:trPr>
          <w:trHeight w:val="248"/>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iCs/>
                <w:sz w:val="14"/>
                <w:szCs w:val="14"/>
              </w:rPr>
            </w:pPr>
          </w:p>
        </w:tc>
        <w:tc>
          <w:tcPr>
            <w:tcW w:w="992" w:type="dxa"/>
            <w:shd w:val="clear" w:color="auto" w:fill="auto"/>
          </w:tcPr>
          <w:p w:rsidR="00CD0BEE" w:rsidRPr="00D20C77" w:rsidRDefault="00CD0BEE" w:rsidP="00471CDF">
            <w:pPr>
              <w:shd w:val="clear" w:color="auto" w:fill="FFFFFF"/>
              <w:jc w:val="center"/>
              <w:rPr>
                <w:bCs/>
                <w:sz w:val="14"/>
                <w:szCs w:val="14"/>
              </w:rPr>
            </w:pPr>
            <w:r w:rsidRPr="00D20C77">
              <w:rPr>
                <w:bCs/>
                <w:sz w:val="14"/>
                <w:szCs w:val="14"/>
              </w:rPr>
              <w:t>ч. 3 ст. 146</w:t>
            </w:r>
          </w:p>
        </w:tc>
        <w:tc>
          <w:tcPr>
            <w:tcW w:w="11765" w:type="dxa"/>
          </w:tcPr>
          <w:p w:rsidR="00CD0BEE" w:rsidRPr="00D20C77" w:rsidRDefault="00CD0BEE" w:rsidP="00471CDF">
            <w:pPr>
              <w:ind w:firstLine="141"/>
              <w:jc w:val="both"/>
              <w:outlineLvl w:val="1"/>
              <w:rPr>
                <w:sz w:val="14"/>
                <w:szCs w:val="14"/>
                <w:shd w:val="clear" w:color="auto" w:fill="FFFFFF"/>
              </w:rPr>
            </w:pPr>
            <w:r w:rsidRPr="00D20C77">
              <w:rPr>
                <w:sz w:val="14"/>
                <w:szCs w:val="14"/>
                <w:shd w:val="clear" w:color="auto" w:fill="FFFFFF"/>
              </w:rPr>
              <w:t>Спір між батьками щодо імені дитини може вирішуватися органом опіки та піклування або судом.</w:t>
            </w:r>
          </w:p>
        </w:tc>
        <w:tc>
          <w:tcPr>
            <w:tcW w:w="851" w:type="dxa"/>
            <w:shd w:val="clear" w:color="auto" w:fill="auto"/>
          </w:tcPr>
          <w:p w:rsidR="00CD0BEE" w:rsidRPr="00D20C77" w:rsidRDefault="00CD0BEE" w:rsidP="00471CDF">
            <w:pPr>
              <w:jc w:val="center"/>
              <w:outlineLvl w:val="1"/>
              <w:rPr>
                <w:sz w:val="14"/>
                <w:szCs w:val="14"/>
                <w:shd w:val="clear" w:color="auto" w:fill="FFFFFF"/>
              </w:rPr>
            </w:pPr>
            <w:r w:rsidRPr="00D20C77">
              <w:rPr>
                <w:sz w:val="14"/>
                <w:szCs w:val="14"/>
                <w:shd w:val="clear" w:color="auto" w:fill="FFFFFF"/>
              </w:rPr>
              <w:t xml:space="preserve">ВК СМР </w:t>
            </w:r>
          </w:p>
          <w:p w:rsidR="00CD0BEE" w:rsidRPr="00D20C77" w:rsidRDefault="00CD0BEE" w:rsidP="00471CDF">
            <w:pPr>
              <w:jc w:val="center"/>
              <w:outlineLvl w:val="1"/>
              <w:rPr>
                <w:sz w:val="14"/>
                <w:szCs w:val="14"/>
                <w:shd w:val="clear" w:color="auto" w:fill="FFFFFF"/>
              </w:rPr>
            </w:pPr>
            <w:r w:rsidRPr="00D20C77">
              <w:rPr>
                <w:sz w:val="14"/>
                <w:szCs w:val="14"/>
                <w:shd w:val="clear" w:color="auto" w:fill="FFFFFF"/>
              </w:rPr>
              <w:t>ССД</w:t>
            </w:r>
          </w:p>
        </w:tc>
      </w:tr>
      <w:tr w:rsidR="00CD0BEE" w:rsidRPr="00D20C77" w:rsidTr="00471CDF">
        <w:trPr>
          <w:trHeight w:val="248"/>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iCs/>
                <w:sz w:val="14"/>
                <w:szCs w:val="14"/>
              </w:rPr>
            </w:pPr>
          </w:p>
        </w:tc>
        <w:tc>
          <w:tcPr>
            <w:tcW w:w="992" w:type="dxa"/>
            <w:shd w:val="clear" w:color="auto" w:fill="auto"/>
          </w:tcPr>
          <w:p w:rsidR="00CD0BEE" w:rsidRPr="00D20C77" w:rsidRDefault="00CD0BEE" w:rsidP="00471CDF">
            <w:pPr>
              <w:shd w:val="clear" w:color="auto" w:fill="FFFFFF"/>
              <w:jc w:val="center"/>
              <w:rPr>
                <w:bCs/>
                <w:sz w:val="14"/>
                <w:szCs w:val="14"/>
              </w:rPr>
            </w:pPr>
            <w:r w:rsidRPr="00D20C77">
              <w:rPr>
                <w:bCs/>
                <w:sz w:val="14"/>
                <w:szCs w:val="14"/>
              </w:rPr>
              <w:t>ч. 5 ст. 148</w:t>
            </w:r>
          </w:p>
        </w:tc>
        <w:tc>
          <w:tcPr>
            <w:tcW w:w="11765" w:type="dxa"/>
          </w:tcPr>
          <w:p w:rsidR="00CD0BEE" w:rsidRPr="00D20C77" w:rsidRDefault="00CD0BEE" w:rsidP="00471CDF">
            <w:pPr>
              <w:ind w:firstLine="141"/>
              <w:jc w:val="both"/>
              <w:outlineLvl w:val="1"/>
              <w:rPr>
                <w:sz w:val="14"/>
                <w:szCs w:val="14"/>
                <w:shd w:val="clear" w:color="auto" w:fill="FFFFFF"/>
              </w:rPr>
            </w:pPr>
            <w:r w:rsidRPr="00D20C77">
              <w:rPr>
                <w:sz w:val="14"/>
                <w:szCs w:val="14"/>
                <w:shd w:val="clear" w:color="auto" w:fill="FFFFFF"/>
              </w:rPr>
              <w:t>У разі заперечення одним із батьків щодо зміни прізвища дитини спір між ними щодо такої зміни може вирішуватися органом опіки та піклування або судом. При вирішенні спору беруться до уваги виконання батьками своїх обов'язків щодо дитини, а також інші обставини, які засвідчують відповідність зміни прізвища інтересам дитини.</w:t>
            </w:r>
          </w:p>
        </w:tc>
        <w:tc>
          <w:tcPr>
            <w:tcW w:w="851" w:type="dxa"/>
            <w:shd w:val="clear" w:color="auto" w:fill="auto"/>
          </w:tcPr>
          <w:p w:rsidR="00CD0BEE" w:rsidRPr="00D20C77" w:rsidRDefault="00CD0BEE" w:rsidP="00471CDF">
            <w:pPr>
              <w:jc w:val="center"/>
              <w:outlineLvl w:val="1"/>
              <w:rPr>
                <w:sz w:val="14"/>
                <w:szCs w:val="14"/>
                <w:shd w:val="clear" w:color="auto" w:fill="FFFFFF"/>
              </w:rPr>
            </w:pPr>
            <w:r w:rsidRPr="00D20C77">
              <w:rPr>
                <w:sz w:val="14"/>
                <w:szCs w:val="14"/>
                <w:shd w:val="clear" w:color="auto" w:fill="FFFFFF"/>
              </w:rPr>
              <w:t>ВК СМР</w:t>
            </w:r>
          </w:p>
          <w:p w:rsidR="00CD0BEE" w:rsidRPr="00D20C77" w:rsidRDefault="00CD0BEE" w:rsidP="00471CDF">
            <w:pPr>
              <w:jc w:val="center"/>
              <w:outlineLvl w:val="1"/>
              <w:rPr>
                <w:sz w:val="14"/>
                <w:szCs w:val="14"/>
                <w:shd w:val="clear" w:color="auto" w:fill="FFFFFF"/>
              </w:rPr>
            </w:pPr>
            <w:r w:rsidRPr="00D20C77">
              <w:rPr>
                <w:sz w:val="14"/>
                <w:szCs w:val="14"/>
                <w:shd w:val="clear" w:color="auto" w:fill="FFFFFF"/>
              </w:rPr>
              <w:t xml:space="preserve"> ССД</w:t>
            </w:r>
          </w:p>
        </w:tc>
      </w:tr>
      <w:tr w:rsidR="00CD0BEE" w:rsidRPr="00D20C77" w:rsidTr="00471CDF">
        <w:trPr>
          <w:trHeight w:val="248"/>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bCs/>
                <w:sz w:val="14"/>
                <w:szCs w:val="14"/>
              </w:rPr>
            </w:pPr>
          </w:p>
        </w:tc>
        <w:tc>
          <w:tcPr>
            <w:tcW w:w="992" w:type="dxa"/>
            <w:shd w:val="clear" w:color="auto" w:fill="auto"/>
          </w:tcPr>
          <w:p w:rsidR="00CD0BEE" w:rsidRPr="00D20C77" w:rsidRDefault="00CD0BEE" w:rsidP="00471CDF">
            <w:pPr>
              <w:shd w:val="clear" w:color="auto" w:fill="FFFFFF"/>
              <w:jc w:val="center"/>
              <w:rPr>
                <w:bCs/>
                <w:sz w:val="14"/>
                <w:szCs w:val="14"/>
              </w:rPr>
            </w:pPr>
            <w:r w:rsidRPr="00D20C77">
              <w:rPr>
                <w:bCs/>
                <w:sz w:val="14"/>
                <w:szCs w:val="14"/>
              </w:rPr>
              <w:t>ч.3 ст. 152</w:t>
            </w:r>
          </w:p>
        </w:tc>
        <w:tc>
          <w:tcPr>
            <w:tcW w:w="11765" w:type="dxa"/>
          </w:tcPr>
          <w:p w:rsidR="00CD0BEE" w:rsidRPr="00D20C77" w:rsidRDefault="00CD0BEE" w:rsidP="00471CDF">
            <w:pPr>
              <w:ind w:firstLine="141"/>
              <w:jc w:val="both"/>
              <w:outlineLvl w:val="1"/>
              <w:rPr>
                <w:bCs/>
                <w:sz w:val="14"/>
                <w:szCs w:val="14"/>
              </w:rPr>
            </w:pPr>
            <w:r w:rsidRPr="00D20C77">
              <w:rPr>
                <w:sz w:val="14"/>
                <w:szCs w:val="14"/>
                <w:shd w:val="clear" w:color="auto" w:fill="FFFFFF"/>
              </w:rPr>
              <w:t>Дитина має право звернутися за захистом своїх прав та інтересів до органу опіки та піклування, інших органів державної влади, органів місцевого самоврядування та громадських організацій.</w:t>
            </w:r>
          </w:p>
        </w:tc>
        <w:tc>
          <w:tcPr>
            <w:tcW w:w="851" w:type="dxa"/>
            <w:shd w:val="clear" w:color="auto" w:fill="auto"/>
          </w:tcPr>
          <w:p w:rsidR="00CD0BEE" w:rsidRPr="00D20C77" w:rsidRDefault="00CD0BEE" w:rsidP="00471CDF">
            <w:pPr>
              <w:jc w:val="center"/>
              <w:outlineLvl w:val="1"/>
              <w:rPr>
                <w:sz w:val="14"/>
                <w:szCs w:val="14"/>
                <w:shd w:val="clear" w:color="auto" w:fill="FFFFFF"/>
              </w:rPr>
            </w:pPr>
            <w:r w:rsidRPr="00D20C77">
              <w:rPr>
                <w:sz w:val="14"/>
                <w:szCs w:val="14"/>
                <w:shd w:val="clear" w:color="auto" w:fill="FFFFFF"/>
              </w:rPr>
              <w:t>ВК СМР</w:t>
            </w:r>
          </w:p>
          <w:p w:rsidR="00CD0BEE" w:rsidRPr="00D20C77" w:rsidRDefault="00CD0BEE" w:rsidP="00471CDF">
            <w:pPr>
              <w:jc w:val="center"/>
              <w:outlineLvl w:val="1"/>
              <w:rPr>
                <w:sz w:val="14"/>
                <w:szCs w:val="14"/>
                <w:shd w:val="clear" w:color="auto" w:fill="FFFFFF"/>
              </w:rPr>
            </w:pPr>
            <w:r w:rsidRPr="00D20C77">
              <w:rPr>
                <w:sz w:val="14"/>
                <w:szCs w:val="14"/>
                <w:shd w:val="clear" w:color="auto" w:fill="FFFFFF"/>
              </w:rPr>
              <w:t xml:space="preserve"> ССД</w:t>
            </w:r>
          </w:p>
        </w:tc>
      </w:tr>
      <w:tr w:rsidR="00CD0BEE" w:rsidRPr="00D20C77" w:rsidTr="00471CDF">
        <w:trPr>
          <w:trHeight w:val="248"/>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jc w:val="center"/>
              <w:outlineLvl w:val="1"/>
              <w:rPr>
                <w:iCs/>
                <w:sz w:val="14"/>
                <w:szCs w:val="14"/>
              </w:rPr>
            </w:pPr>
          </w:p>
        </w:tc>
        <w:tc>
          <w:tcPr>
            <w:tcW w:w="992" w:type="dxa"/>
            <w:shd w:val="clear" w:color="auto" w:fill="auto"/>
          </w:tcPr>
          <w:p w:rsidR="00CD0BEE" w:rsidRPr="00D20C77" w:rsidRDefault="00CD0BEE" w:rsidP="00471CDF">
            <w:pPr>
              <w:shd w:val="clear" w:color="auto" w:fill="FFFFFF"/>
              <w:jc w:val="center"/>
              <w:rPr>
                <w:bCs/>
                <w:sz w:val="14"/>
                <w:szCs w:val="14"/>
              </w:rPr>
            </w:pPr>
            <w:r w:rsidRPr="00D20C77">
              <w:rPr>
                <w:bCs/>
                <w:sz w:val="14"/>
                <w:szCs w:val="14"/>
              </w:rPr>
              <w:t>ч. 2 ст. 154</w:t>
            </w:r>
          </w:p>
        </w:tc>
        <w:tc>
          <w:tcPr>
            <w:tcW w:w="11765" w:type="dxa"/>
          </w:tcPr>
          <w:p w:rsidR="00CD0BEE" w:rsidRPr="00D20C77" w:rsidRDefault="00CD0BEE" w:rsidP="00471CDF">
            <w:pPr>
              <w:ind w:firstLine="141"/>
              <w:jc w:val="both"/>
              <w:outlineLvl w:val="1"/>
              <w:rPr>
                <w:sz w:val="14"/>
                <w:szCs w:val="14"/>
                <w:shd w:val="clear" w:color="auto" w:fill="FFFFFF"/>
              </w:rPr>
            </w:pPr>
            <w:r w:rsidRPr="00D20C77">
              <w:rPr>
                <w:sz w:val="14"/>
                <w:szCs w:val="14"/>
                <w:shd w:val="clear" w:color="auto" w:fill="FFFFFF"/>
              </w:rPr>
              <w:t>Батьки мають право звертатися до суду, органів державної влади, органів місцевого самоврядування та громадських організацій за захистом прав та інтересів дитини, а також непрацездатних сина, дочки як їх законні представники без спеціальних на те повноважень.</w:t>
            </w:r>
          </w:p>
        </w:tc>
        <w:tc>
          <w:tcPr>
            <w:tcW w:w="851" w:type="dxa"/>
            <w:shd w:val="clear" w:color="auto" w:fill="auto"/>
          </w:tcPr>
          <w:p w:rsidR="00CD0BEE" w:rsidRPr="00D20C77" w:rsidRDefault="00CD0BEE" w:rsidP="00471CDF">
            <w:pPr>
              <w:jc w:val="center"/>
              <w:outlineLvl w:val="1"/>
              <w:rPr>
                <w:sz w:val="14"/>
                <w:szCs w:val="14"/>
                <w:shd w:val="clear" w:color="auto" w:fill="FFFFFF"/>
              </w:rPr>
            </w:pPr>
            <w:r w:rsidRPr="00D20C77">
              <w:rPr>
                <w:sz w:val="14"/>
                <w:szCs w:val="14"/>
                <w:shd w:val="clear" w:color="auto" w:fill="FFFFFF"/>
              </w:rPr>
              <w:t xml:space="preserve">ВК СМР </w:t>
            </w:r>
          </w:p>
          <w:p w:rsidR="00CD0BEE" w:rsidRPr="00D20C77" w:rsidRDefault="00CD0BEE" w:rsidP="00471CDF">
            <w:pPr>
              <w:jc w:val="center"/>
              <w:outlineLvl w:val="1"/>
              <w:rPr>
                <w:sz w:val="14"/>
                <w:szCs w:val="14"/>
                <w:shd w:val="clear" w:color="auto" w:fill="FFFFFF"/>
              </w:rPr>
            </w:pPr>
            <w:r w:rsidRPr="00D20C77">
              <w:rPr>
                <w:sz w:val="14"/>
                <w:szCs w:val="14"/>
                <w:shd w:val="clear" w:color="auto" w:fill="FFFFFF"/>
              </w:rPr>
              <w:t>ССД</w:t>
            </w:r>
          </w:p>
        </w:tc>
      </w:tr>
      <w:tr w:rsidR="00CD0BEE" w:rsidRPr="00D20C77" w:rsidTr="00471CDF">
        <w:trPr>
          <w:trHeight w:val="248"/>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jc w:val="center"/>
              <w:outlineLvl w:val="1"/>
              <w:rPr>
                <w:iCs/>
                <w:sz w:val="14"/>
                <w:szCs w:val="14"/>
              </w:rPr>
            </w:pPr>
          </w:p>
        </w:tc>
        <w:tc>
          <w:tcPr>
            <w:tcW w:w="992" w:type="dxa"/>
            <w:shd w:val="clear" w:color="auto" w:fill="auto"/>
          </w:tcPr>
          <w:p w:rsidR="00CD0BEE" w:rsidRPr="00D20C77" w:rsidRDefault="00CD0BEE" w:rsidP="00471CDF">
            <w:pPr>
              <w:shd w:val="clear" w:color="auto" w:fill="FFFFFF"/>
              <w:jc w:val="center"/>
              <w:rPr>
                <w:bCs/>
                <w:sz w:val="14"/>
                <w:szCs w:val="14"/>
              </w:rPr>
            </w:pPr>
            <w:r w:rsidRPr="00D20C77">
              <w:rPr>
                <w:bCs/>
                <w:sz w:val="14"/>
                <w:szCs w:val="14"/>
              </w:rPr>
              <w:t>ч. 5 ст. 157</w:t>
            </w:r>
          </w:p>
        </w:tc>
        <w:tc>
          <w:tcPr>
            <w:tcW w:w="11765" w:type="dxa"/>
          </w:tcPr>
          <w:p w:rsidR="00CD0BEE" w:rsidRPr="00D20C77" w:rsidRDefault="00CD0BEE" w:rsidP="00471CDF">
            <w:pPr>
              <w:ind w:firstLine="141"/>
              <w:jc w:val="both"/>
              <w:outlineLvl w:val="1"/>
              <w:rPr>
                <w:sz w:val="14"/>
                <w:szCs w:val="14"/>
                <w:shd w:val="clear" w:color="auto" w:fill="FFFFFF"/>
              </w:rPr>
            </w:pPr>
            <w:r w:rsidRPr="00D20C77">
              <w:rPr>
                <w:sz w:val="14"/>
                <w:szCs w:val="14"/>
                <w:shd w:val="clear" w:color="auto" w:fill="FFFFFF"/>
              </w:rPr>
              <w:t>Висновком органів опіки та піклування підтверджено місце проживання дитини</w:t>
            </w:r>
          </w:p>
        </w:tc>
        <w:tc>
          <w:tcPr>
            <w:tcW w:w="851" w:type="dxa"/>
            <w:shd w:val="clear" w:color="auto" w:fill="auto"/>
          </w:tcPr>
          <w:p w:rsidR="00CD0BEE" w:rsidRPr="00D20C77" w:rsidRDefault="00CD0BEE" w:rsidP="00471CDF">
            <w:pPr>
              <w:jc w:val="center"/>
              <w:outlineLvl w:val="1"/>
              <w:rPr>
                <w:sz w:val="14"/>
                <w:szCs w:val="14"/>
                <w:shd w:val="clear" w:color="auto" w:fill="FFFFFF"/>
              </w:rPr>
            </w:pPr>
            <w:r w:rsidRPr="00D20C77">
              <w:rPr>
                <w:sz w:val="14"/>
                <w:szCs w:val="14"/>
                <w:shd w:val="clear" w:color="auto" w:fill="FFFFFF"/>
              </w:rPr>
              <w:t xml:space="preserve">ВК СМР </w:t>
            </w:r>
          </w:p>
          <w:p w:rsidR="00CD0BEE" w:rsidRPr="00D20C77" w:rsidRDefault="00CD0BEE" w:rsidP="00471CDF">
            <w:pPr>
              <w:jc w:val="center"/>
              <w:outlineLvl w:val="1"/>
              <w:rPr>
                <w:sz w:val="14"/>
                <w:szCs w:val="14"/>
                <w:shd w:val="clear" w:color="auto" w:fill="FFFFFF"/>
              </w:rPr>
            </w:pPr>
            <w:r w:rsidRPr="00D20C77">
              <w:rPr>
                <w:sz w:val="14"/>
                <w:szCs w:val="14"/>
                <w:shd w:val="clear" w:color="auto" w:fill="FFFFFF"/>
              </w:rPr>
              <w:t>ССД</w:t>
            </w:r>
          </w:p>
        </w:tc>
      </w:tr>
      <w:tr w:rsidR="00CD0BEE" w:rsidRPr="00D20C77" w:rsidTr="00471CDF">
        <w:trPr>
          <w:trHeight w:val="248"/>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jc w:val="center"/>
              <w:outlineLvl w:val="1"/>
              <w:rPr>
                <w:iCs/>
                <w:sz w:val="14"/>
                <w:szCs w:val="14"/>
              </w:rPr>
            </w:pPr>
          </w:p>
        </w:tc>
        <w:tc>
          <w:tcPr>
            <w:tcW w:w="992" w:type="dxa"/>
            <w:shd w:val="clear" w:color="auto" w:fill="auto"/>
          </w:tcPr>
          <w:p w:rsidR="00CD0BEE" w:rsidRPr="00D20C77" w:rsidRDefault="00CD0BEE" w:rsidP="00471CDF">
            <w:pPr>
              <w:shd w:val="clear" w:color="auto" w:fill="FFFFFF"/>
              <w:jc w:val="center"/>
              <w:rPr>
                <w:bCs/>
                <w:sz w:val="14"/>
                <w:szCs w:val="14"/>
              </w:rPr>
            </w:pPr>
            <w:r w:rsidRPr="00D20C77">
              <w:rPr>
                <w:bCs/>
                <w:sz w:val="14"/>
                <w:szCs w:val="14"/>
              </w:rPr>
              <w:t>чч.1,2 ст 158</w:t>
            </w:r>
          </w:p>
        </w:tc>
        <w:tc>
          <w:tcPr>
            <w:tcW w:w="11765" w:type="dxa"/>
          </w:tcPr>
          <w:p w:rsidR="00CD0BEE" w:rsidRPr="00D20C77" w:rsidRDefault="00CD0BEE" w:rsidP="00471CDF">
            <w:pPr>
              <w:shd w:val="clear" w:color="auto" w:fill="FFFFFF"/>
              <w:ind w:firstLine="141"/>
              <w:jc w:val="both"/>
              <w:rPr>
                <w:sz w:val="14"/>
                <w:szCs w:val="14"/>
              </w:rPr>
            </w:pPr>
            <w:r w:rsidRPr="00D20C77">
              <w:rPr>
                <w:sz w:val="14"/>
                <w:szCs w:val="14"/>
              </w:rPr>
              <w:t>За заявою матері, батька дитини орган опіки та піклування визначає способи участі у вихованні дитини та спілкуванні з нею того з батьків, хто проживає окремо від неї.</w:t>
            </w:r>
          </w:p>
          <w:p w:rsidR="00CD0BEE" w:rsidRPr="00D20C77" w:rsidRDefault="00CD0BEE" w:rsidP="00471CDF">
            <w:pPr>
              <w:shd w:val="clear" w:color="auto" w:fill="FFFFFF"/>
              <w:ind w:firstLine="141"/>
              <w:jc w:val="both"/>
              <w:rPr>
                <w:sz w:val="14"/>
                <w:szCs w:val="14"/>
              </w:rPr>
            </w:pPr>
            <w:bookmarkStart w:id="693" w:name="n755"/>
            <w:bookmarkEnd w:id="693"/>
            <w:r w:rsidRPr="00D20C77">
              <w:rPr>
                <w:sz w:val="14"/>
                <w:szCs w:val="14"/>
              </w:rPr>
              <w:t>Рішення про це орган опіки та піклування постановляє на підставі вивчення умов життя батьків, їхнього ставлення до дитини, інших обставин, що мають істотне значення.</w:t>
            </w:r>
          </w:p>
          <w:p w:rsidR="00CD0BEE" w:rsidRPr="00D20C77" w:rsidRDefault="00CD0BEE" w:rsidP="00471CDF">
            <w:pPr>
              <w:shd w:val="clear" w:color="auto" w:fill="FFFFFF"/>
              <w:ind w:firstLine="141"/>
              <w:jc w:val="both"/>
              <w:rPr>
                <w:sz w:val="14"/>
                <w:szCs w:val="14"/>
              </w:rPr>
            </w:pPr>
            <w:bookmarkStart w:id="694" w:name="n756"/>
            <w:bookmarkEnd w:id="694"/>
            <w:r w:rsidRPr="00D20C77">
              <w:rPr>
                <w:sz w:val="14"/>
                <w:szCs w:val="14"/>
              </w:rPr>
              <w:t>Рішення органу опіки та піклування є обов'язковим до виконання. Особа, яка ухиляється від виконання рішення органу опіки та піклування, зобов'язана відшкодувати матеріальну та моральну шкоду, завдану тому з батьків, хто проживає окремо від дитини.</w:t>
            </w:r>
          </w:p>
        </w:tc>
        <w:tc>
          <w:tcPr>
            <w:tcW w:w="851" w:type="dxa"/>
            <w:shd w:val="clear" w:color="auto" w:fill="auto"/>
          </w:tcPr>
          <w:p w:rsidR="00CD0BEE" w:rsidRPr="00D20C77" w:rsidRDefault="00CD0BEE" w:rsidP="00471CDF">
            <w:pPr>
              <w:jc w:val="center"/>
              <w:outlineLvl w:val="1"/>
              <w:rPr>
                <w:sz w:val="14"/>
                <w:szCs w:val="14"/>
                <w:shd w:val="clear" w:color="auto" w:fill="FFFFFF"/>
              </w:rPr>
            </w:pPr>
            <w:r w:rsidRPr="00D20C77">
              <w:rPr>
                <w:sz w:val="14"/>
                <w:szCs w:val="14"/>
                <w:shd w:val="clear" w:color="auto" w:fill="FFFFFF"/>
              </w:rPr>
              <w:t>ВК СМР</w:t>
            </w:r>
          </w:p>
          <w:p w:rsidR="00CD0BEE" w:rsidRPr="00D20C77" w:rsidRDefault="00CD0BEE" w:rsidP="00471CDF">
            <w:pPr>
              <w:jc w:val="center"/>
              <w:outlineLvl w:val="1"/>
              <w:rPr>
                <w:sz w:val="14"/>
                <w:szCs w:val="14"/>
                <w:shd w:val="clear" w:color="auto" w:fill="FFFFFF"/>
              </w:rPr>
            </w:pPr>
            <w:r w:rsidRPr="00D20C77">
              <w:rPr>
                <w:sz w:val="14"/>
                <w:szCs w:val="14"/>
                <w:shd w:val="clear" w:color="auto" w:fill="FFFFFF"/>
              </w:rPr>
              <w:t xml:space="preserve"> ССД</w:t>
            </w:r>
          </w:p>
        </w:tc>
      </w:tr>
      <w:tr w:rsidR="00CD0BEE" w:rsidRPr="00D20C77" w:rsidTr="00471CDF">
        <w:trPr>
          <w:trHeight w:val="248"/>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jc w:val="center"/>
              <w:outlineLvl w:val="1"/>
              <w:rPr>
                <w:iCs/>
                <w:sz w:val="14"/>
                <w:szCs w:val="14"/>
              </w:rPr>
            </w:pPr>
          </w:p>
        </w:tc>
        <w:tc>
          <w:tcPr>
            <w:tcW w:w="992" w:type="dxa"/>
            <w:shd w:val="clear" w:color="auto" w:fill="auto"/>
          </w:tcPr>
          <w:p w:rsidR="00CD0BEE" w:rsidRPr="00D20C77" w:rsidRDefault="00CD0BEE" w:rsidP="00471CDF">
            <w:pPr>
              <w:shd w:val="clear" w:color="auto" w:fill="FFFFFF"/>
              <w:jc w:val="center"/>
              <w:rPr>
                <w:bCs/>
                <w:sz w:val="14"/>
                <w:szCs w:val="14"/>
              </w:rPr>
            </w:pPr>
            <w:r w:rsidRPr="00D20C77">
              <w:rPr>
                <w:bCs/>
                <w:sz w:val="14"/>
                <w:szCs w:val="14"/>
              </w:rPr>
              <w:t>ч. 1 ст. 161</w:t>
            </w:r>
          </w:p>
        </w:tc>
        <w:tc>
          <w:tcPr>
            <w:tcW w:w="11765" w:type="dxa"/>
          </w:tcPr>
          <w:p w:rsidR="00CD0BEE" w:rsidRPr="00D20C77" w:rsidRDefault="00CD0BEE" w:rsidP="00471CDF">
            <w:pPr>
              <w:ind w:firstLine="141"/>
              <w:jc w:val="both"/>
              <w:outlineLvl w:val="1"/>
              <w:rPr>
                <w:sz w:val="14"/>
                <w:szCs w:val="14"/>
                <w:shd w:val="clear" w:color="auto" w:fill="FFFFFF"/>
              </w:rPr>
            </w:pPr>
            <w:r w:rsidRPr="00D20C77">
              <w:rPr>
                <w:sz w:val="14"/>
                <w:szCs w:val="14"/>
                <w:shd w:val="clear" w:color="auto" w:fill="FFFFFF"/>
              </w:rPr>
              <w:t>Якщо мати та батько, які проживають окремо, не дійшли згоди щодо того, з ким із них буде проживати малолітня дитина, спір між ними може вирішуватися органом опіки та піклування або судом.</w:t>
            </w:r>
          </w:p>
        </w:tc>
        <w:tc>
          <w:tcPr>
            <w:tcW w:w="851" w:type="dxa"/>
            <w:shd w:val="clear" w:color="auto" w:fill="auto"/>
          </w:tcPr>
          <w:p w:rsidR="00CD0BEE" w:rsidRPr="00D20C77" w:rsidRDefault="00CD0BEE" w:rsidP="00471CDF">
            <w:pPr>
              <w:jc w:val="center"/>
              <w:outlineLvl w:val="1"/>
              <w:rPr>
                <w:sz w:val="14"/>
                <w:szCs w:val="14"/>
                <w:shd w:val="clear" w:color="auto" w:fill="FFFFFF"/>
              </w:rPr>
            </w:pPr>
            <w:r w:rsidRPr="00D20C77">
              <w:rPr>
                <w:sz w:val="14"/>
                <w:szCs w:val="14"/>
                <w:shd w:val="clear" w:color="auto" w:fill="FFFFFF"/>
              </w:rPr>
              <w:t xml:space="preserve">ВК СМР </w:t>
            </w:r>
          </w:p>
          <w:p w:rsidR="00CD0BEE" w:rsidRPr="00D20C77" w:rsidRDefault="00CD0BEE" w:rsidP="00471CDF">
            <w:pPr>
              <w:jc w:val="center"/>
              <w:outlineLvl w:val="1"/>
              <w:rPr>
                <w:sz w:val="14"/>
                <w:szCs w:val="14"/>
                <w:shd w:val="clear" w:color="auto" w:fill="FFFFFF"/>
              </w:rPr>
            </w:pPr>
            <w:r w:rsidRPr="00D20C77">
              <w:rPr>
                <w:sz w:val="14"/>
                <w:szCs w:val="14"/>
                <w:shd w:val="clear" w:color="auto" w:fill="FFFFFF"/>
              </w:rPr>
              <w:t>ССД</w:t>
            </w:r>
          </w:p>
        </w:tc>
      </w:tr>
      <w:tr w:rsidR="00CD0BEE" w:rsidRPr="00D20C77" w:rsidTr="00471CDF">
        <w:trPr>
          <w:trHeight w:val="248"/>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jc w:val="center"/>
              <w:outlineLvl w:val="1"/>
              <w:rPr>
                <w:iCs/>
                <w:sz w:val="14"/>
                <w:szCs w:val="14"/>
              </w:rPr>
            </w:pPr>
          </w:p>
        </w:tc>
        <w:tc>
          <w:tcPr>
            <w:tcW w:w="992" w:type="dxa"/>
            <w:shd w:val="clear" w:color="auto" w:fill="auto"/>
          </w:tcPr>
          <w:p w:rsidR="00CD0BEE" w:rsidRPr="00D20C77" w:rsidRDefault="00CD0BEE" w:rsidP="00471CDF">
            <w:pPr>
              <w:shd w:val="clear" w:color="auto" w:fill="FFFFFF"/>
              <w:jc w:val="center"/>
              <w:rPr>
                <w:bCs/>
                <w:sz w:val="14"/>
                <w:szCs w:val="14"/>
              </w:rPr>
            </w:pPr>
            <w:r w:rsidRPr="00D20C77">
              <w:rPr>
                <w:bCs/>
                <w:sz w:val="14"/>
                <w:szCs w:val="14"/>
              </w:rPr>
              <w:t>ч. 1 ст. 162</w:t>
            </w:r>
          </w:p>
        </w:tc>
        <w:tc>
          <w:tcPr>
            <w:tcW w:w="11765" w:type="dxa"/>
          </w:tcPr>
          <w:p w:rsidR="00CD0BEE" w:rsidRPr="00D20C77" w:rsidRDefault="00CD0BEE" w:rsidP="00471CDF">
            <w:pPr>
              <w:ind w:firstLine="141"/>
              <w:jc w:val="both"/>
              <w:outlineLvl w:val="1"/>
              <w:rPr>
                <w:sz w:val="14"/>
                <w:szCs w:val="14"/>
                <w:shd w:val="clear" w:color="auto" w:fill="FFFFFF"/>
              </w:rPr>
            </w:pPr>
            <w:r w:rsidRPr="00D20C77">
              <w:rPr>
                <w:sz w:val="14"/>
                <w:szCs w:val="14"/>
                <w:shd w:val="clear" w:color="auto" w:fill="FFFFFF"/>
              </w:rPr>
              <w:t>Якщо один з батьків або інша особа самочинно, без згоди другого з батьків чи інших осіб, з якими на підставі закону або рішення суду проживала малолітня дитина, або дитячого закладу (установи), в якому за рішенням органу опіки та піклування або суду проживала дитина, змінить її місце проживання, у тому числі способом її викрадення, суд за позовом заінтересованої особи має право негайно постановити рішення про відібрання дитини і повернення її за попереднім місцем проживання.</w:t>
            </w:r>
          </w:p>
        </w:tc>
        <w:tc>
          <w:tcPr>
            <w:tcW w:w="851" w:type="dxa"/>
            <w:shd w:val="clear" w:color="auto" w:fill="auto"/>
          </w:tcPr>
          <w:p w:rsidR="00CD0BEE" w:rsidRPr="00D20C77" w:rsidRDefault="00CD0BEE" w:rsidP="00471CDF">
            <w:pPr>
              <w:jc w:val="center"/>
              <w:outlineLvl w:val="1"/>
              <w:rPr>
                <w:sz w:val="14"/>
                <w:szCs w:val="14"/>
                <w:shd w:val="clear" w:color="auto" w:fill="FFFFFF"/>
              </w:rPr>
            </w:pPr>
            <w:r w:rsidRPr="00D20C77">
              <w:rPr>
                <w:sz w:val="14"/>
                <w:szCs w:val="14"/>
                <w:shd w:val="clear" w:color="auto" w:fill="FFFFFF"/>
              </w:rPr>
              <w:t xml:space="preserve">ВК СМР </w:t>
            </w:r>
          </w:p>
          <w:p w:rsidR="00CD0BEE" w:rsidRPr="00D20C77" w:rsidRDefault="00CD0BEE" w:rsidP="00471CDF">
            <w:pPr>
              <w:jc w:val="center"/>
              <w:outlineLvl w:val="1"/>
              <w:rPr>
                <w:sz w:val="14"/>
                <w:szCs w:val="14"/>
                <w:shd w:val="clear" w:color="auto" w:fill="FFFFFF"/>
              </w:rPr>
            </w:pPr>
            <w:r w:rsidRPr="00D20C77">
              <w:rPr>
                <w:sz w:val="14"/>
                <w:szCs w:val="14"/>
                <w:shd w:val="clear" w:color="auto" w:fill="FFFFFF"/>
              </w:rPr>
              <w:t>ССД</w:t>
            </w:r>
          </w:p>
        </w:tc>
      </w:tr>
      <w:tr w:rsidR="00CD0BEE" w:rsidRPr="00D20C77" w:rsidTr="00471CDF">
        <w:trPr>
          <w:trHeight w:val="248"/>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jc w:val="center"/>
              <w:outlineLvl w:val="1"/>
              <w:rPr>
                <w:iCs/>
                <w:sz w:val="14"/>
                <w:szCs w:val="14"/>
              </w:rPr>
            </w:pPr>
          </w:p>
        </w:tc>
        <w:tc>
          <w:tcPr>
            <w:tcW w:w="992" w:type="dxa"/>
            <w:shd w:val="clear" w:color="auto" w:fill="auto"/>
          </w:tcPr>
          <w:p w:rsidR="00CD0BEE" w:rsidRPr="00D20C77" w:rsidRDefault="00CD0BEE" w:rsidP="00471CDF">
            <w:pPr>
              <w:shd w:val="clear" w:color="auto" w:fill="FFFFFF"/>
              <w:jc w:val="center"/>
              <w:rPr>
                <w:bCs/>
                <w:sz w:val="14"/>
                <w:szCs w:val="14"/>
              </w:rPr>
            </w:pPr>
            <w:r w:rsidRPr="00D20C77">
              <w:rPr>
                <w:bCs/>
                <w:sz w:val="14"/>
                <w:szCs w:val="14"/>
              </w:rPr>
              <w:t>ч.1 ст. 164</w:t>
            </w:r>
          </w:p>
        </w:tc>
        <w:tc>
          <w:tcPr>
            <w:tcW w:w="11765" w:type="dxa"/>
          </w:tcPr>
          <w:p w:rsidR="00CD0BEE" w:rsidRPr="00D20C77" w:rsidRDefault="00CD0BEE" w:rsidP="00471CDF">
            <w:pPr>
              <w:shd w:val="clear" w:color="auto" w:fill="FFFFFF" w:themeFill="background1"/>
              <w:ind w:firstLine="450"/>
              <w:jc w:val="both"/>
              <w:rPr>
                <w:sz w:val="14"/>
                <w:szCs w:val="14"/>
                <w:lang w:val="uk-UA" w:eastAsia="uk-UA"/>
              </w:rPr>
            </w:pPr>
            <w:r w:rsidRPr="00D20C77">
              <w:rPr>
                <w:sz w:val="14"/>
                <w:szCs w:val="14"/>
                <w:lang w:val="uk-UA" w:eastAsia="uk-UA"/>
              </w:rPr>
              <w:t>1. Мати, батько можуть бути позбавлені судом батьківських прав, якщо вона, він:</w:t>
            </w:r>
          </w:p>
          <w:p w:rsidR="00CD0BEE" w:rsidRPr="00D20C77" w:rsidRDefault="00CD0BEE" w:rsidP="00471CDF">
            <w:pPr>
              <w:shd w:val="clear" w:color="auto" w:fill="FFFFFF" w:themeFill="background1"/>
              <w:ind w:firstLine="450"/>
              <w:jc w:val="both"/>
              <w:rPr>
                <w:sz w:val="14"/>
                <w:szCs w:val="14"/>
                <w:lang w:val="uk-UA" w:eastAsia="uk-UA"/>
              </w:rPr>
            </w:pPr>
            <w:bookmarkStart w:id="695" w:name="n790"/>
            <w:bookmarkEnd w:id="695"/>
            <w:r w:rsidRPr="00D20C77">
              <w:rPr>
                <w:sz w:val="14"/>
                <w:szCs w:val="14"/>
                <w:lang w:val="uk-UA" w:eastAsia="uk-UA"/>
              </w:rPr>
              <w:t>1) не забрали дитину з пологового будинку або з іншого закладу охорони здоров'я без поважної причини і протягом шести місяців не виявляли щодо неї батьківського піклування;</w:t>
            </w:r>
          </w:p>
          <w:p w:rsidR="00CD0BEE" w:rsidRPr="00D20C77" w:rsidRDefault="00CD0BEE" w:rsidP="00471CDF">
            <w:pPr>
              <w:shd w:val="clear" w:color="auto" w:fill="FFFFFF" w:themeFill="background1"/>
              <w:ind w:firstLine="450"/>
              <w:jc w:val="both"/>
              <w:rPr>
                <w:sz w:val="14"/>
                <w:szCs w:val="14"/>
                <w:lang w:val="uk-UA" w:eastAsia="uk-UA"/>
              </w:rPr>
            </w:pPr>
            <w:bookmarkStart w:id="696" w:name="n791"/>
            <w:bookmarkEnd w:id="696"/>
            <w:r w:rsidRPr="00D20C77">
              <w:rPr>
                <w:sz w:val="14"/>
                <w:szCs w:val="14"/>
                <w:lang w:val="uk-UA" w:eastAsia="uk-UA"/>
              </w:rPr>
              <w:t>2) ухиляються від виконання своїх обов’язків щодо виховання дитини та/або забезпечення здобуття нею повної загальної середньої освіти;</w:t>
            </w:r>
          </w:p>
          <w:p w:rsidR="00CD0BEE" w:rsidRPr="00D20C77" w:rsidRDefault="00CD0BEE" w:rsidP="00471CDF">
            <w:pPr>
              <w:shd w:val="clear" w:color="auto" w:fill="FFFFFF" w:themeFill="background1"/>
              <w:rPr>
                <w:iCs/>
                <w:sz w:val="14"/>
                <w:szCs w:val="14"/>
                <w:shd w:val="clear" w:color="auto" w:fill="FFFFFF"/>
                <w:lang w:val="uk-UA" w:eastAsia="uk-UA"/>
              </w:rPr>
            </w:pPr>
            <w:bookmarkStart w:id="697" w:name="n1604"/>
            <w:bookmarkEnd w:id="697"/>
            <w:r w:rsidRPr="00D20C77">
              <w:rPr>
                <w:iCs/>
                <w:sz w:val="14"/>
                <w:szCs w:val="14"/>
                <w:shd w:val="clear" w:color="auto" w:fill="FFFFFF"/>
                <w:lang w:val="uk-UA" w:eastAsia="uk-UA"/>
              </w:rPr>
              <w:lastRenderedPageBreak/>
              <w:t>{Пункт 2 частини першої статті 164 в редакції Закону </w:t>
            </w:r>
            <w:hyperlink r:id="rId314" w:anchor="n1022" w:tgtFrame="_blank" w:history="1">
              <w:r w:rsidRPr="00D20C77">
                <w:rPr>
                  <w:iCs/>
                  <w:sz w:val="14"/>
                  <w:szCs w:val="14"/>
                  <w:lang w:val="uk-UA" w:eastAsia="uk-UA"/>
                </w:rPr>
                <w:t>№ 463-IX від 16.01.2020</w:t>
              </w:r>
            </w:hyperlink>
            <w:r w:rsidRPr="00D20C77">
              <w:rPr>
                <w:iCs/>
                <w:sz w:val="14"/>
                <w:szCs w:val="14"/>
                <w:shd w:val="clear" w:color="auto" w:fill="FFFFFF"/>
                <w:lang w:val="uk-UA" w:eastAsia="uk-UA"/>
              </w:rPr>
              <w:t>}</w:t>
            </w:r>
          </w:p>
          <w:p w:rsidR="00CD0BEE" w:rsidRPr="00D20C77" w:rsidRDefault="00CD0BEE" w:rsidP="00471CDF">
            <w:pPr>
              <w:ind w:firstLine="141"/>
              <w:jc w:val="both"/>
              <w:outlineLvl w:val="1"/>
              <w:rPr>
                <w:sz w:val="14"/>
                <w:szCs w:val="14"/>
                <w:shd w:val="clear" w:color="auto" w:fill="FFFFFF"/>
                <w:lang w:val="uk-UA"/>
              </w:rPr>
            </w:pPr>
          </w:p>
        </w:tc>
        <w:tc>
          <w:tcPr>
            <w:tcW w:w="851" w:type="dxa"/>
            <w:shd w:val="clear" w:color="auto" w:fill="auto"/>
          </w:tcPr>
          <w:p w:rsidR="00CD0BEE" w:rsidRPr="00D20C77" w:rsidRDefault="00CD0BEE" w:rsidP="00471CDF">
            <w:pPr>
              <w:jc w:val="center"/>
              <w:outlineLvl w:val="1"/>
              <w:rPr>
                <w:sz w:val="14"/>
                <w:szCs w:val="14"/>
                <w:shd w:val="clear" w:color="auto" w:fill="FFFFFF"/>
              </w:rPr>
            </w:pPr>
            <w:r w:rsidRPr="00D20C77">
              <w:rPr>
                <w:sz w:val="14"/>
                <w:szCs w:val="14"/>
                <w:shd w:val="clear" w:color="auto" w:fill="FFFFFF"/>
              </w:rPr>
              <w:lastRenderedPageBreak/>
              <w:t xml:space="preserve">ВК СМР </w:t>
            </w:r>
          </w:p>
          <w:p w:rsidR="00CD0BEE" w:rsidRPr="00D20C77" w:rsidRDefault="00CD0BEE" w:rsidP="00471CDF">
            <w:pPr>
              <w:jc w:val="center"/>
              <w:outlineLvl w:val="1"/>
              <w:rPr>
                <w:sz w:val="14"/>
                <w:szCs w:val="14"/>
                <w:shd w:val="clear" w:color="auto" w:fill="FFFFFF"/>
              </w:rPr>
            </w:pPr>
            <w:r w:rsidRPr="00D20C77">
              <w:rPr>
                <w:sz w:val="14"/>
                <w:szCs w:val="14"/>
                <w:shd w:val="clear" w:color="auto" w:fill="FFFFFF"/>
              </w:rPr>
              <w:t>ССД</w:t>
            </w:r>
          </w:p>
        </w:tc>
      </w:tr>
      <w:tr w:rsidR="00CD0BEE" w:rsidRPr="00D20C77" w:rsidTr="00471CDF">
        <w:trPr>
          <w:trHeight w:val="248"/>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jc w:val="center"/>
              <w:outlineLvl w:val="1"/>
              <w:rPr>
                <w:iCs/>
                <w:sz w:val="14"/>
                <w:szCs w:val="14"/>
              </w:rPr>
            </w:pPr>
          </w:p>
        </w:tc>
        <w:tc>
          <w:tcPr>
            <w:tcW w:w="992" w:type="dxa"/>
            <w:shd w:val="clear" w:color="auto" w:fill="auto"/>
          </w:tcPr>
          <w:p w:rsidR="00CD0BEE" w:rsidRPr="00D20C77" w:rsidRDefault="00CD0BEE" w:rsidP="00471CDF">
            <w:pPr>
              <w:shd w:val="clear" w:color="auto" w:fill="FFFFFF"/>
              <w:jc w:val="center"/>
              <w:rPr>
                <w:bCs/>
                <w:sz w:val="14"/>
                <w:szCs w:val="14"/>
              </w:rPr>
            </w:pPr>
            <w:r w:rsidRPr="00D20C77">
              <w:rPr>
                <w:bCs/>
                <w:sz w:val="14"/>
                <w:szCs w:val="14"/>
              </w:rPr>
              <w:t>ч.5 ст. 167</w:t>
            </w:r>
          </w:p>
        </w:tc>
        <w:tc>
          <w:tcPr>
            <w:tcW w:w="11765" w:type="dxa"/>
          </w:tcPr>
          <w:p w:rsidR="00CD0BEE" w:rsidRPr="00D20C77" w:rsidRDefault="00CD0BEE" w:rsidP="00471CDF">
            <w:pPr>
              <w:ind w:firstLine="141"/>
              <w:jc w:val="both"/>
              <w:outlineLvl w:val="1"/>
              <w:rPr>
                <w:sz w:val="14"/>
                <w:szCs w:val="14"/>
                <w:shd w:val="clear" w:color="auto" w:fill="FFFFFF"/>
              </w:rPr>
            </w:pPr>
            <w:r w:rsidRPr="00D20C77">
              <w:rPr>
                <w:sz w:val="14"/>
                <w:szCs w:val="14"/>
                <w:shd w:val="clear" w:color="auto" w:fill="FFFFFF"/>
              </w:rPr>
              <w:t>Якщо дитина не може бути передана бабі, дідові, повнолітнім братам та сестрам, іншим родичам, мачусі, вітчиму, вона передається на опікування органу опіки та піклування.</w:t>
            </w:r>
          </w:p>
        </w:tc>
        <w:tc>
          <w:tcPr>
            <w:tcW w:w="851" w:type="dxa"/>
            <w:shd w:val="clear" w:color="auto" w:fill="auto"/>
          </w:tcPr>
          <w:p w:rsidR="00CD0BEE" w:rsidRPr="00D20C77" w:rsidRDefault="00CD0BEE" w:rsidP="00471CDF">
            <w:pPr>
              <w:jc w:val="center"/>
              <w:outlineLvl w:val="1"/>
              <w:rPr>
                <w:sz w:val="14"/>
                <w:szCs w:val="14"/>
                <w:shd w:val="clear" w:color="auto" w:fill="FFFFFF"/>
              </w:rPr>
            </w:pPr>
            <w:r w:rsidRPr="00D20C77">
              <w:rPr>
                <w:sz w:val="14"/>
                <w:szCs w:val="14"/>
                <w:shd w:val="clear" w:color="auto" w:fill="FFFFFF"/>
              </w:rPr>
              <w:t xml:space="preserve">ВК СМР </w:t>
            </w:r>
          </w:p>
          <w:p w:rsidR="00CD0BEE" w:rsidRPr="00D20C77" w:rsidRDefault="00CD0BEE" w:rsidP="00471CDF">
            <w:pPr>
              <w:jc w:val="center"/>
              <w:outlineLvl w:val="1"/>
              <w:rPr>
                <w:sz w:val="14"/>
                <w:szCs w:val="14"/>
                <w:shd w:val="clear" w:color="auto" w:fill="FFFFFF"/>
              </w:rPr>
            </w:pPr>
            <w:r w:rsidRPr="00D20C77">
              <w:rPr>
                <w:sz w:val="14"/>
                <w:szCs w:val="14"/>
                <w:shd w:val="clear" w:color="auto" w:fill="FFFFFF"/>
              </w:rPr>
              <w:t>ССД</w:t>
            </w:r>
          </w:p>
        </w:tc>
      </w:tr>
      <w:tr w:rsidR="00CD0BEE" w:rsidRPr="00D20C77" w:rsidTr="00471CDF">
        <w:trPr>
          <w:trHeight w:val="248"/>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jc w:val="center"/>
              <w:outlineLvl w:val="1"/>
              <w:rPr>
                <w:iCs/>
                <w:sz w:val="14"/>
                <w:szCs w:val="14"/>
              </w:rPr>
            </w:pPr>
          </w:p>
        </w:tc>
        <w:tc>
          <w:tcPr>
            <w:tcW w:w="992" w:type="dxa"/>
            <w:shd w:val="clear" w:color="auto" w:fill="auto"/>
          </w:tcPr>
          <w:p w:rsidR="00CD0BEE" w:rsidRPr="00D20C77" w:rsidRDefault="00CD0BEE" w:rsidP="00471CDF">
            <w:pPr>
              <w:shd w:val="clear" w:color="auto" w:fill="FFFFFF"/>
              <w:jc w:val="center"/>
              <w:rPr>
                <w:bCs/>
                <w:sz w:val="14"/>
                <w:szCs w:val="14"/>
              </w:rPr>
            </w:pPr>
            <w:r w:rsidRPr="00D20C77">
              <w:rPr>
                <w:bCs/>
                <w:sz w:val="14"/>
                <w:szCs w:val="14"/>
              </w:rPr>
              <w:t>ч. 2 ст. 170</w:t>
            </w:r>
          </w:p>
        </w:tc>
        <w:tc>
          <w:tcPr>
            <w:tcW w:w="11765" w:type="dxa"/>
          </w:tcPr>
          <w:p w:rsidR="00CD0BEE" w:rsidRPr="00D20C77" w:rsidRDefault="00CD0BEE" w:rsidP="00471CDF">
            <w:pPr>
              <w:ind w:firstLine="141"/>
              <w:jc w:val="both"/>
              <w:outlineLvl w:val="1"/>
              <w:rPr>
                <w:sz w:val="14"/>
                <w:szCs w:val="14"/>
                <w:shd w:val="clear" w:color="auto" w:fill="FFFFFF"/>
              </w:rPr>
            </w:pPr>
            <w:r w:rsidRPr="00D20C77">
              <w:rPr>
                <w:sz w:val="14"/>
                <w:szCs w:val="14"/>
                <w:shd w:val="clear" w:color="auto" w:fill="FFFFFF"/>
              </w:rPr>
              <w:t>У виняткових випадках, при безпосередній загрозі для життя або здоров'я дитини, орган опіки та піклування або прокурор мають право постановити рішення про негайне відібрання дитини від батьків. У цьому разі орган опіки та піклування зобов'язаний негайно повідомити прокурора та у семиденний строк після постановлення рішення звернутися до суду з позовом про позбавлення батьків чи одного з них батьківських прав або про відібрання дитини від матері, батька без позбавлення їх батьківських прав.</w:t>
            </w:r>
          </w:p>
        </w:tc>
        <w:tc>
          <w:tcPr>
            <w:tcW w:w="851" w:type="dxa"/>
            <w:shd w:val="clear" w:color="auto" w:fill="auto"/>
          </w:tcPr>
          <w:p w:rsidR="00CD0BEE" w:rsidRPr="00D20C77" w:rsidRDefault="00CD0BEE" w:rsidP="00471CDF">
            <w:pPr>
              <w:jc w:val="center"/>
              <w:outlineLvl w:val="1"/>
              <w:rPr>
                <w:sz w:val="14"/>
                <w:szCs w:val="14"/>
                <w:shd w:val="clear" w:color="auto" w:fill="FFFFFF"/>
              </w:rPr>
            </w:pPr>
            <w:r w:rsidRPr="00D20C77">
              <w:rPr>
                <w:sz w:val="14"/>
                <w:szCs w:val="14"/>
                <w:shd w:val="clear" w:color="auto" w:fill="FFFFFF"/>
              </w:rPr>
              <w:t xml:space="preserve">ВК СМР </w:t>
            </w:r>
          </w:p>
          <w:p w:rsidR="00CD0BEE" w:rsidRPr="00D20C77" w:rsidRDefault="00CD0BEE" w:rsidP="00471CDF">
            <w:pPr>
              <w:jc w:val="center"/>
              <w:outlineLvl w:val="1"/>
              <w:rPr>
                <w:sz w:val="14"/>
                <w:szCs w:val="14"/>
                <w:shd w:val="clear" w:color="auto" w:fill="FFFFFF"/>
              </w:rPr>
            </w:pPr>
            <w:r w:rsidRPr="00D20C77">
              <w:rPr>
                <w:sz w:val="14"/>
                <w:szCs w:val="14"/>
                <w:shd w:val="clear" w:color="auto" w:fill="FFFFFF"/>
              </w:rPr>
              <w:t>ССД</w:t>
            </w:r>
          </w:p>
        </w:tc>
      </w:tr>
      <w:tr w:rsidR="00CD0BEE" w:rsidRPr="00D20C77" w:rsidTr="00471CDF">
        <w:trPr>
          <w:trHeight w:val="248"/>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jc w:val="center"/>
              <w:outlineLvl w:val="1"/>
              <w:rPr>
                <w:iCs/>
                <w:sz w:val="14"/>
                <w:szCs w:val="14"/>
              </w:rPr>
            </w:pPr>
          </w:p>
        </w:tc>
        <w:tc>
          <w:tcPr>
            <w:tcW w:w="992" w:type="dxa"/>
            <w:shd w:val="clear" w:color="auto" w:fill="auto"/>
          </w:tcPr>
          <w:p w:rsidR="00CD0BEE" w:rsidRPr="00D20C77" w:rsidRDefault="00CD0BEE" w:rsidP="00471CDF">
            <w:pPr>
              <w:shd w:val="clear" w:color="auto" w:fill="FFFFFF"/>
              <w:jc w:val="center"/>
              <w:rPr>
                <w:bCs/>
                <w:sz w:val="14"/>
                <w:szCs w:val="14"/>
              </w:rPr>
            </w:pPr>
            <w:r w:rsidRPr="00D20C77">
              <w:rPr>
                <w:bCs/>
                <w:sz w:val="14"/>
                <w:szCs w:val="14"/>
              </w:rPr>
              <w:t>ст. 177</w:t>
            </w:r>
          </w:p>
        </w:tc>
        <w:tc>
          <w:tcPr>
            <w:tcW w:w="11765" w:type="dxa"/>
          </w:tcPr>
          <w:p w:rsidR="00CD0BEE" w:rsidRPr="00D20C77" w:rsidRDefault="00CD0BEE" w:rsidP="00471CDF">
            <w:pPr>
              <w:ind w:firstLine="141"/>
              <w:jc w:val="both"/>
              <w:outlineLvl w:val="1"/>
              <w:rPr>
                <w:sz w:val="14"/>
                <w:szCs w:val="14"/>
                <w:shd w:val="clear" w:color="auto" w:fill="FFFFFF"/>
              </w:rPr>
            </w:pPr>
            <w:r w:rsidRPr="00D20C77">
              <w:rPr>
                <w:sz w:val="14"/>
                <w:szCs w:val="14"/>
                <w:shd w:val="clear" w:color="auto" w:fill="FFFFFF"/>
              </w:rPr>
              <w:t>Дозвіл опіки та піклування на вчинення деяких правочинів.</w:t>
            </w:r>
          </w:p>
        </w:tc>
        <w:tc>
          <w:tcPr>
            <w:tcW w:w="851" w:type="dxa"/>
            <w:shd w:val="clear" w:color="auto" w:fill="auto"/>
          </w:tcPr>
          <w:p w:rsidR="00CD0BEE" w:rsidRPr="00D20C77" w:rsidRDefault="00CD0BEE" w:rsidP="00471CDF">
            <w:pPr>
              <w:jc w:val="center"/>
              <w:outlineLvl w:val="1"/>
              <w:rPr>
                <w:sz w:val="14"/>
                <w:szCs w:val="14"/>
                <w:shd w:val="clear" w:color="auto" w:fill="FFFFFF"/>
              </w:rPr>
            </w:pPr>
            <w:r w:rsidRPr="00D20C77">
              <w:rPr>
                <w:sz w:val="14"/>
                <w:szCs w:val="14"/>
                <w:shd w:val="clear" w:color="auto" w:fill="FFFFFF"/>
              </w:rPr>
              <w:t xml:space="preserve">ВК СМР </w:t>
            </w:r>
          </w:p>
          <w:p w:rsidR="00CD0BEE" w:rsidRPr="00D20C77" w:rsidRDefault="00CD0BEE" w:rsidP="00471CDF">
            <w:pPr>
              <w:jc w:val="center"/>
              <w:outlineLvl w:val="1"/>
              <w:rPr>
                <w:sz w:val="14"/>
                <w:szCs w:val="14"/>
                <w:shd w:val="clear" w:color="auto" w:fill="FFFFFF"/>
              </w:rPr>
            </w:pPr>
            <w:r w:rsidRPr="00D20C77">
              <w:rPr>
                <w:sz w:val="14"/>
                <w:szCs w:val="14"/>
                <w:shd w:val="clear" w:color="auto" w:fill="FFFFFF"/>
              </w:rPr>
              <w:t>ССД</w:t>
            </w:r>
          </w:p>
        </w:tc>
      </w:tr>
      <w:tr w:rsidR="00CD0BEE" w:rsidRPr="00D20C77" w:rsidTr="00471CDF">
        <w:trPr>
          <w:trHeight w:val="248"/>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jc w:val="center"/>
              <w:outlineLvl w:val="1"/>
              <w:rPr>
                <w:iCs/>
                <w:sz w:val="14"/>
                <w:szCs w:val="14"/>
              </w:rPr>
            </w:pPr>
          </w:p>
        </w:tc>
        <w:tc>
          <w:tcPr>
            <w:tcW w:w="992" w:type="dxa"/>
            <w:shd w:val="clear" w:color="auto" w:fill="auto"/>
          </w:tcPr>
          <w:p w:rsidR="00CD0BEE" w:rsidRPr="00D20C77" w:rsidRDefault="00CD0BEE" w:rsidP="00471CDF">
            <w:pPr>
              <w:shd w:val="clear" w:color="auto" w:fill="FFFFFF"/>
              <w:jc w:val="center"/>
              <w:rPr>
                <w:bCs/>
                <w:sz w:val="14"/>
                <w:szCs w:val="14"/>
              </w:rPr>
            </w:pPr>
            <w:r w:rsidRPr="00D20C77">
              <w:rPr>
                <w:bCs/>
                <w:sz w:val="14"/>
                <w:szCs w:val="14"/>
              </w:rPr>
              <w:t>ст. 186</w:t>
            </w:r>
          </w:p>
        </w:tc>
        <w:tc>
          <w:tcPr>
            <w:tcW w:w="11765" w:type="dxa"/>
          </w:tcPr>
          <w:p w:rsidR="00CD0BEE" w:rsidRPr="00D20C77" w:rsidRDefault="00CD0BEE" w:rsidP="00471CDF">
            <w:pPr>
              <w:ind w:firstLine="141"/>
              <w:jc w:val="both"/>
              <w:outlineLvl w:val="1"/>
              <w:rPr>
                <w:sz w:val="14"/>
                <w:szCs w:val="14"/>
                <w:shd w:val="clear" w:color="auto" w:fill="FFFFFF"/>
              </w:rPr>
            </w:pPr>
            <w:r w:rsidRPr="00D20C77">
              <w:rPr>
                <w:sz w:val="14"/>
                <w:szCs w:val="14"/>
                <w:shd w:val="clear" w:color="auto" w:fill="FFFFFF"/>
              </w:rPr>
              <w:t>Контроль органу опіки та піклування за цільовим витрачанням аліментів</w:t>
            </w:r>
          </w:p>
        </w:tc>
        <w:tc>
          <w:tcPr>
            <w:tcW w:w="851" w:type="dxa"/>
            <w:shd w:val="clear" w:color="auto" w:fill="auto"/>
          </w:tcPr>
          <w:p w:rsidR="00CD0BEE" w:rsidRPr="00D20C77" w:rsidRDefault="00CD0BEE" w:rsidP="00471CDF">
            <w:pPr>
              <w:jc w:val="center"/>
              <w:outlineLvl w:val="1"/>
              <w:rPr>
                <w:sz w:val="14"/>
                <w:szCs w:val="14"/>
                <w:shd w:val="clear" w:color="auto" w:fill="FFFFFF"/>
              </w:rPr>
            </w:pPr>
            <w:r w:rsidRPr="00D20C77">
              <w:rPr>
                <w:sz w:val="14"/>
                <w:szCs w:val="14"/>
                <w:shd w:val="clear" w:color="auto" w:fill="FFFFFF"/>
              </w:rPr>
              <w:t xml:space="preserve">ВК СМР </w:t>
            </w:r>
          </w:p>
          <w:p w:rsidR="00CD0BEE" w:rsidRPr="00D20C77" w:rsidRDefault="00CD0BEE" w:rsidP="00471CDF">
            <w:pPr>
              <w:jc w:val="center"/>
              <w:outlineLvl w:val="1"/>
              <w:rPr>
                <w:sz w:val="14"/>
                <w:szCs w:val="14"/>
                <w:shd w:val="clear" w:color="auto" w:fill="FFFFFF"/>
              </w:rPr>
            </w:pPr>
            <w:r w:rsidRPr="00D20C77">
              <w:rPr>
                <w:sz w:val="14"/>
                <w:szCs w:val="14"/>
                <w:shd w:val="clear" w:color="auto" w:fill="FFFFFF"/>
              </w:rPr>
              <w:t>ССД</w:t>
            </w:r>
          </w:p>
        </w:tc>
      </w:tr>
      <w:tr w:rsidR="00CD0BEE" w:rsidRPr="00D20C77" w:rsidTr="00471CDF">
        <w:trPr>
          <w:trHeight w:val="248"/>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jc w:val="center"/>
              <w:outlineLvl w:val="1"/>
              <w:rPr>
                <w:iCs/>
                <w:sz w:val="14"/>
                <w:szCs w:val="14"/>
              </w:rPr>
            </w:pPr>
          </w:p>
        </w:tc>
        <w:tc>
          <w:tcPr>
            <w:tcW w:w="992" w:type="dxa"/>
            <w:shd w:val="clear" w:color="auto" w:fill="auto"/>
          </w:tcPr>
          <w:p w:rsidR="00CD0BEE" w:rsidRPr="00D20C77" w:rsidRDefault="00CD0BEE" w:rsidP="00471CDF">
            <w:pPr>
              <w:shd w:val="clear" w:color="auto" w:fill="FFFFFF"/>
              <w:jc w:val="center"/>
              <w:rPr>
                <w:bCs/>
                <w:sz w:val="14"/>
                <w:szCs w:val="14"/>
              </w:rPr>
            </w:pPr>
            <w:r w:rsidRPr="00D20C77">
              <w:rPr>
                <w:bCs/>
                <w:sz w:val="14"/>
                <w:szCs w:val="14"/>
              </w:rPr>
              <w:t>ч. 1 ст. 190</w:t>
            </w:r>
          </w:p>
        </w:tc>
        <w:tc>
          <w:tcPr>
            <w:tcW w:w="11765" w:type="dxa"/>
          </w:tcPr>
          <w:p w:rsidR="00CD0BEE" w:rsidRPr="00D20C77" w:rsidRDefault="00CD0BEE" w:rsidP="00471CDF">
            <w:pPr>
              <w:ind w:firstLine="141"/>
              <w:jc w:val="both"/>
              <w:outlineLvl w:val="1"/>
              <w:rPr>
                <w:sz w:val="14"/>
                <w:szCs w:val="14"/>
                <w:shd w:val="clear" w:color="auto" w:fill="FFFFFF"/>
              </w:rPr>
            </w:pPr>
            <w:r w:rsidRPr="00D20C77">
              <w:rPr>
                <w:sz w:val="14"/>
                <w:szCs w:val="14"/>
                <w:shd w:val="clear" w:color="auto" w:fill="FFFFFF"/>
              </w:rPr>
              <w:t>Той із батьків, з ким проживає дитина, і той із батьків, хто проживає окремо від неї, з дозволу органу опіки та піклування можуть укласти договір про припинення права на аліменти для дитини у зв'язку з передачею права власності на нерухоме майно (житловий будинок, квартиру, земельну ділянку тощо).</w:t>
            </w:r>
          </w:p>
        </w:tc>
        <w:tc>
          <w:tcPr>
            <w:tcW w:w="851" w:type="dxa"/>
            <w:shd w:val="clear" w:color="auto" w:fill="auto"/>
          </w:tcPr>
          <w:p w:rsidR="00CD0BEE" w:rsidRPr="00D20C77" w:rsidRDefault="00CD0BEE" w:rsidP="00471CDF">
            <w:pPr>
              <w:jc w:val="center"/>
              <w:outlineLvl w:val="1"/>
              <w:rPr>
                <w:sz w:val="14"/>
                <w:szCs w:val="14"/>
                <w:shd w:val="clear" w:color="auto" w:fill="FFFFFF"/>
              </w:rPr>
            </w:pPr>
            <w:r w:rsidRPr="00D20C77">
              <w:rPr>
                <w:sz w:val="14"/>
                <w:szCs w:val="14"/>
                <w:shd w:val="clear" w:color="auto" w:fill="FFFFFF"/>
              </w:rPr>
              <w:t xml:space="preserve">ВК СМР </w:t>
            </w:r>
          </w:p>
          <w:p w:rsidR="00CD0BEE" w:rsidRPr="00D20C77" w:rsidRDefault="00CD0BEE" w:rsidP="00471CDF">
            <w:pPr>
              <w:jc w:val="center"/>
              <w:outlineLvl w:val="1"/>
              <w:rPr>
                <w:sz w:val="14"/>
                <w:szCs w:val="14"/>
                <w:shd w:val="clear" w:color="auto" w:fill="FFFFFF"/>
              </w:rPr>
            </w:pPr>
            <w:r w:rsidRPr="00D20C77">
              <w:rPr>
                <w:sz w:val="14"/>
                <w:szCs w:val="14"/>
                <w:shd w:val="clear" w:color="auto" w:fill="FFFFFF"/>
              </w:rPr>
              <w:t>ССД</w:t>
            </w:r>
          </w:p>
        </w:tc>
      </w:tr>
      <w:tr w:rsidR="00CD0BEE" w:rsidRPr="00D20C77" w:rsidTr="00471CDF">
        <w:trPr>
          <w:trHeight w:val="248"/>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jc w:val="center"/>
              <w:outlineLvl w:val="1"/>
              <w:rPr>
                <w:iCs/>
                <w:sz w:val="14"/>
                <w:szCs w:val="14"/>
              </w:rPr>
            </w:pPr>
          </w:p>
        </w:tc>
        <w:tc>
          <w:tcPr>
            <w:tcW w:w="992" w:type="dxa"/>
            <w:shd w:val="clear" w:color="auto" w:fill="auto"/>
          </w:tcPr>
          <w:p w:rsidR="00CD0BEE" w:rsidRPr="00D20C77" w:rsidRDefault="00CD0BEE" w:rsidP="00471CDF">
            <w:pPr>
              <w:shd w:val="clear" w:color="auto" w:fill="FFFFFF"/>
              <w:jc w:val="center"/>
              <w:rPr>
                <w:bCs/>
                <w:sz w:val="14"/>
                <w:szCs w:val="14"/>
              </w:rPr>
            </w:pPr>
            <w:r w:rsidRPr="00D20C77">
              <w:rPr>
                <w:bCs/>
                <w:sz w:val="14"/>
                <w:szCs w:val="14"/>
              </w:rPr>
              <w:t>ч.5 ст. 190</w:t>
            </w:r>
          </w:p>
        </w:tc>
        <w:tc>
          <w:tcPr>
            <w:tcW w:w="11765" w:type="dxa"/>
          </w:tcPr>
          <w:p w:rsidR="00CD0BEE" w:rsidRPr="00D20C77" w:rsidRDefault="00CD0BEE" w:rsidP="00471CDF">
            <w:pPr>
              <w:ind w:firstLine="141"/>
              <w:jc w:val="both"/>
              <w:outlineLvl w:val="1"/>
              <w:rPr>
                <w:sz w:val="14"/>
                <w:szCs w:val="14"/>
                <w:shd w:val="clear" w:color="auto" w:fill="FFFFFF"/>
              </w:rPr>
            </w:pPr>
            <w:r w:rsidRPr="00D20C77">
              <w:rPr>
                <w:sz w:val="14"/>
                <w:szCs w:val="14"/>
                <w:shd w:val="clear" w:color="auto" w:fill="FFFFFF"/>
              </w:rPr>
              <w:t>Майно, одержане дитиною за цим договором, може бути відчужене до досягнення нею повноліття лише з дозволу органу опіки та піклування.</w:t>
            </w:r>
          </w:p>
        </w:tc>
        <w:tc>
          <w:tcPr>
            <w:tcW w:w="851" w:type="dxa"/>
            <w:shd w:val="clear" w:color="auto" w:fill="auto"/>
          </w:tcPr>
          <w:p w:rsidR="00CD0BEE" w:rsidRPr="00D20C77" w:rsidRDefault="00CD0BEE" w:rsidP="00471CDF">
            <w:pPr>
              <w:jc w:val="center"/>
              <w:outlineLvl w:val="1"/>
              <w:rPr>
                <w:sz w:val="14"/>
                <w:szCs w:val="14"/>
                <w:shd w:val="clear" w:color="auto" w:fill="FFFFFF"/>
              </w:rPr>
            </w:pPr>
            <w:r w:rsidRPr="00D20C77">
              <w:rPr>
                <w:sz w:val="14"/>
                <w:szCs w:val="14"/>
                <w:shd w:val="clear" w:color="auto" w:fill="FFFFFF"/>
              </w:rPr>
              <w:t xml:space="preserve">ВК СМР </w:t>
            </w:r>
          </w:p>
          <w:p w:rsidR="00CD0BEE" w:rsidRPr="00D20C77" w:rsidRDefault="00CD0BEE" w:rsidP="00471CDF">
            <w:pPr>
              <w:jc w:val="center"/>
              <w:outlineLvl w:val="1"/>
              <w:rPr>
                <w:sz w:val="14"/>
                <w:szCs w:val="14"/>
                <w:shd w:val="clear" w:color="auto" w:fill="FFFFFF"/>
              </w:rPr>
            </w:pPr>
            <w:r w:rsidRPr="00D20C77">
              <w:rPr>
                <w:sz w:val="14"/>
                <w:szCs w:val="14"/>
                <w:shd w:val="clear" w:color="auto" w:fill="FFFFFF"/>
              </w:rPr>
              <w:t>ССД</w:t>
            </w:r>
          </w:p>
        </w:tc>
      </w:tr>
      <w:tr w:rsidR="00CD0BEE" w:rsidRPr="00D20C77" w:rsidTr="00471CDF">
        <w:trPr>
          <w:trHeight w:val="248"/>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jc w:val="center"/>
              <w:outlineLvl w:val="1"/>
              <w:rPr>
                <w:iCs/>
                <w:sz w:val="14"/>
                <w:szCs w:val="14"/>
              </w:rPr>
            </w:pPr>
          </w:p>
        </w:tc>
        <w:tc>
          <w:tcPr>
            <w:tcW w:w="992" w:type="dxa"/>
            <w:shd w:val="clear" w:color="auto" w:fill="auto"/>
          </w:tcPr>
          <w:p w:rsidR="00CD0BEE" w:rsidRPr="00D20C77" w:rsidRDefault="00CD0BEE" w:rsidP="00471CDF">
            <w:pPr>
              <w:shd w:val="clear" w:color="auto" w:fill="FFFFFF"/>
              <w:jc w:val="center"/>
              <w:rPr>
                <w:bCs/>
                <w:sz w:val="14"/>
                <w:szCs w:val="14"/>
              </w:rPr>
            </w:pPr>
            <w:r w:rsidRPr="00D20C77">
              <w:rPr>
                <w:bCs/>
                <w:sz w:val="14"/>
                <w:szCs w:val="14"/>
              </w:rPr>
              <w:t>абз. 2 ч. 1 ст. 210</w:t>
            </w:r>
          </w:p>
        </w:tc>
        <w:tc>
          <w:tcPr>
            <w:tcW w:w="11765" w:type="dxa"/>
          </w:tcPr>
          <w:p w:rsidR="00CD0BEE" w:rsidRPr="00D20C77" w:rsidRDefault="00CD0BEE" w:rsidP="00471CDF">
            <w:pPr>
              <w:ind w:firstLine="141"/>
              <w:jc w:val="both"/>
              <w:outlineLvl w:val="1"/>
              <w:rPr>
                <w:sz w:val="14"/>
                <w:szCs w:val="14"/>
                <w:shd w:val="clear" w:color="auto" w:fill="FFFFFF"/>
              </w:rPr>
            </w:pPr>
            <w:r w:rsidRPr="00D20C77">
              <w:rPr>
                <w:sz w:val="14"/>
                <w:szCs w:val="14"/>
                <w:shd w:val="clear" w:color="auto" w:fill="FFFFFF"/>
              </w:rPr>
              <w:t>За наявності обставин, що мають істотне значення, суд за згодою органу опіки та піклування може постановити рішення про усиновлення когось із них або усиновлення їх різними особами.</w:t>
            </w:r>
          </w:p>
        </w:tc>
        <w:tc>
          <w:tcPr>
            <w:tcW w:w="851" w:type="dxa"/>
            <w:shd w:val="clear" w:color="auto" w:fill="auto"/>
          </w:tcPr>
          <w:p w:rsidR="00CD0BEE" w:rsidRPr="00D20C77" w:rsidRDefault="00CD0BEE" w:rsidP="00471CDF">
            <w:pPr>
              <w:jc w:val="center"/>
              <w:outlineLvl w:val="1"/>
              <w:rPr>
                <w:sz w:val="14"/>
                <w:szCs w:val="14"/>
                <w:shd w:val="clear" w:color="auto" w:fill="FFFFFF"/>
              </w:rPr>
            </w:pPr>
            <w:r w:rsidRPr="00D20C77">
              <w:rPr>
                <w:sz w:val="14"/>
                <w:szCs w:val="14"/>
                <w:shd w:val="clear" w:color="auto" w:fill="FFFFFF"/>
              </w:rPr>
              <w:t xml:space="preserve">ВК СМР </w:t>
            </w:r>
          </w:p>
          <w:p w:rsidR="00CD0BEE" w:rsidRPr="00D20C77" w:rsidRDefault="00CD0BEE" w:rsidP="00471CDF">
            <w:pPr>
              <w:jc w:val="center"/>
              <w:outlineLvl w:val="1"/>
              <w:rPr>
                <w:sz w:val="14"/>
                <w:szCs w:val="14"/>
                <w:shd w:val="clear" w:color="auto" w:fill="FFFFFF"/>
              </w:rPr>
            </w:pPr>
            <w:r w:rsidRPr="00D20C77">
              <w:rPr>
                <w:sz w:val="14"/>
                <w:szCs w:val="14"/>
                <w:shd w:val="clear" w:color="auto" w:fill="FFFFFF"/>
              </w:rPr>
              <w:t>ССД</w:t>
            </w:r>
          </w:p>
        </w:tc>
      </w:tr>
      <w:tr w:rsidR="00CD0BEE" w:rsidRPr="00D20C77" w:rsidTr="00471CDF">
        <w:trPr>
          <w:trHeight w:val="248"/>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bCs/>
                <w:sz w:val="14"/>
                <w:szCs w:val="14"/>
              </w:rPr>
            </w:pPr>
          </w:p>
        </w:tc>
        <w:tc>
          <w:tcPr>
            <w:tcW w:w="992" w:type="dxa"/>
            <w:shd w:val="clear" w:color="auto" w:fill="auto"/>
          </w:tcPr>
          <w:p w:rsidR="00CD0BEE" w:rsidRPr="00D20C77" w:rsidRDefault="00CD0BEE" w:rsidP="00471CDF">
            <w:pPr>
              <w:shd w:val="clear" w:color="auto" w:fill="FFFFFF"/>
              <w:jc w:val="center"/>
              <w:rPr>
                <w:bCs/>
                <w:sz w:val="14"/>
                <w:szCs w:val="14"/>
              </w:rPr>
            </w:pPr>
            <w:r w:rsidRPr="00D20C77">
              <w:rPr>
                <w:bCs/>
                <w:sz w:val="14"/>
                <w:szCs w:val="14"/>
              </w:rPr>
              <w:t>ч. 2. ст. 214</w:t>
            </w:r>
          </w:p>
        </w:tc>
        <w:tc>
          <w:tcPr>
            <w:tcW w:w="11765" w:type="dxa"/>
          </w:tcPr>
          <w:p w:rsidR="00CD0BEE" w:rsidRPr="00D20C77" w:rsidRDefault="00CD0BEE" w:rsidP="00471CDF">
            <w:pPr>
              <w:ind w:firstLine="141"/>
              <w:jc w:val="both"/>
              <w:outlineLvl w:val="1"/>
              <w:rPr>
                <w:bCs/>
                <w:sz w:val="14"/>
                <w:szCs w:val="14"/>
              </w:rPr>
            </w:pPr>
            <w:r w:rsidRPr="00D20C77">
              <w:rPr>
                <w:sz w:val="14"/>
                <w:szCs w:val="14"/>
                <w:shd w:val="clear" w:color="auto" w:fill="FFFFFF"/>
              </w:rPr>
              <w:t>Виконавчі комітети міських рад, якщо не виявилося осіб, які бажали б усиновити дитину або взяти її під опіку чи піклування, протягом одного місяця від дня надходження відомостей про них зобов'язані подати відповідну інформацію до міських державних адміністрацій.</w:t>
            </w:r>
          </w:p>
        </w:tc>
        <w:tc>
          <w:tcPr>
            <w:tcW w:w="851" w:type="dxa"/>
            <w:shd w:val="clear" w:color="auto" w:fill="auto"/>
          </w:tcPr>
          <w:p w:rsidR="00CD0BEE" w:rsidRPr="00D20C77" w:rsidRDefault="00CD0BEE" w:rsidP="00471CDF">
            <w:pPr>
              <w:jc w:val="center"/>
              <w:outlineLvl w:val="1"/>
              <w:rPr>
                <w:sz w:val="14"/>
                <w:szCs w:val="14"/>
                <w:shd w:val="clear" w:color="auto" w:fill="FFFFFF"/>
              </w:rPr>
            </w:pPr>
            <w:r w:rsidRPr="00D20C77">
              <w:rPr>
                <w:sz w:val="14"/>
                <w:szCs w:val="14"/>
                <w:shd w:val="clear" w:color="auto" w:fill="FFFFFF"/>
              </w:rPr>
              <w:t xml:space="preserve">ВК СМР </w:t>
            </w:r>
          </w:p>
          <w:p w:rsidR="00CD0BEE" w:rsidRPr="00D20C77" w:rsidRDefault="00CD0BEE" w:rsidP="00471CDF">
            <w:pPr>
              <w:jc w:val="center"/>
              <w:outlineLvl w:val="1"/>
              <w:rPr>
                <w:sz w:val="14"/>
                <w:szCs w:val="14"/>
                <w:shd w:val="clear" w:color="auto" w:fill="FFFFFF"/>
              </w:rPr>
            </w:pPr>
            <w:r w:rsidRPr="00D20C77">
              <w:rPr>
                <w:sz w:val="14"/>
                <w:szCs w:val="14"/>
                <w:shd w:val="clear" w:color="auto" w:fill="FFFFFF"/>
              </w:rPr>
              <w:t>ССД</w:t>
            </w:r>
          </w:p>
        </w:tc>
      </w:tr>
      <w:tr w:rsidR="00CD0BEE" w:rsidRPr="00D20C77" w:rsidTr="00471CDF">
        <w:trPr>
          <w:trHeight w:val="248"/>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bCs/>
                <w:sz w:val="14"/>
                <w:szCs w:val="14"/>
              </w:rPr>
            </w:pPr>
          </w:p>
        </w:tc>
        <w:tc>
          <w:tcPr>
            <w:tcW w:w="992" w:type="dxa"/>
            <w:shd w:val="clear" w:color="auto" w:fill="auto"/>
          </w:tcPr>
          <w:p w:rsidR="00CD0BEE" w:rsidRPr="00D20C77" w:rsidRDefault="00CD0BEE" w:rsidP="00471CDF">
            <w:pPr>
              <w:jc w:val="center"/>
              <w:rPr>
                <w:bCs/>
                <w:sz w:val="14"/>
                <w:szCs w:val="14"/>
              </w:rPr>
            </w:pPr>
            <w:r w:rsidRPr="00D20C77">
              <w:rPr>
                <w:bCs/>
                <w:sz w:val="14"/>
                <w:szCs w:val="14"/>
              </w:rPr>
              <w:t>ч.1 ст. 215</w:t>
            </w:r>
          </w:p>
        </w:tc>
        <w:tc>
          <w:tcPr>
            <w:tcW w:w="11765" w:type="dxa"/>
          </w:tcPr>
          <w:p w:rsidR="00CD0BEE" w:rsidRPr="00D20C77" w:rsidRDefault="00CD0BEE" w:rsidP="00471CDF">
            <w:pPr>
              <w:ind w:firstLine="141"/>
              <w:jc w:val="both"/>
              <w:outlineLvl w:val="1"/>
              <w:rPr>
                <w:bCs/>
                <w:sz w:val="14"/>
                <w:szCs w:val="14"/>
              </w:rPr>
            </w:pPr>
            <w:r w:rsidRPr="00D20C77">
              <w:rPr>
                <w:sz w:val="14"/>
                <w:szCs w:val="14"/>
                <w:shd w:val="clear" w:color="auto" w:fill="FFFFFF"/>
              </w:rPr>
              <w:t>Облік осіб, які бажають усиновити дитину, ведеться відділами та управліннями виконавчих комітетів міських рад, на які покладається безпосереднє ведення справ щодо опіки та піклування у </w:t>
            </w:r>
            <w:hyperlink r:id="rId315" w:tgtFrame="_blank" w:history="1">
              <w:r w:rsidRPr="00D20C77">
                <w:rPr>
                  <w:sz w:val="14"/>
                  <w:szCs w:val="14"/>
                  <w:shd w:val="clear" w:color="auto" w:fill="FFFFFF"/>
                </w:rPr>
                <w:t>порядку</w:t>
              </w:r>
            </w:hyperlink>
            <w:r w:rsidRPr="00D20C77">
              <w:rPr>
                <w:sz w:val="14"/>
                <w:szCs w:val="14"/>
                <w:shd w:val="clear" w:color="auto" w:fill="FFFFFF"/>
              </w:rPr>
              <w:t>, встановленому Кабінетом Міністрів України.</w:t>
            </w:r>
          </w:p>
        </w:tc>
        <w:tc>
          <w:tcPr>
            <w:tcW w:w="851" w:type="dxa"/>
            <w:shd w:val="clear" w:color="auto" w:fill="auto"/>
          </w:tcPr>
          <w:p w:rsidR="00CD0BEE" w:rsidRPr="00D20C77" w:rsidRDefault="00CD0BEE" w:rsidP="00471CDF">
            <w:pPr>
              <w:jc w:val="center"/>
              <w:outlineLvl w:val="1"/>
              <w:rPr>
                <w:sz w:val="14"/>
                <w:szCs w:val="14"/>
                <w:shd w:val="clear" w:color="auto" w:fill="FFFFFF"/>
              </w:rPr>
            </w:pPr>
            <w:r w:rsidRPr="00D20C77">
              <w:rPr>
                <w:sz w:val="14"/>
                <w:szCs w:val="14"/>
                <w:shd w:val="clear" w:color="auto" w:fill="FFFFFF"/>
              </w:rPr>
              <w:t xml:space="preserve">ВК СМР </w:t>
            </w:r>
          </w:p>
          <w:p w:rsidR="00CD0BEE" w:rsidRPr="00D20C77" w:rsidRDefault="00CD0BEE" w:rsidP="00471CDF">
            <w:pPr>
              <w:jc w:val="center"/>
              <w:outlineLvl w:val="1"/>
              <w:rPr>
                <w:sz w:val="14"/>
                <w:szCs w:val="14"/>
                <w:shd w:val="clear" w:color="auto" w:fill="FFFFFF"/>
              </w:rPr>
            </w:pPr>
            <w:r w:rsidRPr="00D20C77">
              <w:rPr>
                <w:sz w:val="14"/>
                <w:szCs w:val="14"/>
                <w:shd w:val="clear" w:color="auto" w:fill="FFFFFF"/>
              </w:rPr>
              <w:t>ССД</w:t>
            </w:r>
          </w:p>
        </w:tc>
      </w:tr>
      <w:tr w:rsidR="00CD0BEE" w:rsidRPr="00D20C77" w:rsidTr="00471CDF">
        <w:trPr>
          <w:trHeight w:val="248"/>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bCs/>
                <w:sz w:val="14"/>
                <w:szCs w:val="14"/>
              </w:rPr>
            </w:pPr>
          </w:p>
        </w:tc>
        <w:tc>
          <w:tcPr>
            <w:tcW w:w="992" w:type="dxa"/>
            <w:shd w:val="clear" w:color="auto" w:fill="auto"/>
          </w:tcPr>
          <w:p w:rsidR="00CD0BEE" w:rsidRPr="00D20C77" w:rsidRDefault="00CD0BEE" w:rsidP="00471CDF">
            <w:pPr>
              <w:jc w:val="center"/>
              <w:rPr>
                <w:bCs/>
                <w:sz w:val="14"/>
                <w:szCs w:val="14"/>
              </w:rPr>
            </w:pPr>
            <w:r w:rsidRPr="00D20C77">
              <w:rPr>
                <w:bCs/>
                <w:sz w:val="14"/>
                <w:szCs w:val="14"/>
              </w:rPr>
              <w:t>ч.1 ст. 235</w:t>
            </w:r>
          </w:p>
        </w:tc>
        <w:tc>
          <w:tcPr>
            <w:tcW w:w="11765" w:type="dxa"/>
          </w:tcPr>
          <w:p w:rsidR="00CD0BEE" w:rsidRPr="00D20C77" w:rsidRDefault="00CD0BEE" w:rsidP="00471CDF">
            <w:pPr>
              <w:ind w:firstLine="141"/>
              <w:jc w:val="both"/>
              <w:outlineLvl w:val="1"/>
              <w:rPr>
                <w:sz w:val="14"/>
                <w:szCs w:val="14"/>
                <w:shd w:val="clear" w:color="auto" w:fill="FFFFFF"/>
              </w:rPr>
            </w:pPr>
            <w:r w:rsidRPr="00D20C77">
              <w:rPr>
                <w:sz w:val="14"/>
                <w:szCs w:val="14"/>
                <w:shd w:val="clear" w:color="auto" w:fill="FFFFFF"/>
              </w:rPr>
              <w:t>За наявності обставин, що мають істотне значення, суд за згодою органу опіки та піклування може постановити рішення про усиновлення когось із них або усиновлення їх різними особами.</w:t>
            </w:r>
          </w:p>
        </w:tc>
        <w:tc>
          <w:tcPr>
            <w:tcW w:w="851" w:type="dxa"/>
            <w:shd w:val="clear" w:color="auto" w:fill="auto"/>
          </w:tcPr>
          <w:p w:rsidR="00CD0BEE" w:rsidRPr="00D20C77" w:rsidRDefault="00CD0BEE" w:rsidP="00471CDF">
            <w:pPr>
              <w:jc w:val="center"/>
              <w:outlineLvl w:val="1"/>
              <w:rPr>
                <w:sz w:val="14"/>
                <w:szCs w:val="14"/>
                <w:shd w:val="clear" w:color="auto" w:fill="FFFFFF"/>
              </w:rPr>
            </w:pPr>
            <w:r w:rsidRPr="00D20C77">
              <w:rPr>
                <w:sz w:val="14"/>
                <w:szCs w:val="14"/>
                <w:shd w:val="clear" w:color="auto" w:fill="FFFFFF"/>
              </w:rPr>
              <w:t xml:space="preserve">ВК СМР </w:t>
            </w:r>
          </w:p>
          <w:p w:rsidR="00CD0BEE" w:rsidRPr="00D20C77" w:rsidRDefault="00CD0BEE" w:rsidP="00471CDF">
            <w:pPr>
              <w:jc w:val="center"/>
              <w:outlineLvl w:val="1"/>
              <w:rPr>
                <w:sz w:val="14"/>
                <w:szCs w:val="14"/>
                <w:shd w:val="clear" w:color="auto" w:fill="FFFFFF"/>
              </w:rPr>
            </w:pPr>
            <w:r w:rsidRPr="00D20C77">
              <w:rPr>
                <w:sz w:val="14"/>
                <w:szCs w:val="14"/>
                <w:shd w:val="clear" w:color="auto" w:fill="FFFFFF"/>
              </w:rPr>
              <w:t>ССД</w:t>
            </w:r>
          </w:p>
        </w:tc>
      </w:tr>
      <w:tr w:rsidR="00CD0BEE" w:rsidRPr="00D20C77" w:rsidTr="00471CDF">
        <w:trPr>
          <w:trHeight w:val="248"/>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bCs/>
                <w:sz w:val="14"/>
                <w:szCs w:val="14"/>
              </w:rPr>
            </w:pPr>
          </w:p>
        </w:tc>
        <w:tc>
          <w:tcPr>
            <w:tcW w:w="992" w:type="dxa"/>
            <w:shd w:val="clear" w:color="auto" w:fill="auto"/>
          </w:tcPr>
          <w:p w:rsidR="00CD0BEE" w:rsidRPr="00D20C77" w:rsidRDefault="00CD0BEE" w:rsidP="00471CDF">
            <w:pPr>
              <w:jc w:val="center"/>
              <w:rPr>
                <w:bCs/>
                <w:sz w:val="14"/>
                <w:szCs w:val="14"/>
              </w:rPr>
            </w:pPr>
            <w:r w:rsidRPr="00D20C77">
              <w:rPr>
                <w:bCs/>
                <w:sz w:val="14"/>
                <w:szCs w:val="14"/>
              </w:rPr>
              <w:t>абз. 2 ч. 4 ст. 237</w:t>
            </w:r>
          </w:p>
        </w:tc>
        <w:tc>
          <w:tcPr>
            <w:tcW w:w="11765" w:type="dxa"/>
          </w:tcPr>
          <w:p w:rsidR="00CD0BEE" w:rsidRPr="00D20C77" w:rsidRDefault="00CD0BEE" w:rsidP="00471CDF">
            <w:pPr>
              <w:ind w:firstLine="141"/>
              <w:jc w:val="both"/>
              <w:outlineLvl w:val="1"/>
              <w:rPr>
                <w:sz w:val="14"/>
                <w:szCs w:val="14"/>
                <w:shd w:val="clear" w:color="auto" w:fill="FFFFFF"/>
              </w:rPr>
            </w:pPr>
            <w:r w:rsidRPr="00D20C77">
              <w:rPr>
                <w:sz w:val="14"/>
                <w:szCs w:val="14"/>
                <w:shd w:val="clear" w:color="auto" w:fill="FFFFFF"/>
              </w:rPr>
              <w:t>У разі якщо передання дитини батькам або іншим родичам неможливе, вона передається на опікування органу опіки та піклування.</w:t>
            </w:r>
          </w:p>
        </w:tc>
        <w:tc>
          <w:tcPr>
            <w:tcW w:w="851" w:type="dxa"/>
            <w:shd w:val="clear" w:color="auto" w:fill="auto"/>
          </w:tcPr>
          <w:p w:rsidR="00CD0BEE" w:rsidRPr="00D20C77" w:rsidRDefault="00CD0BEE" w:rsidP="00471CDF">
            <w:pPr>
              <w:jc w:val="center"/>
              <w:outlineLvl w:val="1"/>
              <w:rPr>
                <w:sz w:val="14"/>
                <w:szCs w:val="14"/>
                <w:shd w:val="clear" w:color="auto" w:fill="FFFFFF"/>
              </w:rPr>
            </w:pPr>
            <w:r w:rsidRPr="00D20C77">
              <w:rPr>
                <w:sz w:val="14"/>
                <w:szCs w:val="14"/>
                <w:shd w:val="clear" w:color="auto" w:fill="FFFFFF"/>
              </w:rPr>
              <w:t xml:space="preserve">ВК СМР </w:t>
            </w:r>
          </w:p>
          <w:p w:rsidR="00CD0BEE" w:rsidRPr="00D20C77" w:rsidRDefault="00CD0BEE" w:rsidP="00471CDF">
            <w:pPr>
              <w:jc w:val="center"/>
              <w:outlineLvl w:val="1"/>
              <w:rPr>
                <w:sz w:val="14"/>
                <w:szCs w:val="14"/>
                <w:shd w:val="clear" w:color="auto" w:fill="FFFFFF"/>
              </w:rPr>
            </w:pPr>
            <w:r w:rsidRPr="00D20C77">
              <w:rPr>
                <w:sz w:val="14"/>
                <w:szCs w:val="14"/>
                <w:shd w:val="clear" w:color="auto" w:fill="FFFFFF"/>
              </w:rPr>
              <w:t>ССД</w:t>
            </w:r>
          </w:p>
        </w:tc>
      </w:tr>
      <w:tr w:rsidR="00CD0BEE" w:rsidRPr="00D20C77" w:rsidTr="00471CDF">
        <w:trPr>
          <w:trHeight w:val="248"/>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bCs/>
                <w:sz w:val="14"/>
                <w:szCs w:val="14"/>
              </w:rPr>
            </w:pPr>
          </w:p>
        </w:tc>
        <w:tc>
          <w:tcPr>
            <w:tcW w:w="992" w:type="dxa"/>
            <w:shd w:val="clear" w:color="auto" w:fill="auto"/>
          </w:tcPr>
          <w:p w:rsidR="00CD0BEE" w:rsidRPr="00D20C77" w:rsidRDefault="00CD0BEE" w:rsidP="00471CDF">
            <w:pPr>
              <w:jc w:val="center"/>
              <w:rPr>
                <w:bCs/>
                <w:sz w:val="14"/>
                <w:szCs w:val="14"/>
              </w:rPr>
            </w:pPr>
            <w:r w:rsidRPr="00D20C77">
              <w:rPr>
                <w:bCs/>
                <w:sz w:val="14"/>
                <w:szCs w:val="14"/>
              </w:rPr>
              <w:t>ч. 3 ст. 239</w:t>
            </w:r>
          </w:p>
        </w:tc>
        <w:tc>
          <w:tcPr>
            <w:tcW w:w="11765" w:type="dxa"/>
          </w:tcPr>
          <w:p w:rsidR="00CD0BEE" w:rsidRPr="00D20C77" w:rsidRDefault="00CD0BEE" w:rsidP="00471CDF">
            <w:pPr>
              <w:ind w:firstLine="141"/>
              <w:jc w:val="both"/>
              <w:outlineLvl w:val="1"/>
              <w:rPr>
                <w:sz w:val="14"/>
                <w:szCs w:val="14"/>
                <w:shd w:val="clear" w:color="auto" w:fill="FFFFFF"/>
              </w:rPr>
            </w:pPr>
            <w:r w:rsidRPr="00D20C77">
              <w:rPr>
                <w:sz w:val="14"/>
                <w:szCs w:val="14"/>
                <w:shd w:val="clear" w:color="auto" w:fill="FFFFFF"/>
              </w:rPr>
              <w:t>У разі скасування усиновлення дитина передається за бажанням батьків або інших родичів їм, а якщо це неможливо, - вона передається на опікування органові опіки та піклування.</w:t>
            </w:r>
          </w:p>
        </w:tc>
        <w:tc>
          <w:tcPr>
            <w:tcW w:w="851" w:type="dxa"/>
            <w:shd w:val="clear" w:color="auto" w:fill="auto"/>
          </w:tcPr>
          <w:p w:rsidR="00CD0BEE" w:rsidRPr="00D20C77" w:rsidRDefault="00CD0BEE" w:rsidP="00471CDF">
            <w:pPr>
              <w:jc w:val="center"/>
              <w:outlineLvl w:val="1"/>
              <w:rPr>
                <w:sz w:val="14"/>
                <w:szCs w:val="14"/>
                <w:shd w:val="clear" w:color="auto" w:fill="FFFFFF"/>
              </w:rPr>
            </w:pPr>
            <w:r w:rsidRPr="00D20C77">
              <w:rPr>
                <w:sz w:val="14"/>
                <w:szCs w:val="14"/>
                <w:shd w:val="clear" w:color="auto" w:fill="FFFFFF"/>
              </w:rPr>
              <w:t xml:space="preserve">ВК СМР </w:t>
            </w:r>
          </w:p>
          <w:p w:rsidR="00CD0BEE" w:rsidRPr="00D20C77" w:rsidRDefault="00CD0BEE" w:rsidP="00471CDF">
            <w:pPr>
              <w:jc w:val="center"/>
              <w:outlineLvl w:val="1"/>
              <w:rPr>
                <w:bCs/>
                <w:sz w:val="14"/>
                <w:szCs w:val="14"/>
              </w:rPr>
            </w:pPr>
            <w:r w:rsidRPr="00D20C77">
              <w:rPr>
                <w:sz w:val="14"/>
                <w:szCs w:val="14"/>
                <w:shd w:val="clear" w:color="auto" w:fill="FFFFFF"/>
              </w:rPr>
              <w:t>ССД</w:t>
            </w:r>
          </w:p>
        </w:tc>
      </w:tr>
      <w:tr w:rsidR="00CD0BEE" w:rsidRPr="00D20C77" w:rsidTr="00471CDF">
        <w:trPr>
          <w:trHeight w:val="248"/>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bCs/>
                <w:sz w:val="14"/>
                <w:szCs w:val="14"/>
              </w:rPr>
            </w:pPr>
          </w:p>
        </w:tc>
        <w:tc>
          <w:tcPr>
            <w:tcW w:w="992" w:type="dxa"/>
            <w:shd w:val="clear" w:color="auto" w:fill="auto"/>
          </w:tcPr>
          <w:p w:rsidR="00CD0BEE" w:rsidRPr="00D20C77" w:rsidRDefault="00CD0BEE" w:rsidP="00471CDF">
            <w:pPr>
              <w:jc w:val="center"/>
              <w:rPr>
                <w:bCs/>
                <w:sz w:val="14"/>
                <w:szCs w:val="14"/>
              </w:rPr>
            </w:pPr>
            <w:r w:rsidRPr="00D20C77">
              <w:rPr>
                <w:bCs/>
                <w:sz w:val="14"/>
                <w:szCs w:val="14"/>
              </w:rPr>
              <w:t>ст. 240</w:t>
            </w:r>
          </w:p>
        </w:tc>
        <w:tc>
          <w:tcPr>
            <w:tcW w:w="11765" w:type="dxa"/>
          </w:tcPr>
          <w:p w:rsidR="00CD0BEE" w:rsidRPr="00D20C77" w:rsidRDefault="00CD0BEE" w:rsidP="00471CDF">
            <w:pPr>
              <w:ind w:firstLine="141"/>
              <w:jc w:val="both"/>
              <w:outlineLvl w:val="1"/>
              <w:rPr>
                <w:sz w:val="14"/>
                <w:szCs w:val="14"/>
                <w:shd w:val="clear" w:color="auto" w:fill="FFFFFF"/>
              </w:rPr>
            </w:pPr>
            <w:r w:rsidRPr="00D20C77">
              <w:rPr>
                <w:sz w:val="14"/>
                <w:szCs w:val="14"/>
                <w:shd w:val="clear" w:color="auto" w:fill="FFFFFF"/>
              </w:rPr>
              <w:t>Орган опіки та піклування мають право на звернення до суду з позовом про скасування усиновлення або визнання усиновлення недійсним</w:t>
            </w:r>
          </w:p>
        </w:tc>
        <w:tc>
          <w:tcPr>
            <w:tcW w:w="851" w:type="dxa"/>
            <w:shd w:val="clear" w:color="auto" w:fill="auto"/>
          </w:tcPr>
          <w:p w:rsidR="00CD0BEE" w:rsidRPr="00D20C77" w:rsidRDefault="00CD0BEE" w:rsidP="00471CDF">
            <w:pPr>
              <w:jc w:val="center"/>
              <w:outlineLvl w:val="1"/>
              <w:rPr>
                <w:sz w:val="14"/>
                <w:szCs w:val="14"/>
                <w:shd w:val="clear" w:color="auto" w:fill="FFFFFF"/>
              </w:rPr>
            </w:pPr>
            <w:r w:rsidRPr="00D20C77">
              <w:rPr>
                <w:sz w:val="14"/>
                <w:szCs w:val="14"/>
                <w:shd w:val="clear" w:color="auto" w:fill="FFFFFF"/>
              </w:rPr>
              <w:t xml:space="preserve">ВК СМР </w:t>
            </w:r>
          </w:p>
          <w:p w:rsidR="00CD0BEE" w:rsidRPr="00D20C77" w:rsidRDefault="00CD0BEE" w:rsidP="00471CDF">
            <w:pPr>
              <w:jc w:val="center"/>
              <w:outlineLvl w:val="1"/>
              <w:rPr>
                <w:bCs/>
                <w:sz w:val="14"/>
                <w:szCs w:val="14"/>
              </w:rPr>
            </w:pPr>
            <w:r w:rsidRPr="00D20C77">
              <w:rPr>
                <w:sz w:val="14"/>
                <w:szCs w:val="14"/>
                <w:shd w:val="clear" w:color="auto" w:fill="FFFFFF"/>
              </w:rPr>
              <w:t>ССД</w:t>
            </w:r>
          </w:p>
        </w:tc>
      </w:tr>
      <w:tr w:rsidR="00CD0BEE" w:rsidRPr="00D20C77" w:rsidTr="00471CDF">
        <w:trPr>
          <w:trHeight w:val="248"/>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bCs/>
                <w:sz w:val="14"/>
                <w:szCs w:val="14"/>
              </w:rPr>
            </w:pPr>
          </w:p>
        </w:tc>
        <w:tc>
          <w:tcPr>
            <w:tcW w:w="992" w:type="dxa"/>
            <w:shd w:val="clear" w:color="auto" w:fill="auto"/>
          </w:tcPr>
          <w:p w:rsidR="00CD0BEE" w:rsidRPr="00D20C77" w:rsidRDefault="00CD0BEE" w:rsidP="00471CDF">
            <w:pPr>
              <w:jc w:val="center"/>
              <w:rPr>
                <w:bCs/>
                <w:sz w:val="14"/>
                <w:szCs w:val="14"/>
              </w:rPr>
            </w:pPr>
            <w:r w:rsidRPr="00D20C77">
              <w:rPr>
                <w:bCs/>
                <w:sz w:val="14"/>
                <w:szCs w:val="14"/>
              </w:rPr>
              <w:t>ст. 246</w:t>
            </w:r>
          </w:p>
        </w:tc>
        <w:tc>
          <w:tcPr>
            <w:tcW w:w="11765" w:type="dxa"/>
          </w:tcPr>
          <w:p w:rsidR="00CD0BEE" w:rsidRPr="00D20C77" w:rsidRDefault="00CD0BEE" w:rsidP="00471CDF">
            <w:pPr>
              <w:ind w:firstLine="141"/>
              <w:jc w:val="both"/>
              <w:outlineLvl w:val="1"/>
              <w:rPr>
                <w:sz w:val="14"/>
                <w:szCs w:val="14"/>
                <w:shd w:val="clear" w:color="auto" w:fill="FFFFFF"/>
              </w:rPr>
            </w:pPr>
            <w:r w:rsidRPr="00D20C77">
              <w:rPr>
                <w:sz w:val="14"/>
                <w:szCs w:val="14"/>
                <w:shd w:val="clear" w:color="auto" w:fill="FFFFFF"/>
              </w:rPr>
              <w:t>Контроль органу опіки та піклування за дотриманням прав дитини, над якою встановлено опіку або піклування</w:t>
            </w:r>
          </w:p>
        </w:tc>
        <w:tc>
          <w:tcPr>
            <w:tcW w:w="851" w:type="dxa"/>
            <w:shd w:val="clear" w:color="auto" w:fill="auto"/>
          </w:tcPr>
          <w:p w:rsidR="00CD0BEE" w:rsidRPr="00D20C77" w:rsidRDefault="00CD0BEE" w:rsidP="00471CDF">
            <w:pPr>
              <w:jc w:val="center"/>
              <w:outlineLvl w:val="1"/>
              <w:rPr>
                <w:sz w:val="14"/>
                <w:szCs w:val="14"/>
                <w:shd w:val="clear" w:color="auto" w:fill="FFFFFF"/>
              </w:rPr>
            </w:pPr>
            <w:r w:rsidRPr="00D20C77">
              <w:rPr>
                <w:sz w:val="14"/>
                <w:szCs w:val="14"/>
                <w:shd w:val="clear" w:color="auto" w:fill="FFFFFF"/>
              </w:rPr>
              <w:t xml:space="preserve">ВК СМР </w:t>
            </w:r>
          </w:p>
          <w:p w:rsidR="00CD0BEE" w:rsidRPr="00D20C77" w:rsidRDefault="00CD0BEE" w:rsidP="00471CDF">
            <w:pPr>
              <w:jc w:val="center"/>
              <w:outlineLvl w:val="1"/>
              <w:rPr>
                <w:bCs/>
                <w:sz w:val="14"/>
                <w:szCs w:val="14"/>
              </w:rPr>
            </w:pPr>
            <w:r w:rsidRPr="00D20C77">
              <w:rPr>
                <w:sz w:val="14"/>
                <w:szCs w:val="14"/>
                <w:shd w:val="clear" w:color="auto" w:fill="FFFFFF"/>
              </w:rPr>
              <w:t>ССД</w:t>
            </w:r>
          </w:p>
        </w:tc>
      </w:tr>
      <w:tr w:rsidR="00CD0BEE" w:rsidRPr="00D20C77" w:rsidTr="00471CDF">
        <w:trPr>
          <w:trHeight w:val="393"/>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bCs/>
                <w:sz w:val="14"/>
                <w:szCs w:val="14"/>
              </w:rPr>
            </w:pPr>
          </w:p>
        </w:tc>
        <w:tc>
          <w:tcPr>
            <w:tcW w:w="992" w:type="dxa"/>
            <w:shd w:val="clear" w:color="auto" w:fill="auto"/>
          </w:tcPr>
          <w:p w:rsidR="00CD0BEE" w:rsidRPr="00D20C77" w:rsidRDefault="00CD0BEE" w:rsidP="00471CDF">
            <w:pPr>
              <w:jc w:val="center"/>
              <w:rPr>
                <w:bCs/>
                <w:sz w:val="14"/>
                <w:szCs w:val="14"/>
              </w:rPr>
            </w:pPr>
            <w:r w:rsidRPr="00D20C77">
              <w:rPr>
                <w:bCs/>
                <w:sz w:val="14"/>
                <w:szCs w:val="14"/>
              </w:rPr>
              <w:t>Абз. 2 ч. 2 ст. 256-7</w:t>
            </w:r>
          </w:p>
        </w:tc>
        <w:tc>
          <w:tcPr>
            <w:tcW w:w="11765" w:type="dxa"/>
          </w:tcPr>
          <w:p w:rsidR="00CD0BEE" w:rsidRPr="00D20C77" w:rsidRDefault="00CD0BEE" w:rsidP="00471CDF">
            <w:pPr>
              <w:ind w:firstLine="141"/>
              <w:jc w:val="both"/>
              <w:outlineLvl w:val="1"/>
              <w:rPr>
                <w:sz w:val="14"/>
                <w:szCs w:val="14"/>
                <w:shd w:val="clear" w:color="auto" w:fill="FFFFFF"/>
              </w:rPr>
            </w:pPr>
            <w:r w:rsidRPr="00D20C77">
              <w:rPr>
                <w:sz w:val="14"/>
                <w:szCs w:val="14"/>
                <w:shd w:val="clear" w:color="auto" w:fill="FFFFFF"/>
              </w:rPr>
              <w:t>Згода дитини на влаштування її до дитячого будинку сімейного типу з'ясовується службовою особою закладу, в якому вона перебуває, у присутності батьків-вихователів і представника органу опіки та піклування, про що складається відповідний документ.</w:t>
            </w:r>
          </w:p>
        </w:tc>
        <w:tc>
          <w:tcPr>
            <w:tcW w:w="851" w:type="dxa"/>
            <w:shd w:val="clear" w:color="auto" w:fill="auto"/>
          </w:tcPr>
          <w:p w:rsidR="00CD0BEE" w:rsidRPr="00D20C77" w:rsidRDefault="00CD0BEE" w:rsidP="00471CDF">
            <w:pPr>
              <w:jc w:val="center"/>
              <w:outlineLvl w:val="1"/>
              <w:rPr>
                <w:sz w:val="14"/>
                <w:szCs w:val="14"/>
                <w:shd w:val="clear" w:color="auto" w:fill="FFFFFF"/>
              </w:rPr>
            </w:pPr>
            <w:r w:rsidRPr="00D20C77">
              <w:rPr>
                <w:sz w:val="14"/>
                <w:szCs w:val="14"/>
                <w:shd w:val="clear" w:color="auto" w:fill="FFFFFF"/>
              </w:rPr>
              <w:t xml:space="preserve">ВК СМР </w:t>
            </w:r>
          </w:p>
          <w:p w:rsidR="00CD0BEE" w:rsidRPr="00D20C77" w:rsidRDefault="00CD0BEE" w:rsidP="00471CDF">
            <w:pPr>
              <w:jc w:val="center"/>
              <w:outlineLvl w:val="1"/>
              <w:rPr>
                <w:bCs/>
                <w:sz w:val="14"/>
                <w:szCs w:val="14"/>
              </w:rPr>
            </w:pPr>
            <w:r w:rsidRPr="00D20C77">
              <w:rPr>
                <w:sz w:val="14"/>
                <w:szCs w:val="14"/>
                <w:shd w:val="clear" w:color="auto" w:fill="FFFFFF"/>
              </w:rPr>
              <w:t>ССД</w:t>
            </w:r>
          </w:p>
        </w:tc>
      </w:tr>
      <w:tr w:rsidR="00CD0BEE" w:rsidRPr="00D20C77" w:rsidTr="00471CDF">
        <w:trPr>
          <w:trHeight w:val="248"/>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bCs/>
                <w:sz w:val="14"/>
                <w:szCs w:val="14"/>
              </w:rPr>
            </w:pPr>
          </w:p>
        </w:tc>
        <w:tc>
          <w:tcPr>
            <w:tcW w:w="992" w:type="dxa"/>
            <w:shd w:val="clear" w:color="auto" w:fill="auto"/>
          </w:tcPr>
          <w:p w:rsidR="00CD0BEE" w:rsidRPr="00D20C77" w:rsidRDefault="00CD0BEE" w:rsidP="00471CDF">
            <w:pPr>
              <w:jc w:val="center"/>
              <w:rPr>
                <w:bCs/>
                <w:sz w:val="14"/>
                <w:szCs w:val="14"/>
              </w:rPr>
            </w:pPr>
            <w:r w:rsidRPr="00D20C77">
              <w:rPr>
                <w:bCs/>
                <w:sz w:val="14"/>
                <w:szCs w:val="14"/>
              </w:rPr>
              <w:t>ч. 1 ст. 256</w:t>
            </w:r>
          </w:p>
        </w:tc>
        <w:tc>
          <w:tcPr>
            <w:tcW w:w="11765" w:type="dxa"/>
          </w:tcPr>
          <w:p w:rsidR="00CD0BEE" w:rsidRPr="00D20C77" w:rsidRDefault="00CD0BEE" w:rsidP="00471CDF">
            <w:pPr>
              <w:ind w:firstLine="141"/>
              <w:jc w:val="both"/>
              <w:outlineLvl w:val="1"/>
              <w:rPr>
                <w:sz w:val="14"/>
                <w:szCs w:val="14"/>
                <w:shd w:val="clear" w:color="auto" w:fill="FFFFFF"/>
              </w:rPr>
            </w:pPr>
            <w:r w:rsidRPr="00D20C77">
              <w:rPr>
                <w:sz w:val="14"/>
                <w:szCs w:val="14"/>
                <w:shd w:val="clear" w:color="auto" w:fill="FFFFFF"/>
              </w:rPr>
              <w:t>Оплата послуг патронатного вихователя та виплата соціальної допомоги на утримання дитини в сім’ї патронатного вихователя здійснюються за рахунок коштів місцевих бюджетів у розмірі та </w:t>
            </w:r>
            <w:hyperlink r:id="rId316" w:anchor="n103" w:tgtFrame="_blank" w:history="1">
              <w:r w:rsidRPr="00D20C77">
                <w:rPr>
                  <w:sz w:val="14"/>
                  <w:szCs w:val="14"/>
                  <w:shd w:val="clear" w:color="auto" w:fill="FFFFFF"/>
                </w:rPr>
                <w:t>порядку</w:t>
              </w:r>
            </w:hyperlink>
            <w:r w:rsidRPr="00D20C77">
              <w:rPr>
                <w:sz w:val="14"/>
                <w:szCs w:val="14"/>
                <w:shd w:val="clear" w:color="auto" w:fill="FFFFFF"/>
              </w:rPr>
              <w:t>, визначених Кабінетом Міністрів України.</w:t>
            </w:r>
          </w:p>
        </w:tc>
        <w:tc>
          <w:tcPr>
            <w:tcW w:w="851" w:type="dxa"/>
            <w:shd w:val="clear" w:color="auto" w:fill="auto"/>
          </w:tcPr>
          <w:p w:rsidR="00CD0BEE" w:rsidRPr="00D20C77" w:rsidRDefault="00CD0BEE" w:rsidP="00471CDF">
            <w:pPr>
              <w:jc w:val="center"/>
              <w:outlineLvl w:val="1"/>
              <w:rPr>
                <w:sz w:val="14"/>
                <w:szCs w:val="14"/>
                <w:shd w:val="clear" w:color="auto" w:fill="FFFFFF"/>
              </w:rPr>
            </w:pPr>
            <w:r w:rsidRPr="00D20C77">
              <w:rPr>
                <w:sz w:val="14"/>
                <w:szCs w:val="14"/>
                <w:shd w:val="clear" w:color="auto" w:fill="FFFFFF"/>
              </w:rPr>
              <w:t xml:space="preserve">ВК СМР </w:t>
            </w:r>
          </w:p>
          <w:p w:rsidR="00CD0BEE" w:rsidRPr="00D20C77" w:rsidRDefault="00CD0BEE" w:rsidP="00471CDF">
            <w:pPr>
              <w:jc w:val="center"/>
              <w:outlineLvl w:val="1"/>
              <w:rPr>
                <w:bCs/>
                <w:sz w:val="14"/>
                <w:szCs w:val="14"/>
              </w:rPr>
            </w:pPr>
            <w:r w:rsidRPr="00D20C77">
              <w:rPr>
                <w:sz w:val="14"/>
                <w:szCs w:val="14"/>
                <w:shd w:val="clear" w:color="auto" w:fill="FFFFFF"/>
              </w:rPr>
              <w:t>ССД</w:t>
            </w:r>
          </w:p>
        </w:tc>
      </w:tr>
      <w:tr w:rsidR="00CD0BEE" w:rsidRPr="00D20C77" w:rsidTr="00471CDF">
        <w:trPr>
          <w:trHeight w:val="248"/>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bCs/>
                <w:sz w:val="14"/>
                <w:szCs w:val="14"/>
              </w:rPr>
            </w:pPr>
          </w:p>
        </w:tc>
        <w:tc>
          <w:tcPr>
            <w:tcW w:w="992" w:type="dxa"/>
            <w:shd w:val="clear" w:color="auto" w:fill="auto"/>
          </w:tcPr>
          <w:p w:rsidR="00CD0BEE" w:rsidRPr="00D20C77" w:rsidRDefault="00CD0BEE" w:rsidP="00471CDF">
            <w:pPr>
              <w:jc w:val="center"/>
              <w:rPr>
                <w:bCs/>
                <w:sz w:val="14"/>
                <w:szCs w:val="14"/>
              </w:rPr>
            </w:pPr>
            <w:r w:rsidRPr="00D20C77">
              <w:rPr>
                <w:bCs/>
                <w:sz w:val="14"/>
                <w:szCs w:val="14"/>
              </w:rPr>
              <w:t>ч. 1 ст. 256-4</w:t>
            </w:r>
          </w:p>
        </w:tc>
        <w:tc>
          <w:tcPr>
            <w:tcW w:w="11765" w:type="dxa"/>
          </w:tcPr>
          <w:p w:rsidR="00CD0BEE" w:rsidRPr="00D20C77" w:rsidRDefault="00CD0BEE" w:rsidP="00471CDF">
            <w:pPr>
              <w:ind w:firstLine="141"/>
              <w:jc w:val="both"/>
              <w:outlineLvl w:val="1"/>
              <w:rPr>
                <w:bCs/>
                <w:sz w:val="14"/>
                <w:szCs w:val="14"/>
              </w:rPr>
            </w:pPr>
            <w:r w:rsidRPr="00D20C77">
              <w:rPr>
                <w:sz w:val="14"/>
                <w:szCs w:val="14"/>
                <w:shd w:val="clear" w:color="auto" w:fill="FFFFFF"/>
              </w:rPr>
              <w:t>Рішення про створення прийомної сім'ї приймається виконавчим комітетом міської ради в порядку, встановленому Кабінетом Міністрів України.</w:t>
            </w:r>
          </w:p>
        </w:tc>
        <w:tc>
          <w:tcPr>
            <w:tcW w:w="851" w:type="dxa"/>
            <w:shd w:val="clear" w:color="auto" w:fill="auto"/>
          </w:tcPr>
          <w:p w:rsidR="00CD0BEE" w:rsidRPr="00D20C77" w:rsidRDefault="00CD0BEE" w:rsidP="00471CDF">
            <w:pPr>
              <w:jc w:val="center"/>
              <w:outlineLvl w:val="1"/>
              <w:rPr>
                <w:sz w:val="14"/>
                <w:szCs w:val="14"/>
                <w:shd w:val="clear" w:color="auto" w:fill="FFFFFF"/>
              </w:rPr>
            </w:pPr>
            <w:r w:rsidRPr="00D20C77">
              <w:rPr>
                <w:sz w:val="14"/>
                <w:szCs w:val="14"/>
                <w:shd w:val="clear" w:color="auto" w:fill="FFFFFF"/>
              </w:rPr>
              <w:t xml:space="preserve">ВК СМР </w:t>
            </w:r>
          </w:p>
          <w:p w:rsidR="00CD0BEE" w:rsidRPr="00D20C77" w:rsidRDefault="00CD0BEE" w:rsidP="00471CDF">
            <w:pPr>
              <w:jc w:val="center"/>
              <w:outlineLvl w:val="1"/>
              <w:rPr>
                <w:bCs/>
                <w:sz w:val="14"/>
                <w:szCs w:val="14"/>
              </w:rPr>
            </w:pPr>
            <w:r w:rsidRPr="00D20C77">
              <w:rPr>
                <w:sz w:val="14"/>
                <w:szCs w:val="14"/>
                <w:shd w:val="clear" w:color="auto" w:fill="FFFFFF"/>
              </w:rPr>
              <w:t>ССД</w:t>
            </w:r>
          </w:p>
        </w:tc>
      </w:tr>
      <w:tr w:rsidR="00CD0BEE" w:rsidRPr="00D20C77" w:rsidTr="00471CDF">
        <w:trPr>
          <w:trHeight w:val="248"/>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bCs/>
                <w:sz w:val="14"/>
                <w:szCs w:val="14"/>
              </w:rPr>
            </w:pPr>
          </w:p>
        </w:tc>
        <w:tc>
          <w:tcPr>
            <w:tcW w:w="992" w:type="dxa"/>
            <w:shd w:val="clear" w:color="auto" w:fill="auto"/>
          </w:tcPr>
          <w:p w:rsidR="00CD0BEE" w:rsidRPr="00D20C77" w:rsidRDefault="00CD0BEE" w:rsidP="00471CDF">
            <w:pPr>
              <w:jc w:val="center"/>
              <w:rPr>
                <w:bCs/>
                <w:sz w:val="14"/>
                <w:szCs w:val="14"/>
              </w:rPr>
            </w:pPr>
            <w:r w:rsidRPr="00D20C77">
              <w:rPr>
                <w:bCs/>
                <w:sz w:val="14"/>
                <w:szCs w:val="14"/>
              </w:rPr>
              <w:t>абз. 2 ч. 2 ст. 256-7</w:t>
            </w:r>
          </w:p>
        </w:tc>
        <w:tc>
          <w:tcPr>
            <w:tcW w:w="11765" w:type="dxa"/>
          </w:tcPr>
          <w:p w:rsidR="00CD0BEE" w:rsidRPr="00D20C77" w:rsidRDefault="00CD0BEE" w:rsidP="00471CDF">
            <w:pPr>
              <w:ind w:firstLine="141"/>
              <w:jc w:val="both"/>
              <w:outlineLvl w:val="1"/>
              <w:rPr>
                <w:sz w:val="14"/>
                <w:szCs w:val="14"/>
                <w:shd w:val="clear" w:color="auto" w:fill="FFFFFF"/>
              </w:rPr>
            </w:pPr>
            <w:r w:rsidRPr="00D20C77">
              <w:rPr>
                <w:sz w:val="14"/>
                <w:szCs w:val="14"/>
                <w:shd w:val="clear" w:color="auto" w:fill="FFFFFF"/>
              </w:rPr>
              <w:t>Згода дитини на влаштування її до дитячого будинку сімейного типу з'ясовується службовою особою закладу, в якому вона перебуває, у присутності батьків-вихователів і представника органу опіки та піклування, про що складається відповідний документ.</w:t>
            </w:r>
          </w:p>
        </w:tc>
        <w:tc>
          <w:tcPr>
            <w:tcW w:w="851" w:type="dxa"/>
            <w:shd w:val="clear" w:color="auto" w:fill="auto"/>
          </w:tcPr>
          <w:p w:rsidR="00CD0BEE" w:rsidRPr="00D20C77" w:rsidRDefault="00CD0BEE" w:rsidP="00471CDF">
            <w:pPr>
              <w:jc w:val="center"/>
              <w:outlineLvl w:val="1"/>
              <w:rPr>
                <w:sz w:val="14"/>
                <w:szCs w:val="14"/>
                <w:shd w:val="clear" w:color="auto" w:fill="FFFFFF"/>
              </w:rPr>
            </w:pPr>
            <w:r w:rsidRPr="00D20C77">
              <w:rPr>
                <w:sz w:val="14"/>
                <w:szCs w:val="14"/>
                <w:shd w:val="clear" w:color="auto" w:fill="FFFFFF"/>
              </w:rPr>
              <w:t xml:space="preserve">ВК СМР </w:t>
            </w:r>
          </w:p>
          <w:p w:rsidR="00CD0BEE" w:rsidRPr="00D20C77" w:rsidRDefault="00CD0BEE" w:rsidP="00471CDF">
            <w:pPr>
              <w:jc w:val="center"/>
              <w:outlineLvl w:val="1"/>
              <w:rPr>
                <w:bCs/>
                <w:sz w:val="14"/>
                <w:szCs w:val="14"/>
              </w:rPr>
            </w:pPr>
            <w:r w:rsidRPr="00D20C77">
              <w:rPr>
                <w:sz w:val="14"/>
                <w:szCs w:val="14"/>
                <w:shd w:val="clear" w:color="auto" w:fill="FFFFFF"/>
              </w:rPr>
              <w:t>ССД</w:t>
            </w:r>
          </w:p>
        </w:tc>
      </w:tr>
      <w:tr w:rsidR="00CD0BEE" w:rsidRPr="00D20C77" w:rsidTr="00471CDF">
        <w:trPr>
          <w:trHeight w:val="248"/>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bCs/>
                <w:sz w:val="14"/>
                <w:szCs w:val="14"/>
              </w:rPr>
            </w:pPr>
          </w:p>
        </w:tc>
        <w:tc>
          <w:tcPr>
            <w:tcW w:w="992" w:type="dxa"/>
            <w:shd w:val="clear" w:color="auto" w:fill="auto"/>
          </w:tcPr>
          <w:p w:rsidR="00CD0BEE" w:rsidRPr="00D20C77" w:rsidRDefault="00CD0BEE" w:rsidP="00471CDF">
            <w:pPr>
              <w:shd w:val="clear" w:color="auto" w:fill="FFFFFF"/>
              <w:jc w:val="center"/>
              <w:rPr>
                <w:bCs/>
                <w:sz w:val="14"/>
                <w:szCs w:val="14"/>
              </w:rPr>
            </w:pPr>
            <w:r w:rsidRPr="00D20C77">
              <w:rPr>
                <w:bCs/>
                <w:sz w:val="14"/>
                <w:szCs w:val="14"/>
              </w:rPr>
              <w:t>ч.1 ст 265-8</w:t>
            </w:r>
          </w:p>
        </w:tc>
        <w:tc>
          <w:tcPr>
            <w:tcW w:w="11765" w:type="dxa"/>
          </w:tcPr>
          <w:p w:rsidR="00CD0BEE" w:rsidRPr="00D20C77" w:rsidRDefault="00CD0BEE" w:rsidP="00471CDF">
            <w:pPr>
              <w:ind w:firstLine="141"/>
              <w:jc w:val="both"/>
              <w:outlineLvl w:val="1"/>
              <w:rPr>
                <w:bCs/>
                <w:sz w:val="14"/>
                <w:szCs w:val="14"/>
              </w:rPr>
            </w:pPr>
            <w:r w:rsidRPr="00D20C77">
              <w:rPr>
                <w:sz w:val="14"/>
                <w:szCs w:val="14"/>
                <w:shd w:val="clear" w:color="auto" w:fill="FFFFFF"/>
              </w:rPr>
              <w:t>Рішення про створення дитячого будинку сімейного типу приймається виконавчим комітетом міської ради в порядку, встановленому Кабінетом Міністрів України.</w:t>
            </w:r>
          </w:p>
        </w:tc>
        <w:tc>
          <w:tcPr>
            <w:tcW w:w="851" w:type="dxa"/>
            <w:shd w:val="clear" w:color="auto" w:fill="auto"/>
          </w:tcPr>
          <w:p w:rsidR="00CD0BEE" w:rsidRPr="00D20C77" w:rsidRDefault="00CD0BEE" w:rsidP="00471CDF">
            <w:pPr>
              <w:jc w:val="center"/>
              <w:outlineLvl w:val="1"/>
              <w:rPr>
                <w:sz w:val="14"/>
                <w:szCs w:val="14"/>
                <w:shd w:val="clear" w:color="auto" w:fill="FFFFFF"/>
              </w:rPr>
            </w:pPr>
            <w:r w:rsidRPr="00D20C77">
              <w:rPr>
                <w:sz w:val="14"/>
                <w:szCs w:val="14"/>
                <w:shd w:val="clear" w:color="auto" w:fill="FFFFFF"/>
              </w:rPr>
              <w:t xml:space="preserve">ВК СМР </w:t>
            </w:r>
          </w:p>
          <w:p w:rsidR="00CD0BEE" w:rsidRPr="00D20C77" w:rsidRDefault="00CD0BEE" w:rsidP="00471CDF">
            <w:pPr>
              <w:jc w:val="center"/>
              <w:outlineLvl w:val="1"/>
              <w:rPr>
                <w:bCs/>
                <w:sz w:val="14"/>
                <w:szCs w:val="14"/>
              </w:rPr>
            </w:pPr>
            <w:r w:rsidRPr="00D20C77">
              <w:rPr>
                <w:sz w:val="14"/>
                <w:szCs w:val="14"/>
                <w:shd w:val="clear" w:color="auto" w:fill="FFFFFF"/>
              </w:rPr>
              <w:t>ССД</w:t>
            </w:r>
          </w:p>
        </w:tc>
      </w:tr>
      <w:tr w:rsidR="00CD0BEE" w:rsidRPr="00D20C77" w:rsidTr="00471CDF">
        <w:trPr>
          <w:trHeight w:val="248"/>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bCs/>
                <w:sz w:val="14"/>
                <w:szCs w:val="14"/>
              </w:rPr>
            </w:pPr>
          </w:p>
        </w:tc>
        <w:tc>
          <w:tcPr>
            <w:tcW w:w="992" w:type="dxa"/>
            <w:shd w:val="clear" w:color="auto" w:fill="auto"/>
          </w:tcPr>
          <w:p w:rsidR="00CD0BEE" w:rsidRPr="00D20C77" w:rsidRDefault="00CD0BEE" w:rsidP="00471CDF">
            <w:pPr>
              <w:shd w:val="clear" w:color="auto" w:fill="FFFFFF"/>
              <w:jc w:val="center"/>
              <w:rPr>
                <w:bCs/>
                <w:sz w:val="14"/>
                <w:szCs w:val="14"/>
              </w:rPr>
            </w:pPr>
            <w:r w:rsidRPr="00D20C77">
              <w:rPr>
                <w:bCs/>
                <w:sz w:val="14"/>
                <w:szCs w:val="14"/>
              </w:rPr>
              <w:t>ч. 2 ст. 258</w:t>
            </w:r>
          </w:p>
        </w:tc>
        <w:tc>
          <w:tcPr>
            <w:tcW w:w="11765" w:type="dxa"/>
          </w:tcPr>
          <w:p w:rsidR="00CD0BEE" w:rsidRPr="00D20C77" w:rsidRDefault="00CD0BEE" w:rsidP="00471CDF">
            <w:pPr>
              <w:ind w:firstLine="141"/>
              <w:jc w:val="both"/>
              <w:outlineLvl w:val="1"/>
              <w:rPr>
                <w:sz w:val="14"/>
                <w:szCs w:val="14"/>
                <w:shd w:val="clear" w:color="auto" w:fill="FFFFFF"/>
              </w:rPr>
            </w:pPr>
            <w:r w:rsidRPr="00D20C77">
              <w:rPr>
                <w:sz w:val="14"/>
                <w:szCs w:val="14"/>
                <w:shd w:val="clear" w:color="auto" w:fill="FFFFFF"/>
              </w:rPr>
              <w:t>Баба і дід мають право звернутися за захистом прав та інтересів малолітніх, неповнолітніх та повнолітніх непрацездатних внуків до органу опіки та піклування або до суду без спеціальних на те повноважень.</w:t>
            </w:r>
          </w:p>
        </w:tc>
        <w:tc>
          <w:tcPr>
            <w:tcW w:w="851" w:type="dxa"/>
            <w:shd w:val="clear" w:color="auto" w:fill="auto"/>
          </w:tcPr>
          <w:p w:rsidR="00CD0BEE" w:rsidRPr="00D20C77" w:rsidRDefault="00CD0BEE" w:rsidP="00471CDF">
            <w:pPr>
              <w:jc w:val="center"/>
              <w:outlineLvl w:val="1"/>
              <w:rPr>
                <w:sz w:val="14"/>
                <w:szCs w:val="14"/>
                <w:shd w:val="clear" w:color="auto" w:fill="FFFFFF"/>
              </w:rPr>
            </w:pPr>
            <w:r w:rsidRPr="00D20C77">
              <w:rPr>
                <w:sz w:val="14"/>
                <w:szCs w:val="14"/>
                <w:shd w:val="clear" w:color="auto" w:fill="FFFFFF"/>
              </w:rPr>
              <w:t xml:space="preserve">ВК СМР </w:t>
            </w:r>
          </w:p>
          <w:p w:rsidR="00CD0BEE" w:rsidRPr="00D20C77" w:rsidRDefault="00CD0BEE" w:rsidP="00471CDF">
            <w:pPr>
              <w:jc w:val="center"/>
              <w:outlineLvl w:val="1"/>
              <w:rPr>
                <w:bCs/>
                <w:sz w:val="14"/>
                <w:szCs w:val="14"/>
              </w:rPr>
            </w:pPr>
            <w:r w:rsidRPr="00D20C77">
              <w:rPr>
                <w:sz w:val="14"/>
                <w:szCs w:val="14"/>
                <w:shd w:val="clear" w:color="auto" w:fill="FFFFFF"/>
              </w:rPr>
              <w:t>ССД</w:t>
            </w:r>
          </w:p>
        </w:tc>
      </w:tr>
      <w:tr w:rsidR="00CD0BEE" w:rsidRPr="00D20C77" w:rsidTr="00471CDF">
        <w:trPr>
          <w:trHeight w:val="248"/>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bCs/>
                <w:sz w:val="14"/>
                <w:szCs w:val="14"/>
              </w:rPr>
            </w:pPr>
          </w:p>
        </w:tc>
        <w:tc>
          <w:tcPr>
            <w:tcW w:w="992" w:type="dxa"/>
            <w:shd w:val="clear" w:color="auto" w:fill="auto"/>
          </w:tcPr>
          <w:p w:rsidR="00CD0BEE" w:rsidRPr="00D20C77" w:rsidRDefault="00CD0BEE" w:rsidP="00471CDF">
            <w:pPr>
              <w:shd w:val="clear" w:color="auto" w:fill="FFFFFF"/>
              <w:jc w:val="center"/>
              <w:rPr>
                <w:bCs/>
                <w:sz w:val="14"/>
                <w:szCs w:val="14"/>
              </w:rPr>
            </w:pPr>
            <w:r w:rsidRPr="00D20C77">
              <w:rPr>
                <w:bCs/>
                <w:sz w:val="14"/>
                <w:szCs w:val="14"/>
              </w:rPr>
              <w:t>ч.2 ст. 262</w:t>
            </w:r>
          </w:p>
        </w:tc>
        <w:tc>
          <w:tcPr>
            <w:tcW w:w="11765" w:type="dxa"/>
          </w:tcPr>
          <w:p w:rsidR="00CD0BEE" w:rsidRPr="00D20C77" w:rsidRDefault="00CD0BEE" w:rsidP="00471CDF">
            <w:pPr>
              <w:ind w:firstLine="141"/>
              <w:jc w:val="both"/>
              <w:outlineLvl w:val="1"/>
              <w:rPr>
                <w:sz w:val="14"/>
                <w:szCs w:val="14"/>
                <w:shd w:val="clear" w:color="auto" w:fill="FFFFFF"/>
              </w:rPr>
            </w:pPr>
            <w:r w:rsidRPr="00D20C77">
              <w:rPr>
                <w:sz w:val="14"/>
                <w:szCs w:val="14"/>
                <w:shd w:val="clear" w:color="auto" w:fill="FFFFFF"/>
              </w:rPr>
              <w:t>Сестра, брат, мачуха, вітчим мають право звернутися за захистом прав та інтересів малолітніх, неповнолітніх та повнолітніх непрацездатних братів, сестер, пасинка, падчерки до органу опіки та піклування або до суду без спеціальних на те повноважень.</w:t>
            </w:r>
          </w:p>
        </w:tc>
        <w:tc>
          <w:tcPr>
            <w:tcW w:w="851" w:type="dxa"/>
            <w:shd w:val="clear" w:color="auto" w:fill="auto"/>
          </w:tcPr>
          <w:p w:rsidR="00CD0BEE" w:rsidRPr="00D20C77" w:rsidRDefault="00CD0BEE" w:rsidP="00471CDF">
            <w:pPr>
              <w:jc w:val="center"/>
              <w:outlineLvl w:val="1"/>
              <w:rPr>
                <w:sz w:val="14"/>
                <w:szCs w:val="14"/>
                <w:shd w:val="clear" w:color="auto" w:fill="FFFFFF"/>
              </w:rPr>
            </w:pPr>
            <w:r w:rsidRPr="00D20C77">
              <w:rPr>
                <w:sz w:val="14"/>
                <w:szCs w:val="14"/>
                <w:shd w:val="clear" w:color="auto" w:fill="FFFFFF"/>
              </w:rPr>
              <w:t xml:space="preserve">ВК СМР </w:t>
            </w:r>
          </w:p>
          <w:p w:rsidR="00CD0BEE" w:rsidRPr="00D20C77" w:rsidRDefault="00CD0BEE" w:rsidP="00471CDF">
            <w:pPr>
              <w:jc w:val="center"/>
              <w:outlineLvl w:val="1"/>
              <w:rPr>
                <w:bCs/>
                <w:sz w:val="14"/>
                <w:szCs w:val="14"/>
              </w:rPr>
            </w:pPr>
            <w:r w:rsidRPr="00D20C77">
              <w:rPr>
                <w:sz w:val="14"/>
                <w:szCs w:val="14"/>
                <w:shd w:val="clear" w:color="auto" w:fill="FFFFFF"/>
              </w:rPr>
              <w:t>ССД</w:t>
            </w:r>
          </w:p>
        </w:tc>
      </w:tr>
      <w:tr w:rsidR="00CD0BEE" w:rsidRPr="00D20C77" w:rsidTr="00471CDF">
        <w:trPr>
          <w:trHeight w:val="160"/>
        </w:trPr>
        <w:tc>
          <w:tcPr>
            <w:tcW w:w="425" w:type="dxa"/>
            <w:vMerge w:val="restart"/>
            <w:shd w:val="clear" w:color="auto" w:fill="auto"/>
          </w:tcPr>
          <w:p w:rsidR="00CD0BEE" w:rsidRPr="00D20C77" w:rsidRDefault="00CD0BEE" w:rsidP="00471CDF">
            <w:pPr>
              <w:ind w:left="-108"/>
              <w:jc w:val="center"/>
              <w:outlineLvl w:val="1"/>
              <w:rPr>
                <w:bCs/>
                <w:sz w:val="14"/>
                <w:szCs w:val="14"/>
              </w:rPr>
            </w:pPr>
            <w:r w:rsidRPr="00D20C77">
              <w:rPr>
                <w:bCs/>
                <w:sz w:val="14"/>
                <w:szCs w:val="14"/>
              </w:rPr>
              <w:t>17</w:t>
            </w:r>
            <w:r w:rsidRPr="00D20C77">
              <w:rPr>
                <w:bCs/>
                <w:sz w:val="14"/>
                <w:szCs w:val="14"/>
                <w:lang w:val="uk-UA"/>
              </w:rPr>
              <w:t>4</w:t>
            </w:r>
          </w:p>
        </w:tc>
        <w:tc>
          <w:tcPr>
            <w:tcW w:w="1702" w:type="dxa"/>
            <w:vMerge w:val="restart"/>
            <w:shd w:val="clear" w:color="auto" w:fill="auto"/>
          </w:tcPr>
          <w:p w:rsidR="00CD0BEE" w:rsidRPr="00D20C77" w:rsidRDefault="00155965" w:rsidP="00471CDF">
            <w:pPr>
              <w:jc w:val="center"/>
              <w:outlineLvl w:val="1"/>
              <w:rPr>
                <w:bCs/>
                <w:sz w:val="14"/>
                <w:szCs w:val="14"/>
              </w:rPr>
            </w:pPr>
            <w:hyperlink r:id="rId317" w:tgtFrame="_blank" w:history="1">
              <w:r w:rsidR="00CD0BEE" w:rsidRPr="00D20C77">
                <w:rPr>
                  <w:iCs/>
                  <w:sz w:val="14"/>
                  <w:szCs w:val="14"/>
                </w:rPr>
                <w:t>Про питну воду, питне водопостачання та водовідведення</w:t>
              </w:r>
            </w:hyperlink>
            <w:r w:rsidR="00CD0BEE" w:rsidRPr="00D20C77">
              <w:rPr>
                <w:iCs/>
                <w:sz w:val="14"/>
                <w:szCs w:val="14"/>
              </w:rPr>
              <w:t xml:space="preserve"> Закон від 10.01.2002 № 2918-III</w:t>
            </w:r>
          </w:p>
        </w:tc>
        <w:tc>
          <w:tcPr>
            <w:tcW w:w="992" w:type="dxa"/>
            <w:shd w:val="clear" w:color="auto" w:fill="auto"/>
          </w:tcPr>
          <w:p w:rsidR="00CD0BEE" w:rsidRPr="00D20C77" w:rsidRDefault="00CD0BEE" w:rsidP="00471CDF">
            <w:pPr>
              <w:shd w:val="clear" w:color="auto" w:fill="FFFFFF"/>
              <w:jc w:val="center"/>
              <w:rPr>
                <w:bCs/>
                <w:sz w:val="14"/>
                <w:szCs w:val="14"/>
              </w:rPr>
            </w:pPr>
            <w:r w:rsidRPr="00D20C77">
              <w:rPr>
                <w:iCs/>
                <w:sz w:val="14"/>
                <w:szCs w:val="14"/>
              </w:rPr>
              <w:t>ч. 2 ст. 9</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У разі, коли питна вода має відхилення за показниками від державного стандарту, органи місцевого самоврядування інформують споживачів через засоби масової інформації про її якість та вживають заходів, пов'язаних з відверненням загрози здоров'ю людей.</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ДІМ</w:t>
            </w:r>
          </w:p>
        </w:tc>
      </w:tr>
      <w:tr w:rsidR="00CD0BEE" w:rsidRPr="00D20C77" w:rsidTr="00471CDF">
        <w:trPr>
          <w:trHeight w:val="487"/>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bCs/>
                <w:sz w:val="14"/>
                <w:szCs w:val="14"/>
              </w:rPr>
            </w:pPr>
          </w:p>
        </w:tc>
        <w:tc>
          <w:tcPr>
            <w:tcW w:w="992" w:type="dxa"/>
            <w:shd w:val="clear" w:color="auto" w:fill="auto"/>
          </w:tcPr>
          <w:p w:rsidR="00CD0BEE" w:rsidRPr="00D20C77" w:rsidRDefault="00CD0BEE" w:rsidP="00471CDF">
            <w:pPr>
              <w:jc w:val="center"/>
              <w:outlineLvl w:val="1"/>
              <w:rPr>
                <w:bCs/>
                <w:sz w:val="14"/>
                <w:szCs w:val="14"/>
              </w:rPr>
            </w:pPr>
            <w:r w:rsidRPr="00D20C77">
              <w:rPr>
                <w:iCs/>
                <w:sz w:val="14"/>
                <w:szCs w:val="14"/>
              </w:rPr>
              <w:t>ст. 13</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До повноважень органів місцевого самоврядування у сфері питної води, питного водопостачання та водовідведення належать:</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затвердження з урахуванням вимог законодавства у сфері питної води, питного водопостачання та водовідведення проектів містобудівних програм, генеральних планів забудови населених пунктів, іншої містобудівної документації;</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затвердження та реалізація місцевих програм у сфері питної води, питного водопостачання та водовідведення, участь у розробленні та реалізації відповідних державних і місцевих програм;</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надання згоди на розміщення на відповідній території нових або реконструкцію діючих об'єктів, діяльність яких може завдати шкоди джерелам та системам питного водопостачання та/або системам водовідведення;</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затвердження місцевих правил приймання стічних вод до систем централізованого водовідведення відповідних населених пунктів;</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впровадження централізованого водовідведення у населених пунктах, популяційний еквівалент яких становить 2 тисячі і більше;</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визначення популяційного еквівалента населеного пункту, уразливих та менш уразливих зон відповідно до порядку визначення популяційного еквівалента населеного пункту та критеріїв визначення уразливих та менш уразливих зон, затверджених центральним органом виконавчої влади, що забезпечує формування державної політики у сфері охорони навколишнього природного середовища;</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прийняття рішень з проведення державної санітарно-епідеміологічної експертизи проектів господарської діяльності, що можуть негативно вплинути на якість питної води та системи питного водопостачання;</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здійснення контролю за якістю питної води, використанням та охороною джерел і систем питного водопостачання та водовідведення;</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lastRenderedPageBreak/>
              <w:t>забезпечення інформування населення про якість питної води та стан питного водопостачання та водовідведення;</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встановлення тарифів на послуги централізованого водопостачання і водовідведення (крім тарифів на ці послуги, які встановлюються національною комісією, що здійснює державне регулювання у сферах енергетики та комунальних послуг);</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обмеження, тимчасова заборона діяльності підприємств у разі порушення ними вимог законодавства у сфері питної води, питного водопостачання та водовідведення в межах своїх повноважень;</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встановлення правил користування водозабірними спорудами, призначеними для задоволення потреб споживачів у питній воді;</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встановлення зон санітарної охорони джерел та об'єктів централізованого питного водопостачання та санітарно-захисних зон об’єктів централізованого водовідведення;</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обмеження або заборона використання підприємствами питної води для промислових цілей;</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погодження інвестиційних програм стосовно об'єктів водопостачання та водовідведення, що перебувають у комунальній власності;</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сприяння провадженню інвестиційної діяльності у сфері централізованого водопостачання та водовідведення;</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вирішення інших питань у сфері питної води, питного водопостачання та водовідведення відповідно до законів України.</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lastRenderedPageBreak/>
              <w:t xml:space="preserve">СМР </w:t>
            </w:r>
          </w:p>
          <w:p w:rsidR="00CD0BEE" w:rsidRPr="00D20C77" w:rsidRDefault="00CD0BEE" w:rsidP="00471CDF">
            <w:pPr>
              <w:jc w:val="center"/>
              <w:outlineLvl w:val="1"/>
              <w:rPr>
                <w:bCs/>
                <w:sz w:val="14"/>
                <w:szCs w:val="14"/>
              </w:rPr>
            </w:pPr>
            <w:r w:rsidRPr="00D20C77">
              <w:rPr>
                <w:bCs/>
                <w:sz w:val="14"/>
                <w:szCs w:val="14"/>
              </w:rPr>
              <w:t xml:space="preserve">ВК СМР </w:t>
            </w:r>
          </w:p>
          <w:p w:rsidR="00CD0BEE" w:rsidRPr="00D20C77" w:rsidRDefault="00CD0BEE" w:rsidP="00471CDF">
            <w:pPr>
              <w:jc w:val="center"/>
              <w:outlineLvl w:val="1"/>
              <w:rPr>
                <w:bCs/>
                <w:sz w:val="14"/>
                <w:szCs w:val="14"/>
              </w:rPr>
            </w:pPr>
            <w:r w:rsidRPr="00D20C77">
              <w:rPr>
                <w:bCs/>
                <w:sz w:val="14"/>
                <w:szCs w:val="14"/>
              </w:rPr>
              <w:t>ДІМ</w:t>
            </w:r>
          </w:p>
        </w:tc>
      </w:tr>
      <w:tr w:rsidR="00CD0BEE" w:rsidRPr="00D20C77" w:rsidTr="00471CDF">
        <w:trPr>
          <w:trHeight w:val="130"/>
        </w:trPr>
        <w:tc>
          <w:tcPr>
            <w:tcW w:w="425" w:type="dxa"/>
            <w:vMerge w:val="restart"/>
            <w:shd w:val="clear" w:color="auto" w:fill="auto"/>
          </w:tcPr>
          <w:p w:rsidR="00CD0BEE" w:rsidRPr="00D20C77" w:rsidRDefault="00CD0BEE" w:rsidP="00471CDF">
            <w:pPr>
              <w:ind w:left="-108"/>
              <w:jc w:val="center"/>
              <w:outlineLvl w:val="1"/>
              <w:rPr>
                <w:bCs/>
                <w:sz w:val="14"/>
                <w:szCs w:val="14"/>
              </w:rPr>
            </w:pPr>
            <w:r w:rsidRPr="00D20C77">
              <w:rPr>
                <w:bCs/>
                <w:sz w:val="14"/>
                <w:szCs w:val="14"/>
              </w:rPr>
              <w:t>17</w:t>
            </w:r>
            <w:r w:rsidRPr="00D20C77">
              <w:rPr>
                <w:bCs/>
                <w:sz w:val="14"/>
                <w:szCs w:val="14"/>
                <w:lang w:val="uk-UA"/>
              </w:rPr>
              <w:t>5</w:t>
            </w:r>
          </w:p>
        </w:tc>
        <w:tc>
          <w:tcPr>
            <w:tcW w:w="1702" w:type="dxa"/>
            <w:vMerge w:val="restart"/>
            <w:shd w:val="clear" w:color="auto" w:fill="auto"/>
          </w:tcPr>
          <w:p w:rsidR="00CD0BEE" w:rsidRPr="00D20C77" w:rsidRDefault="00155965" w:rsidP="00471CDF">
            <w:pPr>
              <w:jc w:val="center"/>
              <w:outlineLvl w:val="1"/>
              <w:rPr>
                <w:bCs/>
                <w:sz w:val="14"/>
                <w:szCs w:val="14"/>
              </w:rPr>
            </w:pPr>
            <w:hyperlink r:id="rId318" w:tgtFrame="_blank" w:history="1">
              <w:r w:rsidR="00CD0BEE" w:rsidRPr="00D20C77">
                <w:rPr>
                  <w:iCs/>
                  <w:sz w:val="14"/>
                  <w:szCs w:val="14"/>
                </w:rPr>
                <w:t>Про Національну систему конфіденційного зв'язку</w:t>
              </w:r>
            </w:hyperlink>
            <w:r w:rsidR="00CD0BEE" w:rsidRPr="00D20C77">
              <w:rPr>
                <w:iCs/>
                <w:sz w:val="14"/>
                <w:szCs w:val="14"/>
              </w:rPr>
              <w:t xml:space="preserve"> Закон від 10.01.2002 № 2919-III</w:t>
            </w:r>
          </w:p>
        </w:tc>
        <w:tc>
          <w:tcPr>
            <w:tcW w:w="992" w:type="dxa"/>
            <w:shd w:val="clear" w:color="auto" w:fill="auto"/>
          </w:tcPr>
          <w:p w:rsidR="00CD0BEE" w:rsidRPr="00D20C77" w:rsidRDefault="00CD0BEE" w:rsidP="00471CDF">
            <w:pPr>
              <w:shd w:val="clear" w:color="auto" w:fill="FFFFFF"/>
              <w:jc w:val="center"/>
              <w:rPr>
                <w:bCs/>
                <w:sz w:val="14"/>
                <w:szCs w:val="14"/>
              </w:rPr>
            </w:pPr>
            <w:r w:rsidRPr="00D20C77">
              <w:rPr>
                <w:bCs/>
                <w:sz w:val="14"/>
                <w:szCs w:val="14"/>
              </w:rPr>
              <w:t>ст. 7</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Послуги конфіденційного зв'язку надаються органам державної влади та органам місцевого самоврядування, державним підприємствам, установам, організаціям, іншим юридичним та фізичним особам на платній основі. Порядок надання встановлюється Кабінетом Міністрів України.</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 xml:space="preserve">МГ </w:t>
            </w:r>
          </w:p>
          <w:p w:rsidR="00CD0BEE" w:rsidRPr="00D20C77" w:rsidRDefault="00CD0BEE" w:rsidP="00471CDF">
            <w:pPr>
              <w:jc w:val="center"/>
              <w:outlineLvl w:val="1"/>
              <w:rPr>
                <w:bCs/>
                <w:sz w:val="14"/>
                <w:szCs w:val="14"/>
              </w:rPr>
            </w:pPr>
            <w:r w:rsidRPr="00D20C77">
              <w:rPr>
                <w:bCs/>
                <w:sz w:val="14"/>
                <w:szCs w:val="14"/>
              </w:rPr>
              <w:t>ВО СМР</w:t>
            </w:r>
          </w:p>
        </w:tc>
      </w:tr>
      <w:tr w:rsidR="00CD0BEE" w:rsidRPr="00D20C77" w:rsidTr="00471CDF">
        <w:trPr>
          <w:trHeight w:val="120"/>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bCs/>
                <w:sz w:val="14"/>
                <w:szCs w:val="14"/>
              </w:rPr>
            </w:pPr>
          </w:p>
        </w:tc>
        <w:tc>
          <w:tcPr>
            <w:tcW w:w="992" w:type="dxa"/>
            <w:shd w:val="clear" w:color="auto" w:fill="auto"/>
          </w:tcPr>
          <w:p w:rsidR="00CD0BEE" w:rsidRPr="00D20C77" w:rsidRDefault="00CD0BEE" w:rsidP="00471CDF">
            <w:pPr>
              <w:shd w:val="clear" w:color="auto" w:fill="FFFFFF"/>
              <w:jc w:val="center"/>
              <w:rPr>
                <w:bCs/>
                <w:sz w:val="14"/>
                <w:szCs w:val="14"/>
              </w:rPr>
            </w:pPr>
            <w:r w:rsidRPr="00D20C77">
              <w:rPr>
                <w:bCs/>
                <w:sz w:val="14"/>
                <w:szCs w:val="14"/>
              </w:rPr>
              <w:t>ст. 9</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Фінансування витрат, пов'язаних із створенням, функціонуванням та розвитком Національної системи конфіденційного зв'язку, здійснюється за рахунок коштів Державного бюджету України, що передбачається під час його формування на поточний рік у відповідних розділах окремим рядком, а також за рахунок місцевих бюджетів та інших джерел фінансування, не заборонених законом.</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СМР</w:t>
            </w:r>
          </w:p>
        </w:tc>
      </w:tr>
      <w:tr w:rsidR="00CD0BEE" w:rsidRPr="00D20C77" w:rsidTr="00471CDF">
        <w:trPr>
          <w:trHeight w:val="409"/>
        </w:trPr>
        <w:tc>
          <w:tcPr>
            <w:tcW w:w="425" w:type="dxa"/>
            <w:vMerge w:val="restart"/>
            <w:shd w:val="clear" w:color="auto" w:fill="auto"/>
          </w:tcPr>
          <w:p w:rsidR="00CD0BEE" w:rsidRPr="00D20C77" w:rsidRDefault="00CD0BEE" w:rsidP="00471CDF">
            <w:pPr>
              <w:ind w:left="-108"/>
              <w:jc w:val="center"/>
              <w:outlineLvl w:val="1"/>
              <w:rPr>
                <w:bCs/>
                <w:sz w:val="14"/>
                <w:szCs w:val="14"/>
              </w:rPr>
            </w:pPr>
            <w:r w:rsidRPr="00D20C77">
              <w:rPr>
                <w:bCs/>
                <w:sz w:val="14"/>
                <w:szCs w:val="14"/>
              </w:rPr>
              <w:t>17</w:t>
            </w:r>
            <w:r w:rsidRPr="00D20C77">
              <w:rPr>
                <w:bCs/>
                <w:sz w:val="14"/>
                <w:szCs w:val="14"/>
                <w:lang w:val="uk-UA"/>
              </w:rPr>
              <w:t>6</w:t>
            </w:r>
          </w:p>
        </w:tc>
        <w:tc>
          <w:tcPr>
            <w:tcW w:w="1702" w:type="dxa"/>
            <w:vMerge w:val="restart"/>
            <w:shd w:val="clear" w:color="auto" w:fill="auto"/>
          </w:tcPr>
          <w:p w:rsidR="00CD0BEE" w:rsidRPr="00D20C77" w:rsidRDefault="00155965" w:rsidP="00471CDF">
            <w:pPr>
              <w:jc w:val="center"/>
              <w:outlineLvl w:val="1"/>
              <w:rPr>
                <w:bCs/>
                <w:sz w:val="14"/>
                <w:szCs w:val="14"/>
              </w:rPr>
            </w:pPr>
            <w:hyperlink r:id="rId319" w:tgtFrame="_blank" w:history="1">
              <w:r w:rsidR="00CD0BEE" w:rsidRPr="00D20C77">
                <w:rPr>
                  <w:iCs/>
                  <w:sz w:val="14"/>
                  <w:szCs w:val="14"/>
                </w:rPr>
                <w:t>Про тваринний світ</w:t>
              </w:r>
            </w:hyperlink>
            <w:r w:rsidR="00CD0BEE" w:rsidRPr="00D20C77">
              <w:rPr>
                <w:iCs/>
                <w:sz w:val="14"/>
                <w:szCs w:val="14"/>
              </w:rPr>
              <w:t xml:space="preserve"> Закон від 13.12.2001 № 2894-III</w:t>
            </w:r>
          </w:p>
        </w:tc>
        <w:tc>
          <w:tcPr>
            <w:tcW w:w="992" w:type="dxa"/>
            <w:shd w:val="clear" w:color="auto" w:fill="auto"/>
          </w:tcPr>
          <w:p w:rsidR="00CD0BEE" w:rsidRPr="00D20C77" w:rsidRDefault="00CD0BEE" w:rsidP="00471CDF">
            <w:pPr>
              <w:shd w:val="clear" w:color="auto" w:fill="FFFFFF"/>
              <w:jc w:val="center"/>
              <w:rPr>
                <w:bCs/>
                <w:sz w:val="14"/>
                <w:szCs w:val="14"/>
              </w:rPr>
            </w:pPr>
            <w:r w:rsidRPr="00D20C77">
              <w:rPr>
                <w:sz w:val="14"/>
                <w:szCs w:val="14"/>
              </w:rPr>
              <w:t>ч. 3 ст. 5</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bCs/>
                <w:sz w:val="14"/>
                <w:szCs w:val="14"/>
                <w:lang w:val="uk-UA" w:eastAsia="uk-UA"/>
              </w:rPr>
            </w:pPr>
            <w:r w:rsidRPr="00D20C77">
              <w:rPr>
                <w:sz w:val="14"/>
                <w:szCs w:val="14"/>
                <w:lang w:val="uk-UA" w:eastAsia="uk-UA"/>
              </w:rPr>
              <w:t>Від імені Українського народу права власника об'єктів тваринного світу, які є природним ресурсом загальнодержавного значення, здійснюють органи державної влади та органи місцевого самоврядування в межах, визначених Конституцією України.</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СМР</w:t>
            </w:r>
          </w:p>
        </w:tc>
      </w:tr>
      <w:tr w:rsidR="00CD0BEE" w:rsidRPr="00D20C77" w:rsidTr="00471CDF">
        <w:trPr>
          <w:trHeight w:val="206"/>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bCs/>
                <w:sz w:val="14"/>
                <w:szCs w:val="14"/>
              </w:rPr>
            </w:pPr>
          </w:p>
        </w:tc>
        <w:tc>
          <w:tcPr>
            <w:tcW w:w="992"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4"/>
                <w:szCs w:val="14"/>
              </w:rPr>
            </w:pPr>
            <w:r w:rsidRPr="00D20C77">
              <w:rPr>
                <w:sz w:val="14"/>
                <w:szCs w:val="14"/>
              </w:rPr>
              <w:t>ст. 15</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eastAsia="uk-UA"/>
              </w:rPr>
            </w:pPr>
            <w:r w:rsidRPr="00D20C77">
              <w:rPr>
                <w:sz w:val="14"/>
                <w:szCs w:val="14"/>
                <w:lang w:val="uk-UA" w:eastAsia="uk-UA"/>
              </w:rPr>
              <w:t>До повноважень ….міських…. рад у галузі охорони, використання і відтворення тваринного світу належить:</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eastAsia="uk-UA"/>
              </w:rPr>
            </w:pPr>
            <w:bookmarkStart w:id="698" w:name="o122"/>
            <w:bookmarkEnd w:id="698"/>
            <w:r w:rsidRPr="00D20C77">
              <w:rPr>
                <w:sz w:val="14"/>
                <w:szCs w:val="14"/>
                <w:lang w:val="uk-UA" w:eastAsia="uk-UA"/>
              </w:rPr>
              <w:t>організація розроблення і затвердження республіканських та інших територіальних програм з питань</w:t>
            </w:r>
            <w:r w:rsidRPr="00D20C77">
              <w:rPr>
                <w:sz w:val="14"/>
                <w:szCs w:val="14"/>
                <w:lang w:eastAsia="uk-UA"/>
              </w:rPr>
              <w:t xml:space="preserve"> </w:t>
            </w:r>
            <w:r w:rsidRPr="00D20C77">
              <w:rPr>
                <w:sz w:val="14"/>
                <w:szCs w:val="14"/>
                <w:lang w:val="uk-UA" w:eastAsia="uk-UA"/>
              </w:rPr>
              <w:t>охорони, використання і відтворення тваринного світу;</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eastAsia="uk-UA"/>
              </w:rPr>
            </w:pPr>
            <w:bookmarkStart w:id="699" w:name="o123"/>
            <w:bookmarkEnd w:id="699"/>
            <w:r w:rsidRPr="00D20C77">
              <w:rPr>
                <w:sz w:val="14"/>
                <w:szCs w:val="14"/>
                <w:lang w:val="uk-UA" w:eastAsia="uk-UA"/>
              </w:rPr>
              <w:t>вирішення в установленому законодавством порядку питань щодо надання в користування мисливських угідь та рибогосподарських водних об'єктів;</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bookmarkStart w:id="700" w:name="o124"/>
            <w:bookmarkEnd w:id="700"/>
            <w:r w:rsidRPr="00D20C77">
              <w:rPr>
                <w:sz w:val="14"/>
                <w:szCs w:val="14"/>
                <w:lang w:val="uk-UA" w:eastAsia="uk-UA"/>
              </w:rPr>
              <w:t>організація та здійснення заходів щодо охорони тваринного світу та поліпшення середовища його існування;</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здійснення інших повноважень, передбачених законом.</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ВО СМР</w:t>
            </w:r>
          </w:p>
        </w:tc>
      </w:tr>
      <w:tr w:rsidR="00CD0BEE" w:rsidRPr="00D20C77" w:rsidTr="00471CDF">
        <w:trPr>
          <w:trHeight w:val="206"/>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bCs/>
                <w:sz w:val="14"/>
                <w:szCs w:val="14"/>
              </w:rPr>
            </w:pPr>
          </w:p>
        </w:tc>
        <w:tc>
          <w:tcPr>
            <w:tcW w:w="992" w:type="dxa"/>
            <w:shd w:val="clear" w:color="auto" w:fill="auto"/>
          </w:tcPr>
          <w:p w:rsidR="00CD0BEE" w:rsidRPr="00D20C77" w:rsidRDefault="00CD0BEE" w:rsidP="00471CDF">
            <w:pPr>
              <w:shd w:val="clear" w:color="auto" w:fill="FFFFFF"/>
              <w:jc w:val="center"/>
              <w:rPr>
                <w:bCs/>
                <w:sz w:val="14"/>
                <w:szCs w:val="14"/>
              </w:rPr>
            </w:pPr>
            <w:r w:rsidRPr="00D20C77">
              <w:rPr>
                <w:sz w:val="14"/>
                <w:szCs w:val="14"/>
              </w:rPr>
              <w:t>ч. 1 ст. 39</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Підприємства, установи, організації і громадяни при здійсненні будь-якої діяльності, що впливає або може вплинути на стан тваринного світу, зобов'язані забезпечувати охорону середовища існування, умов розмноження і шляхів міграції тварин.</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При цьому зазначені суб’єкти спільно з …… місцевого самоврядування вживають заходів щодо визначення місць розмноження диких тварин та своєчасно інформують населення про правила поведінки, яких необхідно дотримуватися в таких місцях.</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ВО СМР</w:t>
            </w:r>
          </w:p>
        </w:tc>
      </w:tr>
      <w:tr w:rsidR="00CD0BEE" w:rsidRPr="00D20C77" w:rsidTr="00471CDF">
        <w:trPr>
          <w:trHeight w:val="206"/>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ind w:hanging="2"/>
              <w:jc w:val="center"/>
              <w:rPr>
                <w:bCs/>
                <w:sz w:val="14"/>
                <w:szCs w:val="14"/>
              </w:rPr>
            </w:pPr>
          </w:p>
        </w:tc>
        <w:tc>
          <w:tcPr>
            <w:tcW w:w="992" w:type="dxa"/>
            <w:shd w:val="clear" w:color="auto" w:fill="auto"/>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4"/>
                <w:szCs w:val="14"/>
              </w:rPr>
            </w:pPr>
            <w:r w:rsidRPr="00D20C77">
              <w:rPr>
                <w:sz w:val="14"/>
                <w:szCs w:val="14"/>
              </w:rPr>
              <w:t>ч. 1 ст. 57</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Державний контроль у галузі охорони, використання і відтворення тваринного світу здійснюється Кабінетом Міністрів України, місцевими державними адміністраціями, сільськими, селищними, міськими радами та їх виконавчими органами,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центральним органом виконавчої влади, що реалізує державну політику у сфері мисливського господарства, центральним органом виконавчої влади, що реалізує державну політику у сфері рибного господарства, органами виконавчої влади Автономної Республіки Крим з питань охорони навколишнього природного середовища і мисливського господарства та полювання, іншими державними органами відповідно до закону.</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ВО СМР</w:t>
            </w:r>
          </w:p>
        </w:tc>
      </w:tr>
      <w:tr w:rsidR="00CD0BEE" w:rsidRPr="00D20C77" w:rsidTr="00471CDF">
        <w:trPr>
          <w:trHeight w:val="183"/>
        </w:trPr>
        <w:tc>
          <w:tcPr>
            <w:tcW w:w="425" w:type="dxa"/>
            <w:shd w:val="clear" w:color="auto" w:fill="auto"/>
          </w:tcPr>
          <w:p w:rsidR="00CD0BEE" w:rsidRPr="00D20C77" w:rsidRDefault="00CD0BEE" w:rsidP="00471CDF">
            <w:pPr>
              <w:ind w:left="-108"/>
              <w:jc w:val="center"/>
              <w:outlineLvl w:val="1"/>
              <w:rPr>
                <w:bCs/>
                <w:sz w:val="14"/>
                <w:szCs w:val="14"/>
              </w:rPr>
            </w:pPr>
            <w:r w:rsidRPr="00D20C77">
              <w:rPr>
                <w:bCs/>
                <w:sz w:val="14"/>
                <w:szCs w:val="14"/>
              </w:rPr>
              <w:t>1</w:t>
            </w:r>
            <w:r w:rsidRPr="00D20C77">
              <w:rPr>
                <w:bCs/>
                <w:sz w:val="14"/>
                <w:szCs w:val="14"/>
                <w:lang w:val="en-US"/>
              </w:rPr>
              <w:t>7</w:t>
            </w:r>
            <w:r w:rsidRPr="00D20C77">
              <w:rPr>
                <w:bCs/>
                <w:sz w:val="14"/>
                <w:szCs w:val="14"/>
                <w:lang w:val="uk-UA"/>
              </w:rPr>
              <w:t>7</w:t>
            </w:r>
          </w:p>
        </w:tc>
        <w:tc>
          <w:tcPr>
            <w:tcW w:w="1702" w:type="dxa"/>
            <w:shd w:val="clear" w:color="auto" w:fill="auto"/>
          </w:tcPr>
          <w:p w:rsidR="00CD0BEE" w:rsidRPr="00D20C77" w:rsidRDefault="00155965" w:rsidP="00471CDF">
            <w:pPr>
              <w:jc w:val="center"/>
              <w:outlineLvl w:val="1"/>
              <w:rPr>
                <w:bCs/>
                <w:sz w:val="14"/>
                <w:szCs w:val="14"/>
              </w:rPr>
            </w:pPr>
            <w:hyperlink r:id="rId320" w:tgtFrame="_blank" w:history="1">
              <w:r w:rsidR="00CD0BEE" w:rsidRPr="00D20C77">
                <w:rPr>
                  <w:iCs/>
                  <w:sz w:val="14"/>
                  <w:szCs w:val="14"/>
                </w:rPr>
                <w:t>Про об'єднання співвласників багатоквартирного будинку</w:t>
              </w:r>
            </w:hyperlink>
            <w:r w:rsidR="00CD0BEE" w:rsidRPr="00D20C77">
              <w:rPr>
                <w:iCs/>
                <w:sz w:val="14"/>
                <w:szCs w:val="14"/>
              </w:rPr>
              <w:t xml:space="preserve"> Закон від 29.11.2001 № 2866-III</w:t>
            </w:r>
          </w:p>
        </w:tc>
        <w:tc>
          <w:tcPr>
            <w:tcW w:w="992" w:type="dxa"/>
            <w:shd w:val="clear" w:color="auto" w:fill="auto"/>
          </w:tcPr>
          <w:p w:rsidR="00CD0BEE" w:rsidRPr="00D20C77" w:rsidRDefault="00CD0BEE" w:rsidP="00471CDF">
            <w:pPr>
              <w:jc w:val="center"/>
              <w:outlineLvl w:val="1"/>
              <w:rPr>
                <w:bCs/>
                <w:sz w:val="14"/>
                <w:szCs w:val="14"/>
              </w:rPr>
            </w:pPr>
            <w:r w:rsidRPr="00D20C77">
              <w:rPr>
                <w:bCs/>
                <w:sz w:val="14"/>
                <w:szCs w:val="14"/>
              </w:rPr>
              <w:t>абз. 9 ч.1 ст. 21</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shd w:val="clear" w:color="auto" w:fill="FFFFFF"/>
                <w:lang w:val="uk-UA" w:eastAsia="uk-UA"/>
              </w:rPr>
              <w:t>коштів державного та/або місцевого бюджетів, отриманих на підставі спільного фінансування для утримання, реконструкції, реставрації, проведення поточного і капітального ремонтів, технічного переоснащення багатоквартирного будинку;</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СМР</w:t>
            </w:r>
          </w:p>
        </w:tc>
      </w:tr>
      <w:tr w:rsidR="00CD0BEE" w:rsidRPr="00D20C77" w:rsidTr="00471CDF">
        <w:trPr>
          <w:trHeight w:val="183"/>
        </w:trPr>
        <w:tc>
          <w:tcPr>
            <w:tcW w:w="425" w:type="dxa"/>
            <w:shd w:val="clear" w:color="auto" w:fill="auto"/>
          </w:tcPr>
          <w:p w:rsidR="00CD0BEE" w:rsidRPr="00D20C77" w:rsidRDefault="00CD0BEE" w:rsidP="00471CDF">
            <w:pPr>
              <w:ind w:left="-108"/>
              <w:jc w:val="center"/>
              <w:outlineLvl w:val="1"/>
              <w:rPr>
                <w:bCs/>
                <w:sz w:val="14"/>
                <w:szCs w:val="14"/>
              </w:rPr>
            </w:pPr>
          </w:p>
        </w:tc>
        <w:tc>
          <w:tcPr>
            <w:tcW w:w="1702" w:type="dxa"/>
            <w:shd w:val="clear" w:color="auto" w:fill="auto"/>
          </w:tcPr>
          <w:p w:rsidR="00CD0BEE" w:rsidRPr="00D20C77" w:rsidRDefault="00CD0BEE" w:rsidP="00471CDF">
            <w:pPr>
              <w:jc w:val="center"/>
              <w:outlineLvl w:val="1"/>
              <w:rPr>
                <w:iCs/>
                <w:sz w:val="14"/>
                <w:szCs w:val="14"/>
              </w:rPr>
            </w:pPr>
          </w:p>
        </w:tc>
        <w:tc>
          <w:tcPr>
            <w:tcW w:w="992" w:type="dxa"/>
            <w:shd w:val="clear" w:color="auto" w:fill="auto"/>
          </w:tcPr>
          <w:p w:rsidR="00CD0BEE" w:rsidRPr="00D20C77" w:rsidRDefault="00CD0BEE" w:rsidP="00471CDF">
            <w:pPr>
              <w:jc w:val="center"/>
              <w:outlineLvl w:val="1"/>
              <w:rPr>
                <w:iCs/>
                <w:sz w:val="14"/>
                <w:szCs w:val="14"/>
              </w:rPr>
            </w:pPr>
            <w:r w:rsidRPr="00D20C77">
              <w:rPr>
                <w:iCs/>
                <w:sz w:val="14"/>
                <w:szCs w:val="14"/>
              </w:rPr>
              <w:t>ст. 25</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Органи місцевого самоврядування в порядку, визначеному законом, можуть делегувати об'єднанню, яке управляє багатоквартирним будинком, повноваження по здійсненню розрахунків щодо передбачених законом пільг та субсидій окремим категоріям громадян по оплаті житлово-комунальних послуг, спожитої електроенергії.</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Делеговані повноваження здійснюються в обсязі, необхідному для повного і своєчасного відшкодування витрат співвласників жилих приміщень, наймачів і орендарів жилих приміщень, шляхом:</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передачі об'єднанню встановлених державних дотацій на фінансування витрат на експлуатацію, поточний і капітальний ремонти житлового фонду, субсидій на житлово-комунальні послуги, компенсаційних коштів за надані пільги по оплаті житлово-комунальних послуг окремим категоріям громадян;</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надання компенсації (субсидії) на оплату житла і комунальних послуг окремим категоріям громадян з числа власників квартир та/або нежитлових приміщень, наймачів і орендарів відповідно до законодавства.</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1"/>
              <w:jc w:val="both"/>
              <w:rPr>
                <w:sz w:val="14"/>
                <w:szCs w:val="14"/>
                <w:lang w:val="uk-UA" w:eastAsia="uk-UA"/>
              </w:rPr>
            </w:pPr>
            <w:r w:rsidRPr="00D20C77">
              <w:rPr>
                <w:sz w:val="14"/>
                <w:szCs w:val="14"/>
                <w:lang w:val="uk-UA" w:eastAsia="uk-UA"/>
              </w:rPr>
              <w:t>У разі несвоєчасного перерахування на відповідні рахунки коштів за встановлені законодавством дотації, компенсації (субсидії) на оплату житла і комунальних послуг підприємства, організації, що надають житлово-комунальні послуги, можуть звертатися з позовом до суду про безспірне стягнення коштів з платників, які мають сплачувати зазначені дотації, компенсації (субсидії).</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 xml:space="preserve">СМР </w:t>
            </w:r>
          </w:p>
          <w:p w:rsidR="00CD0BEE" w:rsidRPr="00D20C77" w:rsidRDefault="00CD0BEE" w:rsidP="00471CDF">
            <w:pPr>
              <w:jc w:val="center"/>
              <w:outlineLvl w:val="1"/>
              <w:rPr>
                <w:bCs/>
                <w:sz w:val="14"/>
                <w:szCs w:val="14"/>
              </w:rPr>
            </w:pPr>
            <w:r w:rsidRPr="00D20C77">
              <w:rPr>
                <w:bCs/>
                <w:sz w:val="14"/>
                <w:szCs w:val="14"/>
              </w:rPr>
              <w:t>ДІМ</w:t>
            </w:r>
          </w:p>
        </w:tc>
      </w:tr>
      <w:tr w:rsidR="00CD0BEE" w:rsidRPr="00D20C77" w:rsidTr="00471CDF">
        <w:trPr>
          <w:trHeight w:val="199"/>
        </w:trPr>
        <w:tc>
          <w:tcPr>
            <w:tcW w:w="425" w:type="dxa"/>
            <w:vMerge w:val="restart"/>
            <w:shd w:val="clear" w:color="auto" w:fill="auto"/>
          </w:tcPr>
          <w:p w:rsidR="00CD0BEE" w:rsidRPr="00D20C77" w:rsidRDefault="00CD0BEE" w:rsidP="00471CDF">
            <w:pPr>
              <w:ind w:left="-108"/>
              <w:jc w:val="center"/>
              <w:outlineLvl w:val="1"/>
              <w:rPr>
                <w:bCs/>
                <w:sz w:val="14"/>
                <w:szCs w:val="14"/>
              </w:rPr>
            </w:pPr>
            <w:r w:rsidRPr="00D20C77">
              <w:rPr>
                <w:bCs/>
                <w:sz w:val="14"/>
                <w:szCs w:val="14"/>
              </w:rPr>
              <w:t>1</w:t>
            </w:r>
            <w:r w:rsidRPr="00D20C77">
              <w:rPr>
                <w:bCs/>
                <w:sz w:val="14"/>
                <w:szCs w:val="14"/>
                <w:lang w:val="en-US"/>
              </w:rPr>
              <w:t>7</w:t>
            </w:r>
            <w:r w:rsidRPr="00D20C77">
              <w:rPr>
                <w:bCs/>
                <w:sz w:val="14"/>
                <w:szCs w:val="14"/>
                <w:lang w:val="uk-UA"/>
              </w:rPr>
              <w:t>8</w:t>
            </w:r>
          </w:p>
        </w:tc>
        <w:tc>
          <w:tcPr>
            <w:tcW w:w="1702" w:type="dxa"/>
            <w:vMerge w:val="restart"/>
            <w:shd w:val="clear" w:color="auto" w:fill="auto"/>
          </w:tcPr>
          <w:p w:rsidR="00CD0BEE" w:rsidRPr="00D20C77" w:rsidRDefault="00155965" w:rsidP="00471CDF">
            <w:pPr>
              <w:jc w:val="center"/>
              <w:outlineLvl w:val="1"/>
              <w:rPr>
                <w:bCs/>
                <w:sz w:val="14"/>
                <w:szCs w:val="14"/>
              </w:rPr>
            </w:pPr>
            <w:hyperlink r:id="rId321" w:tgtFrame="_blank" w:history="1">
              <w:r w:rsidR="00CD0BEE" w:rsidRPr="00D20C77">
                <w:rPr>
                  <w:iCs/>
                  <w:sz w:val="14"/>
                  <w:szCs w:val="14"/>
                </w:rPr>
                <w:t>Земельний кодекс України</w:t>
              </w:r>
            </w:hyperlink>
            <w:r w:rsidR="00CD0BEE" w:rsidRPr="00D20C77">
              <w:rPr>
                <w:iCs/>
                <w:sz w:val="14"/>
                <w:szCs w:val="14"/>
              </w:rPr>
              <w:t xml:space="preserve"> Закон від 25.10.2001 № 2768-III</w:t>
            </w:r>
          </w:p>
        </w:tc>
        <w:tc>
          <w:tcPr>
            <w:tcW w:w="992" w:type="dxa"/>
            <w:shd w:val="clear" w:color="auto" w:fill="auto"/>
          </w:tcPr>
          <w:p w:rsidR="00CD0BEE" w:rsidRPr="00D20C77" w:rsidRDefault="00CD0BEE" w:rsidP="00471CDF">
            <w:pPr>
              <w:shd w:val="clear" w:color="auto" w:fill="FFFFFF" w:themeFill="background1"/>
              <w:rPr>
                <w:sz w:val="14"/>
                <w:szCs w:val="14"/>
                <w:lang w:val="uk-UA"/>
              </w:rPr>
            </w:pPr>
            <w:r w:rsidRPr="00D20C77">
              <w:rPr>
                <w:sz w:val="14"/>
                <w:szCs w:val="14"/>
                <w:lang w:val="uk-UA"/>
              </w:rPr>
              <w:t>абз.3 ч. 2, абз. 2 ч. 4, ч. 5 ст. 94</w:t>
            </w:r>
          </w:p>
        </w:tc>
        <w:tc>
          <w:tcPr>
            <w:tcW w:w="11765" w:type="dxa"/>
          </w:tcPr>
          <w:p w:rsidR="00CD0BEE" w:rsidRPr="00D20C77" w:rsidRDefault="00CD0BEE" w:rsidP="00471CDF">
            <w:pPr>
              <w:shd w:val="clear" w:color="auto" w:fill="FFFFFF" w:themeFill="background1"/>
              <w:rPr>
                <w:sz w:val="14"/>
                <w:szCs w:val="14"/>
                <w:lang w:val="uk-UA"/>
              </w:rPr>
            </w:pPr>
            <w:bookmarkStart w:id="701" w:name="n2105"/>
            <w:bookmarkEnd w:id="701"/>
            <w:r w:rsidRPr="00D20C77">
              <w:rPr>
                <w:sz w:val="14"/>
                <w:szCs w:val="14"/>
                <w:lang w:val="uk-UA"/>
              </w:rPr>
              <w:t>Органи місцевого самоврядування, які відповідно до цього Кодексу наділені повноваженнями щодо передачі земельних ділянок у користування, зобов’язані у тримісячний строк з дня звернення передати приватному партнеру (концесіонеру) земельну ділянку (ділянки), визначену (визначені) договором, укладеним у рамках державно-приватного партнерства (концесійним договором), в оренду на строк дії такого договору (крім концесії на будівництво та подальшу експлуатацію Припинення права постійного користування земельною ділянкою здійснюється на підставі рішення органу виконавчої влади чи органу місцевого самоврядування, до повноважень якого належить надання відповідної земельної ділянки в оренду за клопотанням приватного партнера, концесіонера.</w:t>
            </w:r>
          </w:p>
          <w:p w:rsidR="00CD0BEE" w:rsidRPr="00D20C77" w:rsidRDefault="00CD0BEE" w:rsidP="00471CDF">
            <w:pPr>
              <w:shd w:val="clear" w:color="auto" w:fill="FFFFFF" w:themeFill="background1"/>
              <w:rPr>
                <w:sz w:val="14"/>
                <w:szCs w:val="14"/>
                <w:lang w:val="uk-UA"/>
              </w:rPr>
            </w:pPr>
          </w:p>
          <w:p w:rsidR="00CD0BEE" w:rsidRPr="00D20C77" w:rsidRDefault="00CD0BEE" w:rsidP="00471CDF">
            <w:pPr>
              <w:shd w:val="clear" w:color="auto" w:fill="FFFFFF" w:themeFill="background1"/>
              <w:ind w:firstLine="450"/>
              <w:jc w:val="both"/>
              <w:rPr>
                <w:sz w:val="14"/>
                <w:szCs w:val="14"/>
                <w:lang w:val="uk-UA" w:eastAsia="uk-UA"/>
              </w:rPr>
            </w:pPr>
            <w:r w:rsidRPr="00D20C77">
              <w:rPr>
                <w:sz w:val="14"/>
                <w:szCs w:val="14"/>
                <w:lang w:val="uk-UA" w:eastAsia="uk-UA"/>
              </w:rPr>
              <w:t> Припинення права постійного користування земельною ділянкою (ділянками), визначеною (визначеними) </w:t>
            </w:r>
            <w:hyperlink r:id="rId322" w:anchor="n2274" w:history="1">
              <w:r w:rsidRPr="00D20C77">
                <w:rPr>
                  <w:sz w:val="14"/>
                  <w:szCs w:val="14"/>
                  <w:lang w:val="uk-UA" w:eastAsia="uk-UA"/>
                </w:rPr>
                <w:t>частиною четвертою</w:t>
              </w:r>
            </w:hyperlink>
            <w:r w:rsidRPr="00D20C77">
              <w:rPr>
                <w:sz w:val="14"/>
                <w:szCs w:val="14"/>
                <w:lang w:val="uk-UA" w:eastAsia="uk-UA"/>
              </w:rPr>
              <w:t> цієї статті, відбувається без згоди землекористувача. Одночасно з припиненням права постійного користування земельною ділянкою державної або комунальної власності відбувається передача відповідної земельної ділянки в оренду приватному партнеру, концесіонеру.</w:t>
            </w:r>
          </w:p>
          <w:p w:rsidR="00CD0BEE" w:rsidRPr="00D20C77" w:rsidRDefault="00CD0BEE" w:rsidP="00471CDF">
            <w:pPr>
              <w:shd w:val="clear" w:color="auto" w:fill="FFFFFF" w:themeFill="background1"/>
              <w:ind w:firstLine="450"/>
              <w:jc w:val="both"/>
              <w:rPr>
                <w:sz w:val="14"/>
                <w:szCs w:val="14"/>
                <w:shd w:val="clear" w:color="auto" w:fill="FFFFFF"/>
                <w:lang w:val="uk-UA" w:eastAsia="uk-UA"/>
              </w:rPr>
            </w:pPr>
            <w:bookmarkStart w:id="702" w:name="n2270"/>
            <w:bookmarkEnd w:id="702"/>
            <w:r w:rsidRPr="00D20C77">
              <w:rPr>
                <w:iCs/>
                <w:sz w:val="14"/>
                <w:szCs w:val="14"/>
                <w:shd w:val="clear" w:color="auto" w:fill="FFFFFF"/>
                <w:lang w:val="uk-UA" w:eastAsia="uk-UA"/>
              </w:rPr>
              <w:t>{Стаття 94 в редакції Закону </w:t>
            </w:r>
            <w:hyperlink r:id="rId323" w:anchor="n656" w:tgtFrame="_blank" w:history="1">
              <w:r w:rsidRPr="00D20C77">
                <w:rPr>
                  <w:iCs/>
                  <w:sz w:val="14"/>
                  <w:szCs w:val="14"/>
                  <w:lang w:val="uk-UA" w:eastAsia="uk-UA"/>
                </w:rPr>
                <w:t>№ 155-IX від 03.10.2019</w:t>
              </w:r>
            </w:hyperlink>
            <w:r w:rsidRPr="00D20C77">
              <w:rPr>
                <w:iCs/>
                <w:sz w:val="14"/>
                <w:szCs w:val="14"/>
                <w:shd w:val="clear" w:color="auto" w:fill="FFFFFF"/>
                <w:lang w:val="uk-UA" w:eastAsia="uk-UA"/>
              </w:rPr>
              <w:t>}</w:t>
            </w:r>
          </w:p>
          <w:p w:rsidR="00CD0BEE" w:rsidRPr="00D20C77" w:rsidRDefault="00CD0BEE" w:rsidP="00471CDF">
            <w:pPr>
              <w:shd w:val="clear" w:color="auto" w:fill="FFFFFF"/>
              <w:ind w:firstLine="141"/>
              <w:jc w:val="both"/>
              <w:rPr>
                <w:sz w:val="14"/>
                <w:szCs w:val="14"/>
                <w:lang w:val="uk-UA" w:eastAsia="uk-UA"/>
              </w:rPr>
            </w:pPr>
          </w:p>
          <w:p w:rsidR="00CD0BEE" w:rsidRPr="00D20C77" w:rsidRDefault="00CD0BEE" w:rsidP="00471CDF">
            <w:pPr>
              <w:shd w:val="clear" w:color="auto" w:fill="FFFFFF"/>
              <w:ind w:firstLine="141"/>
              <w:jc w:val="both"/>
              <w:rPr>
                <w:sz w:val="14"/>
                <w:szCs w:val="14"/>
                <w:lang w:val="uk-UA" w:eastAsia="uk-UA"/>
              </w:rPr>
            </w:pP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 xml:space="preserve">СМР </w:t>
            </w:r>
          </w:p>
          <w:p w:rsidR="00CD0BEE" w:rsidRPr="00D20C77" w:rsidRDefault="00CD0BEE" w:rsidP="00471CDF">
            <w:pPr>
              <w:jc w:val="center"/>
              <w:outlineLvl w:val="1"/>
              <w:rPr>
                <w:bCs/>
                <w:sz w:val="14"/>
                <w:szCs w:val="14"/>
              </w:rPr>
            </w:pPr>
            <w:r w:rsidRPr="00D20C77">
              <w:rPr>
                <w:bCs/>
                <w:sz w:val="14"/>
                <w:szCs w:val="14"/>
              </w:rPr>
              <w:t>ДЗРП</w:t>
            </w:r>
          </w:p>
        </w:tc>
      </w:tr>
      <w:tr w:rsidR="00CD0BEE" w:rsidRPr="00D20C77" w:rsidTr="00471CDF">
        <w:trPr>
          <w:trHeight w:val="199"/>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jc w:val="center"/>
              <w:outlineLvl w:val="1"/>
              <w:rPr>
                <w:iCs/>
                <w:sz w:val="14"/>
                <w:szCs w:val="14"/>
              </w:rPr>
            </w:pPr>
          </w:p>
        </w:tc>
        <w:tc>
          <w:tcPr>
            <w:tcW w:w="992" w:type="dxa"/>
            <w:shd w:val="clear" w:color="auto" w:fill="auto"/>
          </w:tcPr>
          <w:p w:rsidR="00CD0BEE" w:rsidRPr="00D20C77" w:rsidRDefault="00CD0BEE" w:rsidP="00471CDF">
            <w:pPr>
              <w:jc w:val="center"/>
              <w:rPr>
                <w:bCs/>
                <w:sz w:val="14"/>
                <w:szCs w:val="14"/>
              </w:rPr>
            </w:pPr>
            <w:r w:rsidRPr="00D20C77">
              <w:rPr>
                <w:bCs/>
                <w:sz w:val="14"/>
                <w:szCs w:val="14"/>
              </w:rPr>
              <w:t>ч.1 ст. 20</w:t>
            </w:r>
          </w:p>
        </w:tc>
        <w:tc>
          <w:tcPr>
            <w:tcW w:w="11765" w:type="dxa"/>
          </w:tcPr>
          <w:p w:rsidR="00CD0BEE" w:rsidRPr="00D20C77" w:rsidRDefault="00CD0BEE" w:rsidP="00471CDF">
            <w:pPr>
              <w:shd w:val="clear" w:color="auto" w:fill="FFFFFF"/>
              <w:ind w:firstLine="141"/>
              <w:jc w:val="both"/>
              <w:rPr>
                <w:sz w:val="14"/>
                <w:szCs w:val="14"/>
              </w:rPr>
            </w:pPr>
            <w:bookmarkStart w:id="703" w:name="n263"/>
            <w:bookmarkEnd w:id="703"/>
            <w:r w:rsidRPr="00D20C77">
              <w:rPr>
                <w:sz w:val="14"/>
                <w:szCs w:val="14"/>
              </w:rPr>
              <w:t>1. Віднесення земель до тієї чи іншої категорії здійснюється на підставі рішень органів державної влади, Верховної Ради Автономної Республіки Крим, Ради міністрів Автономної Республіки Крим та органів місцевого самоврядування відповідно до їх повноважень.</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СМР</w:t>
            </w:r>
          </w:p>
        </w:tc>
      </w:tr>
      <w:tr w:rsidR="00CD0BEE" w:rsidRPr="00D20C77" w:rsidTr="00471CDF">
        <w:trPr>
          <w:trHeight w:val="199"/>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jc w:val="center"/>
              <w:outlineLvl w:val="1"/>
              <w:rPr>
                <w:iCs/>
                <w:sz w:val="14"/>
                <w:szCs w:val="14"/>
              </w:rPr>
            </w:pPr>
          </w:p>
        </w:tc>
        <w:tc>
          <w:tcPr>
            <w:tcW w:w="992" w:type="dxa"/>
            <w:shd w:val="clear" w:color="auto" w:fill="auto"/>
          </w:tcPr>
          <w:p w:rsidR="00CD0BEE" w:rsidRPr="00D20C77" w:rsidRDefault="00CD0BEE" w:rsidP="00471CDF">
            <w:pPr>
              <w:jc w:val="center"/>
              <w:rPr>
                <w:bCs/>
                <w:sz w:val="14"/>
                <w:szCs w:val="14"/>
              </w:rPr>
            </w:pPr>
            <w:r w:rsidRPr="00D20C77">
              <w:rPr>
                <w:bCs/>
                <w:sz w:val="14"/>
                <w:szCs w:val="14"/>
              </w:rPr>
              <w:t>ч. 3 ст. 158</w:t>
            </w:r>
          </w:p>
        </w:tc>
        <w:tc>
          <w:tcPr>
            <w:tcW w:w="11765" w:type="dxa"/>
          </w:tcPr>
          <w:p w:rsidR="00CD0BEE" w:rsidRPr="00D20C77" w:rsidRDefault="00CD0BEE" w:rsidP="00471CDF">
            <w:pPr>
              <w:shd w:val="clear" w:color="auto" w:fill="FFFFFF"/>
              <w:ind w:firstLine="141"/>
              <w:jc w:val="both"/>
              <w:rPr>
                <w:sz w:val="14"/>
                <w:szCs w:val="14"/>
              </w:rPr>
            </w:pPr>
            <w:bookmarkStart w:id="704" w:name="n1578"/>
            <w:bookmarkEnd w:id="704"/>
            <w:r w:rsidRPr="00D20C77">
              <w:rPr>
                <w:sz w:val="14"/>
                <w:szCs w:val="14"/>
              </w:rPr>
              <w:t>Органи місцевого самоврядування вирішують земельні спори у межах населених пунктів щодо меж земельних ділянок, що перебувають у власності і користуванні громадян, та додержання громадянами правил добросусідства, а також спори щодо розмежування меж районів у містах.</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ДЗРП</w:t>
            </w:r>
          </w:p>
        </w:tc>
      </w:tr>
      <w:tr w:rsidR="00CD0BEE" w:rsidRPr="00D20C77" w:rsidTr="00471CDF">
        <w:trPr>
          <w:trHeight w:val="199"/>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jc w:val="center"/>
              <w:outlineLvl w:val="1"/>
              <w:rPr>
                <w:iCs/>
                <w:sz w:val="14"/>
                <w:szCs w:val="14"/>
              </w:rPr>
            </w:pPr>
          </w:p>
        </w:tc>
        <w:tc>
          <w:tcPr>
            <w:tcW w:w="992" w:type="dxa"/>
            <w:shd w:val="clear" w:color="auto" w:fill="auto"/>
          </w:tcPr>
          <w:p w:rsidR="00CD0BEE" w:rsidRPr="00D20C77" w:rsidRDefault="00CD0BEE" w:rsidP="00471CDF">
            <w:pPr>
              <w:jc w:val="center"/>
              <w:rPr>
                <w:bCs/>
                <w:sz w:val="14"/>
                <w:szCs w:val="14"/>
              </w:rPr>
            </w:pPr>
            <w:r w:rsidRPr="00D20C77">
              <w:rPr>
                <w:bCs/>
                <w:sz w:val="14"/>
                <w:szCs w:val="14"/>
              </w:rPr>
              <w:t>ч. 2 ст. 161</w:t>
            </w:r>
          </w:p>
        </w:tc>
        <w:tc>
          <w:tcPr>
            <w:tcW w:w="11765" w:type="dxa"/>
          </w:tcPr>
          <w:p w:rsidR="00CD0BEE" w:rsidRPr="00D20C77" w:rsidRDefault="00CD0BEE" w:rsidP="00471CDF">
            <w:pPr>
              <w:shd w:val="clear" w:color="auto" w:fill="FFFFFF"/>
              <w:ind w:firstLine="141"/>
              <w:jc w:val="both"/>
              <w:rPr>
                <w:sz w:val="14"/>
                <w:szCs w:val="14"/>
              </w:rPr>
            </w:pPr>
            <w:r w:rsidRPr="00D20C77">
              <w:rPr>
                <w:sz w:val="14"/>
                <w:szCs w:val="14"/>
                <w:shd w:val="clear" w:color="auto" w:fill="FFFFFF"/>
              </w:rPr>
              <w:t>Виконання рішення щодо земельних спорів здійснюється органом, який прийняв це рішення.</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ДЗРП</w:t>
            </w:r>
          </w:p>
        </w:tc>
      </w:tr>
      <w:tr w:rsidR="00CD0BEE" w:rsidRPr="00D20C77" w:rsidTr="00471CDF">
        <w:trPr>
          <w:trHeight w:val="199"/>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jc w:val="center"/>
              <w:outlineLvl w:val="1"/>
              <w:rPr>
                <w:iCs/>
                <w:sz w:val="14"/>
                <w:szCs w:val="14"/>
              </w:rPr>
            </w:pPr>
          </w:p>
        </w:tc>
        <w:tc>
          <w:tcPr>
            <w:tcW w:w="992" w:type="dxa"/>
            <w:shd w:val="clear" w:color="auto" w:fill="auto"/>
          </w:tcPr>
          <w:p w:rsidR="00CD0BEE" w:rsidRPr="00D20C77" w:rsidRDefault="00CD0BEE" w:rsidP="00471CDF">
            <w:pPr>
              <w:jc w:val="center"/>
              <w:rPr>
                <w:bCs/>
                <w:sz w:val="14"/>
                <w:szCs w:val="14"/>
              </w:rPr>
            </w:pPr>
            <w:r w:rsidRPr="00D20C77">
              <w:rPr>
                <w:bCs/>
                <w:sz w:val="14"/>
                <w:szCs w:val="14"/>
              </w:rPr>
              <w:t>ч. 3 ст. 172</w:t>
            </w:r>
          </w:p>
        </w:tc>
        <w:tc>
          <w:tcPr>
            <w:tcW w:w="11765" w:type="dxa"/>
          </w:tcPr>
          <w:p w:rsidR="00CD0BEE" w:rsidRPr="00D20C77" w:rsidRDefault="00CD0BEE" w:rsidP="00471CDF">
            <w:pPr>
              <w:shd w:val="clear" w:color="auto" w:fill="FFFFFF"/>
              <w:ind w:firstLine="141"/>
              <w:jc w:val="both"/>
              <w:rPr>
                <w:sz w:val="14"/>
                <w:szCs w:val="14"/>
                <w:shd w:val="clear" w:color="auto" w:fill="FFFFFF"/>
              </w:rPr>
            </w:pPr>
            <w:r w:rsidRPr="00D20C77">
              <w:rPr>
                <w:sz w:val="14"/>
                <w:szCs w:val="14"/>
                <w:shd w:val="clear" w:color="auto" w:fill="FFFFFF"/>
              </w:rPr>
              <w:t>Консервація земель здійснюється за рішеннями органів виконавчої влади та органів місцевого самоврядування на підставі договорів з власниками земельних ділянок.</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СМР</w:t>
            </w:r>
          </w:p>
        </w:tc>
      </w:tr>
      <w:tr w:rsidR="00CD0BEE" w:rsidRPr="00D20C77" w:rsidTr="00471CDF">
        <w:trPr>
          <w:trHeight w:val="199"/>
        </w:trPr>
        <w:tc>
          <w:tcPr>
            <w:tcW w:w="425" w:type="dxa"/>
            <w:vMerge/>
            <w:shd w:val="clear" w:color="auto" w:fill="auto"/>
          </w:tcPr>
          <w:p w:rsidR="00CD0BEE" w:rsidRPr="00D20C77" w:rsidRDefault="00CD0BEE" w:rsidP="00471CDF">
            <w:pPr>
              <w:ind w:left="-108"/>
              <w:jc w:val="center"/>
              <w:outlineLvl w:val="1"/>
              <w:rPr>
                <w:bCs/>
                <w:sz w:val="14"/>
                <w:szCs w:val="14"/>
              </w:rPr>
            </w:pPr>
          </w:p>
        </w:tc>
        <w:tc>
          <w:tcPr>
            <w:tcW w:w="1702" w:type="dxa"/>
            <w:vMerge/>
            <w:shd w:val="clear" w:color="auto" w:fill="auto"/>
          </w:tcPr>
          <w:p w:rsidR="00CD0BEE" w:rsidRPr="00D20C77" w:rsidRDefault="00CD0BEE" w:rsidP="00471CDF">
            <w:pPr>
              <w:jc w:val="center"/>
              <w:outlineLvl w:val="1"/>
              <w:rPr>
                <w:iCs/>
                <w:sz w:val="14"/>
                <w:szCs w:val="14"/>
              </w:rPr>
            </w:pPr>
          </w:p>
        </w:tc>
        <w:tc>
          <w:tcPr>
            <w:tcW w:w="992" w:type="dxa"/>
            <w:shd w:val="clear" w:color="auto" w:fill="auto"/>
          </w:tcPr>
          <w:p w:rsidR="00CD0BEE" w:rsidRPr="00D20C77" w:rsidRDefault="00CD0BEE" w:rsidP="00471CDF">
            <w:pPr>
              <w:jc w:val="center"/>
              <w:rPr>
                <w:bCs/>
                <w:sz w:val="14"/>
                <w:szCs w:val="14"/>
              </w:rPr>
            </w:pPr>
            <w:r w:rsidRPr="00D20C77">
              <w:rPr>
                <w:bCs/>
                <w:sz w:val="14"/>
                <w:szCs w:val="14"/>
              </w:rPr>
              <w:t>ч. 1 ст. 185</w:t>
            </w:r>
          </w:p>
        </w:tc>
        <w:tc>
          <w:tcPr>
            <w:tcW w:w="11765" w:type="dxa"/>
          </w:tcPr>
          <w:p w:rsidR="00CD0BEE" w:rsidRPr="00D20C77" w:rsidRDefault="00CD0BEE" w:rsidP="00471CDF">
            <w:pPr>
              <w:shd w:val="clear" w:color="auto" w:fill="FFFFFF"/>
              <w:ind w:firstLine="141"/>
              <w:jc w:val="both"/>
              <w:rPr>
                <w:sz w:val="14"/>
                <w:szCs w:val="14"/>
                <w:shd w:val="clear" w:color="auto" w:fill="FFFFFF"/>
              </w:rPr>
            </w:pPr>
            <w:r w:rsidRPr="00D20C77">
              <w:rPr>
                <w:sz w:val="14"/>
                <w:szCs w:val="14"/>
                <w:shd w:val="clear" w:color="auto" w:fill="FFFFFF"/>
              </w:rPr>
              <w:t>Землеустрій здійснюється суб'єктами господарювання, що є виконавцями робіт із землеустрою згідно із законом, за рахунок коштів Державного бюджету України, бюджету Автономної Республіки Крим і місцевих бюджетів, а також коштів громадян та юридичних осіб.</w:t>
            </w:r>
          </w:p>
        </w:tc>
        <w:tc>
          <w:tcPr>
            <w:tcW w:w="851" w:type="dxa"/>
            <w:shd w:val="clear" w:color="auto" w:fill="auto"/>
          </w:tcPr>
          <w:p w:rsidR="00CD0BEE" w:rsidRPr="00D20C77" w:rsidRDefault="00CD0BEE" w:rsidP="00471CDF">
            <w:pPr>
              <w:jc w:val="center"/>
              <w:outlineLvl w:val="1"/>
              <w:rPr>
                <w:bCs/>
                <w:sz w:val="14"/>
                <w:szCs w:val="14"/>
              </w:rPr>
            </w:pPr>
            <w:r w:rsidRPr="00D20C77">
              <w:rPr>
                <w:bCs/>
                <w:sz w:val="14"/>
                <w:szCs w:val="14"/>
              </w:rPr>
              <w:t>СМР</w:t>
            </w:r>
          </w:p>
        </w:tc>
      </w:tr>
      <w:tr w:rsidR="00CD0BEE" w:rsidRPr="00D20C77" w:rsidTr="00471CDF">
        <w:trPr>
          <w:trHeight w:val="1841"/>
        </w:trPr>
        <w:tc>
          <w:tcPr>
            <w:tcW w:w="425" w:type="dxa"/>
            <w:vMerge w:val="restart"/>
            <w:shd w:val="clear" w:color="auto" w:fill="auto"/>
          </w:tcPr>
          <w:p w:rsidR="00CD0BEE" w:rsidRPr="00D20C77" w:rsidRDefault="00CD0BEE" w:rsidP="00471CDF">
            <w:pPr>
              <w:ind w:left="-108"/>
              <w:jc w:val="center"/>
              <w:outlineLvl w:val="1"/>
              <w:rPr>
                <w:iCs/>
                <w:sz w:val="14"/>
                <w:szCs w:val="14"/>
                <w:lang w:val="uk-UA"/>
              </w:rPr>
            </w:pPr>
            <w:r w:rsidRPr="00D20C77">
              <w:rPr>
                <w:iCs/>
                <w:sz w:val="14"/>
                <w:szCs w:val="14"/>
                <w:lang w:val="uk-UA"/>
              </w:rPr>
              <w:t>1</w:t>
            </w:r>
            <w:r w:rsidRPr="00D20C77">
              <w:rPr>
                <w:iCs/>
                <w:sz w:val="14"/>
                <w:szCs w:val="14"/>
                <w:lang w:val="en-US"/>
              </w:rPr>
              <w:t>7</w:t>
            </w:r>
            <w:r w:rsidRPr="00D20C77">
              <w:rPr>
                <w:iCs/>
                <w:sz w:val="14"/>
                <w:szCs w:val="14"/>
                <w:lang w:val="uk-UA"/>
              </w:rPr>
              <w:t>9</w:t>
            </w:r>
          </w:p>
        </w:tc>
        <w:tc>
          <w:tcPr>
            <w:tcW w:w="1702" w:type="dxa"/>
            <w:vMerge w:val="restart"/>
            <w:shd w:val="clear" w:color="auto" w:fill="auto"/>
          </w:tcPr>
          <w:p w:rsidR="00CD0BEE" w:rsidRPr="00D20C77" w:rsidRDefault="00155965" w:rsidP="00471CDF">
            <w:pPr>
              <w:jc w:val="center"/>
              <w:outlineLvl w:val="1"/>
              <w:rPr>
                <w:iCs/>
                <w:sz w:val="14"/>
                <w:szCs w:val="14"/>
                <w:lang w:val="uk-UA"/>
              </w:rPr>
            </w:pPr>
            <w:hyperlink r:id="rId324" w:tgtFrame="_blank" w:history="1">
              <w:r w:rsidR="00CD0BEE" w:rsidRPr="00D20C77">
                <w:rPr>
                  <w:iCs/>
                  <w:sz w:val="14"/>
                  <w:szCs w:val="14"/>
                  <w:lang w:val="uk-UA"/>
                </w:rPr>
                <w:t>Про поштовий зв'язок</w:t>
              </w:r>
            </w:hyperlink>
            <w:r w:rsidR="00CD0BEE" w:rsidRPr="00D20C77">
              <w:rPr>
                <w:iCs/>
                <w:sz w:val="14"/>
                <w:szCs w:val="14"/>
                <w:lang w:val="uk-UA"/>
              </w:rPr>
              <w:t xml:space="preserve"> Закон від 04.10.2001 № 2759-III</w:t>
            </w:r>
          </w:p>
        </w:tc>
        <w:tc>
          <w:tcPr>
            <w:tcW w:w="992" w:type="dxa"/>
            <w:shd w:val="clear" w:color="auto" w:fill="auto"/>
          </w:tcPr>
          <w:p w:rsidR="00CD0BEE" w:rsidRPr="00D20C77" w:rsidRDefault="00CD0BEE" w:rsidP="00471CDF">
            <w:pPr>
              <w:jc w:val="center"/>
              <w:rPr>
                <w:sz w:val="14"/>
                <w:szCs w:val="14"/>
                <w:lang w:val="uk-UA"/>
              </w:rPr>
            </w:pPr>
            <w:r w:rsidRPr="00D20C77">
              <w:rPr>
                <w:sz w:val="14"/>
                <w:szCs w:val="14"/>
                <w:lang w:val="uk-UA"/>
              </w:rPr>
              <w:t>ст 12</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14"/>
                <w:szCs w:val="14"/>
              </w:rPr>
            </w:pPr>
            <w:r w:rsidRPr="00D20C77">
              <w:rPr>
                <w:sz w:val="14"/>
                <w:szCs w:val="14"/>
              </w:rPr>
              <w:t xml:space="preserve">Місцеві органи виконавчої влади та органи місцевого самоврядування у межах своїх повноважень: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14"/>
                <w:szCs w:val="14"/>
              </w:rPr>
            </w:pPr>
            <w:r w:rsidRPr="00D20C77">
              <w:rPr>
                <w:sz w:val="14"/>
                <w:szCs w:val="14"/>
              </w:rPr>
              <w:t>надають допомогу операторам у розміщенні на відповідних територіях об'єктів поштового зв'язку;</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14"/>
                <w:szCs w:val="14"/>
              </w:rPr>
            </w:pPr>
            <w:r w:rsidRPr="00D20C77">
              <w:rPr>
                <w:sz w:val="14"/>
                <w:szCs w:val="14"/>
              </w:rPr>
              <w:t xml:space="preserve">погоджують розміщення національним оператором поштових скриньок у зручних для користувачів місцях;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14"/>
                <w:szCs w:val="14"/>
              </w:rPr>
            </w:pPr>
            <w:r w:rsidRPr="00D20C77">
              <w:rPr>
                <w:sz w:val="14"/>
                <w:szCs w:val="14"/>
              </w:rPr>
              <w:t xml:space="preserve">сприяють операторам в укладенні договорів оренди приміщень у житлових і нежитлових будинках з їх власниками для надання послуг поштового зв'язку;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14"/>
                <w:szCs w:val="14"/>
              </w:rPr>
            </w:pPr>
            <w:r w:rsidRPr="00D20C77">
              <w:rPr>
                <w:sz w:val="14"/>
                <w:szCs w:val="14"/>
              </w:rPr>
              <w:t xml:space="preserve">сприяють операторам у доставці поштових відправлень до віддалених населених пунктів;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14"/>
                <w:szCs w:val="14"/>
              </w:rPr>
            </w:pPr>
            <w:r w:rsidRPr="00D20C77">
              <w:rPr>
                <w:sz w:val="14"/>
                <w:szCs w:val="14"/>
              </w:rPr>
              <w:t xml:space="preserve">розглядають пропозиції операторів щодо створення сприятливих умов для їх діяльності.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14"/>
                <w:szCs w:val="14"/>
              </w:rPr>
            </w:pPr>
            <w:r w:rsidRPr="00D20C77">
              <w:rPr>
                <w:sz w:val="14"/>
                <w:szCs w:val="14"/>
              </w:rPr>
              <w:t xml:space="preserve">Під час проектування розвитку населених пунктів, будівництва та реконструкції житлових масивів у містах, а також окремих житлових будинків місцеві органи виконавчої влади та органи місцевого самоврядування в межах своїх повноважень вживають заходів щодо забезпечення проектування і будівництва об'єктів поштового зв'язку, призначених для організації надання універсальних послуг поштового зв'язку, відповідно до встановлених нормативів з можливістю наступної передачі їх національному операторові у користування на пільгових умовах.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14"/>
                <w:szCs w:val="14"/>
                <w:lang w:val="uk-UA"/>
              </w:rPr>
            </w:pPr>
            <w:r w:rsidRPr="00D20C77">
              <w:rPr>
                <w:sz w:val="14"/>
                <w:szCs w:val="14"/>
              </w:rPr>
              <w:t>Місцеві органи виконавчої влади та органи місцевого самоврядування у межах своїх повноважень всебічно сприяють ефективній діяльності та розвитку об'єктів поштового зв'язку на відповідних територіях.</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ВТЗТП ДЗРП</w:t>
            </w:r>
          </w:p>
        </w:tc>
      </w:tr>
      <w:tr w:rsidR="00CD0BEE" w:rsidRPr="00D20C77" w:rsidTr="00471CDF">
        <w:trPr>
          <w:trHeight w:val="430"/>
        </w:trPr>
        <w:tc>
          <w:tcPr>
            <w:tcW w:w="425" w:type="dxa"/>
            <w:vMerge/>
            <w:shd w:val="clear" w:color="auto" w:fill="auto"/>
          </w:tcPr>
          <w:p w:rsidR="00CD0BEE" w:rsidRPr="00D20C77" w:rsidRDefault="00CD0BEE" w:rsidP="00471CDF">
            <w:pPr>
              <w:ind w:left="-108"/>
              <w:jc w:val="center"/>
              <w:outlineLvl w:val="1"/>
              <w:rPr>
                <w:iCs/>
                <w:sz w:val="14"/>
                <w:szCs w:val="14"/>
                <w:lang w:val="uk-UA"/>
              </w:rPr>
            </w:pPr>
          </w:p>
        </w:tc>
        <w:tc>
          <w:tcPr>
            <w:tcW w:w="1702" w:type="dxa"/>
            <w:vMerge/>
            <w:shd w:val="clear" w:color="auto" w:fill="auto"/>
          </w:tcPr>
          <w:p w:rsidR="00CD0BEE" w:rsidRPr="00D20C77" w:rsidRDefault="00CD0BEE" w:rsidP="00471CDF">
            <w:pPr>
              <w:jc w:val="center"/>
              <w:outlineLvl w:val="1"/>
              <w:rPr>
                <w:sz w:val="14"/>
                <w:szCs w:val="14"/>
                <w:lang w:val="uk-UA"/>
              </w:rPr>
            </w:pPr>
          </w:p>
        </w:tc>
        <w:tc>
          <w:tcPr>
            <w:tcW w:w="992" w:type="dxa"/>
            <w:shd w:val="clear" w:color="auto" w:fill="auto"/>
          </w:tcPr>
          <w:p w:rsidR="00CD0BEE" w:rsidRPr="00D20C77" w:rsidRDefault="00CD0BEE" w:rsidP="00471CDF">
            <w:pPr>
              <w:jc w:val="center"/>
              <w:rPr>
                <w:sz w:val="14"/>
                <w:szCs w:val="14"/>
                <w:lang w:val="uk-UA"/>
              </w:rPr>
            </w:pPr>
            <w:r w:rsidRPr="00D20C77">
              <w:rPr>
                <w:sz w:val="14"/>
                <w:szCs w:val="14"/>
                <w:lang w:val="uk-UA"/>
              </w:rPr>
              <w:t>ч.3 ст. 20</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bCs/>
                <w:sz w:val="14"/>
                <w:szCs w:val="14"/>
                <w:lang w:val="uk-UA"/>
              </w:rPr>
            </w:pPr>
            <w:r w:rsidRPr="00D20C77">
              <w:rPr>
                <w:sz w:val="14"/>
                <w:szCs w:val="14"/>
                <w:lang w:val="uk-UA"/>
              </w:rPr>
              <w:t>Місцеві органи виконавчої влади, органи місцевого самоврядування в межах своїх повноважень надають операторам допомогу в ліквідації наслідків аварій, катастроф, стихійного лиха та пошкодження об'єктів поштового зв'язку.</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ВК СМР</w:t>
            </w:r>
          </w:p>
        </w:tc>
      </w:tr>
      <w:tr w:rsidR="00CD0BEE" w:rsidRPr="00D20C77" w:rsidTr="00471CDF">
        <w:trPr>
          <w:trHeight w:val="580"/>
        </w:trPr>
        <w:tc>
          <w:tcPr>
            <w:tcW w:w="425" w:type="dxa"/>
            <w:vMerge/>
            <w:shd w:val="clear" w:color="auto" w:fill="auto"/>
          </w:tcPr>
          <w:p w:rsidR="00CD0BEE" w:rsidRPr="00D20C77" w:rsidRDefault="00CD0BEE" w:rsidP="00471CDF">
            <w:pPr>
              <w:ind w:left="-108"/>
              <w:jc w:val="center"/>
              <w:outlineLvl w:val="1"/>
              <w:rPr>
                <w:iCs/>
                <w:sz w:val="14"/>
                <w:szCs w:val="14"/>
                <w:lang w:val="uk-UA"/>
              </w:rPr>
            </w:pPr>
          </w:p>
        </w:tc>
        <w:tc>
          <w:tcPr>
            <w:tcW w:w="1702" w:type="dxa"/>
            <w:vMerge/>
            <w:shd w:val="clear" w:color="auto" w:fill="auto"/>
          </w:tcPr>
          <w:p w:rsidR="00CD0BEE" w:rsidRPr="00D20C77" w:rsidRDefault="00CD0BEE" w:rsidP="00471CDF">
            <w:pPr>
              <w:jc w:val="center"/>
              <w:outlineLvl w:val="1"/>
              <w:rPr>
                <w:sz w:val="14"/>
                <w:szCs w:val="14"/>
                <w:lang w:val="uk-UA"/>
              </w:rPr>
            </w:pPr>
          </w:p>
        </w:tc>
        <w:tc>
          <w:tcPr>
            <w:tcW w:w="992" w:type="dxa"/>
            <w:shd w:val="clear" w:color="auto" w:fill="auto"/>
          </w:tcPr>
          <w:p w:rsidR="00CD0BEE" w:rsidRPr="00D20C77" w:rsidRDefault="00CD0BEE" w:rsidP="00471CDF">
            <w:pPr>
              <w:jc w:val="center"/>
              <w:rPr>
                <w:sz w:val="14"/>
                <w:szCs w:val="14"/>
                <w:lang w:val="uk-UA"/>
              </w:rPr>
            </w:pPr>
            <w:r w:rsidRPr="00D20C77">
              <w:rPr>
                <w:sz w:val="14"/>
                <w:szCs w:val="14"/>
                <w:lang w:val="uk-UA"/>
              </w:rPr>
              <w:t>ч.6 ст. 23</w:t>
            </w:r>
          </w:p>
        </w:tc>
        <w:tc>
          <w:tcPr>
            <w:tcW w:w="11765" w:type="dxa"/>
          </w:tcPr>
          <w:p w:rsidR="00CD0BEE" w:rsidRPr="00D20C77" w:rsidRDefault="00CD0BEE" w:rsidP="00471CDF">
            <w:pPr>
              <w:shd w:val="clear" w:color="auto" w:fill="FFFFFF" w:themeFill="background1"/>
              <w:rPr>
                <w:sz w:val="14"/>
                <w:szCs w:val="14"/>
                <w:lang w:val="uk-UA"/>
              </w:rPr>
            </w:pPr>
            <w:r w:rsidRPr="00D20C77">
              <w:rPr>
                <w:sz w:val="14"/>
                <w:szCs w:val="14"/>
                <w:lang w:val="uk-UA"/>
              </w:rPr>
              <w:t>Поштові скриньки, призначені для збирання від відправників простих листів і поштових карток, розміщуються у зручних місцях, визначених національним оператором за погодженням з місцевими органами виконавчої влади або органами місцевого самоврядування.</w:t>
            </w:r>
          </w:p>
          <w:p w:rsidR="00CD0BEE" w:rsidRPr="00D20C77" w:rsidRDefault="00CD0BEE" w:rsidP="00471CDF">
            <w:pPr>
              <w:shd w:val="clear" w:color="auto" w:fill="FFFFFF" w:themeFill="background1"/>
              <w:ind w:firstLine="450"/>
              <w:jc w:val="both"/>
              <w:rPr>
                <w:sz w:val="14"/>
                <w:szCs w:val="14"/>
                <w:lang w:val="uk-UA" w:eastAsia="uk-UA"/>
              </w:rPr>
            </w:pPr>
            <w:r w:rsidRPr="00D20C77">
              <w:rPr>
                <w:bCs/>
                <w:sz w:val="14"/>
                <w:szCs w:val="14"/>
                <w:lang w:val="uk-UA" w:eastAsia="uk-UA"/>
              </w:rPr>
              <w:t> </w:t>
            </w:r>
            <w:r w:rsidRPr="00D20C77">
              <w:rPr>
                <w:sz w:val="14"/>
                <w:szCs w:val="14"/>
                <w:lang w:val="uk-UA" w:eastAsia="uk-UA"/>
              </w:rPr>
              <w:t>Особливості використання засобів поштового зв'язку</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4"/>
                <w:szCs w:val="14"/>
                <w:lang w:val="uk-UA"/>
              </w:rPr>
            </w:pPr>
            <w:r w:rsidRPr="00D20C77">
              <w:rPr>
                <w:iCs/>
                <w:sz w:val="14"/>
                <w:szCs w:val="14"/>
              </w:rPr>
              <w:t>{Частину першу статті 23 виключено на підставі Закону </w:t>
            </w:r>
            <w:hyperlink r:id="rId325" w:anchor="n314" w:tgtFrame="_blank" w:history="1">
              <w:r w:rsidRPr="00D20C77">
                <w:rPr>
                  <w:iCs/>
                  <w:sz w:val="14"/>
                  <w:szCs w:val="14"/>
                </w:rPr>
                <w:t>№ 124-IX від 20.09.2019</w:t>
              </w:r>
            </w:hyperlink>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ВТЗТП</w:t>
            </w:r>
          </w:p>
        </w:tc>
      </w:tr>
      <w:tr w:rsidR="00CD0BEE" w:rsidRPr="00D20C77" w:rsidTr="00471CDF">
        <w:trPr>
          <w:trHeight w:val="277"/>
        </w:trPr>
        <w:tc>
          <w:tcPr>
            <w:tcW w:w="425" w:type="dxa"/>
            <w:vMerge/>
            <w:shd w:val="clear" w:color="auto" w:fill="auto"/>
          </w:tcPr>
          <w:p w:rsidR="00CD0BEE" w:rsidRPr="00D20C77" w:rsidRDefault="00CD0BEE" w:rsidP="00471CDF">
            <w:pPr>
              <w:ind w:left="-108"/>
              <w:jc w:val="center"/>
              <w:outlineLvl w:val="1"/>
              <w:rPr>
                <w:iCs/>
                <w:sz w:val="14"/>
                <w:szCs w:val="14"/>
                <w:lang w:val="uk-UA"/>
              </w:rPr>
            </w:pPr>
          </w:p>
        </w:tc>
        <w:tc>
          <w:tcPr>
            <w:tcW w:w="1702" w:type="dxa"/>
            <w:vMerge/>
            <w:shd w:val="clear" w:color="auto" w:fill="auto"/>
          </w:tcPr>
          <w:p w:rsidR="00CD0BEE" w:rsidRPr="00D20C77" w:rsidRDefault="00CD0BEE" w:rsidP="00471CDF">
            <w:pPr>
              <w:jc w:val="center"/>
              <w:outlineLvl w:val="1"/>
              <w:rPr>
                <w:sz w:val="14"/>
                <w:szCs w:val="14"/>
                <w:lang w:val="uk-UA"/>
              </w:rPr>
            </w:pPr>
          </w:p>
        </w:tc>
        <w:tc>
          <w:tcPr>
            <w:tcW w:w="992" w:type="dxa"/>
            <w:shd w:val="clear" w:color="auto" w:fill="auto"/>
          </w:tcPr>
          <w:p w:rsidR="00CD0BEE" w:rsidRPr="00D20C77" w:rsidRDefault="00CD0BEE" w:rsidP="00471CDF">
            <w:pPr>
              <w:jc w:val="center"/>
              <w:rPr>
                <w:sz w:val="14"/>
                <w:szCs w:val="14"/>
                <w:lang w:val="uk-UA"/>
              </w:rPr>
            </w:pPr>
            <w:r w:rsidRPr="00D20C77">
              <w:rPr>
                <w:sz w:val="14"/>
                <w:szCs w:val="14"/>
                <w:lang w:val="uk-UA"/>
              </w:rPr>
              <w:t>ч.2 ст. 25</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bCs/>
                <w:sz w:val="14"/>
                <w:szCs w:val="14"/>
                <w:lang w:val="uk-UA"/>
              </w:rPr>
            </w:pPr>
            <w:r w:rsidRPr="00D20C77">
              <w:rPr>
                <w:sz w:val="14"/>
                <w:szCs w:val="14"/>
              </w:rPr>
              <w:t xml:space="preserve">Оператори надають відповідно до законодавства України послуги на пільговій основі з покриттям пов'язаних з цим витрат за рахунок Державного бюджету України і місцевих бюджетів. </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СМР</w:t>
            </w:r>
          </w:p>
        </w:tc>
      </w:tr>
      <w:tr w:rsidR="00CD0BEE" w:rsidRPr="00D20C77" w:rsidTr="00471CDF">
        <w:trPr>
          <w:trHeight w:val="473"/>
        </w:trPr>
        <w:tc>
          <w:tcPr>
            <w:tcW w:w="425" w:type="dxa"/>
            <w:vMerge/>
            <w:shd w:val="clear" w:color="auto" w:fill="auto"/>
          </w:tcPr>
          <w:p w:rsidR="00CD0BEE" w:rsidRPr="00D20C77" w:rsidRDefault="00CD0BEE" w:rsidP="00471CDF">
            <w:pPr>
              <w:ind w:left="-108"/>
              <w:jc w:val="center"/>
              <w:outlineLvl w:val="1"/>
              <w:rPr>
                <w:iCs/>
                <w:sz w:val="14"/>
                <w:szCs w:val="14"/>
                <w:lang w:val="uk-UA"/>
              </w:rPr>
            </w:pPr>
          </w:p>
        </w:tc>
        <w:tc>
          <w:tcPr>
            <w:tcW w:w="1702" w:type="dxa"/>
            <w:vMerge/>
            <w:shd w:val="clear" w:color="auto" w:fill="auto"/>
          </w:tcPr>
          <w:p w:rsidR="00CD0BEE" w:rsidRPr="00D20C77" w:rsidRDefault="00CD0BEE" w:rsidP="00471CDF">
            <w:pPr>
              <w:jc w:val="center"/>
              <w:outlineLvl w:val="1"/>
              <w:rPr>
                <w:sz w:val="14"/>
                <w:szCs w:val="14"/>
                <w:lang w:val="uk-UA"/>
              </w:rPr>
            </w:pPr>
          </w:p>
        </w:tc>
        <w:tc>
          <w:tcPr>
            <w:tcW w:w="992" w:type="dxa"/>
            <w:shd w:val="clear" w:color="auto" w:fill="auto"/>
          </w:tcPr>
          <w:p w:rsidR="00CD0BEE" w:rsidRPr="00D20C77" w:rsidRDefault="00CD0BEE" w:rsidP="00471CDF">
            <w:pPr>
              <w:jc w:val="center"/>
              <w:rPr>
                <w:sz w:val="14"/>
                <w:szCs w:val="14"/>
                <w:lang w:val="uk-UA"/>
              </w:rPr>
            </w:pPr>
            <w:r w:rsidRPr="00D20C77">
              <w:rPr>
                <w:sz w:val="14"/>
                <w:szCs w:val="14"/>
                <w:lang w:val="uk-UA"/>
              </w:rPr>
              <w:t>ч. 2 ст. 11</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bCs/>
                <w:sz w:val="14"/>
                <w:szCs w:val="14"/>
                <w:lang w:val="uk-UA"/>
              </w:rPr>
            </w:pPr>
            <w:r w:rsidRPr="00D20C77">
              <w:rPr>
                <w:sz w:val="14"/>
                <w:szCs w:val="14"/>
                <w:lang w:val="uk-UA"/>
              </w:rPr>
              <w:t>Розвиток мереж і засобів поштового зв'язку здійснюється за рахунок інвестицій, джерелами яких є ресурси операторів, кошти Державного бюджету України та місцевих бюджетів, а також залучені або запозичені в установленому законодавством України порядку кошти фізичних і юридичних осіб.</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СМР</w:t>
            </w:r>
          </w:p>
        </w:tc>
      </w:tr>
      <w:tr w:rsidR="00CD0BEE" w:rsidRPr="00D20C77" w:rsidTr="00471CDF">
        <w:trPr>
          <w:trHeight w:val="513"/>
        </w:trPr>
        <w:tc>
          <w:tcPr>
            <w:tcW w:w="425" w:type="dxa"/>
            <w:vMerge w:val="restart"/>
            <w:shd w:val="clear" w:color="auto" w:fill="auto"/>
          </w:tcPr>
          <w:p w:rsidR="00CD0BEE" w:rsidRPr="00D20C77" w:rsidRDefault="00CD0BEE" w:rsidP="00471CDF">
            <w:pPr>
              <w:ind w:left="-108"/>
              <w:jc w:val="center"/>
              <w:outlineLvl w:val="1"/>
              <w:rPr>
                <w:iCs/>
                <w:sz w:val="14"/>
                <w:szCs w:val="14"/>
                <w:lang w:val="uk-UA"/>
              </w:rPr>
            </w:pPr>
            <w:r w:rsidRPr="00D20C77">
              <w:rPr>
                <w:iCs/>
                <w:sz w:val="14"/>
                <w:szCs w:val="14"/>
                <w:lang w:val="uk-UA"/>
              </w:rPr>
              <w:t>180</w:t>
            </w:r>
          </w:p>
        </w:tc>
        <w:tc>
          <w:tcPr>
            <w:tcW w:w="1702" w:type="dxa"/>
            <w:vMerge w:val="restart"/>
            <w:shd w:val="clear" w:color="auto" w:fill="auto"/>
          </w:tcPr>
          <w:p w:rsidR="00CD0BEE" w:rsidRPr="00D20C77" w:rsidRDefault="00155965" w:rsidP="00471CDF">
            <w:pPr>
              <w:jc w:val="center"/>
              <w:outlineLvl w:val="1"/>
              <w:rPr>
                <w:iCs/>
                <w:sz w:val="14"/>
                <w:szCs w:val="14"/>
                <w:lang w:val="uk-UA"/>
              </w:rPr>
            </w:pPr>
            <w:hyperlink r:id="rId326" w:tgtFrame="_blank" w:history="1">
              <w:r w:rsidR="00CD0BEE" w:rsidRPr="00D20C77">
                <w:rPr>
                  <w:iCs/>
                  <w:sz w:val="14"/>
                  <w:szCs w:val="14"/>
                  <w:lang w:val="uk-UA"/>
                </w:rPr>
                <w:t>Про оцінку майна, майнових прав та професійну оціночну діяльність в Україні</w:t>
              </w:r>
            </w:hyperlink>
            <w:r w:rsidR="00CD0BEE" w:rsidRPr="00D20C77">
              <w:rPr>
                <w:iCs/>
                <w:sz w:val="14"/>
                <w:szCs w:val="14"/>
                <w:lang w:val="uk-UA"/>
              </w:rPr>
              <w:t xml:space="preserve"> Закон від 12.07.2001 № 2658-III</w:t>
            </w:r>
          </w:p>
        </w:tc>
        <w:tc>
          <w:tcPr>
            <w:tcW w:w="992" w:type="dxa"/>
            <w:shd w:val="clear" w:color="auto" w:fill="auto"/>
          </w:tcPr>
          <w:p w:rsidR="00CD0BEE" w:rsidRPr="00D20C77" w:rsidRDefault="00CD0BEE" w:rsidP="00471CDF">
            <w:pPr>
              <w:jc w:val="center"/>
              <w:outlineLvl w:val="1"/>
              <w:rPr>
                <w:iCs/>
                <w:sz w:val="14"/>
                <w:szCs w:val="14"/>
                <w:lang w:val="uk-UA"/>
              </w:rPr>
            </w:pPr>
            <w:r w:rsidRPr="00D20C77">
              <w:rPr>
                <w:iCs/>
                <w:sz w:val="14"/>
                <w:szCs w:val="14"/>
                <w:lang w:val="uk-UA"/>
              </w:rPr>
              <w:t>ч.1 ст. 5</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iCs/>
                <w:sz w:val="14"/>
                <w:szCs w:val="14"/>
                <w:lang w:val="uk-UA"/>
              </w:rPr>
            </w:pPr>
            <w:r w:rsidRPr="00D20C77">
              <w:rPr>
                <w:sz w:val="14"/>
                <w:szCs w:val="14"/>
                <w:lang w:val="uk-UA"/>
              </w:rPr>
              <w:t xml:space="preserve">Суб'єктами оціночної діяльності є: органи державної влади та органи місцевого самоврядування, які отримали повноваження на здійснення оціночної діяльності в процесі виконання функцій з управління та розпорядження державним майном та (або) майном, що є у комунальній власності, та у складі яких працюють оцінювачі. </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ДЗРП</w:t>
            </w:r>
          </w:p>
        </w:tc>
      </w:tr>
      <w:tr w:rsidR="00CD0BEE" w:rsidRPr="00D20C77" w:rsidTr="00471CDF">
        <w:trPr>
          <w:trHeight w:val="1298"/>
        </w:trPr>
        <w:tc>
          <w:tcPr>
            <w:tcW w:w="425" w:type="dxa"/>
            <w:vMerge/>
            <w:shd w:val="clear" w:color="auto" w:fill="auto"/>
          </w:tcPr>
          <w:p w:rsidR="00CD0BEE" w:rsidRPr="00D20C77" w:rsidRDefault="00CD0BEE" w:rsidP="00471CDF">
            <w:pPr>
              <w:ind w:left="-108"/>
              <w:jc w:val="center"/>
              <w:outlineLvl w:val="1"/>
              <w:rPr>
                <w:iCs/>
                <w:sz w:val="14"/>
                <w:szCs w:val="14"/>
                <w:lang w:val="uk-UA"/>
              </w:rPr>
            </w:pPr>
          </w:p>
        </w:tc>
        <w:tc>
          <w:tcPr>
            <w:tcW w:w="1702" w:type="dxa"/>
            <w:vMerge/>
            <w:shd w:val="clear" w:color="auto" w:fill="auto"/>
          </w:tcPr>
          <w:p w:rsidR="00CD0BEE" w:rsidRPr="00D20C77" w:rsidRDefault="00CD0BEE" w:rsidP="00471CDF">
            <w:pPr>
              <w:jc w:val="center"/>
              <w:outlineLvl w:val="1"/>
              <w:rPr>
                <w:sz w:val="14"/>
                <w:szCs w:val="14"/>
                <w:lang w:val="uk-UA"/>
              </w:rPr>
            </w:pPr>
          </w:p>
        </w:tc>
        <w:tc>
          <w:tcPr>
            <w:tcW w:w="992" w:type="dxa"/>
            <w:shd w:val="clear" w:color="auto" w:fill="auto"/>
          </w:tcPr>
          <w:p w:rsidR="00CD0BEE" w:rsidRPr="00D20C77" w:rsidRDefault="00CD0BEE" w:rsidP="00471CDF">
            <w:pPr>
              <w:jc w:val="center"/>
              <w:outlineLvl w:val="1"/>
              <w:rPr>
                <w:iCs/>
                <w:sz w:val="14"/>
                <w:szCs w:val="14"/>
                <w:lang w:val="uk-UA"/>
              </w:rPr>
            </w:pPr>
            <w:r w:rsidRPr="00D20C77">
              <w:rPr>
                <w:iCs/>
                <w:sz w:val="14"/>
                <w:szCs w:val="14"/>
                <w:lang w:val="uk-UA"/>
              </w:rPr>
              <w:t>ч. 2 ст. 10</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14"/>
                <w:szCs w:val="14"/>
                <w:lang w:val="uk-UA"/>
              </w:rPr>
            </w:pPr>
            <w:r w:rsidRPr="00D20C77">
              <w:rPr>
                <w:sz w:val="14"/>
                <w:szCs w:val="14"/>
                <w:lang w:val="uk-UA"/>
              </w:rPr>
              <w:t xml:space="preserve">Оцінка майна проводиться на підставі договору між суб'єктом оціночної діяльності - суб'єктом господарювання та замовником оцінки або на підставі ухвали суду про призначення відповідної експертизи щодо оцінки майна.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bCs/>
                <w:sz w:val="14"/>
                <w:szCs w:val="14"/>
                <w:lang w:val="uk-UA"/>
              </w:rPr>
            </w:pPr>
            <w:r w:rsidRPr="00D20C77">
              <w:rPr>
                <w:sz w:val="14"/>
                <w:szCs w:val="14"/>
                <w:lang w:val="uk-UA"/>
              </w:rPr>
              <w:t xml:space="preserve">У випадках, визначених нормативно-правовими актами з оцінки майна, які затверджуються Кабінетом Міністрів України, суб'єкти оціночної діяльності - органи державної влади та органи місцевого самоврядування здійснюють оцінку майна самостійно на підставі наказу керівника. </w:t>
            </w:r>
            <w:r w:rsidRPr="00D20C77">
              <w:rPr>
                <w:sz w:val="14"/>
                <w:szCs w:val="14"/>
              </w:rPr>
              <w:t xml:space="preserve">При цьому, якщо законодавством передбачена обов'язковість проведення незалежної оцінки майна, органи державної влади та органи місцевого самоврядування виступають замовниками проведення такої оцінки майна шляхом укладання договорів з суб'єктами оціночної діяльності - суб'єктами господарювання, визначеними на конкурсних засадах у порядку, встановленому законодавством. </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ДЗРП</w:t>
            </w:r>
          </w:p>
        </w:tc>
      </w:tr>
      <w:tr w:rsidR="00CD0BEE" w:rsidRPr="00D20C77" w:rsidTr="00471CDF">
        <w:trPr>
          <w:trHeight w:val="385"/>
        </w:trPr>
        <w:tc>
          <w:tcPr>
            <w:tcW w:w="425" w:type="dxa"/>
            <w:vMerge/>
            <w:shd w:val="clear" w:color="auto" w:fill="auto"/>
          </w:tcPr>
          <w:p w:rsidR="00CD0BEE" w:rsidRPr="00D20C77" w:rsidRDefault="00CD0BEE" w:rsidP="00471CDF">
            <w:pPr>
              <w:ind w:left="-108"/>
              <w:jc w:val="center"/>
              <w:outlineLvl w:val="1"/>
              <w:rPr>
                <w:iCs/>
                <w:sz w:val="14"/>
                <w:szCs w:val="14"/>
                <w:lang w:val="uk-UA"/>
              </w:rPr>
            </w:pPr>
          </w:p>
        </w:tc>
        <w:tc>
          <w:tcPr>
            <w:tcW w:w="1702" w:type="dxa"/>
            <w:vMerge/>
            <w:shd w:val="clear" w:color="auto" w:fill="auto"/>
          </w:tcPr>
          <w:p w:rsidR="00CD0BEE" w:rsidRPr="00D20C77" w:rsidRDefault="00CD0BEE" w:rsidP="00471CDF">
            <w:pPr>
              <w:jc w:val="center"/>
              <w:outlineLvl w:val="1"/>
              <w:rPr>
                <w:sz w:val="14"/>
                <w:szCs w:val="14"/>
              </w:rPr>
            </w:pPr>
          </w:p>
        </w:tc>
        <w:tc>
          <w:tcPr>
            <w:tcW w:w="992" w:type="dxa"/>
            <w:shd w:val="clear" w:color="auto" w:fill="auto"/>
          </w:tcPr>
          <w:p w:rsidR="00CD0BEE" w:rsidRPr="00D20C77" w:rsidRDefault="00CD0BEE" w:rsidP="00471CDF">
            <w:pPr>
              <w:jc w:val="center"/>
              <w:outlineLvl w:val="1"/>
              <w:rPr>
                <w:iCs/>
                <w:sz w:val="14"/>
                <w:szCs w:val="14"/>
                <w:lang w:val="uk-UA"/>
              </w:rPr>
            </w:pPr>
            <w:r w:rsidRPr="00D20C77">
              <w:rPr>
                <w:iCs/>
                <w:sz w:val="14"/>
                <w:szCs w:val="14"/>
                <w:lang w:val="uk-UA"/>
              </w:rPr>
              <w:t>ч. 5 ст. 18</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bCs/>
                <w:sz w:val="14"/>
                <w:szCs w:val="14"/>
                <w:lang w:val="uk-UA"/>
              </w:rPr>
            </w:pPr>
            <w:r w:rsidRPr="00D20C77">
              <w:rPr>
                <w:sz w:val="14"/>
                <w:szCs w:val="14"/>
                <w:lang w:val="uk-UA"/>
              </w:rPr>
              <w:t xml:space="preserve">Органи державної влади та органи місцевого самоврядування, зазначені в статті 5 цього Закону, визнаються суб'єктами оціночної діяльності відповідно до положень, що регулюють їх діяльність. </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ДЗРП</w:t>
            </w:r>
          </w:p>
        </w:tc>
      </w:tr>
      <w:tr w:rsidR="00CD0BEE" w:rsidRPr="00D20C77" w:rsidTr="00471CDF">
        <w:trPr>
          <w:trHeight w:val="293"/>
        </w:trPr>
        <w:tc>
          <w:tcPr>
            <w:tcW w:w="425" w:type="dxa"/>
            <w:vMerge/>
            <w:shd w:val="clear" w:color="auto" w:fill="auto"/>
          </w:tcPr>
          <w:p w:rsidR="00CD0BEE" w:rsidRPr="00D20C77" w:rsidRDefault="00CD0BEE" w:rsidP="00471CDF">
            <w:pPr>
              <w:ind w:left="-108"/>
              <w:jc w:val="center"/>
              <w:outlineLvl w:val="1"/>
              <w:rPr>
                <w:iCs/>
                <w:sz w:val="14"/>
                <w:szCs w:val="14"/>
                <w:lang w:val="uk-UA"/>
              </w:rPr>
            </w:pPr>
          </w:p>
        </w:tc>
        <w:tc>
          <w:tcPr>
            <w:tcW w:w="1702" w:type="dxa"/>
            <w:vMerge/>
            <w:shd w:val="clear" w:color="auto" w:fill="auto"/>
          </w:tcPr>
          <w:p w:rsidR="00CD0BEE" w:rsidRPr="00D20C77" w:rsidRDefault="00CD0BEE" w:rsidP="00471CDF">
            <w:pPr>
              <w:jc w:val="center"/>
              <w:outlineLvl w:val="1"/>
              <w:rPr>
                <w:sz w:val="14"/>
                <w:szCs w:val="14"/>
                <w:lang w:val="uk-UA"/>
              </w:rPr>
            </w:pPr>
          </w:p>
        </w:tc>
        <w:tc>
          <w:tcPr>
            <w:tcW w:w="992" w:type="dxa"/>
            <w:shd w:val="clear" w:color="auto" w:fill="auto"/>
          </w:tcPr>
          <w:p w:rsidR="00CD0BEE" w:rsidRPr="00D20C77" w:rsidRDefault="00CD0BEE" w:rsidP="00471CDF">
            <w:pPr>
              <w:jc w:val="center"/>
              <w:outlineLvl w:val="1"/>
              <w:rPr>
                <w:iCs/>
                <w:sz w:val="14"/>
                <w:szCs w:val="14"/>
                <w:lang w:val="uk-UA"/>
              </w:rPr>
            </w:pPr>
            <w:r w:rsidRPr="00D20C77">
              <w:rPr>
                <w:iCs/>
                <w:sz w:val="14"/>
                <w:szCs w:val="14"/>
                <w:lang w:val="uk-UA"/>
              </w:rPr>
              <w:t>ч. 3 ст. 24</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bCs/>
                <w:sz w:val="14"/>
                <w:szCs w:val="14"/>
                <w:lang w:val="uk-UA"/>
              </w:rPr>
            </w:pPr>
            <w:bookmarkStart w:id="705" w:name="o199"/>
            <w:bookmarkEnd w:id="705"/>
            <w:r w:rsidRPr="00D20C77">
              <w:rPr>
                <w:sz w:val="14"/>
                <w:szCs w:val="14"/>
              </w:rPr>
              <w:t>Інші органи державної влади та органи місцевого самоврядування здійснюють свої повноваження в питаннях оцінки майна відповідно до законодавства</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ДЗРП</w:t>
            </w:r>
          </w:p>
        </w:tc>
      </w:tr>
      <w:tr w:rsidR="00CD0BEE" w:rsidRPr="00D20C77" w:rsidTr="00471CDF">
        <w:trPr>
          <w:trHeight w:val="1282"/>
        </w:trPr>
        <w:tc>
          <w:tcPr>
            <w:tcW w:w="425" w:type="dxa"/>
            <w:vMerge w:val="restart"/>
            <w:shd w:val="clear" w:color="auto" w:fill="auto"/>
          </w:tcPr>
          <w:p w:rsidR="00CD0BEE" w:rsidRPr="00D20C77" w:rsidRDefault="00CD0BEE" w:rsidP="00471CDF">
            <w:pPr>
              <w:ind w:left="-108"/>
              <w:jc w:val="center"/>
              <w:outlineLvl w:val="1"/>
              <w:rPr>
                <w:iCs/>
                <w:sz w:val="14"/>
                <w:szCs w:val="14"/>
                <w:lang w:val="uk-UA"/>
              </w:rPr>
            </w:pPr>
            <w:r w:rsidRPr="00D20C77">
              <w:rPr>
                <w:iCs/>
                <w:sz w:val="14"/>
                <w:szCs w:val="14"/>
                <w:lang w:val="uk-UA"/>
              </w:rPr>
              <w:t>181</w:t>
            </w:r>
          </w:p>
        </w:tc>
        <w:tc>
          <w:tcPr>
            <w:tcW w:w="1702" w:type="dxa"/>
            <w:vMerge w:val="restart"/>
            <w:shd w:val="clear" w:color="auto" w:fill="auto"/>
          </w:tcPr>
          <w:p w:rsidR="00CD0BEE" w:rsidRPr="00D20C77" w:rsidRDefault="00155965" w:rsidP="00471CDF">
            <w:pPr>
              <w:jc w:val="center"/>
              <w:outlineLvl w:val="1"/>
              <w:rPr>
                <w:iCs/>
                <w:sz w:val="14"/>
                <w:szCs w:val="14"/>
                <w:lang w:val="uk-UA"/>
              </w:rPr>
            </w:pPr>
            <w:hyperlink r:id="rId327" w:tgtFrame="_blank" w:history="1">
              <w:r w:rsidR="00CD0BEE" w:rsidRPr="00D20C77">
                <w:rPr>
                  <w:iCs/>
                  <w:sz w:val="14"/>
                  <w:szCs w:val="14"/>
                  <w:lang w:val="uk-UA"/>
                </w:rPr>
                <w:t>Про нафту і газ</w:t>
              </w:r>
            </w:hyperlink>
            <w:r w:rsidR="00CD0BEE" w:rsidRPr="00D20C77">
              <w:rPr>
                <w:iCs/>
                <w:sz w:val="14"/>
                <w:szCs w:val="14"/>
                <w:lang w:val="uk-UA"/>
              </w:rPr>
              <w:t xml:space="preserve"> Закон від 12.07.2001 № 2665-III</w:t>
            </w:r>
          </w:p>
        </w:tc>
        <w:tc>
          <w:tcPr>
            <w:tcW w:w="992" w:type="dxa"/>
            <w:shd w:val="clear" w:color="auto" w:fill="auto"/>
          </w:tcPr>
          <w:p w:rsidR="00CD0BEE" w:rsidRPr="00D20C77" w:rsidRDefault="00CD0BEE" w:rsidP="00471CDF">
            <w:pPr>
              <w:jc w:val="center"/>
              <w:outlineLvl w:val="1"/>
              <w:rPr>
                <w:iCs/>
                <w:sz w:val="14"/>
                <w:szCs w:val="14"/>
                <w:lang w:val="uk-UA"/>
              </w:rPr>
            </w:pPr>
            <w:r w:rsidRPr="00D20C77">
              <w:rPr>
                <w:iCs/>
                <w:sz w:val="14"/>
                <w:szCs w:val="14"/>
                <w:lang w:val="uk-UA"/>
              </w:rPr>
              <w:t>ст. 9</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14"/>
                <w:szCs w:val="14"/>
                <w:lang w:val="uk-UA"/>
              </w:rPr>
            </w:pPr>
            <w:r w:rsidRPr="00D20C77">
              <w:rPr>
                <w:sz w:val="14"/>
                <w:szCs w:val="14"/>
                <w:lang w:val="uk-UA"/>
              </w:rPr>
              <w:t xml:space="preserve">До повноважень органів місцевого самоврядування у відносинах, пов'язаних з геологічним вивченням нафтогазоносності надр, розробкою родовищ нафти і газу, переробкою нафти і газу, зберіганням, транспортуванням та реалізацією нафти, газу та продуктів їх переробки, в межах їх компетенції належить: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14"/>
                <w:szCs w:val="14"/>
                <w:lang w:val="uk-UA"/>
              </w:rPr>
            </w:pPr>
            <w:r w:rsidRPr="00D20C77">
              <w:rPr>
                <w:sz w:val="14"/>
                <w:szCs w:val="14"/>
                <w:lang w:val="uk-UA"/>
              </w:rPr>
              <w:t xml:space="preserve">надання відповідно до законодавства згоди на розміщення на відповідній підпорядкованій їм території об'єктів нафтогазового комплексу, сфера екологічного впливу діяльності яких згідно з діючими нормативами включає відповідну територію;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14"/>
                <w:szCs w:val="14"/>
              </w:rPr>
            </w:pPr>
            <w:r w:rsidRPr="00D20C77">
              <w:rPr>
                <w:sz w:val="14"/>
                <w:szCs w:val="14"/>
              </w:rPr>
              <w:t xml:space="preserve">участь у розробці комплексних планів нафтогазопостачання споживачів на підпорядкованій їм території;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14"/>
                <w:szCs w:val="14"/>
              </w:rPr>
            </w:pPr>
            <w:bookmarkStart w:id="706" w:name="o111"/>
            <w:bookmarkEnd w:id="706"/>
            <w:r w:rsidRPr="00D20C77">
              <w:rPr>
                <w:sz w:val="14"/>
                <w:szCs w:val="14"/>
              </w:rPr>
              <w:t xml:space="preserve">участь у розробці і реалізації системи заходів щодо роботи об'єктів нафтогазової галузі у надзвичайних умовах;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iCs/>
                <w:sz w:val="14"/>
                <w:szCs w:val="14"/>
              </w:rPr>
            </w:pPr>
            <w:bookmarkStart w:id="707" w:name="o112"/>
            <w:bookmarkEnd w:id="707"/>
            <w:r w:rsidRPr="00D20C77">
              <w:rPr>
                <w:sz w:val="14"/>
                <w:szCs w:val="14"/>
              </w:rPr>
              <w:t xml:space="preserve">інші повноваження, визначені законом. </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СМР</w:t>
            </w:r>
          </w:p>
        </w:tc>
      </w:tr>
      <w:tr w:rsidR="00CD0BEE" w:rsidRPr="00D20C77" w:rsidTr="00471CDF">
        <w:trPr>
          <w:trHeight w:val="629"/>
        </w:trPr>
        <w:tc>
          <w:tcPr>
            <w:tcW w:w="425" w:type="dxa"/>
            <w:vMerge/>
            <w:shd w:val="clear" w:color="auto" w:fill="auto"/>
          </w:tcPr>
          <w:p w:rsidR="00CD0BEE" w:rsidRPr="00D20C77" w:rsidRDefault="00CD0BEE" w:rsidP="00471CDF">
            <w:pPr>
              <w:ind w:left="-108"/>
              <w:jc w:val="center"/>
              <w:outlineLvl w:val="1"/>
              <w:rPr>
                <w:iCs/>
                <w:sz w:val="14"/>
                <w:szCs w:val="14"/>
                <w:lang w:val="uk-UA"/>
              </w:rPr>
            </w:pPr>
          </w:p>
        </w:tc>
        <w:tc>
          <w:tcPr>
            <w:tcW w:w="1702" w:type="dxa"/>
            <w:vMerge/>
            <w:shd w:val="clear" w:color="auto" w:fill="auto"/>
          </w:tcPr>
          <w:p w:rsidR="00CD0BEE" w:rsidRPr="00D20C77" w:rsidRDefault="00CD0BEE" w:rsidP="00471CDF">
            <w:pPr>
              <w:jc w:val="center"/>
              <w:outlineLvl w:val="1"/>
              <w:rPr>
                <w:sz w:val="14"/>
                <w:szCs w:val="14"/>
              </w:rPr>
            </w:pPr>
          </w:p>
        </w:tc>
        <w:tc>
          <w:tcPr>
            <w:tcW w:w="992" w:type="dxa"/>
            <w:shd w:val="clear" w:color="auto" w:fill="auto"/>
          </w:tcPr>
          <w:p w:rsidR="00CD0BEE" w:rsidRPr="00D20C77" w:rsidRDefault="00CD0BEE" w:rsidP="00471CDF">
            <w:pPr>
              <w:jc w:val="center"/>
              <w:outlineLvl w:val="1"/>
              <w:rPr>
                <w:iCs/>
                <w:sz w:val="14"/>
                <w:szCs w:val="14"/>
                <w:lang w:val="uk-UA"/>
              </w:rPr>
            </w:pPr>
            <w:r w:rsidRPr="00D20C77">
              <w:rPr>
                <w:iCs/>
                <w:sz w:val="14"/>
                <w:szCs w:val="14"/>
                <w:lang w:val="uk-UA"/>
              </w:rPr>
              <w:t>абз. 8 ст. 12</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14"/>
                <w:szCs w:val="14"/>
              </w:rPr>
            </w:pPr>
            <w:r w:rsidRPr="00D20C77">
              <w:rPr>
                <w:sz w:val="14"/>
                <w:szCs w:val="14"/>
              </w:rPr>
              <w:t xml:space="preserve">Надання спеціальних дозволів на користування нафтогазоносними надрами здійснюється з додержанням принципів: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bCs/>
                <w:sz w:val="14"/>
                <w:szCs w:val="14"/>
                <w:lang w:val="uk-UA"/>
              </w:rPr>
            </w:pPr>
            <w:r w:rsidRPr="00D20C77">
              <w:rPr>
                <w:sz w:val="14"/>
                <w:szCs w:val="14"/>
              </w:rPr>
              <w:t>погодження центральним органом виконавчої влади, що реалізує державну політику у сфері геологічного вивчення та раціонального використання надр умов конкурсів по кожній ділянці нафтогазоносних надр з органами місцевого самоврядування…</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СМР</w:t>
            </w:r>
          </w:p>
        </w:tc>
      </w:tr>
      <w:tr w:rsidR="00CD0BEE" w:rsidRPr="00D20C77" w:rsidTr="00471CDF">
        <w:trPr>
          <w:trHeight w:val="487"/>
        </w:trPr>
        <w:tc>
          <w:tcPr>
            <w:tcW w:w="425" w:type="dxa"/>
            <w:vMerge/>
            <w:shd w:val="clear" w:color="auto" w:fill="auto"/>
          </w:tcPr>
          <w:p w:rsidR="00CD0BEE" w:rsidRPr="00D20C77" w:rsidRDefault="00CD0BEE" w:rsidP="00471CDF">
            <w:pPr>
              <w:ind w:left="-108"/>
              <w:jc w:val="center"/>
              <w:outlineLvl w:val="1"/>
              <w:rPr>
                <w:iCs/>
                <w:sz w:val="14"/>
                <w:szCs w:val="14"/>
                <w:lang w:val="uk-UA"/>
              </w:rPr>
            </w:pPr>
          </w:p>
        </w:tc>
        <w:tc>
          <w:tcPr>
            <w:tcW w:w="1702" w:type="dxa"/>
            <w:vMerge/>
            <w:shd w:val="clear" w:color="auto" w:fill="auto"/>
          </w:tcPr>
          <w:p w:rsidR="00CD0BEE" w:rsidRPr="00D20C77" w:rsidRDefault="00CD0BEE" w:rsidP="00471CDF">
            <w:pPr>
              <w:jc w:val="center"/>
              <w:outlineLvl w:val="1"/>
              <w:rPr>
                <w:sz w:val="14"/>
                <w:szCs w:val="14"/>
              </w:rPr>
            </w:pPr>
          </w:p>
        </w:tc>
        <w:tc>
          <w:tcPr>
            <w:tcW w:w="992" w:type="dxa"/>
            <w:shd w:val="clear" w:color="auto" w:fill="auto"/>
          </w:tcPr>
          <w:p w:rsidR="00CD0BEE" w:rsidRPr="00D20C77" w:rsidRDefault="00CD0BEE" w:rsidP="00471CDF">
            <w:pPr>
              <w:jc w:val="center"/>
              <w:outlineLvl w:val="1"/>
              <w:rPr>
                <w:iCs/>
                <w:sz w:val="14"/>
                <w:szCs w:val="14"/>
                <w:lang w:val="uk-UA"/>
              </w:rPr>
            </w:pPr>
            <w:r w:rsidRPr="00D20C77">
              <w:rPr>
                <w:iCs/>
                <w:sz w:val="14"/>
                <w:szCs w:val="14"/>
                <w:lang w:val="uk-UA"/>
              </w:rPr>
              <w:t>ст. 26</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bCs/>
                <w:sz w:val="14"/>
                <w:szCs w:val="14"/>
                <w:lang w:val="uk-UA"/>
              </w:rPr>
            </w:pPr>
            <w:bookmarkStart w:id="708" w:name="o213"/>
            <w:bookmarkEnd w:id="708"/>
            <w:r w:rsidRPr="00D20C77">
              <w:rPr>
                <w:sz w:val="14"/>
                <w:szCs w:val="14"/>
              </w:rPr>
              <w:t>Дія спеціального дозволу на користування нафтогазоносними надрами може бути тимчасово зупинена виключно за результатами проведення заходів державного геологічного контролю центральним органом виконавчої влади, що реалізує державну політику у сфері геологічного вивчення та раціонального використання надр, безпосередньо або за поданням органів державного гірничо-технічного, екологічного і санітарного контролю та органів місцевого самоврядування у разі</w:t>
            </w:r>
            <w:r w:rsidRPr="00D20C77">
              <w:rPr>
                <w:sz w:val="14"/>
                <w:szCs w:val="14"/>
                <w:lang w:val="uk-UA"/>
              </w:rPr>
              <w:t>…</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ДФЕІ</w:t>
            </w:r>
          </w:p>
        </w:tc>
      </w:tr>
      <w:tr w:rsidR="00CD0BEE" w:rsidRPr="00D20C77" w:rsidTr="00471CDF">
        <w:trPr>
          <w:trHeight w:val="623"/>
        </w:trPr>
        <w:tc>
          <w:tcPr>
            <w:tcW w:w="425" w:type="dxa"/>
            <w:vMerge/>
            <w:shd w:val="clear" w:color="auto" w:fill="auto"/>
          </w:tcPr>
          <w:p w:rsidR="00CD0BEE" w:rsidRPr="00D20C77" w:rsidRDefault="00CD0BEE" w:rsidP="00471CDF">
            <w:pPr>
              <w:ind w:left="-108"/>
              <w:jc w:val="center"/>
              <w:outlineLvl w:val="1"/>
              <w:rPr>
                <w:iCs/>
                <w:sz w:val="14"/>
                <w:szCs w:val="14"/>
                <w:lang w:val="uk-UA"/>
              </w:rPr>
            </w:pPr>
          </w:p>
        </w:tc>
        <w:tc>
          <w:tcPr>
            <w:tcW w:w="1702" w:type="dxa"/>
            <w:vMerge/>
            <w:shd w:val="clear" w:color="auto" w:fill="auto"/>
          </w:tcPr>
          <w:p w:rsidR="00CD0BEE" w:rsidRPr="00D20C77" w:rsidRDefault="00CD0BEE" w:rsidP="00471CDF">
            <w:pPr>
              <w:jc w:val="center"/>
              <w:outlineLvl w:val="1"/>
              <w:rPr>
                <w:sz w:val="14"/>
                <w:szCs w:val="14"/>
              </w:rPr>
            </w:pPr>
          </w:p>
        </w:tc>
        <w:tc>
          <w:tcPr>
            <w:tcW w:w="992" w:type="dxa"/>
            <w:shd w:val="clear" w:color="auto" w:fill="auto"/>
          </w:tcPr>
          <w:p w:rsidR="00CD0BEE" w:rsidRPr="00D20C77" w:rsidRDefault="00CD0BEE" w:rsidP="00471CDF">
            <w:pPr>
              <w:jc w:val="center"/>
              <w:outlineLvl w:val="1"/>
              <w:rPr>
                <w:iCs/>
                <w:sz w:val="14"/>
                <w:szCs w:val="14"/>
                <w:lang w:val="uk-UA"/>
              </w:rPr>
            </w:pPr>
            <w:r w:rsidRPr="00D20C77">
              <w:rPr>
                <w:iCs/>
                <w:sz w:val="14"/>
                <w:szCs w:val="14"/>
                <w:lang w:val="uk-UA"/>
              </w:rPr>
              <w:t>ч. 1 ст. 29</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bCs/>
                <w:sz w:val="14"/>
                <w:szCs w:val="14"/>
                <w:lang w:val="uk-UA"/>
              </w:rPr>
            </w:pPr>
            <w:r w:rsidRPr="00D20C77">
              <w:rPr>
                <w:sz w:val="14"/>
                <w:szCs w:val="14"/>
              </w:rPr>
              <w:t>Державний контроль за дотриманням правил і нормативів користування нафтогазоносними надрами, умов спеціальних дозволів на користування нафтогазоносними надрами та угод про умови користування нафтогазоносними надрами здійснюють центральні органи виконавчої влади, що реалізують державну політику у сфері геологічного вивчення та раціонального використання надр, органи місцевого самоврядування в межах своєї компетенції.</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ДЗРП</w:t>
            </w:r>
          </w:p>
        </w:tc>
      </w:tr>
      <w:tr w:rsidR="00CD0BEE" w:rsidRPr="00D20C77" w:rsidTr="00471CDF">
        <w:trPr>
          <w:trHeight w:val="278"/>
        </w:trPr>
        <w:tc>
          <w:tcPr>
            <w:tcW w:w="425" w:type="dxa"/>
            <w:vMerge w:val="restart"/>
            <w:shd w:val="clear" w:color="auto" w:fill="auto"/>
          </w:tcPr>
          <w:p w:rsidR="00CD0BEE" w:rsidRPr="00D20C77" w:rsidRDefault="00CD0BEE" w:rsidP="00471CDF">
            <w:pPr>
              <w:ind w:left="-108"/>
              <w:jc w:val="center"/>
              <w:outlineLvl w:val="1"/>
              <w:rPr>
                <w:iCs/>
                <w:sz w:val="14"/>
                <w:szCs w:val="14"/>
                <w:lang w:val="uk-UA"/>
              </w:rPr>
            </w:pPr>
            <w:r w:rsidRPr="00D20C77">
              <w:rPr>
                <w:iCs/>
                <w:sz w:val="14"/>
                <w:szCs w:val="14"/>
                <w:lang w:val="uk-UA"/>
              </w:rPr>
              <w:t>182</w:t>
            </w:r>
          </w:p>
        </w:tc>
        <w:tc>
          <w:tcPr>
            <w:tcW w:w="1702" w:type="dxa"/>
            <w:vMerge w:val="restart"/>
            <w:shd w:val="clear" w:color="auto" w:fill="auto"/>
          </w:tcPr>
          <w:p w:rsidR="00CD0BEE" w:rsidRPr="00D20C77" w:rsidRDefault="00155965" w:rsidP="00471CDF">
            <w:pPr>
              <w:jc w:val="center"/>
              <w:outlineLvl w:val="1"/>
              <w:rPr>
                <w:iCs/>
                <w:sz w:val="14"/>
                <w:szCs w:val="14"/>
                <w:lang w:val="uk-UA"/>
              </w:rPr>
            </w:pPr>
            <w:hyperlink r:id="rId328" w:tgtFrame="_blank" w:history="1">
              <w:r w:rsidR="00CD0BEE" w:rsidRPr="00D20C77">
                <w:rPr>
                  <w:iCs/>
                  <w:sz w:val="14"/>
                  <w:szCs w:val="14"/>
                  <w:lang w:val="uk-UA"/>
                </w:rPr>
                <w:t>Про органи самоорганізації населення</w:t>
              </w:r>
            </w:hyperlink>
            <w:r w:rsidR="00CD0BEE" w:rsidRPr="00D20C77">
              <w:rPr>
                <w:iCs/>
                <w:sz w:val="14"/>
                <w:szCs w:val="14"/>
                <w:lang w:val="uk-UA"/>
              </w:rPr>
              <w:t xml:space="preserve"> Закон від 11.07.2001 № 2625-III</w:t>
            </w:r>
          </w:p>
        </w:tc>
        <w:tc>
          <w:tcPr>
            <w:tcW w:w="992" w:type="dxa"/>
            <w:shd w:val="clear" w:color="auto" w:fill="auto"/>
          </w:tcPr>
          <w:p w:rsidR="00CD0BEE" w:rsidRPr="00D20C77" w:rsidRDefault="00CD0BEE" w:rsidP="00471CDF">
            <w:pPr>
              <w:jc w:val="center"/>
              <w:rPr>
                <w:sz w:val="14"/>
                <w:szCs w:val="14"/>
                <w:lang w:val="uk-UA"/>
              </w:rPr>
            </w:pPr>
            <w:r w:rsidRPr="00D20C77">
              <w:rPr>
                <w:sz w:val="14"/>
                <w:szCs w:val="14"/>
                <w:lang w:val="uk-UA"/>
              </w:rPr>
              <w:t>ч. 1 ст. 27</w:t>
            </w:r>
          </w:p>
        </w:tc>
        <w:tc>
          <w:tcPr>
            <w:tcW w:w="11765" w:type="dxa"/>
          </w:tcPr>
          <w:p w:rsidR="00CD0BEE" w:rsidRPr="00D20C77" w:rsidRDefault="00CD0BEE" w:rsidP="00471CDF">
            <w:pPr>
              <w:ind w:firstLine="142"/>
              <w:jc w:val="both"/>
              <w:outlineLvl w:val="1"/>
              <w:rPr>
                <w:sz w:val="14"/>
                <w:szCs w:val="14"/>
                <w:lang w:val="uk-UA"/>
              </w:rPr>
            </w:pPr>
            <w:r w:rsidRPr="00D20C77">
              <w:rPr>
                <w:sz w:val="14"/>
                <w:szCs w:val="14"/>
                <w:lang w:val="uk-UA"/>
              </w:rPr>
              <w:t>Органи місцевого самоврядування сприяють здійсненню органами самоорганізації населення їхніх повноважень і координують їх діяльність.</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ВО СМР</w:t>
            </w:r>
          </w:p>
        </w:tc>
      </w:tr>
      <w:tr w:rsidR="00CD0BEE" w:rsidRPr="00D20C77" w:rsidTr="00471CDF">
        <w:trPr>
          <w:trHeight w:val="363"/>
        </w:trPr>
        <w:tc>
          <w:tcPr>
            <w:tcW w:w="425" w:type="dxa"/>
            <w:vMerge/>
            <w:shd w:val="clear" w:color="auto" w:fill="auto"/>
          </w:tcPr>
          <w:p w:rsidR="00CD0BEE" w:rsidRPr="00D20C77" w:rsidRDefault="00CD0BEE" w:rsidP="00471CDF">
            <w:pPr>
              <w:ind w:left="-108"/>
              <w:jc w:val="center"/>
              <w:outlineLvl w:val="1"/>
              <w:rPr>
                <w:iCs/>
                <w:sz w:val="14"/>
                <w:szCs w:val="14"/>
                <w:lang w:val="uk-UA"/>
              </w:rPr>
            </w:pPr>
          </w:p>
        </w:tc>
        <w:tc>
          <w:tcPr>
            <w:tcW w:w="1702" w:type="dxa"/>
            <w:vMerge/>
            <w:shd w:val="clear" w:color="auto" w:fill="auto"/>
          </w:tcPr>
          <w:p w:rsidR="00CD0BEE" w:rsidRPr="00D20C77" w:rsidRDefault="00CD0BEE" w:rsidP="00471CDF">
            <w:pPr>
              <w:jc w:val="center"/>
              <w:outlineLvl w:val="1"/>
              <w:rPr>
                <w:sz w:val="14"/>
                <w:szCs w:val="14"/>
                <w:lang w:val="uk-UA"/>
              </w:rPr>
            </w:pPr>
          </w:p>
        </w:tc>
        <w:tc>
          <w:tcPr>
            <w:tcW w:w="992" w:type="dxa"/>
            <w:shd w:val="clear" w:color="auto" w:fill="auto"/>
          </w:tcPr>
          <w:p w:rsidR="00CD0BEE" w:rsidRPr="00D20C77" w:rsidRDefault="00CD0BEE" w:rsidP="00471CDF">
            <w:pPr>
              <w:jc w:val="center"/>
              <w:rPr>
                <w:sz w:val="14"/>
                <w:szCs w:val="14"/>
                <w:lang w:val="uk-UA"/>
              </w:rPr>
            </w:pPr>
            <w:r w:rsidRPr="00D20C77">
              <w:rPr>
                <w:sz w:val="14"/>
                <w:szCs w:val="14"/>
                <w:lang w:val="uk-UA"/>
              </w:rPr>
              <w:t>ч.1 ст. 9</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bCs/>
                <w:sz w:val="14"/>
                <w:szCs w:val="14"/>
                <w:lang w:val="uk-UA"/>
              </w:rPr>
            </w:pPr>
            <w:r w:rsidRPr="00D20C77">
              <w:rPr>
                <w:sz w:val="14"/>
                <w:szCs w:val="14"/>
              </w:rPr>
              <w:t xml:space="preserve">Дозвіл на створення органу самоорганізації населення надається сільською, селищною, міською, районною у місті (у разі її створення) радою. </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СМР</w:t>
            </w:r>
          </w:p>
        </w:tc>
      </w:tr>
      <w:tr w:rsidR="00CD0BEE" w:rsidRPr="00D20C77" w:rsidTr="00471CDF">
        <w:trPr>
          <w:trHeight w:val="297"/>
        </w:trPr>
        <w:tc>
          <w:tcPr>
            <w:tcW w:w="425" w:type="dxa"/>
            <w:vMerge/>
            <w:shd w:val="clear" w:color="auto" w:fill="auto"/>
          </w:tcPr>
          <w:p w:rsidR="00CD0BEE" w:rsidRPr="00D20C77" w:rsidRDefault="00CD0BEE" w:rsidP="00471CDF">
            <w:pPr>
              <w:ind w:left="-108"/>
              <w:jc w:val="center"/>
              <w:outlineLvl w:val="1"/>
              <w:rPr>
                <w:iCs/>
                <w:sz w:val="14"/>
                <w:szCs w:val="14"/>
                <w:lang w:val="uk-UA"/>
              </w:rPr>
            </w:pPr>
          </w:p>
        </w:tc>
        <w:tc>
          <w:tcPr>
            <w:tcW w:w="1702" w:type="dxa"/>
            <w:vMerge/>
            <w:shd w:val="clear" w:color="auto" w:fill="auto"/>
          </w:tcPr>
          <w:p w:rsidR="00CD0BEE" w:rsidRPr="00D20C77" w:rsidRDefault="00CD0BEE" w:rsidP="00471CDF">
            <w:pPr>
              <w:jc w:val="center"/>
              <w:outlineLvl w:val="1"/>
              <w:rPr>
                <w:sz w:val="14"/>
                <w:szCs w:val="14"/>
              </w:rPr>
            </w:pPr>
          </w:p>
        </w:tc>
        <w:tc>
          <w:tcPr>
            <w:tcW w:w="992" w:type="dxa"/>
            <w:shd w:val="clear" w:color="auto" w:fill="auto"/>
          </w:tcPr>
          <w:p w:rsidR="00CD0BEE" w:rsidRPr="00D20C77" w:rsidRDefault="00CD0BEE" w:rsidP="00471CDF">
            <w:pPr>
              <w:jc w:val="center"/>
              <w:rPr>
                <w:sz w:val="14"/>
                <w:szCs w:val="14"/>
                <w:lang w:val="uk-UA"/>
              </w:rPr>
            </w:pPr>
            <w:r w:rsidRPr="00D20C77">
              <w:rPr>
                <w:sz w:val="14"/>
                <w:szCs w:val="14"/>
                <w:lang w:val="uk-UA"/>
              </w:rPr>
              <w:t>ч. 3 ст. 12</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bCs/>
                <w:sz w:val="14"/>
                <w:szCs w:val="14"/>
                <w:lang w:val="uk-UA"/>
              </w:rPr>
            </w:pPr>
            <w:r w:rsidRPr="00D20C77">
              <w:rPr>
                <w:sz w:val="14"/>
                <w:szCs w:val="14"/>
              </w:rPr>
              <w:t xml:space="preserve">Контроль за додержанням органом самоорганізації населення Положення про нього покладається на раду та її виконавчий орган, який здійснив реєстрацію органу самоорганізації населення. </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 xml:space="preserve">СМР </w:t>
            </w:r>
          </w:p>
          <w:p w:rsidR="00CD0BEE" w:rsidRPr="00D20C77" w:rsidRDefault="00CD0BEE" w:rsidP="00471CDF">
            <w:pPr>
              <w:jc w:val="center"/>
              <w:outlineLvl w:val="1"/>
              <w:rPr>
                <w:rFonts w:ascii="Calibri Light" w:hAnsi="Calibri Light"/>
                <w:sz w:val="14"/>
                <w:szCs w:val="14"/>
                <w:lang w:val="uk-UA"/>
              </w:rPr>
            </w:pPr>
            <w:r w:rsidRPr="00D20C77">
              <w:rPr>
                <w:iCs/>
                <w:sz w:val="14"/>
                <w:szCs w:val="14"/>
                <w:lang w:val="uk-UA"/>
              </w:rPr>
              <w:t>ДІМ</w:t>
            </w:r>
          </w:p>
        </w:tc>
      </w:tr>
      <w:tr w:rsidR="00CD0BEE" w:rsidRPr="00D20C77" w:rsidTr="00471CDF">
        <w:trPr>
          <w:trHeight w:val="517"/>
        </w:trPr>
        <w:tc>
          <w:tcPr>
            <w:tcW w:w="425" w:type="dxa"/>
            <w:vMerge/>
            <w:shd w:val="clear" w:color="auto" w:fill="auto"/>
          </w:tcPr>
          <w:p w:rsidR="00CD0BEE" w:rsidRPr="00D20C77" w:rsidRDefault="00CD0BEE" w:rsidP="00471CDF">
            <w:pPr>
              <w:ind w:left="-108"/>
              <w:jc w:val="center"/>
              <w:outlineLvl w:val="1"/>
              <w:rPr>
                <w:iCs/>
                <w:sz w:val="14"/>
                <w:szCs w:val="14"/>
                <w:lang w:val="uk-UA"/>
              </w:rPr>
            </w:pPr>
          </w:p>
        </w:tc>
        <w:tc>
          <w:tcPr>
            <w:tcW w:w="1702" w:type="dxa"/>
            <w:vMerge/>
            <w:shd w:val="clear" w:color="auto" w:fill="auto"/>
          </w:tcPr>
          <w:p w:rsidR="00CD0BEE" w:rsidRPr="00D20C77" w:rsidRDefault="00CD0BEE" w:rsidP="00471CDF">
            <w:pPr>
              <w:jc w:val="center"/>
              <w:outlineLvl w:val="1"/>
              <w:rPr>
                <w:sz w:val="14"/>
                <w:szCs w:val="14"/>
              </w:rPr>
            </w:pPr>
          </w:p>
        </w:tc>
        <w:tc>
          <w:tcPr>
            <w:tcW w:w="992" w:type="dxa"/>
            <w:shd w:val="clear" w:color="auto" w:fill="auto"/>
          </w:tcPr>
          <w:p w:rsidR="00CD0BEE" w:rsidRPr="00D20C77" w:rsidRDefault="00CD0BEE" w:rsidP="00471CDF">
            <w:pPr>
              <w:jc w:val="center"/>
              <w:rPr>
                <w:sz w:val="14"/>
                <w:szCs w:val="14"/>
                <w:lang w:val="uk-UA"/>
              </w:rPr>
            </w:pPr>
            <w:r w:rsidRPr="00D20C77">
              <w:rPr>
                <w:sz w:val="14"/>
                <w:szCs w:val="14"/>
                <w:lang w:val="uk-UA"/>
              </w:rPr>
              <w:t>чч. 2, 12  ст. 13</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14"/>
                <w:szCs w:val="14"/>
                <w:lang w:val="uk-UA"/>
              </w:rPr>
            </w:pPr>
            <w:r w:rsidRPr="00D20C77">
              <w:rPr>
                <w:sz w:val="14"/>
                <w:szCs w:val="14"/>
                <w:lang w:val="uk-UA"/>
              </w:rPr>
              <w:t xml:space="preserve">Реєстрація органу самоорганізації населення здійснюється виконавчим комітетом відповідної ради (далі - реєструючий орган).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bCs/>
                <w:sz w:val="14"/>
                <w:szCs w:val="14"/>
                <w:lang w:val="uk-UA"/>
              </w:rPr>
            </w:pPr>
            <w:r w:rsidRPr="00D20C77">
              <w:rPr>
                <w:sz w:val="14"/>
                <w:szCs w:val="14"/>
                <w:lang w:val="uk-UA"/>
              </w:rPr>
              <w:t>Виконавчий комітет сільської, селищної, міської, районної у місті (у разі її створення) ради затверджує методичні рекомендації порядку здійснення легалізації органів самоорганізації населення, а також надає необхідну організаційну та правову допомогу органам самоорганізації населення у проведенні їх легалізації.</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ВК СМР</w:t>
            </w:r>
          </w:p>
        </w:tc>
      </w:tr>
      <w:tr w:rsidR="00CD0BEE" w:rsidRPr="00D20C77" w:rsidTr="00471CDF">
        <w:trPr>
          <w:trHeight w:val="542"/>
        </w:trPr>
        <w:tc>
          <w:tcPr>
            <w:tcW w:w="425" w:type="dxa"/>
            <w:vMerge/>
            <w:shd w:val="clear" w:color="auto" w:fill="auto"/>
          </w:tcPr>
          <w:p w:rsidR="00CD0BEE" w:rsidRPr="00D20C77" w:rsidRDefault="00CD0BEE" w:rsidP="00471CDF">
            <w:pPr>
              <w:ind w:left="-108"/>
              <w:jc w:val="center"/>
              <w:outlineLvl w:val="1"/>
              <w:rPr>
                <w:iCs/>
                <w:sz w:val="14"/>
                <w:szCs w:val="14"/>
                <w:lang w:val="uk-UA"/>
              </w:rPr>
            </w:pPr>
          </w:p>
        </w:tc>
        <w:tc>
          <w:tcPr>
            <w:tcW w:w="1702" w:type="dxa"/>
            <w:vMerge/>
            <w:shd w:val="clear" w:color="auto" w:fill="auto"/>
          </w:tcPr>
          <w:p w:rsidR="00CD0BEE" w:rsidRPr="00D20C77" w:rsidRDefault="00CD0BEE" w:rsidP="00471CDF">
            <w:pPr>
              <w:jc w:val="center"/>
              <w:outlineLvl w:val="1"/>
              <w:rPr>
                <w:sz w:val="14"/>
                <w:szCs w:val="14"/>
                <w:lang w:val="uk-UA"/>
              </w:rPr>
            </w:pPr>
          </w:p>
        </w:tc>
        <w:tc>
          <w:tcPr>
            <w:tcW w:w="992" w:type="dxa"/>
            <w:shd w:val="clear" w:color="auto" w:fill="auto"/>
          </w:tcPr>
          <w:p w:rsidR="00CD0BEE" w:rsidRPr="00D20C77" w:rsidRDefault="00CD0BEE" w:rsidP="00471CDF">
            <w:pPr>
              <w:jc w:val="center"/>
              <w:rPr>
                <w:sz w:val="14"/>
                <w:szCs w:val="14"/>
                <w:lang w:val="uk-UA"/>
              </w:rPr>
            </w:pPr>
            <w:r w:rsidRPr="00D20C77">
              <w:rPr>
                <w:sz w:val="14"/>
                <w:szCs w:val="14"/>
                <w:lang w:val="uk-UA"/>
              </w:rPr>
              <w:t>ч. 1 ст. 16</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14"/>
                <w:szCs w:val="14"/>
              </w:rPr>
            </w:pPr>
            <w:r w:rsidRPr="00D20C77">
              <w:rPr>
                <w:sz w:val="14"/>
                <w:szCs w:val="14"/>
              </w:rPr>
              <w:t xml:space="preserve">Фінансовою основою діяльності органу самоорганізації населення є: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bCs/>
                <w:sz w:val="14"/>
                <w:szCs w:val="14"/>
                <w:lang w:val="uk-UA"/>
              </w:rPr>
            </w:pPr>
            <w:r w:rsidRPr="00D20C77">
              <w:rPr>
                <w:sz w:val="14"/>
                <w:szCs w:val="14"/>
              </w:rPr>
              <w:t>кошти відповідного місцевого бюджету, які надаються йому сільською, селищною, міською, районною у місті (у разі її створення) радою для здійснення наданих органу самоорганізації населення повноважень;</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СМР</w:t>
            </w:r>
          </w:p>
        </w:tc>
      </w:tr>
      <w:tr w:rsidR="00CD0BEE" w:rsidRPr="00D20C77" w:rsidTr="00471CDF">
        <w:trPr>
          <w:trHeight w:val="703"/>
        </w:trPr>
        <w:tc>
          <w:tcPr>
            <w:tcW w:w="425" w:type="dxa"/>
            <w:vMerge w:val="restart"/>
            <w:shd w:val="clear" w:color="auto" w:fill="auto"/>
          </w:tcPr>
          <w:p w:rsidR="00CD0BEE" w:rsidRPr="00D20C77" w:rsidRDefault="00CD0BEE" w:rsidP="00471CDF">
            <w:pPr>
              <w:ind w:left="-108"/>
              <w:jc w:val="center"/>
              <w:outlineLvl w:val="1"/>
              <w:rPr>
                <w:iCs/>
                <w:sz w:val="14"/>
                <w:szCs w:val="14"/>
                <w:lang w:val="uk-UA"/>
              </w:rPr>
            </w:pPr>
            <w:r w:rsidRPr="00D20C77">
              <w:rPr>
                <w:iCs/>
                <w:sz w:val="14"/>
                <w:szCs w:val="14"/>
                <w:lang w:val="uk-UA"/>
              </w:rPr>
              <w:t>183</w:t>
            </w:r>
          </w:p>
        </w:tc>
        <w:tc>
          <w:tcPr>
            <w:tcW w:w="1702" w:type="dxa"/>
            <w:vMerge w:val="restart"/>
            <w:shd w:val="clear" w:color="auto" w:fill="auto"/>
          </w:tcPr>
          <w:p w:rsidR="00CD0BEE" w:rsidRPr="00D20C77" w:rsidRDefault="00155965" w:rsidP="00471CDF">
            <w:pPr>
              <w:jc w:val="center"/>
              <w:outlineLvl w:val="1"/>
              <w:rPr>
                <w:iCs/>
                <w:sz w:val="14"/>
                <w:szCs w:val="14"/>
                <w:lang w:val="uk-UA"/>
              </w:rPr>
            </w:pPr>
            <w:hyperlink r:id="rId329" w:tgtFrame="_blank" w:history="1">
              <w:r w:rsidR="00CD0BEE" w:rsidRPr="00D20C77">
                <w:rPr>
                  <w:iCs/>
                  <w:sz w:val="14"/>
                  <w:szCs w:val="14"/>
                  <w:lang w:val="uk-UA"/>
                </w:rPr>
                <w:t>Про дошкільну освіту</w:t>
              </w:r>
            </w:hyperlink>
            <w:r w:rsidR="00CD0BEE" w:rsidRPr="00D20C77">
              <w:rPr>
                <w:iCs/>
                <w:sz w:val="14"/>
                <w:szCs w:val="14"/>
                <w:lang w:val="uk-UA"/>
              </w:rPr>
              <w:t xml:space="preserve"> Закон від 11.07.2001 № 2628-III</w:t>
            </w:r>
          </w:p>
        </w:tc>
        <w:tc>
          <w:tcPr>
            <w:tcW w:w="992" w:type="dxa"/>
            <w:shd w:val="clear" w:color="auto" w:fill="auto"/>
          </w:tcPr>
          <w:p w:rsidR="00CD0BEE" w:rsidRPr="00D20C77" w:rsidRDefault="00CD0BEE" w:rsidP="00471CDF">
            <w:pPr>
              <w:jc w:val="center"/>
              <w:outlineLvl w:val="1"/>
              <w:rPr>
                <w:iCs/>
                <w:sz w:val="14"/>
                <w:szCs w:val="14"/>
                <w:lang w:val="uk-UA"/>
              </w:rPr>
            </w:pPr>
            <w:bookmarkStart w:id="709" w:name="n566"/>
            <w:bookmarkEnd w:id="709"/>
            <w:r w:rsidRPr="00D20C77">
              <w:rPr>
                <w:iCs/>
                <w:sz w:val="14"/>
                <w:szCs w:val="14"/>
                <w:lang w:val="uk-UA"/>
              </w:rPr>
              <w:t>ч. 2 ст. 19</w:t>
            </w:r>
          </w:p>
        </w:tc>
        <w:tc>
          <w:tcPr>
            <w:tcW w:w="11765" w:type="dxa"/>
          </w:tcPr>
          <w:p w:rsidR="00CD0BEE" w:rsidRPr="00D20C77" w:rsidRDefault="00CD0BEE" w:rsidP="00471CDF">
            <w:pPr>
              <w:shd w:val="clear" w:color="auto" w:fill="FFFFFF"/>
              <w:ind w:firstLine="142"/>
              <w:jc w:val="both"/>
              <w:rPr>
                <w:sz w:val="14"/>
                <w:szCs w:val="14"/>
                <w:lang w:val="uk-UA"/>
              </w:rPr>
            </w:pPr>
            <w:r w:rsidRPr="00D20C77">
              <w:rPr>
                <w:sz w:val="14"/>
                <w:szCs w:val="14"/>
                <w:lang w:val="uk-UA"/>
              </w:rPr>
              <w:t>Рада міністрів Автономної Республіки Крим, обласні, Київська та Севастопольська міські державні адміністрації, районні державні адміністрації, органи місцевого самоврядування в системі дошкільної освіти в межах їх компетенції:</w:t>
            </w:r>
          </w:p>
          <w:p w:rsidR="00CD0BEE" w:rsidRPr="00D20C77" w:rsidRDefault="00CD0BEE" w:rsidP="00471CDF">
            <w:pPr>
              <w:shd w:val="clear" w:color="auto" w:fill="FFFFFF"/>
              <w:ind w:firstLine="142"/>
              <w:jc w:val="both"/>
              <w:rPr>
                <w:sz w:val="14"/>
                <w:szCs w:val="14"/>
                <w:lang w:val="uk-UA"/>
              </w:rPr>
            </w:pPr>
            <w:bookmarkStart w:id="710" w:name="n204"/>
            <w:bookmarkStart w:id="711" w:name="n205"/>
            <w:bookmarkEnd w:id="710"/>
            <w:bookmarkEnd w:id="711"/>
            <w:r w:rsidRPr="00D20C77">
              <w:rPr>
                <w:sz w:val="14"/>
                <w:szCs w:val="14"/>
                <w:lang w:val="uk-UA"/>
              </w:rPr>
              <w:t>забезпечують реалізацію державної політики у сфері дошкільної освіти на відповідній території, у тому числі розвиток мережі закладів дошкільної освіти всіх форм власності відповідно до потреб населення, враховуючи інтереси дітей з особливими освітніми потребами, поліпшення матеріально-технічної бази та господарське обслуговування комунальних закладів дошкільної освіти;</w:t>
            </w:r>
          </w:p>
          <w:p w:rsidR="00CD0BEE" w:rsidRPr="00D20C77" w:rsidRDefault="00CD0BEE" w:rsidP="00471CDF">
            <w:pPr>
              <w:shd w:val="clear" w:color="auto" w:fill="FFFFFF"/>
              <w:ind w:firstLine="142"/>
              <w:jc w:val="both"/>
              <w:rPr>
                <w:sz w:val="14"/>
                <w:szCs w:val="14"/>
              </w:rPr>
            </w:pPr>
            <w:r w:rsidRPr="00D20C77">
              <w:rPr>
                <w:sz w:val="14"/>
                <w:szCs w:val="14"/>
              </w:rPr>
              <w:t>виконують функції засновника закладів дошкільної освіти на відповідній території;</w:t>
            </w:r>
          </w:p>
          <w:p w:rsidR="00CD0BEE" w:rsidRPr="00D20C77" w:rsidRDefault="00CD0BEE" w:rsidP="00471CDF">
            <w:pPr>
              <w:shd w:val="clear" w:color="auto" w:fill="FFFFFF"/>
              <w:ind w:firstLine="142"/>
              <w:jc w:val="both"/>
              <w:rPr>
                <w:sz w:val="14"/>
                <w:szCs w:val="14"/>
              </w:rPr>
            </w:pPr>
            <w:r w:rsidRPr="00D20C77">
              <w:rPr>
                <w:sz w:val="14"/>
                <w:szCs w:val="14"/>
              </w:rPr>
              <w:t>беруть участь у розробленні та реалізації змісту дошкільної освіти;</w:t>
            </w:r>
          </w:p>
          <w:p w:rsidR="00CD0BEE" w:rsidRPr="00D20C77" w:rsidRDefault="00CD0BEE" w:rsidP="00471CDF">
            <w:pPr>
              <w:shd w:val="clear" w:color="auto" w:fill="FFFFFF"/>
              <w:ind w:firstLine="142"/>
              <w:jc w:val="both"/>
              <w:rPr>
                <w:sz w:val="14"/>
                <w:szCs w:val="14"/>
              </w:rPr>
            </w:pPr>
            <w:r w:rsidRPr="00D20C77">
              <w:rPr>
                <w:sz w:val="14"/>
                <w:szCs w:val="14"/>
              </w:rPr>
              <w:t>створюють умови для одержання дітьми, у тому числі з особливими освітніми потребами, дошкільної освіти;</w:t>
            </w:r>
          </w:p>
          <w:p w:rsidR="00CD0BEE" w:rsidRPr="00D20C77" w:rsidRDefault="00CD0BEE" w:rsidP="00471CDF">
            <w:pPr>
              <w:shd w:val="clear" w:color="auto" w:fill="FFFFFF"/>
              <w:ind w:firstLine="142"/>
              <w:jc w:val="both"/>
              <w:rPr>
                <w:sz w:val="14"/>
                <w:szCs w:val="14"/>
              </w:rPr>
            </w:pPr>
            <w:bookmarkStart w:id="712" w:name="n210"/>
            <w:bookmarkEnd w:id="712"/>
            <w:r w:rsidRPr="00D20C77">
              <w:rPr>
                <w:sz w:val="14"/>
                <w:szCs w:val="14"/>
              </w:rPr>
              <w:t>організовують наукове, програмно-методичне, кадрове, матеріальне забезпечення діяльності педагогічних працівників у сфері дошкільної освіти, їх підготовку, перепідготовку, підвищення кваліфікації та атестацію;</w:t>
            </w:r>
          </w:p>
          <w:p w:rsidR="00CD0BEE" w:rsidRPr="00D20C77" w:rsidRDefault="00CD0BEE" w:rsidP="00471CDF">
            <w:pPr>
              <w:shd w:val="clear" w:color="auto" w:fill="FFFFFF"/>
              <w:ind w:firstLine="142"/>
              <w:jc w:val="both"/>
              <w:rPr>
                <w:sz w:val="14"/>
                <w:szCs w:val="14"/>
              </w:rPr>
            </w:pPr>
            <w:bookmarkStart w:id="713" w:name="n211"/>
            <w:bookmarkEnd w:id="713"/>
            <w:r w:rsidRPr="00D20C77">
              <w:rPr>
                <w:sz w:val="14"/>
                <w:szCs w:val="14"/>
              </w:rPr>
              <w:t>здійснюють добір, призначення на посади та звільнення з посад керівних кадрів у комунальних закладах дошкільної освіти;</w:t>
            </w:r>
          </w:p>
          <w:p w:rsidR="00CD0BEE" w:rsidRPr="00D20C77" w:rsidRDefault="00CD0BEE" w:rsidP="00471CDF">
            <w:pPr>
              <w:shd w:val="clear" w:color="auto" w:fill="FFFFFF"/>
              <w:ind w:firstLine="142"/>
              <w:jc w:val="both"/>
              <w:rPr>
                <w:sz w:val="14"/>
                <w:szCs w:val="14"/>
              </w:rPr>
            </w:pPr>
            <w:bookmarkStart w:id="714" w:name="n212"/>
            <w:bookmarkEnd w:id="714"/>
            <w:r w:rsidRPr="00D20C77">
              <w:rPr>
                <w:sz w:val="14"/>
                <w:szCs w:val="14"/>
              </w:rPr>
              <w:t>створюють умови для розвитку закладів дошкільної освіти усіх форм власності;</w:t>
            </w:r>
          </w:p>
          <w:p w:rsidR="00CD0BEE" w:rsidRPr="00D20C77" w:rsidRDefault="00CD0BEE" w:rsidP="00471CDF">
            <w:pPr>
              <w:shd w:val="clear" w:color="auto" w:fill="FFFFFF"/>
              <w:ind w:firstLine="142"/>
              <w:jc w:val="both"/>
              <w:rPr>
                <w:sz w:val="14"/>
                <w:szCs w:val="14"/>
              </w:rPr>
            </w:pPr>
            <w:bookmarkStart w:id="715" w:name="n490"/>
            <w:bookmarkEnd w:id="715"/>
            <w:r w:rsidRPr="00D20C77">
              <w:rPr>
                <w:sz w:val="14"/>
                <w:szCs w:val="14"/>
              </w:rPr>
              <w:t>організовують підготовку, проведення експериментальної та інноваційної діяльності у закладах дошкільної освіти та контролюють хід їх здійснення;</w:t>
            </w:r>
          </w:p>
          <w:p w:rsidR="00CD0BEE" w:rsidRPr="00D20C77" w:rsidRDefault="00CD0BEE" w:rsidP="00471CDF">
            <w:pPr>
              <w:shd w:val="clear" w:color="auto" w:fill="FFFFFF"/>
              <w:ind w:firstLine="142"/>
              <w:jc w:val="both"/>
              <w:rPr>
                <w:sz w:val="14"/>
                <w:szCs w:val="14"/>
              </w:rPr>
            </w:pPr>
            <w:r w:rsidRPr="00D20C77">
              <w:rPr>
                <w:sz w:val="14"/>
                <w:szCs w:val="14"/>
              </w:rPr>
              <w:t>забезпечують організоване оздоровлення дітей дошкільного віку;</w:t>
            </w:r>
          </w:p>
          <w:p w:rsidR="00CD0BEE" w:rsidRPr="00D20C77" w:rsidRDefault="00CD0BEE" w:rsidP="00471CDF">
            <w:pPr>
              <w:shd w:val="clear" w:color="auto" w:fill="FFFFFF"/>
              <w:ind w:firstLine="142"/>
              <w:jc w:val="both"/>
              <w:rPr>
                <w:sz w:val="14"/>
                <w:szCs w:val="14"/>
              </w:rPr>
            </w:pPr>
            <w:bookmarkStart w:id="716" w:name="n599"/>
            <w:bookmarkEnd w:id="716"/>
            <w:r w:rsidRPr="00D20C77">
              <w:rPr>
                <w:sz w:val="14"/>
                <w:szCs w:val="14"/>
              </w:rPr>
              <w:t>забезпечують доступність будівель, споруд і приміщень закладів дошкільної освіти згідно з державними будівельними нормами і стандартами;</w:t>
            </w:r>
          </w:p>
          <w:p w:rsidR="00CD0BEE" w:rsidRPr="00D20C77" w:rsidRDefault="00CD0BEE" w:rsidP="00471CDF">
            <w:pPr>
              <w:shd w:val="clear" w:color="auto" w:fill="FFFFFF"/>
              <w:ind w:firstLine="142"/>
              <w:jc w:val="both"/>
              <w:rPr>
                <w:sz w:val="14"/>
                <w:szCs w:val="14"/>
              </w:rPr>
            </w:pPr>
            <w:bookmarkStart w:id="717" w:name="n601"/>
            <w:bookmarkStart w:id="718" w:name="n600"/>
            <w:bookmarkEnd w:id="717"/>
            <w:bookmarkEnd w:id="718"/>
            <w:r w:rsidRPr="00D20C77">
              <w:rPr>
                <w:sz w:val="14"/>
                <w:szCs w:val="14"/>
              </w:rPr>
              <w:t>здійснюють контроль щодо проектування, будівництва та реконструкції будівель, споруд, приміщень закладів дошкільної освіти з урахуванням принципів універсального дизайну та/або розумного пристосування;</w:t>
            </w:r>
          </w:p>
          <w:p w:rsidR="00CD0BEE" w:rsidRPr="00D20C77" w:rsidRDefault="00CD0BEE" w:rsidP="00471CDF">
            <w:pPr>
              <w:shd w:val="clear" w:color="auto" w:fill="FFFFFF"/>
              <w:ind w:firstLine="142"/>
              <w:jc w:val="both"/>
              <w:rPr>
                <w:sz w:val="14"/>
                <w:szCs w:val="14"/>
              </w:rPr>
            </w:pPr>
            <w:bookmarkStart w:id="719" w:name="n598"/>
            <w:bookmarkStart w:id="720" w:name="n215"/>
            <w:bookmarkEnd w:id="719"/>
            <w:bookmarkEnd w:id="720"/>
            <w:r w:rsidRPr="00D20C77">
              <w:rPr>
                <w:sz w:val="14"/>
                <w:szCs w:val="14"/>
              </w:rPr>
              <w:t>забезпечують соціальний захист, охорону життя, здоров'я та захист прав учасників освітнього процесу та обслуговуючого персоналу в закладі дошкільної освіти;</w:t>
            </w:r>
          </w:p>
          <w:p w:rsidR="00CD0BEE" w:rsidRPr="00D20C77" w:rsidRDefault="00CD0BEE" w:rsidP="00471CDF">
            <w:pPr>
              <w:shd w:val="clear" w:color="auto" w:fill="FFFFFF"/>
              <w:ind w:firstLine="142"/>
              <w:jc w:val="both"/>
              <w:rPr>
                <w:iCs/>
                <w:sz w:val="14"/>
                <w:szCs w:val="14"/>
              </w:rPr>
            </w:pPr>
            <w:bookmarkStart w:id="721" w:name="n216"/>
            <w:bookmarkEnd w:id="721"/>
            <w:r w:rsidRPr="00D20C77">
              <w:rPr>
                <w:sz w:val="14"/>
                <w:szCs w:val="14"/>
              </w:rPr>
              <w:t>здійснюють інші повноваження відповідно до Конституц</w:t>
            </w:r>
            <w:r w:rsidRPr="00D20C77">
              <w:rPr>
                <w:sz w:val="14"/>
                <w:szCs w:val="14"/>
                <w:lang w:val="uk-UA"/>
              </w:rPr>
              <w:t>ії</w:t>
            </w:r>
            <w:r w:rsidRPr="00D20C77">
              <w:rPr>
                <w:sz w:val="14"/>
                <w:szCs w:val="14"/>
              </w:rPr>
              <w:t xml:space="preserve"> Укра</w:t>
            </w:r>
            <w:r w:rsidRPr="00D20C77">
              <w:rPr>
                <w:sz w:val="14"/>
                <w:szCs w:val="14"/>
                <w:lang w:val="uk-UA"/>
              </w:rPr>
              <w:t>ї</w:t>
            </w:r>
            <w:r w:rsidRPr="00D20C77">
              <w:rPr>
                <w:sz w:val="14"/>
                <w:szCs w:val="14"/>
              </w:rPr>
              <w:t>ни, законів України</w:t>
            </w:r>
            <w:r w:rsidRPr="00D20C77">
              <w:rPr>
                <w:sz w:val="14"/>
                <w:szCs w:val="14"/>
                <w:lang w:val="uk-UA"/>
              </w:rPr>
              <w:t xml:space="preserve"> </w:t>
            </w:r>
            <w:r w:rsidRPr="00D20C77">
              <w:rPr>
                <w:sz w:val="14"/>
                <w:szCs w:val="14"/>
              </w:rPr>
              <w:t xml:space="preserve"> «Про м</w:t>
            </w:r>
            <w:r w:rsidRPr="00D20C77">
              <w:rPr>
                <w:sz w:val="14"/>
                <w:szCs w:val="14"/>
                <w:lang w:val="uk-UA"/>
              </w:rPr>
              <w:t>і</w:t>
            </w:r>
            <w:r w:rsidRPr="00D20C77">
              <w:rPr>
                <w:sz w:val="14"/>
                <w:szCs w:val="14"/>
              </w:rPr>
              <w:t>сцеве самоврядування в Укра</w:t>
            </w:r>
            <w:r w:rsidRPr="00D20C77">
              <w:rPr>
                <w:sz w:val="14"/>
                <w:szCs w:val="14"/>
                <w:lang w:val="uk-UA"/>
              </w:rPr>
              <w:t>ї</w:t>
            </w:r>
            <w:r w:rsidRPr="00D20C77">
              <w:rPr>
                <w:sz w:val="14"/>
                <w:szCs w:val="14"/>
              </w:rPr>
              <w:t>н</w:t>
            </w:r>
            <w:r w:rsidRPr="00D20C77">
              <w:rPr>
                <w:sz w:val="14"/>
                <w:szCs w:val="14"/>
                <w:lang w:val="uk-UA"/>
              </w:rPr>
              <w:t>і</w:t>
            </w:r>
            <w:r w:rsidRPr="00D20C77">
              <w:rPr>
                <w:sz w:val="14"/>
                <w:szCs w:val="14"/>
              </w:rPr>
              <w:t>», «Про осв</w:t>
            </w:r>
            <w:r w:rsidRPr="00D20C77">
              <w:rPr>
                <w:sz w:val="14"/>
                <w:szCs w:val="14"/>
                <w:lang w:val="uk-UA"/>
              </w:rPr>
              <w:t>і</w:t>
            </w:r>
            <w:r w:rsidRPr="00D20C77">
              <w:rPr>
                <w:sz w:val="14"/>
                <w:szCs w:val="14"/>
              </w:rPr>
              <w:t>ту»,цього Закону та положень про них.</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 xml:space="preserve">СМР </w:t>
            </w:r>
          </w:p>
          <w:p w:rsidR="00CD0BEE" w:rsidRPr="00D20C77" w:rsidRDefault="00CD0BEE" w:rsidP="00471CDF">
            <w:pPr>
              <w:jc w:val="center"/>
              <w:outlineLvl w:val="1"/>
              <w:rPr>
                <w:iCs/>
                <w:sz w:val="14"/>
                <w:szCs w:val="14"/>
                <w:lang w:val="uk-UA"/>
              </w:rPr>
            </w:pPr>
            <w:r w:rsidRPr="00D20C77">
              <w:rPr>
                <w:iCs/>
                <w:sz w:val="14"/>
                <w:szCs w:val="14"/>
                <w:lang w:val="uk-UA"/>
              </w:rPr>
              <w:t>УОН</w:t>
            </w:r>
          </w:p>
        </w:tc>
      </w:tr>
      <w:tr w:rsidR="00CD0BEE" w:rsidRPr="00D20C77" w:rsidTr="00471CDF">
        <w:trPr>
          <w:trHeight w:val="475"/>
        </w:trPr>
        <w:tc>
          <w:tcPr>
            <w:tcW w:w="425" w:type="dxa"/>
            <w:vMerge/>
            <w:shd w:val="clear" w:color="auto" w:fill="auto"/>
          </w:tcPr>
          <w:p w:rsidR="00CD0BEE" w:rsidRPr="00D20C77" w:rsidRDefault="00CD0BEE" w:rsidP="00471CDF">
            <w:pPr>
              <w:ind w:left="-108"/>
              <w:jc w:val="center"/>
              <w:outlineLvl w:val="1"/>
              <w:rPr>
                <w:iCs/>
                <w:sz w:val="14"/>
                <w:szCs w:val="14"/>
                <w:lang w:val="uk-UA"/>
              </w:rPr>
            </w:pPr>
          </w:p>
        </w:tc>
        <w:tc>
          <w:tcPr>
            <w:tcW w:w="1702" w:type="dxa"/>
            <w:vMerge/>
            <w:shd w:val="clear" w:color="auto" w:fill="auto"/>
          </w:tcPr>
          <w:p w:rsidR="00CD0BEE" w:rsidRPr="00D20C77" w:rsidRDefault="00CD0BEE" w:rsidP="00471CDF">
            <w:pPr>
              <w:jc w:val="center"/>
              <w:outlineLvl w:val="1"/>
              <w:rPr>
                <w:sz w:val="14"/>
                <w:szCs w:val="14"/>
              </w:rPr>
            </w:pPr>
          </w:p>
        </w:tc>
        <w:tc>
          <w:tcPr>
            <w:tcW w:w="992" w:type="dxa"/>
            <w:shd w:val="clear" w:color="auto" w:fill="auto"/>
          </w:tcPr>
          <w:p w:rsidR="00CD0BEE" w:rsidRPr="00D20C77" w:rsidRDefault="00CD0BEE" w:rsidP="00471CDF">
            <w:pPr>
              <w:jc w:val="center"/>
              <w:outlineLvl w:val="1"/>
              <w:rPr>
                <w:iCs/>
                <w:sz w:val="14"/>
                <w:szCs w:val="14"/>
                <w:lang w:val="uk-UA"/>
              </w:rPr>
            </w:pPr>
            <w:r w:rsidRPr="00D20C77">
              <w:rPr>
                <w:iCs/>
                <w:sz w:val="14"/>
                <w:szCs w:val="14"/>
                <w:lang w:val="uk-UA"/>
              </w:rPr>
              <w:t>ч. 1 ст. 34</w:t>
            </w:r>
          </w:p>
        </w:tc>
        <w:tc>
          <w:tcPr>
            <w:tcW w:w="11765" w:type="dxa"/>
          </w:tcPr>
          <w:p w:rsidR="00CD0BEE" w:rsidRPr="00D20C77" w:rsidRDefault="00CD0BEE" w:rsidP="00471CDF">
            <w:pPr>
              <w:shd w:val="clear" w:color="auto" w:fill="FFFFFF"/>
              <w:ind w:firstLine="142"/>
              <w:jc w:val="both"/>
              <w:rPr>
                <w:bCs/>
                <w:sz w:val="14"/>
                <w:szCs w:val="14"/>
                <w:lang w:val="uk-UA"/>
              </w:rPr>
            </w:pPr>
            <w:r w:rsidRPr="00D20C77">
              <w:rPr>
                <w:sz w:val="14"/>
                <w:szCs w:val="14"/>
                <w:lang w:val="uk-UA"/>
              </w:rPr>
              <w:t>Організація безоплатного медичного обслуговування в системі дошкільної освіти забезпечується місцевими органами виконавчої влади та органами місцевого самоврядування і здійснюється закладами центрального органу виконавчої влади, що забезпечує формування державної політики у сфері охорони здоров'я відповідно до законодавства України.</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ВОЗ</w:t>
            </w:r>
          </w:p>
        </w:tc>
      </w:tr>
      <w:tr w:rsidR="00CD0BEE" w:rsidRPr="00D20C77" w:rsidTr="00471CDF">
        <w:trPr>
          <w:trHeight w:val="420"/>
        </w:trPr>
        <w:tc>
          <w:tcPr>
            <w:tcW w:w="425" w:type="dxa"/>
            <w:vMerge/>
            <w:shd w:val="clear" w:color="auto" w:fill="auto"/>
          </w:tcPr>
          <w:p w:rsidR="00CD0BEE" w:rsidRPr="00D20C77" w:rsidRDefault="00CD0BEE" w:rsidP="00471CDF">
            <w:pPr>
              <w:ind w:left="-108"/>
              <w:jc w:val="center"/>
              <w:outlineLvl w:val="1"/>
              <w:rPr>
                <w:iCs/>
                <w:sz w:val="14"/>
                <w:szCs w:val="14"/>
                <w:lang w:val="uk-UA"/>
              </w:rPr>
            </w:pPr>
          </w:p>
        </w:tc>
        <w:tc>
          <w:tcPr>
            <w:tcW w:w="1702" w:type="dxa"/>
            <w:vMerge/>
            <w:shd w:val="clear" w:color="auto" w:fill="auto"/>
          </w:tcPr>
          <w:p w:rsidR="00CD0BEE" w:rsidRPr="00D20C77" w:rsidRDefault="00CD0BEE" w:rsidP="00471CDF">
            <w:pPr>
              <w:jc w:val="center"/>
              <w:outlineLvl w:val="1"/>
              <w:rPr>
                <w:sz w:val="14"/>
                <w:szCs w:val="14"/>
                <w:lang w:val="uk-UA"/>
              </w:rPr>
            </w:pPr>
          </w:p>
        </w:tc>
        <w:tc>
          <w:tcPr>
            <w:tcW w:w="992" w:type="dxa"/>
            <w:shd w:val="clear" w:color="auto" w:fill="auto"/>
          </w:tcPr>
          <w:p w:rsidR="00CD0BEE" w:rsidRPr="00D20C77" w:rsidRDefault="00CD0BEE" w:rsidP="00471CDF">
            <w:pPr>
              <w:jc w:val="center"/>
              <w:outlineLvl w:val="1"/>
              <w:rPr>
                <w:iCs/>
                <w:sz w:val="14"/>
                <w:szCs w:val="14"/>
                <w:lang w:val="uk-UA"/>
              </w:rPr>
            </w:pPr>
            <w:r w:rsidRPr="00D20C77">
              <w:rPr>
                <w:iCs/>
                <w:sz w:val="14"/>
                <w:szCs w:val="14"/>
                <w:lang w:val="uk-UA"/>
              </w:rPr>
              <w:t>чч. 2,5 ст. 35</w:t>
            </w:r>
          </w:p>
        </w:tc>
        <w:tc>
          <w:tcPr>
            <w:tcW w:w="11765" w:type="dxa"/>
          </w:tcPr>
          <w:p w:rsidR="00CD0BEE" w:rsidRPr="00D20C77" w:rsidRDefault="00CD0BEE" w:rsidP="00471CDF">
            <w:pPr>
              <w:shd w:val="clear" w:color="auto" w:fill="FFFFFF"/>
              <w:ind w:firstLine="142"/>
              <w:jc w:val="both"/>
              <w:rPr>
                <w:sz w:val="14"/>
                <w:szCs w:val="14"/>
                <w:lang w:val="uk-UA"/>
              </w:rPr>
            </w:pPr>
            <w:r w:rsidRPr="00D20C77">
              <w:rPr>
                <w:sz w:val="14"/>
                <w:szCs w:val="14"/>
                <w:lang w:val="uk-UA"/>
              </w:rPr>
              <w:t>. Організація та відповідальність за харчування дітей у державних і комунальних закладах дошкільної освіти покладаються на … органи місцевого самоврядування, а також на керівників закладів дошкільної освіти.</w:t>
            </w:r>
          </w:p>
          <w:p w:rsidR="00CD0BEE" w:rsidRPr="00D20C77" w:rsidRDefault="00CD0BEE" w:rsidP="00471CDF">
            <w:pPr>
              <w:shd w:val="clear" w:color="auto" w:fill="FFFFFF"/>
              <w:ind w:firstLine="142"/>
              <w:jc w:val="both"/>
              <w:rPr>
                <w:sz w:val="14"/>
                <w:szCs w:val="14"/>
              </w:rPr>
            </w:pPr>
            <w:r w:rsidRPr="00D20C77">
              <w:rPr>
                <w:sz w:val="14"/>
                <w:szCs w:val="14"/>
              </w:rPr>
              <w:t>5. Батьки або особи, які їх замінюють, вносять плату за харчування дітей у державному та комунальному закладі дошкільної освіти у розмірах, визначених органами місцевого самоврядування або відповідними органами управління.</w:t>
            </w:r>
          </w:p>
          <w:p w:rsidR="00CD0BEE" w:rsidRPr="00D20C77" w:rsidRDefault="00CD0BEE" w:rsidP="00471CDF">
            <w:pPr>
              <w:shd w:val="clear" w:color="auto" w:fill="FFFFFF"/>
              <w:ind w:firstLine="142"/>
              <w:jc w:val="both"/>
              <w:rPr>
                <w:sz w:val="14"/>
                <w:szCs w:val="14"/>
              </w:rPr>
            </w:pPr>
            <w:r w:rsidRPr="00D20C77">
              <w:rPr>
                <w:sz w:val="14"/>
                <w:szCs w:val="14"/>
              </w:rPr>
              <w:t>Пільгові умови оплати харчування дітей у закладах дошкільної освіти для багатодітних та малозабезпечених сімей та інших категорій, які потребують соціальної підтримки, надаються за рішенням органу місцевого самоврядування за рахунок коштів місцевого бюджету.</w:t>
            </w:r>
          </w:p>
          <w:p w:rsidR="00CD0BEE" w:rsidRPr="00D20C77" w:rsidRDefault="00CD0BEE" w:rsidP="00471CDF">
            <w:pPr>
              <w:shd w:val="clear" w:color="auto" w:fill="FFFFFF"/>
              <w:ind w:firstLine="142"/>
              <w:jc w:val="both"/>
              <w:rPr>
                <w:bCs/>
                <w:sz w:val="14"/>
                <w:szCs w:val="14"/>
                <w:lang w:val="uk-UA"/>
              </w:rPr>
            </w:pPr>
            <w:bookmarkStart w:id="722" w:name="n427"/>
            <w:bookmarkStart w:id="723" w:name="n428"/>
            <w:bookmarkEnd w:id="722"/>
            <w:bookmarkEnd w:id="723"/>
            <w:r w:rsidRPr="00D20C77">
              <w:rPr>
                <w:sz w:val="14"/>
                <w:szCs w:val="14"/>
              </w:rPr>
              <w:t>Органи місцевого самоврядування та місцеві органи виконавчої влади забезпечують безкоштовним харчуванням дітей-сиріт, дітей, позбавлених батьківського піклування, дітей з інвалідністю, дітей із сімей, які отримують допомогу відповідно до</w:t>
            </w:r>
            <w:r w:rsidRPr="00D20C77">
              <w:rPr>
                <w:sz w:val="14"/>
                <w:szCs w:val="14"/>
                <w:lang w:val="uk-UA"/>
              </w:rPr>
              <w:t xml:space="preserve"> Закону України</w:t>
            </w:r>
            <w:r w:rsidRPr="00D20C77">
              <w:rPr>
                <w:sz w:val="14"/>
                <w:szCs w:val="14"/>
              </w:rPr>
              <w:t> "Про державну соціальну допомогу малозабезпеченим сім’ям", які навчаються у державних і комунальних закладах дошкільної освіти.</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СМР</w:t>
            </w:r>
          </w:p>
          <w:p w:rsidR="00CD0BEE" w:rsidRPr="00D20C77" w:rsidRDefault="00CD0BEE" w:rsidP="00471CDF">
            <w:pPr>
              <w:jc w:val="center"/>
              <w:outlineLvl w:val="1"/>
              <w:rPr>
                <w:iCs/>
                <w:sz w:val="14"/>
                <w:szCs w:val="14"/>
                <w:lang w:val="uk-UA"/>
              </w:rPr>
            </w:pPr>
            <w:r w:rsidRPr="00D20C77">
              <w:rPr>
                <w:iCs/>
                <w:sz w:val="14"/>
                <w:szCs w:val="14"/>
                <w:lang w:val="uk-UA"/>
              </w:rPr>
              <w:t>УОН</w:t>
            </w:r>
          </w:p>
        </w:tc>
      </w:tr>
      <w:tr w:rsidR="00CD0BEE" w:rsidRPr="00D20C77" w:rsidTr="00471CDF">
        <w:trPr>
          <w:trHeight w:val="298"/>
        </w:trPr>
        <w:tc>
          <w:tcPr>
            <w:tcW w:w="425" w:type="dxa"/>
            <w:vMerge/>
            <w:shd w:val="clear" w:color="auto" w:fill="auto"/>
          </w:tcPr>
          <w:p w:rsidR="00CD0BEE" w:rsidRPr="00D20C77" w:rsidRDefault="00CD0BEE" w:rsidP="00471CDF">
            <w:pPr>
              <w:ind w:left="-108"/>
              <w:jc w:val="center"/>
              <w:outlineLvl w:val="1"/>
              <w:rPr>
                <w:iCs/>
                <w:sz w:val="14"/>
                <w:szCs w:val="14"/>
                <w:lang w:val="uk-UA"/>
              </w:rPr>
            </w:pPr>
          </w:p>
        </w:tc>
        <w:tc>
          <w:tcPr>
            <w:tcW w:w="1702" w:type="dxa"/>
            <w:vMerge/>
            <w:shd w:val="clear" w:color="auto" w:fill="auto"/>
          </w:tcPr>
          <w:p w:rsidR="00CD0BEE" w:rsidRPr="00D20C77" w:rsidRDefault="00CD0BEE" w:rsidP="00471CDF">
            <w:pPr>
              <w:jc w:val="center"/>
              <w:outlineLvl w:val="1"/>
              <w:rPr>
                <w:sz w:val="14"/>
                <w:szCs w:val="14"/>
              </w:rPr>
            </w:pPr>
          </w:p>
        </w:tc>
        <w:tc>
          <w:tcPr>
            <w:tcW w:w="992" w:type="dxa"/>
            <w:shd w:val="clear" w:color="auto" w:fill="auto"/>
          </w:tcPr>
          <w:p w:rsidR="00CD0BEE" w:rsidRPr="00D20C77" w:rsidRDefault="00CD0BEE" w:rsidP="00471CDF">
            <w:pPr>
              <w:jc w:val="center"/>
              <w:outlineLvl w:val="1"/>
              <w:rPr>
                <w:iCs/>
                <w:sz w:val="14"/>
                <w:szCs w:val="14"/>
                <w:lang w:val="uk-UA"/>
              </w:rPr>
            </w:pPr>
            <w:r w:rsidRPr="00D20C77">
              <w:rPr>
                <w:iCs/>
                <w:sz w:val="14"/>
                <w:szCs w:val="14"/>
                <w:lang w:val="uk-UA"/>
              </w:rPr>
              <w:t>ч. 3 ст. 37</w:t>
            </w:r>
          </w:p>
        </w:tc>
        <w:tc>
          <w:tcPr>
            <w:tcW w:w="11765" w:type="dxa"/>
          </w:tcPr>
          <w:p w:rsidR="00CD0BEE" w:rsidRPr="00D20C77" w:rsidRDefault="00CD0BEE" w:rsidP="00471CDF">
            <w:pPr>
              <w:shd w:val="clear" w:color="auto" w:fill="FFFFFF"/>
              <w:ind w:firstLine="142"/>
              <w:jc w:val="both"/>
              <w:rPr>
                <w:bCs/>
                <w:sz w:val="14"/>
                <w:szCs w:val="14"/>
                <w:lang w:val="uk-UA"/>
              </w:rPr>
            </w:pPr>
            <w:r w:rsidRPr="00D20C77">
              <w:rPr>
                <w:sz w:val="14"/>
                <w:szCs w:val="14"/>
              </w:rPr>
              <w:t>3. Джерелами фінансування закладу дошкільної освіти незалежно від форми власності можуть бути кошти …</w:t>
            </w:r>
            <w:bookmarkStart w:id="724" w:name="n565"/>
            <w:bookmarkEnd w:id="724"/>
            <w:r w:rsidRPr="00D20C77">
              <w:rPr>
                <w:sz w:val="14"/>
                <w:szCs w:val="14"/>
              </w:rPr>
              <w:t>державного та місцевих бюджетів;</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СМР</w:t>
            </w:r>
          </w:p>
        </w:tc>
      </w:tr>
      <w:tr w:rsidR="00CD0BEE" w:rsidRPr="00D20C77" w:rsidTr="00471CDF">
        <w:trPr>
          <w:trHeight w:val="848"/>
        </w:trPr>
        <w:tc>
          <w:tcPr>
            <w:tcW w:w="425" w:type="dxa"/>
            <w:vMerge w:val="restart"/>
            <w:shd w:val="clear" w:color="auto" w:fill="auto"/>
          </w:tcPr>
          <w:p w:rsidR="00CD0BEE" w:rsidRPr="00D20C77" w:rsidRDefault="00CD0BEE" w:rsidP="00471CDF">
            <w:pPr>
              <w:ind w:left="-108"/>
              <w:jc w:val="center"/>
              <w:outlineLvl w:val="1"/>
              <w:rPr>
                <w:iCs/>
                <w:sz w:val="14"/>
                <w:szCs w:val="14"/>
                <w:lang w:val="uk-UA"/>
              </w:rPr>
            </w:pPr>
            <w:r w:rsidRPr="00D20C77">
              <w:rPr>
                <w:iCs/>
                <w:sz w:val="14"/>
                <w:szCs w:val="14"/>
                <w:lang w:val="uk-UA"/>
              </w:rPr>
              <w:t>184</w:t>
            </w:r>
          </w:p>
        </w:tc>
        <w:tc>
          <w:tcPr>
            <w:tcW w:w="1702" w:type="dxa"/>
            <w:vMerge w:val="restart"/>
            <w:shd w:val="clear" w:color="auto" w:fill="auto"/>
          </w:tcPr>
          <w:p w:rsidR="00CD0BEE" w:rsidRPr="00D20C77" w:rsidRDefault="00155965" w:rsidP="00471CDF">
            <w:pPr>
              <w:jc w:val="center"/>
              <w:outlineLvl w:val="1"/>
              <w:rPr>
                <w:iCs/>
                <w:sz w:val="14"/>
                <w:szCs w:val="14"/>
                <w:lang w:val="uk-UA"/>
              </w:rPr>
            </w:pPr>
            <w:hyperlink r:id="rId330" w:tgtFrame="_blank" w:history="1">
              <w:r w:rsidR="00CD0BEE" w:rsidRPr="00D20C77">
                <w:rPr>
                  <w:iCs/>
                  <w:sz w:val="14"/>
                  <w:szCs w:val="14"/>
                  <w:lang w:val="uk-UA"/>
                </w:rPr>
                <w:t>Про протидію захворюванню на туберкульоз</w:t>
              </w:r>
            </w:hyperlink>
            <w:r w:rsidR="00CD0BEE" w:rsidRPr="00D20C77">
              <w:rPr>
                <w:iCs/>
                <w:sz w:val="14"/>
                <w:szCs w:val="14"/>
                <w:lang w:val="uk-UA"/>
              </w:rPr>
              <w:t xml:space="preserve"> Закон від 05.07.2001 № 2586-III</w:t>
            </w:r>
          </w:p>
        </w:tc>
        <w:tc>
          <w:tcPr>
            <w:tcW w:w="992" w:type="dxa"/>
            <w:shd w:val="clear" w:color="auto" w:fill="auto"/>
          </w:tcPr>
          <w:p w:rsidR="00CD0BEE" w:rsidRPr="00D20C77" w:rsidRDefault="00CD0BEE" w:rsidP="00471CDF">
            <w:pPr>
              <w:jc w:val="center"/>
              <w:outlineLvl w:val="1"/>
              <w:rPr>
                <w:iCs/>
                <w:sz w:val="14"/>
                <w:szCs w:val="14"/>
                <w:lang w:val="uk-UA"/>
              </w:rPr>
            </w:pPr>
            <w:r w:rsidRPr="00D20C77">
              <w:rPr>
                <w:iCs/>
                <w:sz w:val="14"/>
                <w:szCs w:val="14"/>
                <w:lang w:val="uk-UA"/>
              </w:rPr>
              <w:t>ст. 8</w:t>
            </w:r>
          </w:p>
        </w:tc>
        <w:tc>
          <w:tcPr>
            <w:tcW w:w="11765" w:type="dxa"/>
          </w:tcPr>
          <w:p w:rsidR="00CD0BEE" w:rsidRPr="00D20C77" w:rsidRDefault="00CD0BEE" w:rsidP="00471CDF">
            <w:pPr>
              <w:shd w:val="clear" w:color="auto" w:fill="FFFFFF"/>
              <w:ind w:firstLine="142"/>
              <w:jc w:val="both"/>
              <w:rPr>
                <w:sz w:val="14"/>
                <w:szCs w:val="14"/>
              </w:rPr>
            </w:pPr>
            <w:r w:rsidRPr="00D20C77">
              <w:rPr>
                <w:sz w:val="14"/>
                <w:szCs w:val="14"/>
              </w:rPr>
              <w:t>1. Органи місцевого самоврядування у сфері протидії захворюванню на туберкульоз:</w:t>
            </w:r>
          </w:p>
          <w:p w:rsidR="00CD0BEE" w:rsidRPr="00D20C77" w:rsidRDefault="00CD0BEE" w:rsidP="00471CDF">
            <w:pPr>
              <w:shd w:val="clear" w:color="auto" w:fill="FFFFFF"/>
              <w:ind w:firstLine="142"/>
              <w:jc w:val="both"/>
              <w:rPr>
                <w:sz w:val="14"/>
                <w:szCs w:val="14"/>
              </w:rPr>
            </w:pPr>
            <w:r w:rsidRPr="00D20C77">
              <w:rPr>
                <w:sz w:val="14"/>
                <w:szCs w:val="14"/>
              </w:rPr>
              <w:t>1) затверджують місцеві програми протидії захворюванню на туберкульоз, здійснюють їх матеріально-технічне і фінансове забезпечення та контроль за їх виконанням;</w:t>
            </w:r>
          </w:p>
          <w:p w:rsidR="00CD0BEE" w:rsidRPr="00D20C77" w:rsidRDefault="00CD0BEE" w:rsidP="00471CDF">
            <w:pPr>
              <w:shd w:val="clear" w:color="auto" w:fill="FFFFFF"/>
              <w:ind w:firstLine="142"/>
              <w:jc w:val="both"/>
              <w:rPr>
                <w:sz w:val="14"/>
                <w:szCs w:val="14"/>
              </w:rPr>
            </w:pPr>
            <w:r w:rsidRPr="00D20C77">
              <w:rPr>
                <w:sz w:val="14"/>
                <w:szCs w:val="14"/>
              </w:rPr>
              <w:t>2) забезпечують виконання передбачених законом заходів соціального захисту хворих на туберкульоз;</w:t>
            </w:r>
          </w:p>
          <w:p w:rsidR="00CD0BEE" w:rsidRPr="00D20C77" w:rsidRDefault="00CD0BEE" w:rsidP="00471CDF">
            <w:pPr>
              <w:shd w:val="clear" w:color="auto" w:fill="FFFFFF"/>
              <w:ind w:firstLine="142"/>
              <w:jc w:val="both"/>
              <w:rPr>
                <w:iCs/>
                <w:sz w:val="14"/>
                <w:szCs w:val="14"/>
              </w:rPr>
            </w:pPr>
            <w:r w:rsidRPr="00D20C77">
              <w:rPr>
                <w:sz w:val="14"/>
                <w:szCs w:val="14"/>
              </w:rPr>
              <w:t>3) здійснюють інші повноваження, визначені законом.</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 xml:space="preserve">СМР </w:t>
            </w:r>
          </w:p>
          <w:p w:rsidR="00CD0BEE" w:rsidRPr="00D20C77" w:rsidRDefault="00CD0BEE" w:rsidP="00471CDF">
            <w:pPr>
              <w:jc w:val="center"/>
              <w:outlineLvl w:val="1"/>
              <w:rPr>
                <w:iCs/>
                <w:sz w:val="14"/>
                <w:szCs w:val="14"/>
                <w:lang w:val="uk-UA"/>
              </w:rPr>
            </w:pPr>
            <w:r w:rsidRPr="00D20C77">
              <w:rPr>
                <w:iCs/>
                <w:sz w:val="14"/>
                <w:szCs w:val="14"/>
                <w:lang w:val="uk-UA"/>
              </w:rPr>
              <w:t>ВОЗ</w:t>
            </w:r>
          </w:p>
        </w:tc>
      </w:tr>
      <w:tr w:rsidR="00CD0BEE" w:rsidRPr="00D20C77" w:rsidTr="00471CDF">
        <w:trPr>
          <w:trHeight w:val="134"/>
        </w:trPr>
        <w:tc>
          <w:tcPr>
            <w:tcW w:w="425" w:type="dxa"/>
            <w:vMerge/>
            <w:shd w:val="clear" w:color="auto" w:fill="auto"/>
          </w:tcPr>
          <w:p w:rsidR="00CD0BEE" w:rsidRPr="00D20C77" w:rsidRDefault="00CD0BEE" w:rsidP="00471CDF">
            <w:pPr>
              <w:ind w:left="-108"/>
              <w:jc w:val="center"/>
              <w:outlineLvl w:val="1"/>
              <w:rPr>
                <w:iCs/>
                <w:sz w:val="14"/>
                <w:szCs w:val="14"/>
                <w:lang w:val="uk-UA"/>
              </w:rPr>
            </w:pPr>
          </w:p>
        </w:tc>
        <w:tc>
          <w:tcPr>
            <w:tcW w:w="1702" w:type="dxa"/>
            <w:vMerge/>
            <w:shd w:val="clear" w:color="auto" w:fill="auto"/>
          </w:tcPr>
          <w:p w:rsidR="00CD0BEE" w:rsidRPr="00D20C77" w:rsidRDefault="00CD0BEE" w:rsidP="00471CDF">
            <w:pPr>
              <w:jc w:val="center"/>
              <w:outlineLvl w:val="1"/>
              <w:rPr>
                <w:sz w:val="14"/>
                <w:szCs w:val="14"/>
              </w:rPr>
            </w:pPr>
          </w:p>
        </w:tc>
        <w:tc>
          <w:tcPr>
            <w:tcW w:w="992" w:type="dxa"/>
            <w:shd w:val="clear" w:color="auto" w:fill="auto"/>
          </w:tcPr>
          <w:p w:rsidR="00CD0BEE" w:rsidRPr="00D20C77" w:rsidRDefault="00CD0BEE" w:rsidP="00471CDF">
            <w:pPr>
              <w:jc w:val="center"/>
              <w:outlineLvl w:val="1"/>
              <w:rPr>
                <w:iCs/>
                <w:sz w:val="14"/>
                <w:szCs w:val="14"/>
                <w:lang w:val="uk-UA"/>
              </w:rPr>
            </w:pPr>
            <w:r w:rsidRPr="00D20C77">
              <w:rPr>
                <w:iCs/>
                <w:sz w:val="14"/>
                <w:szCs w:val="14"/>
                <w:lang w:val="uk-UA"/>
              </w:rPr>
              <w:t>ч. 5 ст. 9</w:t>
            </w:r>
          </w:p>
        </w:tc>
        <w:tc>
          <w:tcPr>
            <w:tcW w:w="11765" w:type="dxa"/>
          </w:tcPr>
          <w:p w:rsidR="00CD0BEE" w:rsidRPr="00D20C77" w:rsidRDefault="00CD0BEE" w:rsidP="00471CDF">
            <w:pPr>
              <w:shd w:val="clear" w:color="auto" w:fill="FFFFFF"/>
              <w:ind w:firstLine="142"/>
              <w:jc w:val="both"/>
              <w:rPr>
                <w:bCs/>
                <w:sz w:val="14"/>
                <w:szCs w:val="14"/>
                <w:lang w:val="uk-UA"/>
              </w:rPr>
            </w:pPr>
            <w:r w:rsidRPr="00D20C77">
              <w:rPr>
                <w:sz w:val="14"/>
                <w:szCs w:val="14"/>
                <w:shd w:val="clear" w:color="auto" w:fill="FFFFFF"/>
                <w:lang w:val="uk-UA"/>
              </w:rPr>
              <w:t>5. У разі погіршення епідемічної ситуації щодо захворюваності на туберкульоз… органи виконавчої влади та органи місцевого самоврядування приймають рішення про проведення позачергових обов’язкових профілактичних медичних оглядів на туберкульоз осіб, які підлягають обов’язковим профілактичним медичним оглядам, чи інших груп населення, серед яких рівень захворюваності значно перевищує середній показник на відповідній території.</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ВОЗ</w:t>
            </w:r>
          </w:p>
        </w:tc>
      </w:tr>
      <w:tr w:rsidR="00CD0BEE" w:rsidRPr="00D20C77" w:rsidTr="00471CDF">
        <w:trPr>
          <w:trHeight w:val="1118"/>
        </w:trPr>
        <w:tc>
          <w:tcPr>
            <w:tcW w:w="425" w:type="dxa"/>
            <w:vMerge/>
            <w:shd w:val="clear" w:color="auto" w:fill="auto"/>
          </w:tcPr>
          <w:p w:rsidR="00CD0BEE" w:rsidRPr="00D20C77" w:rsidRDefault="00CD0BEE" w:rsidP="00471CDF">
            <w:pPr>
              <w:ind w:left="-108"/>
              <w:jc w:val="center"/>
              <w:outlineLvl w:val="1"/>
              <w:rPr>
                <w:iCs/>
                <w:sz w:val="14"/>
                <w:szCs w:val="14"/>
                <w:lang w:val="uk-UA"/>
              </w:rPr>
            </w:pPr>
          </w:p>
        </w:tc>
        <w:tc>
          <w:tcPr>
            <w:tcW w:w="1702" w:type="dxa"/>
            <w:vMerge/>
            <w:shd w:val="clear" w:color="auto" w:fill="auto"/>
          </w:tcPr>
          <w:p w:rsidR="00CD0BEE" w:rsidRPr="00D20C77" w:rsidRDefault="00CD0BEE" w:rsidP="00471CDF">
            <w:pPr>
              <w:jc w:val="center"/>
              <w:outlineLvl w:val="1"/>
              <w:rPr>
                <w:sz w:val="14"/>
                <w:szCs w:val="14"/>
                <w:lang w:val="uk-UA"/>
              </w:rPr>
            </w:pPr>
          </w:p>
        </w:tc>
        <w:tc>
          <w:tcPr>
            <w:tcW w:w="992" w:type="dxa"/>
            <w:shd w:val="clear" w:color="auto" w:fill="auto"/>
          </w:tcPr>
          <w:p w:rsidR="00CD0BEE" w:rsidRPr="00D20C77" w:rsidRDefault="00CD0BEE" w:rsidP="00471CDF">
            <w:pPr>
              <w:jc w:val="center"/>
              <w:outlineLvl w:val="1"/>
              <w:rPr>
                <w:iCs/>
                <w:sz w:val="14"/>
                <w:szCs w:val="14"/>
                <w:lang w:val="uk-UA"/>
              </w:rPr>
            </w:pPr>
            <w:r w:rsidRPr="00D20C77">
              <w:rPr>
                <w:iCs/>
                <w:sz w:val="14"/>
                <w:szCs w:val="14"/>
                <w:lang w:val="uk-UA"/>
              </w:rPr>
              <w:t>чч. 3, 4 ст. 21</w:t>
            </w:r>
          </w:p>
        </w:tc>
        <w:tc>
          <w:tcPr>
            <w:tcW w:w="11765" w:type="dxa"/>
          </w:tcPr>
          <w:p w:rsidR="00CD0BEE" w:rsidRPr="00D20C77" w:rsidRDefault="00CD0BEE" w:rsidP="00471CDF">
            <w:pPr>
              <w:shd w:val="clear" w:color="auto" w:fill="FFFFFF"/>
              <w:ind w:firstLine="142"/>
              <w:jc w:val="both"/>
              <w:rPr>
                <w:sz w:val="14"/>
                <w:szCs w:val="14"/>
                <w:lang w:val="uk-UA"/>
              </w:rPr>
            </w:pPr>
            <w:r w:rsidRPr="00D20C77">
              <w:rPr>
                <w:sz w:val="14"/>
                <w:szCs w:val="14"/>
                <w:lang w:val="uk-UA"/>
              </w:rPr>
              <w:t xml:space="preserve">3. Місцеві органи виконавчої влади, органи місцевого самоврядування у разі неблагополучної епідемічної ситуації щодо захворюваності на туберкульоз створюють спеціальні навчальні заклади (санаторна школа (школа-інтернат) </w:t>
            </w:r>
            <w:r w:rsidRPr="00D20C77">
              <w:rPr>
                <w:sz w:val="14"/>
                <w:szCs w:val="14"/>
              </w:rPr>
              <w:t>I</w:t>
            </w:r>
            <w:r w:rsidRPr="00D20C77">
              <w:rPr>
                <w:sz w:val="14"/>
                <w:szCs w:val="14"/>
                <w:lang w:val="uk-UA"/>
              </w:rPr>
              <w:t>-</w:t>
            </w:r>
            <w:r w:rsidRPr="00D20C77">
              <w:rPr>
                <w:sz w:val="14"/>
                <w:szCs w:val="14"/>
              </w:rPr>
              <w:t>III</w:t>
            </w:r>
            <w:r w:rsidRPr="00D20C77">
              <w:rPr>
                <w:sz w:val="14"/>
                <w:szCs w:val="14"/>
                <w:lang w:val="uk-UA"/>
              </w:rPr>
              <w:t xml:space="preserve"> ступенів) та забезпечують їх вихованців харчуванням за нормами, встановленими Кабінетом Міністрів України для малолітніх та неповнолітніх осіб, інфікованих мікобактеріями туберкульозу.</w:t>
            </w:r>
          </w:p>
          <w:p w:rsidR="00CD0BEE" w:rsidRPr="00D20C77" w:rsidRDefault="00CD0BEE" w:rsidP="00471CDF">
            <w:pPr>
              <w:shd w:val="clear" w:color="auto" w:fill="FFFFFF"/>
              <w:ind w:firstLine="142"/>
              <w:jc w:val="both"/>
              <w:rPr>
                <w:bCs/>
                <w:sz w:val="14"/>
                <w:szCs w:val="14"/>
                <w:lang w:val="uk-UA"/>
              </w:rPr>
            </w:pPr>
            <w:r w:rsidRPr="00D20C77">
              <w:rPr>
                <w:sz w:val="14"/>
                <w:szCs w:val="14"/>
                <w:lang w:val="uk-UA"/>
              </w:rPr>
              <w:t>4. Місцеві органи виконавчої влади, органи місцевого самоврядування, підприємства, установи, організації незалежно від форми власності, виду діяльності та господарювання, громадські та благодійні організації можуть надавати допомогу особам, хворим на туберкульоз, або малолітнім та неповнолітнім особам, інфікованим мікобактеріями туберкульозу, у забезпеченні харчуванням за вищими нормами, ніж визначені законодавством.</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ВОЗ</w:t>
            </w:r>
          </w:p>
        </w:tc>
      </w:tr>
      <w:tr w:rsidR="00CD0BEE" w:rsidRPr="00D20C77" w:rsidTr="00471CDF">
        <w:trPr>
          <w:trHeight w:val="556"/>
        </w:trPr>
        <w:tc>
          <w:tcPr>
            <w:tcW w:w="425" w:type="dxa"/>
            <w:vMerge/>
            <w:shd w:val="clear" w:color="auto" w:fill="auto"/>
          </w:tcPr>
          <w:p w:rsidR="00CD0BEE" w:rsidRPr="00D20C77" w:rsidRDefault="00CD0BEE" w:rsidP="00471CDF">
            <w:pPr>
              <w:ind w:left="-108"/>
              <w:jc w:val="center"/>
              <w:outlineLvl w:val="1"/>
              <w:rPr>
                <w:iCs/>
                <w:sz w:val="14"/>
                <w:szCs w:val="14"/>
                <w:lang w:val="uk-UA"/>
              </w:rPr>
            </w:pPr>
          </w:p>
        </w:tc>
        <w:tc>
          <w:tcPr>
            <w:tcW w:w="1702" w:type="dxa"/>
            <w:vMerge/>
            <w:shd w:val="clear" w:color="auto" w:fill="auto"/>
          </w:tcPr>
          <w:p w:rsidR="00CD0BEE" w:rsidRPr="00D20C77" w:rsidRDefault="00CD0BEE" w:rsidP="00471CDF">
            <w:pPr>
              <w:jc w:val="center"/>
              <w:outlineLvl w:val="1"/>
              <w:rPr>
                <w:sz w:val="14"/>
                <w:szCs w:val="14"/>
                <w:lang w:val="uk-UA"/>
              </w:rPr>
            </w:pPr>
          </w:p>
        </w:tc>
        <w:tc>
          <w:tcPr>
            <w:tcW w:w="992" w:type="dxa"/>
            <w:shd w:val="clear" w:color="auto" w:fill="auto"/>
          </w:tcPr>
          <w:p w:rsidR="00CD0BEE" w:rsidRPr="00D20C77" w:rsidRDefault="00CD0BEE" w:rsidP="00471CDF">
            <w:pPr>
              <w:jc w:val="center"/>
              <w:outlineLvl w:val="1"/>
              <w:rPr>
                <w:iCs/>
                <w:sz w:val="14"/>
                <w:szCs w:val="14"/>
                <w:lang w:val="uk-UA"/>
              </w:rPr>
            </w:pPr>
            <w:r w:rsidRPr="00D20C77">
              <w:rPr>
                <w:iCs/>
                <w:sz w:val="14"/>
                <w:szCs w:val="14"/>
                <w:lang w:val="uk-UA"/>
              </w:rPr>
              <w:t>абз. 2 ч. 1 ст. 3</w:t>
            </w:r>
          </w:p>
        </w:tc>
        <w:tc>
          <w:tcPr>
            <w:tcW w:w="11765" w:type="dxa"/>
          </w:tcPr>
          <w:p w:rsidR="00CD0BEE" w:rsidRPr="00D20C77" w:rsidRDefault="00CD0BEE" w:rsidP="00471CDF">
            <w:pPr>
              <w:shd w:val="clear" w:color="auto" w:fill="FFFFFF"/>
              <w:ind w:firstLine="142"/>
              <w:jc w:val="both"/>
              <w:rPr>
                <w:bCs/>
                <w:sz w:val="14"/>
                <w:szCs w:val="14"/>
                <w:lang w:val="uk-UA"/>
              </w:rPr>
            </w:pPr>
            <w:r w:rsidRPr="00D20C77">
              <w:rPr>
                <w:sz w:val="14"/>
                <w:szCs w:val="14"/>
                <w:lang w:val="uk-UA"/>
              </w:rPr>
              <w:t>1. Здійснення протитуберкульозних заходів, забезпечення кожному громадянину в разі захворювання на туберкульоз безоплатності, доступності та рівних можливостей отримання відповідної медичної допомоги належать до завдань центральних і місцевих органів виконавчої влади, органів місцевого самоврядування.</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 xml:space="preserve">СМР </w:t>
            </w:r>
          </w:p>
          <w:p w:rsidR="00CD0BEE" w:rsidRPr="00D20C77" w:rsidRDefault="00CD0BEE" w:rsidP="00471CDF">
            <w:pPr>
              <w:jc w:val="center"/>
              <w:outlineLvl w:val="1"/>
              <w:rPr>
                <w:iCs/>
                <w:sz w:val="14"/>
                <w:szCs w:val="14"/>
                <w:lang w:val="uk-UA"/>
              </w:rPr>
            </w:pPr>
            <w:r w:rsidRPr="00D20C77">
              <w:rPr>
                <w:iCs/>
                <w:sz w:val="14"/>
                <w:szCs w:val="14"/>
                <w:lang w:val="uk-UA"/>
              </w:rPr>
              <w:t>ВОЗ</w:t>
            </w:r>
          </w:p>
        </w:tc>
      </w:tr>
      <w:tr w:rsidR="00CD0BEE" w:rsidRPr="00D20C77" w:rsidTr="00471CDF">
        <w:trPr>
          <w:trHeight w:val="267"/>
        </w:trPr>
        <w:tc>
          <w:tcPr>
            <w:tcW w:w="425" w:type="dxa"/>
            <w:vMerge/>
            <w:shd w:val="clear" w:color="auto" w:fill="auto"/>
          </w:tcPr>
          <w:p w:rsidR="00CD0BEE" w:rsidRPr="00D20C77" w:rsidRDefault="00CD0BEE" w:rsidP="00471CDF">
            <w:pPr>
              <w:ind w:left="-108"/>
              <w:jc w:val="center"/>
              <w:outlineLvl w:val="1"/>
              <w:rPr>
                <w:iCs/>
                <w:sz w:val="14"/>
                <w:szCs w:val="14"/>
                <w:lang w:val="uk-UA"/>
              </w:rPr>
            </w:pPr>
          </w:p>
        </w:tc>
        <w:tc>
          <w:tcPr>
            <w:tcW w:w="1702" w:type="dxa"/>
            <w:vMerge/>
            <w:shd w:val="clear" w:color="auto" w:fill="auto"/>
          </w:tcPr>
          <w:p w:rsidR="00CD0BEE" w:rsidRPr="00D20C77" w:rsidRDefault="00CD0BEE" w:rsidP="00471CDF">
            <w:pPr>
              <w:jc w:val="center"/>
              <w:outlineLvl w:val="1"/>
              <w:rPr>
                <w:sz w:val="14"/>
                <w:szCs w:val="14"/>
                <w:lang w:val="uk-UA"/>
              </w:rPr>
            </w:pPr>
          </w:p>
        </w:tc>
        <w:tc>
          <w:tcPr>
            <w:tcW w:w="992" w:type="dxa"/>
            <w:shd w:val="clear" w:color="auto" w:fill="auto"/>
          </w:tcPr>
          <w:p w:rsidR="00CD0BEE" w:rsidRPr="00D20C77" w:rsidRDefault="00CD0BEE" w:rsidP="00471CDF">
            <w:pPr>
              <w:jc w:val="center"/>
              <w:outlineLvl w:val="1"/>
              <w:rPr>
                <w:iCs/>
                <w:sz w:val="14"/>
                <w:szCs w:val="14"/>
                <w:lang w:val="uk-UA"/>
              </w:rPr>
            </w:pPr>
            <w:r w:rsidRPr="00D20C77">
              <w:rPr>
                <w:iCs/>
                <w:sz w:val="14"/>
                <w:szCs w:val="14"/>
                <w:lang w:val="uk-UA"/>
              </w:rPr>
              <w:t>ч. 2 ст. 12</w:t>
            </w:r>
          </w:p>
        </w:tc>
        <w:tc>
          <w:tcPr>
            <w:tcW w:w="11765" w:type="dxa"/>
          </w:tcPr>
          <w:p w:rsidR="00CD0BEE" w:rsidRPr="00D20C77" w:rsidRDefault="00CD0BEE" w:rsidP="00471CDF">
            <w:pPr>
              <w:shd w:val="clear" w:color="auto" w:fill="FFFFFF"/>
              <w:ind w:firstLine="142"/>
              <w:jc w:val="both"/>
              <w:rPr>
                <w:bCs/>
                <w:sz w:val="14"/>
                <w:szCs w:val="14"/>
              </w:rPr>
            </w:pPr>
            <w:r w:rsidRPr="00D20C77">
              <w:rPr>
                <w:sz w:val="14"/>
                <w:szCs w:val="14"/>
              </w:rPr>
              <w:t>2. Профілактичні щеплення проти туберкульозу проводяться безоплатно, за рахунок коштів державного, місцевих бюджетів, інших джерел, не заборонених законодавством.</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СМР</w:t>
            </w:r>
          </w:p>
        </w:tc>
      </w:tr>
      <w:tr w:rsidR="00CD0BEE" w:rsidRPr="00D20C77" w:rsidTr="00471CDF">
        <w:trPr>
          <w:trHeight w:val="457"/>
        </w:trPr>
        <w:tc>
          <w:tcPr>
            <w:tcW w:w="425" w:type="dxa"/>
            <w:vMerge/>
            <w:shd w:val="clear" w:color="auto" w:fill="auto"/>
          </w:tcPr>
          <w:p w:rsidR="00CD0BEE" w:rsidRPr="00D20C77" w:rsidRDefault="00CD0BEE" w:rsidP="00471CDF">
            <w:pPr>
              <w:ind w:left="-108"/>
              <w:jc w:val="center"/>
              <w:outlineLvl w:val="1"/>
              <w:rPr>
                <w:iCs/>
                <w:sz w:val="14"/>
                <w:szCs w:val="14"/>
                <w:lang w:val="uk-UA"/>
              </w:rPr>
            </w:pPr>
          </w:p>
        </w:tc>
        <w:tc>
          <w:tcPr>
            <w:tcW w:w="1702" w:type="dxa"/>
            <w:vMerge/>
            <w:shd w:val="clear" w:color="auto" w:fill="auto"/>
          </w:tcPr>
          <w:p w:rsidR="00CD0BEE" w:rsidRPr="00D20C77" w:rsidRDefault="00CD0BEE" w:rsidP="00471CDF">
            <w:pPr>
              <w:jc w:val="center"/>
              <w:outlineLvl w:val="1"/>
              <w:rPr>
                <w:sz w:val="14"/>
                <w:szCs w:val="14"/>
              </w:rPr>
            </w:pPr>
          </w:p>
        </w:tc>
        <w:tc>
          <w:tcPr>
            <w:tcW w:w="992" w:type="dxa"/>
            <w:shd w:val="clear" w:color="auto" w:fill="auto"/>
          </w:tcPr>
          <w:p w:rsidR="00CD0BEE" w:rsidRPr="00D20C77" w:rsidRDefault="00CD0BEE" w:rsidP="00471CDF">
            <w:pPr>
              <w:jc w:val="center"/>
              <w:outlineLvl w:val="1"/>
              <w:rPr>
                <w:iCs/>
                <w:sz w:val="14"/>
                <w:szCs w:val="14"/>
                <w:lang w:val="uk-UA"/>
              </w:rPr>
            </w:pPr>
            <w:r w:rsidRPr="00D20C77">
              <w:rPr>
                <w:iCs/>
                <w:sz w:val="14"/>
                <w:szCs w:val="14"/>
                <w:lang w:val="uk-UA"/>
              </w:rPr>
              <w:t>ч. 1 ст. 24</w:t>
            </w:r>
          </w:p>
        </w:tc>
        <w:tc>
          <w:tcPr>
            <w:tcW w:w="11765" w:type="dxa"/>
          </w:tcPr>
          <w:p w:rsidR="00CD0BEE" w:rsidRPr="00D20C77" w:rsidRDefault="00CD0BEE" w:rsidP="00471CDF">
            <w:pPr>
              <w:shd w:val="clear" w:color="auto" w:fill="FFFFFF"/>
              <w:ind w:firstLine="142"/>
              <w:jc w:val="both"/>
              <w:rPr>
                <w:bCs/>
                <w:sz w:val="14"/>
                <w:szCs w:val="14"/>
                <w:lang w:val="uk-UA"/>
              </w:rPr>
            </w:pPr>
            <w:r w:rsidRPr="00D20C77">
              <w:rPr>
                <w:sz w:val="14"/>
                <w:szCs w:val="14"/>
                <w:lang w:val="uk-UA"/>
              </w:rPr>
              <w:t>1. Витрати, пов’язані з проведенням протитуберкульозних заходів і наукових досліджень у сфері протидії захворюванню на туберкульоз, фінансуються за рахунок коштів державного, місцевих бюджетів, фондів соціального страхування, інших джерел, не заборонених законодавством</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СМР</w:t>
            </w:r>
          </w:p>
        </w:tc>
      </w:tr>
      <w:tr w:rsidR="00CD0BEE" w:rsidRPr="00D20C77" w:rsidTr="00471CDF">
        <w:trPr>
          <w:trHeight w:val="763"/>
        </w:trPr>
        <w:tc>
          <w:tcPr>
            <w:tcW w:w="425" w:type="dxa"/>
            <w:vMerge w:val="restart"/>
            <w:shd w:val="clear" w:color="auto" w:fill="auto"/>
          </w:tcPr>
          <w:p w:rsidR="00CD0BEE" w:rsidRPr="00D20C77" w:rsidRDefault="00CD0BEE" w:rsidP="00471CDF">
            <w:pPr>
              <w:ind w:left="-108"/>
              <w:jc w:val="center"/>
              <w:outlineLvl w:val="1"/>
              <w:rPr>
                <w:iCs/>
                <w:sz w:val="14"/>
                <w:szCs w:val="14"/>
                <w:lang w:val="uk-UA"/>
              </w:rPr>
            </w:pPr>
            <w:r w:rsidRPr="00D20C77">
              <w:rPr>
                <w:iCs/>
                <w:sz w:val="14"/>
                <w:szCs w:val="14"/>
                <w:lang w:val="uk-UA"/>
              </w:rPr>
              <w:t>185</w:t>
            </w:r>
          </w:p>
        </w:tc>
        <w:tc>
          <w:tcPr>
            <w:tcW w:w="1702" w:type="dxa"/>
            <w:vMerge w:val="restart"/>
            <w:shd w:val="clear" w:color="auto" w:fill="auto"/>
          </w:tcPr>
          <w:p w:rsidR="00CD0BEE" w:rsidRPr="00D20C77" w:rsidRDefault="00155965" w:rsidP="00471CDF">
            <w:pPr>
              <w:jc w:val="center"/>
              <w:outlineLvl w:val="1"/>
              <w:rPr>
                <w:iCs/>
                <w:sz w:val="14"/>
                <w:szCs w:val="14"/>
                <w:lang w:val="uk-UA"/>
              </w:rPr>
            </w:pPr>
            <w:hyperlink r:id="rId331" w:tgtFrame="_blank" w:history="1">
              <w:r w:rsidR="00CD0BEE" w:rsidRPr="00D20C77">
                <w:rPr>
                  <w:iCs/>
                  <w:sz w:val="14"/>
                  <w:szCs w:val="14"/>
                  <w:lang w:val="uk-UA"/>
                </w:rPr>
                <w:t xml:space="preserve">Про соціальну роботу з сім'ями, дітьми та молоддю </w:t>
              </w:r>
            </w:hyperlink>
            <w:r w:rsidR="00CD0BEE" w:rsidRPr="00D20C77">
              <w:rPr>
                <w:iCs/>
                <w:sz w:val="14"/>
                <w:szCs w:val="14"/>
                <w:lang w:val="uk-UA"/>
              </w:rPr>
              <w:t xml:space="preserve"> Закон від 21.06.2001 № 2558-III</w:t>
            </w:r>
          </w:p>
        </w:tc>
        <w:tc>
          <w:tcPr>
            <w:tcW w:w="992" w:type="dxa"/>
            <w:shd w:val="clear" w:color="auto" w:fill="auto"/>
          </w:tcPr>
          <w:p w:rsidR="00CD0BEE" w:rsidRPr="00D20C77" w:rsidRDefault="00CD0BEE" w:rsidP="00471CDF">
            <w:pPr>
              <w:jc w:val="center"/>
              <w:outlineLvl w:val="1"/>
              <w:rPr>
                <w:iCs/>
                <w:sz w:val="14"/>
                <w:szCs w:val="14"/>
                <w:lang w:val="uk-UA"/>
              </w:rPr>
            </w:pPr>
            <w:r w:rsidRPr="00D20C77">
              <w:rPr>
                <w:iCs/>
                <w:sz w:val="14"/>
                <w:szCs w:val="14"/>
                <w:lang w:val="uk-UA"/>
              </w:rPr>
              <w:t>чч. 2, 4 ст. 17</w:t>
            </w:r>
          </w:p>
        </w:tc>
        <w:tc>
          <w:tcPr>
            <w:tcW w:w="11765" w:type="dxa"/>
          </w:tcPr>
          <w:p w:rsidR="00CD0BEE" w:rsidRPr="00D20C77" w:rsidRDefault="00CD0BEE" w:rsidP="00471CDF">
            <w:pPr>
              <w:shd w:val="clear" w:color="auto" w:fill="FFFFFF"/>
              <w:ind w:firstLine="142"/>
              <w:jc w:val="both"/>
              <w:rPr>
                <w:sz w:val="14"/>
                <w:szCs w:val="14"/>
                <w:shd w:val="clear" w:color="auto" w:fill="FFFFFF"/>
                <w:lang w:val="uk-UA"/>
              </w:rPr>
            </w:pPr>
            <w:r w:rsidRPr="00D20C77">
              <w:rPr>
                <w:sz w:val="14"/>
                <w:szCs w:val="14"/>
                <w:shd w:val="clear" w:color="auto" w:fill="FFFFFF"/>
                <w:lang w:val="uk-UA"/>
              </w:rPr>
              <w:t xml:space="preserve">Центри соціальних служб для сім'ї, дітей та молоді утворюються, реорганізуються і ліквідуються органами виконавчої влади та органами місцевого самоврядування, належать до сфери їх управління і підпорядковуються відповідно органу виконавчої влади чи виконавчому органу міської, селищної, сільської ради. </w:t>
            </w:r>
          </w:p>
          <w:p w:rsidR="00CD0BEE" w:rsidRPr="00D20C77" w:rsidRDefault="00CD0BEE" w:rsidP="00471CDF">
            <w:pPr>
              <w:shd w:val="clear" w:color="auto" w:fill="FFFFFF"/>
              <w:ind w:firstLine="142"/>
              <w:jc w:val="both"/>
              <w:rPr>
                <w:iCs/>
                <w:sz w:val="14"/>
                <w:szCs w:val="14"/>
              </w:rPr>
            </w:pPr>
            <w:r w:rsidRPr="00D20C77">
              <w:rPr>
                <w:sz w:val="14"/>
                <w:szCs w:val="14"/>
              </w:rPr>
              <w:t>Діяльність центрів соціальних служб для сім'ї, дітей та молоді фінансується за рахунок коштів, передбачених у місцевих бюджетах за відповідним кодом програмної класифікації видатків, та інших джерел, не заборонених законодавством.</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СМР ДСЗН</w:t>
            </w:r>
          </w:p>
        </w:tc>
      </w:tr>
      <w:tr w:rsidR="00CD0BEE" w:rsidRPr="00D20C77" w:rsidTr="00471CDF">
        <w:trPr>
          <w:trHeight w:val="481"/>
        </w:trPr>
        <w:tc>
          <w:tcPr>
            <w:tcW w:w="425" w:type="dxa"/>
            <w:vMerge/>
            <w:shd w:val="clear" w:color="auto" w:fill="auto"/>
          </w:tcPr>
          <w:p w:rsidR="00CD0BEE" w:rsidRPr="00D20C77" w:rsidRDefault="00CD0BEE" w:rsidP="00471CDF">
            <w:pPr>
              <w:ind w:left="-108"/>
              <w:jc w:val="center"/>
              <w:outlineLvl w:val="1"/>
              <w:rPr>
                <w:iCs/>
                <w:sz w:val="14"/>
                <w:szCs w:val="14"/>
                <w:lang w:val="uk-UA"/>
              </w:rPr>
            </w:pPr>
          </w:p>
        </w:tc>
        <w:tc>
          <w:tcPr>
            <w:tcW w:w="1702" w:type="dxa"/>
            <w:vMerge/>
            <w:shd w:val="clear" w:color="auto" w:fill="auto"/>
          </w:tcPr>
          <w:p w:rsidR="00CD0BEE" w:rsidRPr="00D20C77" w:rsidRDefault="00CD0BEE" w:rsidP="00471CDF">
            <w:pPr>
              <w:jc w:val="center"/>
              <w:outlineLvl w:val="1"/>
              <w:rPr>
                <w:sz w:val="14"/>
                <w:szCs w:val="14"/>
              </w:rPr>
            </w:pPr>
          </w:p>
        </w:tc>
        <w:tc>
          <w:tcPr>
            <w:tcW w:w="992" w:type="dxa"/>
            <w:shd w:val="clear" w:color="auto" w:fill="auto"/>
          </w:tcPr>
          <w:p w:rsidR="00CD0BEE" w:rsidRPr="00D20C77" w:rsidRDefault="00CD0BEE" w:rsidP="00471CDF">
            <w:pPr>
              <w:jc w:val="center"/>
              <w:outlineLvl w:val="1"/>
              <w:rPr>
                <w:iCs/>
                <w:sz w:val="14"/>
                <w:szCs w:val="14"/>
                <w:lang w:val="uk-UA"/>
              </w:rPr>
            </w:pPr>
            <w:r w:rsidRPr="00D20C77">
              <w:rPr>
                <w:iCs/>
                <w:sz w:val="14"/>
                <w:szCs w:val="14"/>
                <w:lang w:val="uk-UA"/>
              </w:rPr>
              <w:t>ст. 19</w:t>
            </w:r>
          </w:p>
        </w:tc>
        <w:tc>
          <w:tcPr>
            <w:tcW w:w="11765" w:type="dxa"/>
          </w:tcPr>
          <w:p w:rsidR="00CD0BEE" w:rsidRPr="00D20C77" w:rsidRDefault="00CD0BEE" w:rsidP="00471CDF">
            <w:pPr>
              <w:shd w:val="clear" w:color="auto" w:fill="FFFFFF"/>
              <w:ind w:firstLine="142"/>
              <w:jc w:val="both"/>
              <w:rPr>
                <w:bCs/>
                <w:sz w:val="14"/>
                <w:szCs w:val="14"/>
                <w:lang w:val="uk-UA"/>
              </w:rPr>
            </w:pPr>
            <w:r w:rsidRPr="00D20C77">
              <w:rPr>
                <w:sz w:val="14"/>
                <w:szCs w:val="14"/>
              </w:rPr>
              <w:t>Суб'єкти соціальної роботи з сім'ями, дітьми та молоддю утримуються за рахунок коштів, передбачених у державному та місцевих бюджетах, коштів благодійної допомоги (пожертвувань) та інших джерел у порядку, встановленому законодавством.</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ДСЗН</w:t>
            </w:r>
          </w:p>
        </w:tc>
      </w:tr>
      <w:tr w:rsidR="00CD0BEE" w:rsidRPr="00D20C77" w:rsidTr="00471CDF">
        <w:trPr>
          <w:trHeight w:val="2783"/>
        </w:trPr>
        <w:tc>
          <w:tcPr>
            <w:tcW w:w="425" w:type="dxa"/>
            <w:vMerge w:val="restart"/>
            <w:shd w:val="clear" w:color="auto" w:fill="auto"/>
          </w:tcPr>
          <w:p w:rsidR="00CD0BEE" w:rsidRPr="00D20C77" w:rsidRDefault="00CD0BEE" w:rsidP="00471CDF">
            <w:pPr>
              <w:ind w:left="-108"/>
              <w:jc w:val="center"/>
              <w:outlineLvl w:val="1"/>
              <w:rPr>
                <w:iCs/>
                <w:sz w:val="14"/>
                <w:szCs w:val="14"/>
                <w:lang w:val="uk-UA"/>
              </w:rPr>
            </w:pPr>
            <w:r w:rsidRPr="00D20C77">
              <w:rPr>
                <w:iCs/>
                <w:sz w:val="14"/>
                <w:szCs w:val="14"/>
                <w:lang w:val="uk-UA"/>
              </w:rPr>
              <w:t>186</w:t>
            </w:r>
          </w:p>
        </w:tc>
        <w:tc>
          <w:tcPr>
            <w:tcW w:w="1702" w:type="dxa"/>
            <w:vMerge w:val="restart"/>
            <w:shd w:val="clear" w:color="auto" w:fill="auto"/>
          </w:tcPr>
          <w:p w:rsidR="00CD0BEE" w:rsidRPr="00D20C77" w:rsidRDefault="00155965" w:rsidP="00471CDF">
            <w:pPr>
              <w:jc w:val="center"/>
              <w:outlineLvl w:val="1"/>
              <w:rPr>
                <w:iCs/>
                <w:sz w:val="14"/>
                <w:szCs w:val="14"/>
                <w:lang w:val="uk-UA"/>
              </w:rPr>
            </w:pPr>
            <w:hyperlink r:id="rId332" w:tgtFrame="_blank" w:history="1">
              <w:r w:rsidR="00CD0BEE" w:rsidRPr="00D20C77">
                <w:rPr>
                  <w:iCs/>
                  <w:sz w:val="14"/>
                  <w:szCs w:val="14"/>
                  <w:lang w:val="uk-UA"/>
                </w:rPr>
                <w:t xml:space="preserve">Про народні художні промисли </w:t>
              </w:r>
            </w:hyperlink>
            <w:r w:rsidR="00CD0BEE" w:rsidRPr="00D20C77">
              <w:rPr>
                <w:iCs/>
                <w:sz w:val="14"/>
                <w:szCs w:val="14"/>
                <w:lang w:val="uk-UA"/>
              </w:rPr>
              <w:t xml:space="preserve"> Закон від 21.06.2001 № 2547-III</w:t>
            </w:r>
          </w:p>
        </w:tc>
        <w:tc>
          <w:tcPr>
            <w:tcW w:w="992" w:type="dxa"/>
            <w:shd w:val="clear" w:color="auto" w:fill="auto"/>
          </w:tcPr>
          <w:p w:rsidR="00CD0BEE" w:rsidRPr="00D20C77" w:rsidRDefault="00CD0BEE" w:rsidP="00471CDF">
            <w:pPr>
              <w:jc w:val="center"/>
              <w:outlineLvl w:val="1"/>
              <w:rPr>
                <w:iCs/>
                <w:sz w:val="14"/>
                <w:szCs w:val="14"/>
                <w:lang w:val="uk-UA"/>
              </w:rPr>
            </w:pPr>
            <w:r w:rsidRPr="00D20C77">
              <w:rPr>
                <w:iCs/>
                <w:sz w:val="14"/>
                <w:szCs w:val="14"/>
                <w:lang w:val="uk-UA"/>
              </w:rPr>
              <w:t>ст. 6</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14"/>
                <w:szCs w:val="14"/>
                <w:lang w:val="uk-UA"/>
              </w:rPr>
            </w:pPr>
            <w:r w:rsidRPr="00D20C77">
              <w:rPr>
                <w:sz w:val="14"/>
                <w:szCs w:val="14"/>
                <w:lang w:val="uk-UA"/>
              </w:rPr>
              <w:t xml:space="preserve">Органи влади Автономної Республіки Крим, місцеві органи виконавчої влади та органи місцевого самоврядування відповідно до своїх повноважень охороняють права та законні інтереси суб'єктів народних художніх промислів, сприяють створенню умов для виконання ними своєї діяльності, а саме: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14"/>
                <w:szCs w:val="14"/>
                <w:lang w:val="uk-UA"/>
              </w:rPr>
            </w:pPr>
            <w:bookmarkStart w:id="725" w:name="o51"/>
            <w:bookmarkEnd w:id="725"/>
            <w:r w:rsidRPr="00D20C77">
              <w:rPr>
                <w:sz w:val="14"/>
                <w:szCs w:val="14"/>
                <w:lang w:val="uk-UA"/>
              </w:rPr>
              <w:t xml:space="preserve">розробляють та затверджують регіональні програми охорони, відродження, збереження та розвитку народних художніх промислів і осередків народних художніх промислів на відповідній території, а також подають відповідні пропозиції до загальнодержавних програм охорони, відродження, збереження та розвитку народних художніх промислів;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14"/>
                <w:szCs w:val="14"/>
              </w:rPr>
            </w:pPr>
            <w:bookmarkStart w:id="726" w:name="o52"/>
            <w:bookmarkEnd w:id="726"/>
            <w:r w:rsidRPr="00D20C77">
              <w:rPr>
                <w:sz w:val="14"/>
                <w:szCs w:val="14"/>
              </w:rPr>
              <w:t xml:space="preserve">проводять на відповідній території виявлення, обстеження, облік та охорону осередків народних художніх промислів, вносять до центрального органу виконавчої влади, що забезпечує формування державної політики у сферах культури та мистецтв пропозиції про визнання осередків народних художніх промислів, що потребують особливої охорони, заповідними територіями народних художніх промислів;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14"/>
                <w:szCs w:val="14"/>
              </w:rPr>
            </w:pPr>
            <w:bookmarkStart w:id="727" w:name="o53"/>
            <w:bookmarkEnd w:id="727"/>
            <w:r w:rsidRPr="00D20C77">
              <w:rPr>
                <w:sz w:val="14"/>
                <w:szCs w:val="14"/>
              </w:rPr>
              <w:t xml:space="preserve">сприяють здійсненню інвестиційної діяльності в галузі народних художніх промислів на відповідній території згідно із законом;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14"/>
                <w:szCs w:val="14"/>
              </w:rPr>
            </w:pPr>
            <w:bookmarkStart w:id="728" w:name="o54"/>
            <w:bookmarkEnd w:id="728"/>
            <w:r w:rsidRPr="00D20C77">
              <w:rPr>
                <w:sz w:val="14"/>
                <w:szCs w:val="14"/>
              </w:rPr>
              <w:t xml:space="preserve">приймають рішення про встановлення відповідно до закону пільгових податкових ставок місцевих податків і зборів, а також звільняють від їх сплати суб'єктів народних художніх промислів;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14"/>
                <w:szCs w:val="14"/>
              </w:rPr>
            </w:pPr>
            <w:r w:rsidRPr="00D20C77">
              <w:rPr>
                <w:sz w:val="14"/>
                <w:szCs w:val="14"/>
              </w:rPr>
              <w:t xml:space="preserve">сприяють організації торгівлі виробами народних художніх промислів;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14"/>
                <w:szCs w:val="14"/>
              </w:rPr>
            </w:pPr>
            <w:bookmarkStart w:id="729" w:name="o56"/>
            <w:bookmarkEnd w:id="729"/>
            <w:r w:rsidRPr="00D20C77">
              <w:rPr>
                <w:sz w:val="14"/>
                <w:szCs w:val="14"/>
              </w:rPr>
              <w:t xml:space="preserve">здійснюють контроль щодо заборони використання для виготовлення виробів народних художніх промислів природних рослинних ресурсів, занесених до Червоної книги України та до Переліку видів рослин, що підлягають особливій охороні на відповідній території;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14"/>
                <w:szCs w:val="14"/>
              </w:rPr>
            </w:pPr>
            <w:r w:rsidRPr="00D20C77">
              <w:rPr>
                <w:sz w:val="14"/>
                <w:szCs w:val="14"/>
              </w:rPr>
              <w:t xml:space="preserve">здійснюють інші заходи підтримки народних художніх промислів відповідно до їх компетенції. </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СМР</w:t>
            </w:r>
          </w:p>
          <w:p w:rsidR="00CD0BEE" w:rsidRPr="00D20C77" w:rsidRDefault="00CD0BEE" w:rsidP="00471CDF">
            <w:pPr>
              <w:jc w:val="center"/>
              <w:outlineLvl w:val="1"/>
              <w:rPr>
                <w:iCs/>
                <w:sz w:val="14"/>
                <w:szCs w:val="14"/>
                <w:lang w:val="uk-UA"/>
              </w:rPr>
            </w:pPr>
            <w:r w:rsidRPr="00D20C77">
              <w:rPr>
                <w:iCs/>
                <w:sz w:val="14"/>
                <w:szCs w:val="14"/>
                <w:lang w:val="uk-UA"/>
              </w:rPr>
              <w:t>ВКТ</w:t>
            </w:r>
          </w:p>
        </w:tc>
      </w:tr>
      <w:tr w:rsidR="00CD0BEE" w:rsidRPr="00D20C77" w:rsidTr="00471CDF">
        <w:trPr>
          <w:trHeight w:val="414"/>
        </w:trPr>
        <w:tc>
          <w:tcPr>
            <w:tcW w:w="425" w:type="dxa"/>
            <w:vMerge/>
            <w:shd w:val="clear" w:color="auto" w:fill="auto"/>
          </w:tcPr>
          <w:p w:rsidR="00CD0BEE" w:rsidRPr="00D20C77" w:rsidRDefault="00CD0BEE" w:rsidP="00471CDF">
            <w:pPr>
              <w:ind w:left="-108"/>
              <w:jc w:val="center"/>
              <w:outlineLvl w:val="1"/>
              <w:rPr>
                <w:iCs/>
                <w:sz w:val="14"/>
                <w:szCs w:val="14"/>
                <w:lang w:val="uk-UA"/>
              </w:rPr>
            </w:pPr>
          </w:p>
        </w:tc>
        <w:tc>
          <w:tcPr>
            <w:tcW w:w="1702" w:type="dxa"/>
            <w:vMerge/>
            <w:shd w:val="clear" w:color="auto" w:fill="auto"/>
          </w:tcPr>
          <w:p w:rsidR="00CD0BEE" w:rsidRPr="00D20C77" w:rsidRDefault="00CD0BEE" w:rsidP="00471CDF">
            <w:pPr>
              <w:jc w:val="center"/>
              <w:outlineLvl w:val="1"/>
              <w:rPr>
                <w:sz w:val="14"/>
                <w:szCs w:val="14"/>
              </w:rPr>
            </w:pPr>
          </w:p>
        </w:tc>
        <w:tc>
          <w:tcPr>
            <w:tcW w:w="992" w:type="dxa"/>
            <w:shd w:val="clear" w:color="auto" w:fill="auto"/>
          </w:tcPr>
          <w:p w:rsidR="00CD0BEE" w:rsidRPr="00D20C77" w:rsidRDefault="00CD0BEE" w:rsidP="00471CDF">
            <w:pPr>
              <w:jc w:val="center"/>
              <w:outlineLvl w:val="1"/>
              <w:rPr>
                <w:iCs/>
                <w:sz w:val="14"/>
                <w:szCs w:val="14"/>
                <w:lang w:val="uk-UA"/>
              </w:rPr>
            </w:pPr>
            <w:r w:rsidRPr="00D20C77">
              <w:rPr>
                <w:iCs/>
                <w:sz w:val="14"/>
                <w:szCs w:val="14"/>
                <w:lang w:val="uk-UA"/>
              </w:rPr>
              <w:t>ч. 2 ст. 7</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bCs/>
                <w:sz w:val="14"/>
                <w:szCs w:val="14"/>
              </w:rPr>
            </w:pPr>
            <w:r w:rsidRPr="00D20C77">
              <w:rPr>
                <w:sz w:val="14"/>
                <w:szCs w:val="14"/>
              </w:rPr>
              <w:t>Виявлення, обстеження, облік і охорона осередків народних художніх промислів та майстрів народних художніх промислів здійснюються центральним органом виконавчої влади, що реалізує</w:t>
            </w:r>
            <w:r w:rsidRPr="00D20C77">
              <w:rPr>
                <w:sz w:val="14"/>
                <w:szCs w:val="14"/>
                <w:lang w:val="uk-UA"/>
              </w:rPr>
              <w:t xml:space="preserve"> </w:t>
            </w:r>
            <w:r w:rsidRPr="00D20C77">
              <w:rPr>
                <w:sz w:val="14"/>
                <w:szCs w:val="14"/>
              </w:rPr>
              <w:t>державну політику у сферах культури та мистецтв, місцевими</w:t>
            </w:r>
            <w:r w:rsidRPr="00D20C77">
              <w:rPr>
                <w:sz w:val="14"/>
                <w:szCs w:val="14"/>
                <w:lang w:val="uk-UA"/>
              </w:rPr>
              <w:t xml:space="preserve"> </w:t>
            </w:r>
            <w:r w:rsidRPr="00D20C77">
              <w:rPr>
                <w:sz w:val="14"/>
                <w:szCs w:val="14"/>
              </w:rPr>
              <w:t>органами виконавчої влади та органами місцевого самоврядування.</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ВКТ</w:t>
            </w:r>
          </w:p>
        </w:tc>
      </w:tr>
      <w:tr w:rsidR="00CD0BEE" w:rsidRPr="00D20C77" w:rsidTr="00471CDF">
        <w:trPr>
          <w:trHeight w:val="483"/>
        </w:trPr>
        <w:tc>
          <w:tcPr>
            <w:tcW w:w="425" w:type="dxa"/>
            <w:vMerge/>
            <w:shd w:val="clear" w:color="auto" w:fill="auto"/>
          </w:tcPr>
          <w:p w:rsidR="00CD0BEE" w:rsidRPr="00D20C77" w:rsidRDefault="00CD0BEE" w:rsidP="00471CDF">
            <w:pPr>
              <w:ind w:left="-108"/>
              <w:jc w:val="center"/>
              <w:outlineLvl w:val="1"/>
              <w:rPr>
                <w:iCs/>
                <w:sz w:val="14"/>
                <w:szCs w:val="14"/>
                <w:lang w:val="uk-UA"/>
              </w:rPr>
            </w:pPr>
          </w:p>
        </w:tc>
        <w:tc>
          <w:tcPr>
            <w:tcW w:w="1702" w:type="dxa"/>
            <w:vMerge/>
            <w:shd w:val="clear" w:color="auto" w:fill="auto"/>
          </w:tcPr>
          <w:p w:rsidR="00CD0BEE" w:rsidRPr="00D20C77" w:rsidRDefault="00CD0BEE" w:rsidP="00471CDF">
            <w:pPr>
              <w:jc w:val="center"/>
              <w:outlineLvl w:val="1"/>
              <w:rPr>
                <w:sz w:val="14"/>
                <w:szCs w:val="14"/>
              </w:rPr>
            </w:pPr>
          </w:p>
        </w:tc>
        <w:tc>
          <w:tcPr>
            <w:tcW w:w="992" w:type="dxa"/>
            <w:shd w:val="clear" w:color="auto" w:fill="auto"/>
          </w:tcPr>
          <w:p w:rsidR="00CD0BEE" w:rsidRPr="00D20C77" w:rsidRDefault="00CD0BEE" w:rsidP="00471CDF">
            <w:pPr>
              <w:jc w:val="center"/>
              <w:outlineLvl w:val="1"/>
              <w:rPr>
                <w:iCs/>
                <w:sz w:val="14"/>
                <w:szCs w:val="14"/>
                <w:lang w:val="uk-UA"/>
              </w:rPr>
            </w:pPr>
            <w:r w:rsidRPr="00D20C77">
              <w:rPr>
                <w:iCs/>
                <w:sz w:val="14"/>
                <w:szCs w:val="14"/>
                <w:lang w:val="uk-UA"/>
              </w:rPr>
              <w:t>ст. 10</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bCs/>
                <w:sz w:val="14"/>
                <w:szCs w:val="14"/>
                <w:lang w:val="uk-UA"/>
              </w:rPr>
            </w:pPr>
            <w:r w:rsidRPr="00D20C77">
              <w:rPr>
                <w:sz w:val="14"/>
                <w:szCs w:val="14"/>
                <w:lang w:val="uk-UA"/>
              </w:rPr>
              <w:t>Фінансування цільових програм охорони, відродження, збереження та розвитку народних художніх промислів та інших окремих важливих заходів у цій сфері може здійснюватися за рахунок коштів Державного бюджету України, бюджету Автономної Республіки Крим, місцевих бюджетів.</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СМР</w:t>
            </w:r>
          </w:p>
        </w:tc>
      </w:tr>
      <w:tr w:rsidR="00CD0BEE" w:rsidRPr="00D20C77" w:rsidTr="00471CDF">
        <w:trPr>
          <w:trHeight w:val="189"/>
        </w:trPr>
        <w:tc>
          <w:tcPr>
            <w:tcW w:w="425" w:type="dxa"/>
            <w:vMerge w:val="restart"/>
            <w:shd w:val="clear" w:color="auto" w:fill="auto"/>
          </w:tcPr>
          <w:p w:rsidR="00CD0BEE" w:rsidRPr="00D20C77" w:rsidRDefault="00CD0BEE" w:rsidP="00471CDF">
            <w:pPr>
              <w:ind w:left="-108"/>
              <w:jc w:val="center"/>
              <w:outlineLvl w:val="1"/>
              <w:rPr>
                <w:iCs/>
                <w:sz w:val="14"/>
                <w:szCs w:val="14"/>
                <w:lang w:val="uk-UA"/>
              </w:rPr>
            </w:pPr>
            <w:r w:rsidRPr="00D20C77">
              <w:rPr>
                <w:iCs/>
                <w:sz w:val="14"/>
                <w:szCs w:val="14"/>
                <w:lang w:val="uk-UA"/>
              </w:rPr>
              <w:t>1</w:t>
            </w:r>
            <w:r w:rsidRPr="00D20C77">
              <w:rPr>
                <w:iCs/>
                <w:sz w:val="14"/>
                <w:szCs w:val="14"/>
                <w:lang w:val="en-US"/>
              </w:rPr>
              <w:t>8</w:t>
            </w:r>
            <w:r w:rsidRPr="00D20C77">
              <w:rPr>
                <w:iCs/>
                <w:sz w:val="14"/>
                <w:szCs w:val="14"/>
                <w:lang w:val="uk-UA"/>
              </w:rPr>
              <w:t>7</w:t>
            </w:r>
          </w:p>
        </w:tc>
        <w:tc>
          <w:tcPr>
            <w:tcW w:w="1702" w:type="dxa"/>
            <w:vMerge w:val="restart"/>
            <w:shd w:val="clear" w:color="auto" w:fill="auto"/>
          </w:tcPr>
          <w:p w:rsidR="00CD0BEE" w:rsidRPr="00D20C77" w:rsidRDefault="00155965" w:rsidP="00471CDF">
            <w:pPr>
              <w:jc w:val="center"/>
              <w:outlineLvl w:val="1"/>
              <w:rPr>
                <w:iCs/>
                <w:sz w:val="14"/>
                <w:szCs w:val="14"/>
                <w:lang w:val="uk-UA"/>
              </w:rPr>
            </w:pPr>
            <w:hyperlink r:id="rId333" w:tgtFrame="_blank" w:history="1">
              <w:r w:rsidR="00CD0BEE" w:rsidRPr="00D20C77">
                <w:rPr>
                  <w:iCs/>
                  <w:sz w:val="14"/>
                  <w:szCs w:val="14"/>
                  <w:lang w:val="uk-UA"/>
                </w:rPr>
                <w:t>Про службу в органах місцевого самоврядування</w:t>
              </w:r>
            </w:hyperlink>
            <w:r w:rsidR="00CD0BEE" w:rsidRPr="00D20C77">
              <w:rPr>
                <w:iCs/>
                <w:sz w:val="14"/>
                <w:szCs w:val="14"/>
                <w:lang w:val="uk-UA"/>
              </w:rPr>
              <w:t xml:space="preserve"> Закон від 07.06.2001 № 2493-III</w:t>
            </w:r>
          </w:p>
        </w:tc>
        <w:tc>
          <w:tcPr>
            <w:tcW w:w="992" w:type="dxa"/>
            <w:shd w:val="clear" w:color="auto" w:fill="auto"/>
          </w:tcPr>
          <w:p w:rsidR="00CD0BEE" w:rsidRPr="00D20C77" w:rsidRDefault="00CD0BEE" w:rsidP="00471CDF">
            <w:pPr>
              <w:jc w:val="center"/>
              <w:rPr>
                <w:sz w:val="14"/>
                <w:szCs w:val="14"/>
                <w:lang w:val="uk-UA"/>
              </w:rPr>
            </w:pPr>
            <w:r w:rsidRPr="00D20C77">
              <w:rPr>
                <w:sz w:val="14"/>
                <w:szCs w:val="14"/>
                <w:lang w:val="uk-UA"/>
              </w:rPr>
              <w:t>ч. 4 ст. 16</w:t>
            </w:r>
          </w:p>
        </w:tc>
        <w:tc>
          <w:tcPr>
            <w:tcW w:w="11765" w:type="dxa"/>
          </w:tcPr>
          <w:p w:rsidR="00CD0BEE" w:rsidRPr="00D20C77" w:rsidRDefault="00CD0BEE" w:rsidP="00471CDF">
            <w:pPr>
              <w:shd w:val="clear" w:color="auto" w:fill="FFFFFF"/>
              <w:ind w:firstLine="142"/>
              <w:jc w:val="both"/>
              <w:rPr>
                <w:iCs/>
                <w:sz w:val="14"/>
                <w:szCs w:val="14"/>
              </w:rPr>
            </w:pPr>
            <w:r w:rsidRPr="00D20C77">
              <w:rPr>
                <w:sz w:val="14"/>
                <w:szCs w:val="14"/>
                <w:shd w:val="clear" w:color="auto" w:fill="FFFFFF"/>
              </w:rPr>
              <w:t>Порядок формування та ведення кадрового резерву посадових осіб визначається відповідною радою.</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СМР</w:t>
            </w:r>
          </w:p>
        </w:tc>
      </w:tr>
      <w:tr w:rsidR="00CD0BEE" w:rsidRPr="00D20C77" w:rsidTr="00471CDF">
        <w:trPr>
          <w:trHeight w:val="251"/>
        </w:trPr>
        <w:tc>
          <w:tcPr>
            <w:tcW w:w="425" w:type="dxa"/>
            <w:vMerge/>
            <w:shd w:val="clear" w:color="auto" w:fill="auto"/>
          </w:tcPr>
          <w:p w:rsidR="00CD0BEE" w:rsidRPr="00D20C77" w:rsidRDefault="00CD0BEE" w:rsidP="00471CDF">
            <w:pPr>
              <w:ind w:left="-108"/>
              <w:jc w:val="center"/>
              <w:outlineLvl w:val="1"/>
              <w:rPr>
                <w:iCs/>
                <w:sz w:val="14"/>
                <w:szCs w:val="14"/>
                <w:lang w:val="uk-UA"/>
              </w:rPr>
            </w:pPr>
          </w:p>
        </w:tc>
        <w:tc>
          <w:tcPr>
            <w:tcW w:w="1702" w:type="dxa"/>
            <w:vMerge/>
            <w:shd w:val="clear" w:color="auto" w:fill="auto"/>
          </w:tcPr>
          <w:p w:rsidR="00CD0BEE" w:rsidRPr="00D20C77" w:rsidRDefault="00CD0BEE" w:rsidP="00471CDF">
            <w:pPr>
              <w:jc w:val="center"/>
              <w:outlineLvl w:val="1"/>
              <w:rPr>
                <w:sz w:val="14"/>
                <w:szCs w:val="14"/>
              </w:rPr>
            </w:pPr>
          </w:p>
        </w:tc>
        <w:tc>
          <w:tcPr>
            <w:tcW w:w="992" w:type="dxa"/>
            <w:shd w:val="clear" w:color="auto" w:fill="auto"/>
          </w:tcPr>
          <w:p w:rsidR="00CD0BEE" w:rsidRPr="00D20C77" w:rsidRDefault="00CD0BEE" w:rsidP="00471CDF">
            <w:pPr>
              <w:jc w:val="center"/>
              <w:rPr>
                <w:sz w:val="14"/>
                <w:szCs w:val="14"/>
                <w:lang w:val="uk-UA"/>
              </w:rPr>
            </w:pPr>
            <w:r w:rsidRPr="00D20C77">
              <w:rPr>
                <w:sz w:val="14"/>
                <w:szCs w:val="14"/>
                <w:lang w:val="uk-UA"/>
              </w:rPr>
              <w:t>ч.3 ст. 17</w:t>
            </w:r>
          </w:p>
        </w:tc>
        <w:tc>
          <w:tcPr>
            <w:tcW w:w="11765" w:type="dxa"/>
          </w:tcPr>
          <w:p w:rsidR="00CD0BEE" w:rsidRPr="00D20C77" w:rsidRDefault="00CD0BEE" w:rsidP="00471CDF">
            <w:pPr>
              <w:shd w:val="clear" w:color="auto" w:fill="FFFFFF"/>
              <w:ind w:firstLine="142"/>
              <w:jc w:val="both"/>
              <w:rPr>
                <w:bCs/>
                <w:sz w:val="14"/>
                <w:szCs w:val="14"/>
                <w:shd w:val="clear" w:color="auto" w:fill="FFFFFF"/>
                <w:lang w:val="uk-UA"/>
              </w:rPr>
            </w:pPr>
            <w:r w:rsidRPr="00D20C77">
              <w:rPr>
                <w:sz w:val="14"/>
                <w:szCs w:val="14"/>
                <w:shd w:val="clear" w:color="auto" w:fill="FFFFFF"/>
              </w:rPr>
              <w:t>Атестаційна комісія створюється за рішенням сільського, селищного, міського голови, голови районної у місті, районної, обласної ради. Головою атестаційної комісії призначається секретар сільської, селищної, міської ради, заступник голови районної у місті, районної, обласної ради.</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 xml:space="preserve">МГ </w:t>
            </w:r>
          </w:p>
          <w:p w:rsidR="00CD0BEE" w:rsidRPr="00D20C77" w:rsidRDefault="00CD0BEE" w:rsidP="00471CDF">
            <w:pPr>
              <w:jc w:val="center"/>
              <w:outlineLvl w:val="1"/>
              <w:rPr>
                <w:iCs/>
                <w:sz w:val="14"/>
                <w:szCs w:val="14"/>
                <w:lang w:val="uk-UA"/>
              </w:rPr>
            </w:pPr>
            <w:r w:rsidRPr="00D20C77">
              <w:rPr>
                <w:iCs/>
                <w:sz w:val="14"/>
                <w:szCs w:val="14"/>
                <w:lang w:val="uk-UA"/>
              </w:rPr>
              <w:t>Секр СМР</w:t>
            </w:r>
          </w:p>
        </w:tc>
      </w:tr>
      <w:tr w:rsidR="00CD0BEE" w:rsidRPr="00D20C77" w:rsidTr="00471CDF">
        <w:trPr>
          <w:trHeight w:val="244"/>
        </w:trPr>
        <w:tc>
          <w:tcPr>
            <w:tcW w:w="425" w:type="dxa"/>
            <w:vMerge/>
            <w:shd w:val="clear" w:color="auto" w:fill="auto"/>
          </w:tcPr>
          <w:p w:rsidR="00CD0BEE" w:rsidRPr="00D20C77" w:rsidRDefault="00CD0BEE" w:rsidP="00471CDF">
            <w:pPr>
              <w:ind w:left="-108"/>
              <w:jc w:val="center"/>
              <w:outlineLvl w:val="1"/>
              <w:rPr>
                <w:iCs/>
                <w:sz w:val="14"/>
                <w:szCs w:val="14"/>
                <w:lang w:val="uk-UA"/>
              </w:rPr>
            </w:pPr>
          </w:p>
        </w:tc>
        <w:tc>
          <w:tcPr>
            <w:tcW w:w="1702" w:type="dxa"/>
            <w:vMerge/>
            <w:shd w:val="clear" w:color="auto" w:fill="auto"/>
          </w:tcPr>
          <w:p w:rsidR="00CD0BEE" w:rsidRPr="00D20C77" w:rsidRDefault="00CD0BEE" w:rsidP="00471CDF">
            <w:pPr>
              <w:jc w:val="center"/>
              <w:outlineLvl w:val="1"/>
              <w:rPr>
                <w:sz w:val="14"/>
                <w:szCs w:val="14"/>
              </w:rPr>
            </w:pPr>
          </w:p>
        </w:tc>
        <w:tc>
          <w:tcPr>
            <w:tcW w:w="992" w:type="dxa"/>
            <w:shd w:val="clear" w:color="auto" w:fill="auto"/>
          </w:tcPr>
          <w:p w:rsidR="00CD0BEE" w:rsidRPr="00D20C77" w:rsidRDefault="00CD0BEE" w:rsidP="00471CDF">
            <w:pPr>
              <w:jc w:val="center"/>
              <w:rPr>
                <w:sz w:val="14"/>
                <w:szCs w:val="14"/>
                <w:lang w:val="uk-UA"/>
              </w:rPr>
            </w:pPr>
            <w:r w:rsidRPr="00D20C77">
              <w:rPr>
                <w:sz w:val="14"/>
                <w:szCs w:val="14"/>
                <w:lang w:val="uk-UA"/>
              </w:rPr>
              <w:t>ч. 4 ст. 21</w:t>
            </w:r>
          </w:p>
        </w:tc>
        <w:tc>
          <w:tcPr>
            <w:tcW w:w="11765" w:type="dxa"/>
          </w:tcPr>
          <w:p w:rsidR="00CD0BEE" w:rsidRPr="00D20C77" w:rsidRDefault="00CD0BEE" w:rsidP="00471CDF">
            <w:pPr>
              <w:shd w:val="clear" w:color="auto" w:fill="FFFFFF"/>
              <w:ind w:firstLine="142"/>
              <w:jc w:val="both"/>
              <w:rPr>
                <w:bCs/>
                <w:sz w:val="14"/>
                <w:szCs w:val="14"/>
                <w:shd w:val="clear" w:color="auto" w:fill="FFFFFF"/>
                <w:lang w:val="uk-UA"/>
              </w:rPr>
            </w:pPr>
            <w:bookmarkStart w:id="730" w:name="n238"/>
            <w:bookmarkEnd w:id="730"/>
            <w:r w:rsidRPr="00D20C77">
              <w:rPr>
                <w:sz w:val="14"/>
                <w:szCs w:val="14"/>
                <w:shd w:val="clear" w:color="auto" w:fill="FFFFFF"/>
              </w:rPr>
              <w:t>Джерелом формування фонду оплати праці посадових осіб місцевого самоврядування є місцевий бюджет.</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СМР</w:t>
            </w:r>
          </w:p>
        </w:tc>
      </w:tr>
      <w:tr w:rsidR="00CD0BEE" w:rsidRPr="00D20C77" w:rsidTr="00471CDF">
        <w:trPr>
          <w:trHeight w:val="2413"/>
        </w:trPr>
        <w:tc>
          <w:tcPr>
            <w:tcW w:w="425" w:type="dxa"/>
            <w:vMerge w:val="restart"/>
            <w:shd w:val="clear" w:color="auto" w:fill="auto"/>
          </w:tcPr>
          <w:p w:rsidR="00CD0BEE" w:rsidRPr="00D20C77" w:rsidRDefault="00CD0BEE" w:rsidP="00471CDF">
            <w:pPr>
              <w:ind w:left="-108"/>
              <w:jc w:val="center"/>
              <w:outlineLvl w:val="1"/>
              <w:rPr>
                <w:iCs/>
                <w:sz w:val="14"/>
                <w:szCs w:val="14"/>
                <w:lang w:val="uk-UA"/>
              </w:rPr>
            </w:pPr>
            <w:r w:rsidRPr="00D20C77">
              <w:rPr>
                <w:iCs/>
                <w:sz w:val="14"/>
                <w:szCs w:val="14"/>
                <w:lang w:val="uk-UA"/>
              </w:rPr>
              <w:lastRenderedPageBreak/>
              <w:t>1</w:t>
            </w:r>
            <w:r w:rsidRPr="00D20C77">
              <w:rPr>
                <w:iCs/>
                <w:sz w:val="14"/>
                <w:szCs w:val="14"/>
                <w:lang w:val="en-US"/>
              </w:rPr>
              <w:t>8</w:t>
            </w:r>
            <w:r w:rsidRPr="00D20C77">
              <w:rPr>
                <w:iCs/>
                <w:sz w:val="14"/>
                <w:szCs w:val="14"/>
                <w:lang w:val="uk-UA"/>
              </w:rPr>
              <w:t>8</w:t>
            </w:r>
          </w:p>
        </w:tc>
        <w:tc>
          <w:tcPr>
            <w:tcW w:w="1702" w:type="dxa"/>
            <w:vMerge w:val="restart"/>
            <w:shd w:val="clear" w:color="auto" w:fill="auto"/>
          </w:tcPr>
          <w:p w:rsidR="00CD0BEE" w:rsidRPr="00D20C77" w:rsidRDefault="00155965" w:rsidP="00471CDF">
            <w:pPr>
              <w:jc w:val="center"/>
              <w:outlineLvl w:val="1"/>
              <w:rPr>
                <w:iCs/>
                <w:sz w:val="14"/>
                <w:szCs w:val="14"/>
                <w:lang w:val="uk-UA"/>
              </w:rPr>
            </w:pPr>
            <w:hyperlink r:id="rId334" w:tgtFrame="_blank" w:history="1">
              <w:r w:rsidR="00CD0BEE" w:rsidRPr="00D20C77">
                <w:rPr>
                  <w:iCs/>
                  <w:sz w:val="14"/>
                  <w:szCs w:val="14"/>
                  <w:lang w:val="uk-UA"/>
                </w:rPr>
                <w:t xml:space="preserve">Про охорону дитинства </w:t>
              </w:r>
            </w:hyperlink>
            <w:r w:rsidR="00CD0BEE" w:rsidRPr="00D20C77">
              <w:rPr>
                <w:iCs/>
                <w:sz w:val="14"/>
                <w:szCs w:val="14"/>
                <w:lang w:val="uk-UA"/>
              </w:rPr>
              <w:t>Закон від 26.04.2001 № 2402-III</w:t>
            </w:r>
          </w:p>
        </w:tc>
        <w:tc>
          <w:tcPr>
            <w:tcW w:w="992" w:type="dxa"/>
            <w:shd w:val="clear" w:color="auto" w:fill="auto"/>
          </w:tcPr>
          <w:p w:rsidR="00CD0BEE" w:rsidRPr="00D20C77" w:rsidRDefault="00CD0BEE" w:rsidP="00471CDF">
            <w:pPr>
              <w:jc w:val="center"/>
              <w:outlineLvl w:val="1"/>
              <w:rPr>
                <w:iCs/>
                <w:sz w:val="14"/>
                <w:szCs w:val="14"/>
                <w:lang w:val="uk-UA"/>
              </w:rPr>
            </w:pPr>
            <w:r w:rsidRPr="00D20C77">
              <w:rPr>
                <w:iCs/>
                <w:sz w:val="14"/>
                <w:szCs w:val="14"/>
                <w:lang w:val="uk-UA"/>
              </w:rPr>
              <w:t>ч. 3 ст. 5</w:t>
            </w:r>
          </w:p>
        </w:tc>
        <w:tc>
          <w:tcPr>
            <w:tcW w:w="11765" w:type="dxa"/>
          </w:tcPr>
          <w:p w:rsidR="00CD0BEE" w:rsidRPr="00D20C77" w:rsidRDefault="00CD0BEE" w:rsidP="00471CDF">
            <w:pPr>
              <w:shd w:val="clear" w:color="auto" w:fill="FFFFFF"/>
              <w:ind w:firstLine="142"/>
              <w:jc w:val="both"/>
              <w:rPr>
                <w:sz w:val="14"/>
                <w:szCs w:val="14"/>
              </w:rPr>
            </w:pPr>
            <w:r w:rsidRPr="00D20C77">
              <w:rPr>
                <w:sz w:val="14"/>
                <w:szCs w:val="14"/>
              </w:rPr>
              <w:t>Місцеві органи виконавчої влади та органи місцевого самоврядування відповідно до їх компетенції, визначеної законом, забезпечують:</w:t>
            </w:r>
          </w:p>
          <w:p w:rsidR="00CD0BEE" w:rsidRPr="00D20C77" w:rsidRDefault="00CD0BEE" w:rsidP="00471CDF">
            <w:pPr>
              <w:shd w:val="clear" w:color="auto" w:fill="FFFFFF"/>
              <w:ind w:firstLine="142"/>
              <w:jc w:val="both"/>
              <w:rPr>
                <w:sz w:val="14"/>
                <w:szCs w:val="14"/>
              </w:rPr>
            </w:pPr>
            <w:r w:rsidRPr="00D20C77">
              <w:rPr>
                <w:sz w:val="14"/>
                <w:szCs w:val="14"/>
              </w:rPr>
              <w:t>проведення державної політики у сфері охорони дитинства, розроблення і здійснення галузевих та регіональних програм поліпшення становища дітей, підтримки сімей з дітьми, вирішення інших питань у цій сфері;</w:t>
            </w:r>
          </w:p>
          <w:p w:rsidR="00CD0BEE" w:rsidRPr="00D20C77" w:rsidRDefault="00CD0BEE" w:rsidP="00471CDF">
            <w:pPr>
              <w:shd w:val="clear" w:color="auto" w:fill="FFFFFF"/>
              <w:ind w:firstLine="142"/>
              <w:jc w:val="both"/>
              <w:rPr>
                <w:sz w:val="14"/>
                <w:szCs w:val="14"/>
              </w:rPr>
            </w:pPr>
            <w:r w:rsidRPr="00D20C77">
              <w:rPr>
                <w:sz w:val="14"/>
                <w:szCs w:val="14"/>
              </w:rPr>
              <w:t>розвиток мережі навчальних закладів, закладів охорони здоров’я, соціального захисту, а також позашкільних навчальних закладів, діяльність яких спрямована на організацію дозвілля, відпочинку і оздоровлення дітей, зміцнення їх матеріально-технічної бази;</w:t>
            </w:r>
          </w:p>
          <w:p w:rsidR="00CD0BEE" w:rsidRPr="00D20C77" w:rsidRDefault="00CD0BEE" w:rsidP="00471CDF">
            <w:pPr>
              <w:shd w:val="clear" w:color="auto" w:fill="FFFFFF"/>
              <w:ind w:firstLine="142"/>
              <w:jc w:val="both"/>
              <w:rPr>
                <w:sz w:val="14"/>
                <w:szCs w:val="14"/>
              </w:rPr>
            </w:pPr>
            <w:r w:rsidRPr="00D20C77">
              <w:rPr>
                <w:sz w:val="14"/>
                <w:szCs w:val="14"/>
              </w:rPr>
              <w:t>вирішення питань щодо забезпечення прав дітей, встановлення опіки і піклування, створення інших передбачених законодавством умов для виховання дітей, які внаслідок смерті батьків, позбавлення батьків батьківських прав, хвороби батьків чи з інших причин залишилися без батьківського піклування, а також для захисту особистих і майнових прав та інтересів дітей;</w:t>
            </w:r>
          </w:p>
          <w:p w:rsidR="00CD0BEE" w:rsidRPr="00D20C77" w:rsidRDefault="00CD0BEE" w:rsidP="00471CDF">
            <w:pPr>
              <w:shd w:val="clear" w:color="auto" w:fill="FFFFFF"/>
              <w:ind w:firstLine="142"/>
              <w:jc w:val="both"/>
              <w:rPr>
                <w:sz w:val="14"/>
                <w:szCs w:val="14"/>
              </w:rPr>
            </w:pPr>
            <w:bookmarkStart w:id="731" w:name="n54"/>
            <w:bookmarkEnd w:id="731"/>
            <w:r w:rsidRPr="00D20C77">
              <w:rPr>
                <w:sz w:val="14"/>
                <w:szCs w:val="14"/>
              </w:rPr>
              <w:t>організацію безкоштовного харчування дітей-сиріт, дітей, позбавлених батьківського піклування, дітей з особливими освітніми потребами, які навчаються у спеціальних і інклюзивних класах, та учнів 1-4 класів загальноосвітніх навчальних закладів із сімей, які отримують допомогу відповідно до </w:t>
            </w:r>
            <w:hyperlink r:id="rId335" w:tgtFrame="_blank" w:history="1">
              <w:r w:rsidRPr="00D20C77">
                <w:rPr>
                  <w:sz w:val="14"/>
                  <w:szCs w:val="14"/>
                  <w:u w:val="single"/>
                </w:rPr>
                <w:t>Закону України</w:t>
              </w:r>
            </w:hyperlink>
            <w:r w:rsidRPr="00D20C77">
              <w:rPr>
                <w:sz w:val="14"/>
                <w:szCs w:val="14"/>
              </w:rPr>
              <w:t> "Про державну соціальну допомогу малозабезпеченим сім’ям";</w:t>
            </w:r>
          </w:p>
          <w:p w:rsidR="00CD0BEE" w:rsidRPr="00D20C77" w:rsidRDefault="00CD0BEE" w:rsidP="00471CDF">
            <w:pPr>
              <w:shd w:val="clear" w:color="auto" w:fill="FFFFFF"/>
              <w:ind w:firstLine="142"/>
              <w:jc w:val="both"/>
              <w:rPr>
                <w:sz w:val="14"/>
                <w:szCs w:val="14"/>
              </w:rPr>
            </w:pPr>
            <w:r w:rsidRPr="00D20C77">
              <w:rPr>
                <w:sz w:val="14"/>
                <w:szCs w:val="14"/>
              </w:rPr>
              <w:t>можуть забезпечувати пільговий проїзд учнів, вихованців, студентів до місця навчання і додому у порядку та розмірах, визначених органами місцевого самоврядування, та передбачати на це відповідні видатки з місцевих бюджетів;</w:t>
            </w:r>
          </w:p>
          <w:p w:rsidR="00CD0BEE" w:rsidRPr="00D20C77" w:rsidRDefault="00CD0BEE" w:rsidP="00471CDF">
            <w:pPr>
              <w:shd w:val="clear" w:color="auto" w:fill="FFFFFF"/>
              <w:ind w:firstLine="142"/>
              <w:jc w:val="both"/>
              <w:rPr>
                <w:sz w:val="14"/>
                <w:szCs w:val="14"/>
              </w:rPr>
            </w:pPr>
            <w:r w:rsidRPr="00D20C77">
              <w:rPr>
                <w:sz w:val="14"/>
                <w:szCs w:val="14"/>
              </w:rPr>
              <w:t>вирішення питань про надання пільг та державної допомоги дітям та сім’ям з дітьми відповідно до законодавства;</w:t>
            </w:r>
          </w:p>
          <w:p w:rsidR="00CD0BEE" w:rsidRPr="00D20C77" w:rsidRDefault="00CD0BEE" w:rsidP="00471CDF">
            <w:pPr>
              <w:shd w:val="clear" w:color="auto" w:fill="FFFFFF"/>
              <w:ind w:firstLine="142"/>
              <w:jc w:val="both"/>
              <w:rPr>
                <w:sz w:val="14"/>
                <w:szCs w:val="14"/>
              </w:rPr>
            </w:pPr>
            <w:r w:rsidRPr="00D20C77">
              <w:rPr>
                <w:sz w:val="14"/>
                <w:szCs w:val="14"/>
              </w:rPr>
              <w:t>контроль за дотриманням в ігрових залах, комп’ютерних клубах, відеотеках, дискотеках, інших розважальних закладах та громадських місцях правопорядку та етичних норм стосовно дітей;</w:t>
            </w:r>
          </w:p>
          <w:p w:rsidR="00CD0BEE" w:rsidRPr="00D20C77" w:rsidRDefault="00CD0BEE" w:rsidP="00471CDF">
            <w:pPr>
              <w:shd w:val="clear" w:color="auto" w:fill="FFFFFF"/>
              <w:ind w:firstLine="142"/>
              <w:jc w:val="both"/>
              <w:rPr>
                <w:iCs/>
                <w:sz w:val="14"/>
                <w:szCs w:val="14"/>
              </w:rPr>
            </w:pPr>
            <w:r w:rsidRPr="00D20C77">
              <w:rPr>
                <w:sz w:val="14"/>
                <w:szCs w:val="14"/>
              </w:rPr>
              <w:t>вжиття інших заходів щодо охорони дитинства, віднесених до їх компетенції законодавством України.</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 xml:space="preserve">СМР </w:t>
            </w:r>
          </w:p>
          <w:p w:rsidR="00CD0BEE" w:rsidRPr="00D20C77" w:rsidRDefault="00CD0BEE" w:rsidP="00471CDF">
            <w:pPr>
              <w:jc w:val="center"/>
              <w:outlineLvl w:val="1"/>
              <w:rPr>
                <w:iCs/>
                <w:sz w:val="14"/>
                <w:szCs w:val="14"/>
                <w:lang w:val="uk-UA"/>
              </w:rPr>
            </w:pPr>
            <w:r w:rsidRPr="00D20C77">
              <w:rPr>
                <w:iCs/>
                <w:sz w:val="14"/>
                <w:szCs w:val="14"/>
                <w:lang w:val="uk-UA"/>
              </w:rPr>
              <w:t xml:space="preserve">УОН </w:t>
            </w:r>
          </w:p>
          <w:p w:rsidR="00CD0BEE" w:rsidRPr="00D20C77" w:rsidRDefault="00CD0BEE" w:rsidP="00471CDF">
            <w:pPr>
              <w:jc w:val="center"/>
              <w:outlineLvl w:val="1"/>
              <w:rPr>
                <w:iCs/>
                <w:sz w:val="14"/>
                <w:szCs w:val="14"/>
                <w:lang w:val="uk-UA"/>
              </w:rPr>
            </w:pPr>
            <w:r w:rsidRPr="00D20C77">
              <w:rPr>
                <w:iCs/>
                <w:sz w:val="14"/>
                <w:szCs w:val="14"/>
                <w:lang w:val="uk-UA"/>
              </w:rPr>
              <w:t>ВОЗ</w:t>
            </w:r>
          </w:p>
        </w:tc>
      </w:tr>
      <w:tr w:rsidR="00CD0BEE" w:rsidRPr="00D20C77" w:rsidTr="00471CDF">
        <w:trPr>
          <w:trHeight w:val="1196"/>
        </w:trPr>
        <w:tc>
          <w:tcPr>
            <w:tcW w:w="425" w:type="dxa"/>
            <w:vMerge/>
            <w:shd w:val="clear" w:color="auto" w:fill="auto"/>
          </w:tcPr>
          <w:p w:rsidR="00CD0BEE" w:rsidRPr="00D20C77" w:rsidRDefault="00CD0BEE" w:rsidP="00471CDF">
            <w:pPr>
              <w:ind w:left="-108"/>
              <w:jc w:val="center"/>
              <w:outlineLvl w:val="1"/>
              <w:rPr>
                <w:iCs/>
                <w:sz w:val="14"/>
                <w:szCs w:val="14"/>
                <w:lang w:val="uk-UA"/>
              </w:rPr>
            </w:pPr>
          </w:p>
        </w:tc>
        <w:tc>
          <w:tcPr>
            <w:tcW w:w="1702" w:type="dxa"/>
            <w:vMerge/>
            <w:shd w:val="clear" w:color="auto" w:fill="auto"/>
          </w:tcPr>
          <w:p w:rsidR="00CD0BEE" w:rsidRPr="00D20C77" w:rsidRDefault="00CD0BEE" w:rsidP="00471CDF">
            <w:pPr>
              <w:jc w:val="center"/>
              <w:outlineLvl w:val="1"/>
              <w:rPr>
                <w:sz w:val="14"/>
                <w:szCs w:val="14"/>
              </w:rPr>
            </w:pPr>
          </w:p>
        </w:tc>
        <w:tc>
          <w:tcPr>
            <w:tcW w:w="992" w:type="dxa"/>
            <w:shd w:val="clear" w:color="auto" w:fill="auto"/>
          </w:tcPr>
          <w:p w:rsidR="00CD0BEE" w:rsidRPr="00D20C77" w:rsidRDefault="00CD0BEE" w:rsidP="00471CDF">
            <w:pPr>
              <w:jc w:val="center"/>
              <w:outlineLvl w:val="1"/>
              <w:rPr>
                <w:iCs/>
                <w:sz w:val="14"/>
                <w:szCs w:val="14"/>
                <w:lang w:val="uk-UA"/>
              </w:rPr>
            </w:pPr>
            <w:r w:rsidRPr="00D20C77">
              <w:rPr>
                <w:iCs/>
                <w:sz w:val="14"/>
                <w:szCs w:val="14"/>
                <w:lang w:val="uk-UA"/>
              </w:rPr>
              <w:t>чч. 4, 6, 15 ст. 19</w:t>
            </w:r>
          </w:p>
        </w:tc>
        <w:tc>
          <w:tcPr>
            <w:tcW w:w="11765" w:type="dxa"/>
          </w:tcPr>
          <w:p w:rsidR="00CD0BEE" w:rsidRPr="00D20C77" w:rsidRDefault="00CD0BEE" w:rsidP="00471CDF">
            <w:pPr>
              <w:shd w:val="clear" w:color="auto" w:fill="FFFFFF"/>
              <w:jc w:val="both"/>
              <w:rPr>
                <w:sz w:val="14"/>
                <w:szCs w:val="14"/>
                <w:lang w:val="uk-UA"/>
              </w:rPr>
            </w:pPr>
            <w:r w:rsidRPr="00D20C77">
              <w:rPr>
                <w:sz w:val="14"/>
                <w:szCs w:val="14"/>
                <w:lang w:val="uk-UA"/>
              </w:rPr>
              <w:t>4.Місцеві органи виконавчої влади та органи місцевого самоврядування організовують облік дітей дошкільного та шкільного віку для виконання вимог щодо навчання дітей у загальноосвітніх навчальних закладах.</w:t>
            </w:r>
          </w:p>
          <w:p w:rsidR="00CD0BEE" w:rsidRPr="00D20C77" w:rsidRDefault="00CD0BEE" w:rsidP="00471CDF">
            <w:pPr>
              <w:shd w:val="clear" w:color="auto" w:fill="FFFFFF"/>
              <w:jc w:val="both"/>
              <w:rPr>
                <w:sz w:val="14"/>
                <w:szCs w:val="14"/>
                <w:lang w:val="uk-UA"/>
              </w:rPr>
            </w:pPr>
            <w:r w:rsidRPr="00D20C77">
              <w:rPr>
                <w:sz w:val="14"/>
                <w:szCs w:val="14"/>
                <w:lang w:val="uk-UA"/>
              </w:rPr>
              <w:t>6.Органи місцевого самоврядування відповідно до законодавства можуть забезпечувати харчуванням учнів інших категорій та передбачати на це відповідні видатки з місцевих бюджетів.</w:t>
            </w:r>
          </w:p>
          <w:p w:rsidR="00CD0BEE" w:rsidRPr="00D20C77" w:rsidRDefault="00CD0BEE" w:rsidP="00471CDF">
            <w:pPr>
              <w:shd w:val="clear" w:color="auto" w:fill="FFFFFF" w:themeFill="background1"/>
              <w:rPr>
                <w:sz w:val="14"/>
                <w:szCs w:val="14"/>
                <w:lang w:val="uk-UA"/>
              </w:rPr>
            </w:pPr>
            <w:r w:rsidRPr="00D20C77">
              <w:rPr>
                <w:sz w:val="14"/>
                <w:szCs w:val="14"/>
                <w:lang w:val="uk-UA"/>
              </w:rPr>
              <w:t>15. Державна цільова підтримка для здобуття професійної (професійно-технічної), фахової передвищої та вищої освіти надається у вигляді: повної або часткової оплати навчання за рахунок коштів державного та місцевих бюджетів; ..</w:t>
            </w:r>
          </w:p>
          <w:p w:rsidR="00CD0BEE" w:rsidRPr="00D20C77" w:rsidRDefault="00CD0BEE" w:rsidP="00471CDF">
            <w:pPr>
              <w:shd w:val="clear" w:color="auto" w:fill="FFFFFF" w:themeFill="background1"/>
              <w:ind w:firstLine="450"/>
              <w:jc w:val="both"/>
              <w:rPr>
                <w:sz w:val="14"/>
                <w:szCs w:val="14"/>
                <w:lang w:val="uk-UA" w:eastAsia="uk-UA"/>
              </w:rPr>
            </w:pPr>
            <w:r w:rsidRPr="00D20C77">
              <w:rPr>
                <w:sz w:val="14"/>
                <w:szCs w:val="14"/>
                <w:lang w:val="uk-UA" w:eastAsia="uk-UA"/>
              </w:rPr>
              <w:t>Державна цільова підтримка для здобуття професійної (професійно-технічної), фахової передвищої та вищої освіти надається у вигляді:</w:t>
            </w:r>
          </w:p>
          <w:p w:rsidR="00CD0BEE" w:rsidRPr="00D20C77" w:rsidRDefault="00CD0BEE" w:rsidP="00471CDF">
            <w:pPr>
              <w:shd w:val="clear" w:color="auto" w:fill="FFFFFF" w:themeFill="background1"/>
              <w:ind w:firstLine="450"/>
              <w:jc w:val="both"/>
              <w:rPr>
                <w:sz w:val="14"/>
                <w:szCs w:val="14"/>
                <w:shd w:val="clear" w:color="auto" w:fill="FFFFFF"/>
                <w:lang w:val="uk-UA" w:eastAsia="uk-UA"/>
              </w:rPr>
            </w:pPr>
            <w:bookmarkStart w:id="732" w:name="n398"/>
            <w:bookmarkEnd w:id="732"/>
            <w:r w:rsidRPr="00D20C77">
              <w:rPr>
                <w:iCs/>
                <w:sz w:val="14"/>
                <w:szCs w:val="14"/>
                <w:shd w:val="clear" w:color="auto" w:fill="FFFFFF"/>
                <w:lang w:val="uk-UA" w:eastAsia="uk-UA"/>
              </w:rPr>
              <w:t>{Абзац перший частини п’ятнадцятої статті 19 із змінами, внесеними згідно із Законом </w:t>
            </w:r>
            <w:hyperlink r:id="rId336" w:anchor="n1366" w:tgtFrame="_blank" w:history="1">
              <w:r w:rsidRPr="00D20C77">
                <w:rPr>
                  <w:iCs/>
                  <w:sz w:val="14"/>
                  <w:szCs w:val="14"/>
                  <w:lang w:val="uk-UA" w:eastAsia="uk-UA"/>
                </w:rPr>
                <w:t>№ 2745-VIII від 06.06.2019</w:t>
              </w:r>
            </w:hyperlink>
            <w:r w:rsidRPr="00D20C77">
              <w:rPr>
                <w:iCs/>
                <w:sz w:val="14"/>
                <w:szCs w:val="14"/>
                <w:shd w:val="clear" w:color="auto" w:fill="FFFFFF"/>
                <w:lang w:val="uk-UA" w:eastAsia="uk-UA"/>
              </w:rPr>
              <w:t>}</w:t>
            </w:r>
          </w:p>
          <w:p w:rsidR="00CD0BEE" w:rsidRPr="00D20C77" w:rsidRDefault="00CD0BEE" w:rsidP="00471CDF">
            <w:pPr>
              <w:shd w:val="clear" w:color="auto" w:fill="FFFFFF"/>
              <w:jc w:val="both"/>
              <w:rPr>
                <w:sz w:val="14"/>
                <w:szCs w:val="14"/>
                <w:lang w:val="uk-UA"/>
              </w:rPr>
            </w:pP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СМР</w:t>
            </w:r>
          </w:p>
          <w:p w:rsidR="00CD0BEE" w:rsidRPr="00D20C77" w:rsidRDefault="00CD0BEE" w:rsidP="00471CDF">
            <w:pPr>
              <w:jc w:val="center"/>
              <w:outlineLvl w:val="1"/>
              <w:rPr>
                <w:iCs/>
                <w:sz w:val="14"/>
                <w:szCs w:val="14"/>
                <w:lang w:val="uk-UA"/>
              </w:rPr>
            </w:pPr>
            <w:r w:rsidRPr="00D20C77">
              <w:rPr>
                <w:iCs/>
                <w:sz w:val="14"/>
                <w:szCs w:val="14"/>
                <w:lang w:val="uk-UA"/>
              </w:rPr>
              <w:t>УОН</w:t>
            </w:r>
          </w:p>
        </w:tc>
      </w:tr>
      <w:tr w:rsidR="00CD0BEE" w:rsidRPr="00D20C77" w:rsidTr="00471CDF">
        <w:trPr>
          <w:trHeight w:val="186"/>
        </w:trPr>
        <w:tc>
          <w:tcPr>
            <w:tcW w:w="425" w:type="dxa"/>
            <w:vMerge/>
            <w:shd w:val="clear" w:color="auto" w:fill="auto"/>
          </w:tcPr>
          <w:p w:rsidR="00CD0BEE" w:rsidRPr="00D20C77" w:rsidRDefault="00CD0BEE" w:rsidP="00471CDF">
            <w:pPr>
              <w:ind w:left="-108"/>
              <w:jc w:val="center"/>
              <w:outlineLvl w:val="1"/>
              <w:rPr>
                <w:iCs/>
                <w:sz w:val="14"/>
                <w:szCs w:val="14"/>
                <w:lang w:val="uk-UA"/>
              </w:rPr>
            </w:pPr>
          </w:p>
        </w:tc>
        <w:tc>
          <w:tcPr>
            <w:tcW w:w="1702" w:type="dxa"/>
            <w:vMerge/>
            <w:shd w:val="clear" w:color="auto" w:fill="auto"/>
          </w:tcPr>
          <w:p w:rsidR="00CD0BEE" w:rsidRPr="00D20C77" w:rsidRDefault="00CD0BEE" w:rsidP="00471CDF">
            <w:pPr>
              <w:jc w:val="center"/>
              <w:outlineLvl w:val="1"/>
              <w:rPr>
                <w:sz w:val="14"/>
                <w:szCs w:val="14"/>
              </w:rPr>
            </w:pPr>
          </w:p>
        </w:tc>
        <w:tc>
          <w:tcPr>
            <w:tcW w:w="992" w:type="dxa"/>
            <w:shd w:val="clear" w:color="auto" w:fill="auto"/>
          </w:tcPr>
          <w:p w:rsidR="00CD0BEE" w:rsidRPr="00D20C77" w:rsidRDefault="00CD0BEE" w:rsidP="00471CDF">
            <w:pPr>
              <w:jc w:val="center"/>
              <w:outlineLvl w:val="1"/>
              <w:rPr>
                <w:iCs/>
                <w:sz w:val="14"/>
                <w:szCs w:val="14"/>
                <w:lang w:val="uk-UA"/>
              </w:rPr>
            </w:pPr>
            <w:r w:rsidRPr="00D20C77">
              <w:rPr>
                <w:iCs/>
                <w:sz w:val="14"/>
                <w:szCs w:val="14"/>
                <w:lang w:val="uk-UA"/>
              </w:rPr>
              <w:t>ч. 4 ст. 23</w:t>
            </w:r>
          </w:p>
        </w:tc>
        <w:tc>
          <w:tcPr>
            <w:tcW w:w="11765" w:type="dxa"/>
          </w:tcPr>
          <w:p w:rsidR="00CD0BEE" w:rsidRPr="00D20C77" w:rsidRDefault="00CD0BEE" w:rsidP="00471CDF">
            <w:pPr>
              <w:shd w:val="clear" w:color="auto" w:fill="FFFFFF"/>
              <w:ind w:firstLine="142"/>
              <w:jc w:val="both"/>
              <w:rPr>
                <w:bCs/>
                <w:sz w:val="14"/>
                <w:szCs w:val="14"/>
                <w:shd w:val="clear" w:color="auto" w:fill="FFFFFF"/>
                <w:lang w:val="uk-UA"/>
              </w:rPr>
            </w:pPr>
            <w:r w:rsidRPr="00D20C77">
              <w:rPr>
                <w:sz w:val="14"/>
                <w:szCs w:val="14"/>
                <w:shd w:val="clear" w:color="auto" w:fill="FFFFFF"/>
              </w:rPr>
              <w:t>Місцеві органи виконавчої влади та органи місцевого самоврядування надають допомогу дитячим організаціям та об’єднанням, сприяють їх роботі.</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УОН</w:t>
            </w:r>
          </w:p>
        </w:tc>
      </w:tr>
      <w:tr w:rsidR="00CD0BEE" w:rsidRPr="00D20C77" w:rsidTr="00471CDF">
        <w:trPr>
          <w:trHeight w:val="620"/>
        </w:trPr>
        <w:tc>
          <w:tcPr>
            <w:tcW w:w="425" w:type="dxa"/>
            <w:vMerge/>
            <w:shd w:val="clear" w:color="auto" w:fill="auto"/>
          </w:tcPr>
          <w:p w:rsidR="00CD0BEE" w:rsidRPr="00D20C77" w:rsidRDefault="00CD0BEE" w:rsidP="00471CDF">
            <w:pPr>
              <w:ind w:left="-108"/>
              <w:jc w:val="center"/>
              <w:outlineLvl w:val="1"/>
              <w:rPr>
                <w:iCs/>
                <w:sz w:val="14"/>
                <w:szCs w:val="14"/>
                <w:lang w:val="uk-UA"/>
              </w:rPr>
            </w:pPr>
          </w:p>
        </w:tc>
        <w:tc>
          <w:tcPr>
            <w:tcW w:w="1702" w:type="dxa"/>
            <w:vMerge/>
            <w:shd w:val="clear" w:color="auto" w:fill="auto"/>
          </w:tcPr>
          <w:p w:rsidR="00CD0BEE" w:rsidRPr="00D20C77" w:rsidRDefault="00CD0BEE" w:rsidP="00471CDF">
            <w:pPr>
              <w:jc w:val="center"/>
              <w:outlineLvl w:val="1"/>
              <w:rPr>
                <w:sz w:val="14"/>
                <w:szCs w:val="14"/>
              </w:rPr>
            </w:pPr>
          </w:p>
        </w:tc>
        <w:tc>
          <w:tcPr>
            <w:tcW w:w="992" w:type="dxa"/>
            <w:shd w:val="clear" w:color="auto" w:fill="auto"/>
          </w:tcPr>
          <w:p w:rsidR="00CD0BEE" w:rsidRPr="00D20C77" w:rsidRDefault="00CD0BEE" w:rsidP="00471CDF">
            <w:pPr>
              <w:jc w:val="center"/>
              <w:outlineLvl w:val="1"/>
              <w:rPr>
                <w:iCs/>
                <w:sz w:val="14"/>
                <w:szCs w:val="14"/>
                <w:lang w:val="uk-UA"/>
              </w:rPr>
            </w:pPr>
            <w:r w:rsidRPr="00D20C77">
              <w:rPr>
                <w:iCs/>
                <w:sz w:val="14"/>
                <w:szCs w:val="14"/>
                <w:lang w:val="uk-UA"/>
              </w:rPr>
              <w:t>ч.4 ст. 24</w:t>
            </w:r>
          </w:p>
        </w:tc>
        <w:tc>
          <w:tcPr>
            <w:tcW w:w="11765" w:type="dxa"/>
          </w:tcPr>
          <w:p w:rsidR="00CD0BEE" w:rsidRPr="00D20C77" w:rsidRDefault="00CD0BEE" w:rsidP="00471CDF">
            <w:pPr>
              <w:shd w:val="clear" w:color="auto" w:fill="FFFFFF"/>
              <w:ind w:firstLine="142"/>
              <w:jc w:val="both"/>
              <w:rPr>
                <w:bCs/>
                <w:sz w:val="14"/>
                <w:szCs w:val="14"/>
                <w:shd w:val="clear" w:color="auto" w:fill="FFFFFF"/>
                <w:lang w:val="uk-UA"/>
              </w:rPr>
            </w:pPr>
            <w:r w:rsidRPr="00D20C77">
              <w:rPr>
                <w:sz w:val="14"/>
                <w:szCs w:val="14"/>
                <w:lang w:val="uk-UA"/>
              </w:rPr>
              <w:t>Посадові особи органів державної влади та органів місцевого самоврядування, поліцейські, працівники відповідних структурних підрозділів місцевих державних адміністрацій, житлово-експлуатаційних організацій, навчальних закладів, громадяни та інші особи, яким стало відомо про факт залишення дитини без опіки (піклування) батьків, зобов’язані негайно повідомити про це органи опіки та піклування за місцем знаходження дитини.</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ВК СМР ССД</w:t>
            </w:r>
          </w:p>
        </w:tc>
      </w:tr>
      <w:tr w:rsidR="00CD0BEE" w:rsidRPr="00D20C77" w:rsidTr="00471CDF">
        <w:trPr>
          <w:trHeight w:val="589"/>
        </w:trPr>
        <w:tc>
          <w:tcPr>
            <w:tcW w:w="425" w:type="dxa"/>
            <w:vMerge/>
            <w:shd w:val="clear" w:color="auto" w:fill="auto"/>
          </w:tcPr>
          <w:p w:rsidR="00CD0BEE" w:rsidRPr="00D20C77" w:rsidRDefault="00CD0BEE" w:rsidP="00471CDF">
            <w:pPr>
              <w:ind w:left="-108"/>
              <w:jc w:val="center"/>
              <w:outlineLvl w:val="1"/>
              <w:rPr>
                <w:iCs/>
                <w:sz w:val="14"/>
                <w:szCs w:val="14"/>
                <w:lang w:val="uk-UA"/>
              </w:rPr>
            </w:pPr>
          </w:p>
        </w:tc>
        <w:tc>
          <w:tcPr>
            <w:tcW w:w="1702" w:type="dxa"/>
            <w:vMerge/>
            <w:shd w:val="clear" w:color="auto" w:fill="auto"/>
          </w:tcPr>
          <w:p w:rsidR="00CD0BEE" w:rsidRPr="00D20C77" w:rsidRDefault="00CD0BEE" w:rsidP="00471CDF">
            <w:pPr>
              <w:jc w:val="center"/>
              <w:outlineLvl w:val="1"/>
              <w:rPr>
                <w:sz w:val="14"/>
                <w:szCs w:val="14"/>
                <w:lang w:val="uk-UA"/>
              </w:rPr>
            </w:pPr>
          </w:p>
        </w:tc>
        <w:tc>
          <w:tcPr>
            <w:tcW w:w="992" w:type="dxa"/>
            <w:shd w:val="clear" w:color="auto" w:fill="auto"/>
          </w:tcPr>
          <w:p w:rsidR="00CD0BEE" w:rsidRPr="00D20C77" w:rsidRDefault="00CD0BEE" w:rsidP="00471CDF">
            <w:pPr>
              <w:jc w:val="center"/>
              <w:outlineLvl w:val="1"/>
              <w:rPr>
                <w:iCs/>
                <w:sz w:val="14"/>
                <w:szCs w:val="14"/>
                <w:lang w:val="uk-UA"/>
              </w:rPr>
            </w:pPr>
            <w:r w:rsidRPr="00D20C77">
              <w:rPr>
                <w:iCs/>
                <w:sz w:val="14"/>
                <w:szCs w:val="14"/>
                <w:lang w:val="uk-UA"/>
              </w:rPr>
              <w:t>ст.30-1</w:t>
            </w:r>
          </w:p>
        </w:tc>
        <w:tc>
          <w:tcPr>
            <w:tcW w:w="11765" w:type="dxa"/>
          </w:tcPr>
          <w:p w:rsidR="00CD0BEE" w:rsidRPr="00D20C77" w:rsidRDefault="00CD0BEE" w:rsidP="00471CDF">
            <w:pPr>
              <w:shd w:val="clear" w:color="auto" w:fill="FFFFFF"/>
              <w:ind w:firstLine="142"/>
              <w:jc w:val="both"/>
              <w:rPr>
                <w:bCs/>
                <w:sz w:val="14"/>
                <w:szCs w:val="14"/>
                <w:shd w:val="clear" w:color="auto" w:fill="FFFFFF"/>
                <w:lang w:val="uk-UA"/>
              </w:rPr>
            </w:pPr>
            <w:r w:rsidRPr="00D20C77">
              <w:rPr>
                <w:sz w:val="14"/>
                <w:szCs w:val="14"/>
                <w:shd w:val="clear" w:color="auto" w:fill="FFFFFF"/>
                <w:lang w:val="uk-UA"/>
              </w:rPr>
              <w:t xml:space="preserve">Місцеві органи виконавчої влади та органи місцевого самоврядування першочергово проводять відселення дітей, які опинилися чи можуть опинитися у зоні воєнних дій чи збройних конфліктів, до безпечних районів. </w:t>
            </w:r>
            <w:r w:rsidRPr="00D20C77">
              <w:rPr>
                <w:sz w:val="14"/>
                <w:szCs w:val="14"/>
                <w:shd w:val="clear" w:color="auto" w:fill="FFFFFF"/>
              </w:rPr>
              <w:t>Відселення дітей проводиться разом з батьками, законними представниками або, за їхньою згодою, без супроводження чи з іншими особами.</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ССД</w:t>
            </w:r>
          </w:p>
        </w:tc>
      </w:tr>
      <w:tr w:rsidR="00CD0BEE" w:rsidRPr="00D20C77" w:rsidTr="00471CDF">
        <w:tc>
          <w:tcPr>
            <w:tcW w:w="425" w:type="dxa"/>
            <w:shd w:val="clear" w:color="auto" w:fill="auto"/>
          </w:tcPr>
          <w:p w:rsidR="00CD0BEE" w:rsidRPr="00D20C77" w:rsidRDefault="00CD0BEE" w:rsidP="00471CDF">
            <w:pPr>
              <w:ind w:left="-108"/>
              <w:jc w:val="center"/>
              <w:outlineLvl w:val="1"/>
              <w:rPr>
                <w:iCs/>
                <w:sz w:val="14"/>
                <w:szCs w:val="14"/>
                <w:lang w:val="uk-UA"/>
              </w:rPr>
            </w:pPr>
            <w:r w:rsidRPr="00D20C77">
              <w:rPr>
                <w:iCs/>
                <w:sz w:val="14"/>
                <w:szCs w:val="14"/>
                <w:lang w:val="uk-UA"/>
              </w:rPr>
              <w:t>1</w:t>
            </w:r>
            <w:r w:rsidRPr="00D20C77">
              <w:rPr>
                <w:iCs/>
                <w:sz w:val="14"/>
                <w:szCs w:val="14"/>
                <w:lang w:val="en-US"/>
              </w:rPr>
              <w:t>8</w:t>
            </w:r>
            <w:r w:rsidRPr="00D20C77">
              <w:rPr>
                <w:iCs/>
                <w:sz w:val="14"/>
                <w:szCs w:val="14"/>
                <w:lang w:val="uk-UA"/>
              </w:rPr>
              <w:t>9</w:t>
            </w:r>
          </w:p>
        </w:tc>
        <w:tc>
          <w:tcPr>
            <w:tcW w:w="1702" w:type="dxa"/>
            <w:shd w:val="clear" w:color="auto" w:fill="auto"/>
          </w:tcPr>
          <w:p w:rsidR="00CD0BEE" w:rsidRPr="00D20C77" w:rsidRDefault="00155965" w:rsidP="00471CDF">
            <w:pPr>
              <w:jc w:val="center"/>
              <w:outlineLvl w:val="1"/>
              <w:rPr>
                <w:iCs/>
                <w:sz w:val="14"/>
                <w:szCs w:val="14"/>
                <w:lang w:val="uk-UA"/>
              </w:rPr>
            </w:pPr>
            <w:hyperlink r:id="rId337" w:tgtFrame="_blank" w:history="1">
              <w:r w:rsidR="00CD0BEE" w:rsidRPr="00D20C77">
                <w:rPr>
                  <w:iCs/>
                  <w:sz w:val="14"/>
                  <w:szCs w:val="14"/>
                  <w:lang w:val="uk-UA"/>
                </w:rPr>
                <w:t xml:space="preserve">Кримінальний кодекс України </w:t>
              </w:r>
            </w:hyperlink>
            <w:r w:rsidR="00CD0BEE" w:rsidRPr="00D20C77">
              <w:rPr>
                <w:iCs/>
                <w:sz w:val="14"/>
                <w:szCs w:val="14"/>
                <w:lang w:val="uk-UA"/>
              </w:rPr>
              <w:t>Закон від 05.04.2001 № 2341-III</w:t>
            </w:r>
          </w:p>
        </w:tc>
        <w:tc>
          <w:tcPr>
            <w:tcW w:w="992" w:type="dxa"/>
            <w:shd w:val="clear" w:color="auto" w:fill="auto"/>
          </w:tcPr>
          <w:p w:rsidR="00CD0BEE" w:rsidRPr="00D20C77" w:rsidRDefault="00CD0BEE" w:rsidP="00471CDF">
            <w:pPr>
              <w:jc w:val="center"/>
              <w:outlineLvl w:val="1"/>
              <w:rPr>
                <w:iCs/>
                <w:sz w:val="14"/>
                <w:szCs w:val="14"/>
                <w:lang w:val="uk-UA"/>
              </w:rPr>
            </w:pPr>
            <w:r w:rsidRPr="00D20C77">
              <w:rPr>
                <w:iCs/>
                <w:sz w:val="14"/>
                <w:szCs w:val="14"/>
                <w:lang w:val="uk-UA"/>
              </w:rPr>
              <w:t>ч. 1ст. 56</w:t>
            </w:r>
          </w:p>
        </w:tc>
        <w:tc>
          <w:tcPr>
            <w:tcW w:w="11765" w:type="dxa"/>
          </w:tcPr>
          <w:p w:rsidR="00CD0BEE" w:rsidRPr="00D20C77" w:rsidRDefault="00CD0BEE" w:rsidP="00471CDF">
            <w:pPr>
              <w:shd w:val="clear" w:color="auto" w:fill="FFFFFF"/>
              <w:ind w:firstLine="142"/>
              <w:jc w:val="both"/>
              <w:rPr>
                <w:iCs/>
                <w:sz w:val="14"/>
                <w:szCs w:val="14"/>
                <w:lang w:val="uk-UA"/>
              </w:rPr>
            </w:pPr>
            <w:bookmarkStart w:id="733" w:name="n269"/>
            <w:bookmarkEnd w:id="733"/>
            <w:r w:rsidRPr="00D20C77">
              <w:rPr>
                <w:sz w:val="14"/>
                <w:szCs w:val="14"/>
                <w:lang w:val="uk-UA"/>
              </w:rPr>
              <w:t>Громадські роботи полягають у виконанні засудженим у вільний від роботи чи навчання час безоплатних суспільно корисних робіт, вид яких визначають органи місцевого самоврядування.</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ВК СМР</w:t>
            </w:r>
          </w:p>
        </w:tc>
      </w:tr>
    </w:tbl>
    <w:p w:rsidR="00CD0BEE" w:rsidRPr="00D20C77" w:rsidRDefault="00CD0BEE" w:rsidP="00CD0BEE">
      <w:pPr>
        <w:rPr>
          <w:sz w:val="14"/>
          <w:szCs w:val="14"/>
          <w:lang w:val="uk-UA"/>
        </w:rPr>
      </w:pPr>
    </w:p>
    <w:tbl>
      <w:tblPr>
        <w:tblW w:w="1573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702"/>
        <w:gridCol w:w="992"/>
        <w:gridCol w:w="11765"/>
        <w:gridCol w:w="851"/>
      </w:tblGrid>
      <w:tr w:rsidR="00CD0BEE" w:rsidRPr="00D20C77" w:rsidTr="00471CDF">
        <w:trPr>
          <w:trHeight w:val="699"/>
        </w:trPr>
        <w:tc>
          <w:tcPr>
            <w:tcW w:w="425" w:type="dxa"/>
            <w:vMerge w:val="restart"/>
            <w:shd w:val="clear" w:color="auto" w:fill="auto"/>
          </w:tcPr>
          <w:p w:rsidR="00CD0BEE" w:rsidRPr="00D20C77" w:rsidRDefault="00CD0BEE" w:rsidP="00471CDF">
            <w:pPr>
              <w:ind w:left="-108" w:right="-91"/>
              <w:jc w:val="center"/>
              <w:outlineLvl w:val="1"/>
              <w:rPr>
                <w:iCs/>
                <w:sz w:val="14"/>
                <w:szCs w:val="14"/>
                <w:lang w:val="uk-UA"/>
              </w:rPr>
            </w:pPr>
            <w:r w:rsidRPr="00D20C77">
              <w:rPr>
                <w:iCs/>
                <w:sz w:val="14"/>
                <w:szCs w:val="14"/>
                <w:lang w:val="uk-UA"/>
              </w:rPr>
              <w:t>190</w:t>
            </w:r>
          </w:p>
        </w:tc>
        <w:tc>
          <w:tcPr>
            <w:tcW w:w="1702" w:type="dxa"/>
            <w:vMerge w:val="restart"/>
            <w:shd w:val="clear" w:color="auto" w:fill="auto"/>
          </w:tcPr>
          <w:p w:rsidR="00CD0BEE" w:rsidRPr="00D20C77" w:rsidRDefault="00155965" w:rsidP="00471CDF">
            <w:pPr>
              <w:ind w:left="-124" w:right="-97"/>
              <w:jc w:val="center"/>
              <w:outlineLvl w:val="1"/>
              <w:rPr>
                <w:iCs/>
                <w:sz w:val="14"/>
                <w:szCs w:val="14"/>
                <w:lang w:val="uk-UA"/>
              </w:rPr>
            </w:pPr>
            <w:hyperlink r:id="rId338" w:tgtFrame="_blank" w:history="1">
              <w:r w:rsidR="00CD0BEE" w:rsidRPr="00D20C77">
                <w:rPr>
                  <w:iCs/>
                  <w:sz w:val="14"/>
                  <w:szCs w:val="14"/>
                  <w:lang w:val="uk-UA"/>
                </w:rPr>
                <w:t xml:space="preserve">Про автомобільний транспорт </w:t>
              </w:r>
            </w:hyperlink>
            <w:r w:rsidR="00CD0BEE" w:rsidRPr="00D20C77">
              <w:rPr>
                <w:iCs/>
                <w:sz w:val="14"/>
                <w:szCs w:val="14"/>
                <w:lang w:val="uk-UA"/>
              </w:rPr>
              <w:t>Верховна Рада України; Закон від 05.04.2001 № 2344-III</w:t>
            </w:r>
          </w:p>
        </w:tc>
        <w:tc>
          <w:tcPr>
            <w:tcW w:w="992" w:type="dxa"/>
            <w:shd w:val="clear" w:color="auto" w:fill="auto"/>
          </w:tcPr>
          <w:p w:rsidR="00CD0BEE" w:rsidRPr="00D20C77" w:rsidRDefault="00CD0BEE" w:rsidP="00471CDF">
            <w:pPr>
              <w:ind w:left="-115" w:right="-72"/>
              <w:jc w:val="center"/>
              <w:outlineLvl w:val="1"/>
              <w:rPr>
                <w:iCs/>
                <w:sz w:val="14"/>
                <w:szCs w:val="14"/>
                <w:lang w:val="uk-UA"/>
              </w:rPr>
            </w:pPr>
            <w:r w:rsidRPr="00D20C77">
              <w:rPr>
                <w:iCs/>
                <w:sz w:val="14"/>
                <w:szCs w:val="14"/>
                <w:lang w:val="uk-UA"/>
              </w:rPr>
              <w:t>ч. 9 ст. 6</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rPr>
            </w:pPr>
            <w:r w:rsidRPr="00D20C77">
              <w:rPr>
                <w:sz w:val="14"/>
                <w:szCs w:val="14"/>
              </w:rPr>
              <w:t xml:space="preserve">Органи місцевого самоврядування формують мережу міських автобусних маршрутів загального користування і здійснюють у межах своїх повноважень контроль за дотриманням законодавства у сфері автомобільного транспорту на відповідній території, запроваджують автоматизовану систему обліку оплати проїзду та встановлюють порядок її функціонування, а також види, форми носіїв, порядок обігу та реєстрації проїзних документів; визначають особу, уповноважену здійснювати справляння плати за транспортні послуги в разі запровадження автоматизованої системи обліку оплати проїзду. </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ВК СМР ВТЗТП</w:t>
            </w:r>
          </w:p>
        </w:tc>
      </w:tr>
      <w:tr w:rsidR="00CD0BEE" w:rsidRPr="00D20C77" w:rsidTr="00471CDF">
        <w:trPr>
          <w:trHeight w:val="441"/>
        </w:trPr>
        <w:tc>
          <w:tcPr>
            <w:tcW w:w="425" w:type="dxa"/>
            <w:vMerge/>
            <w:shd w:val="clear" w:color="auto" w:fill="auto"/>
          </w:tcPr>
          <w:p w:rsidR="00CD0BEE" w:rsidRPr="00D20C77" w:rsidRDefault="00CD0BEE" w:rsidP="00471CDF">
            <w:pPr>
              <w:ind w:left="-108" w:right="-91"/>
              <w:jc w:val="center"/>
              <w:outlineLvl w:val="1"/>
              <w:rPr>
                <w:iCs/>
                <w:sz w:val="14"/>
                <w:szCs w:val="14"/>
                <w:lang w:val="uk-UA"/>
              </w:rPr>
            </w:pPr>
          </w:p>
        </w:tc>
        <w:tc>
          <w:tcPr>
            <w:tcW w:w="1702" w:type="dxa"/>
            <w:vMerge/>
            <w:shd w:val="clear" w:color="auto" w:fill="auto"/>
          </w:tcPr>
          <w:p w:rsidR="00CD0BEE" w:rsidRPr="00D20C77" w:rsidRDefault="00CD0BEE" w:rsidP="00471CDF">
            <w:pPr>
              <w:ind w:left="-124" w:right="-97"/>
              <w:jc w:val="center"/>
              <w:outlineLvl w:val="1"/>
              <w:rPr>
                <w:sz w:val="14"/>
                <w:szCs w:val="14"/>
              </w:rPr>
            </w:pPr>
          </w:p>
        </w:tc>
        <w:tc>
          <w:tcPr>
            <w:tcW w:w="992" w:type="dxa"/>
            <w:shd w:val="clear" w:color="auto" w:fill="auto"/>
          </w:tcPr>
          <w:p w:rsidR="00CD0BEE" w:rsidRPr="00D20C77" w:rsidRDefault="00CD0BEE" w:rsidP="00471CDF">
            <w:pPr>
              <w:ind w:left="-115" w:right="-72"/>
              <w:jc w:val="center"/>
              <w:outlineLvl w:val="1"/>
              <w:rPr>
                <w:iCs/>
                <w:sz w:val="14"/>
                <w:szCs w:val="14"/>
                <w:lang w:val="uk-UA"/>
              </w:rPr>
            </w:pPr>
            <w:r w:rsidRPr="00D20C77">
              <w:rPr>
                <w:iCs/>
                <w:sz w:val="14"/>
                <w:szCs w:val="14"/>
                <w:lang w:val="uk-UA"/>
              </w:rPr>
              <w:t>ст. 7</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Забезпечення організації пасажирських перевезень покладається:</w:t>
            </w:r>
            <w:r w:rsidRPr="00D20C77">
              <w:rPr>
                <w:sz w:val="14"/>
                <w:szCs w:val="14"/>
                <w:lang w:val="uk-UA"/>
              </w:rPr>
              <w:t>…</w:t>
            </w:r>
            <w:r w:rsidRPr="00D20C77">
              <w:rPr>
                <w:sz w:val="14"/>
                <w:szCs w:val="14"/>
              </w:rPr>
              <w:t xml:space="preserve">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 на міських автобусних маршрутах загального користування - на виконавчий орган сільської, селищної, міської ради відповідного населеного пункту.</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ВК СМР</w:t>
            </w:r>
          </w:p>
        </w:tc>
      </w:tr>
      <w:tr w:rsidR="00CD0BEE" w:rsidRPr="00D20C77" w:rsidTr="00471CDF">
        <w:trPr>
          <w:trHeight w:val="1038"/>
        </w:trPr>
        <w:tc>
          <w:tcPr>
            <w:tcW w:w="425" w:type="dxa"/>
            <w:vMerge/>
            <w:shd w:val="clear" w:color="auto" w:fill="auto"/>
          </w:tcPr>
          <w:p w:rsidR="00CD0BEE" w:rsidRPr="00D20C77" w:rsidRDefault="00CD0BEE" w:rsidP="00471CDF">
            <w:pPr>
              <w:ind w:left="-108" w:right="-91"/>
              <w:jc w:val="center"/>
              <w:outlineLvl w:val="1"/>
              <w:rPr>
                <w:iCs/>
                <w:sz w:val="14"/>
                <w:szCs w:val="14"/>
                <w:lang w:val="uk-UA"/>
              </w:rPr>
            </w:pPr>
          </w:p>
        </w:tc>
        <w:tc>
          <w:tcPr>
            <w:tcW w:w="1702" w:type="dxa"/>
            <w:vMerge/>
            <w:shd w:val="clear" w:color="auto" w:fill="auto"/>
          </w:tcPr>
          <w:p w:rsidR="00CD0BEE" w:rsidRPr="00D20C77" w:rsidRDefault="00CD0BEE" w:rsidP="00471CDF">
            <w:pPr>
              <w:ind w:left="-124" w:right="-97"/>
              <w:jc w:val="center"/>
              <w:outlineLvl w:val="1"/>
              <w:rPr>
                <w:sz w:val="14"/>
                <w:szCs w:val="14"/>
              </w:rPr>
            </w:pPr>
          </w:p>
        </w:tc>
        <w:tc>
          <w:tcPr>
            <w:tcW w:w="992" w:type="dxa"/>
            <w:shd w:val="clear" w:color="auto" w:fill="auto"/>
          </w:tcPr>
          <w:p w:rsidR="00CD0BEE" w:rsidRPr="00D20C77" w:rsidRDefault="00CD0BEE" w:rsidP="00471CDF">
            <w:pPr>
              <w:ind w:left="-115" w:right="-72"/>
              <w:jc w:val="center"/>
              <w:outlineLvl w:val="1"/>
              <w:rPr>
                <w:iCs/>
                <w:sz w:val="14"/>
                <w:szCs w:val="14"/>
                <w:lang w:val="uk-UA"/>
              </w:rPr>
            </w:pPr>
            <w:r w:rsidRPr="00D20C77">
              <w:rPr>
                <w:iCs/>
                <w:sz w:val="14"/>
                <w:szCs w:val="14"/>
                <w:lang w:val="uk-UA"/>
              </w:rPr>
              <w:t>чч. 3, 6, 8 ст. 14</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rPr>
            </w:pPr>
            <w:r w:rsidRPr="00D20C77">
              <w:rPr>
                <w:sz w:val="14"/>
                <w:szCs w:val="14"/>
                <w:lang w:val="uk-UA"/>
              </w:rPr>
              <w:t>Сільські, селищні, міські ради розробляють і затверджують програми розвитку та вдосконалення автомобільного транспорту на відповідній території або надають пропозиції щодо визначення цих програм в інших регіональних програмах з питань розвитку автомобільного транспорту.</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rPr>
            </w:pPr>
            <w:r w:rsidRPr="00D20C77">
              <w:rPr>
                <w:sz w:val="14"/>
                <w:szCs w:val="14"/>
                <w:lang w:val="uk-UA"/>
              </w:rPr>
              <w:t>Формування та ведення реєстру міських автобусних маршрутів загального користування покладається на виконавчий орган сільської, селищної, міської ради відповідного населеного пункту, який затверджує мережу і паспорти міських автобусних маршрутів.</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rPr>
            </w:pPr>
            <w:r w:rsidRPr="00D20C77">
              <w:rPr>
                <w:sz w:val="14"/>
                <w:szCs w:val="14"/>
                <w:lang w:val="uk-UA"/>
              </w:rPr>
              <w:t>Формування та ведення реєстру стоянок таксі покладається на виконавчий орган сільської, селищної, міської ради відповідного населеного пункту, який затверджує мережу і паспорти міських стоянок.</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СМР</w:t>
            </w:r>
          </w:p>
          <w:p w:rsidR="00CD0BEE" w:rsidRPr="00D20C77" w:rsidRDefault="00CD0BEE" w:rsidP="00471CDF">
            <w:pPr>
              <w:jc w:val="center"/>
              <w:outlineLvl w:val="1"/>
              <w:rPr>
                <w:iCs/>
                <w:sz w:val="14"/>
                <w:szCs w:val="14"/>
                <w:lang w:val="uk-UA"/>
              </w:rPr>
            </w:pPr>
            <w:r w:rsidRPr="00D20C77">
              <w:rPr>
                <w:iCs/>
                <w:sz w:val="14"/>
                <w:szCs w:val="14"/>
                <w:lang w:val="uk-UA"/>
              </w:rPr>
              <w:t xml:space="preserve"> ВК СМ</w:t>
            </w:r>
          </w:p>
          <w:p w:rsidR="00CD0BEE" w:rsidRPr="00D20C77" w:rsidRDefault="00CD0BEE" w:rsidP="00471CDF">
            <w:pPr>
              <w:jc w:val="center"/>
              <w:outlineLvl w:val="1"/>
              <w:rPr>
                <w:iCs/>
                <w:sz w:val="14"/>
                <w:szCs w:val="14"/>
                <w:lang w:val="uk-UA"/>
              </w:rPr>
            </w:pPr>
            <w:r w:rsidRPr="00D20C77">
              <w:rPr>
                <w:iCs/>
                <w:sz w:val="14"/>
                <w:szCs w:val="14"/>
                <w:lang w:val="uk-UA"/>
              </w:rPr>
              <w:t>ВТЗТП</w:t>
            </w:r>
          </w:p>
        </w:tc>
      </w:tr>
      <w:tr w:rsidR="00CD0BEE" w:rsidRPr="00D20C77" w:rsidTr="00471CDF">
        <w:trPr>
          <w:trHeight w:val="370"/>
        </w:trPr>
        <w:tc>
          <w:tcPr>
            <w:tcW w:w="425" w:type="dxa"/>
            <w:vMerge/>
            <w:shd w:val="clear" w:color="auto" w:fill="auto"/>
          </w:tcPr>
          <w:p w:rsidR="00CD0BEE" w:rsidRPr="00D20C77" w:rsidRDefault="00CD0BEE" w:rsidP="00471CDF">
            <w:pPr>
              <w:ind w:left="-108" w:right="-91"/>
              <w:jc w:val="center"/>
              <w:outlineLvl w:val="1"/>
              <w:rPr>
                <w:iCs/>
                <w:sz w:val="14"/>
                <w:szCs w:val="14"/>
                <w:lang w:val="uk-UA"/>
              </w:rPr>
            </w:pPr>
          </w:p>
        </w:tc>
        <w:tc>
          <w:tcPr>
            <w:tcW w:w="1702" w:type="dxa"/>
            <w:vMerge/>
            <w:shd w:val="clear" w:color="auto" w:fill="auto"/>
          </w:tcPr>
          <w:p w:rsidR="00CD0BEE" w:rsidRPr="00D20C77" w:rsidRDefault="00CD0BEE" w:rsidP="00471CDF">
            <w:pPr>
              <w:ind w:left="-124" w:right="-97"/>
              <w:jc w:val="center"/>
              <w:outlineLvl w:val="1"/>
              <w:rPr>
                <w:sz w:val="14"/>
                <w:szCs w:val="14"/>
                <w:lang w:val="uk-UA"/>
              </w:rPr>
            </w:pPr>
          </w:p>
        </w:tc>
        <w:tc>
          <w:tcPr>
            <w:tcW w:w="992" w:type="dxa"/>
            <w:shd w:val="clear" w:color="auto" w:fill="auto"/>
          </w:tcPr>
          <w:p w:rsidR="00CD0BEE" w:rsidRPr="00D20C77" w:rsidRDefault="00CD0BEE" w:rsidP="00471CDF">
            <w:pPr>
              <w:ind w:left="-115" w:right="-72"/>
              <w:jc w:val="center"/>
              <w:outlineLvl w:val="1"/>
              <w:rPr>
                <w:iCs/>
                <w:sz w:val="14"/>
                <w:szCs w:val="14"/>
                <w:lang w:val="uk-UA"/>
              </w:rPr>
            </w:pPr>
            <w:r w:rsidRPr="00D20C77">
              <w:rPr>
                <w:iCs/>
                <w:sz w:val="14"/>
                <w:szCs w:val="14"/>
                <w:lang w:val="uk-UA"/>
              </w:rPr>
              <w:t>ч.3 ст. 21</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rPr>
            </w:pPr>
            <w:r w:rsidRPr="00D20C77">
              <w:rPr>
                <w:sz w:val="14"/>
                <w:szCs w:val="14"/>
                <w:lang w:val="uk-UA"/>
              </w:rPr>
              <w:t>Органи місцевого самоврядування в межах своїх повноважень за погодженням з відповідним підрозділом Національної поліції приймають рішення про організацію місць зберігання транспортних засобів на відповідній території та здійснюють контроль за їх діяльністю відповідно до законодавства.</w:t>
            </w:r>
            <w:bookmarkStart w:id="734" w:name="o308"/>
            <w:bookmarkEnd w:id="734"/>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ВТЗТП</w:t>
            </w:r>
          </w:p>
        </w:tc>
      </w:tr>
      <w:tr w:rsidR="00CD0BEE" w:rsidRPr="00D20C77" w:rsidTr="00471CDF">
        <w:trPr>
          <w:trHeight w:val="280"/>
        </w:trPr>
        <w:tc>
          <w:tcPr>
            <w:tcW w:w="425" w:type="dxa"/>
            <w:vMerge/>
            <w:shd w:val="clear" w:color="auto" w:fill="auto"/>
          </w:tcPr>
          <w:p w:rsidR="00CD0BEE" w:rsidRPr="00D20C77" w:rsidRDefault="00CD0BEE" w:rsidP="00471CDF">
            <w:pPr>
              <w:ind w:left="-108" w:right="-91"/>
              <w:jc w:val="center"/>
              <w:outlineLvl w:val="1"/>
              <w:rPr>
                <w:iCs/>
                <w:sz w:val="14"/>
                <w:szCs w:val="14"/>
                <w:lang w:val="uk-UA"/>
              </w:rPr>
            </w:pPr>
          </w:p>
        </w:tc>
        <w:tc>
          <w:tcPr>
            <w:tcW w:w="1702" w:type="dxa"/>
            <w:vMerge/>
            <w:shd w:val="clear" w:color="auto" w:fill="auto"/>
          </w:tcPr>
          <w:p w:rsidR="00CD0BEE" w:rsidRPr="00D20C77" w:rsidRDefault="00CD0BEE" w:rsidP="00471CDF">
            <w:pPr>
              <w:ind w:left="-124" w:right="-97"/>
              <w:jc w:val="center"/>
              <w:outlineLvl w:val="1"/>
              <w:rPr>
                <w:sz w:val="14"/>
                <w:szCs w:val="14"/>
                <w:lang w:val="uk-UA"/>
              </w:rPr>
            </w:pPr>
          </w:p>
        </w:tc>
        <w:tc>
          <w:tcPr>
            <w:tcW w:w="992" w:type="dxa"/>
            <w:shd w:val="clear" w:color="auto" w:fill="auto"/>
          </w:tcPr>
          <w:p w:rsidR="00CD0BEE" w:rsidRPr="00D20C77" w:rsidRDefault="00CD0BEE" w:rsidP="00471CDF">
            <w:pPr>
              <w:ind w:left="-115" w:right="-72"/>
              <w:jc w:val="center"/>
              <w:outlineLvl w:val="1"/>
              <w:rPr>
                <w:iCs/>
                <w:sz w:val="14"/>
                <w:szCs w:val="14"/>
                <w:lang w:val="uk-UA"/>
              </w:rPr>
            </w:pPr>
            <w:r w:rsidRPr="00D20C77">
              <w:rPr>
                <w:iCs/>
                <w:sz w:val="14"/>
                <w:szCs w:val="14"/>
                <w:lang w:val="uk-UA"/>
              </w:rPr>
              <w:t>ч. 3 ст. 28</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Перепрофілювання автостанцій може здійснюватися їх власниками лише при закритті усіх автобусних маршрутів загального користування, що пролягають через них, та за згодою органу місцевого самоврядування населеного пункту. </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ВК СМР</w:t>
            </w:r>
          </w:p>
        </w:tc>
      </w:tr>
      <w:tr w:rsidR="00CD0BEE" w:rsidRPr="00D20C77" w:rsidTr="00471CDF">
        <w:trPr>
          <w:trHeight w:val="387"/>
        </w:trPr>
        <w:tc>
          <w:tcPr>
            <w:tcW w:w="425" w:type="dxa"/>
            <w:vMerge/>
            <w:shd w:val="clear" w:color="auto" w:fill="auto"/>
          </w:tcPr>
          <w:p w:rsidR="00CD0BEE" w:rsidRPr="00D20C77" w:rsidRDefault="00CD0BEE" w:rsidP="00471CDF">
            <w:pPr>
              <w:ind w:left="-108" w:right="-91"/>
              <w:jc w:val="center"/>
              <w:outlineLvl w:val="1"/>
              <w:rPr>
                <w:iCs/>
                <w:sz w:val="14"/>
                <w:szCs w:val="14"/>
                <w:lang w:val="uk-UA"/>
              </w:rPr>
            </w:pPr>
          </w:p>
        </w:tc>
        <w:tc>
          <w:tcPr>
            <w:tcW w:w="1702" w:type="dxa"/>
            <w:vMerge/>
            <w:shd w:val="clear" w:color="auto" w:fill="auto"/>
          </w:tcPr>
          <w:p w:rsidR="00CD0BEE" w:rsidRPr="00D20C77" w:rsidRDefault="00CD0BEE" w:rsidP="00471CDF">
            <w:pPr>
              <w:ind w:left="-124" w:right="-97"/>
              <w:jc w:val="center"/>
              <w:outlineLvl w:val="1"/>
              <w:rPr>
                <w:sz w:val="14"/>
                <w:szCs w:val="14"/>
              </w:rPr>
            </w:pPr>
          </w:p>
        </w:tc>
        <w:tc>
          <w:tcPr>
            <w:tcW w:w="992" w:type="dxa"/>
            <w:shd w:val="clear" w:color="auto" w:fill="auto"/>
          </w:tcPr>
          <w:p w:rsidR="00CD0BEE" w:rsidRPr="00D20C77" w:rsidRDefault="00CD0BEE" w:rsidP="00471CDF">
            <w:pPr>
              <w:ind w:left="-115" w:right="-72"/>
              <w:jc w:val="center"/>
              <w:outlineLvl w:val="1"/>
              <w:rPr>
                <w:iCs/>
                <w:sz w:val="14"/>
                <w:szCs w:val="14"/>
                <w:lang w:val="uk-UA"/>
              </w:rPr>
            </w:pPr>
            <w:r w:rsidRPr="00D20C77">
              <w:rPr>
                <w:iCs/>
                <w:sz w:val="14"/>
                <w:szCs w:val="14"/>
                <w:lang w:val="uk-UA"/>
              </w:rPr>
              <w:t>ч. 2 ст. 29</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rPr>
            </w:pPr>
            <w:r w:rsidRPr="00D20C77">
              <w:rPr>
                <w:sz w:val="14"/>
                <w:szCs w:val="14"/>
                <w:lang w:val="uk-UA"/>
              </w:rPr>
              <w:t xml:space="preserve">Органи виконавчої влади та органи місцевого самоврядування зобов'язані надати перевізникам, які здійснюють пільгові перевезення пасажирів та перевезення пасажирів за регульованими тарифами, компенсацію відповідно до закону. </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СМР</w:t>
            </w:r>
          </w:p>
        </w:tc>
      </w:tr>
      <w:tr w:rsidR="00CD0BEE" w:rsidRPr="00D20C77" w:rsidTr="00471CDF">
        <w:trPr>
          <w:trHeight w:val="1871"/>
        </w:trPr>
        <w:tc>
          <w:tcPr>
            <w:tcW w:w="425" w:type="dxa"/>
            <w:vMerge/>
            <w:shd w:val="clear" w:color="auto" w:fill="auto"/>
          </w:tcPr>
          <w:p w:rsidR="00CD0BEE" w:rsidRPr="00D20C77" w:rsidRDefault="00CD0BEE" w:rsidP="00471CDF">
            <w:pPr>
              <w:ind w:left="-108" w:right="-91"/>
              <w:jc w:val="center"/>
              <w:outlineLvl w:val="1"/>
              <w:rPr>
                <w:iCs/>
                <w:sz w:val="14"/>
                <w:szCs w:val="14"/>
                <w:lang w:val="uk-UA"/>
              </w:rPr>
            </w:pPr>
          </w:p>
        </w:tc>
        <w:tc>
          <w:tcPr>
            <w:tcW w:w="1702" w:type="dxa"/>
            <w:vMerge/>
            <w:shd w:val="clear" w:color="auto" w:fill="auto"/>
          </w:tcPr>
          <w:p w:rsidR="00CD0BEE" w:rsidRPr="00D20C77" w:rsidRDefault="00CD0BEE" w:rsidP="00471CDF">
            <w:pPr>
              <w:ind w:left="-124" w:right="-97"/>
              <w:jc w:val="center"/>
              <w:outlineLvl w:val="1"/>
              <w:rPr>
                <w:sz w:val="14"/>
                <w:szCs w:val="14"/>
                <w:lang w:val="uk-UA"/>
              </w:rPr>
            </w:pPr>
          </w:p>
        </w:tc>
        <w:tc>
          <w:tcPr>
            <w:tcW w:w="992" w:type="dxa"/>
            <w:shd w:val="clear" w:color="auto" w:fill="auto"/>
          </w:tcPr>
          <w:p w:rsidR="00CD0BEE" w:rsidRPr="00D20C77" w:rsidRDefault="00CD0BEE" w:rsidP="00471CDF">
            <w:pPr>
              <w:ind w:left="-115" w:right="-72"/>
              <w:jc w:val="center"/>
              <w:outlineLvl w:val="1"/>
              <w:rPr>
                <w:iCs/>
                <w:sz w:val="14"/>
                <w:szCs w:val="14"/>
                <w:lang w:val="uk-UA"/>
              </w:rPr>
            </w:pPr>
            <w:r w:rsidRPr="00D20C77">
              <w:rPr>
                <w:iCs/>
                <w:sz w:val="14"/>
                <w:szCs w:val="14"/>
                <w:lang w:val="uk-UA"/>
              </w:rPr>
              <w:t>чч.1,2 ст.31</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rPr>
            </w:pPr>
            <w:r w:rsidRPr="00D20C77">
              <w:rPr>
                <w:sz w:val="14"/>
                <w:szCs w:val="14"/>
                <w:lang w:val="uk-UA"/>
              </w:rPr>
              <w:t>Відносини автомобільного перевізника, що здійснює перевезення пасажирів на автобусних маршрутах загального користування міських, приміських та міжміських, які не виходять за межі території області (внутрішньообласні маршрути), із органами виконавчої влади та органами місцевого самоврядування визначаються договором про організацію перевезень пасажирів на автобусному маршруті загального користування, у якому встановлюються: перелік маршрутів загального користування, які буде обслуговувати автомобільний перевізник, умови організації перевезень, показники якості транспортного обслуговування населення, термін роботи автомобільного перевізника, зобов'язання органів виконавчої влади та органів місцевого самоврядування щодо облаштування маршруту, підтримки проїзної частини автомобільної дороги та під'їзних шляхів у належному стані (тільки для міських автобусних маршрутів), розмір компенсації витрат автомобільного перевізника внаслідок перевезення пільгових пасажирів та регулювання тарифів, механізм їх виплати.</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rPr>
            </w:pPr>
            <w:r w:rsidRPr="00D20C77">
              <w:rPr>
                <w:sz w:val="14"/>
                <w:szCs w:val="14"/>
                <w:lang w:val="uk-UA"/>
              </w:rPr>
              <w:t>Відносини автомобільного перевізника, що здійснює перевезення пасажирів на автобусних маршрутах загального користування приміських та міжміських, які виходять за межі територіїобласті (міжобласні маршрути), із органами виконавчої влади та органами місцевого самоврядування визначаються дозволом органів виконавчої  влади та органів місцевого самоврядування на обслуговування автобусних маршрутів, у якому встановлюються: перелік маршрутів загального користування (рейсів), які буде обслуговувати автомобільний перевізник, умови організації перевезень, показники якості транспортного обслуговування населення, термін роботи автомобільного перевізника</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ВК СМР</w:t>
            </w:r>
          </w:p>
        </w:tc>
      </w:tr>
      <w:tr w:rsidR="00CD0BEE" w:rsidRPr="00D20C77" w:rsidTr="00471CDF">
        <w:trPr>
          <w:trHeight w:val="559"/>
        </w:trPr>
        <w:tc>
          <w:tcPr>
            <w:tcW w:w="425" w:type="dxa"/>
            <w:vMerge/>
            <w:shd w:val="clear" w:color="auto" w:fill="auto"/>
          </w:tcPr>
          <w:p w:rsidR="00CD0BEE" w:rsidRPr="00D20C77" w:rsidRDefault="00CD0BEE" w:rsidP="00471CDF">
            <w:pPr>
              <w:ind w:left="-108" w:right="-91"/>
              <w:jc w:val="center"/>
              <w:outlineLvl w:val="1"/>
              <w:rPr>
                <w:iCs/>
                <w:sz w:val="14"/>
                <w:szCs w:val="14"/>
                <w:lang w:val="uk-UA"/>
              </w:rPr>
            </w:pPr>
          </w:p>
        </w:tc>
        <w:tc>
          <w:tcPr>
            <w:tcW w:w="1702" w:type="dxa"/>
            <w:vMerge/>
            <w:shd w:val="clear" w:color="auto" w:fill="auto"/>
          </w:tcPr>
          <w:p w:rsidR="00CD0BEE" w:rsidRPr="00D20C77" w:rsidRDefault="00CD0BEE" w:rsidP="00471CDF">
            <w:pPr>
              <w:ind w:left="-124" w:right="-97"/>
              <w:jc w:val="center"/>
              <w:outlineLvl w:val="1"/>
              <w:rPr>
                <w:sz w:val="14"/>
                <w:szCs w:val="14"/>
                <w:lang w:val="uk-UA"/>
              </w:rPr>
            </w:pPr>
          </w:p>
        </w:tc>
        <w:tc>
          <w:tcPr>
            <w:tcW w:w="992" w:type="dxa"/>
            <w:shd w:val="clear" w:color="auto" w:fill="auto"/>
          </w:tcPr>
          <w:p w:rsidR="00CD0BEE" w:rsidRPr="00D20C77" w:rsidRDefault="00CD0BEE" w:rsidP="00471CDF">
            <w:pPr>
              <w:ind w:left="-115" w:right="-72"/>
              <w:jc w:val="center"/>
              <w:outlineLvl w:val="1"/>
              <w:rPr>
                <w:iCs/>
                <w:sz w:val="14"/>
                <w:szCs w:val="14"/>
                <w:lang w:val="uk-UA"/>
              </w:rPr>
            </w:pPr>
            <w:r w:rsidRPr="00D20C77">
              <w:rPr>
                <w:iCs/>
                <w:sz w:val="14"/>
                <w:szCs w:val="14"/>
                <w:lang w:val="uk-UA"/>
              </w:rPr>
              <w:t>ч. 17 ст. 35</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Правила користування міським пасажирським автомобільним транспортом затверджуються відповідним органом місцевого самоврядування. Вони визначають порядок проїзду і його оплати, права та обов’язки пасажирів, а також взаємовідносини перевізників і пасажирів під час надання транспортних послуг, враховуючи особливості транспортної інфраструктури та наявність автоматизованої системи обліку оплати проїзду.</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ВК СМР</w:t>
            </w:r>
          </w:p>
        </w:tc>
      </w:tr>
      <w:tr w:rsidR="00CD0BEE" w:rsidRPr="00D20C77" w:rsidTr="00471CDF">
        <w:trPr>
          <w:trHeight w:val="559"/>
        </w:trPr>
        <w:tc>
          <w:tcPr>
            <w:tcW w:w="425" w:type="dxa"/>
            <w:vMerge/>
            <w:shd w:val="clear" w:color="auto" w:fill="auto"/>
          </w:tcPr>
          <w:p w:rsidR="00CD0BEE" w:rsidRPr="00D20C77" w:rsidRDefault="00CD0BEE" w:rsidP="00471CDF">
            <w:pPr>
              <w:ind w:left="-108" w:right="-91"/>
              <w:jc w:val="center"/>
              <w:outlineLvl w:val="1"/>
              <w:rPr>
                <w:iCs/>
                <w:sz w:val="14"/>
                <w:szCs w:val="14"/>
                <w:lang w:val="uk-UA"/>
              </w:rPr>
            </w:pPr>
          </w:p>
        </w:tc>
        <w:tc>
          <w:tcPr>
            <w:tcW w:w="1702" w:type="dxa"/>
            <w:vMerge/>
            <w:shd w:val="clear" w:color="auto" w:fill="auto"/>
          </w:tcPr>
          <w:p w:rsidR="00CD0BEE" w:rsidRPr="00D20C77" w:rsidRDefault="00CD0BEE" w:rsidP="00471CDF">
            <w:pPr>
              <w:ind w:left="-124" w:right="-97"/>
              <w:jc w:val="center"/>
              <w:outlineLvl w:val="1"/>
              <w:rPr>
                <w:sz w:val="14"/>
                <w:szCs w:val="14"/>
                <w:lang w:val="uk-UA"/>
              </w:rPr>
            </w:pPr>
          </w:p>
        </w:tc>
        <w:tc>
          <w:tcPr>
            <w:tcW w:w="992" w:type="dxa"/>
            <w:shd w:val="clear" w:color="auto" w:fill="auto"/>
          </w:tcPr>
          <w:p w:rsidR="00CD0BEE" w:rsidRPr="00D20C77" w:rsidRDefault="00CD0BEE" w:rsidP="00471CDF">
            <w:pPr>
              <w:ind w:left="-115" w:right="-72"/>
              <w:jc w:val="center"/>
              <w:outlineLvl w:val="1"/>
              <w:rPr>
                <w:iCs/>
                <w:sz w:val="14"/>
                <w:szCs w:val="14"/>
                <w:lang w:val="uk-UA"/>
              </w:rPr>
            </w:pPr>
            <w:r w:rsidRPr="00D20C77">
              <w:rPr>
                <w:iCs/>
                <w:sz w:val="14"/>
                <w:szCs w:val="14"/>
                <w:lang w:val="uk-UA"/>
              </w:rPr>
              <w:t>ч. 1 ст. 42</w:t>
            </w:r>
          </w:p>
        </w:tc>
        <w:tc>
          <w:tcPr>
            <w:tcW w:w="11765" w:type="dxa"/>
          </w:tcPr>
          <w:p w:rsidR="00CD0BEE" w:rsidRPr="00D20C77" w:rsidRDefault="00CD0BEE" w:rsidP="00471CDF">
            <w:pPr>
              <w:shd w:val="clear" w:color="auto" w:fill="FFFFFF"/>
              <w:ind w:left="-108" w:right="-108" w:firstLine="142"/>
              <w:jc w:val="both"/>
              <w:rPr>
                <w:sz w:val="14"/>
                <w:szCs w:val="14"/>
                <w:lang w:val="uk-UA"/>
              </w:rPr>
            </w:pPr>
            <w:bookmarkStart w:id="735" w:name="n586"/>
            <w:bookmarkEnd w:id="735"/>
            <w:r w:rsidRPr="00D20C77">
              <w:rPr>
                <w:sz w:val="14"/>
                <w:szCs w:val="14"/>
                <w:lang w:val="uk-UA" w:eastAsia="uk-UA"/>
              </w:rPr>
              <w:t>Договір про організацію перевезення пасажирів на автобусному маршруті загального користування міському, приміському та міжміському, які не виходять за межі території області (внутрішньообласні маршрути), укладається між органами виконавчої влади та органами місцевого самоврядування та автомобільним перевізником і вважається укладеним з моменту його підписання сторонами.</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ВК СМР</w:t>
            </w:r>
          </w:p>
        </w:tc>
      </w:tr>
      <w:tr w:rsidR="00CD0BEE" w:rsidRPr="00D20C77" w:rsidTr="00471CDF">
        <w:trPr>
          <w:trHeight w:val="205"/>
        </w:trPr>
        <w:tc>
          <w:tcPr>
            <w:tcW w:w="425" w:type="dxa"/>
            <w:vMerge/>
            <w:shd w:val="clear" w:color="auto" w:fill="auto"/>
          </w:tcPr>
          <w:p w:rsidR="00CD0BEE" w:rsidRPr="00D20C77" w:rsidRDefault="00CD0BEE" w:rsidP="00471CDF">
            <w:pPr>
              <w:ind w:left="-108" w:right="-91"/>
              <w:jc w:val="center"/>
              <w:outlineLvl w:val="1"/>
              <w:rPr>
                <w:iCs/>
                <w:sz w:val="14"/>
                <w:szCs w:val="14"/>
                <w:lang w:val="uk-UA"/>
              </w:rPr>
            </w:pPr>
          </w:p>
        </w:tc>
        <w:tc>
          <w:tcPr>
            <w:tcW w:w="1702" w:type="dxa"/>
            <w:vMerge/>
            <w:shd w:val="clear" w:color="auto" w:fill="auto"/>
          </w:tcPr>
          <w:p w:rsidR="00CD0BEE" w:rsidRPr="00D20C77" w:rsidRDefault="00CD0BEE" w:rsidP="00471CDF">
            <w:pPr>
              <w:ind w:left="-124" w:right="-97"/>
              <w:jc w:val="center"/>
              <w:outlineLvl w:val="1"/>
              <w:rPr>
                <w:sz w:val="14"/>
                <w:szCs w:val="14"/>
                <w:lang w:val="uk-UA"/>
              </w:rPr>
            </w:pPr>
          </w:p>
        </w:tc>
        <w:tc>
          <w:tcPr>
            <w:tcW w:w="992" w:type="dxa"/>
            <w:shd w:val="clear" w:color="auto" w:fill="auto"/>
          </w:tcPr>
          <w:p w:rsidR="00CD0BEE" w:rsidRPr="00D20C77" w:rsidRDefault="00CD0BEE" w:rsidP="00471CDF">
            <w:pPr>
              <w:ind w:left="-115" w:right="-72"/>
              <w:jc w:val="center"/>
              <w:outlineLvl w:val="1"/>
              <w:rPr>
                <w:iCs/>
                <w:sz w:val="14"/>
                <w:szCs w:val="14"/>
                <w:lang w:val="uk-UA"/>
              </w:rPr>
            </w:pPr>
            <w:r w:rsidRPr="00D20C77">
              <w:rPr>
                <w:iCs/>
                <w:sz w:val="14"/>
                <w:szCs w:val="14"/>
                <w:lang w:val="uk-UA"/>
              </w:rPr>
              <w:t>ч. 1 ст. 44</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Організація проведення конкурсу та визначення умов перевезень покладаються на органи виконавчої влади та органи місцевого самоврядування.</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ВК СМР</w:t>
            </w:r>
          </w:p>
        </w:tc>
      </w:tr>
      <w:tr w:rsidR="00CD0BEE" w:rsidRPr="00D20C77" w:rsidTr="00471CDF">
        <w:tc>
          <w:tcPr>
            <w:tcW w:w="425" w:type="dxa"/>
            <w:shd w:val="clear" w:color="auto" w:fill="auto"/>
          </w:tcPr>
          <w:p w:rsidR="00CD0BEE" w:rsidRPr="00D20C77" w:rsidRDefault="00CD0BEE" w:rsidP="00471CDF">
            <w:pPr>
              <w:ind w:left="-108" w:right="-91"/>
              <w:jc w:val="center"/>
              <w:outlineLvl w:val="1"/>
              <w:rPr>
                <w:iCs/>
                <w:sz w:val="14"/>
                <w:szCs w:val="14"/>
                <w:lang w:val="uk-UA"/>
              </w:rPr>
            </w:pPr>
            <w:r w:rsidRPr="00D20C77">
              <w:rPr>
                <w:iCs/>
                <w:sz w:val="14"/>
                <w:szCs w:val="14"/>
                <w:lang w:val="uk-UA"/>
              </w:rPr>
              <w:t>191</w:t>
            </w:r>
          </w:p>
        </w:tc>
        <w:tc>
          <w:tcPr>
            <w:tcW w:w="1702" w:type="dxa"/>
            <w:shd w:val="clear" w:color="auto" w:fill="auto"/>
          </w:tcPr>
          <w:p w:rsidR="00CD0BEE" w:rsidRPr="00D20C77" w:rsidRDefault="00155965" w:rsidP="00471CDF">
            <w:pPr>
              <w:ind w:left="-124" w:right="-97"/>
              <w:jc w:val="center"/>
              <w:outlineLvl w:val="1"/>
              <w:rPr>
                <w:iCs/>
                <w:sz w:val="14"/>
                <w:szCs w:val="14"/>
                <w:lang w:val="uk-UA"/>
              </w:rPr>
            </w:pPr>
            <w:hyperlink r:id="rId339" w:tgtFrame="_blank" w:history="1">
              <w:r w:rsidR="00CD0BEE" w:rsidRPr="00D20C77">
                <w:rPr>
                  <w:iCs/>
                  <w:sz w:val="14"/>
                  <w:szCs w:val="14"/>
                  <w:lang w:val="uk-UA"/>
                </w:rPr>
                <w:t xml:space="preserve">Про обіг векселів в Україні </w:t>
              </w:r>
            </w:hyperlink>
            <w:r w:rsidR="00CD0BEE" w:rsidRPr="00D20C77">
              <w:rPr>
                <w:iCs/>
                <w:sz w:val="14"/>
                <w:szCs w:val="14"/>
                <w:lang w:val="uk-UA"/>
              </w:rPr>
              <w:t xml:space="preserve"> Верховна Рада України; Закон від 05.04.2001 № 2374-III</w:t>
            </w:r>
          </w:p>
        </w:tc>
        <w:tc>
          <w:tcPr>
            <w:tcW w:w="992" w:type="dxa"/>
            <w:shd w:val="clear" w:color="auto" w:fill="auto"/>
          </w:tcPr>
          <w:p w:rsidR="00CD0BEE" w:rsidRPr="00D20C77" w:rsidRDefault="00CD0BEE" w:rsidP="00471CDF">
            <w:pPr>
              <w:ind w:left="-115" w:right="-72"/>
              <w:jc w:val="center"/>
              <w:outlineLvl w:val="1"/>
              <w:rPr>
                <w:iCs/>
                <w:sz w:val="14"/>
                <w:szCs w:val="14"/>
                <w:lang w:val="uk-UA"/>
              </w:rPr>
            </w:pPr>
            <w:r w:rsidRPr="00D20C77">
              <w:rPr>
                <w:iCs/>
                <w:sz w:val="14"/>
                <w:szCs w:val="14"/>
                <w:lang w:val="uk-UA"/>
              </w:rPr>
              <w:t>ч. 2 ст. 3</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iCs/>
                <w:sz w:val="14"/>
                <w:szCs w:val="14"/>
                <w:lang w:val="uk-UA"/>
              </w:rPr>
            </w:pPr>
            <w:r w:rsidRPr="00D20C77">
              <w:rPr>
                <w:sz w:val="14"/>
                <w:szCs w:val="14"/>
                <w:lang w:val="uk-UA"/>
              </w:rPr>
              <w:t>Органи виконавчої влади, органи місцевого самоврядування, а також установи та організації, які фінансуються за рахунок державного бюджету чи місцевих бюджетів, можуть виступати векселедавцем, трасантом, індосантом або індосатом лише у випадках і в порядку, визначених Кабінетом Міністрів України.</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ДФЕІ</w:t>
            </w:r>
          </w:p>
        </w:tc>
      </w:tr>
      <w:tr w:rsidR="00CD0BEE" w:rsidRPr="00D20C77" w:rsidTr="00471CDF">
        <w:trPr>
          <w:trHeight w:val="1727"/>
        </w:trPr>
        <w:tc>
          <w:tcPr>
            <w:tcW w:w="425" w:type="dxa"/>
            <w:vMerge w:val="restart"/>
            <w:shd w:val="clear" w:color="auto" w:fill="auto"/>
          </w:tcPr>
          <w:p w:rsidR="00CD0BEE" w:rsidRPr="00D20C77" w:rsidRDefault="00CD0BEE" w:rsidP="00471CDF">
            <w:pPr>
              <w:ind w:left="-108" w:right="-91"/>
              <w:jc w:val="center"/>
              <w:outlineLvl w:val="1"/>
              <w:rPr>
                <w:iCs/>
                <w:sz w:val="14"/>
                <w:szCs w:val="14"/>
                <w:lang w:val="uk-UA"/>
              </w:rPr>
            </w:pPr>
            <w:r w:rsidRPr="00D20C77">
              <w:rPr>
                <w:iCs/>
                <w:sz w:val="14"/>
                <w:szCs w:val="14"/>
                <w:lang w:val="uk-UA"/>
              </w:rPr>
              <w:t>192</w:t>
            </w:r>
          </w:p>
        </w:tc>
        <w:tc>
          <w:tcPr>
            <w:tcW w:w="1702" w:type="dxa"/>
            <w:vMerge w:val="restart"/>
            <w:shd w:val="clear" w:color="auto" w:fill="auto"/>
          </w:tcPr>
          <w:p w:rsidR="00CD0BEE" w:rsidRPr="00D20C77" w:rsidRDefault="00155965" w:rsidP="00471CDF">
            <w:pPr>
              <w:ind w:left="-124" w:right="-97"/>
              <w:jc w:val="center"/>
              <w:outlineLvl w:val="1"/>
              <w:rPr>
                <w:iCs/>
                <w:sz w:val="14"/>
                <w:szCs w:val="14"/>
                <w:lang w:val="uk-UA"/>
              </w:rPr>
            </w:pPr>
            <w:hyperlink r:id="rId340" w:tgtFrame="_blank" w:history="1">
              <w:r w:rsidR="00CD0BEE" w:rsidRPr="00D20C77">
                <w:rPr>
                  <w:iCs/>
                  <w:sz w:val="14"/>
                  <w:szCs w:val="14"/>
                  <w:lang w:val="uk-UA"/>
                </w:rPr>
                <w:t xml:space="preserve">Про страховий фонд документації України </w:t>
              </w:r>
            </w:hyperlink>
            <w:r w:rsidR="00CD0BEE" w:rsidRPr="00D20C77">
              <w:rPr>
                <w:iCs/>
                <w:sz w:val="14"/>
                <w:szCs w:val="14"/>
                <w:lang w:val="uk-UA"/>
              </w:rPr>
              <w:t>Верховна Рада України; Закон від 22.03.2001 № 2332-III</w:t>
            </w:r>
          </w:p>
        </w:tc>
        <w:tc>
          <w:tcPr>
            <w:tcW w:w="992" w:type="dxa"/>
            <w:shd w:val="clear" w:color="auto" w:fill="auto"/>
          </w:tcPr>
          <w:p w:rsidR="00CD0BEE" w:rsidRPr="00D20C77" w:rsidRDefault="00CD0BEE" w:rsidP="00471CDF">
            <w:pPr>
              <w:ind w:left="-115" w:right="-72"/>
              <w:jc w:val="center"/>
              <w:outlineLvl w:val="1"/>
              <w:rPr>
                <w:iCs/>
                <w:sz w:val="14"/>
                <w:szCs w:val="14"/>
                <w:lang w:val="uk-UA"/>
              </w:rPr>
            </w:pPr>
            <w:r w:rsidRPr="00D20C77">
              <w:rPr>
                <w:iCs/>
                <w:sz w:val="14"/>
                <w:szCs w:val="14"/>
                <w:lang w:val="uk-UA"/>
              </w:rPr>
              <w:t>ст. 23</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Місцеві органи виконавчої влади, органи влади Автономної Республіки Крим, органи місцевого самоврядування в межах своєї компетенції: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створюють обласні (регіональні) страхові фонди документації;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rPr>
            </w:pPr>
            <w:r w:rsidRPr="00D20C77">
              <w:rPr>
                <w:sz w:val="14"/>
                <w:szCs w:val="14"/>
              </w:rPr>
              <w:t xml:space="preserve">визначають та за погодженням з центральним органом виконавчої влади, що реалізує державну політику у сфері страхового фонду документації затверджують номенклатуру виробів та продукції, переліки об'єктів і споруд систем життєзабезпечення, транспортних зв'язків, об'єктів будівництва промислового і цивільного призначення, об'єктів культурної спадщини та унікальних документальних пам'яток, переліки техногенно та екологічно небезпечних об'єктів регіону та інших об'єктів, документація на які підлягає закладанню до обласних (регіональних) страхових фондів документації;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rPr>
            </w:pPr>
            <w:r w:rsidRPr="00D20C77">
              <w:rPr>
                <w:sz w:val="14"/>
                <w:szCs w:val="14"/>
                <w:lang w:val="uk-UA"/>
              </w:rPr>
              <w:t xml:space="preserve">планують, координують, забезпечують фінансування та виконання робіт з формування, ведення та використання обласних (регіональних) страхових фондів документації відповідно до затверджених програм формування страхового фонду документації;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rPr>
            </w:pPr>
            <w:r w:rsidRPr="00D20C77">
              <w:rPr>
                <w:sz w:val="14"/>
                <w:szCs w:val="14"/>
              </w:rPr>
              <w:t xml:space="preserve">забезпечують стійку систему управління щодо формування, ведення та використання страхового фонду документації України. </w:t>
            </w:r>
            <w:r w:rsidRPr="00D20C77">
              <w:rPr>
                <w:sz w:val="14"/>
                <w:szCs w:val="14"/>
                <w:lang w:val="uk-UA"/>
              </w:rPr>
              <w:t xml:space="preserve"> </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АВ</w:t>
            </w:r>
          </w:p>
        </w:tc>
      </w:tr>
      <w:tr w:rsidR="00CD0BEE" w:rsidRPr="00D20C77" w:rsidTr="00471CDF">
        <w:trPr>
          <w:trHeight w:val="487"/>
        </w:trPr>
        <w:tc>
          <w:tcPr>
            <w:tcW w:w="425" w:type="dxa"/>
            <w:vMerge/>
            <w:shd w:val="clear" w:color="auto" w:fill="auto"/>
          </w:tcPr>
          <w:p w:rsidR="00CD0BEE" w:rsidRPr="00D20C77" w:rsidRDefault="00CD0BEE" w:rsidP="00471CDF">
            <w:pPr>
              <w:ind w:left="-108" w:right="-91"/>
              <w:jc w:val="center"/>
              <w:outlineLvl w:val="1"/>
              <w:rPr>
                <w:iCs/>
                <w:sz w:val="14"/>
                <w:szCs w:val="14"/>
                <w:lang w:val="uk-UA"/>
              </w:rPr>
            </w:pPr>
          </w:p>
        </w:tc>
        <w:tc>
          <w:tcPr>
            <w:tcW w:w="1702" w:type="dxa"/>
            <w:vMerge/>
            <w:shd w:val="clear" w:color="auto" w:fill="auto"/>
          </w:tcPr>
          <w:p w:rsidR="00CD0BEE" w:rsidRPr="00D20C77" w:rsidRDefault="00CD0BEE" w:rsidP="00471CDF">
            <w:pPr>
              <w:ind w:left="-124" w:right="-97"/>
              <w:jc w:val="center"/>
              <w:outlineLvl w:val="1"/>
              <w:rPr>
                <w:sz w:val="14"/>
                <w:szCs w:val="14"/>
              </w:rPr>
            </w:pPr>
          </w:p>
        </w:tc>
        <w:tc>
          <w:tcPr>
            <w:tcW w:w="992" w:type="dxa"/>
            <w:shd w:val="clear" w:color="auto" w:fill="auto"/>
          </w:tcPr>
          <w:p w:rsidR="00CD0BEE" w:rsidRPr="00D20C77" w:rsidRDefault="00CD0BEE" w:rsidP="00471CDF">
            <w:pPr>
              <w:ind w:left="-115" w:right="-72"/>
              <w:jc w:val="center"/>
              <w:outlineLvl w:val="1"/>
              <w:rPr>
                <w:iCs/>
                <w:sz w:val="14"/>
                <w:szCs w:val="14"/>
                <w:lang w:val="uk-UA"/>
              </w:rPr>
            </w:pPr>
            <w:r w:rsidRPr="00D20C77">
              <w:rPr>
                <w:iCs/>
                <w:sz w:val="14"/>
                <w:szCs w:val="14"/>
                <w:lang w:val="uk-UA"/>
              </w:rPr>
              <w:t>абз. 3 ч. 3 ст. 24</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rPr>
            </w:pPr>
            <w:r w:rsidRPr="00D20C77">
              <w:rPr>
                <w:sz w:val="14"/>
                <w:szCs w:val="14"/>
              </w:rPr>
              <w:t xml:space="preserve">Фінансування робіт з формування страхового фонду документації </w:t>
            </w:r>
            <w:r w:rsidRPr="00D20C77">
              <w:rPr>
                <w:sz w:val="14"/>
                <w:szCs w:val="14"/>
                <w:lang w:val="uk-UA"/>
              </w:rPr>
              <w:t>України здійснюється щорічно: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sz w:val="14"/>
                <w:szCs w:val="14"/>
              </w:rPr>
            </w:pPr>
            <w:r w:rsidRPr="00D20C77">
              <w:rPr>
                <w:sz w:val="14"/>
                <w:szCs w:val="14"/>
                <w:lang w:val="uk-UA"/>
              </w:rPr>
              <w:t xml:space="preserve">з бюджету Автономної Республіки Крим, місцевих бюджетів, </w:t>
            </w:r>
            <w:r w:rsidRPr="00D20C77">
              <w:rPr>
                <w:sz w:val="14"/>
                <w:szCs w:val="14"/>
              </w:rPr>
              <w:t>власних</w:t>
            </w:r>
            <w:r w:rsidRPr="00D20C77">
              <w:rPr>
                <w:sz w:val="14"/>
                <w:szCs w:val="14"/>
                <w:lang w:val="uk-UA"/>
              </w:rPr>
              <w:t xml:space="preserve"> </w:t>
            </w:r>
            <w:r w:rsidRPr="00D20C77">
              <w:rPr>
                <w:sz w:val="14"/>
                <w:szCs w:val="14"/>
              </w:rPr>
              <w:t>коштів</w:t>
            </w:r>
            <w:r w:rsidRPr="00D20C77">
              <w:rPr>
                <w:sz w:val="14"/>
                <w:szCs w:val="14"/>
                <w:lang w:val="uk-UA"/>
              </w:rPr>
              <w:t xml:space="preserve"> </w:t>
            </w:r>
            <w:r w:rsidRPr="00D20C77">
              <w:rPr>
                <w:sz w:val="14"/>
                <w:szCs w:val="14"/>
              </w:rPr>
              <w:t>постачальників документів в межах, передбачених обласними (регіональними) програмами.</w:t>
            </w:r>
            <w:r w:rsidRPr="00D20C77">
              <w:rPr>
                <w:sz w:val="14"/>
                <w:szCs w:val="14"/>
                <w:lang w:val="uk-UA"/>
              </w:rPr>
              <w:t>.</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СМР</w:t>
            </w:r>
          </w:p>
        </w:tc>
      </w:tr>
      <w:tr w:rsidR="00CD0BEE" w:rsidRPr="00D20C77" w:rsidTr="00471CDF">
        <w:trPr>
          <w:trHeight w:val="288"/>
        </w:trPr>
        <w:tc>
          <w:tcPr>
            <w:tcW w:w="425" w:type="dxa"/>
            <w:vMerge/>
            <w:shd w:val="clear" w:color="auto" w:fill="auto"/>
          </w:tcPr>
          <w:p w:rsidR="00CD0BEE" w:rsidRPr="00D20C77" w:rsidRDefault="00CD0BEE" w:rsidP="00471CDF">
            <w:pPr>
              <w:ind w:left="-108" w:right="-91"/>
              <w:jc w:val="center"/>
              <w:outlineLvl w:val="1"/>
              <w:rPr>
                <w:iCs/>
                <w:sz w:val="14"/>
                <w:szCs w:val="14"/>
                <w:lang w:val="uk-UA"/>
              </w:rPr>
            </w:pPr>
          </w:p>
        </w:tc>
        <w:tc>
          <w:tcPr>
            <w:tcW w:w="1702" w:type="dxa"/>
            <w:vMerge/>
            <w:shd w:val="clear" w:color="auto" w:fill="auto"/>
          </w:tcPr>
          <w:p w:rsidR="00CD0BEE" w:rsidRPr="00D20C77" w:rsidRDefault="00CD0BEE" w:rsidP="00471CDF">
            <w:pPr>
              <w:ind w:left="-124" w:right="-97"/>
              <w:jc w:val="center"/>
              <w:outlineLvl w:val="1"/>
              <w:rPr>
                <w:sz w:val="14"/>
                <w:szCs w:val="14"/>
              </w:rPr>
            </w:pPr>
          </w:p>
        </w:tc>
        <w:tc>
          <w:tcPr>
            <w:tcW w:w="992" w:type="dxa"/>
            <w:shd w:val="clear" w:color="auto" w:fill="auto"/>
          </w:tcPr>
          <w:p w:rsidR="00CD0BEE" w:rsidRPr="00D20C77" w:rsidRDefault="00CD0BEE" w:rsidP="00471CDF">
            <w:pPr>
              <w:ind w:left="-115" w:right="-72"/>
              <w:jc w:val="center"/>
              <w:outlineLvl w:val="1"/>
              <w:rPr>
                <w:iCs/>
                <w:sz w:val="14"/>
                <w:szCs w:val="14"/>
                <w:lang w:val="uk-UA"/>
              </w:rPr>
            </w:pPr>
            <w:r w:rsidRPr="00D20C77">
              <w:rPr>
                <w:bCs/>
                <w:sz w:val="14"/>
                <w:szCs w:val="14"/>
                <w:lang w:val="uk-UA" w:eastAsia="uk-UA"/>
              </w:rPr>
              <w:t>ч. 5 ст. 24</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sz w:val="14"/>
                <w:szCs w:val="14"/>
                <w:lang w:val="uk-UA"/>
              </w:rPr>
            </w:pPr>
            <w:r w:rsidRPr="00D20C77">
              <w:rPr>
                <w:sz w:val="14"/>
                <w:szCs w:val="14"/>
                <w:lang w:val="uk-UA"/>
              </w:rPr>
              <w:t>Центральні та місцеві органи виконавчої влади, Рада міністрів Автономної Республіки Крим, органи місцевого самоврядування під час складання проектів бюджетів передбачають видатки на фінансування створення відповідних страхових фондів документації</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СМР</w:t>
            </w:r>
          </w:p>
        </w:tc>
      </w:tr>
      <w:tr w:rsidR="00CD0BEE" w:rsidRPr="00D20C77" w:rsidTr="00471CDF">
        <w:tc>
          <w:tcPr>
            <w:tcW w:w="425" w:type="dxa"/>
            <w:shd w:val="clear" w:color="auto" w:fill="auto"/>
          </w:tcPr>
          <w:p w:rsidR="00CD0BEE" w:rsidRPr="00D20C77" w:rsidRDefault="00CD0BEE" w:rsidP="00471CDF">
            <w:pPr>
              <w:ind w:left="-108" w:right="-91"/>
              <w:jc w:val="center"/>
              <w:outlineLvl w:val="1"/>
              <w:rPr>
                <w:iCs/>
                <w:sz w:val="14"/>
                <w:szCs w:val="14"/>
                <w:lang w:val="uk-UA"/>
              </w:rPr>
            </w:pPr>
            <w:r w:rsidRPr="00D20C77">
              <w:rPr>
                <w:iCs/>
                <w:sz w:val="14"/>
                <w:szCs w:val="14"/>
                <w:lang w:val="uk-UA"/>
              </w:rPr>
              <w:t>193</w:t>
            </w:r>
          </w:p>
        </w:tc>
        <w:tc>
          <w:tcPr>
            <w:tcW w:w="1702" w:type="dxa"/>
            <w:shd w:val="clear" w:color="auto" w:fill="auto"/>
          </w:tcPr>
          <w:p w:rsidR="00CD0BEE" w:rsidRPr="00D20C77" w:rsidRDefault="00155965" w:rsidP="00471CDF">
            <w:pPr>
              <w:ind w:left="-124" w:right="-97"/>
              <w:jc w:val="center"/>
              <w:outlineLvl w:val="1"/>
              <w:rPr>
                <w:iCs/>
                <w:sz w:val="14"/>
                <w:szCs w:val="14"/>
                <w:lang w:val="uk-UA"/>
              </w:rPr>
            </w:pPr>
            <w:hyperlink r:id="rId341" w:tgtFrame="_blank" w:history="1">
              <w:r w:rsidR="00CD0BEE" w:rsidRPr="00D20C77">
                <w:rPr>
                  <w:iCs/>
                  <w:sz w:val="14"/>
                  <w:szCs w:val="14"/>
                  <w:lang w:val="uk-UA"/>
                </w:rPr>
                <w:t xml:space="preserve">Про об'єкти підвищеної небезпеки </w:t>
              </w:r>
            </w:hyperlink>
            <w:r w:rsidR="00CD0BEE" w:rsidRPr="00D20C77">
              <w:rPr>
                <w:iCs/>
                <w:sz w:val="14"/>
                <w:szCs w:val="14"/>
                <w:lang w:val="uk-UA"/>
              </w:rPr>
              <w:t xml:space="preserve"> Закон від 18.01.2001 № 2245-III</w:t>
            </w:r>
          </w:p>
        </w:tc>
        <w:tc>
          <w:tcPr>
            <w:tcW w:w="992" w:type="dxa"/>
            <w:shd w:val="clear" w:color="auto" w:fill="auto"/>
          </w:tcPr>
          <w:p w:rsidR="00CD0BEE" w:rsidRPr="00D20C77" w:rsidRDefault="00CD0BEE" w:rsidP="00471CDF">
            <w:pPr>
              <w:ind w:left="-115" w:right="-72"/>
              <w:jc w:val="center"/>
              <w:outlineLvl w:val="1"/>
              <w:rPr>
                <w:iCs/>
                <w:sz w:val="14"/>
                <w:szCs w:val="14"/>
                <w:lang w:val="uk-UA"/>
              </w:rPr>
            </w:pPr>
            <w:r w:rsidRPr="00D20C77">
              <w:rPr>
                <w:iCs/>
                <w:sz w:val="14"/>
                <w:szCs w:val="14"/>
                <w:lang w:val="uk-UA"/>
              </w:rPr>
              <w:t>ст. 7</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rPr>
            </w:pPr>
            <w:r w:rsidRPr="00D20C77">
              <w:rPr>
                <w:sz w:val="14"/>
                <w:szCs w:val="14"/>
                <w:lang w:val="uk-UA"/>
              </w:rPr>
              <w:t xml:space="preserve">До повноважень Верховної Ради Автономної Республіки Крим, обласних районних, Київської та Севастопольської міських рад та інших рад у сфері діяльності, пов'язаної з об'єктами підвищеної небезпеки, належать: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rPr>
            </w:pPr>
            <w:r w:rsidRPr="00D20C77">
              <w:rPr>
                <w:sz w:val="14"/>
                <w:szCs w:val="14"/>
                <w:lang w:val="uk-UA"/>
              </w:rPr>
              <w:t xml:space="preserve">вирішення відповідно до законодавства питань регулювання земельних відносин та користування природними ресурсами у сфері діяльності, пов'язаної з об'єктами підвищеної небезпеки;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rPr>
            </w:pPr>
            <w:r w:rsidRPr="00D20C77">
              <w:rPr>
                <w:sz w:val="14"/>
                <w:szCs w:val="14"/>
              </w:rPr>
              <w:t xml:space="preserve">вжиття в межах своїх повноважень необхідних заходів, </w:t>
            </w:r>
            <w:r w:rsidRPr="00D20C77">
              <w:rPr>
                <w:sz w:val="14"/>
                <w:szCs w:val="14"/>
                <w:lang w:val="uk-UA"/>
              </w:rPr>
              <w:t xml:space="preserve">спрямованих на запобігання виникненню аварій та надзвичайних ситуацій техногенного та природного характеру, обмеження та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rPr>
            </w:pPr>
            <w:r w:rsidRPr="00D20C77">
              <w:rPr>
                <w:sz w:val="14"/>
                <w:szCs w:val="14"/>
                <w:lang w:val="uk-UA"/>
              </w:rPr>
              <w:t xml:space="preserve">ліквідацію їх наслідків, інформування населення про їх виникнення та організацію його захисту; </w:t>
            </w:r>
          </w:p>
          <w:p w:rsidR="00CD0BEE" w:rsidRPr="00D20C77" w:rsidRDefault="00CD0BEE" w:rsidP="00471CDF">
            <w:pPr>
              <w:ind w:left="-108" w:right="-108" w:firstLine="142"/>
              <w:jc w:val="both"/>
              <w:outlineLvl w:val="1"/>
              <w:rPr>
                <w:iCs/>
                <w:sz w:val="14"/>
                <w:szCs w:val="14"/>
                <w:lang w:val="uk-UA"/>
              </w:rPr>
            </w:pPr>
            <w:r w:rsidRPr="00D20C77">
              <w:rPr>
                <w:sz w:val="14"/>
                <w:szCs w:val="14"/>
              </w:rPr>
              <w:t>здійснення інших повноважень, передбачених законами.</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 xml:space="preserve">ВК СМР </w:t>
            </w:r>
          </w:p>
          <w:p w:rsidR="00CD0BEE" w:rsidRPr="00D20C77" w:rsidRDefault="00CD0BEE" w:rsidP="00471CDF">
            <w:pPr>
              <w:jc w:val="center"/>
              <w:outlineLvl w:val="1"/>
              <w:rPr>
                <w:iCs/>
                <w:sz w:val="14"/>
                <w:szCs w:val="14"/>
                <w:lang w:val="uk-UA"/>
              </w:rPr>
            </w:pPr>
            <w:r w:rsidRPr="00D20C77">
              <w:rPr>
                <w:iCs/>
                <w:sz w:val="14"/>
                <w:szCs w:val="14"/>
                <w:lang w:val="uk-UA"/>
              </w:rPr>
              <w:t>ВНСЦЗ</w:t>
            </w:r>
          </w:p>
          <w:p w:rsidR="00CD0BEE" w:rsidRPr="00D20C77" w:rsidRDefault="00CD0BEE" w:rsidP="00471CDF">
            <w:pPr>
              <w:jc w:val="center"/>
              <w:outlineLvl w:val="1"/>
              <w:rPr>
                <w:iCs/>
                <w:sz w:val="14"/>
                <w:szCs w:val="14"/>
                <w:lang w:val="uk-UA"/>
              </w:rPr>
            </w:pPr>
            <w:r w:rsidRPr="00D20C77">
              <w:rPr>
                <w:iCs/>
                <w:sz w:val="14"/>
                <w:szCs w:val="14"/>
                <w:lang w:val="uk-UA"/>
              </w:rPr>
              <w:t>ДЗРП</w:t>
            </w:r>
          </w:p>
        </w:tc>
      </w:tr>
      <w:tr w:rsidR="00CD0BEE" w:rsidRPr="00D20C77" w:rsidTr="00471CDF">
        <w:trPr>
          <w:trHeight w:val="505"/>
        </w:trPr>
        <w:tc>
          <w:tcPr>
            <w:tcW w:w="425" w:type="dxa"/>
            <w:vMerge w:val="restart"/>
            <w:shd w:val="clear" w:color="auto" w:fill="auto"/>
          </w:tcPr>
          <w:p w:rsidR="00CD0BEE" w:rsidRPr="00D20C77" w:rsidRDefault="00CD0BEE" w:rsidP="00471CDF">
            <w:pPr>
              <w:ind w:left="-108" w:right="-91"/>
              <w:jc w:val="center"/>
              <w:outlineLvl w:val="1"/>
              <w:rPr>
                <w:iCs/>
                <w:sz w:val="14"/>
                <w:szCs w:val="14"/>
                <w:lang w:val="uk-UA"/>
              </w:rPr>
            </w:pPr>
            <w:r w:rsidRPr="00D20C77">
              <w:rPr>
                <w:iCs/>
                <w:sz w:val="14"/>
                <w:szCs w:val="14"/>
                <w:lang w:val="uk-UA"/>
              </w:rPr>
              <w:t>194</w:t>
            </w:r>
          </w:p>
        </w:tc>
        <w:tc>
          <w:tcPr>
            <w:tcW w:w="1702" w:type="dxa"/>
            <w:vMerge w:val="restart"/>
            <w:shd w:val="clear" w:color="auto" w:fill="auto"/>
          </w:tcPr>
          <w:p w:rsidR="00CD0BEE" w:rsidRPr="00D20C77" w:rsidRDefault="00155965" w:rsidP="00471CDF">
            <w:pPr>
              <w:ind w:left="-124" w:right="-97"/>
              <w:jc w:val="center"/>
              <w:outlineLvl w:val="1"/>
              <w:rPr>
                <w:iCs/>
                <w:sz w:val="14"/>
                <w:szCs w:val="14"/>
                <w:lang w:val="uk-UA"/>
              </w:rPr>
            </w:pPr>
            <w:hyperlink r:id="rId342" w:tgtFrame="_blank" w:history="1">
              <w:r w:rsidR="00CD0BEE" w:rsidRPr="00D20C77">
                <w:rPr>
                  <w:iCs/>
                  <w:sz w:val="14"/>
                  <w:szCs w:val="14"/>
                  <w:lang w:val="uk-UA"/>
                </w:rPr>
                <w:t xml:space="preserve">Про захист економічної конкуренції </w:t>
              </w:r>
            </w:hyperlink>
            <w:r w:rsidR="00CD0BEE" w:rsidRPr="00D20C77">
              <w:rPr>
                <w:iCs/>
                <w:sz w:val="14"/>
                <w:szCs w:val="14"/>
                <w:lang w:val="uk-UA"/>
              </w:rPr>
              <w:t>Закон від 11.01.2001 № 2210-III</w:t>
            </w:r>
          </w:p>
        </w:tc>
        <w:tc>
          <w:tcPr>
            <w:tcW w:w="992" w:type="dxa"/>
            <w:shd w:val="clear" w:color="auto" w:fill="auto"/>
          </w:tcPr>
          <w:p w:rsidR="00CD0BEE" w:rsidRPr="00D20C77" w:rsidRDefault="00CD0BEE" w:rsidP="00471CDF">
            <w:pPr>
              <w:ind w:left="-115" w:right="-72"/>
              <w:rPr>
                <w:iCs/>
                <w:sz w:val="14"/>
                <w:szCs w:val="14"/>
                <w:lang w:val="uk-UA"/>
              </w:rPr>
            </w:pPr>
            <w:r w:rsidRPr="00D20C77">
              <w:rPr>
                <w:rFonts w:eastAsiaTheme="minorHAnsi"/>
                <w:sz w:val="14"/>
                <w:szCs w:val="14"/>
                <w:shd w:val="clear" w:color="auto" w:fill="FFFFFF"/>
                <w:lang w:val="uk-UA" w:eastAsia="en-US"/>
              </w:rPr>
              <w:t>ч. 5. ст 4</w:t>
            </w:r>
          </w:p>
        </w:tc>
        <w:tc>
          <w:tcPr>
            <w:tcW w:w="11765" w:type="dxa"/>
          </w:tcPr>
          <w:p w:rsidR="00CD0BEE" w:rsidRPr="00D20C77" w:rsidRDefault="00CD0BEE" w:rsidP="00471CDF">
            <w:pPr>
              <w:ind w:left="-108" w:right="-108" w:firstLine="142"/>
              <w:rPr>
                <w:iCs/>
                <w:sz w:val="14"/>
                <w:szCs w:val="14"/>
                <w:lang w:val="uk-UA"/>
              </w:rPr>
            </w:pPr>
            <w:r w:rsidRPr="00D20C77">
              <w:rPr>
                <w:rFonts w:eastAsiaTheme="minorHAnsi"/>
                <w:sz w:val="14"/>
                <w:szCs w:val="14"/>
                <w:shd w:val="clear" w:color="auto" w:fill="FFFFFF"/>
                <w:lang w:val="uk-UA" w:eastAsia="en-US"/>
              </w:rPr>
              <w:t>Органи влади, органи місцевого самоврядування, органи адміністративно-господарського управління та контролю зобов’язані сприяти Антимонопольному комітету України у здійсненні його повноважень у сфері підтримки й захисту економічної конкуренції, обмеження монополізму та контролю за додержанням законодавства про захист економічної конкуренції.</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ВО СМР</w:t>
            </w:r>
          </w:p>
        </w:tc>
      </w:tr>
      <w:tr w:rsidR="00CD0BEE" w:rsidRPr="00D20C77" w:rsidTr="00471CDF">
        <w:trPr>
          <w:trHeight w:val="258"/>
        </w:trPr>
        <w:tc>
          <w:tcPr>
            <w:tcW w:w="425" w:type="dxa"/>
            <w:vMerge/>
            <w:shd w:val="clear" w:color="auto" w:fill="auto"/>
          </w:tcPr>
          <w:p w:rsidR="00CD0BEE" w:rsidRPr="00D20C77" w:rsidRDefault="00CD0BEE" w:rsidP="00471CDF">
            <w:pPr>
              <w:ind w:left="-108" w:right="-91"/>
              <w:jc w:val="center"/>
              <w:outlineLvl w:val="1"/>
              <w:rPr>
                <w:iCs/>
                <w:sz w:val="14"/>
                <w:szCs w:val="14"/>
                <w:lang w:val="uk-UA"/>
              </w:rPr>
            </w:pPr>
          </w:p>
        </w:tc>
        <w:tc>
          <w:tcPr>
            <w:tcW w:w="1702" w:type="dxa"/>
            <w:vMerge/>
            <w:shd w:val="clear" w:color="auto" w:fill="auto"/>
          </w:tcPr>
          <w:p w:rsidR="00CD0BEE" w:rsidRPr="00D20C77" w:rsidRDefault="00CD0BEE" w:rsidP="00471CDF">
            <w:pPr>
              <w:ind w:left="-124" w:right="-97"/>
              <w:jc w:val="center"/>
              <w:outlineLvl w:val="1"/>
              <w:rPr>
                <w:sz w:val="14"/>
                <w:szCs w:val="14"/>
              </w:rPr>
            </w:pPr>
          </w:p>
        </w:tc>
        <w:tc>
          <w:tcPr>
            <w:tcW w:w="992" w:type="dxa"/>
            <w:shd w:val="clear" w:color="auto" w:fill="auto"/>
          </w:tcPr>
          <w:p w:rsidR="00CD0BEE" w:rsidRPr="00D20C77" w:rsidRDefault="00CD0BEE" w:rsidP="00471CDF">
            <w:pPr>
              <w:ind w:left="-115" w:right="-72"/>
              <w:rPr>
                <w:rFonts w:eastAsiaTheme="minorHAnsi"/>
                <w:sz w:val="14"/>
                <w:szCs w:val="14"/>
                <w:shd w:val="clear" w:color="auto" w:fill="FFFFFF"/>
                <w:lang w:val="uk-UA" w:eastAsia="en-US"/>
              </w:rPr>
            </w:pPr>
            <w:r w:rsidRPr="00D20C77">
              <w:rPr>
                <w:rFonts w:eastAsiaTheme="minorHAnsi"/>
                <w:sz w:val="14"/>
                <w:szCs w:val="14"/>
                <w:shd w:val="clear" w:color="auto" w:fill="FFFFFF"/>
                <w:lang w:val="uk-UA" w:eastAsia="en-US"/>
              </w:rPr>
              <w:t>ст. 26</w:t>
            </w:r>
          </w:p>
        </w:tc>
        <w:tc>
          <w:tcPr>
            <w:tcW w:w="11765" w:type="dxa"/>
          </w:tcPr>
          <w:p w:rsidR="00CD0BEE" w:rsidRPr="00D20C77" w:rsidRDefault="00CD0BEE" w:rsidP="00471CDF">
            <w:pPr>
              <w:ind w:left="-108" w:right="-108" w:firstLine="142"/>
              <w:rPr>
                <w:rFonts w:eastAsiaTheme="minorHAnsi"/>
                <w:sz w:val="14"/>
                <w:szCs w:val="14"/>
                <w:shd w:val="clear" w:color="auto" w:fill="FFFFFF"/>
                <w:lang w:val="uk-UA" w:eastAsia="en-US"/>
              </w:rPr>
            </w:pPr>
            <w:r w:rsidRPr="00D20C77">
              <w:rPr>
                <w:sz w:val="14"/>
                <w:szCs w:val="14"/>
                <w:shd w:val="clear" w:color="auto" w:fill="FFFFFF"/>
              </w:rPr>
              <w:t>Подання заяви про надання дозволу на узгоджені дії, концентрацію суб’єктів господарювання</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ВО СМР</w:t>
            </w:r>
          </w:p>
        </w:tc>
      </w:tr>
      <w:tr w:rsidR="00CD0BEE" w:rsidRPr="00D20C77" w:rsidTr="00471CDF">
        <w:trPr>
          <w:trHeight w:val="1196"/>
        </w:trPr>
        <w:tc>
          <w:tcPr>
            <w:tcW w:w="425" w:type="dxa"/>
            <w:vMerge w:val="restart"/>
            <w:shd w:val="clear" w:color="auto" w:fill="auto"/>
          </w:tcPr>
          <w:p w:rsidR="00CD0BEE" w:rsidRPr="00D20C77" w:rsidRDefault="00CD0BEE" w:rsidP="00471CDF">
            <w:pPr>
              <w:ind w:left="-108" w:right="-91"/>
              <w:jc w:val="center"/>
              <w:outlineLvl w:val="1"/>
              <w:rPr>
                <w:iCs/>
                <w:sz w:val="14"/>
                <w:szCs w:val="14"/>
                <w:lang w:val="uk-UA"/>
              </w:rPr>
            </w:pPr>
            <w:r w:rsidRPr="00D20C77">
              <w:rPr>
                <w:iCs/>
                <w:sz w:val="14"/>
                <w:szCs w:val="14"/>
                <w:lang w:val="uk-UA"/>
              </w:rPr>
              <w:t>195</w:t>
            </w:r>
          </w:p>
        </w:tc>
        <w:tc>
          <w:tcPr>
            <w:tcW w:w="1702" w:type="dxa"/>
            <w:vMerge w:val="restart"/>
            <w:shd w:val="clear" w:color="auto" w:fill="auto"/>
          </w:tcPr>
          <w:p w:rsidR="00CD0BEE" w:rsidRPr="00D20C77" w:rsidRDefault="00155965" w:rsidP="00471CDF">
            <w:pPr>
              <w:ind w:left="-124" w:right="-97"/>
              <w:jc w:val="center"/>
              <w:outlineLvl w:val="1"/>
              <w:rPr>
                <w:iCs/>
                <w:sz w:val="14"/>
                <w:szCs w:val="14"/>
                <w:lang w:val="uk-UA"/>
              </w:rPr>
            </w:pPr>
            <w:hyperlink r:id="rId343" w:tgtFrame="_blank" w:history="1">
              <w:r w:rsidR="00CD0BEE" w:rsidRPr="00D20C77">
                <w:rPr>
                  <w:iCs/>
                  <w:sz w:val="14"/>
                  <w:szCs w:val="14"/>
                  <w:lang w:val="uk-UA"/>
                </w:rPr>
                <w:t xml:space="preserve">Про Національну програму сприяння розвитку малого підприємництва в Україні </w:t>
              </w:r>
            </w:hyperlink>
            <w:r w:rsidR="00CD0BEE" w:rsidRPr="00D20C77">
              <w:rPr>
                <w:iCs/>
                <w:sz w:val="14"/>
                <w:szCs w:val="14"/>
                <w:lang w:val="uk-UA"/>
              </w:rPr>
              <w:t>Закон, Програма, Заходи від 21.12.2000 № 2157-III</w:t>
            </w:r>
          </w:p>
        </w:tc>
        <w:tc>
          <w:tcPr>
            <w:tcW w:w="992" w:type="dxa"/>
            <w:shd w:val="clear" w:color="auto" w:fill="auto"/>
          </w:tcPr>
          <w:p w:rsidR="00CD0BEE" w:rsidRPr="00D20C77" w:rsidRDefault="00CD0BEE" w:rsidP="00471CDF">
            <w:pPr>
              <w:ind w:left="-115" w:right="-72"/>
              <w:jc w:val="center"/>
              <w:outlineLvl w:val="1"/>
              <w:rPr>
                <w:iCs/>
                <w:sz w:val="14"/>
                <w:szCs w:val="14"/>
                <w:lang w:val="uk-UA"/>
              </w:rPr>
            </w:pPr>
            <w:r w:rsidRPr="00D20C77">
              <w:rPr>
                <w:iCs/>
                <w:sz w:val="14"/>
                <w:szCs w:val="14"/>
                <w:lang w:val="uk-UA"/>
              </w:rPr>
              <w:t>п.5 розд. ІІІ</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rPr>
            </w:pPr>
            <w:r w:rsidRPr="00D20C77">
              <w:rPr>
                <w:sz w:val="14"/>
                <w:szCs w:val="14"/>
                <w:lang w:val="uk-UA"/>
              </w:rPr>
              <w:t xml:space="preserve">Основною умовою реалізації Програми є спрямування дій місцевих органів виконавчої влади та органів місцевого самоврядування на створення та підтримку сприятливого середовища для розвитку підприємництва як основного чинника структури регіональної економіки.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Основними умовами цього процесу є: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впровадження дієвих механізмів взаємодії органів влади з громадськими організаціями підприємців на основі соціального партнерства;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розробка та реалізація регіональних та місцевих програм розвитку малого підприємництва.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Взаємодія місцевих органів виконавчої влади та органів місцевого самоврядування з підприємцями забезпечується шляхом сприяння формуванню громадських колегій і координаційних рад з питань розвитку малого підприємництва та залучення до участі у формуванні і реалізації державної політики регіональних та галузевих об'єднань підприємців.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Регіональні програми спрямовуються на комплексне вирішення питань розвитку та підтримки малого підприємництва в межах повноважень місцевих органів виконавчої влади та органів місцевого самоврядування, а саме: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вдосконалення нормативно-правової бази, фінансово-кредитного забезпечення, зменшення податкового тиску у сфері малого підприємництва і насамперед з метою підтримки малих підприємств, що здійснюють свою діяльність у сфері виробництва та науки;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lastRenderedPageBreak/>
              <w:t xml:space="preserve">впровадження системи фінансово-кредитної та ресурсної підтримки суб'єктів малого підприємництва, у тому числі створення регіональних гарантійно-кредитних установ, фондів сприяння розвитку малого підприємництва;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сприяння розвитку регіональної інфраструктури підтримки малого підприємництва;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iCs/>
                <w:sz w:val="14"/>
                <w:szCs w:val="14"/>
              </w:rPr>
            </w:pPr>
            <w:r w:rsidRPr="00D20C77">
              <w:rPr>
                <w:sz w:val="14"/>
                <w:szCs w:val="14"/>
              </w:rPr>
              <w:t xml:space="preserve">фінансове забезпечення заходів щодо реалізації регіональних програм розвитку підприємництва.  </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lastRenderedPageBreak/>
              <w:t xml:space="preserve">СМР </w:t>
            </w:r>
          </w:p>
          <w:p w:rsidR="00CD0BEE" w:rsidRPr="00D20C77" w:rsidRDefault="00CD0BEE" w:rsidP="00471CDF">
            <w:pPr>
              <w:jc w:val="center"/>
              <w:outlineLvl w:val="1"/>
              <w:rPr>
                <w:iCs/>
                <w:sz w:val="14"/>
                <w:szCs w:val="14"/>
                <w:lang w:val="uk-UA"/>
              </w:rPr>
            </w:pPr>
            <w:r w:rsidRPr="00D20C77">
              <w:rPr>
                <w:iCs/>
                <w:sz w:val="14"/>
                <w:szCs w:val="14"/>
                <w:lang w:val="uk-UA"/>
              </w:rPr>
              <w:t>ВО СМР</w:t>
            </w:r>
          </w:p>
        </w:tc>
      </w:tr>
      <w:tr w:rsidR="00CD0BEE" w:rsidRPr="00D20C77" w:rsidTr="00471CDF">
        <w:trPr>
          <w:trHeight w:val="719"/>
        </w:trPr>
        <w:tc>
          <w:tcPr>
            <w:tcW w:w="425" w:type="dxa"/>
            <w:vMerge/>
            <w:shd w:val="clear" w:color="auto" w:fill="auto"/>
          </w:tcPr>
          <w:p w:rsidR="00CD0BEE" w:rsidRPr="00D20C77" w:rsidRDefault="00CD0BEE" w:rsidP="00471CDF">
            <w:pPr>
              <w:ind w:left="-108" w:right="-91"/>
              <w:jc w:val="center"/>
              <w:outlineLvl w:val="1"/>
              <w:rPr>
                <w:iCs/>
                <w:sz w:val="14"/>
                <w:szCs w:val="14"/>
                <w:lang w:val="uk-UA"/>
              </w:rPr>
            </w:pPr>
          </w:p>
        </w:tc>
        <w:tc>
          <w:tcPr>
            <w:tcW w:w="1702" w:type="dxa"/>
            <w:vMerge/>
            <w:shd w:val="clear" w:color="auto" w:fill="auto"/>
          </w:tcPr>
          <w:p w:rsidR="00CD0BEE" w:rsidRPr="00D20C77" w:rsidRDefault="00CD0BEE" w:rsidP="00471CDF">
            <w:pPr>
              <w:ind w:left="-124" w:right="-97"/>
              <w:jc w:val="center"/>
              <w:outlineLvl w:val="1"/>
              <w:rPr>
                <w:sz w:val="14"/>
                <w:szCs w:val="14"/>
              </w:rPr>
            </w:pPr>
          </w:p>
        </w:tc>
        <w:tc>
          <w:tcPr>
            <w:tcW w:w="992" w:type="dxa"/>
            <w:shd w:val="clear" w:color="auto" w:fill="auto"/>
          </w:tcPr>
          <w:p w:rsidR="00CD0BEE" w:rsidRPr="00D20C77" w:rsidRDefault="00CD0BEE" w:rsidP="00471CDF">
            <w:pPr>
              <w:ind w:left="-115" w:right="-72"/>
              <w:jc w:val="center"/>
              <w:outlineLvl w:val="1"/>
              <w:rPr>
                <w:iCs/>
                <w:sz w:val="14"/>
                <w:szCs w:val="14"/>
                <w:lang w:val="uk-UA"/>
              </w:rPr>
            </w:pPr>
            <w:r w:rsidRPr="00D20C77">
              <w:rPr>
                <w:iCs/>
                <w:sz w:val="14"/>
                <w:szCs w:val="14"/>
                <w:lang w:val="uk-UA"/>
              </w:rPr>
              <w:t>чч.2,3 розд.</w:t>
            </w:r>
            <w:r w:rsidRPr="00D20C77">
              <w:rPr>
                <w:sz w:val="14"/>
                <w:szCs w:val="14"/>
              </w:rPr>
              <w:t xml:space="preserve"> IV.</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Фінансове забезпечення Програми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Фінансове забезпечення Програми здійснюється за рахунок Державного бюджету України, коштів, одержаних від приватизації державного майна, та інших джерел фінансування, не заборонених законом.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На виконання окремих положень Програми спрямовуються кошти місцевих бюджетів за рішенням відповідних органів місцевого самоврядування.</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СМР</w:t>
            </w:r>
          </w:p>
        </w:tc>
      </w:tr>
      <w:tr w:rsidR="00CD0BEE" w:rsidRPr="00D20C77" w:rsidTr="00471CDF">
        <w:tc>
          <w:tcPr>
            <w:tcW w:w="425" w:type="dxa"/>
            <w:shd w:val="clear" w:color="auto" w:fill="auto"/>
          </w:tcPr>
          <w:p w:rsidR="00CD0BEE" w:rsidRPr="00D20C77" w:rsidRDefault="00CD0BEE" w:rsidP="00471CDF">
            <w:pPr>
              <w:ind w:left="-108" w:right="-91"/>
              <w:jc w:val="center"/>
              <w:outlineLvl w:val="1"/>
              <w:rPr>
                <w:iCs/>
                <w:sz w:val="14"/>
                <w:szCs w:val="14"/>
                <w:lang w:val="uk-UA"/>
              </w:rPr>
            </w:pPr>
            <w:r w:rsidRPr="00D20C77">
              <w:rPr>
                <w:iCs/>
                <w:sz w:val="14"/>
                <w:szCs w:val="14"/>
                <w:lang w:val="uk-UA"/>
              </w:rPr>
              <w:t>196</w:t>
            </w:r>
          </w:p>
        </w:tc>
        <w:tc>
          <w:tcPr>
            <w:tcW w:w="1702" w:type="dxa"/>
            <w:shd w:val="clear" w:color="auto" w:fill="auto"/>
          </w:tcPr>
          <w:p w:rsidR="00CD0BEE" w:rsidRPr="00D20C77" w:rsidRDefault="00155965" w:rsidP="00471CDF">
            <w:pPr>
              <w:ind w:left="-124" w:right="-97"/>
              <w:jc w:val="center"/>
              <w:outlineLvl w:val="1"/>
              <w:rPr>
                <w:iCs/>
                <w:sz w:val="14"/>
                <w:szCs w:val="14"/>
                <w:lang w:val="uk-UA"/>
              </w:rPr>
            </w:pPr>
            <w:hyperlink r:id="rId344" w:tgtFrame="_blank" w:history="1">
              <w:r w:rsidR="00CD0BEE" w:rsidRPr="00D20C77">
                <w:rPr>
                  <w:iCs/>
                  <w:sz w:val="14"/>
                  <w:szCs w:val="14"/>
                  <w:lang w:val="uk-UA"/>
                </w:rPr>
                <w:t xml:space="preserve">Про банки і банківську діяльність </w:t>
              </w:r>
            </w:hyperlink>
            <w:r w:rsidR="00CD0BEE" w:rsidRPr="00D20C77">
              <w:rPr>
                <w:iCs/>
                <w:sz w:val="14"/>
                <w:szCs w:val="14"/>
                <w:lang w:val="uk-UA"/>
              </w:rPr>
              <w:t>Закон від 07.12.2000 № 2121-III</w:t>
            </w:r>
          </w:p>
        </w:tc>
        <w:tc>
          <w:tcPr>
            <w:tcW w:w="992" w:type="dxa"/>
            <w:shd w:val="clear" w:color="auto" w:fill="auto"/>
          </w:tcPr>
          <w:p w:rsidR="00CD0BEE" w:rsidRPr="00D20C77" w:rsidRDefault="00CD0BEE" w:rsidP="00471CDF">
            <w:pPr>
              <w:ind w:left="-115" w:right="-72"/>
              <w:jc w:val="center"/>
              <w:outlineLvl w:val="1"/>
              <w:rPr>
                <w:iCs/>
                <w:sz w:val="14"/>
                <w:szCs w:val="14"/>
                <w:lang w:val="uk-UA"/>
              </w:rPr>
            </w:pPr>
            <w:r w:rsidRPr="00D20C77">
              <w:rPr>
                <w:iCs/>
                <w:sz w:val="14"/>
                <w:szCs w:val="14"/>
                <w:lang w:val="uk-UA"/>
              </w:rPr>
              <w:t>ч. 17 ст. 42</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iCs/>
                <w:sz w:val="14"/>
                <w:szCs w:val="14"/>
              </w:rPr>
            </w:pPr>
            <w:r w:rsidRPr="00D20C77">
              <w:rPr>
                <w:sz w:val="14"/>
                <w:szCs w:val="14"/>
                <w:shd w:val="clear" w:color="auto" w:fill="FFFFFF"/>
                <w:lang w:val="uk-UA"/>
              </w:rPr>
              <w:t xml:space="preserve">Національний банк України має право безоплатно одержувати від органів державної влади та органів місцевого самоврядування, інших осіб інформацію, необхідну для визначення відповідності керівників банку (кандидатів на відповідні посади) кваліфікаційним вимогам. </w:t>
            </w:r>
            <w:r w:rsidRPr="00D20C77">
              <w:rPr>
                <w:sz w:val="14"/>
                <w:szCs w:val="14"/>
                <w:shd w:val="clear" w:color="auto" w:fill="FFFFFF"/>
              </w:rPr>
              <w:t>Органи та особи, які отримали такий запит Національного банку України, зобов’язані надати відповідну інформацію протягом 10 робочих днів з дня отримання запиту Національного банку України.</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ДФЕІ</w:t>
            </w:r>
          </w:p>
        </w:tc>
      </w:tr>
      <w:tr w:rsidR="00CD0BEE" w:rsidRPr="00D20C77" w:rsidTr="00471CDF">
        <w:tc>
          <w:tcPr>
            <w:tcW w:w="425" w:type="dxa"/>
            <w:shd w:val="clear" w:color="auto" w:fill="auto"/>
          </w:tcPr>
          <w:p w:rsidR="00CD0BEE" w:rsidRPr="00D20C77" w:rsidRDefault="00CD0BEE" w:rsidP="00471CDF">
            <w:pPr>
              <w:ind w:left="-108" w:right="-91"/>
              <w:jc w:val="center"/>
              <w:outlineLvl w:val="1"/>
              <w:rPr>
                <w:iCs/>
                <w:sz w:val="14"/>
                <w:szCs w:val="14"/>
                <w:lang w:val="uk-UA"/>
              </w:rPr>
            </w:pPr>
            <w:r w:rsidRPr="00D20C77">
              <w:rPr>
                <w:iCs/>
                <w:sz w:val="14"/>
                <w:szCs w:val="14"/>
                <w:lang w:val="uk-UA"/>
              </w:rPr>
              <w:t>197</w:t>
            </w:r>
          </w:p>
        </w:tc>
        <w:tc>
          <w:tcPr>
            <w:tcW w:w="1702" w:type="dxa"/>
            <w:shd w:val="clear" w:color="auto" w:fill="auto"/>
          </w:tcPr>
          <w:p w:rsidR="00CD0BEE" w:rsidRPr="00D20C77" w:rsidRDefault="00155965" w:rsidP="00471CDF">
            <w:pPr>
              <w:ind w:left="-124" w:right="-97"/>
              <w:jc w:val="center"/>
              <w:outlineLvl w:val="1"/>
              <w:rPr>
                <w:iCs/>
                <w:sz w:val="14"/>
                <w:szCs w:val="14"/>
                <w:lang w:val="uk-UA"/>
              </w:rPr>
            </w:pPr>
            <w:hyperlink r:id="rId345" w:tgtFrame="_blank" w:history="1">
              <w:r w:rsidR="00CD0BEE" w:rsidRPr="00D20C77">
                <w:rPr>
                  <w:iCs/>
                  <w:sz w:val="14"/>
                  <w:szCs w:val="14"/>
                  <w:lang w:val="uk-UA"/>
                </w:rPr>
                <w:t xml:space="preserve">Про компенсацію громадянам втрати частини доходів у зв'язку з порушенням строків їх виплати </w:t>
              </w:r>
            </w:hyperlink>
            <w:r w:rsidR="00CD0BEE" w:rsidRPr="00D20C77">
              <w:rPr>
                <w:iCs/>
                <w:sz w:val="14"/>
                <w:szCs w:val="14"/>
                <w:lang w:val="uk-UA"/>
              </w:rPr>
              <w:t>Закон від 19.10.2000 № 2050-III</w:t>
            </w:r>
          </w:p>
        </w:tc>
        <w:tc>
          <w:tcPr>
            <w:tcW w:w="992" w:type="dxa"/>
            <w:shd w:val="clear" w:color="auto" w:fill="auto"/>
          </w:tcPr>
          <w:p w:rsidR="00CD0BEE" w:rsidRPr="00D20C77" w:rsidRDefault="00CD0BEE" w:rsidP="00471CDF">
            <w:pPr>
              <w:ind w:left="-115" w:right="-72"/>
              <w:jc w:val="center"/>
              <w:outlineLvl w:val="1"/>
              <w:rPr>
                <w:iCs/>
                <w:sz w:val="14"/>
                <w:szCs w:val="14"/>
                <w:lang w:val="uk-UA"/>
              </w:rPr>
            </w:pPr>
            <w:r w:rsidRPr="00D20C77">
              <w:rPr>
                <w:iCs/>
                <w:sz w:val="14"/>
                <w:szCs w:val="14"/>
                <w:lang w:val="uk-UA"/>
              </w:rPr>
              <w:t>ст. 6</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rPr>
            </w:pPr>
            <w:r w:rsidRPr="00D20C77">
              <w:rPr>
                <w:sz w:val="14"/>
                <w:szCs w:val="14"/>
                <w:lang w:val="uk-UA"/>
              </w:rPr>
              <w:t>Компенсацію виплачуюють за рахунок:</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rFonts w:cs="Courier New"/>
                <w:iCs/>
                <w:sz w:val="14"/>
                <w:szCs w:val="14"/>
                <w:lang w:val="uk-UA"/>
              </w:rPr>
            </w:pPr>
            <w:r w:rsidRPr="00D20C77">
              <w:rPr>
                <w:sz w:val="14"/>
                <w:szCs w:val="14"/>
                <w:lang w:val="uk-UA"/>
              </w:rPr>
              <w:t xml:space="preserve">коштів відповідного бюджету - підприємства, установи і організації, що фінансуються чи дотуються з бюджету; </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СМР</w:t>
            </w:r>
          </w:p>
        </w:tc>
      </w:tr>
      <w:tr w:rsidR="00CD0BEE" w:rsidRPr="00D20C77" w:rsidTr="00471CDF">
        <w:trPr>
          <w:trHeight w:val="385"/>
        </w:trPr>
        <w:tc>
          <w:tcPr>
            <w:tcW w:w="425" w:type="dxa"/>
            <w:vMerge w:val="restart"/>
            <w:shd w:val="clear" w:color="auto" w:fill="auto"/>
          </w:tcPr>
          <w:p w:rsidR="00CD0BEE" w:rsidRPr="00D20C77" w:rsidRDefault="00CD0BEE" w:rsidP="00471CDF">
            <w:pPr>
              <w:ind w:left="-108" w:right="-91"/>
              <w:jc w:val="center"/>
              <w:outlineLvl w:val="1"/>
              <w:rPr>
                <w:iCs/>
                <w:sz w:val="14"/>
                <w:szCs w:val="14"/>
                <w:lang w:val="uk-UA"/>
              </w:rPr>
            </w:pPr>
            <w:r w:rsidRPr="00D20C77">
              <w:rPr>
                <w:iCs/>
                <w:sz w:val="14"/>
                <w:szCs w:val="14"/>
                <w:lang w:val="uk-UA"/>
              </w:rPr>
              <w:t>198</w:t>
            </w:r>
          </w:p>
        </w:tc>
        <w:tc>
          <w:tcPr>
            <w:tcW w:w="1702" w:type="dxa"/>
            <w:vMerge w:val="restart"/>
            <w:shd w:val="clear" w:color="auto" w:fill="auto"/>
          </w:tcPr>
          <w:p w:rsidR="00CD0BEE" w:rsidRPr="00D20C77" w:rsidRDefault="00155965" w:rsidP="00471CDF">
            <w:pPr>
              <w:ind w:left="-124" w:right="-97"/>
              <w:jc w:val="center"/>
              <w:outlineLvl w:val="1"/>
              <w:rPr>
                <w:iCs/>
                <w:sz w:val="14"/>
                <w:szCs w:val="14"/>
                <w:lang w:val="uk-UA"/>
              </w:rPr>
            </w:pPr>
            <w:hyperlink r:id="rId346" w:tgtFrame="_blank" w:history="1">
              <w:r w:rsidR="00CD0BEE" w:rsidRPr="00D20C77">
                <w:rPr>
                  <w:iCs/>
                  <w:sz w:val="14"/>
                  <w:szCs w:val="14"/>
                  <w:lang w:val="uk-UA"/>
                </w:rPr>
                <w:t xml:space="preserve">Про курорти </w:t>
              </w:r>
            </w:hyperlink>
            <w:r w:rsidR="00CD0BEE" w:rsidRPr="00D20C77">
              <w:rPr>
                <w:iCs/>
                <w:sz w:val="14"/>
                <w:szCs w:val="14"/>
                <w:lang w:val="uk-UA"/>
              </w:rPr>
              <w:t>Закон від 05.10.2000 № 2026-III</w:t>
            </w:r>
          </w:p>
        </w:tc>
        <w:tc>
          <w:tcPr>
            <w:tcW w:w="992" w:type="dxa"/>
            <w:shd w:val="clear" w:color="auto" w:fill="auto"/>
          </w:tcPr>
          <w:p w:rsidR="00CD0BEE" w:rsidRPr="00D20C77" w:rsidRDefault="00CD0BEE" w:rsidP="00471CDF">
            <w:pPr>
              <w:ind w:left="-115" w:right="-72"/>
              <w:jc w:val="center"/>
              <w:outlineLvl w:val="1"/>
              <w:rPr>
                <w:iCs/>
                <w:sz w:val="14"/>
                <w:szCs w:val="14"/>
                <w:lang w:val="uk-UA"/>
              </w:rPr>
            </w:pPr>
            <w:r w:rsidRPr="00D20C77">
              <w:rPr>
                <w:iCs/>
                <w:sz w:val="14"/>
                <w:szCs w:val="14"/>
                <w:lang w:val="uk-UA"/>
              </w:rPr>
              <w:t>ч. 1 ст. 8</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iCs/>
                <w:sz w:val="14"/>
                <w:szCs w:val="14"/>
              </w:rPr>
            </w:pPr>
            <w:r w:rsidRPr="00D20C77">
              <w:rPr>
                <w:sz w:val="14"/>
                <w:szCs w:val="14"/>
              </w:rPr>
              <w:t xml:space="preserve">Підготовку та подання клопотань про оголошення природних територій курортними можуть здійснювати центральні та місцеві органи виконавчої влади, органи місцевого самоврядування… </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СМР</w:t>
            </w:r>
          </w:p>
        </w:tc>
      </w:tr>
      <w:tr w:rsidR="00CD0BEE" w:rsidRPr="00D20C77" w:rsidTr="00471CDF">
        <w:trPr>
          <w:trHeight w:val="136"/>
        </w:trPr>
        <w:tc>
          <w:tcPr>
            <w:tcW w:w="425" w:type="dxa"/>
            <w:vMerge/>
            <w:shd w:val="clear" w:color="auto" w:fill="auto"/>
          </w:tcPr>
          <w:p w:rsidR="00CD0BEE" w:rsidRPr="00D20C77" w:rsidRDefault="00CD0BEE" w:rsidP="00471CDF">
            <w:pPr>
              <w:ind w:left="-108" w:right="-91"/>
              <w:jc w:val="center"/>
              <w:outlineLvl w:val="1"/>
              <w:rPr>
                <w:iCs/>
                <w:sz w:val="14"/>
                <w:szCs w:val="14"/>
                <w:lang w:val="uk-UA"/>
              </w:rPr>
            </w:pPr>
          </w:p>
        </w:tc>
        <w:tc>
          <w:tcPr>
            <w:tcW w:w="1702" w:type="dxa"/>
            <w:vMerge/>
            <w:shd w:val="clear" w:color="auto" w:fill="auto"/>
          </w:tcPr>
          <w:p w:rsidR="00CD0BEE" w:rsidRPr="00D20C77" w:rsidRDefault="00CD0BEE" w:rsidP="00471CDF">
            <w:pPr>
              <w:ind w:left="-124" w:right="-97"/>
              <w:jc w:val="center"/>
              <w:outlineLvl w:val="1"/>
              <w:rPr>
                <w:sz w:val="14"/>
                <w:szCs w:val="14"/>
              </w:rPr>
            </w:pPr>
          </w:p>
        </w:tc>
        <w:tc>
          <w:tcPr>
            <w:tcW w:w="992" w:type="dxa"/>
            <w:shd w:val="clear" w:color="auto" w:fill="auto"/>
          </w:tcPr>
          <w:p w:rsidR="00CD0BEE" w:rsidRPr="00D20C77" w:rsidRDefault="00CD0BEE" w:rsidP="00471CDF">
            <w:pPr>
              <w:ind w:left="-115" w:right="-72"/>
              <w:jc w:val="center"/>
              <w:outlineLvl w:val="1"/>
              <w:rPr>
                <w:iCs/>
                <w:sz w:val="14"/>
                <w:szCs w:val="14"/>
                <w:lang w:val="uk-UA"/>
              </w:rPr>
            </w:pPr>
            <w:r w:rsidRPr="00D20C77">
              <w:rPr>
                <w:iCs/>
                <w:sz w:val="14"/>
                <w:szCs w:val="14"/>
                <w:lang w:val="uk-UA"/>
              </w:rPr>
              <w:t>ст. 38</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sz w:val="14"/>
                <w:szCs w:val="14"/>
                <w:lang w:val="uk-UA"/>
              </w:rPr>
            </w:pPr>
            <w:r w:rsidRPr="00D20C77">
              <w:rPr>
                <w:sz w:val="14"/>
                <w:szCs w:val="14"/>
                <w:lang w:val="uk-UA"/>
              </w:rPr>
              <w:t>У</w:t>
            </w:r>
            <w:r w:rsidRPr="00D20C77">
              <w:rPr>
                <w:sz w:val="14"/>
                <w:szCs w:val="14"/>
              </w:rPr>
              <w:t>правління у сфері діяльності курортів здійснюють</w:t>
            </w:r>
            <w:r w:rsidRPr="00D20C77">
              <w:rPr>
                <w:sz w:val="14"/>
                <w:szCs w:val="14"/>
                <w:lang w:val="uk-UA"/>
              </w:rPr>
              <w:t>…</w:t>
            </w:r>
            <w:r w:rsidRPr="00D20C77">
              <w:rPr>
                <w:sz w:val="14"/>
                <w:szCs w:val="14"/>
              </w:rPr>
              <w:t xml:space="preserve"> органи місцевого самоврядування.</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ВО СМР</w:t>
            </w:r>
          </w:p>
        </w:tc>
      </w:tr>
      <w:tr w:rsidR="00CD0BEE" w:rsidRPr="00D20C77" w:rsidTr="00471CDF">
        <w:trPr>
          <w:trHeight w:val="1531"/>
        </w:trPr>
        <w:tc>
          <w:tcPr>
            <w:tcW w:w="425" w:type="dxa"/>
            <w:vMerge/>
            <w:shd w:val="clear" w:color="auto" w:fill="auto"/>
          </w:tcPr>
          <w:p w:rsidR="00CD0BEE" w:rsidRPr="00D20C77" w:rsidRDefault="00CD0BEE" w:rsidP="00471CDF">
            <w:pPr>
              <w:ind w:left="-108" w:right="-91"/>
              <w:jc w:val="center"/>
              <w:outlineLvl w:val="1"/>
              <w:rPr>
                <w:iCs/>
                <w:sz w:val="14"/>
                <w:szCs w:val="14"/>
                <w:lang w:val="uk-UA"/>
              </w:rPr>
            </w:pPr>
          </w:p>
        </w:tc>
        <w:tc>
          <w:tcPr>
            <w:tcW w:w="1702" w:type="dxa"/>
            <w:vMerge/>
            <w:shd w:val="clear" w:color="auto" w:fill="auto"/>
          </w:tcPr>
          <w:p w:rsidR="00CD0BEE" w:rsidRPr="00D20C77" w:rsidRDefault="00CD0BEE" w:rsidP="00471CDF">
            <w:pPr>
              <w:ind w:left="-124" w:right="-97"/>
              <w:jc w:val="center"/>
              <w:outlineLvl w:val="1"/>
              <w:rPr>
                <w:sz w:val="14"/>
                <w:szCs w:val="14"/>
              </w:rPr>
            </w:pPr>
          </w:p>
        </w:tc>
        <w:tc>
          <w:tcPr>
            <w:tcW w:w="992" w:type="dxa"/>
            <w:shd w:val="clear" w:color="auto" w:fill="auto"/>
          </w:tcPr>
          <w:p w:rsidR="00CD0BEE" w:rsidRPr="00D20C77" w:rsidRDefault="00CD0BEE" w:rsidP="00471CDF">
            <w:pPr>
              <w:ind w:left="-115" w:right="-72"/>
              <w:jc w:val="center"/>
              <w:outlineLvl w:val="1"/>
              <w:rPr>
                <w:iCs/>
                <w:sz w:val="14"/>
                <w:szCs w:val="14"/>
                <w:lang w:val="uk-UA"/>
              </w:rPr>
            </w:pPr>
            <w:r w:rsidRPr="00D20C77">
              <w:rPr>
                <w:iCs/>
                <w:sz w:val="14"/>
                <w:szCs w:val="14"/>
                <w:lang w:val="uk-UA"/>
              </w:rPr>
              <w:t>ст. 42</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До повноважень органів місцевого самоврядування у сфері діяльності курортів належать: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1) затвердження місцевих програм розвитку мінерально-сировинної бази, раціонального використання та охорони природних лікувальних ресурсів;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2) управління курортами місцевого значення відповідно до закону;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3) погодження видачі дозволів на користування природними лікувальними ресурсами державного значення;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bookmarkStart w:id="736" w:name="o228"/>
            <w:bookmarkEnd w:id="736"/>
            <w:r w:rsidRPr="00D20C77">
              <w:rPr>
                <w:sz w:val="14"/>
                <w:szCs w:val="14"/>
              </w:rPr>
              <w:t xml:space="preserve">5) здійснення контролю за використанням природних лікувальних ресурсів;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bookmarkStart w:id="737" w:name="o229"/>
            <w:bookmarkEnd w:id="737"/>
            <w:r w:rsidRPr="00D20C77">
              <w:rPr>
                <w:sz w:val="14"/>
                <w:szCs w:val="14"/>
              </w:rPr>
              <w:t xml:space="preserve">6) внесення до відповідних органів виконавчої влади клопотань про оголошення природних територій курортними;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7) оголошення природних територій курортними територіями місцевого значення;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sz w:val="14"/>
                <w:szCs w:val="14"/>
                <w:lang w:val="uk-UA"/>
              </w:rPr>
            </w:pPr>
            <w:r w:rsidRPr="00D20C77">
              <w:rPr>
                <w:sz w:val="14"/>
                <w:szCs w:val="14"/>
              </w:rPr>
              <w:t>8) вирішення інших питань у сфері діяльності курортів відповідно до законів України.</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 xml:space="preserve">СМР </w:t>
            </w:r>
          </w:p>
          <w:p w:rsidR="00CD0BEE" w:rsidRPr="00D20C77" w:rsidRDefault="00CD0BEE" w:rsidP="00471CDF">
            <w:pPr>
              <w:jc w:val="center"/>
              <w:outlineLvl w:val="1"/>
              <w:rPr>
                <w:iCs/>
                <w:sz w:val="14"/>
                <w:szCs w:val="14"/>
                <w:lang w:val="uk-UA"/>
              </w:rPr>
            </w:pPr>
            <w:r w:rsidRPr="00D20C77">
              <w:rPr>
                <w:iCs/>
                <w:sz w:val="14"/>
                <w:szCs w:val="14"/>
                <w:lang w:val="uk-UA"/>
              </w:rPr>
              <w:t>ВО СМР</w:t>
            </w:r>
          </w:p>
        </w:tc>
      </w:tr>
      <w:tr w:rsidR="00CD0BEE" w:rsidRPr="00D20C77" w:rsidTr="00471CDF">
        <w:trPr>
          <w:trHeight w:val="205"/>
        </w:trPr>
        <w:tc>
          <w:tcPr>
            <w:tcW w:w="425" w:type="dxa"/>
            <w:vMerge w:val="restart"/>
            <w:shd w:val="clear" w:color="auto" w:fill="auto"/>
          </w:tcPr>
          <w:p w:rsidR="00CD0BEE" w:rsidRPr="00D20C77" w:rsidRDefault="00CD0BEE" w:rsidP="00471CDF">
            <w:pPr>
              <w:ind w:left="-108" w:right="-91"/>
              <w:jc w:val="center"/>
              <w:outlineLvl w:val="1"/>
              <w:rPr>
                <w:iCs/>
                <w:sz w:val="14"/>
                <w:szCs w:val="14"/>
                <w:lang w:val="uk-UA"/>
              </w:rPr>
            </w:pPr>
            <w:r w:rsidRPr="00D20C77">
              <w:rPr>
                <w:iCs/>
                <w:sz w:val="14"/>
                <w:szCs w:val="14"/>
                <w:lang w:val="uk-UA"/>
              </w:rPr>
              <w:t>199</w:t>
            </w:r>
          </w:p>
        </w:tc>
        <w:tc>
          <w:tcPr>
            <w:tcW w:w="1702" w:type="dxa"/>
            <w:vMerge w:val="restart"/>
            <w:shd w:val="clear" w:color="auto" w:fill="auto"/>
          </w:tcPr>
          <w:p w:rsidR="00CD0BEE" w:rsidRPr="00D20C77" w:rsidRDefault="00155965" w:rsidP="00471CDF">
            <w:pPr>
              <w:ind w:left="-124" w:right="-97"/>
              <w:jc w:val="center"/>
              <w:outlineLvl w:val="1"/>
              <w:rPr>
                <w:iCs/>
                <w:sz w:val="14"/>
                <w:szCs w:val="14"/>
                <w:lang w:val="uk-UA"/>
              </w:rPr>
            </w:pPr>
            <w:hyperlink r:id="rId347" w:tgtFrame="_blank" w:history="1">
              <w:r w:rsidR="00CD0BEE" w:rsidRPr="00D20C77">
                <w:rPr>
                  <w:iCs/>
                  <w:sz w:val="14"/>
                  <w:szCs w:val="14"/>
                  <w:lang w:val="uk-UA"/>
                </w:rPr>
                <w:t xml:space="preserve">Про державні соціальні стандарти та державні соціальні гарантії </w:t>
              </w:r>
            </w:hyperlink>
            <w:r w:rsidR="00CD0BEE" w:rsidRPr="00D20C77">
              <w:rPr>
                <w:iCs/>
                <w:sz w:val="14"/>
                <w:szCs w:val="14"/>
                <w:lang w:val="uk-UA"/>
              </w:rPr>
              <w:t>Закон від 05.10.2000 № 2017-III</w:t>
            </w:r>
          </w:p>
        </w:tc>
        <w:tc>
          <w:tcPr>
            <w:tcW w:w="992" w:type="dxa"/>
            <w:shd w:val="clear" w:color="auto" w:fill="auto"/>
          </w:tcPr>
          <w:p w:rsidR="00CD0BEE" w:rsidRPr="00D20C77" w:rsidRDefault="00CD0BEE" w:rsidP="00471CDF">
            <w:pPr>
              <w:ind w:left="-115" w:right="-72"/>
              <w:jc w:val="center"/>
              <w:outlineLvl w:val="1"/>
              <w:rPr>
                <w:iCs/>
                <w:sz w:val="14"/>
                <w:szCs w:val="14"/>
                <w:lang w:val="uk-UA"/>
              </w:rPr>
            </w:pPr>
            <w:r w:rsidRPr="00D20C77">
              <w:rPr>
                <w:iCs/>
                <w:sz w:val="14"/>
                <w:szCs w:val="14"/>
                <w:lang w:val="uk-UA"/>
              </w:rPr>
              <w:t>ч. 3 ст. 19</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iCs/>
                <w:sz w:val="14"/>
                <w:szCs w:val="14"/>
                <w:lang w:val="uk-UA"/>
              </w:rPr>
            </w:pPr>
            <w:r w:rsidRPr="00D20C77">
              <w:rPr>
                <w:sz w:val="14"/>
                <w:szCs w:val="14"/>
                <w:lang w:val="uk-UA"/>
              </w:rPr>
              <w:t xml:space="preserve">Органи місцевого самоврядування при розробці та реалізації місцевих соціально-економічних програм можуть передбачати додаткові соціальні гарантії за рахунок коштів місцевих бюджетів.  </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СМР</w:t>
            </w:r>
          </w:p>
        </w:tc>
      </w:tr>
      <w:tr w:rsidR="00CD0BEE" w:rsidRPr="00D20C77" w:rsidTr="00471CDF">
        <w:trPr>
          <w:trHeight w:val="418"/>
        </w:trPr>
        <w:tc>
          <w:tcPr>
            <w:tcW w:w="425" w:type="dxa"/>
            <w:vMerge/>
            <w:shd w:val="clear" w:color="auto" w:fill="auto"/>
          </w:tcPr>
          <w:p w:rsidR="00CD0BEE" w:rsidRPr="00D20C77" w:rsidRDefault="00CD0BEE" w:rsidP="00471CDF">
            <w:pPr>
              <w:ind w:left="-108" w:right="-91"/>
              <w:jc w:val="center"/>
              <w:outlineLvl w:val="1"/>
              <w:rPr>
                <w:iCs/>
                <w:sz w:val="14"/>
                <w:szCs w:val="14"/>
                <w:lang w:val="uk-UA"/>
              </w:rPr>
            </w:pPr>
          </w:p>
        </w:tc>
        <w:tc>
          <w:tcPr>
            <w:tcW w:w="1702" w:type="dxa"/>
            <w:vMerge/>
            <w:shd w:val="clear" w:color="auto" w:fill="auto"/>
          </w:tcPr>
          <w:p w:rsidR="00CD0BEE" w:rsidRPr="00D20C77" w:rsidRDefault="00CD0BEE" w:rsidP="00471CDF">
            <w:pPr>
              <w:ind w:left="-124" w:right="-97"/>
              <w:jc w:val="center"/>
              <w:outlineLvl w:val="1"/>
              <w:rPr>
                <w:sz w:val="14"/>
                <w:szCs w:val="14"/>
                <w:lang w:val="uk-UA"/>
              </w:rPr>
            </w:pPr>
          </w:p>
        </w:tc>
        <w:tc>
          <w:tcPr>
            <w:tcW w:w="992" w:type="dxa"/>
            <w:shd w:val="clear" w:color="auto" w:fill="auto"/>
          </w:tcPr>
          <w:p w:rsidR="00CD0BEE" w:rsidRPr="00D20C77" w:rsidRDefault="00CD0BEE" w:rsidP="00471CDF">
            <w:pPr>
              <w:ind w:left="-115" w:right="-72"/>
              <w:jc w:val="center"/>
              <w:outlineLvl w:val="1"/>
              <w:rPr>
                <w:iCs/>
                <w:sz w:val="14"/>
                <w:szCs w:val="14"/>
                <w:lang w:val="uk-UA"/>
              </w:rPr>
            </w:pPr>
            <w:r w:rsidRPr="00D20C77">
              <w:rPr>
                <w:iCs/>
                <w:sz w:val="14"/>
                <w:szCs w:val="14"/>
                <w:lang w:val="uk-UA"/>
              </w:rPr>
              <w:t>ст. 25</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sz w:val="14"/>
                <w:szCs w:val="14"/>
                <w:lang w:val="uk-UA"/>
              </w:rPr>
            </w:pPr>
            <w:r w:rsidRPr="00D20C77">
              <w:rPr>
                <w:sz w:val="14"/>
                <w:szCs w:val="14"/>
              </w:rPr>
              <w:t>Контроль за дотриманням законодавства про державні соціальні стандарти і нормативи та державні соціальні гарантії здійснюється органами державної влади та органами місцевого самоврядування із залученням громадських організацій та незалежних експертів на засадах гласності.</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ДСЗН</w:t>
            </w:r>
          </w:p>
        </w:tc>
      </w:tr>
      <w:tr w:rsidR="00CD0BEE" w:rsidRPr="00D20C77" w:rsidTr="00471CDF">
        <w:trPr>
          <w:trHeight w:val="426"/>
        </w:trPr>
        <w:tc>
          <w:tcPr>
            <w:tcW w:w="425" w:type="dxa"/>
            <w:vMerge w:val="restart"/>
            <w:shd w:val="clear" w:color="auto" w:fill="auto"/>
          </w:tcPr>
          <w:p w:rsidR="00CD0BEE" w:rsidRPr="00D20C77" w:rsidRDefault="00CD0BEE" w:rsidP="00471CDF">
            <w:pPr>
              <w:ind w:left="-108" w:right="-91"/>
              <w:jc w:val="center"/>
              <w:outlineLvl w:val="1"/>
              <w:rPr>
                <w:iCs/>
                <w:sz w:val="14"/>
                <w:szCs w:val="14"/>
                <w:lang w:val="uk-UA"/>
              </w:rPr>
            </w:pPr>
            <w:r w:rsidRPr="00D20C77">
              <w:rPr>
                <w:iCs/>
                <w:sz w:val="14"/>
                <w:szCs w:val="14"/>
                <w:lang w:val="uk-UA"/>
              </w:rPr>
              <w:t>200</w:t>
            </w:r>
          </w:p>
        </w:tc>
        <w:tc>
          <w:tcPr>
            <w:tcW w:w="1702" w:type="dxa"/>
            <w:vMerge w:val="restart"/>
            <w:shd w:val="clear" w:color="auto" w:fill="auto"/>
          </w:tcPr>
          <w:p w:rsidR="00CD0BEE" w:rsidRPr="00D20C77" w:rsidRDefault="00155965" w:rsidP="00471CDF">
            <w:pPr>
              <w:ind w:left="-124" w:right="-97"/>
              <w:jc w:val="center"/>
              <w:outlineLvl w:val="1"/>
              <w:rPr>
                <w:iCs/>
                <w:sz w:val="14"/>
                <w:szCs w:val="14"/>
                <w:lang w:val="uk-UA"/>
              </w:rPr>
            </w:pPr>
            <w:hyperlink r:id="rId348" w:tgtFrame="_blank" w:history="1">
              <w:r w:rsidR="00CD0BEE" w:rsidRPr="00D20C77">
                <w:rPr>
                  <w:iCs/>
                  <w:sz w:val="14"/>
                  <w:szCs w:val="14"/>
                  <w:lang w:val="uk-UA"/>
                </w:rPr>
                <w:t xml:space="preserve">Про зону надзвичайної екологічної ситуації </w:t>
              </w:r>
            </w:hyperlink>
            <w:r w:rsidR="00CD0BEE" w:rsidRPr="00D20C77">
              <w:rPr>
                <w:iCs/>
                <w:sz w:val="14"/>
                <w:szCs w:val="14"/>
                <w:lang w:val="uk-UA"/>
              </w:rPr>
              <w:t>Закон від 13.07.2000 № 1908-III</w:t>
            </w:r>
          </w:p>
        </w:tc>
        <w:tc>
          <w:tcPr>
            <w:tcW w:w="992" w:type="dxa"/>
            <w:shd w:val="clear" w:color="auto" w:fill="auto"/>
          </w:tcPr>
          <w:p w:rsidR="00CD0BEE" w:rsidRPr="00D20C77" w:rsidRDefault="00CD0BEE" w:rsidP="00471CDF">
            <w:pPr>
              <w:ind w:left="-115" w:right="-72"/>
              <w:jc w:val="center"/>
              <w:outlineLvl w:val="1"/>
              <w:rPr>
                <w:iCs/>
                <w:sz w:val="14"/>
                <w:szCs w:val="14"/>
                <w:lang w:val="uk-UA"/>
              </w:rPr>
            </w:pPr>
            <w:r w:rsidRPr="00D20C77">
              <w:rPr>
                <w:iCs/>
                <w:sz w:val="14"/>
                <w:szCs w:val="14"/>
                <w:lang w:val="uk-UA"/>
              </w:rPr>
              <w:t>ч. 2 ст. 6</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iCs/>
                <w:sz w:val="14"/>
                <w:szCs w:val="14"/>
                <w:lang w:val="uk-UA"/>
              </w:rPr>
            </w:pPr>
            <w:r w:rsidRPr="00D20C77">
              <w:rPr>
                <w:sz w:val="14"/>
                <w:szCs w:val="14"/>
                <w:lang w:val="uk-UA"/>
              </w:rPr>
              <w:t xml:space="preserve">Кабінет Міністрів України вносить подання про оголошення окремої місцевості зоною надзвичайної екологічної ситуації на підставі пропозицій… органів місцевого самоврядування або за власною ініціативою. </w:t>
            </w:r>
            <w:r w:rsidRPr="00D20C77">
              <w:rPr>
                <w:bCs/>
                <w:sz w:val="14"/>
                <w:szCs w:val="14"/>
                <w:lang w:val="uk-UA"/>
              </w:rPr>
              <w:t xml:space="preserve"> </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ВК СМР</w:t>
            </w:r>
          </w:p>
        </w:tc>
      </w:tr>
      <w:tr w:rsidR="00CD0BEE" w:rsidRPr="00D20C77" w:rsidTr="00471CDF">
        <w:trPr>
          <w:trHeight w:val="701"/>
        </w:trPr>
        <w:tc>
          <w:tcPr>
            <w:tcW w:w="425" w:type="dxa"/>
            <w:vMerge/>
            <w:shd w:val="clear" w:color="auto" w:fill="auto"/>
          </w:tcPr>
          <w:p w:rsidR="00CD0BEE" w:rsidRPr="00D20C77" w:rsidRDefault="00CD0BEE" w:rsidP="00471CDF">
            <w:pPr>
              <w:ind w:left="-108" w:right="-91"/>
              <w:jc w:val="center"/>
              <w:outlineLvl w:val="1"/>
              <w:rPr>
                <w:iCs/>
                <w:sz w:val="14"/>
                <w:szCs w:val="14"/>
                <w:lang w:val="uk-UA"/>
              </w:rPr>
            </w:pPr>
          </w:p>
        </w:tc>
        <w:tc>
          <w:tcPr>
            <w:tcW w:w="1702" w:type="dxa"/>
            <w:vMerge/>
            <w:shd w:val="clear" w:color="auto" w:fill="auto"/>
          </w:tcPr>
          <w:p w:rsidR="00CD0BEE" w:rsidRPr="00D20C77" w:rsidRDefault="00CD0BEE" w:rsidP="00471CDF">
            <w:pPr>
              <w:ind w:left="-124" w:right="-97"/>
              <w:jc w:val="center"/>
              <w:outlineLvl w:val="1"/>
              <w:rPr>
                <w:sz w:val="14"/>
                <w:szCs w:val="14"/>
                <w:lang w:val="uk-UA"/>
              </w:rPr>
            </w:pPr>
          </w:p>
        </w:tc>
        <w:tc>
          <w:tcPr>
            <w:tcW w:w="992" w:type="dxa"/>
            <w:shd w:val="clear" w:color="auto" w:fill="auto"/>
          </w:tcPr>
          <w:p w:rsidR="00CD0BEE" w:rsidRPr="00D20C77" w:rsidRDefault="00CD0BEE" w:rsidP="00471CDF">
            <w:pPr>
              <w:ind w:left="-115" w:right="-72"/>
              <w:jc w:val="center"/>
              <w:outlineLvl w:val="1"/>
              <w:rPr>
                <w:iCs/>
                <w:sz w:val="14"/>
                <w:szCs w:val="14"/>
                <w:lang w:val="uk-UA"/>
              </w:rPr>
            </w:pPr>
            <w:r w:rsidRPr="00D20C77">
              <w:rPr>
                <w:iCs/>
                <w:sz w:val="14"/>
                <w:szCs w:val="14"/>
                <w:lang w:val="uk-UA"/>
              </w:rPr>
              <w:t>чч.2,4 ст. 8</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rPr>
            </w:pPr>
            <w:r w:rsidRPr="00D20C77">
              <w:rPr>
                <w:sz w:val="14"/>
                <w:szCs w:val="14"/>
                <w:lang w:val="uk-UA"/>
              </w:rPr>
              <w:t>Запровадження відповідного правового режиму зони надзвичайної екологічної ситуації передбачає виділення державою та/або органами місцевого самоврядування додаткових фінансових та інших матеріальних ресурсів, достатніх для нормалізації екологічного стану та відшкодування нанесених збитків, запровадження спеціального режиму поставок продукції для державних потреб, реалізацію державних цільових програм громадських робіт.</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sz w:val="14"/>
                <w:szCs w:val="14"/>
                <w:lang w:val="uk-UA"/>
              </w:rPr>
            </w:pPr>
            <w:r w:rsidRPr="00D20C77">
              <w:rPr>
                <w:sz w:val="14"/>
                <w:szCs w:val="14"/>
                <w:lang w:val="uk-UA"/>
              </w:rPr>
              <w:t xml:space="preserve">Центральні органи виконавчої влади, Верховна Рада Автономної Республіки Крим, Рада міністрів Автономної Республіки Крим, місцеві органи виконавчої влади, органи місцевого самоврядування, підприємства, установи і організації здійснюють повноваження, надані їм Конституцією </w:t>
            </w:r>
            <w:r w:rsidRPr="00D20C77">
              <w:rPr>
                <w:sz w:val="14"/>
                <w:szCs w:val="14"/>
              </w:rPr>
              <w:t xml:space="preserve">України та законами України, і забезпечують додержання правового режиму зони надзвичайної екологічної ситуації та виконання заходів, передбачених цим Законом та актами Президента України. </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ВК СМР</w:t>
            </w:r>
          </w:p>
        </w:tc>
      </w:tr>
      <w:tr w:rsidR="00CD0BEE" w:rsidRPr="00D20C77" w:rsidTr="00471CDF">
        <w:trPr>
          <w:trHeight w:val="305"/>
        </w:trPr>
        <w:tc>
          <w:tcPr>
            <w:tcW w:w="425" w:type="dxa"/>
            <w:vMerge/>
            <w:shd w:val="clear" w:color="auto" w:fill="auto"/>
          </w:tcPr>
          <w:p w:rsidR="00CD0BEE" w:rsidRPr="00D20C77" w:rsidRDefault="00CD0BEE" w:rsidP="00471CDF">
            <w:pPr>
              <w:ind w:left="-108" w:right="-91"/>
              <w:jc w:val="center"/>
              <w:outlineLvl w:val="1"/>
              <w:rPr>
                <w:iCs/>
                <w:sz w:val="14"/>
                <w:szCs w:val="14"/>
                <w:lang w:val="uk-UA"/>
              </w:rPr>
            </w:pPr>
          </w:p>
        </w:tc>
        <w:tc>
          <w:tcPr>
            <w:tcW w:w="1702" w:type="dxa"/>
            <w:vMerge/>
            <w:shd w:val="clear" w:color="auto" w:fill="auto"/>
          </w:tcPr>
          <w:p w:rsidR="00CD0BEE" w:rsidRPr="00D20C77" w:rsidRDefault="00CD0BEE" w:rsidP="00471CDF">
            <w:pPr>
              <w:ind w:left="-124" w:right="-97"/>
              <w:jc w:val="center"/>
              <w:outlineLvl w:val="1"/>
              <w:rPr>
                <w:sz w:val="14"/>
                <w:szCs w:val="14"/>
              </w:rPr>
            </w:pPr>
          </w:p>
        </w:tc>
        <w:tc>
          <w:tcPr>
            <w:tcW w:w="992" w:type="dxa"/>
            <w:shd w:val="clear" w:color="auto" w:fill="auto"/>
          </w:tcPr>
          <w:p w:rsidR="00CD0BEE" w:rsidRPr="00D20C77" w:rsidRDefault="00CD0BEE" w:rsidP="00471CDF">
            <w:pPr>
              <w:ind w:left="-115" w:right="-72"/>
              <w:jc w:val="center"/>
              <w:outlineLvl w:val="1"/>
              <w:rPr>
                <w:iCs/>
                <w:sz w:val="14"/>
                <w:szCs w:val="14"/>
                <w:lang w:val="uk-UA"/>
              </w:rPr>
            </w:pPr>
            <w:r w:rsidRPr="00D20C77">
              <w:rPr>
                <w:iCs/>
                <w:sz w:val="14"/>
                <w:szCs w:val="14"/>
                <w:lang w:val="uk-UA"/>
              </w:rPr>
              <w:t>ч.3 ст. 9</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sz w:val="14"/>
                <w:szCs w:val="14"/>
                <w:lang w:val="uk-UA"/>
              </w:rPr>
            </w:pPr>
            <w:r w:rsidRPr="00D20C77">
              <w:rPr>
                <w:sz w:val="14"/>
                <w:szCs w:val="14"/>
                <w:lang w:val="uk-UA"/>
              </w:rPr>
              <w:t xml:space="preserve">Подання Кабінету Міністрів України про дострокове припинення дії правового режиму зони надзвичайної екологічної ситуації готуються з урахуванням пропозицій органів місцевого самоврядування та місцевих органів виконавчої влади. </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ВК СМР</w:t>
            </w:r>
          </w:p>
        </w:tc>
      </w:tr>
      <w:tr w:rsidR="00CD0BEE" w:rsidRPr="00D20C77" w:rsidTr="00471CDF">
        <w:trPr>
          <w:trHeight w:val="976"/>
        </w:trPr>
        <w:tc>
          <w:tcPr>
            <w:tcW w:w="425" w:type="dxa"/>
            <w:vMerge/>
            <w:shd w:val="clear" w:color="auto" w:fill="auto"/>
          </w:tcPr>
          <w:p w:rsidR="00CD0BEE" w:rsidRPr="00D20C77" w:rsidRDefault="00CD0BEE" w:rsidP="00471CDF">
            <w:pPr>
              <w:ind w:left="-108" w:right="-91"/>
              <w:jc w:val="center"/>
              <w:outlineLvl w:val="1"/>
              <w:rPr>
                <w:iCs/>
                <w:sz w:val="14"/>
                <w:szCs w:val="14"/>
                <w:lang w:val="uk-UA"/>
              </w:rPr>
            </w:pPr>
          </w:p>
        </w:tc>
        <w:tc>
          <w:tcPr>
            <w:tcW w:w="1702" w:type="dxa"/>
            <w:vMerge/>
            <w:shd w:val="clear" w:color="auto" w:fill="auto"/>
          </w:tcPr>
          <w:p w:rsidR="00CD0BEE" w:rsidRPr="00D20C77" w:rsidRDefault="00CD0BEE" w:rsidP="00471CDF">
            <w:pPr>
              <w:ind w:left="-124" w:right="-97"/>
              <w:jc w:val="center"/>
              <w:outlineLvl w:val="1"/>
              <w:rPr>
                <w:sz w:val="14"/>
                <w:szCs w:val="14"/>
                <w:lang w:val="uk-UA"/>
              </w:rPr>
            </w:pPr>
          </w:p>
        </w:tc>
        <w:tc>
          <w:tcPr>
            <w:tcW w:w="992" w:type="dxa"/>
            <w:shd w:val="clear" w:color="auto" w:fill="auto"/>
          </w:tcPr>
          <w:p w:rsidR="00CD0BEE" w:rsidRPr="00D20C77" w:rsidRDefault="00CD0BEE" w:rsidP="00471CDF">
            <w:pPr>
              <w:ind w:left="-115" w:right="-72"/>
              <w:jc w:val="center"/>
              <w:outlineLvl w:val="1"/>
              <w:rPr>
                <w:iCs/>
                <w:sz w:val="14"/>
                <w:szCs w:val="14"/>
                <w:lang w:val="uk-UA"/>
              </w:rPr>
            </w:pPr>
            <w:r w:rsidRPr="00D20C77">
              <w:rPr>
                <w:iCs/>
                <w:sz w:val="14"/>
                <w:szCs w:val="14"/>
                <w:lang w:val="uk-UA"/>
              </w:rPr>
              <w:t>чч.1,2,4 ст.10</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rPr>
            </w:pPr>
            <w:r w:rsidRPr="00D20C77">
              <w:rPr>
                <w:sz w:val="14"/>
                <w:szCs w:val="14"/>
                <w:lang w:val="uk-UA"/>
              </w:rPr>
              <w:t>Запровадження правового режиму зони надзвичайної екологічної ситуації передбачає обов'язкове виділення коштів з державного та місцевих бюджетів…</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rPr>
            </w:pPr>
            <w:r w:rsidRPr="00D20C77">
              <w:rPr>
                <w:sz w:val="14"/>
                <w:szCs w:val="14"/>
                <w:lang w:val="uk-UA"/>
              </w:rPr>
              <w:t xml:space="preserve">В межах видатків, передбачених місцевими бюджетами на відповідні цілі, органи місцевого самоврядування виділяють фінансові та інші матеріальні ресурси, а за необхідністю - додаткові кошти, з дотриманням вимог, встановлених статтею 67 Закону України "Про місцеве самоврядування"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sz w:val="14"/>
                <w:szCs w:val="14"/>
                <w:lang w:val="uk-UA"/>
              </w:rPr>
            </w:pPr>
            <w:r w:rsidRPr="00D20C77">
              <w:rPr>
                <w:sz w:val="14"/>
                <w:szCs w:val="14"/>
                <w:lang w:val="uk-UA"/>
              </w:rPr>
              <w:t xml:space="preserve">Органи місцевого самоврядування або уповноважені ними органи в межах виділених коштів розміщують відповідні замовлення на поставки продукції для місцевих потреб, затверджують та реалізують місцеві комплексні чи цільові програми громадських робіт. </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 xml:space="preserve">СМР </w:t>
            </w:r>
          </w:p>
          <w:p w:rsidR="00CD0BEE" w:rsidRPr="00D20C77" w:rsidRDefault="00CD0BEE" w:rsidP="00471CDF">
            <w:pPr>
              <w:jc w:val="center"/>
              <w:outlineLvl w:val="1"/>
              <w:rPr>
                <w:iCs/>
                <w:sz w:val="14"/>
                <w:szCs w:val="14"/>
                <w:lang w:val="uk-UA"/>
              </w:rPr>
            </w:pPr>
            <w:r w:rsidRPr="00D20C77">
              <w:rPr>
                <w:iCs/>
                <w:sz w:val="14"/>
                <w:szCs w:val="14"/>
                <w:lang w:val="uk-UA"/>
              </w:rPr>
              <w:t>ВК СМР</w:t>
            </w:r>
          </w:p>
        </w:tc>
      </w:tr>
      <w:tr w:rsidR="00CD0BEE" w:rsidRPr="00D20C77" w:rsidTr="00471CDF">
        <w:trPr>
          <w:trHeight w:val="407"/>
        </w:trPr>
        <w:tc>
          <w:tcPr>
            <w:tcW w:w="425" w:type="dxa"/>
            <w:vMerge/>
            <w:shd w:val="clear" w:color="auto" w:fill="auto"/>
          </w:tcPr>
          <w:p w:rsidR="00CD0BEE" w:rsidRPr="00D20C77" w:rsidRDefault="00CD0BEE" w:rsidP="00471CDF">
            <w:pPr>
              <w:ind w:left="-108" w:right="-91"/>
              <w:jc w:val="center"/>
              <w:outlineLvl w:val="1"/>
              <w:rPr>
                <w:iCs/>
                <w:sz w:val="14"/>
                <w:szCs w:val="14"/>
                <w:lang w:val="uk-UA"/>
              </w:rPr>
            </w:pPr>
          </w:p>
        </w:tc>
        <w:tc>
          <w:tcPr>
            <w:tcW w:w="1702" w:type="dxa"/>
            <w:vMerge/>
            <w:shd w:val="clear" w:color="auto" w:fill="auto"/>
          </w:tcPr>
          <w:p w:rsidR="00CD0BEE" w:rsidRPr="00D20C77" w:rsidRDefault="00CD0BEE" w:rsidP="00471CDF">
            <w:pPr>
              <w:ind w:left="-124" w:right="-97"/>
              <w:jc w:val="center"/>
              <w:outlineLvl w:val="1"/>
              <w:rPr>
                <w:sz w:val="14"/>
                <w:szCs w:val="14"/>
                <w:lang w:val="uk-UA"/>
              </w:rPr>
            </w:pPr>
          </w:p>
        </w:tc>
        <w:tc>
          <w:tcPr>
            <w:tcW w:w="992" w:type="dxa"/>
            <w:shd w:val="clear" w:color="auto" w:fill="auto"/>
          </w:tcPr>
          <w:p w:rsidR="00CD0BEE" w:rsidRPr="00D20C77" w:rsidRDefault="00CD0BEE" w:rsidP="00471CDF">
            <w:pPr>
              <w:ind w:left="-115" w:right="-72"/>
              <w:jc w:val="center"/>
              <w:outlineLvl w:val="1"/>
              <w:rPr>
                <w:iCs/>
                <w:sz w:val="14"/>
                <w:szCs w:val="14"/>
                <w:lang w:val="uk-UA"/>
              </w:rPr>
            </w:pPr>
            <w:r w:rsidRPr="00D20C77">
              <w:rPr>
                <w:iCs/>
                <w:sz w:val="14"/>
                <w:szCs w:val="14"/>
                <w:lang w:val="uk-UA"/>
              </w:rPr>
              <w:t>ч. 2 ст. 15</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sz w:val="14"/>
                <w:szCs w:val="14"/>
                <w:lang w:val="uk-UA"/>
              </w:rPr>
            </w:pPr>
            <w:r w:rsidRPr="00D20C77">
              <w:rPr>
                <w:sz w:val="14"/>
                <w:szCs w:val="14"/>
                <w:lang w:val="uk-UA"/>
              </w:rPr>
              <w:t>Відшкодування шкоди особам, які постраждали від надзвичайної екологічної ситуації, та громадянам, залученим до виконання заходів з ліквідації її наслідків, здійснюється за рахунок коштів державного та місцевих бюджетів, передбачених на зазначені цілі, резервного фонду Кабінету Міністрів України, а також інших, не заборонених законом, джерел.</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СМР</w:t>
            </w:r>
          </w:p>
        </w:tc>
      </w:tr>
      <w:tr w:rsidR="00CD0BEE" w:rsidRPr="00D20C77" w:rsidTr="00471CDF">
        <w:trPr>
          <w:trHeight w:val="917"/>
        </w:trPr>
        <w:tc>
          <w:tcPr>
            <w:tcW w:w="425" w:type="dxa"/>
            <w:vMerge w:val="restart"/>
            <w:shd w:val="clear" w:color="auto" w:fill="auto"/>
          </w:tcPr>
          <w:p w:rsidR="00CD0BEE" w:rsidRPr="00D20C77" w:rsidRDefault="00CD0BEE" w:rsidP="00471CDF">
            <w:pPr>
              <w:ind w:left="-108" w:right="-91"/>
              <w:jc w:val="center"/>
              <w:outlineLvl w:val="1"/>
              <w:rPr>
                <w:iCs/>
                <w:sz w:val="14"/>
                <w:szCs w:val="14"/>
                <w:lang w:val="uk-UA"/>
              </w:rPr>
            </w:pPr>
            <w:r w:rsidRPr="00D20C77">
              <w:rPr>
                <w:iCs/>
                <w:sz w:val="14"/>
                <w:szCs w:val="14"/>
                <w:lang w:val="uk-UA"/>
              </w:rPr>
              <w:t>201</w:t>
            </w:r>
          </w:p>
        </w:tc>
        <w:tc>
          <w:tcPr>
            <w:tcW w:w="1702" w:type="dxa"/>
            <w:vMerge w:val="restart"/>
            <w:shd w:val="clear" w:color="auto" w:fill="auto"/>
          </w:tcPr>
          <w:p w:rsidR="00CD0BEE" w:rsidRPr="00D20C77" w:rsidRDefault="00155965" w:rsidP="00471CDF">
            <w:pPr>
              <w:ind w:left="-124" w:right="-97"/>
              <w:jc w:val="center"/>
              <w:outlineLvl w:val="1"/>
              <w:rPr>
                <w:iCs/>
                <w:sz w:val="14"/>
                <w:szCs w:val="14"/>
                <w:lang w:val="uk-UA"/>
              </w:rPr>
            </w:pPr>
            <w:hyperlink r:id="rId349" w:tgtFrame="_blank" w:history="1">
              <w:r w:rsidR="00CD0BEE" w:rsidRPr="00D20C77">
                <w:rPr>
                  <w:iCs/>
                  <w:sz w:val="14"/>
                  <w:szCs w:val="14"/>
                  <w:lang w:val="uk-UA"/>
                </w:rPr>
                <w:t xml:space="preserve">Про участь громадян в охороні громадського порядку і державного кордону </w:t>
              </w:r>
            </w:hyperlink>
            <w:r w:rsidR="00CD0BEE" w:rsidRPr="00D20C77">
              <w:rPr>
                <w:iCs/>
                <w:sz w:val="14"/>
                <w:szCs w:val="14"/>
                <w:lang w:val="uk-UA"/>
              </w:rPr>
              <w:t>від 22.06.2000 № 1835-III</w:t>
            </w:r>
          </w:p>
        </w:tc>
        <w:tc>
          <w:tcPr>
            <w:tcW w:w="992" w:type="dxa"/>
            <w:shd w:val="clear" w:color="auto" w:fill="auto"/>
          </w:tcPr>
          <w:p w:rsidR="00CD0BEE" w:rsidRPr="00D20C77" w:rsidRDefault="00CD0BEE" w:rsidP="00471CDF">
            <w:pPr>
              <w:ind w:left="-115" w:right="-72"/>
              <w:jc w:val="center"/>
              <w:outlineLvl w:val="1"/>
              <w:rPr>
                <w:iCs/>
                <w:sz w:val="14"/>
                <w:szCs w:val="14"/>
                <w:lang w:val="uk-UA"/>
              </w:rPr>
            </w:pPr>
            <w:r w:rsidRPr="00D20C77">
              <w:rPr>
                <w:iCs/>
                <w:sz w:val="14"/>
                <w:szCs w:val="14"/>
                <w:lang w:val="uk-UA"/>
              </w:rPr>
              <w:t>чч. 1, 2 ст. 3</w:t>
            </w:r>
          </w:p>
        </w:tc>
        <w:tc>
          <w:tcPr>
            <w:tcW w:w="11765" w:type="dxa"/>
          </w:tcPr>
          <w:p w:rsidR="00CD0BEE" w:rsidRPr="00D20C77" w:rsidRDefault="00CD0BEE" w:rsidP="00471CDF">
            <w:pPr>
              <w:shd w:val="clear" w:color="auto" w:fill="FFFFFF"/>
              <w:ind w:left="-108" w:right="-108" w:firstLine="142"/>
              <w:jc w:val="both"/>
              <w:rPr>
                <w:sz w:val="14"/>
                <w:szCs w:val="14"/>
              </w:rPr>
            </w:pPr>
            <w:r w:rsidRPr="00D20C77">
              <w:rPr>
                <w:sz w:val="14"/>
                <w:szCs w:val="14"/>
              </w:rPr>
              <w:t>Громадські формування з охорони громадського порядку і державного кордону створюються і діють у взаємодії з правоохоронними органами, Державною прикордонною службою України, органами виконавчої влади та органами місцевого самоврядування, додержуючись принципів гуманізму, законності, гласності, добровільності, додержання прав та свобод людини і громадянина, прав і законних інтересів юридичних осіб, рівноправності членів цих формувань.</w:t>
            </w:r>
          </w:p>
          <w:p w:rsidR="00CD0BEE" w:rsidRPr="00D20C77" w:rsidRDefault="00CD0BEE" w:rsidP="00471CDF">
            <w:pPr>
              <w:shd w:val="clear" w:color="auto" w:fill="FFFFFF"/>
              <w:ind w:left="-108" w:right="-108" w:firstLine="142"/>
              <w:jc w:val="both"/>
              <w:rPr>
                <w:iCs/>
                <w:sz w:val="14"/>
                <w:szCs w:val="14"/>
              </w:rPr>
            </w:pPr>
            <w:r w:rsidRPr="00D20C77">
              <w:rPr>
                <w:sz w:val="14"/>
                <w:szCs w:val="14"/>
              </w:rPr>
              <w:t>Координацію діяльності громадських формувань з охорони громадського порядку і державного кордону здійснюють відповідно місцеві державні адміністрації та органи місцевого самоврядування.</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ВК СМР</w:t>
            </w:r>
          </w:p>
        </w:tc>
      </w:tr>
      <w:tr w:rsidR="00CD0BEE" w:rsidRPr="00D20C77" w:rsidTr="00471CDF">
        <w:trPr>
          <w:trHeight w:val="417"/>
        </w:trPr>
        <w:tc>
          <w:tcPr>
            <w:tcW w:w="425" w:type="dxa"/>
            <w:vMerge/>
            <w:shd w:val="clear" w:color="auto" w:fill="auto"/>
          </w:tcPr>
          <w:p w:rsidR="00CD0BEE" w:rsidRPr="00D20C77" w:rsidRDefault="00CD0BEE" w:rsidP="00471CDF">
            <w:pPr>
              <w:ind w:left="-108" w:right="-91"/>
              <w:jc w:val="center"/>
              <w:outlineLvl w:val="1"/>
              <w:rPr>
                <w:iCs/>
                <w:sz w:val="14"/>
                <w:szCs w:val="14"/>
                <w:lang w:val="uk-UA"/>
              </w:rPr>
            </w:pPr>
          </w:p>
        </w:tc>
        <w:tc>
          <w:tcPr>
            <w:tcW w:w="1702" w:type="dxa"/>
            <w:vMerge/>
            <w:shd w:val="clear" w:color="auto" w:fill="auto"/>
          </w:tcPr>
          <w:p w:rsidR="00CD0BEE" w:rsidRPr="00D20C77" w:rsidRDefault="00CD0BEE" w:rsidP="00471CDF">
            <w:pPr>
              <w:ind w:left="-124" w:right="-97"/>
              <w:jc w:val="center"/>
              <w:outlineLvl w:val="1"/>
              <w:rPr>
                <w:sz w:val="14"/>
                <w:szCs w:val="14"/>
              </w:rPr>
            </w:pPr>
          </w:p>
        </w:tc>
        <w:tc>
          <w:tcPr>
            <w:tcW w:w="992" w:type="dxa"/>
            <w:shd w:val="clear" w:color="auto" w:fill="auto"/>
          </w:tcPr>
          <w:p w:rsidR="00CD0BEE" w:rsidRPr="00D20C77" w:rsidRDefault="00CD0BEE" w:rsidP="00471CDF">
            <w:pPr>
              <w:ind w:left="-115" w:right="-72"/>
              <w:jc w:val="center"/>
              <w:outlineLvl w:val="1"/>
              <w:rPr>
                <w:iCs/>
                <w:sz w:val="14"/>
                <w:szCs w:val="14"/>
                <w:lang w:val="uk-UA"/>
              </w:rPr>
            </w:pPr>
            <w:r w:rsidRPr="00D20C77">
              <w:rPr>
                <w:iCs/>
                <w:sz w:val="14"/>
                <w:szCs w:val="14"/>
                <w:lang w:val="uk-UA"/>
              </w:rPr>
              <w:t>ч. 3 ст. 4</w:t>
            </w:r>
          </w:p>
        </w:tc>
        <w:tc>
          <w:tcPr>
            <w:tcW w:w="11765" w:type="dxa"/>
          </w:tcPr>
          <w:p w:rsidR="00CD0BEE" w:rsidRPr="00D20C77" w:rsidRDefault="00CD0BEE" w:rsidP="00471CDF">
            <w:pPr>
              <w:shd w:val="clear" w:color="auto" w:fill="FFFFFF"/>
              <w:ind w:left="-108" w:right="-108" w:firstLine="142"/>
              <w:jc w:val="both"/>
              <w:rPr>
                <w:bCs/>
                <w:sz w:val="14"/>
                <w:szCs w:val="14"/>
                <w:lang w:val="uk-UA"/>
              </w:rPr>
            </w:pPr>
            <w:r w:rsidRPr="00D20C77">
              <w:rPr>
                <w:sz w:val="14"/>
                <w:szCs w:val="14"/>
                <w:lang w:val="uk-UA"/>
              </w:rPr>
              <w:t>Місцеві державні адміністрації, органи місцевого самоврядування та правоохоронні органи надають всіляку допомогу та підтримку у створенні громадських формувань з охорони громадського порядку і державного кордону.</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ВВПООР</w:t>
            </w:r>
          </w:p>
        </w:tc>
      </w:tr>
      <w:tr w:rsidR="00CD0BEE" w:rsidRPr="00D20C77" w:rsidTr="00471CDF">
        <w:trPr>
          <w:trHeight w:val="276"/>
        </w:trPr>
        <w:tc>
          <w:tcPr>
            <w:tcW w:w="425" w:type="dxa"/>
            <w:vMerge/>
            <w:shd w:val="clear" w:color="auto" w:fill="auto"/>
          </w:tcPr>
          <w:p w:rsidR="00CD0BEE" w:rsidRPr="00D20C77" w:rsidRDefault="00CD0BEE" w:rsidP="00471CDF">
            <w:pPr>
              <w:ind w:left="-108" w:right="-91"/>
              <w:jc w:val="center"/>
              <w:outlineLvl w:val="1"/>
              <w:rPr>
                <w:iCs/>
                <w:sz w:val="14"/>
                <w:szCs w:val="14"/>
                <w:lang w:val="uk-UA"/>
              </w:rPr>
            </w:pPr>
          </w:p>
        </w:tc>
        <w:tc>
          <w:tcPr>
            <w:tcW w:w="1702" w:type="dxa"/>
            <w:vMerge/>
            <w:shd w:val="clear" w:color="auto" w:fill="auto"/>
          </w:tcPr>
          <w:p w:rsidR="00CD0BEE" w:rsidRPr="00D20C77" w:rsidRDefault="00CD0BEE" w:rsidP="00471CDF">
            <w:pPr>
              <w:ind w:left="-124" w:right="-97"/>
              <w:jc w:val="center"/>
              <w:outlineLvl w:val="1"/>
              <w:rPr>
                <w:sz w:val="14"/>
                <w:szCs w:val="14"/>
                <w:lang w:val="uk-UA"/>
              </w:rPr>
            </w:pPr>
          </w:p>
        </w:tc>
        <w:tc>
          <w:tcPr>
            <w:tcW w:w="992" w:type="dxa"/>
            <w:shd w:val="clear" w:color="auto" w:fill="auto"/>
          </w:tcPr>
          <w:p w:rsidR="00CD0BEE" w:rsidRPr="00D20C77" w:rsidRDefault="00CD0BEE" w:rsidP="00471CDF">
            <w:pPr>
              <w:ind w:left="-115" w:right="-72"/>
              <w:jc w:val="center"/>
              <w:outlineLvl w:val="1"/>
              <w:rPr>
                <w:iCs/>
                <w:sz w:val="14"/>
                <w:szCs w:val="14"/>
                <w:lang w:val="uk-UA"/>
              </w:rPr>
            </w:pPr>
            <w:r w:rsidRPr="00D20C77">
              <w:rPr>
                <w:iCs/>
                <w:sz w:val="14"/>
                <w:szCs w:val="14"/>
                <w:lang w:val="uk-UA"/>
              </w:rPr>
              <w:t>ч. 2 ст. 12</w:t>
            </w:r>
          </w:p>
        </w:tc>
        <w:tc>
          <w:tcPr>
            <w:tcW w:w="11765" w:type="dxa"/>
          </w:tcPr>
          <w:p w:rsidR="00CD0BEE" w:rsidRPr="00D20C77" w:rsidRDefault="00CD0BEE" w:rsidP="00471CDF">
            <w:pPr>
              <w:shd w:val="clear" w:color="auto" w:fill="FFFFFF"/>
              <w:ind w:left="-108" w:right="-108" w:firstLine="142"/>
              <w:jc w:val="both"/>
              <w:rPr>
                <w:bCs/>
                <w:sz w:val="14"/>
                <w:szCs w:val="14"/>
                <w:lang w:val="uk-UA"/>
              </w:rPr>
            </w:pPr>
            <w:r w:rsidRPr="00D20C77">
              <w:rPr>
                <w:sz w:val="14"/>
                <w:szCs w:val="14"/>
                <w:lang w:val="uk-UA"/>
              </w:rPr>
              <w:t xml:space="preserve">Члени громадських формувань з охорони громадського порядку і державного кордону можуть брати участь у забезпеченні правопорядку та охороні державного кордону за місцем реєстрації цих об’єднань та лише після ... одержання в органі місцевого самоврядування посвідчення члена громадського формування і нарукавної пов’язки, зразки яких затверджуються Кабінетом Міністрів України. </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ВВПООР</w:t>
            </w:r>
          </w:p>
        </w:tc>
      </w:tr>
      <w:tr w:rsidR="00CD0BEE" w:rsidRPr="00D20C77" w:rsidTr="00471CDF">
        <w:trPr>
          <w:trHeight w:val="1126"/>
        </w:trPr>
        <w:tc>
          <w:tcPr>
            <w:tcW w:w="425" w:type="dxa"/>
            <w:vMerge/>
            <w:shd w:val="clear" w:color="auto" w:fill="auto"/>
          </w:tcPr>
          <w:p w:rsidR="00CD0BEE" w:rsidRPr="00D20C77" w:rsidRDefault="00CD0BEE" w:rsidP="00471CDF">
            <w:pPr>
              <w:ind w:left="-108" w:right="-91"/>
              <w:jc w:val="center"/>
              <w:outlineLvl w:val="1"/>
              <w:rPr>
                <w:iCs/>
                <w:sz w:val="14"/>
                <w:szCs w:val="14"/>
                <w:lang w:val="uk-UA"/>
              </w:rPr>
            </w:pPr>
          </w:p>
        </w:tc>
        <w:tc>
          <w:tcPr>
            <w:tcW w:w="1702" w:type="dxa"/>
            <w:vMerge/>
            <w:shd w:val="clear" w:color="auto" w:fill="auto"/>
          </w:tcPr>
          <w:p w:rsidR="00CD0BEE" w:rsidRPr="00D20C77" w:rsidRDefault="00CD0BEE" w:rsidP="00471CDF">
            <w:pPr>
              <w:ind w:left="-124" w:right="-97"/>
              <w:jc w:val="center"/>
              <w:outlineLvl w:val="1"/>
              <w:rPr>
                <w:sz w:val="14"/>
                <w:szCs w:val="14"/>
                <w:lang w:val="uk-UA"/>
              </w:rPr>
            </w:pPr>
          </w:p>
        </w:tc>
        <w:tc>
          <w:tcPr>
            <w:tcW w:w="992" w:type="dxa"/>
            <w:shd w:val="clear" w:color="auto" w:fill="auto"/>
          </w:tcPr>
          <w:p w:rsidR="00CD0BEE" w:rsidRPr="00D20C77" w:rsidRDefault="00CD0BEE" w:rsidP="00471CDF">
            <w:pPr>
              <w:ind w:left="-115" w:right="-72"/>
              <w:jc w:val="center"/>
              <w:outlineLvl w:val="1"/>
              <w:rPr>
                <w:iCs/>
                <w:sz w:val="14"/>
                <w:szCs w:val="14"/>
                <w:lang w:val="en-US"/>
              </w:rPr>
            </w:pPr>
            <w:r w:rsidRPr="00D20C77">
              <w:rPr>
                <w:iCs/>
                <w:sz w:val="14"/>
                <w:szCs w:val="14"/>
                <w:lang w:val="uk-UA"/>
              </w:rPr>
              <w:t>ст.</w:t>
            </w:r>
            <w:r w:rsidRPr="00D20C77">
              <w:rPr>
                <w:iCs/>
                <w:sz w:val="14"/>
                <w:szCs w:val="14"/>
                <w:lang w:val="en-US"/>
              </w:rPr>
              <w:t xml:space="preserve"> 15</w:t>
            </w:r>
          </w:p>
        </w:tc>
        <w:tc>
          <w:tcPr>
            <w:tcW w:w="11765" w:type="dxa"/>
          </w:tcPr>
          <w:p w:rsidR="00CD0BEE" w:rsidRPr="00D20C77" w:rsidRDefault="00CD0BEE" w:rsidP="00471CDF">
            <w:pPr>
              <w:shd w:val="clear" w:color="auto" w:fill="FFFFFF"/>
              <w:ind w:left="-108" w:right="-108" w:firstLine="142"/>
              <w:jc w:val="both"/>
              <w:rPr>
                <w:sz w:val="14"/>
                <w:szCs w:val="14"/>
                <w:lang w:val="en-US"/>
              </w:rPr>
            </w:pPr>
            <w:r w:rsidRPr="00D20C77">
              <w:rPr>
                <w:sz w:val="14"/>
                <w:szCs w:val="14"/>
              </w:rPr>
              <w:t>Місцеві</w:t>
            </w:r>
            <w:r w:rsidRPr="00D20C77">
              <w:rPr>
                <w:sz w:val="14"/>
                <w:szCs w:val="14"/>
                <w:lang w:val="en-US"/>
              </w:rPr>
              <w:t xml:space="preserve"> </w:t>
            </w:r>
            <w:r w:rsidRPr="00D20C77">
              <w:rPr>
                <w:sz w:val="14"/>
                <w:szCs w:val="14"/>
              </w:rPr>
              <w:t>державні</w:t>
            </w:r>
            <w:r w:rsidRPr="00D20C77">
              <w:rPr>
                <w:sz w:val="14"/>
                <w:szCs w:val="14"/>
                <w:lang w:val="en-US"/>
              </w:rPr>
              <w:t xml:space="preserve"> </w:t>
            </w:r>
            <w:r w:rsidRPr="00D20C77">
              <w:rPr>
                <w:sz w:val="14"/>
                <w:szCs w:val="14"/>
              </w:rPr>
              <w:t>адміністрації</w:t>
            </w:r>
            <w:r w:rsidRPr="00D20C77">
              <w:rPr>
                <w:sz w:val="14"/>
                <w:szCs w:val="14"/>
                <w:lang w:val="en-US"/>
              </w:rPr>
              <w:t xml:space="preserve"> </w:t>
            </w:r>
            <w:r w:rsidRPr="00D20C77">
              <w:rPr>
                <w:sz w:val="14"/>
                <w:szCs w:val="14"/>
              </w:rPr>
              <w:t>та</w:t>
            </w:r>
            <w:r w:rsidRPr="00D20C77">
              <w:rPr>
                <w:sz w:val="14"/>
                <w:szCs w:val="14"/>
                <w:lang w:val="en-US"/>
              </w:rPr>
              <w:t xml:space="preserve"> </w:t>
            </w:r>
            <w:r w:rsidRPr="00D20C77">
              <w:rPr>
                <w:sz w:val="14"/>
                <w:szCs w:val="14"/>
              </w:rPr>
              <w:t>органи</w:t>
            </w:r>
            <w:r w:rsidRPr="00D20C77">
              <w:rPr>
                <w:sz w:val="14"/>
                <w:szCs w:val="14"/>
                <w:lang w:val="en-US"/>
              </w:rPr>
              <w:t xml:space="preserve"> </w:t>
            </w:r>
            <w:r w:rsidRPr="00D20C77">
              <w:rPr>
                <w:sz w:val="14"/>
                <w:szCs w:val="14"/>
              </w:rPr>
              <w:t>місцевого</w:t>
            </w:r>
            <w:r w:rsidRPr="00D20C77">
              <w:rPr>
                <w:sz w:val="14"/>
                <w:szCs w:val="14"/>
                <w:lang w:val="en-US"/>
              </w:rPr>
              <w:t xml:space="preserve"> </w:t>
            </w:r>
            <w:r w:rsidRPr="00D20C77">
              <w:rPr>
                <w:sz w:val="14"/>
                <w:szCs w:val="14"/>
              </w:rPr>
              <w:t>самоврядування</w:t>
            </w:r>
            <w:r w:rsidRPr="00D20C77">
              <w:rPr>
                <w:sz w:val="14"/>
                <w:szCs w:val="14"/>
                <w:lang w:val="en-US"/>
              </w:rPr>
              <w:t xml:space="preserve">, </w:t>
            </w:r>
            <w:r w:rsidRPr="00D20C77">
              <w:rPr>
                <w:sz w:val="14"/>
                <w:szCs w:val="14"/>
              </w:rPr>
              <w:t>підприємства</w:t>
            </w:r>
            <w:r w:rsidRPr="00D20C77">
              <w:rPr>
                <w:sz w:val="14"/>
                <w:szCs w:val="14"/>
                <w:lang w:val="en-US"/>
              </w:rPr>
              <w:t xml:space="preserve">, </w:t>
            </w:r>
            <w:r w:rsidRPr="00D20C77">
              <w:rPr>
                <w:sz w:val="14"/>
                <w:szCs w:val="14"/>
              </w:rPr>
              <w:t>установи</w:t>
            </w:r>
            <w:r w:rsidRPr="00D20C77">
              <w:rPr>
                <w:sz w:val="14"/>
                <w:szCs w:val="14"/>
                <w:lang w:val="en-US"/>
              </w:rPr>
              <w:t xml:space="preserve"> </w:t>
            </w:r>
            <w:r w:rsidRPr="00D20C77">
              <w:rPr>
                <w:sz w:val="14"/>
                <w:szCs w:val="14"/>
              </w:rPr>
              <w:t>та</w:t>
            </w:r>
            <w:r w:rsidRPr="00D20C77">
              <w:rPr>
                <w:sz w:val="14"/>
                <w:szCs w:val="14"/>
                <w:lang w:val="en-US"/>
              </w:rPr>
              <w:t xml:space="preserve"> </w:t>
            </w:r>
            <w:r w:rsidRPr="00D20C77">
              <w:rPr>
                <w:sz w:val="14"/>
                <w:szCs w:val="14"/>
              </w:rPr>
              <w:t>організації</w:t>
            </w:r>
            <w:r w:rsidRPr="00D20C77">
              <w:rPr>
                <w:sz w:val="14"/>
                <w:szCs w:val="14"/>
                <w:lang w:val="en-US"/>
              </w:rPr>
              <w:t xml:space="preserve"> </w:t>
            </w:r>
            <w:r w:rsidRPr="00D20C77">
              <w:rPr>
                <w:sz w:val="14"/>
                <w:szCs w:val="14"/>
              </w:rPr>
              <w:t>в</w:t>
            </w:r>
            <w:r w:rsidRPr="00D20C77">
              <w:rPr>
                <w:sz w:val="14"/>
                <w:szCs w:val="14"/>
                <w:lang w:val="en-US"/>
              </w:rPr>
              <w:t xml:space="preserve"> </w:t>
            </w:r>
            <w:r w:rsidRPr="00D20C77">
              <w:rPr>
                <w:sz w:val="14"/>
                <w:szCs w:val="14"/>
              </w:rPr>
              <w:t>установленому</w:t>
            </w:r>
            <w:r w:rsidRPr="00D20C77">
              <w:rPr>
                <w:sz w:val="14"/>
                <w:szCs w:val="14"/>
                <w:lang w:val="en-US"/>
              </w:rPr>
              <w:t xml:space="preserve"> </w:t>
            </w:r>
            <w:r w:rsidRPr="00D20C77">
              <w:rPr>
                <w:sz w:val="14"/>
                <w:szCs w:val="14"/>
              </w:rPr>
              <w:t>порядку</w:t>
            </w:r>
            <w:r w:rsidRPr="00D20C77">
              <w:rPr>
                <w:sz w:val="14"/>
                <w:szCs w:val="14"/>
                <w:lang w:val="en-US"/>
              </w:rPr>
              <w:t xml:space="preserve"> </w:t>
            </w:r>
            <w:r w:rsidRPr="00D20C77">
              <w:rPr>
                <w:sz w:val="14"/>
                <w:szCs w:val="14"/>
              </w:rPr>
              <w:t>розглядають</w:t>
            </w:r>
            <w:r w:rsidRPr="00D20C77">
              <w:rPr>
                <w:sz w:val="14"/>
                <w:szCs w:val="14"/>
                <w:lang w:val="en-US"/>
              </w:rPr>
              <w:t xml:space="preserve"> </w:t>
            </w:r>
            <w:r w:rsidRPr="00D20C77">
              <w:rPr>
                <w:sz w:val="14"/>
                <w:szCs w:val="14"/>
              </w:rPr>
              <w:t>пропозиції</w:t>
            </w:r>
            <w:r w:rsidRPr="00D20C77">
              <w:rPr>
                <w:sz w:val="14"/>
                <w:szCs w:val="14"/>
                <w:lang w:val="en-US"/>
              </w:rPr>
              <w:t xml:space="preserve"> </w:t>
            </w:r>
            <w:r w:rsidRPr="00D20C77">
              <w:rPr>
                <w:sz w:val="14"/>
                <w:szCs w:val="14"/>
              </w:rPr>
              <w:t>громадських</w:t>
            </w:r>
            <w:r w:rsidRPr="00D20C77">
              <w:rPr>
                <w:sz w:val="14"/>
                <w:szCs w:val="14"/>
                <w:lang w:val="en-US"/>
              </w:rPr>
              <w:t xml:space="preserve"> </w:t>
            </w:r>
            <w:r w:rsidRPr="00D20C77">
              <w:rPr>
                <w:sz w:val="14"/>
                <w:szCs w:val="14"/>
              </w:rPr>
              <w:t>формувань</w:t>
            </w:r>
            <w:r w:rsidRPr="00D20C77">
              <w:rPr>
                <w:sz w:val="14"/>
                <w:szCs w:val="14"/>
                <w:lang w:val="en-US"/>
              </w:rPr>
              <w:t xml:space="preserve"> </w:t>
            </w:r>
            <w:r w:rsidRPr="00D20C77">
              <w:rPr>
                <w:sz w:val="14"/>
                <w:szCs w:val="14"/>
              </w:rPr>
              <w:t>щодо</w:t>
            </w:r>
            <w:r w:rsidRPr="00D20C77">
              <w:rPr>
                <w:sz w:val="14"/>
                <w:szCs w:val="14"/>
                <w:lang w:val="en-US"/>
              </w:rPr>
              <w:t xml:space="preserve"> </w:t>
            </w:r>
            <w:r w:rsidRPr="00D20C77">
              <w:rPr>
                <w:sz w:val="14"/>
                <w:szCs w:val="14"/>
              </w:rPr>
              <w:t>поліпшення</w:t>
            </w:r>
            <w:r w:rsidRPr="00D20C77">
              <w:rPr>
                <w:sz w:val="14"/>
                <w:szCs w:val="14"/>
                <w:lang w:val="en-US"/>
              </w:rPr>
              <w:t xml:space="preserve"> </w:t>
            </w:r>
            <w:r w:rsidRPr="00D20C77">
              <w:rPr>
                <w:sz w:val="14"/>
                <w:szCs w:val="14"/>
              </w:rPr>
              <w:t>стану</w:t>
            </w:r>
            <w:r w:rsidRPr="00D20C77">
              <w:rPr>
                <w:sz w:val="14"/>
                <w:szCs w:val="14"/>
                <w:lang w:val="en-US"/>
              </w:rPr>
              <w:t xml:space="preserve"> </w:t>
            </w:r>
            <w:r w:rsidRPr="00D20C77">
              <w:rPr>
                <w:sz w:val="14"/>
                <w:szCs w:val="14"/>
              </w:rPr>
              <w:t>громадського</w:t>
            </w:r>
            <w:r w:rsidRPr="00D20C77">
              <w:rPr>
                <w:sz w:val="14"/>
                <w:szCs w:val="14"/>
                <w:lang w:val="en-US"/>
              </w:rPr>
              <w:t xml:space="preserve"> </w:t>
            </w:r>
            <w:r w:rsidRPr="00D20C77">
              <w:rPr>
                <w:sz w:val="14"/>
                <w:szCs w:val="14"/>
              </w:rPr>
              <w:t>порядку</w:t>
            </w:r>
            <w:r w:rsidRPr="00D20C77">
              <w:rPr>
                <w:sz w:val="14"/>
                <w:szCs w:val="14"/>
                <w:lang w:val="en-US"/>
              </w:rPr>
              <w:t xml:space="preserve"> </w:t>
            </w:r>
            <w:r w:rsidRPr="00D20C77">
              <w:rPr>
                <w:sz w:val="14"/>
                <w:szCs w:val="14"/>
              </w:rPr>
              <w:t>і</w:t>
            </w:r>
            <w:r w:rsidRPr="00D20C77">
              <w:rPr>
                <w:sz w:val="14"/>
                <w:szCs w:val="14"/>
                <w:lang w:val="en-US"/>
              </w:rPr>
              <w:t xml:space="preserve"> </w:t>
            </w:r>
            <w:r w:rsidRPr="00D20C77">
              <w:rPr>
                <w:sz w:val="14"/>
                <w:szCs w:val="14"/>
              </w:rPr>
              <w:t>охорони</w:t>
            </w:r>
            <w:r w:rsidRPr="00D20C77">
              <w:rPr>
                <w:sz w:val="14"/>
                <w:szCs w:val="14"/>
                <w:lang w:val="en-US"/>
              </w:rPr>
              <w:t xml:space="preserve"> </w:t>
            </w:r>
            <w:r w:rsidRPr="00D20C77">
              <w:rPr>
                <w:sz w:val="14"/>
                <w:szCs w:val="14"/>
              </w:rPr>
              <w:t>державного</w:t>
            </w:r>
            <w:r w:rsidRPr="00D20C77">
              <w:rPr>
                <w:sz w:val="14"/>
                <w:szCs w:val="14"/>
                <w:lang w:val="en-US"/>
              </w:rPr>
              <w:t xml:space="preserve"> </w:t>
            </w:r>
            <w:r w:rsidRPr="00D20C77">
              <w:rPr>
                <w:sz w:val="14"/>
                <w:szCs w:val="14"/>
              </w:rPr>
              <w:t>кордону</w:t>
            </w:r>
            <w:r w:rsidRPr="00D20C77">
              <w:rPr>
                <w:sz w:val="14"/>
                <w:szCs w:val="14"/>
                <w:lang w:val="en-US"/>
              </w:rPr>
              <w:t xml:space="preserve"> </w:t>
            </w:r>
            <w:r w:rsidRPr="00D20C77">
              <w:rPr>
                <w:sz w:val="14"/>
                <w:szCs w:val="14"/>
              </w:rPr>
              <w:t>та</w:t>
            </w:r>
            <w:r w:rsidRPr="00D20C77">
              <w:rPr>
                <w:sz w:val="14"/>
                <w:szCs w:val="14"/>
                <w:lang w:val="en-US"/>
              </w:rPr>
              <w:t xml:space="preserve"> </w:t>
            </w:r>
            <w:r w:rsidRPr="00D20C77">
              <w:rPr>
                <w:sz w:val="14"/>
                <w:szCs w:val="14"/>
              </w:rPr>
              <w:t>вживають</w:t>
            </w:r>
            <w:r w:rsidRPr="00D20C77">
              <w:rPr>
                <w:sz w:val="14"/>
                <w:szCs w:val="14"/>
                <w:lang w:val="en-US"/>
              </w:rPr>
              <w:t xml:space="preserve"> </w:t>
            </w:r>
            <w:r w:rsidRPr="00D20C77">
              <w:rPr>
                <w:sz w:val="14"/>
                <w:szCs w:val="14"/>
              </w:rPr>
              <w:t>у</w:t>
            </w:r>
            <w:r w:rsidRPr="00D20C77">
              <w:rPr>
                <w:sz w:val="14"/>
                <w:szCs w:val="14"/>
                <w:lang w:val="en-US"/>
              </w:rPr>
              <w:t xml:space="preserve"> </w:t>
            </w:r>
            <w:r w:rsidRPr="00D20C77">
              <w:rPr>
                <w:sz w:val="14"/>
                <w:szCs w:val="14"/>
              </w:rPr>
              <w:t>межах</w:t>
            </w:r>
            <w:r w:rsidRPr="00D20C77">
              <w:rPr>
                <w:sz w:val="14"/>
                <w:szCs w:val="14"/>
                <w:lang w:val="en-US"/>
              </w:rPr>
              <w:t xml:space="preserve"> </w:t>
            </w:r>
            <w:r w:rsidRPr="00D20C77">
              <w:rPr>
                <w:sz w:val="14"/>
                <w:szCs w:val="14"/>
              </w:rPr>
              <w:t>своєї</w:t>
            </w:r>
            <w:r w:rsidRPr="00D20C77">
              <w:rPr>
                <w:sz w:val="14"/>
                <w:szCs w:val="14"/>
                <w:lang w:val="en-US"/>
              </w:rPr>
              <w:t xml:space="preserve"> </w:t>
            </w:r>
            <w:r w:rsidRPr="00D20C77">
              <w:rPr>
                <w:sz w:val="14"/>
                <w:szCs w:val="14"/>
              </w:rPr>
              <w:t>компетенції</w:t>
            </w:r>
            <w:r w:rsidRPr="00D20C77">
              <w:rPr>
                <w:sz w:val="14"/>
                <w:szCs w:val="14"/>
                <w:lang w:val="en-US"/>
              </w:rPr>
              <w:t xml:space="preserve"> </w:t>
            </w:r>
            <w:r w:rsidRPr="00D20C77">
              <w:rPr>
                <w:sz w:val="14"/>
                <w:szCs w:val="14"/>
              </w:rPr>
              <w:t>відповідних</w:t>
            </w:r>
            <w:r w:rsidRPr="00D20C77">
              <w:rPr>
                <w:sz w:val="14"/>
                <w:szCs w:val="14"/>
                <w:lang w:val="en-US"/>
              </w:rPr>
              <w:t xml:space="preserve"> </w:t>
            </w:r>
            <w:r w:rsidRPr="00D20C77">
              <w:rPr>
                <w:sz w:val="14"/>
                <w:szCs w:val="14"/>
              </w:rPr>
              <w:t>заходів</w:t>
            </w:r>
            <w:r w:rsidRPr="00D20C77">
              <w:rPr>
                <w:sz w:val="14"/>
                <w:szCs w:val="14"/>
                <w:lang w:val="en-US"/>
              </w:rPr>
              <w:t>.</w:t>
            </w:r>
          </w:p>
          <w:p w:rsidR="00CD0BEE" w:rsidRPr="00D20C77" w:rsidRDefault="00CD0BEE" w:rsidP="00471CDF">
            <w:pPr>
              <w:shd w:val="clear" w:color="auto" w:fill="FFFFFF"/>
              <w:ind w:left="-108" w:right="-108" w:firstLine="142"/>
              <w:jc w:val="both"/>
              <w:rPr>
                <w:bCs/>
                <w:sz w:val="14"/>
                <w:szCs w:val="14"/>
                <w:lang w:val="en-US"/>
              </w:rPr>
            </w:pPr>
            <w:r w:rsidRPr="00D20C77">
              <w:rPr>
                <w:sz w:val="14"/>
                <w:szCs w:val="14"/>
              </w:rPr>
              <w:t>Місцеві</w:t>
            </w:r>
            <w:r w:rsidRPr="00D20C77">
              <w:rPr>
                <w:sz w:val="14"/>
                <w:szCs w:val="14"/>
                <w:lang w:val="en-US"/>
              </w:rPr>
              <w:t xml:space="preserve"> </w:t>
            </w:r>
            <w:r w:rsidRPr="00D20C77">
              <w:rPr>
                <w:sz w:val="14"/>
                <w:szCs w:val="14"/>
              </w:rPr>
              <w:t>державні</w:t>
            </w:r>
            <w:r w:rsidRPr="00D20C77">
              <w:rPr>
                <w:sz w:val="14"/>
                <w:szCs w:val="14"/>
                <w:lang w:val="en-US"/>
              </w:rPr>
              <w:t xml:space="preserve"> </w:t>
            </w:r>
            <w:r w:rsidRPr="00D20C77">
              <w:rPr>
                <w:sz w:val="14"/>
                <w:szCs w:val="14"/>
              </w:rPr>
              <w:t>адміністрації</w:t>
            </w:r>
            <w:r w:rsidRPr="00D20C77">
              <w:rPr>
                <w:sz w:val="14"/>
                <w:szCs w:val="14"/>
                <w:lang w:val="en-US"/>
              </w:rPr>
              <w:t xml:space="preserve"> </w:t>
            </w:r>
            <w:r w:rsidRPr="00D20C77">
              <w:rPr>
                <w:sz w:val="14"/>
                <w:szCs w:val="14"/>
              </w:rPr>
              <w:t>та</w:t>
            </w:r>
            <w:r w:rsidRPr="00D20C77">
              <w:rPr>
                <w:sz w:val="14"/>
                <w:szCs w:val="14"/>
                <w:lang w:val="en-US"/>
              </w:rPr>
              <w:t xml:space="preserve"> </w:t>
            </w:r>
            <w:r w:rsidRPr="00D20C77">
              <w:rPr>
                <w:sz w:val="14"/>
                <w:szCs w:val="14"/>
              </w:rPr>
              <w:t>органи</w:t>
            </w:r>
            <w:r w:rsidRPr="00D20C77">
              <w:rPr>
                <w:sz w:val="14"/>
                <w:szCs w:val="14"/>
                <w:lang w:val="en-US"/>
              </w:rPr>
              <w:t xml:space="preserve"> </w:t>
            </w:r>
            <w:r w:rsidRPr="00D20C77">
              <w:rPr>
                <w:sz w:val="14"/>
                <w:szCs w:val="14"/>
              </w:rPr>
              <w:t>місцевого</w:t>
            </w:r>
            <w:r w:rsidRPr="00D20C77">
              <w:rPr>
                <w:sz w:val="14"/>
                <w:szCs w:val="14"/>
                <w:lang w:val="en-US"/>
              </w:rPr>
              <w:t xml:space="preserve"> </w:t>
            </w:r>
            <w:r w:rsidRPr="00D20C77">
              <w:rPr>
                <w:sz w:val="14"/>
                <w:szCs w:val="14"/>
              </w:rPr>
              <w:t>самоврядування</w:t>
            </w:r>
            <w:r w:rsidRPr="00D20C77">
              <w:rPr>
                <w:sz w:val="14"/>
                <w:szCs w:val="14"/>
                <w:lang w:val="en-US"/>
              </w:rPr>
              <w:t xml:space="preserve"> </w:t>
            </w:r>
            <w:r w:rsidRPr="00D20C77">
              <w:rPr>
                <w:sz w:val="14"/>
                <w:szCs w:val="14"/>
              </w:rPr>
              <w:t>спільно</w:t>
            </w:r>
            <w:r w:rsidRPr="00D20C77">
              <w:rPr>
                <w:sz w:val="14"/>
                <w:szCs w:val="14"/>
                <w:lang w:val="en-US"/>
              </w:rPr>
              <w:t xml:space="preserve"> </w:t>
            </w:r>
            <w:r w:rsidRPr="00D20C77">
              <w:rPr>
                <w:sz w:val="14"/>
                <w:szCs w:val="14"/>
              </w:rPr>
              <w:t>з</w:t>
            </w:r>
            <w:r w:rsidRPr="00D20C77">
              <w:rPr>
                <w:sz w:val="14"/>
                <w:szCs w:val="14"/>
                <w:lang w:val="en-US"/>
              </w:rPr>
              <w:t xml:space="preserve"> </w:t>
            </w:r>
            <w:r w:rsidRPr="00D20C77">
              <w:rPr>
                <w:sz w:val="14"/>
                <w:szCs w:val="14"/>
              </w:rPr>
              <w:t>органами</w:t>
            </w:r>
            <w:r w:rsidRPr="00D20C77">
              <w:rPr>
                <w:sz w:val="14"/>
                <w:szCs w:val="14"/>
                <w:lang w:val="en-US"/>
              </w:rPr>
              <w:t xml:space="preserve"> </w:t>
            </w:r>
            <w:r w:rsidRPr="00D20C77">
              <w:rPr>
                <w:sz w:val="14"/>
                <w:szCs w:val="14"/>
              </w:rPr>
              <w:t>Національної</w:t>
            </w:r>
            <w:r w:rsidRPr="00D20C77">
              <w:rPr>
                <w:sz w:val="14"/>
                <w:szCs w:val="14"/>
                <w:lang w:val="en-US"/>
              </w:rPr>
              <w:t xml:space="preserve"> </w:t>
            </w:r>
            <w:r w:rsidRPr="00D20C77">
              <w:rPr>
                <w:sz w:val="14"/>
                <w:szCs w:val="14"/>
              </w:rPr>
              <w:t>поліції</w:t>
            </w:r>
            <w:r w:rsidRPr="00D20C77">
              <w:rPr>
                <w:sz w:val="14"/>
                <w:szCs w:val="14"/>
                <w:lang w:val="en-US"/>
              </w:rPr>
              <w:t xml:space="preserve">, </w:t>
            </w:r>
            <w:r w:rsidRPr="00D20C77">
              <w:rPr>
                <w:sz w:val="14"/>
                <w:szCs w:val="14"/>
              </w:rPr>
              <w:t>підрозділами</w:t>
            </w:r>
            <w:r w:rsidRPr="00D20C77">
              <w:rPr>
                <w:sz w:val="14"/>
                <w:szCs w:val="14"/>
                <w:lang w:val="en-US"/>
              </w:rPr>
              <w:t xml:space="preserve"> </w:t>
            </w:r>
            <w:r w:rsidRPr="00D20C77">
              <w:rPr>
                <w:sz w:val="14"/>
                <w:szCs w:val="14"/>
              </w:rPr>
              <w:t>Державної</w:t>
            </w:r>
            <w:r w:rsidRPr="00D20C77">
              <w:rPr>
                <w:sz w:val="14"/>
                <w:szCs w:val="14"/>
                <w:lang w:val="en-US"/>
              </w:rPr>
              <w:t xml:space="preserve"> </w:t>
            </w:r>
            <w:r w:rsidRPr="00D20C77">
              <w:rPr>
                <w:sz w:val="14"/>
                <w:szCs w:val="14"/>
              </w:rPr>
              <w:t>прикордонної</w:t>
            </w:r>
            <w:r w:rsidRPr="00D20C77">
              <w:rPr>
                <w:sz w:val="14"/>
                <w:szCs w:val="14"/>
                <w:lang w:val="en-US"/>
              </w:rPr>
              <w:t xml:space="preserve"> </w:t>
            </w:r>
            <w:r w:rsidRPr="00D20C77">
              <w:rPr>
                <w:sz w:val="14"/>
                <w:szCs w:val="14"/>
              </w:rPr>
              <w:t>служби</w:t>
            </w:r>
            <w:r w:rsidRPr="00D20C77">
              <w:rPr>
                <w:sz w:val="14"/>
                <w:szCs w:val="14"/>
                <w:lang w:val="en-US"/>
              </w:rPr>
              <w:t xml:space="preserve"> </w:t>
            </w:r>
            <w:r w:rsidRPr="00D20C77">
              <w:rPr>
                <w:sz w:val="14"/>
                <w:szCs w:val="14"/>
              </w:rPr>
              <w:t>України</w:t>
            </w:r>
            <w:r w:rsidRPr="00D20C77">
              <w:rPr>
                <w:sz w:val="14"/>
                <w:szCs w:val="14"/>
                <w:lang w:val="en-US"/>
              </w:rPr>
              <w:t xml:space="preserve"> </w:t>
            </w:r>
            <w:r w:rsidRPr="00D20C77">
              <w:rPr>
                <w:sz w:val="14"/>
                <w:szCs w:val="14"/>
              </w:rPr>
              <w:t>організовують</w:t>
            </w:r>
            <w:r w:rsidRPr="00D20C77">
              <w:rPr>
                <w:sz w:val="14"/>
                <w:szCs w:val="14"/>
                <w:lang w:val="en-US"/>
              </w:rPr>
              <w:t xml:space="preserve"> </w:t>
            </w:r>
            <w:r w:rsidRPr="00D20C77">
              <w:rPr>
                <w:sz w:val="14"/>
                <w:szCs w:val="14"/>
              </w:rPr>
              <w:t>діяльність</w:t>
            </w:r>
            <w:r w:rsidRPr="00D20C77">
              <w:rPr>
                <w:sz w:val="14"/>
                <w:szCs w:val="14"/>
                <w:lang w:val="en-US"/>
              </w:rPr>
              <w:t xml:space="preserve"> </w:t>
            </w:r>
            <w:r w:rsidRPr="00D20C77">
              <w:rPr>
                <w:sz w:val="14"/>
                <w:szCs w:val="14"/>
              </w:rPr>
              <w:t>громадських</w:t>
            </w:r>
            <w:r w:rsidRPr="00D20C77">
              <w:rPr>
                <w:sz w:val="14"/>
                <w:szCs w:val="14"/>
                <w:lang w:val="en-US"/>
              </w:rPr>
              <w:t xml:space="preserve"> </w:t>
            </w:r>
            <w:r w:rsidRPr="00D20C77">
              <w:rPr>
                <w:sz w:val="14"/>
                <w:szCs w:val="14"/>
              </w:rPr>
              <w:t>формувань</w:t>
            </w:r>
            <w:r w:rsidRPr="00D20C77">
              <w:rPr>
                <w:sz w:val="14"/>
                <w:szCs w:val="14"/>
                <w:lang w:val="en-US"/>
              </w:rPr>
              <w:t xml:space="preserve"> </w:t>
            </w:r>
            <w:r w:rsidRPr="00D20C77">
              <w:rPr>
                <w:sz w:val="14"/>
                <w:szCs w:val="14"/>
              </w:rPr>
              <w:t>з</w:t>
            </w:r>
            <w:r w:rsidRPr="00D20C77">
              <w:rPr>
                <w:sz w:val="14"/>
                <w:szCs w:val="14"/>
                <w:lang w:val="en-US"/>
              </w:rPr>
              <w:t xml:space="preserve"> </w:t>
            </w:r>
            <w:r w:rsidRPr="00D20C77">
              <w:rPr>
                <w:sz w:val="14"/>
                <w:szCs w:val="14"/>
              </w:rPr>
              <w:t>охорони</w:t>
            </w:r>
            <w:r w:rsidRPr="00D20C77">
              <w:rPr>
                <w:sz w:val="14"/>
                <w:szCs w:val="14"/>
                <w:lang w:val="en-US"/>
              </w:rPr>
              <w:t xml:space="preserve"> </w:t>
            </w:r>
            <w:r w:rsidRPr="00D20C77">
              <w:rPr>
                <w:sz w:val="14"/>
                <w:szCs w:val="14"/>
              </w:rPr>
              <w:t>громадського</w:t>
            </w:r>
            <w:r w:rsidRPr="00D20C77">
              <w:rPr>
                <w:sz w:val="14"/>
                <w:szCs w:val="14"/>
                <w:lang w:val="en-US"/>
              </w:rPr>
              <w:t xml:space="preserve"> </w:t>
            </w:r>
            <w:r w:rsidRPr="00D20C77">
              <w:rPr>
                <w:sz w:val="14"/>
                <w:szCs w:val="14"/>
              </w:rPr>
              <w:t>порядку</w:t>
            </w:r>
            <w:r w:rsidRPr="00D20C77">
              <w:rPr>
                <w:sz w:val="14"/>
                <w:szCs w:val="14"/>
                <w:lang w:val="en-US"/>
              </w:rPr>
              <w:t xml:space="preserve"> </w:t>
            </w:r>
            <w:r w:rsidRPr="00D20C77">
              <w:rPr>
                <w:sz w:val="14"/>
                <w:szCs w:val="14"/>
              </w:rPr>
              <w:t>та</w:t>
            </w:r>
            <w:r w:rsidRPr="00D20C77">
              <w:rPr>
                <w:sz w:val="14"/>
                <w:szCs w:val="14"/>
                <w:lang w:val="en-US"/>
              </w:rPr>
              <w:t xml:space="preserve"> </w:t>
            </w:r>
            <w:r w:rsidRPr="00D20C77">
              <w:rPr>
                <w:sz w:val="14"/>
                <w:szCs w:val="14"/>
              </w:rPr>
              <w:t>державного</w:t>
            </w:r>
            <w:r w:rsidRPr="00D20C77">
              <w:rPr>
                <w:sz w:val="14"/>
                <w:szCs w:val="14"/>
                <w:lang w:val="en-US"/>
              </w:rPr>
              <w:t xml:space="preserve"> </w:t>
            </w:r>
            <w:r w:rsidRPr="00D20C77">
              <w:rPr>
                <w:sz w:val="14"/>
                <w:szCs w:val="14"/>
              </w:rPr>
              <w:t>кордону</w:t>
            </w:r>
            <w:r w:rsidRPr="00D20C77">
              <w:rPr>
                <w:sz w:val="14"/>
                <w:szCs w:val="14"/>
                <w:lang w:val="en-US"/>
              </w:rPr>
              <w:t xml:space="preserve"> </w:t>
            </w:r>
            <w:r w:rsidRPr="00D20C77">
              <w:rPr>
                <w:sz w:val="14"/>
                <w:szCs w:val="14"/>
              </w:rPr>
              <w:t>шляхом</w:t>
            </w:r>
            <w:r w:rsidRPr="00D20C77">
              <w:rPr>
                <w:sz w:val="14"/>
                <w:szCs w:val="14"/>
                <w:lang w:val="en-US"/>
              </w:rPr>
              <w:t xml:space="preserve"> </w:t>
            </w:r>
            <w:r w:rsidRPr="00D20C77">
              <w:rPr>
                <w:sz w:val="14"/>
                <w:szCs w:val="14"/>
              </w:rPr>
              <w:t>залучення</w:t>
            </w:r>
            <w:r w:rsidRPr="00D20C77">
              <w:rPr>
                <w:sz w:val="14"/>
                <w:szCs w:val="14"/>
                <w:lang w:val="en-US"/>
              </w:rPr>
              <w:t xml:space="preserve"> </w:t>
            </w:r>
            <w:r w:rsidRPr="00D20C77">
              <w:rPr>
                <w:sz w:val="14"/>
                <w:szCs w:val="14"/>
              </w:rPr>
              <w:t>їх</w:t>
            </w:r>
            <w:r w:rsidRPr="00D20C77">
              <w:rPr>
                <w:sz w:val="14"/>
                <w:szCs w:val="14"/>
                <w:lang w:val="en-US"/>
              </w:rPr>
              <w:t xml:space="preserve"> </w:t>
            </w:r>
            <w:r w:rsidRPr="00D20C77">
              <w:rPr>
                <w:sz w:val="14"/>
                <w:szCs w:val="14"/>
              </w:rPr>
              <w:t>членів</w:t>
            </w:r>
            <w:r w:rsidRPr="00D20C77">
              <w:rPr>
                <w:sz w:val="14"/>
                <w:szCs w:val="14"/>
                <w:lang w:val="en-US"/>
              </w:rPr>
              <w:t xml:space="preserve"> </w:t>
            </w:r>
            <w:r w:rsidRPr="00D20C77">
              <w:rPr>
                <w:sz w:val="14"/>
                <w:szCs w:val="14"/>
              </w:rPr>
              <w:t>до</w:t>
            </w:r>
            <w:r w:rsidRPr="00D20C77">
              <w:rPr>
                <w:sz w:val="14"/>
                <w:szCs w:val="14"/>
                <w:lang w:val="en-US"/>
              </w:rPr>
              <w:t xml:space="preserve"> </w:t>
            </w:r>
            <w:r w:rsidRPr="00D20C77">
              <w:rPr>
                <w:sz w:val="14"/>
                <w:szCs w:val="14"/>
              </w:rPr>
              <w:t>проведення</w:t>
            </w:r>
            <w:r w:rsidRPr="00D20C77">
              <w:rPr>
                <w:sz w:val="14"/>
                <w:szCs w:val="14"/>
                <w:lang w:val="en-US"/>
              </w:rPr>
              <w:t xml:space="preserve"> </w:t>
            </w:r>
            <w:r w:rsidRPr="00D20C77">
              <w:rPr>
                <w:sz w:val="14"/>
                <w:szCs w:val="14"/>
              </w:rPr>
              <w:t>патрулювання</w:t>
            </w:r>
            <w:r w:rsidRPr="00D20C77">
              <w:rPr>
                <w:sz w:val="14"/>
                <w:szCs w:val="14"/>
                <w:lang w:val="en-US"/>
              </w:rPr>
              <w:t xml:space="preserve"> </w:t>
            </w:r>
            <w:r w:rsidRPr="00D20C77">
              <w:rPr>
                <w:sz w:val="14"/>
                <w:szCs w:val="14"/>
              </w:rPr>
              <w:t>та</w:t>
            </w:r>
            <w:r w:rsidRPr="00D20C77">
              <w:rPr>
                <w:sz w:val="14"/>
                <w:szCs w:val="14"/>
                <w:lang w:val="en-US"/>
              </w:rPr>
              <w:t xml:space="preserve"> </w:t>
            </w:r>
            <w:r w:rsidRPr="00D20C77">
              <w:rPr>
                <w:sz w:val="14"/>
                <w:szCs w:val="14"/>
              </w:rPr>
              <w:t>інших</w:t>
            </w:r>
            <w:r w:rsidRPr="00D20C77">
              <w:rPr>
                <w:sz w:val="14"/>
                <w:szCs w:val="14"/>
                <w:lang w:val="en-US"/>
              </w:rPr>
              <w:t xml:space="preserve"> </w:t>
            </w:r>
            <w:r w:rsidRPr="00D20C77">
              <w:rPr>
                <w:sz w:val="14"/>
                <w:szCs w:val="14"/>
              </w:rPr>
              <w:t>спільних</w:t>
            </w:r>
            <w:r w:rsidRPr="00D20C77">
              <w:rPr>
                <w:sz w:val="14"/>
                <w:szCs w:val="14"/>
                <w:lang w:val="en-US"/>
              </w:rPr>
              <w:t xml:space="preserve"> </w:t>
            </w:r>
            <w:r w:rsidRPr="00D20C77">
              <w:rPr>
                <w:sz w:val="14"/>
                <w:szCs w:val="14"/>
              </w:rPr>
              <w:t>заходів</w:t>
            </w:r>
            <w:r w:rsidRPr="00D20C77">
              <w:rPr>
                <w:sz w:val="14"/>
                <w:szCs w:val="14"/>
                <w:lang w:val="en-US"/>
              </w:rPr>
              <w:t xml:space="preserve">, </w:t>
            </w:r>
            <w:r w:rsidRPr="00D20C77">
              <w:rPr>
                <w:sz w:val="14"/>
                <w:szCs w:val="14"/>
              </w:rPr>
              <w:t>проведення</w:t>
            </w:r>
            <w:r w:rsidRPr="00D20C77">
              <w:rPr>
                <w:sz w:val="14"/>
                <w:szCs w:val="14"/>
                <w:lang w:val="en-US"/>
              </w:rPr>
              <w:t xml:space="preserve"> </w:t>
            </w:r>
            <w:r w:rsidRPr="00D20C77">
              <w:rPr>
                <w:sz w:val="14"/>
                <w:szCs w:val="14"/>
              </w:rPr>
              <w:t>інструктажів</w:t>
            </w:r>
            <w:r w:rsidRPr="00D20C77">
              <w:rPr>
                <w:sz w:val="14"/>
                <w:szCs w:val="14"/>
                <w:lang w:val="en-US"/>
              </w:rPr>
              <w:t xml:space="preserve"> </w:t>
            </w:r>
            <w:r w:rsidRPr="00D20C77">
              <w:rPr>
                <w:sz w:val="14"/>
                <w:szCs w:val="14"/>
              </w:rPr>
              <w:t>та</w:t>
            </w:r>
            <w:r w:rsidRPr="00D20C77">
              <w:rPr>
                <w:sz w:val="14"/>
                <w:szCs w:val="14"/>
                <w:lang w:val="en-US"/>
              </w:rPr>
              <w:t xml:space="preserve"> </w:t>
            </w:r>
            <w:r w:rsidRPr="00D20C77">
              <w:rPr>
                <w:sz w:val="14"/>
                <w:szCs w:val="14"/>
              </w:rPr>
              <w:t>оперативного</w:t>
            </w:r>
            <w:r w:rsidRPr="00D20C77">
              <w:rPr>
                <w:sz w:val="14"/>
                <w:szCs w:val="14"/>
                <w:lang w:val="en-US"/>
              </w:rPr>
              <w:t xml:space="preserve"> </w:t>
            </w:r>
            <w:r w:rsidRPr="00D20C77">
              <w:rPr>
                <w:sz w:val="14"/>
                <w:szCs w:val="14"/>
              </w:rPr>
              <w:t>надання</w:t>
            </w:r>
            <w:r w:rsidRPr="00D20C77">
              <w:rPr>
                <w:sz w:val="14"/>
                <w:szCs w:val="14"/>
                <w:lang w:val="en-US"/>
              </w:rPr>
              <w:t xml:space="preserve"> </w:t>
            </w:r>
            <w:r w:rsidRPr="00D20C77">
              <w:rPr>
                <w:sz w:val="14"/>
                <w:szCs w:val="14"/>
              </w:rPr>
              <w:t>відповідної</w:t>
            </w:r>
            <w:r w:rsidRPr="00D20C77">
              <w:rPr>
                <w:sz w:val="14"/>
                <w:szCs w:val="14"/>
                <w:lang w:val="en-US"/>
              </w:rPr>
              <w:t xml:space="preserve"> </w:t>
            </w:r>
            <w:r w:rsidRPr="00D20C77">
              <w:rPr>
                <w:sz w:val="14"/>
                <w:szCs w:val="14"/>
              </w:rPr>
              <w:t>інформації</w:t>
            </w:r>
            <w:r w:rsidRPr="00D20C77">
              <w:rPr>
                <w:sz w:val="14"/>
                <w:szCs w:val="14"/>
                <w:lang w:val="en-US"/>
              </w:rPr>
              <w:t xml:space="preserve">, </w:t>
            </w:r>
            <w:r w:rsidRPr="00D20C77">
              <w:rPr>
                <w:sz w:val="14"/>
                <w:szCs w:val="14"/>
              </w:rPr>
              <w:t>крім</w:t>
            </w:r>
            <w:r w:rsidRPr="00D20C77">
              <w:rPr>
                <w:sz w:val="14"/>
                <w:szCs w:val="14"/>
                <w:lang w:val="en-US"/>
              </w:rPr>
              <w:t xml:space="preserve"> </w:t>
            </w:r>
            <w:r w:rsidRPr="00D20C77">
              <w:rPr>
                <w:sz w:val="14"/>
                <w:szCs w:val="14"/>
              </w:rPr>
              <w:t>таємної</w:t>
            </w:r>
            <w:r w:rsidRPr="00D20C77">
              <w:rPr>
                <w:sz w:val="14"/>
                <w:szCs w:val="14"/>
                <w:lang w:val="en-US"/>
              </w:rPr>
              <w:t xml:space="preserve">, </w:t>
            </w:r>
            <w:r w:rsidRPr="00D20C77">
              <w:rPr>
                <w:sz w:val="14"/>
                <w:szCs w:val="14"/>
              </w:rPr>
              <w:t>залучення</w:t>
            </w:r>
            <w:r w:rsidRPr="00D20C77">
              <w:rPr>
                <w:sz w:val="14"/>
                <w:szCs w:val="14"/>
                <w:lang w:val="en-US"/>
              </w:rPr>
              <w:t xml:space="preserve"> </w:t>
            </w:r>
            <w:r w:rsidRPr="00D20C77">
              <w:rPr>
                <w:sz w:val="14"/>
                <w:szCs w:val="14"/>
              </w:rPr>
              <w:t>їх</w:t>
            </w:r>
            <w:r w:rsidRPr="00D20C77">
              <w:rPr>
                <w:sz w:val="14"/>
                <w:szCs w:val="14"/>
                <w:lang w:val="en-US"/>
              </w:rPr>
              <w:t xml:space="preserve"> </w:t>
            </w:r>
            <w:r w:rsidRPr="00D20C77">
              <w:rPr>
                <w:sz w:val="14"/>
                <w:szCs w:val="14"/>
              </w:rPr>
              <w:t>членів</w:t>
            </w:r>
            <w:r w:rsidRPr="00D20C77">
              <w:rPr>
                <w:sz w:val="14"/>
                <w:szCs w:val="14"/>
                <w:lang w:val="en-US"/>
              </w:rPr>
              <w:t xml:space="preserve"> </w:t>
            </w:r>
            <w:r w:rsidRPr="00D20C77">
              <w:rPr>
                <w:sz w:val="14"/>
                <w:szCs w:val="14"/>
              </w:rPr>
              <w:t>до</w:t>
            </w:r>
            <w:r w:rsidRPr="00D20C77">
              <w:rPr>
                <w:sz w:val="14"/>
                <w:szCs w:val="14"/>
                <w:lang w:val="en-US"/>
              </w:rPr>
              <w:t xml:space="preserve"> </w:t>
            </w:r>
            <w:r w:rsidRPr="00D20C77">
              <w:rPr>
                <w:sz w:val="14"/>
                <w:szCs w:val="14"/>
              </w:rPr>
              <w:t>правового</w:t>
            </w:r>
            <w:r w:rsidRPr="00D20C77">
              <w:rPr>
                <w:sz w:val="14"/>
                <w:szCs w:val="14"/>
                <w:lang w:val="en-US"/>
              </w:rPr>
              <w:t xml:space="preserve"> </w:t>
            </w:r>
            <w:r w:rsidRPr="00D20C77">
              <w:rPr>
                <w:sz w:val="14"/>
                <w:szCs w:val="14"/>
              </w:rPr>
              <w:t>навчання</w:t>
            </w:r>
            <w:r w:rsidRPr="00D20C77">
              <w:rPr>
                <w:sz w:val="14"/>
                <w:szCs w:val="14"/>
                <w:lang w:val="en-US"/>
              </w:rPr>
              <w:t xml:space="preserve"> </w:t>
            </w:r>
            <w:r w:rsidRPr="00D20C77">
              <w:rPr>
                <w:sz w:val="14"/>
                <w:szCs w:val="14"/>
              </w:rPr>
              <w:t>та</w:t>
            </w:r>
            <w:r w:rsidRPr="00D20C77">
              <w:rPr>
                <w:sz w:val="14"/>
                <w:szCs w:val="14"/>
                <w:lang w:val="en-US"/>
              </w:rPr>
              <w:t xml:space="preserve"> </w:t>
            </w:r>
            <w:r w:rsidRPr="00D20C77">
              <w:rPr>
                <w:sz w:val="14"/>
                <w:szCs w:val="14"/>
              </w:rPr>
              <w:t>ознайомлення</w:t>
            </w:r>
            <w:r w:rsidRPr="00D20C77">
              <w:rPr>
                <w:sz w:val="14"/>
                <w:szCs w:val="14"/>
                <w:lang w:val="en-US"/>
              </w:rPr>
              <w:t xml:space="preserve"> </w:t>
            </w:r>
            <w:r w:rsidRPr="00D20C77">
              <w:rPr>
                <w:sz w:val="14"/>
                <w:szCs w:val="14"/>
              </w:rPr>
              <w:t>з</w:t>
            </w:r>
            <w:r w:rsidRPr="00D20C77">
              <w:rPr>
                <w:sz w:val="14"/>
                <w:szCs w:val="14"/>
                <w:lang w:val="en-US"/>
              </w:rPr>
              <w:t xml:space="preserve"> </w:t>
            </w:r>
            <w:r w:rsidRPr="00D20C77">
              <w:rPr>
                <w:sz w:val="14"/>
                <w:szCs w:val="14"/>
              </w:rPr>
              <w:t>формами</w:t>
            </w:r>
            <w:r w:rsidRPr="00D20C77">
              <w:rPr>
                <w:sz w:val="14"/>
                <w:szCs w:val="14"/>
                <w:lang w:val="en-US"/>
              </w:rPr>
              <w:t xml:space="preserve"> </w:t>
            </w:r>
            <w:r w:rsidRPr="00D20C77">
              <w:rPr>
                <w:sz w:val="14"/>
                <w:szCs w:val="14"/>
              </w:rPr>
              <w:t>та</w:t>
            </w:r>
            <w:r w:rsidRPr="00D20C77">
              <w:rPr>
                <w:sz w:val="14"/>
                <w:szCs w:val="14"/>
                <w:lang w:val="en-US"/>
              </w:rPr>
              <w:t xml:space="preserve"> </w:t>
            </w:r>
            <w:r w:rsidRPr="00D20C77">
              <w:rPr>
                <w:sz w:val="14"/>
                <w:szCs w:val="14"/>
              </w:rPr>
              <w:t>методами</w:t>
            </w:r>
            <w:r w:rsidRPr="00D20C77">
              <w:rPr>
                <w:sz w:val="14"/>
                <w:szCs w:val="14"/>
                <w:lang w:val="en-US"/>
              </w:rPr>
              <w:t xml:space="preserve"> </w:t>
            </w:r>
            <w:r w:rsidRPr="00D20C77">
              <w:rPr>
                <w:sz w:val="14"/>
                <w:szCs w:val="14"/>
              </w:rPr>
              <w:t>боротьби</w:t>
            </w:r>
            <w:r w:rsidRPr="00D20C77">
              <w:rPr>
                <w:sz w:val="14"/>
                <w:szCs w:val="14"/>
                <w:lang w:val="en-US"/>
              </w:rPr>
              <w:t xml:space="preserve"> </w:t>
            </w:r>
            <w:r w:rsidRPr="00D20C77">
              <w:rPr>
                <w:sz w:val="14"/>
                <w:szCs w:val="14"/>
              </w:rPr>
              <w:t>з</w:t>
            </w:r>
            <w:r w:rsidRPr="00D20C77">
              <w:rPr>
                <w:sz w:val="14"/>
                <w:szCs w:val="14"/>
                <w:lang w:val="en-US"/>
              </w:rPr>
              <w:t xml:space="preserve"> </w:t>
            </w:r>
            <w:r w:rsidRPr="00D20C77">
              <w:rPr>
                <w:sz w:val="14"/>
                <w:szCs w:val="14"/>
              </w:rPr>
              <w:t>правопорушеннями</w:t>
            </w:r>
            <w:r w:rsidRPr="00D20C77">
              <w:rPr>
                <w:sz w:val="14"/>
                <w:szCs w:val="14"/>
                <w:lang w:val="en-US"/>
              </w:rPr>
              <w:t>.</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ВВПООР</w:t>
            </w:r>
          </w:p>
        </w:tc>
      </w:tr>
      <w:tr w:rsidR="00CD0BEE" w:rsidRPr="00D20C77" w:rsidTr="00471CDF">
        <w:trPr>
          <w:trHeight w:val="1022"/>
        </w:trPr>
        <w:tc>
          <w:tcPr>
            <w:tcW w:w="425" w:type="dxa"/>
            <w:vMerge/>
            <w:shd w:val="clear" w:color="auto" w:fill="auto"/>
          </w:tcPr>
          <w:p w:rsidR="00CD0BEE" w:rsidRPr="00D20C77" w:rsidRDefault="00CD0BEE" w:rsidP="00471CDF">
            <w:pPr>
              <w:ind w:left="-108" w:right="-91"/>
              <w:jc w:val="center"/>
              <w:outlineLvl w:val="1"/>
              <w:rPr>
                <w:iCs/>
                <w:sz w:val="14"/>
                <w:szCs w:val="14"/>
                <w:lang w:val="uk-UA"/>
              </w:rPr>
            </w:pPr>
          </w:p>
        </w:tc>
        <w:tc>
          <w:tcPr>
            <w:tcW w:w="1702" w:type="dxa"/>
            <w:vMerge/>
            <w:shd w:val="clear" w:color="auto" w:fill="auto"/>
          </w:tcPr>
          <w:p w:rsidR="00CD0BEE" w:rsidRPr="00D20C77" w:rsidRDefault="00CD0BEE" w:rsidP="00471CDF">
            <w:pPr>
              <w:ind w:left="-124" w:right="-97"/>
              <w:jc w:val="center"/>
              <w:outlineLvl w:val="1"/>
              <w:rPr>
                <w:sz w:val="14"/>
                <w:szCs w:val="14"/>
                <w:lang w:val="en-US"/>
              </w:rPr>
            </w:pPr>
          </w:p>
        </w:tc>
        <w:tc>
          <w:tcPr>
            <w:tcW w:w="992" w:type="dxa"/>
            <w:shd w:val="clear" w:color="auto" w:fill="auto"/>
          </w:tcPr>
          <w:p w:rsidR="00CD0BEE" w:rsidRPr="00D20C77" w:rsidRDefault="00CD0BEE" w:rsidP="00471CDF">
            <w:pPr>
              <w:ind w:left="-115" w:right="-72"/>
              <w:jc w:val="center"/>
              <w:outlineLvl w:val="1"/>
              <w:rPr>
                <w:sz w:val="14"/>
                <w:szCs w:val="14"/>
                <w:lang w:val="uk-UA"/>
              </w:rPr>
            </w:pPr>
            <w:r w:rsidRPr="00D20C77">
              <w:rPr>
                <w:iCs/>
                <w:sz w:val="14"/>
                <w:szCs w:val="14"/>
                <w:lang w:val="uk-UA"/>
              </w:rPr>
              <w:t>ч.1,2 ст.16</w:t>
            </w:r>
          </w:p>
        </w:tc>
        <w:tc>
          <w:tcPr>
            <w:tcW w:w="11765" w:type="dxa"/>
          </w:tcPr>
          <w:p w:rsidR="00CD0BEE" w:rsidRPr="00D20C77" w:rsidRDefault="00CD0BEE" w:rsidP="00471CDF">
            <w:pPr>
              <w:shd w:val="clear" w:color="auto" w:fill="FFFFFF"/>
              <w:ind w:left="-108" w:right="-108" w:firstLine="142"/>
              <w:jc w:val="both"/>
              <w:rPr>
                <w:sz w:val="14"/>
                <w:szCs w:val="14"/>
                <w:lang w:val="uk-UA"/>
              </w:rPr>
            </w:pPr>
            <w:r w:rsidRPr="00D20C77">
              <w:rPr>
                <w:sz w:val="14"/>
                <w:szCs w:val="14"/>
                <w:lang w:val="uk-UA"/>
              </w:rPr>
              <w:t>Місцеві державні адміністрації та органи місцевого самоврядування у межах своєї компетенції спільно з органами Національної поліції та підрозділами Державної прикордонної служби України здійснюють координацію та контроль за діяльністю громадських формувань, заслуховують повідомлення і звіти керівників зазначених формувань.</w:t>
            </w:r>
          </w:p>
          <w:p w:rsidR="00CD0BEE" w:rsidRPr="00D20C77" w:rsidRDefault="00CD0BEE" w:rsidP="00471CDF">
            <w:pPr>
              <w:shd w:val="clear" w:color="auto" w:fill="FFFFFF"/>
              <w:ind w:left="-108" w:right="-108" w:firstLine="142"/>
              <w:jc w:val="both"/>
              <w:rPr>
                <w:sz w:val="14"/>
                <w:szCs w:val="14"/>
                <w:lang w:val="uk-UA"/>
              </w:rPr>
            </w:pPr>
            <w:r w:rsidRPr="00D20C77">
              <w:rPr>
                <w:sz w:val="14"/>
                <w:szCs w:val="14"/>
                <w:lang w:val="uk-UA"/>
              </w:rPr>
              <w:t>Для реалізації цілей і завдань цих громадських формувань місцеві державні адміністрації та органи місцевого самоврядування мають право вводити за рахунок коштів місцевого бюджету посади інструктора з питань роботи з цими формуваннями, начальника загону народної дружини підприємства, установи, організації.</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 xml:space="preserve">СМР </w:t>
            </w:r>
          </w:p>
          <w:p w:rsidR="00CD0BEE" w:rsidRPr="00D20C77" w:rsidRDefault="00CD0BEE" w:rsidP="00471CDF">
            <w:pPr>
              <w:jc w:val="center"/>
              <w:outlineLvl w:val="1"/>
              <w:rPr>
                <w:iCs/>
                <w:sz w:val="14"/>
                <w:szCs w:val="14"/>
                <w:lang w:val="uk-UA"/>
              </w:rPr>
            </w:pPr>
            <w:r w:rsidRPr="00D20C77">
              <w:rPr>
                <w:iCs/>
                <w:sz w:val="14"/>
                <w:szCs w:val="14"/>
                <w:lang w:val="uk-UA"/>
              </w:rPr>
              <w:t>ВК СМР ВВПООР</w:t>
            </w:r>
          </w:p>
        </w:tc>
      </w:tr>
      <w:tr w:rsidR="00CD0BEE" w:rsidRPr="00D20C77" w:rsidTr="00471CDF">
        <w:trPr>
          <w:trHeight w:val="1303"/>
        </w:trPr>
        <w:tc>
          <w:tcPr>
            <w:tcW w:w="425" w:type="dxa"/>
            <w:vMerge/>
            <w:shd w:val="clear" w:color="auto" w:fill="auto"/>
          </w:tcPr>
          <w:p w:rsidR="00CD0BEE" w:rsidRPr="00D20C77" w:rsidRDefault="00CD0BEE" w:rsidP="00471CDF">
            <w:pPr>
              <w:ind w:left="-108" w:right="-91"/>
              <w:jc w:val="center"/>
              <w:outlineLvl w:val="1"/>
              <w:rPr>
                <w:iCs/>
                <w:sz w:val="14"/>
                <w:szCs w:val="14"/>
                <w:lang w:val="uk-UA"/>
              </w:rPr>
            </w:pPr>
          </w:p>
        </w:tc>
        <w:tc>
          <w:tcPr>
            <w:tcW w:w="1702" w:type="dxa"/>
            <w:vMerge/>
            <w:shd w:val="clear" w:color="auto" w:fill="auto"/>
          </w:tcPr>
          <w:p w:rsidR="00CD0BEE" w:rsidRPr="00D20C77" w:rsidRDefault="00CD0BEE" w:rsidP="00471CDF">
            <w:pPr>
              <w:ind w:left="-124" w:right="-97"/>
              <w:jc w:val="center"/>
              <w:outlineLvl w:val="1"/>
              <w:rPr>
                <w:sz w:val="14"/>
                <w:szCs w:val="14"/>
                <w:lang w:val="uk-UA"/>
              </w:rPr>
            </w:pPr>
          </w:p>
        </w:tc>
        <w:tc>
          <w:tcPr>
            <w:tcW w:w="992" w:type="dxa"/>
            <w:shd w:val="clear" w:color="auto" w:fill="auto"/>
          </w:tcPr>
          <w:p w:rsidR="00CD0BEE" w:rsidRPr="00D20C77" w:rsidRDefault="00CD0BEE" w:rsidP="00471CDF">
            <w:pPr>
              <w:ind w:left="-115" w:right="-72"/>
              <w:jc w:val="center"/>
              <w:rPr>
                <w:iCs/>
                <w:sz w:val="14"/>
                <w:szCs w:val="14"/>
                <w:lang w:val="uk-UA"/>
              </w:rPr>
            </w:pPr>
            <w:r w:rsidRPr="00D20C77">
              <w:rPr>
                <w:iCs/>
                <w:sz w:val="14"/>
                <w:szCs w:val="14"/>
                <w:lang w:val="uk-UA"/>
              </w:rPr>
              <w:t>чч.6,7 ст. 17</w:t>
            </w:r>
          </w:p>
        </w:tc>
        <w:tc>
          <w:tcPr>
            <w:tcW w:w="11765" w:type="dxa"/>
          </w:tcPr>
          <w:p w:rsidR="00CD0BEE" w:rsidRPr="00D20C77" w:rsidRDefault="00CD0BEE" w:rsidP="00471CDF">
            <w:pPr>
              <w:shd w:val="clear" w:color="auto" w:fill="FFFFFF"/>
              <w:ind w:left="-108" w:right="-108" w:firstLine="142"/>
              <w:jc w:val="both"/>
              <w:rPr>
                <w:sz w:val="14"/>
                <w:szCs w:val="14"/>
                <w:lang w:val="uk-UA"/>
              </w:rPr>
            </w:pPr>
            <w:r w:rsidRPr="00D20C77">
              <w:rPr>
                <w:sz w:val="14"/>
                <w:szCs w:val="14"/>
                <w:lang w:val="uk-UA"/>
              </w:rPr>
              <w:t>Одноразові допомоги члену громадського формування з охорони громадського порядку і державного кордону або членам його сім’ї, передбачені частинами третьою і четвертою цієї статті, а також збитки, завдані його майну чи майну членів його сім’ї у зв’язку з виконанням ним обов’язків з охорони громадського порядку і державного кордону, можуть бути відповідно виплачені чи компенсовані у повному обсязі за рахунок коштів відповідного місцевого бюджету з наступним стягненням цієї суми з винних осіб у встановленому законом порядку.</w:t>
            </w:r>
          </w:p>
          <w:p w:rsidR="00CD0BEE" w:rsidRPr="00D20C77" w:rsidRDefault="00CD0BEE" w:rsidP="00471CDF">
            <w:pPr>
              <w:shd w:val="clear" w:color="auto" w:fill="FFFFFF"/>
              <w:ind w:left="-108" w:right="-108" w:firstLine="142"/>
              <w:jc w:val="both"/>
              <w:rPr>
                <w:bCs/>
                <w:sz w:val="14"/>
                <w:szCs w:val="14"/>
                <w:lang w:val="uk-UA"/>
              </w:rPr>
            </w:pPr>
            <w:r w:rsidRPr="00D20C77">
              <w:rPr>
                <w:sz w:val="14"/>
                <w:szCs w:val="14"/>
                <w:lang w:val="uk-UA"/>
              </w:rPr>
              <w:t>Члени зазначених громадських формувань можуть бути застраховані за рахунок коштів відповідних місцевих бюджетів на випадок загибелі або смерті на суму десятирічного середнього заробітку за основним місцем роботи, а в разі поранення, контузії, травм або каліцтва, захворювання чи інвалідності, що сталися у зв’язку з виконанням обов’язків з охорони громадського порядку і державного кордону, - у розмірі від річної до п’ятирічної середньої заробітної плати залежно від ступеня втрати працездатності.</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СМР ДФЕІ</w:t>
            </w:r>
          </w:p>
        </w:tc>
      </w:tr>
      <w:tr w:rsidR="00CD0BEE" w:rsidRPr="00D20C77" w:rsidTr="00471CDF">
        <w:trPr>
          <w:trHeight w:val="440"/>
        </w:trPr>
        <w:tc>
          <w:tcPr>
            <w:tcW w:w="425" w:type="dxa"/>
            <w:vMerge/>
            <w:shd w:val="clear" w:color="auto" w:fill="auto"/>
          </w:tcPr>
          <w:p w:rsidR="00CD0BEE" w:rsidRPr="00D20C77" w:rsidRDefault="00CD0BEE" w:rsidP="00471CDF">
            <w:pPr>
              <w:ind w:left="-108" w:right="-91"/>
              <w:jc w:val="center"/>
              <w:outlineLvl w:val="1"/>
              <w:rPr>
                <w:iCs/>
                <w:sz w:val="14"/>
                <w:szCs w:val="14"/>
                <w:lang w:val="uk-UA"/>
              </w:rPr>
            </w:pPr>
          </w:p>
        </w:tc>
        <w:tc>
          <w:tcPr>
            <w:tcW w:w="1702" w:type="dxa"/>
            <w:vMerge/>
            <w:shd w:val="clear" w:color="auto" w:fill="auto"/>
          </w:tcPr>
          <w:p w:rsidR="00CD0BEE" w:rsidRPr="00D20C77" w:rsidRDefault="00CD0BEE" w:rsidP="00471CDF">
            <w:pPr>
              <w:ind w:left="-124" w:right="-97"/>
              <w:jc w:val="center"/>
              <w:outlineLvl w:val="1"/>
              <w:rPr>
                <w:sz w:val="14"/>
                <w:szCs w:val="14"/>
                <w:lang w:val="uk-UA"/>
              </w:rPr>
            </w:pPr>
          </w:p>
        </w:tc>
        <w:tc>
          <w:tcPr>
            <w:tcW w:w="992" w:type="dxa"/>
            <w:shd w:val="clear" w:color="auto" w:fill="auto"/>
          </w:tcPr>
          <w:p w:rsidR="00CD0BEE" w:rsidRPr="00D20C77" w:rsidRDefault="00CD0BEE" w:rsidP="00471CDF">
            <w:pPr>
              <w:ind w:left="-115" w:right="-72"/>
              <w:jc w:val="center"/>
              <w:outlineLvl w:val="1"/>
              <w:rPr>
                <w:iCs/>
                <w:sz w:val="14"/>
                <w:szCs w:val="14"/>
                <w:lang w:val="uk-UA"/>
              </w:rPr>
            </w:pPr>
            <w:r w:rsidRPr="00D20C77">
              <w:rPr>
                <w:iCs/>
                <w:sz w:val="14"/>
                <w:szCs w:val="14"/>
                <w:lang w:val="uk-UA"/>
              </w:rPr>
              <w:t>ч.1 ст. 19</w:t>
            </w:r>
          </w:p>
        </w:tc>
        <w:tc>
          <w:tcPr>
            <w:tcW w:w="11765" w:type="dxa"/>
          </w:tcPr>
          <w:p w:rsidR="00CD0BEE" w:rsidRPr="00D20C77" w:rsidRDefault="00CD0BEE" w:rsidP="00471CDF">
            <w:pPr>
              <w:shd w:val="clear" w:color="auto" w:fill="FFFFFF"/>
              <w:ind w:left="-108" w:right="-108" w:firstLine="142"/>
              <w:jc w:val="both"/>
              <w:rPr>
                <w:bCs/>
                <w:sz w:val="14"/>
                <w:szCs w:val="14"/>
                <w:lang w:val="uk-UA"/>
              </w:rPr>
            </w:pPr>
            <w:r w:rsidRPr="00D20C77">
              <w:rPr>
                <w:sz w:val="14"/>
                <w:szCs w:val="14"/>
                <w:lang w:val="uk-UA"/>
              </w:rPr>
              <w:t>Органи місцевого самоврядування та місцеві державні адміністрації мають право вирішувати питання щодо забезпечення діяльності громадських формувань, надавати їм службові приміщення, необхідний інвентар та засоби зв’язку.</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ВК СМР</w:t>
            </w:r>
          </w:p>
        </w:tc>
      </w:tr>
      <w:tr w:rsidR="00CD0BEE" w:rsidRPr="00D20C77" w:rsidTr="00471CDF">
        <w:trPr>
          <w:trHeight w:val="346"/>
        </w:trPr>
        <w:tc>
          <w:tcPr>
            <w:tcW w:w="425" w:type="dxa"/>
            <w:vMerge/>
            <w:shd w:val="clear" w:color="auto" w:fill="auto"/>
          </w:tcPr>
          <w:p w:rsidR="00CD0BEE" w:rsidRPr="00D20C77" w:rsidRDefault="00CD0BEE" w:rsidP="00471CDF">
            <w:pPr>
              <w:ind w:left="-108" w:right="-91"/>
              <w:jc w:val="center"/>
              <w:outlineLvl w:val="1"/>
              <w:rPr>
                <w:iCs/>
                <w:sz w:val="14"/>
                <w:szCs w:val="14"/>
                <w:lang w:val="uk-UA"/>
              </w:rPr>
            </w:pPr>
          </w:p>
        </w:tc>
        <w:tc>
          <w:tcPr>
            <w:tcW w:w="1702" w:type="dxa"/>
            <w:vMerge/>
            <w:shd w:val="clear" w:color="auto" w:fill="auto"/>
          </w:tcPr>
          <w:p w:rsidR="00CD0BEE" w:rsidRPr="00D20C77" w:rsidRDefault="00CD0BEE" w:rsidP="00471CDF">
            <w:pPr>
              <w:ind w:left="-124" w:right="-97"/>
              <w:jc w:val="center"/>
              <w:outlineLvl w:val="1"/>
              <w:rPr>
                <w:sz w:val="14"/>
                <w:szCs w:val="14"/>
                <w:lang w:val="uk-UA"/>
              </w:rPr>
            </w:pPr>
          </w:p>
        </w:tc>
        <w:tc>
          <w:tcPr>
            <w:tcW w:w="992" w:type="dxa"/>
            <w:shd w:val="clear" w:color="auto" w:fill="auto"/>
          </w:tcPr>
          <w:p w:rsidR="00CD0BEE" w:rsidRPr="00D20C77" w:rsidRDefault="00CD0BEE" w:rsidP="00471CDF">
            <w:pPr>
              <w:ind w:left="-115" w:right="-72"/>
              <w:jc w:val="center"/>
              <w:outlineLvl w:val="1"/>
              <w:rPr>
                <w:iCs/>
                <w:sz w:val="14"/>
                <w:szCs w:val="14"/>
                <w:lang w:val="uk-UA"/>
              </w:rPr>
            </w:pPr>
            <w:r w:rsidRPr="00D20C77">
              <w:rPr>
                <w:iCs/>
                <w:sz w:val="14"/>
                <w:szCs w:val="14"/>
                <w:lang w:val="uk-UA"/>
              </w:rPr>
              <w:t>ч.1 ст. 20</w:t>
            </w:r>
          </w:p>
        </w:tc>
        <w:tc>
          <w:tcPr>
            <w:tcW w:w="11765" w:type="dxa"/>
          </w:tcPr>
          <w:p w:rsidR="00CD0BEE" w:rsidRPr="00D20C77" w:rsidRDefault="00CD0BEE" w:rsidP="00471CDF">
            <w:pPr>
              <w:shd w:val="clear" w:color="auto" w:fill="FFFFFF"/>
              <w:ind w:left="-108" w:right="-108" w:firstLine="142"/>
              <w:jc w:val="both"/>
              <w:rPr>
                <w:bCs/>
                <w:sz w:val="14"/>
                <w:szCs w:val="14"/>
                <w:lang w:val="uk-UA"/>
              </w:rPr>
            </w:pPr>
            <w:r w:rsidRPr="00D20C77">
              <w:rPr>
                <w:sz w:val="14"/>
                <w:szCs w:val="14"/>
              </w:rPr>
              <w:t>Контроль за діяльністю громадських формувань з охорони громадського порядку і державного кордону здійснюється органами виконавчої влади та органами місцевого самоврядування у порядку, встановленому законом.</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ВВПООР</w:t>
            </w:r>
          </w:p>
        </w:tc>
      </w:tr>
      <w:tr w:rsidR="00CD0BEE" w:rsidRPr="00D20C77" w:rsidTr="00471CDF">
        <w:trPr>
          <w:trHeight w:val="1265"/>
        </w:trPr>
        <w:tc>
          <w:tcPr>
            <w:tcW w:w="425" w:type="dxa"/>
            <w:vMerge w:val="restart"/>
            <w:shd w:val="clear" w:color="auto" w:fill="auto"/>
          </w:tcPr>
          <w:p w:rsidR="00CD0BEE" w:rsidRPr="00D20C77" w:rsidRDefault="00CD0BEE" w:rsidP="00471CDF">
            <w:pPr>
              <w:ind w:left="-108" w:right="-91"/>
              <w:jc w:val="center"/>
              <w:outlineLvl w:val="1"/>
              <w:rPr>
                <w:iCs/>
                <w:sz w:val="14"/>
                <w:szCs w:val="14"/>
                <w:lang w:val="uk-UA"/>
              </w:rPr>
            </w:pPr>
            <w:r w:rsidRPr="00D20C77">
              <w:rPr>
                <w:iCs/>
                <w:sz w:val="14"/>
                <w:szCs w:val="14"/>
                <w:lang w:val="uk-UA"/>
              </w:rPr>
              <w:t>202</w:t>
            </w:r>
          </w:p>
        </w:tc>
        <w:tc>
          <w:tcPr>
            <w:tcW w:w="1702" w:type="dxa"/>
            <w:vMerge w:val="restart"/>
            <w:shd w:val="clear" w:color="auto" w:fill="auto"/>
          </w:tcPr>
          <w:p w:rsidR="00CD0BEE" w:rsidRPr="00D20C77" w:rsidRDefault="00155965" w:rsidP="00471CDF">
            <w:pPr>
              <w:ind w:left="-124" w:right="-97"/>
              <w:jc w:val="center"/>
              <w:outlineLvl w:val="1"/>
              <w:rPr>
                <w:iCs/>
                <w:sz w:val="14"/>
                <w:szCs w:val="14"/>
                <w:lang w:val="uk-UA"/>
              </w:rPr>
            </w:pPr>
            <w:hyperlink r:id="rId350" w:tgtFrame="_blank" w:history="1">
              <w:r w:rsidR="00CD0BEE" w:rsidRPr="00D20C77">
                <w:rPr>
                  <w:iCs/>
                  <w:sz w:val="14"/>
                  <w:szCs w:val="14"/>
                  <w:lang w:val="uk-UA"/>
                </w:rPr>
                <w:t xml:space="preserve">Про позашкільну освіту </w:t>
              </w:r>
            </w:hyperlink>
            <w:r w:rsidR="00CD0BEE" w:rsidRPr="00D20C77">
              <w:rPr>
                <w:iCs/>
                <w:sz w:val="14"/>
                <w:szCs w:val="14"/>
                <w:lang w:val="uk-UA"/>
              </w:rPr>
              <w:t>Закон від 22.06.2000 № 1841-III</w:t>
            </w:r>
          </w:p>
        </w:tc>
        <w:tc>
          <w:tcPr>
            <w:tcW w:w="992" w:type="dxa"/>
            <w:shd w:val="clear" w:color="auto" w:fill="auto"/>
          </w:tcPr>
          <w:p w:rsidR="00CD0BEE" w:rsidRPr="00D20C77" w:rsidRDefault="00CD0BEE" w:rsidP="00471CDF">
            <w:pPr>
              <w:shd w:val="clear" w:color="auto" w:fill="FFFFFF"/>
              <w:ind w:left="-115" w:right="-72"/>
              <w:jc w:val="both"/>
              <w:rPr>
                <w:iCs/>
                <w:sz w:val="14"/>
                <w:szCs w:val="14"/>
              </w:rPr>
            </w:pPr>
            <w:r w:rsidRPr="00D20C77">
              <w:rPr>
                <w:sz w:val="14"/>
                <w:szCs w:val="14"/>
                <w:lang w:val="uk-UA" w:eastAsia="uk-UA"/>
              </w:rPr>
              <w:t xml:space="preserve">чч. 2,6  ст. 10  </w:t>
            </w:r>
          </w:p>
        </w:tc>
        <w:tc>
          <w:tcPr>
            <w:tcW w:w="11765" w:type="dxa"/>
          </w:tcPr>
          <w:p w:rsidR="00CD0BEE" w:rsidRPr="00D20C77" w:rsidRDefault="00CD0BEE" w:rsidP="00471CDF">
            <w:pPr>
              <w:shd w:val="clear" w:color="auto" w:fill="FFFFFF"/>
              <w:ind w:left="-108" w:right="-108" w:firstLine="142"/>
              <w:jc w:val="both"/>
              <w:rPr>
                <w:sz w:val="14"/>
                <w:szCs w:val="14"/>
                <w:lang w:val="uk-UA" w:eastAsia="uk-UA"/>
              </w:rPr>
            </w:pPr>
            <w:r w:rsidRPr="00D20C77">
              <w:rPr>
                <w:sz w:val="14"/>
                <w:szCs w:val="14"/>
                <w:lang w:val="uk-UA" w:eastAsia="uk-UA"/>
              </w:rPr>
              <w:t>2.Державне управління позашкільною освітою здійснюють:</w:t>
            </w:r>
          </w:p>
          <w:p w:rsidR="00CD0BEE" w:rsidRPr="00D20C77" w:rsidRDefault="00CD0BEE" w:rsidP="00471CDF">
            <w:pPr>
              <w:shd w:val="clear" w:color="auto" w:fill="FFFFFF"/>
              <w:ind w:left="-108" w:right="-108" w:firstLine="142"/>
              <w:jc w:val="both"/>
              <w:rPr>
                <w:sz w:val="14"/>
                <w:szCs w:val="14"/>
                <w:lang w:val="uk-UA" w:eastAsia="uk-UA"/>
              </w:rPr>
            </w:pPr>
            <w:bookmarkStart w:id="738" w:name="n86"/>
            <w:bookmarkEnd w:id="738"/>
            <w:r w:rsidRPr="00D20C77">
              <w:rPr>
                <w:sz w:val="14"/>
                <w:szCs w:val="14"/>
                <w:lang w:val="uk-UA" w:eastAsia="uk-UA"/>
              </w:rPr>
              <w:t>органи місцевого самоврядування</w:t>
            </w:r>
          </w:p>
          <w:p w:rsidR="00CD0BEE" w:rsidRPr="00D20C77" w:rsidRDefault="00CD0BEE" w:rsidP="00471CDF">
            <w:pPr>
              <w:shd w:val="clear" w:color="auto" w:fill="FFFFFF"/>
              <w:ind w:left="-108" w:right="-108" w:firstLine="142"/>
              <w:jc w:val="both"/>
              <w:rPr>
                <w:sz w:val="14"/>
                <w:szCs w:val="14"/>
                <w:lang w:val="uk-UA" w:eastAsia="uk-UA"/>
              </w:rPr>
            </w:pPr>
            <w:r w:rsidRPr="00D20C77">
              <w:rPr>
                <w:sz w:val="14"/>
                <w:szCs w:val="14"/>
                <w:lang w:val="uk-UA" w:eastAsia="uk-UA"/>
              </w:rPr>
              <w:t>6. Рада міністрів Автономної Республіки Крим, місцеві органи виконавчої влади та органи місцевого самоврядування в межах їх компетенції:</w:t>
            </w:r>
          </w:p>
          <w:p w:rsidR="00CD0BEE" w:rsidRPr="00D20C77" w:rsidRDefault="00CD0BEE" w:rsidP="00471CDF">
            <w:pPr>
              <w:shd w:val="clear" w:color="auto" w:fill="FFFFFF"/>
              <w:ind w:left="-108" w:right="-108" w:firstLine="142"/>
              <w:jc w:val="both"/>
              <w:rPr>
                <w:sz w:val="14"/>
                <w:szCs w:val="14"/>
                <w:lang w:val="uk-UA" w:eastAsia="uk-UA"/>
              </w:rPr>
            </w:pPr>
            <w:r w:rsidRPr="00D20C77">
              <w:rPr>
                <w:sz w:val="14"/>
                <w:szCs w:val="14"/>
                <w:lang w:val="uk-UA" w:eastAsia="uk-UA"/>
              </w:rPr>
              <w:t>затверджують обсяги фінансування комунальних закладів позашкільної освіти не нижче мінімальних нормативів, визначених в установленому порядку центральним органом виконавчої влади, що забезпечує формування та реалізує державну політику у сфері освіти, та забезпечують фінансування витрат на їх утримання;</w:t>
            </w:r>
          </w:p>
          <w:p w:rsidR="00CD0BEE" w:rsidRPr="00D20C77" w:rsidRDefault="00CD0BEE" w:rsidP="00471CDF">
            <w:pPr>
              <w:shd w:val="clear" w:color="auto" w:fill="FFFFFF"/>
              <w:ind w:left="-108" w:right="-108" w:firstLine="142"/>
              <w:jc w:val="both"/>
              <w:rPr>
                <w:sz w:val="14"/>
                <w:szCs w:val="14"/>
                <w:lang w:val="uk-UA" w:eastAsia="uk-UA"/>
              </w:rPr>
            </w:pPr>
            <w:r w:rsidRPr="00D20C77">
              <w:rPr>
                <w:sz w:val="14"/>
                <w:szCs w:val="14"/>
                <w:lang w:val="uk-UA" w:eastAsia="uk-UA"/>
              </w:rPr>
              <w:t>забезпечують збереження і зміцнення матеріально-технічної бази закладів позашкільної освіти, розвиток їх мережі, ефективне використання закріплених за ними земельних ділянок;</w:t>
            </w:r>
          </w:p>
          <w:p w:rsidR="00CD0BEE" w:rsidRPr="00D20C77" w:rsidRDefault="00CD0BEE" w:rsidP="00471CDF">
            <w:pPr>
              <w:shd w:val="clear" w:color="auto" w:fill="FFFFFF"/>
              <w:ind w:left="-108" w:right="-108" w:firstLine="142"/>
              <w:jc w:val="both"/>
              <w:rPr>
                <w:sz w:val="14"/>
                <w:szCs w:val="14"/>
                <w:lang w:val="uk-UA" w:eastAsia="uk-UA"/>
              </w:rPr>
            </w:pPr>
            <w:r w:rsidRPr="00D20C77">
              <w:rPr>
                <w:sz w:val="14"/>
                <w:szCs w:val="14"/>
                <w:lang w:val="uk-UA" w:eastAsia="uk-UA"/>
              </w:rPr>
              <w:t>створюють належні умови для вибору вихованцями, учнями і слухачами видів творчої діяльності відповідно до їх інтересів та запитів батьків або осіб, які їх замінюють;</w:t>
            </w:r>
          </w:p>
          <w:p w:rsidR="00CD0BEE" w:rsidRPr="00D20C77" w:rsidRDefault="00CD0BEE" w:rsidP="00471CDF">
            <w:pPr>
              <w:shd w:val="clear" w:color="auto" w:fill="FFFFFF"/>
              <w:ind w:left="-108" w:right="-108" w:firstLine="142"/>
              <w:jc w:val="both"/>
              <w:rPr>
                <w:sz w:val="14"/>
                <w:szCs w:val="14"/>
                <w:lang w:val="uk-UA" w:eastAsia="uk-UA"/>
              </w:rPr>
            </w:pPr>
            <w:r w:rsidRPr="00D20C77">
              <w:rPr>
                <w:sz w:val="14"/>
                <w:szCs w:val="14"/>
                <w:lang w:val="uk-UA" w:eastAsia="uk-UA"/>
              </w:rPr>
              <w:t>можуть вводити додаткові педагогічні ставки, визначати контингент вихованців, учнів і слухачів у закладах позашкільної освіти;</w:t>
            </w:r>
          </w:p>
          <w:p w:rsidR="00CD0BEE" w:rsidRPr="00D20C77" w:rsidRDefault="00CD0BEE" w:rsidP="00471CDF">
            <w:pPr>
              <w:shd w:val="clear" w:color="auto" w:fill="FFFFFF"/>
              <w:ind w:left="-108" w:right="-108" w:firstLine="142"/>
              <w:jc w:val="both"/>
              <w:rPr>
                <w:sz w:val="14"/>
                <w:szCs w:val="14"/>
                <w:lang w:val="uk-UA" w:eastAsia="uk-UA"/>
              </w:rPr>
            </w:pPr>
            <w:r w:rsidRPr="00D20C77">
              <w:rPr>
                <w:sz w:val="14"/>
                <w:szCs w:val="14"/>
                <w:lang w:val="uk-UA" w:eastAsia="uk-UA"/>
              </w:rPr>
              <w:t>вживають заходів для залучення вихованців, учнів і слухачів, які потребують соціальної допомоги та соціальної реабілітації, до різних форм позашкільної освіти;</w:t>
            </w:r>
          </w:p>
          <w:p w:rsidR="00CD0BEE" w:rsidRPr="00D20C77" w:rsidRDefault="00CD0BEE" w:rsidP="00471CDF">
            <w:pPr>
              <w:shd w:val="clear" w:color="auto" w:fill="FFFFFF"/>
              <w:ind w:left="-108" w:right="-108" w:firstLine="142"/>
              <w:jc w:val="both"/>
              <w:rPr>
                <w:sz w:val="14"/>
                <w:szCs w:val="14"/>
                <w:lang w:val="uk-UA" w:eastAsia="uk-UA"/>
              </w:rPr>
            </w:pPr>
            <w:bookmarkStart w:id="739" w:name="n466"/>
            <w:bookmarkEnd w:id="739"/>
            <w:r w:rsidRPr="00D20C77">
              <w:rPr>
                <w:sz w:val="14"/>
                <w:szCs w:val="14"/>
                <w:lang w:val="uk-UA" w:eastAsia="uk-UA"/>
              </w:rPr>
              <w:t>забезпечують створення належних умов для здобуття позашкільної освіти дітьми з особливими освітніми потребами з урахуванням їхніх індивідуальних потреб в умовах інклюзивного навчання;</w:t>
            </w:r>
          </w:p>
          <w:p w:rsidR="00CD0BEE" w:rsidRPr="00D20C77" w:rsidRDefault="00CD0BEE" w:rsidP="00471CDF">
            <w:pPr>
              <w:shd w:val="clear" w:color="auto" w:fill="FFFFFF"/>
              <w:ind w:left="-108" w:right="-108" w:firstLine="142"/>
              <w:jc w:val="both"/>
              <w:rPr>
                <w:sz w:val="14"/>
                <w:szCs w:val="14"/>
                <w:lang w:val="uk-UA" w:eastAsia="uk-UA"/>
              </w:rPr>
            </w:pPr>
            <w:bookmarkStart w:id="740" w:name="n467"/>
            <w:bookmarkEnd w:id="740"/>
            <w:r w:rsidRPr="00D20C77">
              <w:rPr>
                <w:sz w:val="14"/>
                <w:szCs w:val="14"/>
                <w:lang w:val="uk-UA" w:eastAsia="uk-UA"/>
              </w:rPr>
              <w:t>забезпечують доступність будівель, споруд, приміщень закладів позашкільної освіти згідно з державними нормами і стандартами;</w:t>
            </w:r>
          </w:p>
          <w:p w:rsidR="00CD0BEE" w:rsidRPr="00D20C77" w:rsidRDefault="00CD0BEE" w:rsidP="00471CDF">
            <w:pPr>
              <w:shd w:val="clear" w:color="auto" w:fill="FFFFFF"/>
              <w:ind w:left="-108" w:right="-108" w:firstLine="142"/>
              <w:jc w:val="both"/>
              <w:rPr>
                <w:sz w:val="14"/>
                <w:szCs w:val="14"/>
                <w:lang w:val="uk-UA" w:eastAsia="uk-UA"/>
              </w:rPr>
            </w:pPr>
            <w:bookmarkStart w:id="741" w:name="n468"/>
            <w:bookmarkEnd w:id="741"/>
            <w:r w:rsidRPr="00D20C77">
              <w:rPr>
                <w:sz w:val="14"/>
                <w:szCs w:val="14"/>
                <w:lang w:val="uk-UA" w:eastAsia="uk-UA"/>
              </w:rPr>
              <w:t>здійснюють контроль щодо проектування, будівництва та реконструкції будівель, споруд, приміщень закладів позашкільної освіти з урахуванням універсального дизайну та розумного пристосування;</w:t>
            </w:r>
          </w:p>
          <w:p w:rsidR="00CD0BEE" w:rsidRPr="00D20C77" w:rsidRDefault="00CD0BEE" w:rsidP="00471CDF">
            <w:pPr>
              <w:shd w:val="clear" w:color="auto" w:fill="FFFFFF"/>
              <w:ind w:left="-108" w:right="-108" w:firstLine="142"/>
              <w:jc w:val="both"/>
              <w:rPr>
                <w:sz w:val="14"/>
                <w:szCs w:val="14"/>
                <w:lang w:val="uk-UA" w:eastAsia="uk-UA"/>
              </w:rPr>
            </w:pPr>
            <w:bookmarkStart w:id="742" w:name="n465"/>
            <w:bookmarkEnd w:id="742"/>
            <w:r w:rsidRPr="00D20C77">
              <w:rPr>
                <w:sz w:val="14"/>
                <w:szCs w:val="14"/>
                <w:lang w:val="uk-UA" w:eastAsia="uk-UA"/>
              </w:rPr>
              <w:t>забезпечують соціальний захист вихованців, учнів і слухачів, педагогічних працівників, спеціалістів та інших працівників закладів позашкільної освіти;</w:t>
            </w:r>
          </w:p>
          <w:p w:rsidR="00CD0BEE" w:rsidRPr="00D20C77" w:rsidRDefault="00CD0BEE" w:rsidP="00471CDF">
            <w:pPr>
              <w:shd w:val="clear" w:color="auto" w:fill="FFFFFF"/>
              <w:ind w:left="-108" w:right="-108" w:firstLine="142"/>
              <w:jc w:val="both"/>
              <w:rPr>
                <w:sz w:val="14"/>
                <w:szCs w:val="14"/>
                <w:lang w:val="uk-UA" w:eastAsia="uk-UA"/>
              </w:rPr>
            </w:pPr>
            <w:r w:rsidRPr="00D20C77">
              <w:rPr>
                <w:sz w:val="14"/>
                <w:szCs w:val="14"/>
                <w:lang w:val="uk-UA" w:eastAsia="uk-UA"/>
              </w:rPr>
              <w:t>організовують в установленому порядку підвищення кваліфікації, атестацію педагогічних працівників закладів позашкільної освіти незалежно від підпорядкування, типів і форм власності;</w:t>
            </w:r>
          </w:p>
          <w:p w:rsidR="00CD0BEE" w:rsidRPr="00D20C77" w:rsidRDefault="00CD0BEE" w:rsidP="00471CDF">
            <w:pPr>
              <w:shd w:val="clear" w:color="auto" w:fill="FFFFFF"/>
              <w:ind w:left="-108" w:right="-108" w:firstLine="142"/>
              <w:jc w:val="both"/>
              <w:rPr>
                <w:sz w:val="14"/>
                <w:szCs w:val="14"/>
                <w:lang w:val="uk-UA" w:eastAsia="uk-UA"/>
              </w:rPr>
            </w:pPr>
            <w:r w:rsidRPr="00D20C77">
              <w:rPr>
                <w:sz w:val="14"/>
                <w:szCs w:val="14"/>
                <w:lang w:val="uk-UA" w:eastAsia="uk-UA"/>
              </w:rPr>
              <w:t>координують діяльність педагогічних колективів закладів позашкільної освіти, громадських організацій, підприємств та сім'ї щодо одержання вихованцями, учнями і слухачами позашкільної освіти;</w:t>
            </w:r>
          </w:p>
          <w:p w:rsidR="00CD0BEE" w:rsidRPr="00D20C77" w:rsidRDefault="00CD0BEE" w:rsidP="00471CDF">
            <w:pPr>
              <w:shd w:val="clear" w:color="auto" w:fill="FFFFFF"/>
              <w:ind w:left="-108" w:right="-108" w:firstLine="142"/>
              <w:jc w:val="both"/>
              <w:rPr>
                <w:sz w:val="14"/>
                <w:szCs w:val="14"/>
                <w:lang w:val="uk-UA" w:eastAsia="uk-UA"/>
              </w:rPr>
            </w:pPr>
            <w:r w:rsidRPr="00D20C77">
              <w:rPr>
                <w:sz w:val="14"/>
                <w:szCs w:val="14"/>
                <w:lang w:val="uk-UA" w:eastAsia="uk-UA"/>
              </w:rPr>
              <w:t>виконують функції засновників щодо заснованих ними закладів позашкільної освіти, узагальнюють та поширюють досвід їх роботи;</w:t>
            </w:r>
          </w:p>
          <w:p w:rsidR="00CD0BEE" w:rsidRPr="00D20C77" w:rsidRDefault="00CD0BEE" w:rsidP="00471CDF">
            <w:pPr>
              <w:shd w:val="clear" w:color="auto" w:fill="FFFFFF"/>
              <w:ind w:left="-108" w:right="-108" w:firstLine="142"/>
              <w:jc w:val="both"/>
              <w:rPr>
                <w:sz w:val="14"/>
                <w:szCs w:val="14"/>
                <w:lang w:val="uk-UA" w:eastAsia="uk-UA"/>
              </w:rPr>
            </w:pPr>
            <w:bookmarkStart w:id="743" w:name="n377"/>
            <w:bookmarkEnd w:id="743"/>
            <w:r w:rsidRPr="00D20C77">
              <w:rPr>
                <w:sz w:val="14"/>
                <w:szCs w:val="14"/>
                <w:lang w:val="uk-UA" w:eastAsia="uk-UA"/>
              </w:rPr>
              <w:t>створюють умови для розвитку закладів освіти усіх форм власності;</w:t>
            </w:r>
          </w:p>
          <w:p w:rsidR="00CD0BEE" w:rsidRPr="00D20C77" w:rsidRDefault="00CD0BEE" w:rsidP="00471CDF">
            <w:pPr>
              <w:shd w:val="clear" w:color="auto" w:fill="FFFFFF"/>
              <w:ind w:left="-108" w:right="-108" w:firstLine="142"/>
              <w:jc w:val="both"/>
              <w:rPr>
                <w:sz w:val="14"/>
                <w:szCs w:val="14"/>
                <w:lang w:val="uk-UA" w:eastAsia="uk-UA"/>
              </w:rPr>
            </w:pPr>
            <w:r w:rsidRPr="00D20C77">
              <w:rPr>
                <w:sz w:val="14"/>
                <w:szCs w:val="14"/>
                <w:lang w:val="uk-UA" w:eastAsia="uk-UA"/>
              </w:rPr>
              <w:t>сприяють створенню піклувальних та опікунських рад, благодійних фондів;</w:t>
            </w:r>
          </w:p>
          <w:p w:rsidR="00CD0BEE" w:rsidRPr="00D20C77" w:rsidRDefault="00CD0BEE" w:rsidP="00471CDF">
            <w:pPr>
              <w:shd w:val="clear" w:color="auto" w:fill="FFFFFF"/>
              <w:ind w:left="-108" w:right="-108" w:firstLine="142"/>
              <w:jc w:val="both"/>
              <w:rPr>
                <w:iCs/>
                <w:sz w:val="14"/>
                <w:szCs w:val="14"/>
                <w:lang w:val="uk-UA"/>
              </w:rPr>
            </w:pPr>
            <w:r w:rsidRPr="00D20C77">
              <w:rPr>
                <w:sz w:val="14"/>
                <w:szCs w:val="14"/>
                <w:lang w:val="uk-UA" w:eastAsia="uk-UA"/>
              </w:rPr>
              <w:t>здійснюють інші повноваження відповідно до Конституції України, законів України «Про місцеве самоврядування в Укркїні», «Про освіту, цього Закону та положень про них.</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СМР УОН</w:t>
            </w:r>
          </w:p>
        </w:tc>
      </w:tr>
      <w:tr w:rsidR="00CD0BEE" w:rsidRPr="00D20C77" w:rsidTr="00471CDF">
        <w:trPr>
          <w:trHeight w:val="300"/>
        </w:trPr>
        <w:tc>
          <w:tcPr>
            <w:tcW w:w="425" w:type="dxa"/>
            <w:vMerge/>
            <w:shd w:val="clear" w:color="auto" w:fill="auto"/>
          </w:tcPr>
          <w:p w:rsidR="00CD0BEE" w:rsidRPr="00D20C77" w:rsidRDefault="00CD0BEE" w:rsidP="00471CDF">
            <w:pPr>
              <w:ind w:left="-108" w:right="-91"/>
              <w:jc w:val="center"/>
              <w:outlineLvl w:val="1"/>
              <w:rPr>
                <w:iCs/>
                <w:sz w:val="14"/>
                <w:szCs w:val="14"/>
                <w:lang w:val="uk-UA"/>
              </w:rPr>
            </w:pPr>
          </w:p>
        </w:tc>
        <w:tc>
          <w:tcPr>
            <w:tcW w:w="1702" w:type="dxa"/>
            <w:vMerge/>
            <w:shd w:val="clear" w:color="auto" w:fill="auto"/>
          </w:tcPr>
          <w:p w:rsidR="00CD0BEE" w:rsidRPr="00D20C77" w:rsidRDefault="00CD0BEE" w:rsidP="00471CDF">
            <w:pPr>
              <w:ind w:left="-124" w:right="-97"/>
              <w:jc w:val="center"/>
              <w:outlineLvl w:val="1"/>
              <w:rPr>
                <w:sz w:val="14"/>
                <w:szCs w:val="14"/>
              </w:rPr>
            </w:pPr>
          </w:p>
        </w:tc>
        <w:tc>
          <w:tcPr>
            <w:tcW w:w="992" w:type="dxa"/>
            <w:shd w:val="clear" w:color="auto" w:fill="auto"/>
          </w:tcPr>
          <w:p w:rsidR="00CD0BEE" w:rsidRPr="00D20C77" w:rsidRDefault="00CD0BEE" w:rsidP="00471CDF">
            <w:pPr>
              <w:shd w:val="clear" w:color="auto" w:fill="FFFFFF"/>
              <w:ind w:left="-115" w:right="-72"/>
              <w:jc w:val="both"/>
              <w:rPr>
                <w:iCs/>
                <w:sz w:val="14"/>
                <w:szCs w:val="14"/>
                <w:lang w:val="uk-UA"/>
              </w:rPr>
            </w:pPr>
            <w:r w:rsidRPr="00D20C77">
              <w:rPr>
                <w:bCs/>
                <w:sz w:val="14"/>
                <w:szCs w:val="14"/>
                <w:lang w:val="uk-UA" w:eastAsia="uk-UA"/>
              </w:rPr>
              <w:t>ч. 1 ст. 14</w:t>
            </w:r>
          </w:p>
        </w:tc>
        <w:tc>
          <w:tcPr>
            <w:tcW w:w="11765" w:type="dxa"/>
          </w:tcPr>
          <w:p w:rsidR="00CD0BEE" w:rsidRPr="00D20C77" w:rsidRDefault="00CD0BEE" w:rsidP="00471CDF">
            <w:pPr>
              <w:shd w:val="clear" w:color="auto" w:fill="FFFFFF"/>
              <w:ind w:left="-108" w:right="-108" w:firstLine="142"/>
              <w:jc w:val="both"/>
              <w:rPr>
                <w:bCs/>
                <w:sz w:val="14"/>
                <w:szCs w:val="14"/>
                <w:lang w:val="uk-UA"/>
              </w:rPr>
            </w:pPr>
            <w:r w:rsidRPr="00D20C77">
              <w:rPr>
                <w:sz w:val="14"/>
                <w:szCs w:val="14"/>
                <w:lang w:val="uk-UA" w:eastAsia="uk-UA"/>
              </w:rPr>
              <w:t>Рішення про створення, реорганізацію, ліквідацію та перепрофілювання закладу позашкільної освіти незалежно від підпорядкування, типів і форми власності приймає його засновник (засновники).</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СМР</w:t>
            </w:r>
          </w:p>
        </w:tc>
      </w:tr>
      <w:tr w:rsidR="00CD0BEE" w:rsidRPr="00D20C77" w:rsidTr="00471CDF">
        <w:trPr>
          <w:trHeight w:val="347"/>
        </w:trPr>
        <w:tc>
          <w:tcPr>
            <w:tcW w:w="425" w:type="dxa"/>
            <w:vMerge/>
            <w:shd w:val="clear" w:color="auto" w:fill="auto"/>
          </w:tcPr>
          <w:p w:rsidR="00CD0BEE" w:rsidRPr="00D20C77" w:rsidRDefault="00CD0BEE" w:rsidP="00471CDF">
            <w:pPr>
              <w:ind w:left="-108" w:right="-91"/>
              <w:jc w:val="center"/>
              <w:outlineLvl w:val="1"/>
              <w:rPr>
                <w:iCs/>
                <w:sz w:val="14"/>
                <w:szCs w:val="14"/>
                <w:lang w:val="uk-UA"/>
              </w:rPr>
            </w:pPr>
          </w:p>
        </w:tc>
        <w:tc>
          <w:tcPr>
            <w:tcW w:w="1702" w:type="dxa"/>
            <w:vMerge/>
            <w:shd w:val="clear" w:color="auto" w:fill="auto"/>
          </w:tcPr>
          <w:p w:rsidR="00CD0BEE" w:rsidRPr="00D20C77" w:rsidRDefault="00CD0BEE" w:rsidP="00471CDF">
            <w:pPr>
              <w:ind w:left="-124" w:right="-97"/>
              <w:jc w:val="center"/>
              <w:outlineLvl w:val="1"/>
              <w:rPr>
                <w:sz w:val="14"/>
                <w:szCs w:val="14"/>
                <w:lang w:val="uk-UA"/>
              </w:rPr>
            </w:pPr>
          </w:p>
        </w:tc>
        <w:tc>
          <w:tcPr>
            <w:tcW w:w="992" w:type="dxa"/>
            <w:shd w:val="clear" w:color="auto" w:fill="auto"/>
          </w:tcPr>
          <w:p w:rsidR="00CD0BEE" w:rsidRPr="00D20C77" w:rsidRDefault="00CD0BEE" w:rsidP="00471CDF">
            <w:pPr>
              <w:ind w:left="-115" w:right="-72"/>
              <w:jc w:val="both"/>
              <w:rPr>
                <w:iCs/>
                <w:sz w:val="14"/>
                <w:szCs w:val="14"/>
                <w:lang w:val="uk-UA"/>
              </w:rPr>
            </w:pPr>
            <w:r w:rsidRPr="00D20C77">
              <w:rPr>
                <w:rFonts w:eastAsiaTheme="minorHAnsi"/>
                <w:sz w:val="14"/>
                <w:szCs w:val="14"/>
                <w:shd w:val="clear" w:color="auto" w:fill="FFFFFF"/>
                <w:lang w:val="uk-UA" w:eastAsia="en-US"/>
              </w:rPr>
              <w:t>абз. 4 ч. 3 ст. 18</w:t>
            </w:r>
          </w:p>
        </w:tc>
        <w:tc>
          <w:tcPr>
            <w:tcW w:w="11765" w:type="dxa"/>
          </w:tcPr>
          <w:p w:rsidR="00CD0BEE" w:rsidRPr="00D20C77" w:rsidRDefault="00CD0BEE" w:rsidP="00471CDF">
            <w:pPr>
              <w:ind w:left="-108" w:right="-108" w:firstLine="142"/>
              <w:jc w:val="both"/>
              <w:rPr>
                <w:bCs/>
                <w:sz w:val="14"/>
                <w:szCs w:val="14"/>
                <w:lang w:val="uk-UA"/>
              </w:rPr>
            </w:pPr>
            <w:r w:rsidRPr="00D20C77">
              <w:rPr>
                <w:rFonts w:eastAsiaTheme="minorHAnsi"/>
                <w:sz w:val="14"/>
                <w:szCs w:val="14"/>
                <w:shd w:val="clear" w:color="auto" w:fill="FFFFFF"/>
                <w:lang w:val="uk-UA" w:eastAsia="en-US"/>
              </w:rPr>
              <w:t>Виготовлення документів про позашкільну освіту для державних і комунальних закладів позашкільної освіти здійснюється відповідно за рахунок коштів державного та місцевого бюджетів.</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СМР</w:t>
            </w:r>
          </w:p>
        </w:tc>
      </w:tr>
      <w:tr w:rsidR="00CD0BEE" w:rsidRPr="00D20C77" w:rsidTr="00471CDF">
        <w:trPr>
          <w:trHeight w:val="430"/>
        </w:trPr>
        <w:tc>
          <w:tcPr>
            <w:tcW w:w="425" w:type="dxa"/>
            <w:vMerge/>
            <w:shd w:val="clear" w:color="auto" w:fill="auto"/>
          </w:tcPr>
          <w:p w:rsidR="00CD0BEE" w:rsidRPr="00D20C77" w:rsidRDefault="00CD0BEE" w:rsidP="00471CDF">
            <w:pPr>
              <w:ind w:left="-108" w:right="-91"/>
              <w:jc w:val="center"/>
              <w:outlineLvl w:val="1"/>
              <w:rPr>
                <w:iCs/>
                <w:sz w:val="14"/>
                <w:szCs w:val="14"/>
                <w:lang w:val="uk-UA"/>
              </w:rPr>
            </w:pPr>
          </w:p>
        </w:tc>
        <w:tc>
          <w:tcPr>
            <w:tcW w:w="1702" w:type="dxa"/>
            <w:vMerge/>
            <w:shd w:val="clear" w:color="auto" w:fill="auto"/>
          </w:tcPr>
          <w:p w:rsidR="00CD0BEE" w:rsidRPr="00D20C77" w:rsidRDefault="00CD0BEE" w:rsidP="00471CDF">
            <w:pPr>
              <w:ind w:left="-124" w:right="-97"/>
              <w:jc w:val="center"/>
              <w:outlineLvl w:val="1"/>
              <w:rPr>
                <w:sz w:val="14"/>
                <w:szCs w:val="14"/>
                <w:lang w:val="uk-UA"/>
              </w:rPr>
            </w:pPr>
          </w:p>
        </w:tc>
        <w:tc>
          <w:tcPr>
            <w:tcW w:w="992" w:type="dxa"/>
            <w:shd w:val="clear" w:color="auto" w:fill="auto"/>
          </w:tcPr>
          <w:p w:rsidR="00CD0BEE" w:rsidRPr="00D20C77" w:rsidRDefault="00CD0BEE" w:rsidP="00471CDF">
            <w:pPr>
              <w:ind w:left="-115" w:right="-72"/>
              <w:jc w:val="both"/>
              <w:rPr>
                <w:iCs/>
                <w:sz w:val="14"/>
                <w:szCs w:val="14"/>
                <w:lang w:val="uk-UA"/>
              </w:rPr>
            </w:pPr>
            <w:r w:rsidRPr="00D20C77">
              <w:rPr>
                <w:rFonts w:eastAsiaTheme="minorHAnsi"/>
                <w:sz w:val="14"/>
                <w:szCs w:val="14"/>
                <w:shd w:val="clear" w:color="auto" w:fill="FFFFFF"/>
                <w:lang w:val="uk-UA" w:eastAsia="en-US"/>
              </w:rPr>
              <w:t>ч.8.ст. 20</w:t>
            </w:r>
          </w:p>
        </w:tc>
        <w:tc>
          <w:tcPr>
            <w:tcW w:w="11765" w:type="dxa"/>
          </w:tcPr>
          <w:p w:rsidR="00CD0BEE" w:rsidRPr="00D20C77" w:rsidRDefault="00CD0BEE" w:rsidP="00471CDF">
            <w:pPr>
              <w:ind w:left="-108" w:right="-108" w:firstLine="142"/>
              <w:jc w:val="both"/>
              <w:rPr>
                <w:bCs/>
                <w:sz w:val="14"/>
                <w:szCs w:val="14"/>
                <w:lang w:val="uk-UA"/>
              </w:rPr>
            </w:pPr>
            <w:bookmarkStart w:id="744" w:name="n146"/>
            <w:bookmarkEnd w:id="744"/>
            <w:r w:rsidRPr="00D20C77">
              <w:rPr>
                <w:rFonts w:eastAsiaTheme="minorHAnsi"/>
                <w:sz w:val="14"/>
                <w:szCs w:val="14"/>
                <w:shd w:val="clear" w:color="auto" w:fill="FFFFFF"/>
                <w:lang w:val="uk-UA" w:eastAsia="en-US"/>
              </w:rPr>
              <w:t>Органи місцевого самоврядування можуть забезпечувати пільговий проїзд учнів, вихованців, слухачів до місця навчання і додому у порядку та розмірах, визначених органами місцевого самоврядування, та передбачати на це відповідні видатки з місцевих бюджетів.</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СМР</w:t>
            </w:r>
          </w:p>
        </w:tc>
      </w:tr>
      <w:tr w:rsidR="00CD0BEE" w:rsidRPr="00D20C77" w:rsidTr="00471CDF">
        <w:trPr>
          <w:trHeight w:val="346"/>
        </w:trPr>
        <w:tc>
          <w:tcPr>
            <w:tcW w:w="425" w:type="dxa"/>
            <w:vMerge/>
            <w:shd w:val="clear" w:color="auto" w:fill="auto"/>
          </w:tcPr>
          <w:p w:rsidR="00CD0BEE" w:rsidRPr="00D20C77" w:rsidRDefault="00CD0BEE" w:rsidP="00471CDF">
            <w:pPr>
              <w:ind w:left="-108" w:right="-91"/>
              <w:jc w:val="center"/>
              <w:outlineLvl w:val="1"/>
              <w:rPr>
                <w:iCs/>
                <w:sz w:val="14"/>
                <w:szCs w:val="14"/>
                <w:lang w:val="uk-UA"/>
              </w:rPr>
            </w:pPr>
          </w:p>
        </w:tc>
        <w:tc>
          <w:tcPr>
            <w:tcW w:w="1702" w:type="dxa"/>
            <w:vMerge/>
            <w:shd w:val="clear" w:color="auto" w:fill="auto"/>
          </w:tcPr>
          <w:p w:rsidR="00CD0BEE" w:rsidRPr="00D20C77" w:rsidRDefault="00CD0BEE" w:rsidP="00471CDF">
            <w:pPr>
              <w:ind w:left="-124" w:right="-97"/>
              <w:jc w:val="center"/>
              <w:outlineLvl w:val="1"/>
              <w:rPr>
                <w:sz w:val="14"/>
                <w:szCs w:val="14"/>
                <w:lang w:val="uk-UA"/>
              </w:rPr>
            </w:pPr>
          </w:p>
        </w:tc>
        <w:tc>
          <w:tcPr>
            <w:tcW w:w="992" w:type="dxa"/>
            <w:shd w:val="clear" w:color="auto" w:fill="auto"/>
          </w:tcPr>
          <w:p w:rsidR="00CD0BEE" w:rsidRPr="00D20C77" w:rsidRDefault="00CD0BEE" w:rsidP="00471CDF">
            <w:pPr>
              <w:ind w:left="-115" w:right="-72"/>
              <w:jc w:val="both"/>
              <w:rPr>
                <w:iCs/>
                <w:sz w:val="14"/>
                <w:szCs w:val="14"/>
                <w:lang w:val="uk-UA"/>
              </w:rPr>
            </w:pPr>
            <w:r w:rsidRPr="00D20C77">
              <w:rPr>
                <w:rFonts w:eastAsiaTheme="minorHAnsi"/>
                <w:sz w:val="14"/>
                <w:szCs w:val="14"/>
                <w:shd w:val="clear" w:color="auto" w:fill="FFFFFF"/>
                <w:lang w:val="uk-UA" w:eastAsia="en-US"/>
              </w:rPr>
              <w:t>абз. 5 ч. 4 ст.21</w:t>
            </w:r>
          </w:p>
        </w:tc>
        <w:tc>
          <w:tcPr>
            <w:tcW w:w="11765" w:type="dxa"/>
          </w:tcPr>
          <w:p w:rsidR="00CD0BEE" w:rsidRPr="00D20C77" w:rsidRDefault="00CD0BEE" w:rsidP="00471CDF">
            <w:pPr>
              <w:shd w:val="clear" w:color="auto" w:fill="FFFFFF"/>
              <w:ind w:left="-108" w:right="-108" w:firstLine="142"/>
              <w:jc w:val="both"/>
              <w:rPr>
                <w:bCs/>
                <w:sz w:val="14"/>
                <w:szCs w:val="14"/>
                <w:lang w:val="uk-UA"/>
              </w:rPr>
            </w:pPr>
            <w:r w:rsidRPr="00D20C77">
              <w:rPr>
                <w:rFonts w:eastAsiaTheme="minorHAnsi"/>
                <w:sz w:val="14"/>
                <w:szCs w:val="14"/>
                <w:shd w:val="clear" w:color="auto" w:fill="FFFFFF"/>
                <w:lang w:val="uk-UA" w:eastAsia="en-US"/>
              </w:rPr>
              <w:t>Органи місцевого самоврядування можуть забезпечувати пільговий проїзд педагогічних працівників до місця навчання і додому у порядку та розмірах, визначених органами місцевого самоврядування, та передбачати на це відповідні видатки з місцевих бюджетів.</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СМР</w:t>
            </w:r>
          </w:p>
        </w:tc>
      </w:tr>
      <w:tr w:rsidR="00CD0BEE" w:rsidRPr="00D20C77" w:rsidTr="00471CDF">
        <w:trPr>
          <w:trHeight w:val="397"/>
        </w:trPr>
        <w:tc>
          <w:tcPr>
            <w:tcW w:w="425" w:type="dxa"/>
            <w:vMerge/>
            <w:shd w:val="clear" w:color="auto" w:fill="auto"/>
          </w:tcPr>
          <w:p w:rsidR="00CD0BEE" w:rsidRPr="00D20C77" w:rsidRDefault="00CD0BEE" w:rsidP="00471CDF">
            <w:pPr>
              <w:ind w:left="-108" w:right="-91"/>
              <w:jc w:val="center"/>
              <w:outlineLvl w:val="1"/>
              <w:rPr>
                <w:iCs/>
                <w:sz w:val="14"/>
                <w:szCs w:val="14"/>
                <w:lang w:val="uk-UA"/>
              </w:rPr>
            </w:pPr>
          </w:p>
        </w:tc>
        <w:tc>
          <w:tcPr>
            <w:tcW w:w="1702" w:type="dxa"/>
            <w:vMerge/>
            <w:shd w:val="clear" w:color="auto" w:fill="auto"/>
          </w:tcPr>
          <w:p w:rsidR="00CD0BEE" w:rsidRPr="00D20C77" w:rsidRDefault="00CD0BEE" w:rsidP="00471CDF">
            <w:pPr>
              <w:ind w:left="-124" w:right="-97"/>
              <w:jc w:val="center"/>
              <w:outlineLvl w:val="1"/>
              <w:rPr>
                <w:sz w:val="14"/>
                <w:szCs w:val="14"/>
                <w:lang w:val="uk-UA"/>
              </w:rPr>
            </w:pPr>
          </w:p>
        </w:tc>
        <w:tc>
          <w:tcPr>
            <w:tcW w:w="992" w:type="dxa"/>
            <w:shd w:val="clear" w:color="auto" w:fill="auto"/>
          </w:tcPr>
          <w:p w:rsidR="00CD0BEE" w:rsidRPr="00D20C77" w:rsidRDefault="00CD0BEE" w:rsidP="00471CDF">
            <w:pPr>
              <w:shd w:val="clear" w:color="auto" w:fill="FFFFFF"/>
              <w:ind w:left="-115" w:right="-72"/>
              <w:jc w:val="both"/>
              <w:rPr>
                <w:iCs/>
                <w:sz w:val="14"/>
                <w:szCs w:val="14"/>
                <w:lang w:val="uk-UA"/>
              </w:rPr>
            </w:pPr>
            <w:r w:rsidRPr="00D20C77">
              <w:rPr>
                <w:bCs/>
                <w:sz w:val="14"/>
                <w:szCs w:val="14"/>
                <w:lang w:val="uk-UA" w:eastAsia="uk-UA"/>
              </w:rPr>
              <w:t>ч.2 ст. 24</w:t>
            </w:r>
          </w:p>
        </w:tc>
        <w:tc>
          <w:tcPr>
            <w:tcW w:w="11765" w:type="dxa"/>
          </w:tcPr>
          <w:p w:rsidR="00CD0BEE" w:rsidRPr="00D20C77" w:rsidRDefault="00CD0BEE" w:rsidP="00471CDF">
            <w:pPr>
              <w:shd w:val="clear" w:color="auto" w:fill="FFFFFF"/>
              <w:ind w:left="-108" w:right="-108" w:firstLine="142"/>
              <w:jc w:val="both"/>
              <w:rPr>
                <w:bCs/>
                <w:sz w:val="14"/>
                <w:szCs w:val="14"/>
                <w:lang w:val="uk-UA"/>
              </w:rPr>
            </w:pPr>
            <w:r w:rsidRPr="00D20C77">
              <w:rPr>
                <w:rFonts w:eastAsiaTheme="minorHAnsi"/>
                <w:sz w:val="14"/>
                <w:szCs w:val="14"/>
                <w:lang w:val="uk-UA" w:eastAsia="en-US"/>
              </w:rPr>
              <w:t>2. Підвищення кваліфікації педагогічних працівників державних і комунальних закладів позашкільної освіти здійснюється не рідше одного разу у п'ять років за рахунок коштів відповідних бюджетів.</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СМР</w:t>
            </w:r>
          </w:p>
        </w:tc>
      </w:tr>
      <w:tr w:rsidR="00CD0BEE" w:rsidRPr="00D20C77" w:rsidTr="00471CDF">
        <w:trPr>
          <w:trHeight w:val="458"/>
        </w:trPr>
        <w:tc>
          <w:tcPr>
            <w:tcW w:w="425" w:type="dxa"/>
            <w:vMerge/>
            <w:shd w:val="clear" w:color="auto" w:fill="auto"/>
          </w:tcPr>
          <w:p w:rsidR="00CD0BEE" w:rsidRPr="00D20C77" w:rsidRDefault="00CD0BEE" w:rsidP="00471CDF">
            <w:pPr>
              <w:ind w:left="-108" w:right="-91"/>
              <w:jc w:val="center"/>
              <w:outlineLvl w:val="1"/>
              <w:rPr>
                <w:iCs/>
                <w:sz w:val="14"/>
                <w:szCs w:val="14"/>
                <w:lang w:val="uk-UA"/>
              </w:rPr>
            </w:pPr>
          </w:p>
        </w:tc>
        <w:tc>
          <w:tcPr>
            <w:tcW w:w="1702" w:type="dxa"/>
            <w:vMerge/>
            <w:shd w:val="clear" w:color="auto" w:fill="auto"/>
          </w:tcPr>
          <w:p w:rsidR="00CD0BEE" w:rsidRPr="00D20C77" w:rsidRDefault="00CD0BEE" w:rsidP="00471CDF">
            <w:pPr>
              <w:ind w:left="-124" w:right="-97"/>
              <w:jc w:val="center"/>
              <w:outlineLvl w:val="1"/>
              <w:rPr>
                <w:sz w:val="14"/>
                <w:szCs w:val="14"/>
                <w:lang w:val="uk-UA"/>
              </w:rPr>
            </w:pPr>
          </w:p>
        </w:tc>
        <w:tc>
          <w:tcPr>
            <w:tcW w:w="992" w:type="dxa"/>
            <w:shd w:val="clear" w:color="auto" w:fill="auto"/>
          </w:tcPr>
          <w:p w:rsidR="00CD0BEE" w:rsidRPr="00D20C77" w:rsidRDefault="00CD0BEE" w:rsidP="00471CDF">
            <w:pPr>
              <w:ind w:left="-115" w:right="-72"/>
              <w:jc w:val="both"/>
              <w:rPr>
                <w:iCs/>
                <w:sz w:val="14"/>
                <w:szCs w:val="14"/>
                <w:lang w:val="uk-UA"/>
              </w:rPr>
            </w:pPr>
            <w:r w:rsidRPr="00D20C77">
              <w:rPr>
                <w:rFonts w:eastAsiaTheme="minorHAnsi"/>
                <w:sz w:val="14"/>
                <w:szCs w:val="14"/>
                <w:shd w:val="clear" w:color="auto" w:fill="FFFFFF"/>
                <w:lang w:val="uk-UA" w:eastAsia="en-US"/>
              </w:rPr>
              <w:t>абз.1,2,3 ч. 2 ст. 26</w:t>
            </w:r>
          </w:p>
        </w:tc>
        <w:tc>
          <w:tcPr>
            <w:tcW w:w="11765" w:type="dxa"/>
          </w:tcPr>
          <w:p w:rsidR="00CD0BEE" w:rsidRPr="00D20C77" w:rsidRDefault="00CD0BEE" w:rsidP="00471CDF">
            <w:pPr>
              <w:shd w:val="clear" w:color="auto" w:fill="FFFFFF"/>
              <w:ind w:left="-108" w:right="-108" w:firstLine="142"/>
              <w:jc w:val="both"/>
              <w:rPr>
                <w:sz w:val="14"/>
                <w:szCs w:val="14"/>
                <w:lang w:val="uk-UA" w:eastAsia="uk-UA"/>
              </w:rPr>
            </w:pPr>
            <w:r w:rsidRPr="00D20C77">
              <w:rPr>
                <w:sz w:val="14"/>
                <w:szCs w:val="14"/>
                <w:lang w:val="uk-UA" w:eastAsia="uk-UA"/>
              </w:rPr>
              <w:t>2. Фінансування державних і комунальних закладів позашкільної освіти здійснюється за рахунок коштів відповідних бюджетів, приватних закладів позашкільної освіти - за рахунок коштів засновників (власників).</w:t>
            </w:r>
          </w:p>
          <w:p w:rsidR="00CD0BEE" w:rsidRPr="00D20C77" w:rsidRDefault="00CD0BEE" w:rsidP="00471CDF">
            <w:pPr>
              <w:shd w:val="clear" w:color="auto" w:fill="FFFFFF"/>
              <w:ind w:left="-108" w:right="-108" w:firstLine="142"/>
              <w:jc w:val="both"/>
              <w:rPr>
                <w:sz w:val="14"/>
                <w:szCs w:val="14"/>
                <w:lang w:val="uk-UA" w:eastAsia="uk-UA"/>
              </w:rPr>
            </w:pPr>
            <w:r w:rsidRPr="00D20C77">
              <w:rPr>
                <w:sz w:val="14"/>
                <w:szCs w:val="14"/>
                <w:lang w:val="uk-UA" w:eastAsia="uk-UA"/>
              </w:rPr>
              <w:t>Фінансування державних, комунальних і приватних закладів позашкільної освіти може здійснюватися також за рахунок додаткових джерел фінансування, не заборонених законодавством України.</w:t>
            </w:r>
          </w:p>
          <w:p w:rsidR="00CD0BEE" w:rsidRPr="00D20C77" w:rsidRDefault="00CD0BEE" w:rsidP="00471CDF">
            <w:pPr>
              <w:shd w:val="clear" w:color="auto" w:fill="FFFFFF"/>
              <w:ind w:left="-108" w:right="-108" w:firstLine="142"/>
              <w:jc w:val="both"/>
              <w:rPr>
                <w:bCs/>
                <w:sz w:val="14"/>
                <w:szCs w:val="14"/>
                <w:lang w:val="uk-UA"/>
              </w:rPr>
            </w:pPr>
            <w:r w:rsidRPr="00D20C77">
              <w:rPr>
                <w:sz w:val="14"/>
                <w:szCs w:val="14"/>
                <w:lang w:val="uk-UA" w:eastAsia="uk-UA"/>
              </w:rPr>
              <w:t>Діти із багатодітних сімей, діти із малозабезпечених сімей, діти з інвалідністю, діти-сироти і діти, позбавлені батьківського піклування, здобувають позашкільну освіту безоплатно. Порядок компенсації коштів з державного та/або місцевих бюджетів за здобуття позашкільної освіти дітьми зазначених категорій затверджується Кабінетом Міністрів України.</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СМР</w:t>
            </w:r>
          </w:p>
        </w:tc>
      </w:tr>
      <w:tr w:rsidR="00CD0BEE" w:rsidRPr="00D20C77" w:rsidTr="00471CDF">
        <w:trPr>
          <w:trHeight w:val="346"/>
        </w:trPr>
        <w:tc>
          <w:tcPr>
            <w:tcW w:w="425" w:type="dxa"/>
            <w:vMerge/>
            <w:shd w:val="clear" w:color="auto" w:fill="auto"/>
          </w:tcPr>
          <w:p w:rsidR="00CD0BEE" w:rsidRPr="00D20C77" w:rsidRDefault="00CD0BEE" w:rsidP="00471CDF">
            <w:pPr>
              <w:ind w:left="-108" w:right="-91"/>
              <w:jc w:val="center"/>
              <w:outlineLvl w:val="1"/>
              <w:rPr>
                <w:iCs/>
                <w:sz w:val="14"/>
                <w:szCs w:val="14"/>
                <w:lang w:val="uk-UA"/>
              </w:rPr>
            </w:pPr>
          </w:p>
        </w:tc>
        <w:tc>
          <w:tcPr>
            <w:tcW w:w="1702" w:type="dxa"/>
            <w:vMerge/>
            <w:shd w:val="clear" w:color="auto" w:fill="auto"/>
          </w:tcPr>
          <w:p w:rsidR="00CD0BEE" w:rsidRPr="00D20C77" w:rsidRDefault="00CD0BEE" w:rsidP="00471CDF">
            <w:pPr>
              <w:ind w:left="-124" w:right="-97"/>
              <w:jc w:val="center"/>
              <w:outlineLvl w:val="1"/>
              <w:rPr>
                <w:sz w:val="14"/>
                <w:szCs w:val="14"/>
                <w:lang w:val="uk-UA"/>
              </w:rPr>
            </w:pPr>
          </w:p>
        </w:tc>
        <w:tc>
          <w:tcPr>
            <w:tcW w:w="992" w:type="dxa"/>
            <w:shd w:val="clear" w:color="auto" w:fill="auto"/>
          </w:tcPr>
          <w:p w:rsidR="00CD0BEE" w:rsidRPr="00D20C77" w:rsidRDefault="00CD0BEE" w:rsidP="00471CDF">
            <w:pPr>
              <w:ind w:left="-115" w:right="-72"/>
              <w:jc w:val="both"/>
              <w:rPr>
                <w:iCs/>
                <w:sz w:val="14"/>
                <w:szCs w:val="14"/>
                <w:lang w:val="uk-UA"/>
              </w:rPr>
            </w:pPr>
            <w:r w:rsidRPr="00D20C77">
              <w:rPr>
                <w:rFonts w:eastAsiaTheme="minorHAnsi"/>
                <w:sz w:val="14"/>
                <w:szCs w:val="14"/>
                <w:shd w:val="clear" w:color="auto" w:fill="FFFFFF"/>
                <w:lang w:val="uk-UA" w:eastAsia="en-US"/>
              </w:rPr>
              <w:t>абз. 5 ч. 2 ст. 26</w:t>
            </w:r>
          </w:p>
        </w:tc>
        <w:tc>
          <w:tcPr>
            <w:tcW w:w="11765" w:type="dxa"/>
          </w:tcPr>
          <w:p w:rsidR="00CD0BEE" w:rsidRPr="00D20C77" w:rsidRDefault="00CD0BEE" w:rsidP="00471CDF">
            <w:pPr>
              <w:ind w:left="-108" w:right="-108" w:firstLine="142"/>
              <w:jc w:val="both"/>
              <w:rPr>
                <w:bCs/>
                <w:sz w:val="14"/>
                <w:szCs w:val="14"/>
                <w:lang w:val="uk-UA"/>
              </w:rPr>
            </w:pPr>
            <w:r w:rsidRPr="00D20C77">
              <w:rPr>
                <w:rFonts w:eastAsiaTheme="minorHAnsi"/>
                <w:sz w:val="14"/>
                <w:szCs w:val="14"/>
                <w:shd w:val="clear" w:color="auto" w:fill="FFFFFF"/>
                <w:lang w:val="uk-UA" w:eastAsia="en-US"/>
              </w:rPr>
              <w:t>Місцеві органи виконавчої влади та органи місцевого самоврядування компенсують кошти на навчання дітей пільгових категорій та мають право встановлювати додаткові пільги з плати за навчання з урахуванням можливостей місцевих бюджетів, у тому числі для осіб з інвалідністю, які навчаються за денною формою навчання у закладах вищої, фахової передвищої та/або професійної (професійно-технічної) освіти, до закінчення цих закладів освіти, але не більше ніж до досягнення ними 23 років.</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СМР</w:t>
            </w:r>
          </w:p>
        </w:tc>
      </w:tr>
      <w:tr w:rsidR="00CD0BEE" w:rsidRPr="00D20C77" w:rsidTr="00471CDF">
        <w:trPr>
          <w:trHeight w:val="393"/>
        </w:trPr>
        <w:tc>
          <w:tcPr>
            <w:tcW w:w="425" w:type="dxa"/>
            <w:vMerge/>
            <w:shd w:val="clear" w:color="auto" w:fill="auto"/>
          </w:tcPr>
          <w:p w:rsidR="00CD0BEE" w:rsidRPr="00D20C77" w:rsidRDefault="00CD0BEE" w:rsidP="00471CDF">
            <w:pPr>
              <w:ind w:left="-108" w:right="-91"/>
              <w:jc w:val="center"/>
              <w:outlineLvl w:val="1"/>
              <w:rPr>
                <w:iCs/>
                <w:sz w:val="14"/>
                <w:szCs w:val="14"/>
                <w:lang w:val="uk-UA"/>
              </w:rPr>
            </w:pPr>
          </w:p>
        </w:tc>
        <w:tc>
          <w:tcPr>
            <w:tcW w:w="1702" w:type="dxa"/>
            <w:vMerge/>
            <w:shd w:val="clear" w:color="auto" w:fill="auto"/>
          </w:tcPr>
          <w:p w:rsidR="00CD0BEE" w:rsidRPr="00D20C77" w:rsidRDefault="00CD0BEE" w:rsidP="00471CDF">
            <w:pPr>
              <w:ind w:left="-124" w:right="-97"/>
              <w:jc w:val="center"/>
              <w:outlineLvl w:val="1"/>
              <w:rPr>
                <w:sz w:val="14"/>
                <w:szCs w:val="14"/>
                <w:lang w:val="uk-UA"/>
              </w:rPr>
            </w:pPr>
          </w:p>
        </w:tc>
        <w:tc>
          <w:tcPr>
            <w:tcW w:w="992" w:type="dxa"/>
            <w:shd w:val="clear" w:color="auto" w:fill="auto"/>
          </w:tcPr>
          <w:p w:rsidR="00CD0BEE" w:rsidRPr="00D20C77" w:rsidRDefault="00CD0BEE" w:rsidP="00471CDF">
            <w:pPr>
              <w:ind w:left="-115" w:right="-72"/>
              <w:jc w:val="both"/>
              <w:rPr>
                <w:iCs/>
                <w:sz w:val="14"/>
                <w:szCs w:val="14"/>
                <w:lang w:val="uk-UA"/>
              </w:rPr>
            </w:pPr>
            <w:r w:rsidRPr="00D20C77">
              <w:rPr>
                <w:rFonts w:eastAsiaTheme="minorHAnsi"/>
                <w:sz w:val="14"/>
                <w:szCs w:val="14"/>
                <w:shd w:val="clear" w:color="auto" w:fill="FFFFFF"/>
                <w:lang w:val="uk-UA" w:eastAsia="en-US"/>
              </w:rPr>
              <w:t>абз. 4 ч. 3 ст. 26</w:t>
            </w:r>
          </w:p>
        </w:tc>
        <w:tc>
          <w:tcPr>
            <w:tcW w:w="11765" w:type="dxa"/>
          </w:tcPr>
          <w:p w:rsidR="00CD0BEE" w:rsidRPr="00D20C77" w:rsidRDefault="00CD0BEE" w:rsidP="00471CDF">
            <w:pPr>
              <w:shd w:val="clear" w:color="auto" w:fill="FFFFFF"/>
              <w:ind w:left="-108" w:right="-108" w:firstLine="142"/>
              <w:jc w:val="both"/>
              <w:rPr>
                <w:sz w:val="14"/>
                <w:szCs w:val="14"/>
                <w:lang w:val="uk-UA" w:eastAsia="uk-UA"/>
              </w:rPr>
            </w:pPr>
            <w:r w:rsidRPr="00D20C77">
              <w:rPr>
                <w:sz w:val="14"/>
                <w:szCs w:val="14"/>
                <w:lang w:val="uk-UA" w:eastAsia="uk-UA"/>
              </w:rPr>
              <w:t>3. Додатковими джерелами фінансування закладу позашкільної освіти є:</w:t>
            </w:r>
          </w:p>
          <w:p w:rsidR="00CD0BEE" w:rsidRPr="00D20C77" w:rsidRDefault="00CD0BEE" w:rsidP="00471CDF">
            <w:pPr>
              <w:shd w:val="clear" w:color="auto" w:fill="FFFFFF"/>
              <w:ind w:left="-108" w:right="-108" w:firstLine="142"/>
              <w:jc w:val="both"/>
              <w:rPr>
                <w:bCs/>
                <w:sz w:val="14"/>
                <w:szCs w:val="14"/>
                <w:lang w:val="uk-UA"/>
              </w:rPr>
            </w:pPr>
            <w:r w:rsidRPr="00D20C77">
              <w:rPr>
                <w:sz w:val="14"/>
                <w:szCs w:val="14"/>
                <w:lang w:val="uk-UA" w:eastAsia="uk-UA"/>
              </w:rPr>
              <w:t>дотації з місцевих бюджетів;</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СМР</w:t>
            </w:r>
          </w:p>
        </w:tc>
      </w:tr>
      <w:tr w:rsidR="00CD0BEE" w:rsidRPr="00D20C77" w:rsidTr="00471CDF">
        <w:trPr>
          <w:trHeight w:val="272"/>
        </w:trPr>
        <w:tc>
          <w:tcPr>
            <w:tcW w:w="425" w:type="dxa"/>
            <w:vMerge/>
            <w:shd w:val="clear" w:color="auto" w:fill="auto"/>
          </w:tcPr>
          <w:p w:rsidR="00CD0BEE" w:rsidRPr="00D20C77" w:rsidRDefault="00CD0BEE" w:rsidP="00471CDF">
            <w:pPr>
              <w:ind w:left="-108" w:right="-91"/>
              <w:jc w:val="center"/>
              <w:outlineLvl w:val="1"/>
              <w:rPr>
                <w:iCs/>
                <w:sz w:val="14"/>
                <w:szCs w:val="14"/>
                <w:lang w:val="uk-UA"/>
              </w:rPr>
            </w:pPr>
          </w:p>
        </w:tc>
        <w:tc>
          <w:tcPr>
            <w:tcW w:w="1702" w:type="dxa"/>
            <w:vMerge/>
            <w:shd w:val="clear" w:color="auto" w:fill="auto"/>
          </w:tcPr>
          <w:p w:rsidR="00CD0BEE" w:rsidRPr="00D20C77" w:rsidRDefault="00CD0BEE" w:rsidP="00471CDF">
            <w:pPr>
              <w:ind w:left="-124" w:right="-97"/>
              <w:jc w:val="center"/>
              <w:outlineLvl w:val="1"/>
              <w:rPr>
                <w:sz w:val="14"/>
                <w:szCs w:val="14"/>
                <w:lang w:val="uk-UA"/>
              </w:rPr>
            </w:pPr>
          </w:p>
        </w:tc>
        <w:tc>
          <w:tcPr>
            <w:tcW w:w="992" w:type="dxa"/>
            <w:shd w:val="clear" w:color="auto" w:fill="auto"/>
          </w:tcPr>
          <w:p w:rsidR="00CD0BEE" w:rsidRPr="00D20C77" w:rsidRDefault="00CD0BEE" w:rsidP="00471CDF">
            <w:pPr>
              <w:ind w:left="-115" w:right="-72"/>
              <w:jc w:val="both"/>
              <w:rPr>
                <w:rFonts w:eastAsiaTheme="minorHAnsi"/>
                <w:sz w:val="14"/>
                <w:szCs w:val="14"/>
                <w:shd w:val="clear" w:color="auto" w:fill="FFFFFF"/>
                <w:lang w:val="uk-UA" w:eastAsia="en-US"/>
              </w:rPr>
            </w:pPr>
            <w:r w:rsidRPr="00D20C77">
              <w:rPr>
                <w:rFonts w:eastAsiaTheme="minorHAnsi"/>
                <w:sz w:val="14"/>
                <w:szCs w:val="14"/>
                <w:shd w:val="clear" w:color="auto" w:fill="FFFFFF"/>
                <w:lang w:val="uk-UA" w:eastAsia="en-US"/>
              </w:rPr>
              <w:t>ч. 5 ст. 26</w:t>
            </w:r>
          </w:p>
        </w:tc>
        <w:tc>
          <w:tcPr>
            <w:tcW w:w="11765" w:type="dxa"/>
          </w:tcPr>
          <w:p w:rsidR="00CD0BEE" w:rsidRPr="00D20C77" w:rsidRDefault="00CD0BEE" w:rsidP="00471CDF">
            <w:pPr>
              <w:ind w:left="-108" w:right="-108" w:firstLine="142"/>
              <w:jc w:val="both"/>
              <w:rPr>
                <w:sz w:val="14"/>
                <w:szCs w:val="14"/>
                <w:lang w:val="uk-UA" w:eastAsia="uk-UA"/>
              </w:rPr>
            </w:pPr>
            <w:r w:rsidRPr="00D20C77">
              <w:rPr>
                <w:rFonts w:eastAsiaTheme="minorHAnsi"/>
                <w:sz w:val="14"/>
                <w:szCs w:val="14"/>
                <w:shd w:val="clear" w:color="auto" w:fill="FFFFFF"/>
                <w:lang w:val="uk-UA" w:eastAsia="en-US"/>
              </w:rPr>
              <w:t>5. Фінансування здобуття позашкільної освіти, у тому числі особами з особливими освітніми потребами, здійснюється за рахунок коштів освітніх субвенцій, державного та/або місцевих бюджетів, інших джерел, не заборонених законодавством</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СМР</w:t>
            </w:r>
          </w:p>
        </w:tc>
      </w:tr>
      <w:tr w:rsidR="00CD0BEE" w:rsidRPr="00D20C77" w:rsidTr="00471CDF">
        <w:trPr>
          <w:trHeight w:val="608"/>
        </w:trPr>
        <w:tc>
          <w:tcPr>
            <w:tcW w:w="425" w:type="dxa"/>
            <w:vMerge/>
            <w:shd w:val="clear" w:color="auto" w:fill="auto"/>
          </w:tcPr>
          <w:p w:rsidR="00CD0BEE" w:rsidRPr="00D20C77" w:rsidRDefault="00CD0BEE" w:rsidP="00471CDF">
            <w:pPr>
              <w:ind w:left="-108" w:right="-91"/>
              <w:jc w:val="center"/>
              <w:outlineLvl w:val="1"/>
              <w:rPr>
                <w:iCs/>
                <w:sz w:val="14"/>
                <w:szCs w:val="14"/>
                <w:lang w:val="uk-UA"/>
              </w:rPr>
            </w:pPr>
          </w:p>
        </w:tc>
        <w:tc>
          <w:tcPr>
            <w:tcW w:w="1702" w:type="dxa"/>
            <w:vMerge/>
            <w:shd w:val="clear" w:color="auto" w:fill="auto"/>
          </w:tcPr>
          <w:p w:rsidR="00CD0BEE" w:rsidRPr="00D20C77" w:rsidRDefault="00CD0BEE" w:rsidP="00471CDF">
            <w:pPr>
              <w:ind w:left="-124" w:right="-97"/>
              <w:jc w:val="center"/>
              <w:outlineLvl w:val="1"/>
              <w:rPr>
                <w:sz w:val="14"/>
                <w:szCs w:val="14"/>
                <w:lang w:val="uk-UA"/>
              </w:rPr>
            </w:pPr>
          </w:p>
        </w:tc>
        <w:tc>
          <w:tcPr>
            <w:tcW w:w="992" w:type="dxa"/>
            <w:shd w:val="clear" w:color="auto" w:fill="auto"/>
          </w:tcPr>
          <w:p w:rsidR="00CD0BEE" w:rsidRPr="00D20C77" w:rsidRDefault="00CD0BEE" w:rsidP="00471CDF">
            <w:pPr>
              <w:shd w:val="clear" w:color="auto" w:fill="FFFFFF"/>
              <w:ind w:left="-115" w:right="-72"/>
              <w:jc w:val="both"/>
              <w:rPr>
                <w:iCs/>
                <w:sz w:val="14"/>
                <w:szCs w:val="14"/>
                <w:lang w:val="uk-UA"/>
              </w:rPr>
            </w:pPr>
            <w:r w:rsidRPr="00D20C77">
              <w:rPr>
                <w:bCs/>
                <w:sz w:val="14"/>
                <w:szCs w:val="14"/>
                <w:lang w:val="uk-UA" w:eastAsia="uk-UA"/>
              </w:rPr>
              <w:t xml:space="preserve">абз. 2 ч. 1 ст. 27 </w:t>
            </w:r>
          </w:p>
        </w:tc>
        <w:tc>
          <w:tcPr>
            <w:tcW w:w="11765" w:type="dxa"/>
          </w:tcPr>
          <w:p w:rsidR="00CD0BEE" w:rsidRPr="00D20C77" w:rsidRDefault="00CD0BEE" w:rsidP="00471CDF">
            <w:pPr>
              <w:shd w:val="clear" w:color="auto" w:fill="FFFFFF"/>
              <w:ind w:left="-108" w:right="-108" w:firstLine="142"/>
              <w:jc w:val="both"/>
              <w:rPr>
                <w:bCs/>
                <w:sz w:val="14"/>
                <w:szCs w:val="14"/>
                <w:lang w:val="uk-UA"/>
              </w:rPr>
            </w:pPr>
            <w:r w:rsidRPr="00D20C77">
              <w:rPr>
                <w:rFonts w:eastAsiaTheme="minorHAnsi"/>
                <w:sz w:val="14"/>
                <w:szCs w:val="14"/>
                <w:lang w:val="uk-UA" w:eastAsia="en-US"/>
              </w:rPr>
              <w:t>Для здійснення навчально-виховної роботи закладам позашкільної освіти надаються в користування або в оренду спортивні об'єкти, культурні, оздоровчі та інші заклади безоплатно або на пільгових умовах. Порядок надання зазначених об'єктів у користування або в оренду визначається відповідними місцевими органами виконавчої влади та органами місцевого самоврядування відповідно до законодавства України</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ДЗРП</w:t>
            </w:r>
          </w:p>
        </w:tc>
      </w:tr>
      <w:tr w:rsidR="00CD0BEE" w:rsidRPr="00D20C77" w:rsidTr="00471CDF">
        <w:trPr>
          <w:trHeight w:val="327"/>
        </w:trPr>
        <w:tc>
          <w:tcPr>
            <w:tcW w:w="425" w:type="dxa"/>
            <w:vMerge w:val="restart"/>
            <w:shd w:val="clear" w:color="auto" w:fill="auto"/>
          </w:tcPr>
          <w:p w:rsidR="00CD0BEE" w:rsidRPr="00D20C77" w:rsidRDefault="00CD0BEE" w:rsidP="00471CDF">
            <w:pPr>
              <w:ind w:left="-108" w:right="-91"/>
              <w:jc w:val="center"/>
              <w:outlineLvl w:val="1"/>
              <w:rPr>
                <w:iCs/>
                <w:sz w:val="14"/>
                <w:szCs w:val="14"/>
                <w:lang w:val="uk-UA"/>
              </w:rPr>
            </w:pPr>
            <w:r w:rsidRPr="00D20C77">
              <w:rPr>
                <w:iCs/>
                <w:sz w:val="14"/>
                <w:szCs w:val="14"/>
                <w:lang w:val="uk-UA"/>
              </w:rPr>
              <w:t>203</w:t>
            </w:r>
          </w:p>
        </w:tc>
        <w:tc>
          <w:tcPr>
            <w:tcW w:w="1702" w:type="dxa"/>
            <w:vMerge w:val="restart"/>
            <w:shd w:val="clear" w:color="auto" w:fill="auto"/>
          </w:tcPr>
          <w:p w:rsidR="00CD0BEE" w:rsidRPr="00D20C77" w:rsidRDefault="00155965" w:rsidP="00471CDF">
            <w:pPr>
              <w:ind w:left="-124" w:right="-97"/>
              <w:jc w:val="center"/>
              <w:outlineLvl w:val="1"/>
              <w:rPr>
                <w:iCs/>
                <w:sz w:val="14"/>
                <w:szCs w:val="14"/>
                <w:lang w:val="uk-UA"/>
              </w:rPr>
            </w:pPr>
            <w:hyperlink r:id="rId351" w:tgtFrame="_blank" w:history="1">
              <w:r w:rsidR="00CD0BEE" w:rsidRPr="00D20C77">
                <w:rPr>
                  <w:iCs/>
                  <w:sz w:val="14"/>
                  <w:szCs w:val="14"/>
                  <w:lang w:val="uk-UA"/>
                </w:rPr>
                <w:t xml:space="preserve">Про охорону культурної спадщини </w:t>
              </w:r>
            </w:hyperlink>
            <w:r w:rsidR="00CD0BEE" w:rsidRPr="00D20C77">
              <w:rPr>
                <w:iCs/>
                <w:sz w:val="14"/>
                <w:szCs w:val="14"/>
                <w:lang w:val="uk-UA"/>
              </w:rPr>
              <w:t>Закон від 08.06.2000 № 1805-III</w:t>
            </w:r>
          </w:p>
        </w:tc>
        <w:tc>
          <w:tcPr>
            <w:tcW w:w="992" w:type="dxa"/>
            <w:shd w:val="clear" w:color="auto" w:fill="auto"/>
          </w:tcPr>
          <w:p w:rsidR="00CD0BEE" w:rsidRPr="00D20C77" w:rsidRDefault="00CD0BEE" w:rsidP="00471CDF">
            <w:pPr>
              <w:ind w:left="-115" w:right="-72"/>
              <w:jc w:val="center"/>
              <w:outlineLvl w:val="1"/>
              <w:rPr>
                <w:iCs/>
                <w:sz w:val="14"/>
                <w:szCs w:val="14"/>
                <w:lang w:val="uk-UA"/>
              </w:rPr>
            </w:pPr>
            <w:r w:rsidRPr="00D20C77">
              <w:rPr>
                <w:iCs/>
                <w:sz w:val="14"/>
                <w:szCs w:val="14"/>
                <w:lang w:val="uk-UA"/>
              </w:rPr>
              <w:t>ч. 3 ст.3</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iCs/>
                <w:sz w:val="14"/>
                <w:szCs w:val="14"/>
                <w:lang w:val="uk-UA"/>
              </w:rPr>
            </w:pPr>
            <w:r w:rsidRPr="00D20C77">
              <w:rPr>
                <w:sz w:val="14"/>
                <w:szCs w:val="14"/>
                <w:lang w:val="uk-UA"/>
              </w:rPr>
              <w:t>3. Відповідний виконавчий орган сільської, селищної, міської ради населеного пункту, занесеного до Списку історичних населених місць України, утворюється місцевою радою за погодженням із центральним органом виконавчої влади, що реалізує державну політику у сфері охорони культурної спадщини.</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УАМ</w:t>
            </w:r>
          </w:p>
        </w:tc>
      </w:tr>
      <w:tr w:rsidR="00CD0BEE" w:rsidRPr="00D20C77" w:rsidTr="00471CDF">
        <w:trPr>
          <w:trHeight w:val="559"/>
        </w:trPr>
        <w:tc>
          <w:tcPr>
            <w:tcW w:w="425" w:type="dxa"/>
            <w:vMerge/>
            <w:shd w:val="clear" w:color="auto" w:fill="auto"/>
          </w:tcPr>
          <w:p w:rsidR="00CD0BEE" w:rsidRPr="00D20C77" w:rsidRDefault="00CD0BEE" w:rsidP="00471CDF">
            <w:pPr>
              <w:ind w:left="-108" w:right="-91"/>
              <w:jc w:val="center"/>
              <w:outlineLvl w:val="1"/>
              <w:rPr>
                <w:iCs/>
                <w:sz w:val="14"/>
                <w:szCs w:val="14"/>
                <w:lang w:val="uk-UA"/>
              </w:rPr>
            </w:pPr>
          </w:p>
        </w:tc>
        <w:tc>
          <w:tcPr>
            <w:tcW w:w="1702" w:type="dxa"/>
            <w:vMerge/>
            <w:shd w:val="clear" w:color="auto" w:fill="auto"/>
          </w:tcPr>
          <w:p w:rsidR="00CD0BEE" w:rsidRPr="00D20C77" w:rsidRDefault="00CD0BEE" w:rsidP="00471CDF">
            <w:pPr>
              <w:ind w:left="-124" w:right="-97"/>
              <w:jc w:val="center"/>
              <w:outlineLvl w:val="1"/>
              <w:rPr>
                <w:sz w:val="14"/>
                <w:szCs w:val="14"/>
                <w:lang w:val="uk-UA"/>
              </w:rPr>
            </w:pPr>
          </w:p>
        </w:tc>
        <w:tc>
          <w:tcPr>
            <w:tcW w:w="992" w:type="dxa"/>
            <w:shd w:val="clear" w:color="auto" w:fill="auto"/>
          </w:tcPr>
          <w:p w:rsidR="00CD0BEE" w:rsidRPr="00D20C77" w:rsidRDefault="00CD0BEE" w:rsidP="00471CDF">
            <w:pPr>
              <w:ind w:left="-115" w:right="-72"/>
              <w:jc w:val="center"/>
              <w:outlineLvl w:val="1"/>
              <w:rPr>
                <w:iCs/>
                <w:sz w:val="14"/>
                <w:szCs w:val="14"/>
                <w:lang w:val="uk-UA"/>
              </w:rPr>
            </w:pPr>
            <w:r w:rsidRPr="00D20C77">
              <w:rPr>
                <w:iCs/>
                <w:sz w:val="14"/>
                <w:szCs w:val="14"/>
                <w:lang w:val="uk-UA"/>
              </w:rPr>
              <w:t>чч.2,3 ст. 6</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rPr>
            </w:pPr>
            <w:r w:rsidRPr="00D20C77">
              <w:rPr>
                <w:sz w:val="14"/>
                <w:szCs w:val="14"/>
                <w:lang w:val="uk-UA"/>
              </w:rPr>
              <w:t xml:space="preserve">2. До повноважень районних державних адміністрацій, виконавчого органу сільської, селищної, міської ради відповідно до їх компетенції у сфері охорони культурної спадщини належить: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1) забезпечення виконання цього Закону, інших нормативно-правових актів про охорону культурної спадщини на відповідній території;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2) подання пропозицій органу охорони культурної спадщини вищого рівня про занесення об'єктів культурної спадщини до Державного реєстру нерухомих пам'яток України, внесення змін до нього та про занесення відповідної території до Списку історичних населених місць України;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bookmarkStart w:id="745" w:name="o154"/>
            <w:bookmarkEnd w:id="745"/>
            <w:r w:rsidRPr="00D20C77">
              <w:rPr>
                <w:sz w:val="14"/>
                <w:szCs w:val="14"/>
              </w:rPr>
              <w:t xml:space="preserve">3) забезпечення юридичним і фізичним особам доступу до інформації, що міститься у витягах з Державного реєстру нерухомих пам'яток України, а також надання інформації щодо програм та проектів будь-яких змін у зонах охорони пам'яток та в історичних ареалах населених місць;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4) забезпечення дотримання режиму використання пам'яток місцевого значення, їх територій, зон охорони;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5) забезпечення захисту об'єктів культурної спадщини від загрози знищення, руйнування або пошкодження;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6) організація розроблення відповідних програм охорони культурної спадщини;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rPr>
            </w:pPr>
            <w:r w:rsidRPr="00D20C77">
              <w:rPr>
                <w:sz w:val="14"/>
                <w:szCs w:val="14"/>
              </w:rPr>
              <w:t>7) надання висновків щодо відповідних програм та проектів містобудівних, архітектурних і ландшафтних перетворень, меліоративних, шляхових, земляних робіт на пам'ятках місцевого значення, історико-культурних заповідних територіях та в зонах їх охорони, на охоронюваних археологічних територіях, в історичних ареалах населених місць, а також програм та проектів, реалізація яких може позначитися на стані об'єктів культурної спадщини;</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rPr>
            </w:pPr>
            <w:r w:rsidRPr="00D20C77">
              <w:rPr>
                <w:sz w:val="14"/>
                <w:szCs w:val="14"/>
                <w:lang w:val="uk-UA"/>
              </w:rPr>
              <w:t xml:space="preserve">8) організація відповідних охоронних заходів щодо пам'яток місцевого значення та їх територій у разі виникнення загрози їх пошкодження або руйнування внаслідок дії природних факторів чи проведення будь-яких робіт;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rPr>
            </w:pPr>
            <w:r w:rsidRPr="00D20C77">
              <w:rPr>
                <w:sz w:val="14"/>
                <w:szCs w:val="14"/>
                <w:lang w:val="uk-UA"/>
              </w:rPr>
              <w:t xml:space="preserve">9) видання розпоряджень та приписів щодо охорони пам'яток місцевого значення, припинення робіт на цих пам'ятках, їх територіях та в зонах охорони, якщо ці роботи проводяться за відсутності затверджених або погоджених з відповідним органом охорони культурної спадщини програм та проектів, передбачених цим Законом дозволів або з відхиленням від них;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10) надання висновків щодо відчуження або передачі пам'яток місцевого значення їх власниками чи уповноваженими ними органами іншим особам у володіння, користування або управління;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11) укладення охоронних договорів на пам'ятки в межах повноважень, делегованих органом охорони культурної спадщини вищого рівня відповідно до закону;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12) забезпечення в установленому законодавством порядку виготовлення, встановлення та утримання охоронних дощок, охоронних знаків, інших інформаційних написів, позначок на пам'ятках або в межах їх територій;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13) підготовка пропозицій та проектів розпоряджень щодо проведення робіт з консервації, реставрації, реабілітації, музеєфікації, ремонту та пристосування об'єктів культурної спадщини, відповідного використання пам'яток та подання їх на розгляд відповідному органу виконавчої влади;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14) популяризація справи охорони культурної спадщини на відповідній території, організація науково-методичної, експозиційно-виставкової та видавничої діяльності у цій сфері;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15) виконання функції замовника, укладення з цією метою контрактів на виявлення, дослідження, консервацію, реставрацію, реабілітацію, музеєфікацію, ремонт, пристосування об'єктів культурної спадщини та інші заходи щодо охорони культурної спадщини;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16) підготовка пропозицій до програм соціально-економічного розвитку відповідної території і проектів місцевого бюджету та подання їх на розгляд відповідному органу виконавчої влади;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rPr>
            </w:pPr>
            <w:r w:rsidRPr="00D20C77">
              <w:rPr>
                <w:sz w:val="14"/>
                <w:szCs w:val="14"/>
              </w:rPr>
              <w:t xml:space="preserve">17) погодження проектів землеустрою щодо відведення земельних ділянок відповідно до вимог Земельного кодексу України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rPr>
            </w:pPr>
            <w:r w:rsidRPr="00D20C77">
              <w:rPr>
                <w:sz w:val="14"/>
                <w:szCs w:val="14"/>
                <w:lang w:val="uk-UA"/>
              </w:rPr>
              <w:t xml:space="preserve">18) інформування органів охорони культурної спадщини вищого рівня про пошкодження, руйнування, загрозу або можливу загрозу пошкодження, руйнування пам'яток, що знаходяться на їх території;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19) участь в організації підготовки, перепідготовки та підвищення кваліфікації працівників у сфері охорони культурної спадщини;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20) організація досліджень об'єктів культурної спадщини, які потребують рятівних робіт;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21) застосування фінансових санкцій за порушення цього Закону;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22) здійснення інших повноважень відповідно до закону.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sz w:val="14"/>
                <w:szCs w:val="14"/>
                <w:lang w:val="uk-UA" w:eastAsia="uk-UA"/>
              </w:rPr>
            </w:pPr>
            <w:r w:rsidRPr="00D20C77">
              <w:rPr>
                <w:sz w:val="14"/>
                <w:szCs w:val="14"/>
              </w:rPr>
              <w:t>3. Органи виконавчої влади Автономної Республіки Крим, обласні, районні, Київська та Севастопольська міські державні адміністрації, відповідний виконавчий орган сільської, селищної, міської ради щорічно звітують перед центральним органом виконавчої влади, що реалізує державну політику у сфері охорони культурної спадщини та громадськістю про стан збереження об'єктів культурної спадщини.</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УАМ</w:t>
            </w:r>
          </w:p>
        </w:tc>
      </w:tr>
      <w:tr w:rsidR="00CD0BEE" w:rsidRPr="00D20C77" w:rsidTr="00471CDF">
        <w:trPr>
          <w:trHeight w:val="990"/>
        </w:trPr>
        <w:tc>
          <w:tcPr>
            <w:tcW w:w="425" w:type="dxa"/>
            <w:vMerge/>
            <w:shd w:val="clear" w:color="auto" w:fill="auto"/>
          </w:tcPr>
          <w:p w:rsidR="00CD0BEE" w:rsidRPr="00D20C77" w:rsidRDefault="00CD0BEE" w:rsidP="00471CDF">
            <w:pPr>
              <w:ind w:left="-108" w:right="-91"/>
              <w:jc w:val="center"/>
              <w:outlineLvl w:val="1"/>
              <w:rPr>
                <w:iCs/>
                <w:sz w:val="14"/>
                <w:szCs w:val="14"/>
                <w:lang w:val="uk-UA"/>
              </w:rPr>
            </w:pPr>
          </w:p>
        </w:tc>
        <w:tc>
          <w:tcPr>
            <w:tcW w:w="1702" w:type="dxa"/>
            <w:vMerge/>
            <w:shd w:val="clear" w:color="auto" w:fill="auto"/>
          </w:tcPr>
          <w:p w:rsidR="00CD0BEE" w:rsidRPr="00D20C77" w:rsidRDefault="00CD0BEE" w:rsidP="00471CDF">
            <w:pPr>
              <w:ind w:left="-124" w:right="-97"/>
              <w:jc w:val="center"/>
              <w:outlineLvl w:val="1"/>
              <w:rPr>
                <w:sz w:val="14"/>
                <w:szCs w:val="14"/>
              </w:rPr>
            </w:pPr>
          </w:p>
        </w:tc>
        <w:tc>
          <w:tcPr>
            <w:tcW w:w="992" w:type="dxa"/>
            <w:shd w:val="clear" w:color="auto" w:fill="auto"/>
          </w:tcPr>
          <w:p w:rsidR="00CD0BEE" w:rsidRPr="00D20C77" w:rsidRDefault="00CD0BEE" w:rsidP="00471CDF">
            <w:pPr>
              <w:ind w:left="-115" w:right="-72"/>
              <w:jc w:val="center"/>
              <w:outlineLvl w:val="1"/>
              <w:rPr>
                <w:iCs/>
                <w:sz w:val="14"/>
                <w:szCs w:val="14"/>
                <w:lang w:val="uk-UA"/>
              </w:rPr>
            </w:pPr>
            <w:r w:rsidRPr="00D20C77">
              <w:rPr>
                <w:iCs/>
                <w:sz w:val="14"/>
                <w:szCs w:val="14"/>
                <w:lang w:val="uk-UA"/>
              </w:rPr>
              <w:t>ст.10</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eastAsia="uk-UA"/>
              </w:rPr>
            </w:pPr>
            <w:r w:rsidRPr="00D20C77">
              <w:rPr>
                <w:sz w:val="14"/>
                <w:szCs w:val="14"/>
                <w:lang w:val="uk-UA" w:eastAsia="uk-UA"/>
              </w:rPr>
              <w:t xml:space="preserve">Органи виконавчої влади, органи місцевого самоврядування сприяють: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eastAsia="uk-UA"/>
              </w:rPr>
            </w:pPr>
            <w:bookmarkStart w:id="746" w:name="o198"/>
            <w:bookmarkEnd w:id="746"/>
            <w:r w:rsidRPr="00D20C77">
              <w:rPr>
                <w:sz w:val="14"/>
                <w:szCs w:val="14"/>
                <w:lang w:val="uk-UA" w:eastAsia="uk-UA"/>
              </w:rPr>
              <w:t xml:space="preserve">діяльності Українського товариства охорони пам'яток історії та культури, інших громадських, науково-дослідних, проектних організацій, установ та підприємств різних форм власності щодо охорони культурної спадщини;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eastAsia="uk-UA"/>
              </w:rPr>
            </w:pPr>
            <w:r w:rsidRPr="00D20C77">
              <w:rPr>
                <w:sz w:val="14"/>
                <w:szCs w:val="14"/>
                <w:lang w:val="uk-UA" w:eastAsia="uk-UA"/>
              </w:rPr>
              <w:t xml:space="preserve">підприємствам будівельних матеріалів і виробів, спеціалізованим організаціям та майстерням щодо виконання робіт з ремонту, реставрації, реабілітації пам'яток;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sz w:val="14"/>
                <w:szCs w:val="14"/>
                <w:lang w:val="uk-UA" w:eastAsia="uk-UA"/>
              </w:rPr>
            </w:pPr>
            <w:bookmarkStart w:id="747" w:name="o200"/>
            <w:bookmarkEnd w:id="747"/>
            <w:r w:rsidRPr="00D20C77">
              <w:rPr>
                <w:sz w:val="14"/>
                <w:szCs w:val="14"/>
                <w:lang w:val="uk-UA" w:eastAsia="uk-UA"/>
              </w:rPr>
              <w:t xml:space="preserve">підготовці фахівців з охорони культурної спадщини. </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УАМ</w:t>
            </w:r>
          </w:p>
        </w:tc>
      </w:tr>
      <w:tr w:rsidR="00CD0BEE" w:rsidRPr="00D20C77" w:rsidTr="00471CDF">
        <w:trPr>
          <w:trHeight w:val="407"/>
        </w:trPr>
        <w:tc>
          <w:tcPr>
            <w:tcW w:w="425" w:type="dxa"/>
            <w:vMerge/>
            <w:shd w:val="clear" w:color="auto" w:fill="auto"/>
          </w:tcPr>
          <w:p w:rsidR="00CD0BEE" w:rsidRPr="00D20C77" w:rsidRDefault="00CD0BEE" w:rsidP="00471CDF">
            <w:pPr>
              <w:ind w:left="-108" w:right="-91"/>
              <w:jc w:val="center"/>
              <w:outlineLvl w:val="1"/>
              <w:rPr>
                <w:iCs/>
                <w:sz w:val="14"/>
                <w:szCs w:val="14"/>
                <w:lang w:val="uk-UA"/>
              </w:rPr>
            </w:pPr>
          </w:p>
        </w:tc>
        <w:tc>
          <w:tcPr>
            <w:tcW w:w="1702" w:type="dxa"/>
            <w:vMerge/>
            <w:shd w:val="clear" w:color="auto" w:fill="auto"/>
          </w:tcPr>
          <w:p w:rsidR="00CD0BEE" w:rsidRPr="00D20C77" w:rsidRDefault="00CD0BEE" w:rsidP="00471CDF">
            <w:pPr>
              <w:ind w:left="-124" w:right="-97"/>
              <w:jc w:val="center"/>
              <w:outlineLvl w:val="1"/>
              <w:rPr>
                <w:sz w:val="14"/>
                <w:szCs w:val="14"/>
              </w:rPr>
            </w:pPr>
          </w:p>
        </w:tc>
        <w:tc>
          <w:tcPr>
            <w:tcW w:w="992" w:type="dxa"/>
            <w:shd w:val="clear" w:color="auto" w:fill="auto"/>
          </w:tcPr>
          <w:p w:rsidR="00CD0BEE" w:rsidRPr="00D20C77" w:rsidRDefault="00CD0BEE" w:rsidP="00471CDF">
            <w:pPr>
              <w:ind w:left="-115" w:right="-72"/>
              <w:jc w:val="center"/>
              <w:outlineLvl w:val="1"/>
              <w:rPr>
                <w:iCs/>
                <w:sz w:val="14"/>
                <w:szCs w:val="14"/>
                <w:lang w:val="uk-UA"/>
              </w:rPr>
            </w:pPr>
            <w:r w:rsidRPr="00D20C77">
              <w:rPr>
                <w:iCs/>
                <w:sz w:val="14"/>
                <w:szCs w:val="14"/>
                <w:lang w:val="uk-UA"/>
              </w:rPr>
              <w:t>ч. 3 ст. 11</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eastAsia="uk-UA"/>
              </w:rPr>
            </w:pPr>
            <w:r w:rsidRPr="00D20C77">
              <w:rPr>
                <w:sz w:val="14"/>
                <w:szCs w:val="14"/>
                <w:shd w:val="clear" w:color="auto" w:fill="FFFFFF"/>
                <w:lang w:val="uk-UA"/>
              </w:rPr>
              <w:t>ОМС</w:t>
            </w:r>
            <w:r w:rsidRPr="00D20C77">
              <w:rPr>
                <w:sz w:val="14"/>
                <w:szCs w:val="14"/>
                <w:shd w:val="clear" w:color="auto" w:fill="FFFFFF"/>
              </w:rPr>
              <w:t xml:space="preserve"> за рахунок їх власних коштів або на громадських засадах можуть здійснювати громадську експертизу з питань охорони культурної спадщини. Висновки даної експертизи можуть враховуватися органами виконавчої влади та органами місцевого самоврядування при прийнятті відповідних рішень згідно із законом.</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УАМ</w:t>
            </w:r>
          </w:p>
        </w:tc>
      </w:tr>
      <w:tr w:rsidR="00CD0BEE" w:rsidRPr="00D20C77" w:rsidTr="00471CDF">
        <w:trPr>
          <w:trHeight w:val="413"/>
        </w:trPr>
        <w:tc>
          <w:tcPr>
            <w:tcW w:w="425" w:type="dxa"/>
            <w:vMerge/>
            <w:shd w:val="clear" w:color="auto" w:fill="auto"/>
          </w:tcPr>
          <w:p w:rsidR="00CD0BEE" w:rsidRPr="00D20C77" w:rsidRDefault="00CD0BEE" w:rsidP="00471CDF">
            <w:pPr>
              <w:ind w:left="-108" w:right="-91"/>
              <w:jc w:val="center"/>
              <w:outlineLvl w:val="1"/>
              <w:rPr>
                <w:iCs/>
                <w:sz w:val="14"/>
                <w:szCs w:val="14"/>
                <w:lang w:val="uk-UA"/>
              </w:rPr>
            </w:pPr>
          </w:p>
        </w:tc>
        <w:tc>
          <w:tcPr>
            <w:tcW w:w="1702" w:type="dxa"/>
            <w:vMerge/>
            <w:shd w:val="clear" w:color="auto" w:fill="auto"/>
          </w:tcPr>
          <w:p w:rsidR="00CD0BEE" w:rsidRPr="00D20C77" w:rsidRDefault="00CD0BEE" w:rsidP="00471CDF">
            <w:pPr>
              <w:ind w:left="-124" w:right="-97"/>
              <w:jc w:val="center"/>
              <w:outlineLvl w:val="1"/>
              <w:rPr>
                <w:sz w:val="14"/>
                <w:szCs w:val="14"/>
              </w:rPr>
            </w:pPr>
          </w:p>
        </w:tc>
        <w:tc>
          <w:tcPr>
            <w:tcW w:w="992" w:type="dxa"/>
            <w:shd w:val="clear" w:color="auto" w:fill="auto"/>
          </w:tcPr>
          <w:p w:rsidR="00CD0BEE" w:rsidRPr="00D20C77" w:rsidRDefault="00CD0BEE" w:rsidP="00471CDF">
            <w:pPr>
              <w:ind w:left="-115" w:right="-72"/>
              <w:jc w:val="center"/>
              <w:outlineLvl w:val="1"/>
              <w:rPr>
                <w:iCs/>
                <w:sz w:val="14"/>
                <w:szCs w:val="14"/>
                <w:lang w:val="uk-UA"/>
              </w:rPr>
            </w:pPr>
            <w:r w:rsidRPr="00D20C77">
              <w:rPr>
                <w:iCs/>
                <w:sz w:val="14"/>
                <w:szCs w:val="14"/>
                <w:lang w:val="uk-UA"/>
              </w:rPr>
              <w:t>ч. 4 ст. 30</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shd w:val="clear" w:color="auto" w:fill="FFFFFF"/>
                <w:lang w:val="uk-UA"/>
              </w:rPr>
            </w:pPr>
            <w:r w:rsidRPr="00D20C77">
              <w:rPr>
                <w:sz w:val="14"/>
                <w:szCs w:val="14"/>
                <w:shd w:val="clear" w:color="auto" w:fill="FFFFFF"/>
                <w:lang w:val="uk-UA"/>
              </w:rPr>
              <w:t>Органи місцевого самоврядування зобов'язані повідомляти відповідні органи охорони культурної спадщини про бездіяльність власника або уповноваженого ним органу, особи, яка набула права володіння, користування чи управління, що створює загрозу пам'ятці.</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УАМ</w:t>
            </w:r>
          </w:p>
        </w:tc>
      </w:tr>
      <w:tr w:rsidR="00CD0BEE" w:rsidRPr="00D20C77" w:rsidTr="00471CDF">
        <w:trPr>
          <w:trHeight w:val="439"/>
        </w:trPr>
        <w:tc>
          <w:tcPr>
            <w:tcW w:w="425" w:type="dxa"/>
            <w:vMerge/>
            <w:shd w:val="clear" w:color="auto" w:fill="auto"/>
          </w:tcPr>
          <w:p w:rsidR="00CD0BEE" w:rsidRPr="00D20C77" w:rsidRDefault="00CD0BEE" w:rsidP="00471CDF">
            <w:pPr>
              <w:ind w:left="-108" w:right="-91"/>
              <w:jc w:val="center"/>
              <w:outlineLvl w:val="1"/>
              <w:rPr>
                <w:iCs/>
                <w:sz w:val="14"/>
                <w:szCs w:val="14"/>
                <w:lang w:val="uk-UA"/>
              </w:rPr>
            </w:pPr>
          </w:p>
        </w:tc>
        <w:tc>
          <w:tcPr>
            <w:tcW w:w="1702" w:type="dxa"/>
            <w:vMerge/>
            <w:shd w:val="clear" w:color="auto" w:fill="auto"/>
          </w:tcPr>
          <w:p w:rsidR="00CD0BEE" w:rsidRPr="00D20C77" w:rsidRDefault="00CD0BEE" w:rsidP="00471CDF">
            <w:pPr>
              <w:ind w:left="-124" w:right="-97"/>
              <w:jc w:val="center"/>
              <w:outlineLvl w:val="1"/>
              <w:rPr>
                <w:sz w:val="14"/>
                <w:szCs w:val="14"/>
                <w:lang w:val="uk-UA"/>
              </w:rPr>
            </w:pPr>
          </w:p>
        </w:tc>
        <w:tc>
          <w:tcPr>
            <w:tcW w:w="992" w:type="dxa"/>
            <w:shd w:val="clear" w:color="auto" w:fill="auto"/>
          </w:tcPr>
          <w:p w:rsidR="00CD0BEE" w:rsidRPr="00D20C77" w:rsidRDefault="00CD0BEE" w:rsidP="00471CDF">
            <w:pPr>
              <w:ind w:left="-115" w:right="-72"/>
              <w:jc w:val="center"/>
              <w:outlineLvl w:val="1"/>
              <w:rPr>
                <w:iCs/>
                <w:sz w:val="14"/>
                <w:szCs w:val="14"/>
                <w:lang w:val="uk-UA"/>
              </w:rPr>
            </w:pPr>
            <w:r w:rsidRPr="00D20C77">
              <w:rPr>
                <w:iCs/>
                <w:sz w:val="14"/>
                <w:szCs w:val="14"/>
                <w:lang w:val="uk-UA"/>
              </w:rPr>
              <w:t>ст. 38</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sz w:val="14"/>
                <w:szCs w:val="14"/>
                <w:lang w:val="uk-UA" w:eastAsia="uk-UA"/>
              </w:rPr>
            </w:pPr>
            <w:r w:rsidRPr="00D20C77">
              <w:rPr>
                <w:sz w:val="14"/>
                <w:szCs w:val="14"/>
                <w:lang w:val="uk-UA" w:eastAsia="uk-UA"/>
              </w:rPr>
              <w:t xml:space="preserve">Фінансування охорони культурної спадщини здійснюється за рахунок коштів загального і спеціального фондів Державного бюджету України, бюджету Автономної Республіки Крим, місцевих бюджетів. </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СМР</w:t>
            </w:r>
          </w:p>
        </w:tc>
      </w:tr>
      <w:tr w:rsidR="00CD0BEE" w:rsidRPr="00D20C77" w:rsidTr="00471CDF">
        <w:trPr>
          <w:trHeight w:val="797"/>
        </w:trPr>
        <w:tc>
          <w:tcPr>
            <w:tcW w:w="425" w:type="dxa"/>
            <w:vMerge/>
            <w:shd w:val="clear" w:color="auto" w:fill="auto"/>
          </w:tcPr>
          <w:p w:rsidR="00CD0BEE" w:rsidRPr="00D20C77" w:rsidRDefault="00CD0BEE" w:rsidP="00471CDF">
            <w:pPr>
              <w:ind w:left="-108" w:right="-91"/>
              <w:jc w:val="center"/>
              <w:outlineLvl w:val="1"/>
              <w:rPr>
                <w:iCs/>
                <w:sz w:val="14"/>
                <w:szCs w:val="14"/>
                <w:lang w:val="uk-UA"/>
              </w:rPr>
            </w:pPr>
          </w:p>
        </w:tc>
        <w:tc>
          <w:tcPr>
            <w:tcW w:w="1702" w:type="dxa"/>
            <w:vMerge/>
            <w:shd w:val="clear" w:color="auto" w:fill="auto"/>
          </w:tcPr>
          <w:p w:rsidR="00CD0BEE" w:rsidRPr="00D20C77" w:rsidRDefault="00CD0BEE" w:rsidP="00471CDF">
            <w:pPr>
              <w:ind w:left="-124" w:right="-97"/>
              <w:jc w:val="center"/>
              <w:outlineLvl w:val="1"/>
              <w:rPr>
                <w:sz w:val="14"/>
                <w:szCs w:val="14"/>
              </w:rPr>
            </w:pPr>
          </w:p>
        </w:tc>
        <w:tc>
          <w:tcPr>
            <w:tcW w:w="992" w:type="dxa"/>
            <w:shd w:val="clear" w:color="auto" w:fill="auto"/>
          </w:tcPr>
          <w:p w:rsidR="00CD0BEE" w:rsidRPr="00D20C77" w:rsidRDefault="00CD0BEE" w:rsidP="00471CDF">
            <w:pPr>
              <w:ind w:left="-115" w:right="-72"/>
              <w:jc w:val="center"/>
              <w:outlineLvl w:val="1"/>
              <w:rPr>
                <w:iCs/>
                <w:sz w:val="14"/>
                <w:szCs w:val="14"/>
                <w:lang w:val="uk-UA"/>
              </w:rPr>
            </w:pPr>
            <w:r w:rsidRPr="00D20C77">
              <w:rPr>
                <w:iCs/>
                <w:sz w:val="14"/>
                <w:szCs w:val="14"/>
                <w:lang w:val="uk-UA"/>
              </w:rPr>
              <w:t>ст.45</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sz w:val="14"/>
                <w:szCs w:val="14"/>
                <w:lang w:val="uk-UA" w:eastAsia="uk-UA"/>
              </w:rPr>
            </w:pPr>
            <w:r w:rsidRPr="00D20C77">
              <w:rPr>
                <w:sz w:val="14"/>
                <w:szCs w:val="14"/>
                <w:lang w:val="uk-UA"/>
              </w:rPr>
              <w:t>Фінансові санкції, передбачені статтею 44 цього Закону, накладаються керівником, заступниками керівника центрального органу виконавчої влади, що реалізує державну політику у сфері охорони культурної спадщини, органу виконавчої влади Автономної Республіки Крим, головою чи заступником голови обласної, районної, Київської та Севастопольської міських державних адміністрацій, головою чи заступником голови відповідної місцевої ради після розгляду матеріалів, які засвідчують факт правопорушення.</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Преш заст. МГ</w:t>
            </w:r>
          </w:p>
        </w:tc>
      </w:tr>
      <w:tr w:rsidR="00CD0BEE" w:rsidRPr="00D20C77" w:rsidTr="00471CDF">
        <w:tc>
          <w:tcPr>
            <w:tcW w:w="425" w:type="dxa"/>
            <w:shd w:val="clear" w:color="auto" w:fill="auto"/>
          </w:tcPr>
          <w:p w:rsidR="00CD0BEE" w:rsidRPr="00D20C77" w:rsidRDefault="00CD0BEE" w:rsidP="00471CDF">
            <w:pPr>
              <w:ind w:left="-108" w:right="-91"/>
              <w:jc w:val="center"/>
              <w:outlineLvl w:val="1"/>
              <w:rPr>
                <w:iCs/>
                <w:sz w:val="14"/>
                <w:szCs w:val="14"/>
                <w:lang w:val="uk-UA"/>
              </w:rPr>
            </w:pPr>
            <w:r w:rsidRPr="00D20C77">
              <w:rPr>
                <w:iCs/>
                <w:sz w:val="14"/>
                <w:szCs w:val="14"/>
                <w:lang w:val="uk-UA"/>
              </w:rPr>
              <w:t>204</w:t>
            </w:r>
          </w:p>
        </w:tc>
        <w:tc>
          <w:tcPr>
            <w:tcW w:w="1702" w:type="dxa"/>
            <w:shd w:val="clear" w:color="auto" w:fill="auto"/>
          </w:tcPr>
          <w:p w:rsidR="00CD0BEE" w:rsidRPr="00D20C77" w:rsidRDefault="00155965" w:rsidP="00471CDF">
            <w:pPr>
              <w:ind w:left="-124" w:right="-97"/>
              <w:jc w:val="center"/>
              <w:outlineLvl w:val="1"/>
              <w:rPr>
                <w:iCs/>
                <w:sz w:val="14"/>
                <w:szCs w:val="14"/>
                <w:lang w:val="uk-UA"/>
              </w:rPr>
            </w:pPr>
            <w:hyperlink r:id="rId352" w:tgtFrame="_blank" w:history="1">
              <w:r w:rsidR="00CD0BEE" w:rsidRPr="00D20C77">
                <w:rPr>
                  <w:iCs/>
                  <w:sz w:val="14"/>
                  <w:szCs w:val="14"/>
                  <w:lang w:val="uk-UA"/>
                </w:rPr>
                <w:t xml:space="preserve">Про державну соціальну допомогу малозабезпеченим сім'ям </w:t>
              </w:r>
            </w:hyperlink>
            <w:r w:rsidR="00CD0BEE" w:rsidRPr="00D20C77">
              <w:rPr>
                <w:iCs/>
                <w:sz w:val="14"/>
                <w:szCs w:val="14"/>
                <w:lang w:val="uk-UA"/>
              </w:rPr>
              <w:t>Закон від 01.06.2000 № 1768-III</w:t>
            </w:r>
          </w:p>
        </w:tc>
        <w:tc>
          <w:tcPr>
            <w:tcW w:w="992" w:type="dxa"/>
            <w:shd w:val="clear" w:color="auto" w:fill="auto"/>
          </w:tcPr>
          <w:p w:rsidR="00CD0BEE" w:rsidRPr="00D20C77" w:rsidRDefault="00CD0BEE" w:rsidP="00471CDF">
            <w:pPr>
              <w:ind w:left="-115" w:right="-72"/>
              <w:jc w:val="center"/>
              <w:outlineLvl w:val="1"/>
              <w:rPr>
                <w:iCs/>
                <w:sz w:val="14"/>
                <w:szCs w:val="14"/>
                <w:lang w:val="uk-UA"/>
              </w:rPr>
            </w:pPr>
            <w:r w:rsidRPr="00D20C77">
              <w:rPr>
                <w:iCs/>
                <w:sz w:val="14"/>
                <w:szCs w:val="14"/>
                <w:lang w:val="uk-UA"/>
              </w:rPr>
              <w:t>ст. 11</w:t>
            </w:r>
          </w:p>
        </w:tc>
        <w:tc>
          <w:tcPr>
            <w:tcW w:w="11765" w:type="dxa"/>
          </w:tcPr>
          <w:p w:rsidR="00CD0BEE" w:rsidRPr="00D20C77" w:rsidRDefault="00CD0BEE" w:rsidP="00471CDF">
            <w:pPr>
              <w:shd w:val="clear" w:color="auto" w:fill="FFFFFF"/>
              <w:ind w:left="-108" w:right="-108" w:firstLine="142"/>
              <w:jc w:val="both"/>
              <w:rPr>
                <w:iCs/>
                <w:sz w:val="14"/>
                <w:szCs w:val="14"/>
              </w:rPr>
            </w:pPr>
            <w:r w:rsidRPr="00D20C77">
              <w:rPr>
                <w:sz w:val="14"/>
                <w:szCs w:val="14"/>
                <w:shd w:val="clear" w:color="auto" w:fill="FFFFFF"/>
              </w:rPr>
              <w:t>За рахунок місцевих бюджетів та спеціально створених регіональних фондів соціальної допомоги органи місцевого самоврядування можуть проводити доплати до встановлених відповідно до цього Закону розмірів державної соціальної допомоги виходячи із затвердженого регіонального прожиткового мінімуму.</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СМР ДСЗН</w:t>
            </w:r>
          </w:p>
        </w:tc>
      </w:tr>
      <w:tr w:rsidR="00CD0BEE" w:rsidRPr="00D20C77" w:rsidTr="00471CDF">
        <w:tc>
          <w:tcPr>
            <w:tcW w:w="425" w:type="dxa"/>
            <w:shd w:val="clear" w:color="auto" w:fill="auto"/>
          </w:tcPr>
          <w:p w:rsidR="00CD0BEE" w:rsidRPr="00D20C77" w:rsidRDefault="00CD0BEE" w:rsidP="00471CDF">
            <w:pPr>
              <w:ind w:left="-108" w:right="-91"/>
              <w:jc w:val="center"/>
              <w:outlineLvl w:val="1"/>
              <w:rPr>
                <w:iCs/>
                <w:sz w:val="14"/>
                <w:szCs w:val="14"/>
                <w:lang w:val="uk-UA"/>
              </w:rPr>
            </w:pPr>
            <w:r w:rsidRPr="00D20C77">
              <w:rPr>
                <w:iCs/>
                <w:sz w:val="14"/>
                <w:szCs w:val="14"/>
                <w:lang w:val="uk-UA"/>
              </w:rPr>
              <w:t>205</w:t>
            </w:r>
          </w:p>
        </w:tc>
        <w:tc>
          <w:tcPr>
            <w:tcW w:w="1702" w:type="dxa"/>
            <w:shd w:val="clear" w:color="auto" w:fill="auto"/>
          </w:tcPr>
          <w:p w:rsidR="00CD0BEE" w:rsidRPr="00D20C77" w:rsidRDefault="00155965" w:rsidP="00471CDF">
            <w:pPr>
              <w:ind w:left="-124" w:right="-97"/>
              <w:jc w:val="center"/>
              <w:outlineLvl w:val="1"/>
              <w:rPr>
                <w:iCs/>
                <w:sz w:val="14"/>
                <w:szCs w:val="14"/>
                <w:lang w:val="uk-UA"/>
              </w:rPr>
            </w:pPr>
            <w:hyperlink r:id="rId353" w:tgtFrame="_blank" w:history="1">
              <w:r w:rsidR="00CD0BEE" w:rsidRPr="00D20C77">
                <w:rPr>
                  <w:iCs/>
                  <w:sz w:val="14"/>
                  <w:szCs w:val="14"/>
                  <w:lang w:val="uk-UA"/>
                </w:rPr>
                <w:t xml:space="preserve">Про перевезення небезпечних вантажів </w:t>
              </w:r>
            </w:hyperlink>
            <w:r w:rsidR="00CD0BEE" w:rsidRPr="00D20C77">
              <w:rPr>
                <w:iCs/>
                <w:sz w:val="14"/>
                <w:szCs w:val="14"/>
                <w:lang w:val="uk-UA"/>
              </w:rPr>
              <w:t>Закон від 06.04.2000 № 1644-III</w:t>
            </w:r>
          </w:p>
        </w:tc>
        <w:tc>
          <w:tcPr>
            <w:tcW w:w="992" w:type="dxa"/>
            <w:shd w:val="clear" w:color="auto" w:fill="auto"/>
          </w:tcPr>
          <w:p w:rsidR="00CD0BEE" w:rsidRPr="00D20C77" w:rsidRDefault="00CD0BEE" w:rsidP="00471CDF">
            <w:pPr>
              <w:ind w:left="-115" w:right="-72"/>
              <w:jc w:val="center"/>
              <w:outlineLvl w:val="1"/>
              <w:rPr>
                <w:iCs/>
                <w:sz w:val="14"/>
                <w:szCs w:val="14"/>
                <w:lang w:val="uk-UA"/>
              </w:rPr>
            </w:pPr>
            <w:r w:rsidRPr="00D20C77">
              <w:rPr>
                <w:iCs/>
                <w:sz w:val="14"/>
                <w:szCs w:val="14"/>
                <w:lang w:val="uk-UA"/>
              </w:rPr>
              <w:t>ст. 17</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eastAsia="uk-UA"/>
              </w:rPr>
            </w:pPr>
            <w:r w:rsidRPr="00D20C77">
              <w:rPr>
                <w:sz w:val="14"/>
                <w:szCs w:val="14"/>
                <w:lang w:val="uk-UA" w:eastAsia="uk-UA"/>
              </w:rPr>
              <w:t xml:space="preserve">Місцеві державні адміністрації та органи місцевого самоврядування у межах своєї компетенції, визначеної законодавством України, у сфері перевезення небезпечних вантажів здійснюють: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eastAsia="uk-UA"/>
              </w:rPr>
            </w:pPr>
            <w:r w:rsidRPr="00D20C77">
              <w:rPr>
                <w:sz w:val="14"/>
                <w:szCs w:val="14"/>
                <w:lang w:val="uk-UA" w:eastAsia="uk-UA"/>
              </w:rPr>
              <w:t xml:space="preserve">реалізацію загальнодержавних програм забезпечення перевезення небезпечних вантажів, розробку та реалізацію місцевих програм забезпечення перевезень небезпечних вантажів;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iCs/>
                <w:sz w:val="14"/>
                <w:szCs w:val="14"/>
                <w:lang w:val="uk-UA"/>
              </w:rPr>
            </w:pPr>
            <w:r w:rsidRPr="00D20C77">
              <w:rPr>
                <w:sz w:val="14"/>
                <w:szCs w:val="14"/>
                <w:lang w:val="uk-UA" w:eastAsia="uk-UA"/>
              </w:rPr>
              <w:t xml:space="preserve">виконання інших функцій, встановлених законодавством з питань перевезення небезпечних вантажів. </w:t>
            </w:r>
          </w:p>
        </w:tc>
        <w:tc>
          <w:tcPr>
            <w:tcW w:w="851" w:type="dxa"/>
          </w:tcPr>
          <w:p w:rsidR="00CD0BEE" w:rsidRPr="00D20C77" w:rsidRDefault="00CD0BEE" w:rsidP="00471CDF">
            <w:pPr>
              <w:jc w:val="center"/>
              <w:outlineLvl w:val="1"/>
              <w:rPr>
                <w:rFonts w:ascii="Calibri Light" w:hAnsi="Calibri Light"/>
                <w:sz w:val="14"/>
                <w:szCs w:val="14"/>
                <w:lang w:val="uk-UA"/>
              </w:rPr>
            </w:pPr>
            <w:r w:rsidRPr="00D20C77">
              <w:rPr>
                <w:iCs/>
                <w:sz w:val="14"/>
                <w:szCs w:val="14"/>
                <w:lang w:val="uk-UA"/>
              </w:rPr>
              <w:t>ВТЗТП ВНСЦЗН</w:t>
            </w:r>
          </w:p>
        </w:tc>
      </w:tr>
      <w:tr w:rsidR="00CD0BEE" w:rsidRPr="00D20C77" w:rsidTr="00471CDF">
        <w:trPr>
          <w:trHeight w:val="1879"/>
        </w:trPr>
        <w:tc>
          <w:tcPr>
            <w:tcW w:w="425" w:type="dxa"/>
            <w:vMerge w:val="restart"/>
            <w:shd w:val="clear" w:color="auto" w:fill="auto"/>
          </w:tcPr>
          <w:p w:rsidR="00CD0BEE" w:rsidRPr="00D20C77" w:rsidRDefault="00CD0BEE" w:rsidP="00471CDF">
            <w:pPr>
              <w:ind w:left="-108" w:right="-91"/>
              <w:jc w:val="center"/>
              <w:outlineLvl w:val="1"/>
              <w:rPr>
                <w:iCs/>
                <w:sz w:val="14"/>
                <w:szCs w:val="14"/>
                <w:lang w:val="uk-UA"/>
              </w:rPr>
            </w:pPr>
            <w:r w:rsidRPr="00D20C77">
              <w:rPr>
                <w:iCs/>
                <w:sz w:val="14"/>
                <w:szCs w:val="14"/>
                <w:lang w:val="uk-UA"/>
              </w:rPr>
              <w:t>206</w:t>
            </w:r>
          </w:p>
        </w:tc>
        <w:tc>
          <w:tcPr>
            <w:tcW w:w="1702" w:type="dxa"/>
            <w:vMerge w:val="restart"/>
            <w:shd w:val="clear" w:color="auto" w:fill="auto"/>
          </w:tcPr>
          <w:p w:rsidR="00CD0BEE" w:rsidRPr="00D20C77" w:rsidRDefault="00155965" w:rsidP="00471CDF">
            <w:pPr>
              <w:ind w:left="-124" w:right="-97"/>
              <w:jc w:val="center"/>
              <w:outlineLvl w:val="1"/>
              <w:rPr>
                <w:iCs/>
                <w:sz w:val="14"/>
                <w:szCs w:val="14"/>
                <w:lang w:val="uk-UA"/>
              </w:rPr>
            </w:pPr>
            <w:hyperlink r:id="rId354" w:tgtFrame="_blank" w:history="1">
              <w:r w:rsidR="00CD0BEE" w:rsidRPr="00D20C77">
                <w:rPr>
                  <w:iCs/>
                  <w:sz w:val="14"/>
                  <w:szCs w:val="14"/>
                  <w:lang w:val="uk-UA"/>
                </w:rPr>
                <w:t xml:space="preserve">Про захист населення від інфекційних хвороб </w:t>
              </w:r>
            </w:hyperlink>
            <w:r w:rsidR="00CD0BEE" w:rsidRPr="00D20C77">
              <w:rPr>
                <w:iCs/>
                <w:sz w:val="14"/>
                <w:szCs w:val="14"/>
                <w:lang w:val="uk-UA"/>
              </w:rPr>
              <w:t>Закон від 06.04.2000 № 1645-III</w:t>
            </w:r>
          </w:p>
        </w:tc>
        <w:tc>
          <w:tcPr>
            <w:tcW w:w="992" w:type="dxa"/>
            <w:shd w:val="clear" w:color="auto" w:fill="auto"/>
          </w:tcPr>
          <w:p w:rsidR="00CD0BEE" w:rsidRPr="00D20C77" w:rsidRDefault="00CD0BEE" w:rsidP="00471CDF">
            <w:pPr>
              <w:ind w:left="-115" w:right="-72"/>
              <w:jc w:val="center"/>
              <w:outlineLvl w:val="1"/>
              <w:rPr>
                <w:iCs/>
                <w:sz w:val="14"/>
                <w:szCs w:val="14"/>
                <w:lang w:val="uk-UA"/>
              </w:rPr>
            </w:pPr>
            <w:r w:rsidRPr="00D20C77">
              <w:rPr>
                <w:iCs/>
                <w:sz w:val="14"/>
                <w:szCs w:val="14"/>
                <w:lang w:val="uk-UA"/>
              </w:rPr>
              <w:t>ст. 5</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eastAsia="uk-UA"/>
              </w:rPr>
            </w:pPr>
            <w:r w:rsidRPr="00D20C77">
              <w:rPr>
                <w:sz w:val="14"/>
                <w:szCs w:val="14"/>
                <w:lang w:val="uk-UA" w:eastAsia="uk-UA"/>
              </w:rPr>
              <w:t xml:space="preserve">Органи місцевого самоврядування у сфері захисту населення від інфекційних хвороб: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eastAsia="uk-UA"/>
              </w:rPr>
            </w:pPr>
            <w:r w:rsidRPr="00D20C77">
              <w:rPr>
                <w:sz w:val="14"/>
                <w:szCs w:val="14"/>
                <w:lang w:val="uk-UA" w:eastAsia="uk-UA"/>
              </w:rPr>
              <w:t xml:space="preserve">Забезпечуют проведення профілактичних і протиепідемічних заходів на територіях населених пунктів, у місцях масового відпочинку населення та рекреаційних зонах, а також робіт по ліквідації епідемій та спалахів інфекційних хвороб і вирішують питання фінансового та матеріально-технічного забезпечення цих заходів і робіт;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eastAsia="uk-UA"/>
              </w:rPr>
            </w:pPr>
            <w:r w:rsidRPr="00D20C77">
              <w:rPr>
                <w:sz w:val="14"/>
                <w:szCs w:val="14"/>
                <w:lang w:val="uk-UA" w:eastAsia="uk-UA"/>
              </w:rPr>
              <w:t xml:space="preserve">здійснюють комплексні заходи, спрямовані на ліквідацію епідемій, спалахів інфекційних хвороб та їх наслідків;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eastAsia="uk-UA"/>
              </w:rPr>
            </w:pPr>
            <w:r w:rsidRPr="00D20C77">
              <w:rPr>
                <w:sz w:val="14"/>
                <w:szCs w:val="14"/>
                <w:lang w:val="uk-UA" w:eastAsia="uk-UA"/>
              </w:rPr>
              <w:t xml:space="preserve">забезпечують участь у боротьбі з інфекційними хворобами закладів та установ охорони здоров'я усіх форм власності, а також вдосконалення мережі спеціалізованих закладів та установ охорони здоров'я, діяльність яких пов'язана із захистом населення від інфекційних хвороб;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eastAsia="uk-UA"/>
              </w:rPr>
            </w:pPr>
            <w:r w:rsidRPr="00D20C77">
              <w:rPr>
                <w:sz w:val="14"/>
                <w:szCs w:val="14"/>
                <w:lang w:val="uk-UA" w:eastAsia="uk-UA"/>
              </w:rPr>
              <w:t xml:space="preserve">забезпечують доступність і безоплатність надання медичної допомоги хворим на інфекційні хвороби у державних і комунальних закладах охорони здоров'я;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eastAsia="uk-UA"/>
              </w:rPr>
            </w:pPr>
            <w:r w:rsidRPr="00D20C77">
              <w:rPr>
                <w:sz w:val="14"/>
                <w:szCs w:val="14"/>
                <w:lang w:val="uk-UA" w:eastAsia="uk-UA"/>
              </w:rPr>
              <w:t xml:space="preserve">забезпечують відповідно до законодавства громадян пільгових категорій лікарськими засобами та виробами медичного призначення для лікування і профілактики інфекційних хвороб;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iCs/>
                <w:sz w:val="14"/>
                <w:szCs w:val="14"/>
                <w:lang w:val="uk-UA"/>
              </w:rPr>
            </w:pPr>
            <w:r w:rsidRPr="00D20C77">
              <w:rPr>
                <w:sz w:val="14"/>
                <w:szCs w:val="14"/>
                <w:lang w:val="uk-UA" w:eastAsia="uk-UA"/>
              </w:rPr>
              <w:t xml:space="preserve">вирішують інші питання у межах повноважень, визначених законом. </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ВК СМР ВОЗ</w:t>
            </w:r>
          </w:p>
        </w:tc>
      </w:tr>
      <w:tr w:rsidR="00CD0BEE" w:rsidRPr="00D20C77" w:rsidTr="00471CDF">
        <w:trPr>
          <w:trHeight w:val="501"/>
        </w:trPr>
        <w:tc>
          <w:tcPr>
            <w:tcW w:w="425" w:type="dxa"/>
            <w:vMerge/>
            <w:shd w:val="clear" w:color="auto" w:fill="auto"/>
          </w:tcPr>
          <w:p w:rsidR="00CD0BEE" w:rsidRPr="00D20C77" w:rsidRDefault="00CD0BEE" w:rsidP="00471CDF">
            <w:pPr>
              <w:ind w:left="-108" w:right="-91"/>
              <w:jc w:val="center"/>
              <w:outlineLvl w:val="1"/>
              <w:rPr>
                <w:iCs/>
                <w:sz w:val="14"/>
                <w:szCs w:val="14"/>
                <w:lang w:val="uk-UA"/>
              </w:rPr>
            </w:pPr>
          </w:p>
        </w:tc>
        <w:tc>
          <w:tcPr>
            <w:tcW w:w="1702" w:type="dxa"/>
            <w:vMerge/>
            <w:shd w:val="clear" w:color="auto" w:fill="auto"/>
          </w:tcPr>
          <w:p w:rsidR="00CD0BEE" w:rsidRPr="00D20C77" w:rsidRDefault="00CD0BEE" w:rsidP="00471CDF">
            <w:pPr>
              <w:ind w:left="-124" w:right="-97"/>
              <w:jc w:val="center"/>
              <w:outlineLvl w:val="1"/>
              <w:rPr>
                <w:sz w:val="14"/>
                <w:szCs w:val="14"/>
              </w:rPr>
            </w:pPr>
          </w:p>
        </w:tc>
        <w:tc>
          <w:tcPr>
            <w:tcW w:w="992" w:type="dxa"/>
            <w:shd w:val="clear" w:color="auto" w:fill="auto"/>
          </w:tcPr>
          <w:p w:rsidR="00CD0BEE" w:rsidRPr="00D20C77" w:rsidRDefault="00CD0BEE" w:rsidP="00471CDF">
            <w:pPr>
              <w:ind w:left="-115" w:right="-72"/>
              <w:jc w:val="center"/>
              <w:outlineLvl w:val="1"/>
              <w:rPr>
                <w:iCs/>
                <w:sz w:val="14"/>
                <w:szCs w:val="14"/>
                <w:lang w:val="uk-UA"/>
              </w:rPr>
            </w:pPr>
            <w:r w:rsidRPr="00D20C77">
              <w:rPr>
                <w:iCs/>
                <w:sz w:val="14"/>
                <w:szCs w:val="14"/>
                <w:lang w:val="uk-UA"/>
              </w:rPr>
              <w:t>ч. 1, 3 ст. 11</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shd w:val="clear" w:color="auto" w:fill="FFFFFF"/>
                <w:lang w:val="uk-UA"/>
              </w:rPr>
            </w:pPr>
            <w:r w:rsidRPr="00D20C77">
              <w:rPr>
                <w:sz w:val="14"/>
                <w:szCs w:val="14"/>
                <w:shd w:val="clear" w:color="auto" w:fill="FFFFFF"/>
                <w:lang w:val="uk-UA"/>
              </w:rPr>
              <w:t>Організація та проведення профілактичних і протиепідемічних заходів, зокрема щодо санітарної охорони території України, обмежувальних заходів стосовно хворих на інфекційні хвороби та бактеріоносіїв, виробничого контролю, у тому числі лабораторних досліджень і випробувань при виробництві, зберіганні, транспортуванні та реалізації харчових продуктів і продовольчої сировини та іншої продукції, при виконанні робіт і наданні послуг, а також організація та проведення медичних оглядів і обстежень, профілактичних щеплень, гігієнічного виховання та навчання громадян, інших заходів, передбачених санітарно-гігієнічними та санітарно-протиепідемічними правилами і нормами, у межах встановлених законом повноважень покладаються на органи місцевого самоврядування.</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sz w:val="14"/>
                <w:szCs w:val="14"/>
                <w:lang w:val="uk-UA" w:eastAsia="uk-UA"/>
              </w:rPr>
            </w:pPr>
            <w:r w:rsidRPr="00D20C77">
              <w:rPr>
                <w:sz w:val="14"/>
                <w:szCs w:val="14"/>
                <w:lang w:val="uk-UA" w:eastAsia="uk-UA"/>
              </w:rPr>
              <w:t>Проведення профілактичних щеплень забезпечують центральний орган виконавчої влади, що реалізує державну політику у сфері охорони здоров’я, місцеві органи виконавчої влади, органи місцевого самоврядування та органи державної санітарно-епідеміологічної служби.</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ВОЗ</w:t>
            </w:r>
          </w:p>
        </w:tc>
      </w:tr>
      <w:tr w:rsidR="00CD0BEE" w:rsidRPr="00D20C77" w:rsidTr="00471CDF">
        <w:trPr>
          <w:trHeight w:val="418"/>
        </w:trPr>
        <w:tc>
          <w:tcPr>
            <w:tcW w:w="425" w:type="dxa"/>
            <w:vMerge/>
            <w:shd w:val="clear" w:color="auto" w:fill="auto"/>
          </w:tcPr>
          <w:p w:rsidR="00CD0BEE" w:rsidRPr="00D20C77" w:rsidRDefault="00CD0BEE" w:rsidP="00471CDF">
            <w:pPr>
              <w:ind w:left="-108" w:right="-91"/>
              <w:jc w:val="center"/>
              <w:outlineLvl w:val="1"/>
              <w:rPr>
                <w:iCs/>
                <w:sz w:val="14"/>
                <w:szCs w:val="14"/>
                <w:lang w:val="uk-UA"/>
              </w:rPr>
            </w:pPr>
          </w:p>
        </w:tc>
        <w:tc>
          <w:tcPr>
            <w:tcW w:w="1702" w:type="dxa"/>
            <w:vMerge/>
            <w:shd w:val="clear" w:color="auto" w:fill="auto"/>
          </w:tcPr>
          <w:p w:rsidR="00CD0BEE" w:rsidRPr="00D20C77" w:rsidRDefault="00CD0BEE" w:rsidP="00471CDF">
            <w:pPr>
              <w:ind w:left="-124" w:right="-97"/>
              <w:jc w:val="center"/>
              <w:outlineLvl w:val="1"/>
              <w:rPr>
                <w:sz w:val="14"/>
                <w:szCs w:val="14"/>
                <w:lang w:val="uk-UA"/>
              </w:rPr>
            </w:pPr>
          </w:p>
        </w:tc>
        <w:tc>
          <w:tcPr>
            <w:tcW w:w="992" w:type="dxa"/>
            <w:shd w:val="clear" w:color="auto" w:fill="auto"/>
          </w:tcPr>
          <w:p w:rsidR="00CD0BEE" w:rsidRPr="00D20C77" w:rsidRDefault="00CD0BEE" w:rsidP="00471CDF">
            <w:pPr>
              <w:ind w:left="-115" w:right="-72"/>
              <w:jc w:val="center"/>
              <w:outlineLvl w:val="1"/>
              <w:rPr>
                <w:iCs/>
                <w:sz w:val="14"/>
                <w:szCs w:val="14"/>
                <w:lang w:val="uk-UA"/>
              </w:rPr>
            </w:pPr>
            <w:r w:rsidRPr="00D20C77">
              <w:rPr>
                <w:iCs/>
                <w:sz w:val="14"/>
                <w:szCs w:val="14"/>
                <w:lang w:val="uk-UA"/>
              </w:rPr>
              <w:t>ст. 16</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eastAsia="uk-UA"/>
              </w:rPr>
            </w:pPr>
            <w:r w:rsidRPr="00D20C77">
              <w:rPr>
                <w:sz w:val="14"/>
                <w:szCs w:val="14"/>
                <w:lang w:val="uk-UA" w:eastAsia="uk-UA"/>
              </w:rPr>
              <w:t xml:space="preserve">Захист населення від інфекційних хвороб, спільних для тварин і людей (зооантропонозних інфекцій), забезпечується проведенням ветеринарно-санітарних, протиепізоотичних, профілактичних і протиепідемічних заходів під час догляду за тваринами, виробництва, переробки та реалізації продукції тваринництва, дотриманням усіма господарюючими суб'єктами вимог ветеринарних, санітарно-гігієнічних і санітарно-протиепідемічних правил і норм, а також контролем місцевих органів виконавчої влади та органів місцевого самоврядування за їх дотриманням.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eastAsia="uk-UA"/>
              </w:rPr>
            </w:pPr>
            <w:r w:rsidRPr="00D20C77">
              <w:rPr>
                <w:sz w:val="14"/>
                <w:szCs w:val="14"/>
                <w:lang w:val="uk-UA" w:eastAsia="uk-UA"/>
              </w:rPr>
              <w:t xml:space="preserve">З метою запобігання виникненню та поширенню зооантропонозних інфекцій серед людей місцеві органи виконавчої влади та органи місцевого самоврядування: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eastAsia="uk-UA"/>
              </w:rPr>
            </w:pPr>
            <w:r w:rsidRPr="00D20C77">
              <w:rPr>
                <w:sz w:val="14"/>
                <w:szCs w:val="14"/>
                <w:lang w:val="uk-UA" w:eastAsia="uk-UA"/>
              </w:rPr>
              <w:t xml:space="preserve">затверджують комплексні програми і плани профілактики та боротьби з цими інфекціями;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eastAsia="uk-UA"/>
              </w:rPr>
            </w:pPr>
            <w:r w:rsidRPr="00D20C77">
              <w:rPr>
                <w:sz w:val="14"/>
                <w:szCs w:val="14"/>
                <w:lang w:val="uk-UA" w:eastAsia="uk-UA"/>
              </w:rPr>
              <w:t xml:space="preserve">затверджують правила утримання тварин у домашніх умовах, виділяють і облаштовують на територіях населених пунктів місця для їх вигулювання, забезпечують відлов, тимчасове утримання та регулювання чисельності бродячих тварин;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sz w:val="14"/>
                <w:szCs w:val="14"/>
                <w:lang w:eastAsia="uk-UA"/>
              </w:rPr>
            </w:pPr>
            <w:r w:rsidRPr="00D20C77">
              <w:rPr>
                <w:sz w:val="14"/>
                <w:szCs w:val="14"/>
                <w:lang w:val="uk-UA" w:eastAsia="uk-UA"/>
              </w:rPr>
              <w:t xml:space="preserve">забезпечують систематичне проведення дератизації на територіях населених пунктів, у місцях масового відпочинку населення та рекреаційних зонах.  </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ВОЗ</w:t>
            </w:r>
          </w:p>
        </w:tc>
      </w:tr>
      <w:tr w:rsidR="00CD0BEE" w:rsidRPr="00D20C77" w:rsidTr="00471CDF">
        <w:trPr>
          <w:trHeight w:val="418"/>
        </w:trPr>
        <w:tc>
          <w:tcPr>
            <w:tcW w:w="425" w:type="dxa"/>
            <w:vMerge/>
            <w:shd w:val="clear" w:color="auto" w:fill="auto"/>
          </w:tcPr>
          <w:p w:rsidR="00CD0BEE" w:rsidRPr="00D20C77" w:rsidRDefault="00CD0BEE" w:rsidP="00471CDF">
            <w:pPr>
              <w:ind w:left="-108" w:right="-91"/>
              <w:jc w:val="center"/>
              <w:outlineLvl w:val="1"/>
              <w:rPr>
                <w:iCs/>
                <w:sz w:val="14"/>
                <w:szCs w:val="14"/>
                <w:lang w:val="uk-UA"/>
              </w:rPr>
            </w:pPr>
          </w:p>
        </w:tc>
        <w:tc>
          <w:tcPr>
            <w:tcW w:w="1702" w:type="dxa"/>
            <w:vMerge/>
            <w:shd w:val="clear" w:color="auto" w:fill="auto"/>
          </w:tcPr>
          <w:p w:rsidR="00CD0BEE" w:rsidRPr="00D20C77" w:rsidRDefault="00CD0BEE" w:rsidP="00471CDF">
            <w:pPr>
              <w:ind w:left="-124" w:right="-97"/>
              <w:jc w:val="center"/>
              <w:outlineLvl w:val="1"/>
              <w:rPr>
                <w:sz w:val="14"/>
                <w:szCs w:val="14"/>
                <w:lang w:val="uk-UA"/>
              </w:rPr>
            </w:pPr>
          </w:p>
        </w:tc>
        <w:tc>
          <w:tcPr>
            <w:tcW w:w="992" w:type="dxa"/>
            <w:shd w:val="clear" w:color="auto" w:fill="auto"/>
          </w:tcPr>
          <w:p w:rsidR="00CD0BEE" w:rsidRPr="00D20C77" w:rsidRDefault="00CD0BEE" w:rsidP="00471CDF">
            <w:pPr>
              <w:ind w:left="-115" w:right="-72"/>
              <w:jc w:val="center"/>
              <w:outlineLvl w:val="1"/>
              <w:rPr>
                <w:iCs/>
                <w:sz w:val="14"/>
                <w:szCs w:val="14"/>
                <w:lang w:val="uk-UA"/>
              </w:rPr>
            </w:pPr>
            <w:r w:rsidRPr="00D20C77">
              <w:rPr>
                <w:iCs/>
                <w:sz w:val="14"/>
                <w:szCs w:val="14"/>
                <w:lang w:val="uk-UA"/>
              </w:rPr>
              <w:t>ч. 2 ст.17</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eastAsia="uk-UA"/>
              </w:rPr>
            </w:pPr>
            <w:r w:rsidRPr="00D20C77">
              <w:rPr>
                <w:sz w:val="14"/>
                <w:szCs w:val="14"/>
                <w:shd w:val="clear" w:color="auto" w:fill="FFFFFF"/>
                <w:lang w:val="uk-UA"/>
              </w:rPr>
              <w:t>Органи місцевого самоврядування,  заклади охорони здоров'я зобов'язані періодично повідомляти через засоби масової інформації про епідемічну ситуацію та здійснювані протиепідемічні заходи.</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ВК СМР, ВОЗ</w:t>
            </w:r>
          </w:p>
        </w:tc>
      </w:tr>
      <w:tr w:rsidR="00CD0BEE" w:rsidRPr="00D20C77" w:rsidTr="00471CDF">
        <w:trPr>
          <w:trHeight w:val="418"/>
        </w:trPr>
        <w:tc>
          <w:tcPr>
            <w:tcW w:w="425" w:type="dxa"/>
            <w:vMerge/>
            <w:shd w:val="clear" w:color="auto" w:fill="auto"/>
          </w:tcPr>
          <w:p w:rsidR="00CD0BEE" w:rsidRPr="00D20C77" w:rsidRDefault="00CD0BEE" w:rsidP="00471CDF">
            <w:pPr>
              <w:ind w:left="-108" w:right="-91"/>
              <w:jc w:val="center"/>
              <w:outlineLvl w:val="1"/>
              <w:rPr>
                <w:iCs/>
                <w:sz w:val="14"/>
                <w:szCs w:val="14"/>
                <w:lang w:val="uk-UA"/>
              </w:rPr>
            </w:pPr>
          </w:p>
        </w:tc>
        <w:tc>
          <w:tcPr>
            <w:tcW w:w="1702" w:type="dxa"/>
            <w:vMerge/>
            <w:shd w:val="clear" w:color="auto" w:fill="auto"/>
          </w:tcPr>
          <w:p w:rsidR="00CD0BEE" w:rsidRPr="00D20C77" w:rsidRDefault="00CD0BEE" w:rsidP="00471CDF">
            <w:pPr>
              <w:ind w:left="-124" w:right="-97"/>
              <w:jc w:val="center"/>
              <w:outlineLvl w:val="1"/>
              <w:rPr>
                <w:sz w:val="14"/>
                <w:szCs w:val="14"/>
                <w:lang w:val="uk-UA"/>
              </w:rPr>
            </w:pPr>
          </w:p>
        </w:tc>
        <w:tc>
          <w:tcPr>
            <w:tcW w:w="992" w:type="dxa"/>
            <w:shd w:val="clear" w:color="auto" w:fill="auto"/>
          </w:tcPr>
          <w:p w:rsidR="00CD0BEE" w:rsidRPr="00D20C77" w:rsidRDefault="00CD0BEE" w:rsidP="00471CDF">
            <w:pPr>
              <w:ind w:left="-115" w:right="-72"/>
              <w:jc w:val="center"/>
              <w:outlineLvl w:val="1"/>
              <w:rPr>
                <w:iCs/>
                <w:sz w:val="14"/>
                <w:szCs w:val="14"/>
                <w:lang w:val="uk-UA"/>
              </w:rPr>
            </w:pPr>
            <w:r w:rsidRPr="00D20C77">
              <w:rPr>
                <w:iCs/>
                <w:sz w:val="14"/>
                <w:szCs w:val="14"/>
                <w:lang w:val="uk-UA"/>
              </w:rPr>
              <w:t>ч. 3 ст. 21</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shd w:val="clear" w:color="auto" w:fill="FFFFFF"/>
                <w:lang w:val="uk-UA"/>
              </w:rPr>
            </w:pPr>
            <w:r w:rsidRPr="00D20C77">
              <w:rPr>
                <w:sz w:val="14"/>
                <w:szCs w:val="14"/>
                <w:shd w:val="clear" w:color="auto" w:fill="FFFFFF"/>
                <w:lang w:val="uk-UA"/>
              </w:rPr>
              <w:t>У разі погіршення епідемічної ситуації за поданням відповідного головного державного санітарного лікаря рішеннями органів місцевого самоврядування для працівників, зазначених у частині першій цієї статті, можуть проводитися позачергові обов'язкові профілактичні медичні огляди.</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ВК СМР</w:t>
            </w:r>
          </w:p>
        </w:tc>
      </w:tr>
      <w:tr w:rsidR="00CD0BEE" w:rsidRPr="00D20C77" w:rsidTr="00471CDF">
        <w:trPr>
          <w:trHeight w:val="418"/>
        </w:trPr>
        <w:tc>
          <w:tcPr>
            <w:tcW w:w="425" w:type="dxa"/>
            <w:vMerge/>
            <w:shd w:val="clear" w:color="auto" w:fill="auto"/>
          </w:tcPr>
          <w:p w:rsidR="00CD0BEE" w:rsidRPr="00D20C77" w:rsidRDefault="00CD0BEE" w:rsidP="00471CDF">
            <w:pPr>
              <w:ind w:left="-108" w:right="-91"/>
              <w:jc w:val="center"/>
              <w:outlineLvl w:val="1"/>
              <w:rPr>
                <w:iCs/>
                <w:sz w:val="14"/>
                <w:szCs w:val="14"/>
                <w:lang w:val="uk-UA"/>
              </w:rPr>
            </w:pPr>
          </w:p>
        </w:tc>
        <w:tc>
          <w:tcPr>
            <w:tcW w:w="1702" w:type="dxa"/>
            <w:vMerge/>
            <w:shd w:val="clear" w:color="auto" w:fill="auto"/>
          </w:tcPr>
          <w:p w:rsidR="00CD0BEE" w:rsidRPr="00D20C77" w:rsidRDefault="00CD0BEE" w:rsidP="00471CDF">
            <w:pPr>
              <w:ind w:left="-124" w:right="-97"/>
              <w:jc w:val="center"/>
              <w:outlineLvl w:val="1"/>
              <w:rPr>
                <w:sz w:val="14"/>
                <w:szCs w:val="14"/>
                <w:lang w:val="uk-UA"/>
              </w:rPr>
            </w:pPr>
          </w:p>
        </w:tc>
        <w:tc>
          <w:tcPr>
            <w:tcW w:w="992" w:type="dxa"/>
            <w:shd w:val="clear" w:color="auto" w:fill="auto"/>
          </w:tcPr>
          <w:p w:rsidR="00CD0BEE" w:rsidRPr="00D20C77" w:rsidRDefault="00CD0BEE" w:rsidP="00471CDF">
            <w:pPr>
              <w:ind w:left="-115" w:right="-72"/>
              <w:jc w:val="center"/>
              <w:outlineLvl w:val="1"/>
              <w:rPr>
                <w:iCs/>
                <w:sz w:val="14"/>
                <w:szCs w:val="14"/>
                <w:lang w:val="uk-UA"/>
              </w:rPr>
            </w:pPr>
            <w:r w:rsidRPr="00D20C77">
              <w:rPr>
                <w:iCs/>
                <w:sz w:val="14"/>
                <w:szCs w:val="14"/>
                <w:lang w:val="uk-UA"/>
              </w:rPr>
              <w:t>ч. 6 ст. 29</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shd w:val="clear" w:color="auto" w:fill="FFFFFF"/>
                <w:lang w:val="uk-UA"/>
              </w:rPr>
            </w:pPr>
            <w:r w:rsidRPr="00D20C77">
              <w:rPr>
                <w:sz w:val="14"/>
                <w:szCs w:val="14"/>
                <w:shd w:val="clear" w:color="auto" w:fill="FFFFFF"/>
              </w:rPr>
              <w:t>Організація та контроль за дотриманням встановленого на території карантину правового режиму, своєчасним і повним проведенням профілактичних і протиепідемічних заходів покладаються на місцеві органи виконавчої влади та органи місцевого самоврядування.</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ВК СМР, ВО СМР</w:t>
            </w:r>
          </w:p>
        </w:tc>
      </w:tr>
      <w:tr w:rsidR="00CD0BEE" w:rsidRPr="00D20C77" w:rsidTr="00471CDF">
        <w:trPr>
          <w:trHeight w:val="2458"/>
        </w:trPr>
        <w:tc>
          <w:tcPr>
            <w:tcW w:w="425" w:type="dxa"/>
            <w:vMerge/>
            <w:shd w:val="clear" w:color="auto" w:fill="auto"/>
          </w:tcPr>
          <w:p w:rsidR="00CD0BEE" w:rsidRPr="00D20C77" w:rsidRDefault="00CD0BEE" w:rsidP="00471CDF">
            <w:pPr>
              <w:ind w:left="-108" w:right="-91"/>
              <w:jc w:val="center"/>
              <w:outlineLvl w:val="1"/>
              <w:rPr>
                <w:iCs/>
                <w:sz w:val="14"/>
                <w:szCs w:val="14"/>
                <w:lang w:val="uk-UA"/>
              </w:rPr>
            </w:pPr>
          </w:p>
        </w:tc>
        <w:tc>
          <w:tcPr>
            <w:tcW w:w="1702" w:type="dxa"/>
            <w:vMerge/>
            <w:shd w:val="clear" w:color="auto" w:fill="auto"/>
          </w:tcPr>
          <w:p w:rsidR="00CD0BEE" w:rsidRPr="00D20C77" w:rsidRDefault="00CD0BEE" w:rsidP="00471CDF">
            <w:pPr>
              <w:ind w:left="-124" w:right="-97"/>
              <w:jc w:val="center"/>
              <w:outlineLvl w:val="1"/>
              <w:rPr>
                <w:sz w:val="14"/>
                <w:szCs w:val="14"/>
                <w:lang w:val="uk-UA"/>
              </w:rPr>
            </w:pPr>
          </w:p>
        </w:tc>
        <w:tc>
          <w:tcPr>
            <w:tcW w:w="992" w:type="dxa"/>
            <w:shd w:val="clear" w:color="auto" w:fill="auto"/>
          </w:tcPr>
          <w:p w:rsidR="00CD0BEE" w:rsidRPr="00D20C77" w:rsidRDefault="00CD0BEE" w:rsidP="00471CDF">
            <w:pPr>
              <w:ind w:left="-115" w:right="-72"/>
              <w:jc w:val="center"/>
              <w:outlineLvl w:val="1"/>
              <w:rPr>
                <w:iCs/>
                <w:sz w:val="14"/>
                <w:szCs w:val="14"/>
                <w:lang w:val="uk-UA"/>
              </w:rPr>
            </w:pPr>
            <w:r w:rsidRPr="00D20C77">
              <w:rPr>
                <w:iCs/>
                <w:sz w:val="14"/>
                <w:szCs w:val="14"/>
                <w:lang w:val="uk-UA"/>
              </w:rPr>
              <w:t>ст. 30</w:t>
            </w:r>
          </w:p>
        </w:tc>
        <w:tc>
          <w:tcPr>
            <w:tcW w:w="11765" w:type="dxa"/>
          </w:tcPr>
          <w:p w:rsidR="00CD0BEE" w:rsidRPr="00D20C77" w:rsidRDefault="00CD0BEE" w:rsidP="00471CDF">
            <w:pPr>
              <w:shd w:val="clear" w:color="auto" w:fill="FFFFFF"/>
              <w:ind w:left="-108" w:firstLine="142"/>
              <w:jc w:val="both"/>
              <w:rPr>
                <w:sz w:val="14"/>
                <w:szCs w:val="14"/>
                <w:lang w:val="uk-UA" w:eastAsia="uk-UA"/>
              </w:rPr>
            </w:pPr>
            <w:r w:rsidRPr="00D20C77">
              <w:rPr>
                <w:sz w:val="14"/>
                <w:szCs w:val="14"/>
                <w:lang w:val="uk-UA" w:eastAsia="uk-UA"/>
              </w:rPr>
              <w:t>На територіях, де встановлено карантин, місцевим органам виконавчої влади та органам місцевого самоврядування надається право:</w:t>
            </w:r>
          </w:p>
          <w:p w:rsidR="00CD0BEE" w:rsidRPr="00D20C77" w:rsidRDefault="00CD0BEE" w:rsidP="00471CDF">
            <w:pPr>
              <w:shd w:val="clear" w:color="auto" w:fill="FFFFFF"/>
              <w:ind w:left="-108" w:firstLine="142"/>
              <w:jc w:val="both"/>
              <w:rPr>
                <w:sz w:val="14"/>
                <w:szCs w:val="14"/>
                <w:lang w:val="uk-UA" w:eastAsia="uk-UA"/>
              </w:rPr>
            </w:pPr>
            <w:r w:rsidRPr="00D20C77">
              <w:rPr>
                <w:sz w:val="14"/>
                <w:szCs w:val="14"/>
                <w:lang w:val="uk-UA" w:eastAsia="uk-UA"/>
              </w:rPr>
              <w:t>залучати підприємства, установи, організації незалежно від форм власності до виконання заходів з локалізації та ліквідації епідемії чи спалаху інфекційної хвороби;</w:t>
            </w:r>
          </w:p>
          <w:p w:rsidR="00CD0BEE" w:rsidRPr="00D20C77" w:rsidRDefault="00CD0BEE" w:rsidP="00471CDF">
            <w:pPr>
              <w:shd w:val="clear" w:color="auto" w:fill="FFFFFF"/>
              <w:ind w:left="-108" w:firstLine="142"/>
              <w:jc w:val="both"/>
              <w:rPr>
                <w:sz w:val="14"/>
                <w:szCs w:val="14"/>
                <w:lang w:val="uk-UA" w:eastAsia="uk-UA"/>
              </w:rPr>
            </w:pPr>
            <w:r w:rsidRPr="00D20C77">
              <w:rPr>
                <w:sz w:val="14"/>
                <w:szCs w:val="14"/>
                <w:lang w:val="uk-UA" w:eastAsia="uk-UA"/>
              </w:rPr>
              <w:t>залучати для тимчасового використання транспортні засоби, будівлі, споруди, обладнання, інше майно підприємств, установ, організацій незалежно від форм власності, необхідне для здійснення профілактичних і протиепідемічних заходів, із наступним повним відшкодуванням у встановленому законом порядку його вартості або витрат, пов'язаних з його використанням;</w:t>
            </w:r>
          </w:p>
          <w:p w:rsidR="00CD0BEE" w:rsidRPr="00D20C77" w:rsidRDefault="00CD0BEE" w:rsidP="00471CDF">
            <w:pPr>
              <w:shd w:val="clear" w:color="auto" w:fill="FFFFFF"/>
              <w:ind w:left="-108" w:firstLine="142"/>
              <w:jc w:val="both"/>
              <w:rPr>
                <w:sz w:val="14"/>
                <w:szCs w:val="14"/>
                <w:lang w:val="uk-UA" w:eastAsia="uk-UA"/>
              </w:rPr>
            </w:pPr>
            <w:r w:rsidRPr="00D20C77">
              <w:rPr>
                <w:sz w:val="14"/>
                <w:szCs w:val="14"/>
                <w:lang w:val="uk-UA" w:eastAsia="uk-UA"/>
              </w:rPr>
              <w:t>установлювати особливий режим в’їзду, виїзду на території карантину та окремих адміністративно-територіальних одиниць громадян і транспортних засобів, а у разі необхідності - проводити санітарний огляд речей, багажу, транспортних засобів та вантажів;</w:t>
            </w:r>
          </w:p>
          <w:p w:rsidR="00CD0BEE" w:rsidRPr="00D20C77" w:rsidRDefault="00CD0BEE" w:rsidP="00471CDF">
            <w:pPr>
              <w:shd w:val="clear" w:color="auto" w:fill="FFFFFF"/>
              <w:ind w:left="-108" w:firstLine="142"/>
              <w:jc w:val="both"/>
              <w:rPr>
                <w:sz w:val="14"/>
                <w:szCs w:val="14"/>
                <w:lang w:val="uk-UA" w:eastAsia="uk-UA"/>
              </w:rPr>
            </w:pPr>
            <w:r w:rsidRPr="00D20C77">
              <w:rPr>
                <w:sz w:val="14"/>
                <w:szCs w:val="14"/>
                <w:lang w:val="uk-UA" w:eastAsia="uk-UA"/>
              </w:rPr>
              <w:t>запроваджувати більш жорсткі, ніж встановлені нормативно-правовими актами, вимоги щодо якості, умов виробництва, виготовлення та реалізації продуктів харчування, режиму обробки та якості питної води;</w:t>
            </w:r>
          </w:p>
          <w:p w:rsidR="00CD0BEE" w:rsidRPr="00D20C77" w:rsidRDefault="00CD0BEE" w:rsidP="00471CDF">
            <w:pPr>
              <w:shd w:val="clear" w:color="auto" w:fill="FFFFFF"/>
              <w:ind w:left="-108" w:firstLine="142"/>
              <w:jc w:val="both"/>
              <w:rPr>
                <w:sz w:val="14"/>
                <w:szCs w:val="14"/>
                <w:lang w:val="uk-UA" w:eastAsia="uk-UA"/>
              </w:rPr>
            </w:pPr>
            <w:r w:rsidRPr="00D20C77">
              <w:rPr>
                <w:sz w:val="14"/>
                <w:szCs w:val="14"/>
                <w:lang w:val="uk-UA" w:eastAsia="uk-UA"/>
              </w:rPr>
              <w:t>установлювати особливий порядок проведення профілактичних і протиепідемічних, у тому числі дезінфекційних, та інших заходів;</w:t>
            </w:r>
          </w:p>
          <w:p w:rsidR="00CD0BEE" w:rsidRPr="00D20C77" w:rsidRDefault="00CD0BEE" w:rsidP="00471CDF">
            <w:pPr>
              <w:shd w:val="clear" w:color="auto" w:fill="FFFFFF"/>
              <w:ind w:left="-108" w:firstLine="142"/>
              <w:jc w:val="both"/>
              <w:rPr>
                <w:sz w:val="14"/>
                <w:szCs w:val="14"/>
                <w:lang w:val="uk-UA" w:eastAsia="uk-UA"/>
              </w:rPr>
            </w:pPr>
            <w:r w:rsidRPr="00D20C77">
              <w:rPr>
                <w:sz w:val="14"/>
                <w:szCs w:val="14"/>
                <w:lang w:val="uk-UA" w:eastAsia="uk-UA"/>
              </w:rPr>
              <w:t>створювати на в’їздах, виїздах на території карантину та окремих адміністративно-територіальних одиниць, що знаходяться на території карантину, контрольно-пропускні пункти, залучати в установленому порядку для роботи в цих пунктах військовослужбовців, працівників, матеріально-технічні та транспортні засоби підприємств, установ, організацій незалежно від форм власності, частин та підрозділів центральних органів виконавчої влади, що реалізують державну політику у сферах оборони і військового будівництва, охорони громадського порядку.</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ВК СМР ВОЗ</w:t>
            </w:r>
          </w:p>
        </w:tc>
      </w:tr>
      <w:tr w:rsidR="00CD0BEE" w:rsidRPr="00D20C77" w:rsidTr="00471CDF">
        <w:trPr>
          <w:trHeight w:val="594"/>
        </w:trPr>
        <w:tc>
          <w:tcPr>
            <w:tcW w:w="425" w:type="dxa"/>
            <w:vMerge/>
            <w:shd w:val="clear" w:color="auto" w:fill="auto"/>
          </w:tcPr>
          <w:p w:rsidR="00CD0BEE" w:rsidRPr="00D20C77" w:rsidRDefault="00CD0BEE" w:rsidP="00471CDF">
            <w:pPr>
              <w:ind w:left="-108" w:right="-91"/>
              <w:jc w:val="center"/>
              <w:outlineLvl w:val="1"/>
              <w:rPr>
                <w:iCs/>
                <w:sz w:val="14"/>
                <w:szCs w:val="14"/>
                <w:lang w:val="uk-UA"/>
              </w:rPr>
            </w:pPr>
          </w:p>
        </w:tc>
        <w:tc>
          <w:tcPr>
            <w:tcW w:w="1702" w:type="dxa"/>
            <w:vMerge/>
            <w:shd w:val="clear" w:color="auto" w:fill="auto"/>
          </w:tcPr>
          <w:p w:rsidR="00CD0BEE" w:rsidRPr="00D20C77" w:rsidRDefault="00CD0BEE" w:rsidP="00471CDF">
            <w:pPr>
              <w:ind w:left="-124" w:right="-97"/>
              <w:jc w:val="center"/>
              <w:outlineLvl w:val="1"/>
              <w:rPr>
                <w:sz w:val="14"/>
                <w:szCs w:val="14"/>
              </w:rPr>
            </w:pPr>
          </w:p>
        </w:tc>
        <w:tc>
          <w:tcPr>
            <w:tcW w:w="992" w:type="dxa"/>
            <w:shd w:val="clear" w:color="auto" w:fill="auto"/>
          </w:tcPr>
          <w:p w:rsidR="00CD0BEE" w:rsidRPr="00D20C77" w:rsidRDefault="00CD0BEE" w:rsidP="00471CDF">
            <w:pPr>
              <w:ind w:left="-115" w:right="-72"/>
              <w:jc w:val="center"/>
              <w:outlineLvl w:val="1"/>
              <w:rPr>
                <w:iCs/>
                <w:sz w:val="14"/>
                <w:szCs w:val="14"/>
                <w:lang w:val="uk-UA"/>
              </w:rPr>
            </w:pPr>
            <w:r w:rsidRPr="00D20C77">
              <w:rPr>
                <w:iCs/>
                <w:sz w:val="14"/>
                <w:szCs w:val="14"/>
                <w:lang w:val="uk-UA"/>
              </w:rPr>
              <w:t>ст. 31</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sz w:val="14"/>
                <w:szCs w:val="14"/>
                <w:lang w:val="uk-UA" w:eastAsia="uk-UA"/>
              </w:rPr>
            </w:pPr>
            <w:r w:rsidRPr="00D20C77">
              <w:rPr>
                <w:sz w:val="14"/>
                <w:szCs w:val="14"/>
                <w:shd w:val="clear" w:color="auto" w:fill="FFFFFF"/>
              </w:rPr>
              <w:t>У разі встановлення карантину на час його дії та відповідно до потреби органи місцевого самоврядування утворюють на території карантину тимчасові заклади охорони здоров’я (спеціалізовані шпиталі), обсерватори. Тимчасові заклади охорони здоров’я (спеціалізовані шпиталі) утворюються за рішенням органів державної влади та органів місцевого самоврядування з метою додаткового забезпечення надання медичної допомоги населенню з можливістю використання приміщень і майна інших закладів і установ.</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СМР ВОЗ</w:t>
            </w:r>
          </w:p>
        </w:tc>
      </w:tr>
      <w:tr w:rsidR="00CD0BEE" w:rsidRPr="00D20C77" w:rsidTr="00471CDF">
        <w:trPr>
          <w:trHeight w:val="594"/>
        </w:trPr>
        <w:tc>
          <w:tcPr>
            <w:tcW w:w="425" w:type="dxa"/>
            <w:vMerge w:val="restart"/>
            <w:shd w:val="clear" w:color="auto" w:fill="auto"/>
          </w:tcPr>
          <w:p w:rsidR="00CD0BEE" w:rsidRPr="00D20C77" w:rsidRDefault="00CD0BEE" w:rsidP="00471CDF">
            <w:pPr>
              <w:ind w:left="-108" w:right="-91"/>
              <w:jc w:val="center"/>
              <w:outlineLvl w:val="1"/>
              <w:rPr>
                <w:iCs/>
                <w:sz w:val="14"/>
                <w:szCs w:val="14"/>
                <w:lang w:val="uk-UA"/>
              </w:rPr>
            </w:pPr>
          </w:p>
        </w:tc>
        <w:tc>
          <w:tcPr>
            <w:tcW w:w="1702" w:type="dxa"/>
            <w:vMerge w:val="restart"/>
            <w:shd w:val="clear" w:color="auto" w:fill="auto"/>
          </w:tcPr>
          <w:p w:rsidR="00CD0BEE" w:rsidRPr="00D20C77" w:rsidRDefault="00CD0BEE" w:rsidP="00471CDF">
            <w:pPr>
              <w:ind w:left="-124" w:right="-97"/>
              <w:jc w:val="center"/>
              <w:outlineLvl w:val="1"/>
              <w:rPr>
                <w:sz w:val="14"/>
                <w:szCs w:val="14"/>
              </w:rPr>
            </w:pPr>
          </w:p>
        </w:tc>
        <w:tc>
          <w:tcPr>
            <w:tcW w:w="992" w:type="dxa"/>
            <w:shd w:val="clear" w:color="auto" w:fill="auto"/>
          </w:tcPr>
          <w:p w:rsidR="00CD0BEE" w:rsidRPr="00D20C77" w:rsidRDefault="00CD0BEE" w:rsidP="00471CDF">
            <w:pPr>
              <w:ind w:left="-115" w:right="-72"/>
              <w:jc w:val="center"/>
              <w:outlineLvl w:val="1"/>
              <w:rPr>
                <w:iCs/>
                <w:sz w:val="14"/>
                <w:szCs w:val="14"/>
                <w:lang w:val="uk-UA"/>
              </w:rPr>
            </w:pPr>
            <w:r w:rsidRPr="00D20C77">
              <w:rPr>
                <w:iCs/>
                <w:sz w:val="14"/>
                <w:szCs w:val="14"/>
                <w:lang w:val="uk-UA"/>
              </w:rPr>
              <w:t>ст. 32</w:t>
            </w:r>
          </w:p>
        </w:tc>
        <w:tc>
          <w:tcPr>
            <w:tcW w:w="11765" w:type="dxa"/>
          </w:tcPr>
          <w:p w:rsidR="00CD0BEE" w:rsidRPr="00D20C77" w:rsidRDefault="00CD0BEE" w:rsidP="00471CDF">
            <w:pPr>
              <w:shd w:val="clear" w:color="auto" w:fill="FFFFFF"/>
              <w:ind w:left="-108" w:firstLine="142"/>
              <w:jc w:val="both"/>
              <w:rPr>
                <w:sz w:val="14"/>
                <w:szCs w:val="14"/>
                <w:lang w:val="uk-UA" w:eastAsia="uk-UA"/>
              </w:rPr>
            </w:pPr>
            <w:r w:rsidRPr="00D20C77">
              <w:rPr>
                <w:sz w:val="14"/>
                <w:szCs w:val="14"/>
                <w:lang w:val="uk-UA" w:eastAsia="uk-UA"/>
              </w:rPr>
              <w:t>Обмежувальні протиепідемічні заходи встановлюються органами місцевого самоврядування за поданням відповідного головного державного санітарного лікаря у разі, коли в окремому населеному пункті, у дитячому виховному, навчальному чи оздоровчому закладі виник спалах інфекційної хвороби або склалася неблагополучна епідемічна ситуація, що загрожує поширенням інфекційних хвороб. Обмеженням підлягають ті види господарської та іншої діяльності, що можуть сприяти поширенню інфекційних хвороб.</w:t>
            </w:r>
          </w:p>
          <w:p w:rsidR="00CD0BEE" w:rsidRPr="00D20C77" w:rsidRDefault="00CD0BEE" w:rsidP="00471CDF">
            <w:pPr>
              <w:shd w:val="clear" w:color="auto" w:fill="FFFFFF"/>
              <w:ind w:left="-108" w:firstLine="142"/>
              <w:jc w:val="both"/>
              <w:rPr>
                <w:sz w:val="14"/>
                <w:szCs w:val="14"/>
                <w:lang w:val="uk-UA" w:eastAsia="uk-UA"/>
              </w:rPr>
            </w:pPr>
            <w:bookmarkStart w:id="748" w:name="n268"/>
            <w:bookmarkEnd w:id="748"/>
            <w:r w:rsidRPr="00D20C77">
              <w:rPr>
                <w:sz w:val="14"/>
                <w:szCs w:val="14"/>
                <w:lang w:val="uk-UA" w:eastAsia="uk-UA"/>
              </w:rPr>
              <w:t>Види і тривалість обмежувальних протиепідемічних заходів встановлюються залежно від особливостей перебігу інфекційної хвороби, стану епідемічної ситуації та обставин, що на неї впливають.</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ВК СМР</w:t>
            </w:r>
          </w:p>
        </w:tc>
      </w:tr>
      <w:tr w:rsidR="00CD0BEE" w:rsidRPr="00D20C77" w:rsidTr="00471CDF">
        <w:trPr>
          <w:trHeight w:val="594"/>
        </w:trPr>
        <w:tc>
          <w:tcPr>
            <w:tcW w:w="425" w:type="dxa"/>
            <w:vMerge/>
            <w:shd w:val="clear" w:color="auto" w:fill="auto"/>
          </w:tcPr>
          <w:p w:rsidR="00CD0BEE" w:rsidRPr="00D20C77" w:rsidRDefault="00CD0BEE" w:rsidP="00471CDF">
            <w:pPr>
              <w:ind w:left="-108" w:right="-91"/>
              <w:jc w:val="center"/>
              <w:outlineLvl w:val="1"/>
              <w:rPr>
                <w:iCs/>
                <w:sz w:val="14"/>
                <w:szCs w:val="14"/>
                <w:lang w:val="uk-UA"/>
              </w:rPr>
            </w:pPr>
          </w:p>
        </w:tc>
        <w:tc>
          <w:tcPr>
            <w:tcW w:w="1702" w:type="dxa"/>
            <w:vMerge/>
            <w:shd w:val="clear" w:color="auto" w:fill="auto"/>
          </w:tcPr>
          <w:p w:rsidR="00CD0BEE" w:rsidRPr="00D20C77" w:rsidRDefault="00CD0BEE" w:rsidP="00471CDF">
            <w:pPr>
              <w:ind w:left="-124" w:right="-97"/>
              <w:jc w:val="center"/>
              <w:outlineLvl w:val="1"/>
              <w:rPr>
                <w:sz w:val="14"/>
                <w:szCs w:val="14"/>
              </w:rPr>
            </w:pPr>
          </w:p>
        </w:tc>
        <w:tc>
          <w:tcPr>
            <w:tcW w:w="992" w:type="dxa"/>
            <w:shd w:val="clear" w:color="auto" w:fill="auto"/>
          </w:tcPr>
          <w:p w:rsidR="00CD0BEE" w:rsidRPr="00D20C77" w:rsidRDefault="00CD0BEE" w:rsidP="00471CDF">
            <w:pPr>
              <w:ind w:left="-115" w:right="-72"/>
              <w:jc w:val="center"/>
              <w:outlineLvl w:val="1"/>
              <w:rPr>
                <w:iCs/>
                <w:sz w:val="14"/>
                <w:szCs w:val="14"/>
                <w:lang w:val="uk-UA"/>
              </w:rPr>
            </w:pPr>
            <w:r w:rsidRPr="00D20C77">
              <w:rPr>
                <w:iCs/>
                <w:sz w:val="14"/>
                <w:szCs w:val="14"/>
                <w:lang w:val="uk-UA"/>
              </w:rPr>
              <w:t>ч. 5 ст. 37</w:t>
            </w:r>
          </w:p>
        </w:tc>
        <w:tc>
          <w:tcPr>
            <w:tcW w:w="11765" w:type="dxa"/>
          </w:tcPr>
          <w:p w:rsidR="00CD0BEE" w:rsidRPr="00D20C77" w:rsidRDefault="00CD0BEE" w:rsidP="00471CDF">
            <w:pPr>
              <w:shd w:val="clear" w:color="auto" w:fill="FFFFFF"/>
              <w:ind w:left="-108" w:firstLine="142"/>
              <w:jc w:val="both"/>
              <w:rPr>
                <w:sz w:val="14"/>
                <w:szCs w:val="14"/>
                <w:lang w:val="uk-UA" w:eastAsia="uk-UA"/>
              </w:rPr>
            </w:pPr>
            <w:r w:rsidRPr="00D20C77">
              <w:rPr>
                <w:sz w:val="14"/>
                <w:szCs w:val="14"/>
                <w:shd w:val="clear" w:color="auto" w:fill="FFFFFF"/>
                <w:lang w:val="uk-UA"/>
              </w:rPr>
              <w:t>Органи місцевого самоврядування, підприємства, установи, організації незалежно від форм власності зобов'язані всебічно сприяти проведенню робіт в осередках інфекційних хвороб, оперативно надавати працівникам, які їх виконують, достовірну інформацію щодо епідемічної ситуації, а в необхідних випадках забезпечувати їх транспортом, засобами зв'язку, приміщеннями для роботи та відпочинку, продуктами харчування, спеціальним одягом, взуттям, захисними засобами та засобами для санітарної обробки тощо.</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ВО СМР,</w:t>
            </w:r>
          </w:p>
          <w:p w:rsidR="00CD0BEE" w:rsidRPr="00D20C77" w:rsidRDefault="00CD0BEE" w:rsidP="00471CDF">
            <w:pPr>
              <w:jc w:val="center"/>
              <w:outlineLvl w:val="1"/>
              <w:rPr>
                <w:iCs/>
                <w:sz w:val="14"/>
                <w:szCs w:val="14"/>
                <w:lang w:val="uk-UA"/>
              </w:rPr>
            </w:pPr>
            <w:r w:rsidRPr="00D20C77">
              <w:rPr>
                <w:iCs/>
                <w:sz w:val="14"/>
                <w:szCs w:val="14"/>
                <w:lang w:val="uk-UA"/>
              </w:rPr>
              <w:t>ВК СМР,</w:t>
            </w:r>
          </w:p>
          <w:p w:rsidR="00CD0BEE" w:rsidRPr="00D20C77" w:rsidRDefault="00CD0BEE" w:rsidP="00471CDF">
            <w:pPr>
              <w:jc w:val="center"/>
              <w:outlineLvl w:val="1"/>
              <w:rPr>
                <w:iCs/>
                <w:sz w:val="14"/>
                <w:szCs w:val="14"/>
                <w:lang w:val="uk-UA"/>
              </w:rPr>
            </w:pPr>
            <w:r w:rsidRPr="00D20C77">
              <w:rPr>
                <w:iCs/>
                <w:sz w:val="14"/>
                <w:szCs w:val="14"/>
                <w:lang w:val="uk-UA"/>
              </w:rPr>
              <w:t xml:space="preserve">СМР </w:t>
            </w:r>
          </w:p>
        </w:tc>
      </w:tr>
      <w:tr w:rsidR="00CD0BEE" w:rsidRPr="00D20C77" w:rsidTr="00471CDF">
        <w:trPr>
          <w:trHeight w:val="667"/>
        </w:trPr>
        <w:tc>
          <w:tcPr>
            <w:tcW w:w="425" w:type="dxa"/>
            <w:shd w:val="clear" w:color="auto" w:fill="auto"/>
          </w:tcPr>
          <w:p w:rsidR="00CD0BEE" w:rsidRPr="00D20C77" w:rsidRDefault="00CD0BEE" w:rsidP="00471CDF">
            <w:pPr>
              <w:ind w:left="-108" w:right="-91"/>
              <w:jc w:val="center"/>
              <w:outlineLvl w:val="1"/>
              <w:rPr>
                <w:iCs/>
                <w:sz w:val="14"/>
                <w:szCs w:val="14"/>
                <w:lang w:val="uk-UA"/>
              </w:rPr>
            </w:pPr>
            <w:r w:rsidRPr="00D20C77">
              <w:rPr>
                <w:iCs/>
                <w:sz w:val="14"/>
                <w:szCs w:val="14"/>
                <w:lang w:val="uk-UA"/>
              </w:rPr>
              <w:t>207</w:t>
            </w:r>
          </w:p>
        </w:tc>
        <w:tc>
          <w:tcPr>
            <w:tcW w:w="1702" w:type="dxa"/>
            <w:shd w:val="clear" w:color="auto" w:fill="auto"/>
          </w:tcPr>
          <w:p w:rsidR="00CD0BEE" w:rsidRPr="00D20C77" w:rsidRDefault="00155965" w:rsidP="00471CDF">
            <w:pPr>
              <w:ind w:left="-124" w:right="-97"/>
              <w:jc w:val="center"/>
              <w:outlineLvl w:val="1"/>
              <w:rPr>
                <w:iCs/>
                <w:sz w:val="14"/>
                <w:szCs w:val="14"/>
                <w:lang w:val="uk-UA"/>
              </w:rPr>
            </w:pPr>
            <w:hyperlink r:id="rId355" w:tgtFrame="_blank" w:history="1">
              <w:r w:rsidR="00CD0BEE" w:rsidRPr="00D20C77">
                <w:rPr>
                  <w:iCs/>
                  <w:sz w:val="14"/>
                  <w:szCs w:val="14"/>
                  <w:lang w:val="uk-UA"/>
                </w:rPr>
                <w:t xml:space="preserve">Про державне прогнозування та розроблення програм економічного і соціального розвитку України </w:t>
              </w:r>
            </w:hyperlink>
            <w:r w:rsidR="00CD0BEE" w:rsidRPr="00D20C77">
              <w:rPr>
                <w:iCs/>
                <w:sz w:val="14"/>
                <w:szCs w:val="14"/>
                <w:lang w:val="uk-UA"/>
              </w:rPr>
              <w:t>Закон від 23.03.2000 № 1602-III</w:t>
            </w:r>
          </w:p>
        </w:tc>
        <w:tc>
          <w:tcPr>
            <w:tcW w:w="992" w:type="dxa"/>
            <w:shd w:val="clear" w:color="auto" w:fill="auto"/>
          </w:tcPr>
          <w:p w:rsidR="00CD0BEE" w:rsidRPr="00D20C77" w:rsidRDefault="00CD0BEE" w:rsidP="00471CDF">
            <w:pPr>
              <w:ind w:left="-115" w:right="-72"/>
              <w:jc w:val="center"/>
              <w:outlineLvl w:val="1"/>
              <w:rPr>
                <w:iCs/>
                <w:sz w:val="14"/>
                <w:szCs w:val="14"/>
                <w:lang w:val="uk-UA"/>
              </w:rPr>
            </w:pPr>
            <w:r w:rsidRPr="00D20C77">
              <w:rPr>
                <w:iCs/>
                <w:sz w:val="14"/>
                <w:szCs w:val="14"/>
                <w:lang w:val="uk-UA"/>
              </w:rPr>
              <w:t>ч. 1 ст. 18</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sz w:val="14"/>
                <w:szCs w:val="14"/>
                <w:lang w:val="uk-UA"/>
              </w:rPr>
            </w:pPr>
            <w:r w:rsidRPr="00D20C77">
              <w:rPr>
                <w:sz w:val="14"/>
                <w:szCs w:val="14"/>
                <w:lang w:val="uk-UA" w:eastAsia="uk-UA"/>
              </w:rPr>
              <w:t>Рада міністрів Автономної Республіки Крим, місцеві державні адміністрації та органи місцевого самоврядування розробляють прогнози економічного і соціального розвитку Автономної Республіки Крим, областей, районів і міст на середньостроковий період, програми економічного і соціального розвитку Автономної Республіки Крим, областей, районів і міст на короткостроковий період та забезпечують контроль за виконанням відповідних показників програм економічного і соціального розвитку Автономної Республіки Крим, областей, районів і міст на короткостроковий період</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СМР ДФЕІ</w:t>
            </w:r>
          </w:p>
        </w:tc>
      </w:tr>
      <w:tr w:rsidR="00CD0BEE" w:rsidRPr="00D20C77" w:rsidTr="00471CDF">
        <w:trPr>
          <w:trHeight w:val="263"/>
        </w:trPr>
        <w:tc>
          <w:tcPr>
            <w:tcW w:w="425" w:type="dxa"/>
            <w:vMerge w:val="restart"/>
            <w:shd w:val="clear" w:color="auto" w:fill="auto"/>
          </w:tcPr>
          <w:p w:rsidR="00CD0BEE" w:rsidRPr="00D20C77" w:rsidRDefault="00CD0BEE" w:rsidP="00471CDF">
            <w:pPr>
              <w:ind w:left="-108" w:right="-91"/>
              <w:jc w:val="center"/>
              <w:outlineLvl w:val="1"/>
              <w:rPr>
                <w:iCs/>
                <w:sz w:val="14"/>
                <w:szCs w:val="14"/>
                <w:lang w:val="uk-UA"/>
              </w:rPr>
            </w:pPr>
            <w:r w:rsidRPr="00D20C77">
              <w:rPr>
                <w:iCs/>
                <w:sz w:val="14"/>
                <w:szCs w:val="14"/>
                <w:lang w:val="uk-UA"/>
              </w:rPr>
              <w:t>208</w:t>
            </w:r>
          </w:p>
        </w:tc>
        <w:tc>
          <w:tcPr>
            <w:tcW w:w="1702" w:type="dxa"/>
            <w:vMerge w:val="restart"/>
            <w:shd w:val="clear" w:color="auto" w:fill="auto"/>
          </w:tcPr>
          <w:p w:rsidR="00CD0BEE" w:rsidRPr="00D20C77" w:rsidRDefault="00155965" w:rsidP="00471CDF">
            <w:pPr>
              <w:ind w:left="-124" w:right="-97"/>
              <w:jc w:val="center"/>
              <w:outlineLvl w:val="1"/>
              <w:rPr>
                <w:iCs/>
                <w:sz w:val="14"/>
                <w:szCs w:val="14"/>
                <w:lang w:val="uk-UA"/>
              </w:rPr>
            </w:pPr>
            <w:hyperlink r:id="rId356" w:tgtFrame="_blank" w:history="1">
              <w:r w:rsidR="00CD0BEE" w:rsidRPr="00D20C77">
                <w:rPr>
                  <w:iCs/>
                  <w:sz w:val="14"/>
                  <w:szCs w:val="14"/>
                  <w:lang w:val="uk-UA"/>
                </w:rPr>
                <w:t xml:space="preserve">Про жертви нацистських переслідувань </w:t>
              </w:r>
            </w:hyperlink>
            <w:r w:rsidR="00CD0BEE" w:rsidRPr="00D20C77">
              <w:rPr>
                <w:iCs/>
                <w:sz w:val="14"/>
                <w:szCs w:val="14"/>
                <w:lang w:val="uk-UA"/>
              </w:rPr>
              <w:t>Закон від 23.03.2000 № 1584-III</w:t>
            </w:r>
          </w:p>
        </w:tc>
        <w:tc>
          <w:tcPr>
            <w:tcW w:w="992" w:type="dxa"/>
            <w:shd w:val="clear" w:color="auto" w:fill="auto"/>
          </w:tcPr>
          <w:p w:rsidR="00CD0BEE" w:rsidRPr="00D20C77" w:rsidRDefault="00CD0BEE" w:rsidP="00471CDF">
            <w:pPr>
              <w:ind w:left="-115" w:right="-72"/>
              <w:jc w:val="center"/>
              <w:outlineLvl w:val="1"/>
              <w:rPr>
                <w:iCs/>
                <w:sz w:val="14"/>
                <w:szCs w:val="14"/>
                <w:lang w:val="uk-UA"/>
              </w:rPr>
            </w:pPr>
            <w:r w:rsidRPr="00D20C77">
              <w:rPr>
                <w:iCs/>
                <w:sz w:val="14"/>
                <w:szCs w:val="14"/>
                <w:lang w:val="uk-UA"/>
              </w:rPr>
              <w:t>ст. 6</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iCs/>
                <w:sz w:val="14"/>
                <w:szCs w:val="14"/>
                <w:lang w:val="uk-UA"/>
              </w:rPr>
            </w:pPr>
            <w:r w:rsidRPr="00D20C77">
              <w:rPr>
                <w:sz w:val="14"/>
                <w:szCs w:val="14"/>
                <w:shd w:val="clear" w:color="auto" w:fill="FFFFFF"/>
                <w:lang w:val="uk-UA"/>
              </w:rPr>
              <w:t>Фінансування витрат, пов'язаних з наданням пільг жертвам нацистських переслідувань, здійснюється за рахунок коштів державного та місцевих бюджетів.</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СМР</w:t>
            </w:r>
          </w:p>
        </w:tc>
      </w:tr>
      <w:tr w:rsidR="00CD0BEE" w:rsidRPr="00D20C77" w:rsidTr="00471CDF">
        <w:trPr>
          <w:trHeight w:val="834"/>
        </w:trPr>
        <w:tc>
          <w:tcPr>
            <w:tcW w:w="425" w:type="dxa"/>
            <w:vMerge/>
            <w:shd w:val="clear" w:color="auto" w:fill="auto"/>
          </w:tcPr>
          <w:p w:rsidR="00CD0BEE" w:rsidRPr="00D20C77" w:rsidRDefault="00CD0BEE" w:rsidP="00471CDF">
            <w:pPr>
              <w:ind w:left="-108" w:right="-91"/>
              <w:jc w:val="center"/>
              <w:outlineLvl w:val="1"/>
              <w:rPr>
                <w:iCs/>
                <w:sz w:val="14"/>
                <w:szCs w:val="14"/>
                <w:lang w:val="uk-UA"/>
              </w:rPr>
            </w:pPr>
          </w:p>
        </w:tc>
        <w:tc>
          <w:tcPr>
            <w:tcW w:w="1702" w:type="dxa"/>
            <w:vMerge/>
            <w:shd w:val="clear" w:color="auto" w:fill="auto"/>
          </w:tcPr>
          <w:p w:rsidR="00CD0BEE" w:rsidRPr="00D20C77" w:rsidRDefault="00CD0BEE" w:rsidP="00471CDF">
            <w:pPr>
              <w:ind w:left="-124" w:right="-97"/>
              <w:jc w:val="center"/>
              <w:outlineLvl w:val="1"/>
              <w:rPr>
                <w:sz w:val="14"/>
                <w:szCs w:val="14"/>
                <w:lang w:val="uk-UA"/>
              </w:rPr>
            </w:pPr>
          </w:p>
        </w:tc>
        <w:tc>
          <w:tcPr>
            <w:tcW w:w="992" w:type="dxa"/>
            <w:shd w:val="clear" w:color="auto" w:fill="auto"/>
          </w:tcPr>
          <w:p w:rsidR="00CD0BEE" w:rsidRPr="00D20C77" w:rsidRDefault="00CD0BEE" w:rsidP="00471CDF">
            <w:pPr>
              <w:ind w:left="-115" w:right="-72"/>
              <w:jc w:val="center"/>
              <w:outlineLvl w:val="1"/>
              <w:rPr>
                <w:iCs/>
                <w:sz w:val="14"/>
                <w:szCs w:val="14"/>
                <w:lang w:val="uk-UA"/>
              </w:rPr>
            </w:pPr>
            <w:r w:rsidRPr="00D20C77">
              <w:rPr>
                <w:iCs/>
                <w:sz w:val="14"/>
                <w:szCs w:val="14"/>
                <w:lang w:val="uk-UA"/>
              </w:rPr>
              <w:t>п.18 ч.1 ст.6-2</w:t>
            </w:r>
          </w:p>
        </w:tc>
        <w:tc>
          <w:tcPr>
            <w:tcW w:w="11765" w:type="dxa"/>
          </w:tcPr>
          <w:p w:rsidR="00CD0BEE" w:rsidRPr="00D20C77" w:rsidRDefault="00CD0BEE" w:rsidP="00471CDF">
            <w:pPr>
              <w:shd w:val="clear" w:color="auto" w:fill="FFFFFF"/>
              <w:ind w:left="-108" w:right="-108" w:firstLine="142"/>
              <w:jc w:val="both"/>
              <w:rPr>
                <w:sz w:val="14"/>
                <w:szCs w:val="14"/>
                <w:lang w:val="uk-UA" w:eastAsia="uk-UA"/>
              </w:rPr>
            </w:pPr>
            <w:r w:rsidRPr="00D20C77">
              <w:rPr>
                <w:sz w:val="14"/>
                <w:szCs w:val="14"/>
                <w:lang w:val="uk-UA" w:eastAsia="uk-UA"/>
              </w:rPr>
              <w:t>18) позачергове забезпечення житлом осіб, які потребують поліпшення житлових умов, у тому числі за рахунок жилої площі, що передається міністерствами, іншими центральними органами виконавчої влади, підприємствами та організаціями у розпорядження органів місцевого самоврядування та місцевих державних адміністрацій. Особи, зазначені у цій статті, забезпечуються житлом протягом двох років з дня взяття на квартирний облік.</w:t>
            </w:r>
          </w:p>
          <w:p w:rsidR="00CD0BEE" w:rsidRPr="00D20C77" w:rsidRDefault="00CD0BEE" w:rsidP="00471CDF">
            <w:pPr>
              <w:shd w:val="clear" w:color="auto" w:fill="FFFFFF"/>
              <w:ind w:left="-108" w:right="-108" w:firstLine="142"/>
              <w:jc w:val="both"/>
              <w:rPr>
                <w:bCs/>
                <w:sz w:val="14"/>
                <w:szCs w:val="14"/>
                <w:shd w:val="clear" w:color="auto" w:fill="FFFFFF"/>
              </w:rPr>
            </w:pPr>
            <w:r w:rsidRPr="00D20C77">
              <w:rPr>
                <w:sz w:val="14"/>
                <w:szCs w:val="14"/>
                <w:lang w:val="uk-UA" w:eastAsia="uk-UA"/>
              </w:rPr>
              <w:t>Органи виконавчої влади, органи місцевого самоврядування зобов'язані надавати допомогу особам з інвалідністю у будівництві індивідуальних жилих будинків. Земельні ділянки для індивідуального житлового будівництва, садівництва і городництва відводяться зазначеним особам у першочерговому порядку;</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 xml:space="preserve">ВК СМР </w:t>
            </w:r>
          </w:p>
          <w:p w:rsidR="00CD0BEE" w:rsidRPr="00D20C77" w:rsidRDefault="00CD0BEE" w:rsidP="00471CDF">
            <w:pPr>
              <w:jc w:val="center"/>
              <w:outlineLvl w:val="1"/>
              <w:rPr>
                <w:iCs/>
                <w:sz w:val="14"/>
                <w:szCs w:val="14"/>
                <w:lang w:val="uk-UA"/>
              </w:rPr>
            </w:pPr>
            <w:r w:rsidRPr="00D20C77">
              <w:rPr>
                <w:iCs/>
                <w:sz w:val="14"/>
                <w:szCs w:val="14"/>
                <w:lang w:val="uk-UA"/>
              </w:rPr>
              <w:t>ЦНАП</w:t>
            </w:r>
          </w:p>
        </w:tc>
      </w:tr>
      <w:tr w:rsidR="00CD0BEE" w:rsidRPr="00D20C77" w:rsidTr="00471CDF">
        <w:trPr>
          <w:trHeight w:val="936"/>
        </w:trPr>
        <w:tc>
          <w:tcPr>
            <w:tcW w:w="425" w:type="dxa"/>
            <w:vMerge/>
            <w:shd w:val="clear" w:color="auto" w:fill="auto"/>
          </w:tcPr>
          <w:p w:rsidR="00CD0BEE" w:rsidRPr="00D20C77" w:rsidRDefault="00CD0BEE" w:rsidP="00471CDF">
            <w:pPr>
              <w:ind w:left="-108" w:right="-91"/>
              <w:jc w:val="center"/>
              <w:outlineLvl w:val="1"/>
              <w:rPr>
                <w:iCs/>
                <w:sz w:val="14"/>
                <w:szCs w:val="14"/>
                <w:lang w:val="uk-UA"/>
              </w:rPr>
            </w:pPr>
          </w:p>
        </w:tc>
        <w:tc>
          <w:tcPr>
            <w:tcW w:w="1702" w:type="dxa"/>
            <w:vMerge/>
            <w:shd w:val="clear" w:color="auto" w:fill="auto"/>
          </w:tcPr>
          <w:p w:rsidR="00CD0BEE" w:rsidRPr="00D20C77" w:rsidRDefault="00CD0BEE" w:rsidP="00471CDF">
            <w:pPr>
              <w:ind w:left="-124" w:right="-97"/>
              <w:jc w:val="center"/>
              <w:outlineLvl w:val="1"/>
              <w:rPr>
                <w:sz w:val="14"/>
                <w:szCs w:val="14"/>
              </w:rPr>
            </w:pPr>
          </w:p>
        </w:tc>
        <w:tc>
          <w:tcPr>
            <w:tcW w:w="992" w:type="dxa"/>
            <w:shd w:val="clear" w:color="auto" w:fill="auto"/>
          </w:tcPr>
          <w:p w:rsidR="00CD0BEE" w:rsidRPr="00D20C77" w:rsidRDefault="00CD0BEE" w:rsidP="00471CDF">
            <w:pPr>
              <w:ind w:left="-115" w:right="-72"/>
              <w:jc w:val="center"/>
              <w:outlineLvl w:val="1"/>
              <w:rPr>
                <w:iCs/>
                <w:sz w:val="14"/>
                <w:szCs w:val="14"/>
                <w:lang w:val="uk-UA"/>
              </w:rPr>
            </w:pPr>
            <w:r w:rsidRPr="00D20C77">
              <w:rPr>
                <w:iCs/>
                <w:sz w:val="14"/>
                <w:szCs w:val="14"/>
                <w:lang w:val="uk-UA"/>
              </w:rPr>
              <w:t>п. 15 ч. 1 ст. 6-4</w:t>
            </w:r>
          </w:p>
        </w:tc>
        <w:tc>
          <w:tcPr>
            <w:tcW w:w="11765" w:type="dxa"/>
          </w:tcPr>
          <w:p w:rsidR="00CD0BEE" w:rsidRPr="00D20C77" w:rsidRDefault="00CD0BEE" w:rsidP="00471CDF">
            <w:pPr>
              <w:shd w:val="clear" w:color="auto" w:fill="FFFFFF"/>
              <w:ind w:left="-108" w:right="-108" w:firstLine="142"/>
              <w:jc w:val="both"/>
              <w:rPr>
                <w:sz w:val="14"/>
                <w:szCs w:val="14"/>
                <w:lang w:val="uk-UA" w:eastAsia="uk-UA"/>
              </w:rPr>
            </w:pPr>
            <w:r w:rsidRPr="00D20C77">
              <w:rPr>
                <w:sz w:val="14"/>
                <w:szCs w:val="14"/>
                <w:lang w:val="uk-UA" w:eastAsia="uk-UA"/>
              </w:rPr>
              <w:t>15) позачергове забезпечення житлом осіб, які потребують поліпшення житлових умов, у тому числі за рахунок жилої площі, що передається міністерствами, іншими центральними органами виконавчої влади, підприємствами та організаціями в розпорядження органів місцевого самоврядування та місцевих державних адміністрацій. Особи, зазначені в цій статті, забезпечуються житлом протягом двох років з дня взяття на квартирний облік.</w:t>
            </w:r>
          </w:p>
          <w:p w:rsidR="00CD0BEE" w:rsidRPr="00D20C77" w:rsidRDefault="00CD0BEE" w:rsidP="00471CDF">
            <w:pPr>
              <w:shd w:val="clear" w:color="auto" w:fill="FFFFFF"/>
              <w:ind w:left="-108" w:right="-108" w:firstLine="142"/>
              <w:jc w:val="both"/>
              <w:rPr>
                <w:bCs/>
                <w:sz w:val="14"/>
                <w:szCs w:val="14"/>
                <w:shd w:val="clear" w:color="auto" w:fill="FFFFFF"/>
              </w:rPr>
            </w:pPr>
            <w:r w:rsidRPr="00D20C77">
              <w:rPr>
                <w:sz w:val="14"/>
                <w:szCs w:val="14"/>
                <w:lang w:val="uk-UA" w:eastAsia="uk-UA"/>
              </w:rPr>
              <w:t>Органи виконавчої влади, органи місцевого самоврядування зобов'язані надавати допомогу особам, зазначеним у цій статті, у будівництві індивідуальних жилих будинків. Земельні ділянки для індивідуального житлового будівництва, садівництва і городництва відводяться зазначеним особам у першочерговому порядку;</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 xml:space="preserve">СМР </w:t>
            </w:r>
          </w:p>
          <w:p w:rsidR="00CD0BEE" w:rsidRPr="00D20C77" w:rsidRDefault="00CD0BEE" w:rsidP="00471CDF">
            <w:pPr>
              <w:jc w:val="center"/>
              <w:outlineLvl w:val="1"/>
              <w:rPr>
                <w:iCs/>
                <w:sz w:val="14"/>
                <w:szCs w:val="14"/>
                <w:lang w:val="uk-UA"/>
              </w:rPr>
            </w:pPr>
            <w:r w:rsidRPr="00D20C77">
              <w:rPr>
                <w:iCs/>
                <w:sz w:val="14"/>
                <w:szCs w:val="14"/>
                <w:lang w:val="uk-UA"/>
              </w:rPr>
              <w:t>ВК СМР ЦНАП</w:t>
            </w:r>
          </w:p>
        </w:tc>
      </w:tr>
      <w:tr w:rsidR="00CD0BEE" w:rsidRPr="00D20C77" w:rsidTr="00471CDF">
        <w:trPr>
          <w:trHeight w:val="692"/>
        </w:trPr>
        <w:tc>
          <w:tcPr>
            <w:tcW w:w="425" w:type="dxa"/>
            <w:vMerge/>
            <w:shd w:val="clear" w:color="auto" w:fill="auto"/>
          </w:tcPr>
          <w:p w:rsidR="00CD0BEE" w:rsidRPr="00D20C77" w:rsidRDefault="00CD0BEE" w:rsidP="00471CDF">
            <w:pPr>
              <w:ind w:left="-108" w:right="-91"/>
              <w:jc w:val="center"/>
              <w:outlineLvl w:val="1"/>
              <w:rPr>
                <w:iCs/>
                <w:sz w:val="14"/>
                <w:szCs w:val="14"/>
                <w:lang w:val="uk-UA"/>
              </w:rPr>
            </w:pPr>
          </w:p>
        </w:tc>
        <w:tc>
          <w:tcPr>
            <w:tcW w:w="1702" w:type="dxa"/>
            <w:vMerge/>
            <w:shd w:val="clear" w:color="auto" w:fill="auto"/>
          </w:tcPr>
          <w:p w:rsidR="00CD0BEE" w:rsidRPr="00D20C77" w:rsidRDefault="00CD0BEE" w:rsidP="00471CDF">
            <w:pPr>
              <w:ind w:left="-124" w:right="-97"/>
              <w:jc w:val="center"/>
              <w:outlineLvl w:val="1"/>
              <w:rPr>
                <w:sz w:val="14"/>
                <w:szCs w:val="14"/>
              </w:rPr>
            </w:pPr>
          </w:p>
        </w:tc>
        <w:tc>
          <w:tcPr>
            <w:tcW w:w="992" w:type="dxa"/>
            <w:shd w:val="clear" w:color="auto" w:fill="auto"/>
          </w:tcPr>
          <w:p w:rsidR="00CD0BEE" w:rsidRPr="00D20C77" w:rsidRDefault="00CD0BEE" w:rsidP="00471CDF">
            <w:pPr>
              <w:ind w:left="-115" w:right="-72"/>
              <w:jc w:val="center"/>
              <w:outlineLvl w:val="1"/>
              <w:rPr>
                <w:iCs/>
                <w:sz w:val="14"/>
                <w:szCs w:val="14"/>
                <w:lang w:val="uk-UA"/>
              </w:rPr>
            </w:pPr>
            <w:r w:rsidRPr="00D20C77">
              <w:rPr>
                <w:iCs/>
                <w:sz w:val="14"/>
                <w:szCs w:val="14"/>
                <w:lang w:val="uk-UA"/>
              </w:rPr>
              <w:t>ст. 6-5</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sz w:val="14"/>
                <w:szCs w:val="14"/>
                <w:shd w:val="clear" w:color="auto" w:fill="FFFFFF"/>
              </w:rPr>
            </w:pPr>
            <w:r w:rsidRPr="00D20C77">
              <w:rPr>
                <w:sz w:val="14"/>
                <w:szCs w:val="14"/>
                <w:lang w:val="uk-UA" w:eastAsia="uk-UA"/>
              </w:rPr>
              <w:t>Центральні та місцеві органи виконавчої влади, органи місцевого самоврядування, Рада міністрів Автономної Республіки Крим у межах своєї компетенції надають організаціям жертв нацистських переслідувань фінансову підтримку, кредити з коштів відповідних бюджетів, а також безоплатно будинки, приміщення, обладнання та інше майно, необхідне для виконання їх статутних завдань. Організації жертв нацистських переслідувань звільняються від плати за користування комунальними послугами (газопостачання, електропостачання та інші послуги) в межах середніх норм споживання (надання), телефоном у приміщеннях та будинках, які вони займають.</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 xml:space="preserve">СМР </w:t>
            </w:r>
          </w:p>
          <w:p w:rsidR="00CD0BEE" w:rsidRPr="00D20C77" w:rsidRDefault="00CD0BEE" w:rsidP="00471CDF">
            <w:pPr>
              <w:jc w:val="center"/>
              <w:outlineLvl w:val="1"/>
              <w:rPr>
                <w:iCs/>
                <w:sz w:val="14"/>
                <w:szCs w:val="14"/>
                <w:lang w:val="uk-UA"/>
              </w:rPr>
            </w:pPr>
            <w:r w:rsidRPr="00D20C77">
              <w:rPr>
                <w:iCs/>
                <w:sz w:val="14"/>
                <w:szCs w:val="14"/>
                <w:lang w:val="uk-UA"/>
              </w:rPr>
              <w:t>ВК СМР</w:t>
            </w:r>
          </w:p>
        </w:tc>
      </w:tr>
      <w:tr w:rsidR="00CD0BEE" w:rsidRPr="00D20C77" w:rsidTr="00471CDF">
        <w:trPr>
          <w:trHeight w:val="757"/>
        </w:trPr>
        <w:tc>
          <w:tcPr>
            <w:tcW w:w="425" w:type="dxa"/>
            <w:vMerge w:val="restart"/>
            <w:shd w:val="clear" w:color="auto" w:fill="auto"/>
          </w:tcPr>
          <w:p w:rsidR="00CD0BEE" w:rsidRPr="00D20C77" w:rsidRDefault="00CD0BEE" w:rsidP="00471CDF">
            <w:pPr>
              <w:ind w:left="-108" w:right="-91"/>
              <w:jc w:val="center"/>
              <w:outlineLvl w:val="1"/>
              <w:rPr>
                <w:iCs/>
                <w:sz w:val="14"/>
                <w:szCs w:val="14"/>
                <w:lang w:val="uk-UA"/>
              </w:rPr>
            </w:pPr>
            <w:r w:rsidRPr="00D20C77">
              <w:rPr>
                <w:iCs/>
                <w:sz w:val="14"/>
                <w:szCs w:val="14"/>
                <w:lang w:val="uk-UA"/>
              </w:rPr>
              <w:t>209</w:t>
            </w:r>
          </w:p>
        </w:tc>
        <w:tc>
          <w:tcPr>
            <w:tcW w:w="1702" w:type="dxa"/>
            <w:vMerge w:val="restart"/>
            <w:shd w:val="clear" w:color="auto" w:fill="auto"/>
          </w:tcPr>
          <w:p w:rsidR="00CD0BEE" w:rsidRPr="00D20C77" w:rsidRDefault="00155965" w:rsidP="00471CDF">
            <w:pPr>
              <w:ind w:left="-124" w:right="-97"/>
              <w:jc w:val="center"/>
              <w:outlineLvl w:val="1"/>
              <w:rPr>
                <w:iCs/>
                <w:sz w:val="14"/>
                <w:szCs w:val="14"/>
                <w:lang w:val="uk-UA"/>
              </w:rPr>
            </w:pPr>
            <w:hyperlink r:id="rId357" w:tgtFrame="_blank" w:history="1">
              <w:r w:rsidR="00CD0BEE" w:rsidRPr="00D20C77">
                <w:rPr>
                  <w:iCs/>
                  <w:sz w:val="14"/>
                  <w:szCs w:val="14"/>
                  <w:lang w:val="uk-UA"/>
                </w:rPr>
                <w:t xml:space="preserve">Про правовий режим надзвичайного стану </w:t>
              </w:r>
            </w:hyperlink>
            <w:r w:rsidR="00CD0BEE" w:rsidRPr="00D20C77">
              <w:rPr>
                <w:iCs/>
                <w:sz w:val="14"/>
                <w:szCs w:val="14"/>
                <w:lang w:val="uk-UA"/>
              </w:rPr>
              <w:t>Закон від 16.03.2000 № 1550-III</w:t>
            </w:r>
          </w:p>
        </w:tc>
        <w:tc>
          <w:tcPr>
            <w:tcW w:w="992" w:type="dxa"/>
            <w:shd w:val="clear" w:color="auto" w:fill="auto"/>
          </w:tcPr>
          <w:p w:rsidR="00CD0BEE" w:rsidRPr="00D20C77" w:rsidRDefault="00CD0BEE" w:rsidP="00471CDF">
            <w:pPr>
              <w:ind w:left="-115" w:right="-72"/>
              <w:jc w:val="center"/>
              <w:outlineLvl w:val="1"/>
              <w:rPr>
                <w:iCs/>
                <w:sz w:val="14"/>
                <w:szCs w:val="14"/>
                <w:lang w:val="uk-UA"/>
              </w:rPr>
            </w:pPr>
            <w:r w:rsidRPr="00D20C77">
              <w:rPr>
                <w:iCs/>
                <w:sz w:val="14"/>
                <w:szCs w:val="14"/>
                <w:lang w:val="uk-UA"/>
              </w:rPr>
              <w:t>ст. 9</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iCs/>
                <w:sz w:val="14"/>
                <w:szCs w:val="14"/>
                <w:lang w:val="uk-UA"/>
              </w:rPr>
            </w:pPr>
            <w:r w:rsidRPr="00D20C77">
              <w:rPr>
                <w:sz w:val="14"/>
                <w:szCs w:val="14"/>
                <w:lang w:val="uk-UA" w:eastAsia="uk-UA"/>
              </w:rPr>
              <w:t xml:space="preserve">В умовах надзвичайного стану Президент України, Верховна Рада України, Кабінет Міністрів України, міністерства, інші центральні і місцеві органи виконавчої влади, Верховна Рада Автономної Республіки Крим, Рада міністрів Автономної Республіки Крим, органи місцевого самоврядування, а також військове командування та його представники (далі - військове командування), підприємства, установи і організації відповідно здійснюють повноваження, надані їм Конституцією України та законами України, і забезпечують виконання заходів, передбачених цим Законом. </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ВК СМР</w:t>
            </w:r>
          </w:p>
        </w:tc>
      </w:tr>
      <w:tr w:rsidR="00CD0BEE" w:rsidRPr="00D20C77" w:rsidTr="00471CDF">
        <w:trPr>
          <w:trHeight w:val="2811"/>
        </w:trPr>
        <w:tc>
          <w:tcPr>
            <w:tcW w:w="425" w:type="dxa"/>
            <w:vMerge/>
            <w:shd w:val="clear" w:color="auto" w:fill="auto"/>
          </w:tcPr>
          <w:p w:rsidR="00CD0BEE" w:rsidRPr="00D20C77" w:rsidRDefault="00CD0BEE" w:rsidP="00471CDF">
            <w:pPr>
              <w:ind w:left="-108" w:right="-91"/>
              <w:jc w:val="center"/>
              <w:outlineLvl w:val="1"/>
              <w:rPr>
                <w:iCs/>
                <w:sz w:val="14"/>
                <w:szCs w:val="14"/>
                <w:lang w:val="uk-UA"/>
              </w:rPr>
            </w:pPr>
          </w:p>
        </w:tc>
        <w:tc>
          <w:tcPr>
            <w:tcW w:w="1702" w:type="dxa"/>
            <w:vMerge/>
            <w:shd w:val="clear" w:color="auto" w:fill="auto"/>
          </w:tcPr>
          <w:p w:rsidR="00CD0BEE" w:rsidRPr="00D20C77" w:rsidRDefault="00CD0BEE" w:rsidP="00471CDF">
            <w:pPr>
              <w:ind w:left="-124" w:right="-97"/>
              <w:jc w:val="center"/>
              <w:outlineLvl w:val="1"/>
              <w:rPr>
                <w:sz w:val="14"/>
                <w:szCs w:val="14"/>
              </w:rPr>
            </w:pPr>
          </w:p>
        </w:tc>
        <w:tc>
          <w:tcPr>
            <w:tcW w:w="992" w:type="dxa"/>
            <w:shd w:val="clear" w:color="auto" w:fill="auto"/>
          </w:tcPr>
          <w:p w:rsidR="00CD0BEE" w:rsidRPr="00D20C77" w:rsidRDefault="00CD0BEE" w:rsidP="00471CDF">
            <w:pPr>
              <w:ind w:left="-115" w:right="-72"/>
              <w:jc w:val="center"/>
              <w:outlineLvl w:val="1"/>
              <w:rPr>
                <w:iCs/>
                <w:sz w:val="14"/>
                <w:szCs w:val="14"/>
                <w:lang w:val="uk-UA"/>
              </w:rPr>
            </w:pPr>
            <w:r w:rsidRPr="00D20C77">
              <w:rPr>
                <w:iCs/>
                <w:sz w:val="14"/>
                <w:szCs w:val="14"/>
                <w:lang w:val="uk-UA"/>
              </w:rPr>
              <w:t>ст. 14</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rPr>
            </w:pPr>
            <w:r w:rsidRPr="00D20C77">
              <w:rPr>
                <w:sz w:val="14"/>
                <w:szCs w:val="14"/>
                <w:lang w:val="uk-UA"/>
              </w:rPr>
              <w:t xml:space="preserve">Здійснення заходів по впровадженню і забезпеченню дії надзвичайного стану, передбачених цим Законом, покладається згідно з Указом Президента України на органи виконавчої влади, Раду міністрів Автономної Республіки Крим, органи місцевого самоврядування та відповідні військові командування.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rPr>
            </w:pPr>
            <w:r w:rsidRPr="00D20C77">
              <w:rPr>
                <w:sz w:val="14"/>
                <w:szCs w:val="14"/>
                <w:lang w:val="uk-UA"/>
              </w:rPr>
              <w:t xml:space="preserve">Органи виконавчої влади, Рада міністрів Автономної Республіки Крим та органи місцевого самоврядування у взаємодії з відповідним військовим командуванням під час дії надзвичайного стану здійснюють заходи, передбачені цим Законом, та забезпечують контроль за додержанням громадського порядку, забезпеченням конституційних прав і свобод громадян, їх безпеки, захисту інтересів держави на відповідних територіях.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rPr>
            </w:pPr>
            <w:r w:rsidRPr="00D20C77">
              <w:rPr>
                <w:sz w:val="14"/>
                <w:szCs w:val="14"/>
                <w:lang w:val="uk-UA"/>
              </w:rPr>
              <w:t xml:space="preserve">Координація діяльності органів виконавчої влади, Ради міністрів Автономної Республіки Крим, військового командування, органів місцевого самоврядування, підприємств, установ і організацій в умовах надзвичайного стану в частині, що не належить до повноважень Ради національної безпеки і оборони України, покладається на Кабінет Міністрів України.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rPr>
            </w:pPr>
            <w:r w:rsidRPr="00D20C77">
              <w:rPr>
                <w:sz w:val="14"/>
                <w:szCs w:val="14"/>
                <w:lang w:val="uk-UA"/>
              </w:rPr>
              <w:t>Для координації дії органів, зазначених в частині третій цієї статті, підприємств, установ і організацій в умовах надзвичайного стану з питань підтримання правопорядку і забезпечення безпеки громадян на відповідній території згідно з Указом Президента України про введення надзвичайного стану на місцях можуть створюватися оперативні штаби, до складу яких можуть включатися представники Служби безпеки України, центральних органів виконавчої влади, що забезпечують формування та реалізують державну політику у сфері цивільного захисту, Національної поліції, Військової служби правопорядку у Збройних Силах України та місцевих органів виконавчої влади і органів місцевого самоврядування на чолі з комендантами територій.</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sz w:val="14"/>
                <w:szCs w:val="14"/>
                <w:lang w:val="uk-UA" w:eastAsia="uk-UA"/>
              </w:rPr>
            </w:pPr>
            <w:r w:rsidRPr="00D20C77">
              <w:rPr>
                <w:sz w:val="14"/>
                <w:szCs w:val="14"/>
                <w:lang w:val="uk-UA"/>
              </w:rPr>
              <w:t>Органи, зазначені в частині першій та частині четвертій цієї статті, мають право видавати, в межах своєї компетенції, обов'язкові до виконання на відповідній території, в тому числі спільні, рішення, розпорядження, накази і директиви з питань забезпечення режиму надзвичайного стану.</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 xml:space="preserve">МГ </w:t>
            </w:r>
          </w:p>
          <w:p w:rsidR="00CD0BEE" w:rsidRPr="00D20C77" w:rsidRDefault="00CD0BEE" w:rsidP="00471CDF">
            <w:pPr>
              <w:jc w:val="center"/>
              <w:outlineLvl w:val="1"/>
              <w:rPr>
                <w:iCs/>
                <w:sz w:val="14"/>
                <w:szCs w:val="14"/>
                <w:lang w:val="uk-UA"/>
              </w:rPr>
            </w:pPr>
            <w:r w:rsidRPr="00D20C77">
              <w:rPr>
                <w:iCs/>
                <w:sz w:val="14"/>
                <w:szCs w:val="14"/>
                <w:lang w:val="uk-UA"/>
              </w:rPr>
              <w:t>ВК СМР</w:t>
            </w:r>
          </w:p>
        </w:tc>
      </w:tr>
      <w:tr w:rsidR="00CD0BEE" w:rsidRPr="00D20C77" w:rsidTr="00471CDF">
        <w:trPr>
          <w:trHeight w:val="232"/>
        </w:trPr>
        <w:tc>
          <w:tcPr>
            <w:tcW w:w="425" w:type="dxa"/>
            <w:vMerge/>
            <w:shd w:val="clear" w:color="auto" w:fill="auto"/>
          </w:tcPr>
          <w:p w:rsidR="00CD0BEE" w:rsidRPr="00D20C77" w:rsidRDefault="00CD0BEE" w:rsidP="00471CDF">
            <w:pPr>
              <w:ind w:left="-108" w:right="-91"/>
              <w:jc w:val="center"/>
              <w:outlineLvl w:val="1"/>
              <w:rPr>
                <w:iCs/>
                <w:sz w:val="14"/>
                <w:szCs w:val="14"/>
                <w:lang w:val="uk-UA"/>
              </w:rPr>
            </w:pPr>
          </w:p>
        </w:tc>
        <w:tc>
          <w:tcPr>
            <w:tcW w:w="1702" w:type="dxa"/>
            <w:vMerge/>
            <w:shd w:val="clear" w:color="auto" w:fill="auto"/>
          </w:tcPr>
          <w:p w:rsidR="00CD0BEE" w:rsidRPr="00D20C77" w:rsidRDefault="00CD0BEE" w:rsidP="00471CDF">
            <w:pPr>
              <w:ind w:left="-124" w:right="-97"/>
              <w:jc w:val="center"/>
              <w:outlineLvl w:val="1"/>
              <w:rPr>
                <w:sz w:val="14"/>
                <w:szCs w:val="14"/>
              </w:rPr>
            </w:pPr>
          </w:p>
        </w:tc>
        <w:tc>
          <w:tcPr>
            <w:tcW w:w="992" w:type="dxa"/>
            <w:shd w:val="clear" w:color="auto" w:fill="auto"/>
          </w:tcPr>
          <w:p w:rsidR="00CD0BEE" w:rsidRPr="00D20C77" w:rsidRDefault="00CD0BEE" w:rsidP="00471CDF">
            <w:pPr>
              <w:ind w:left="-115" w:right="-72"/>
              <w:jc w:val="center"/>
              <w:outlineLvl w:val="1"/>
              <w:rPr>
                <w:iCs/>
                <w:sz w:val="14"/>
                <w:szCs w:val="14"/>
                <w:lang w:val="uk-UA"/>
              </w:rPr>
            </w:pPr>
            <w:r w:rsidRPr="00D20C77">
              <w:rPr>
                <w:iCs/>
                <w:sz w:val="14"/>
                <w:szCs w:val="14"/>
                <w:lang w:val="uk-UA"/>
              </w:rPr>
              <w:t>ст. 19</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rPr>
            </w:pPr>
            <w:r w:rsidRPr="00D20C77">
              <w:rPr>
                <w:sz w:val="14"/>
                <w:szCs w:val="14"/>
                <w:shd w:val="clear" w:color="auto" w:fill="FFFFFF"/>
                <w:lang w:val="uk-UA"/>
              </w:rPr>
              <w:t>С</w:t>
            </w:r>
            <w:r w:rsidRPr="00D20C77">
              <w:rPr>
                <w:sz w:val="14"/>
                <w:szCs w:val="14"/>
                <w:shd w:val="clear" w:color="auto" w:fill="FFFFFF"/>
              </w:rPr>
              <w:t>прия</w:t>
            </w:r>
            <w:r w:rsidRPr="00D20C77">
              <w:rPr>
                <w:sz w:val="14"/>
                <w:szCs w:val="14"/>
                <w:shd w:val="clear" w:color="auto" w:fill="FFFFFF"/>
                <w:lang w:val="uk-UA"/>
              </w:rPr>
              <w:t>ння</w:t>
            </w:r>
            <w:r w:rsidRPr="00D20C77">
              <w:rPr>
                <w:sz w:val="14"/>
                <w:szCs w:val="14"/>
                <w:shd w:val="clear" w:color="auto" w:fill="FFFFFF"/>
              </w:rPr>
              <w:t xml:space="preserve"> органам, зазначеним у </w:t>
            </w:r>
            <w:hyperlink r:id="rId358" w:anchor="n72" w:history="1">
              <w:r w:rsidRPr="00D20C77">
                <w:rPr>
                  <w:sz w:val="14"/>
                  <w:szCs w:val="14"/>
                  <w:shd w:val="clear" w:color="auto" w:fill="FFFFFF"/>
                </w:rPr>
                <w:t>статті 14</w:t>
              </w:r>
            </w:hyperlink>
            <w:r w:rsidRPr="00D20C77">
              <w:rPr>
                <w:sz w:val="14"/>
                <w:szCs w:val="14"/>
                <w:shd w:val="clear" w:color="auto" w:fill="FFFFFF"/>
              </w:rPr>
              <w:t> цього Закону, в здійсненні заходів правового режиму надзвичайного стану.</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ВО СМР</w:t>
            </w:r>
          </w:p>
        </w:tc>
      </w:tr>
      <w:tr w:rsidR="00CD0BEE" w:rsidRPr="00D20C77" w:rsidTr="00471CDF">
        <w:trPr>
          <w:trHeight w:val="2390"/>
        </w:trPr>
        <w:tc>
          <w:tcPr>
            <w:tcW w:w="425" w:type="dxa"/>
            <w:vMerge w:val="restart"/>
            <w:shd w:val="clear" w:color="auto" w:fill="auto"/>
          </w:tcPr>
          <w:p w:rsidR="00CD0BEE" w:rsidRPr="00D20C77" w:rsidRDefault="00CD0BEE" w:rsidP="00471CDF">
            <w:pPr>
              <w:ind w:left="-108" w:right="-91"/>
              <w:jc w:val="center"/>
              <w:outlineLvl w:val="1"/>
              <w:rPr>
                <w:iCs/>
                <w:sz w:val="14"/>
                <w:szCs w:val="14"/>
                <w:lang w:val="uk-UA"/>
              </w:rPr>
            </w:pPr>
            <w:r w:rsidRPr="00D20C77">
              <w:rPr>
                <w:iCs/>
                <w:sz w:val="14"/>
                <w:szCs w:val="14"/>
                <w:lang w:val="uk-UA"/>
              </w:rPr>
              <w:t>210</w:t>
            </w:r>
          </w:p>
        </w:tc>
        <w:tc>
          <w:tcPr>
            <w:tcW w:w="1702" w:type="dxa"/>
            <w:vMerge w:val="restart"/>
            <w:shd w:val="clear" w:color="auto" w:fill="auto"/>
          </w:tcPr>
          <w:p w:rsidR="00CD0BEE" w:rsidRPr="00D20C77" w:rsidRDefault="00155965" w:rsidP="00471CDF">
            <w:pPr>
              <w:ind w:left="-124" w:right="-97"/>
              <w:jc w:val="center"/>
              <w:outlineLvl w:val="1"/>
              <w:rPr>
                <w:iCs/>
                <w:sz w:val="14"/>
                <w:szCs w:val="14"/>
                <w:lang w:val="uk-UA"/>
              </w:rPr>
            </w:pPr>
            <w:hyperlink r:id="rId359" w:tgtFrame="_blank" w:history="1">
              <w:r w:rsidR="00CD0BEE" w:rsidRPr="00D20C77">
                <w:rPr>
                  <w:iCs/>
                  <w:sz w:val="14"/>
                  <w:szCs w:val="14"/>
                  <w:lang w:val="uk-UA"/>
                </w:rPr>
                <w:t xml:space="preserve">Про психіатричну допомогу </w:t>
              </w:r>
            </w:hyperlink>
            <w:r w:rsidR="00CD0BEE" w:rsidRPr="00D20C77">
              <w:rPr>
                <w:iCs/>
                <w:sz w:val="14"/>
                <w:szCs w:val="14"/>
                <w:lang w:val="uk-UA"/>
              </w:rPr>
              <w:t>Закон від 22.02.2000 № 1489-III</w:t>
            </w:r>
          </w:p>
        </w:tc>
        <w:tc>
          <w:tcPr>
            <w:tcW w:w="992" w:type="dxa"/>
            <w:shd w:val="clear" w:color="auto" w:fill="auto"/>
          </w:tcPr>
          <w:p w:rsidR="00CD0BEE" w:rsidRPr="00D20C77" w:rsidRDefault="00CD0BEE" w:rsidP="00471CDF">
            <w:pPr>
              <w:ind w:left="-115" w:right="-72"/>
              <w:jc w:val="center"/>
              <w:outlineLvl w:val="1"/>
              <w:rPr>
                <w:iCs/>
                <w:sz w:val="14"/>
                <w:szCs w:val="14"/>
                <w:lang w:val="uk-UA"/>
              </w:rPr>
            </w:pPr>
            <w:r w:rsidRPr="00D20C77">
              <w:rPr>
                <w:iCs/>
                <w:sz w:val="14"/>
                <w:szCs w:val="14"/>
                <w:lang w:val="uk-UA"/>
              </w:rPr>
              <w:t>ч. 2 ст. 5</w:t>
            </w:r>
          </w:p>
        </w:tc>
        <w:tc>
          <w:tcPr>
            <w:tcW w:w="11765" w:type="dxa"/>
          </w:tcPr>
          <w:p w:rsidR="00CD0BEE" w:rsidRPr="00D20C77" w:rsidRDefault="00CD0BEE" w:rsidP="00471CDF">
            <w:pPr>
              <w:shd w:val="clear" w:color="auto" w:fill="FFFFFF"/>
              <w:ind w:left="-108" w:right="-108" w:firstLine="142"/>
              <w:jc w:val="both"/>
              <w:rPr>
                <w:sz w:val="14"/>
                <w:szCs w:val="14"/>
                <w:lang w:val="uk-UA"/>
              </w:rPr>
            </w:pPr>
            <w:r w:rsidRPr="00D20C77">
              <w:rPr>
                <w:sz w:val="14"/>
                <w:szCs w:val="14"/>
                <w:lang w:val="uk-UA"/>
              </w:rPr>
              <w:t>З метою забезпечення громадян різними видами психіатричної допомоги та соціального захисту осіб, які страждають на психічні розлади, органи виконавчої влади та органи місцевого самоврядування відповідно до їх повноважень:</w:t>
            </w:r>
          </w:p>
          <w:p w:rsidR="00CD0BEE" w:rsidRPr="00D20C77" w:rsidRDefault="00CD0BEE" w:rsidP="00471CDF">
            <w:pPr>
              <w:shd w:val="clear" w:color="auto" w:fill="FFFFFF"/>
              <w:ind w:left="-108" w:right="-108" w:firstLine="142"/>
              <w:jc w:val="both"/>
              <w:rPr>
                <w:sz w:val="14"/>
                <w:szCs w:val="14"/>
              </w:rPr>
            </w:pPr>
            <w:r w:rsidRPr="00D20C77">
              <w:rPr>
                <w:sz w:val="14"/>
                <w:szCs w:val="14"/>
              </w:rPr>
              <w:t>створюють заклади з надання психіатричної допомоги, заклади соціального захисту осіб, які страждають на психічні розлади, та спеціальні навчальні заклади;</w:t>
            </w:r>
          </w:p>
          <w:p w:rsidR="00CD0BEE" w:rsidRPr="00D20C77" w:rsidRDefault="00CD0BEE" w:rsidP="00471CDF">
            <w:pPr>
              <w:shd w:val="clear" w:color="auto" w:fill="FFFFFF"/>
              <w:ind w:left="-108" w:right="-108" w:firstLine="142"/>
              <w:jc w:val="both"/>
              <w:rPr>
                <w:sz w:val="14"/>
                <w:szCs w:val="14"/>
              </w:rPr>
            </w:pPr>
            <w:r w:rsidRPr="00D20C77">
              <w:rPr>
                <w:sz w:val="14"/>
                <w:szCs w:val="14"/>
              </w:rPr>
              <w:t>забезпечують належні умови для надання психіатричної допомоги та реалізації прав, свобод і законних інтересів осіб, які страждають на психічні розлади;</w:t>
            </w:r>
          </w:p>
          <w:p w:rsidR="00CD0BEE" w:rsidRPr="00D20C77" w:rsidRDefault="00CD0BEE" w:rsidP="00471CDF">
            <w:pPr>
              <w:shd w:val="clear" w:color="auto" w:fill="FFFFFF"/>
              <w:ind w:left="-108" w:right="-108" w:firstLine="142"/>
              <w:jc w:val="both"/>
              <w:rPr>
                <w:sz w:val="14"/>
                <w:szCs w:val="14"/>
              </w:rPr>
            </w:pPr>
            <w:r w:rsidRPr="00D20C77">
              <w:rPr>
                <w:sz w:val="14"/>
                <w:szCs w:val="14"/>
              </w:rPr>
              <w:t>організовують за спеціальними програмами безоплатне спеціальне (корекційне), загальноосвітнє та професійно-технічне навчання осіб, які страждають на психічні розлади;</w:t>
            </w:r>
          </w:p>
          <w:p w:rsidR="00CD0BEE" w:rsidRPr="00D20C77" w:rsidRDefault="00CD0BEE" w:rsidP="00471CDF">
            <w:pPr>
              <w:shd w:val="clear" w:color="auto" w:fill="FFFFFF"/>
              <w:ind w:left="-108" w:right="-108" w:firstLine="142"/>
              <w:jc w:val="both"/>
              <w:rPr>
                <w:sz w:val="14"/>
                <w:szCs w:val="14"/>
              </w:rPr>
            </w:pPr>
            <w:r w:rsidRPr="00D20C77">
              <w:rPr>
                <w:sz w:val="14"/>
                <w:szCs w:val="14"/>
              </w:rPr>
              <w:t>створюють підприємства, цехи, дільниці тощо з полегшеними умовами праці для здійснення трудової реабілітації, оволодіння новими професіями та працевлаштування осіб, які страждають на психічні розлади, забезпечення надання їм реабілітаційних послуг у встановленому законодавством порядку;</w:t>
            </w:r>
          </w:p>
          <w:p w:rsidR="00CD0BEE" w:rsidRPr="00D20C77" w:rsidRDefault="00CD0BEE" w:rsidP="00471CDF">
            <w:pPr>
              <w:shd w:val="clear" w:color="auto" w:fill="FFFFFF"/>
              <w:ind w:left="-108" w:right="-108" w:firstLine="142"/>
              <w:jc w:val="both"/>
              <w:rPr>
                <w:sz w:val="14"/>
                <w:szCs w:val="14"/>
              </w:rPr>
            </w:pPr>
            <w:r w:rsidRPr="00D20C77">
              <w:rPr>
                <w:sz w:val="14"/>
                <w:szCs w:val="14"/>
              </w:rPr>
              <w:t>організовують місця проживання для осіб, які страждають на психічні розлади і потребують спеціальних умов проживання та (або) втратили соціальний зв’язок;</w:t>
            </w:r>
          </w:p>
          <w:p w:rsidR="00CD0BEE" w:rsidRPr="00D20C77" w:rsidRDefault="00CD0BEE" w:rsidP="00471CDF">
            <w:pPr>
              <w:shd w:val="clear" w:color="auto" w:fill="FFFFFF"/>
              <w:ind w:left="-108" w:right="-108" w:firstLine="142"/>
              <w:jc w:val="both"/>
              <w:rPr>
                <w:sz w:val="14"/>
                <w:szCs w:val="14"/>
              </w:rPr>
            </w:pPr>
            <w:r w:rsidRPr="00D20C77">
              <w:rPr>
                <w:sz w:val="14"/>
                <w:szCs w:val="14"/>
              </w:rPr>
              <w:t>поліпшують житлові умови осіб, які страждають на психічні розлади, в установленому законодавством порядку;</w:t>
            </w:r>
          </w:p>
          <w:p w:rsidR="00CD0BEE" w:rsidRPr="00D20C77" w:rsidRDefault="00CD0BEE" w:rsidP="00471CDF">
            <w:pPr>
              <w:shd w:val="clear" w:color="auto" w:fill="FFFFFF"/>
              <w:ind w:left="-108" w:right="-108" w:firstLine="142"/>
              <w:jc w:val="both"/>
              <w:rPr>
                <w:sz w:val="14"/>
                <w:szCs w:val="14"/>
              </w:rPr>
            </w:pPr>
            <w:r w:rsidRPr="00D20C77">
              <w:rPr>
                <w:sz w:val="14"/>
                <w:szCs w:val="14"/>
              </w:rPr>
              <w:t>забезпечують виконання загальнодержавних та інших програм у сфері надання психіатричної допомоги та соціального захисту осіб, які страждають на психічні розлади;</w:t>
            </w:r>
          </w:p>
          <w:p w:rsidR="00CD0BEE" w:rsidRPr="00D20C77" w:rsidRDefault="00CD0BEE" w:rsidP="00471CDF">
            <w:pPr>
              <w:shd w:val="clear" w:color="auto" w:fill="FFFFFF"/>
              <w:ind w:left="-108" w:right="-108" w:firstLine="142"/>
              <w:jc w:val="both"/>
              <w:rPr>
                <w:iCs/>
                <w:sz w:val="14"/>
                <w:szCs w:val="14"/>
                <w:lang w:val="uk-UA"/>
              </w:rPr>
            </w:pPr>
            <w:r w:rsidRPr="00D20C77">
              <w:rPr>
                <w:sz w:val="14"/>
                <w:szCs w:val="14"/>
              </w:rPr>
              <w:t>забезпечують відповідно до закону надання соціальних послуг особам, які страждають на психічні розлади, здійснюють відповідно до законів інші заходи щодо соціального та правового захисту осіб, які страждають на психічні розлади.</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 xml:space="preserve">СМР </w:t>
            </w:r>
          </w:p>
          <w:p w:rsidR="00CD0BEE" w:rsidRPr="00D20C77" w:rsidRDefault="00CD0BEE" w:rsidP="00471CDF">
            <w:pPr>
              <w:jc w:val="center"/>
              <w:outlineLvl w:val="1"/>
              <w:rPr>
                <w:iCs/>
                <w:sz w:val="14"/>
                <w:szCs w:val="14"/>
                <w:lang w:val="uk-UA"/>
              </w:rPr>
            </w:pPr>
            <w:r w:rsidRPr="00D20C77">
              <w:rPr>
                <w:iCs/>
                <w:sz w:val="14"/>
                <w:szCs w:val="14"/>
                <w:lang w:val="uk-UA"/>
              </w:rPr>
              <w:t>ВОЗ ЦНАП</w:t>
            </w:r>
          </w:p>
        </w:tc>
      </w:tr>
      <w:tr w:rsidR="00CD0BEE" w:rsidRPr="00D20C77" w:rsidTr="00471CDF">
        <w:trPr>
          <w:trHeight w:val="555"/>
        </w:trPr>
        <w:tc>
          <w:tcPr>
            <w:tcW w:w="425" w:type="dxa"/>
            <w:vMerge/>
            <w:shd w:val="clear" w:color="auto" w:fill="auto"/>
          </w:tcPr>
          <w:p w:rsidR="00CD0BEE" w:rsidRPr="00D20C77" w:rsidRDefault="00CD0BEE" w:rsidP="00471CDF">
            <w:pPr>
              <w:ind w:left="-108" w:right="-91"/>
              <w:jc w:val="center"/>
              <w:outlineLvl w:val="1"/>
              <w:rPr>
                <w:iCs/>
                <w:sz w:val="14"/>
                <w:szCs w:val="14"/>
                <w:lang w:val="uk-UA"/>
              </w:rPr>
            </w:pPr>
          </w:p>
        </w:tc>
        <w:tc>
          <w:tcPr>
            <w:tcW w:w="1702" w:type="dxa"/>
            <w:vMerge/>
            <w:shd w:val="clear" w:color="auto" w:fill="auto"/>
          </w:tcPr>
          <w:p w:rsidR="00CD0BEE" w:rsidRPr="00D20C77" w:rsidRDefault="00CD0BEE" w:rsidP="00471CDF">
            <w:pPr>
              <w:ind w:left="-124" w:right="-97"/>
              <w:jc w:val="center"/>
              <w:outlineLvl w:val="1"/>
              <w:rPr>
                <w:sz w:val="14"/>
                <w:szCs w:val="14"/>
              </w:rPr>
            </w:pPr>
          </w:p>
        </w:tc>
        <w:tc>
          <w:tcPr>
            <w:tcW w:w="992" w:type="dxa"/>
            <w:shd w:val="clear" w:color="auto" w:fill="auto"/>
          </w:tcPr>
          <w:p w:rsidR="00CD0BEE" w:rsidRPr="00D20C77" w:rsidRDefault="00CD0BEE" w:rsidP="00471CDF">
            <w:pPr>
              <w:ind w:left="-115" w:right="-72"/>
              <w:jc w:val="center"/>
              <w:outlineLvl w:val="1"/>
              <w:rPr>
                <w:iCs/>
                <w:sz w:val="14"/>
                <w:szCs w:val="14"/>
                <w:lang w:val="uk-UA"/>
              </w:rPr>
            </w:pPr>
            <w:r w:rsidRPr="00D20C77">
              <w:rPr>
                <w:iCs/>
                <w:sz w:val="14"/>
                <w:szCs w:val="14"/>
                <w:lang w:val="uk-UA"/>
              </w:rPr>
              <w:t>ст. 30</w:t>
            </w:r>
          </w:p>
        </w:tc>
        <w:tc>
          <w:tcPr>
            <w:tcW w:w="11765" w:type="dxa"/>
          </w:tcPr>
          <w:p w:rsidR="00CD0BEE" w:rsidRPr="00D20C77" w:rsidRDefault="00CD0BEE" w:rsidP="00471CDF">
            <w:pPr>
              <w:shd w:val="clear" w:color="auto" w:fill="FFFFFF"/>
              <w:ind w:left="-108" w:right="-108" w:firstLine="142"/>
              <w:jc w:val="both"/>
              <w:rPr>
                <w:bCs/>
                <w:sz w:val="14"/>
                <w:szCs w:val="14"/>
                <w:shd w:val="clear" w:color="auto" w:fill="FFFFFF"/>
                <w:lang w:val="uk-UA"/>
              </w:rPr>
            </w:pPr>
            <w:r w:rsidRPr="00D20C77">
              <w:rPr>
                <w:sz w:val="14"/>
                <w:szCs w:val="14"/>
                <w:shd w:val="clear" w:color="auto" w:fill="FFFFFF"/>
                <w:lang w:val="uk-UA"/>
              </w:rPr>
              <w:t>Місцеві органи виконавчої влади та органи місцевого самоврядування у межах своїх повноважень здійснюють контроль за діяльністю закладів з надання психіатричної допомоги усіх форм власності та фахівців, інших працівників, які беруть участь у наданні психіатричної допомоги, а також контроль за виконанням своїх обов’язків законними представниками.</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ВОЗ</w:t>
            </w:r>
          </w:p>
        </w:tc>
      </w:tr>
      <w:tr w:rsidR="00CD0BEE" w:rsidRPr="00D20C77" w:rsidTr="00471CDF">
        <w:tc>
          <w:tcPr>
            <w:tcW w:w="425" w:type="dxa"/>
            <w:shd w:val="clear" w:color="auto" w:fill="auto"/>
          </w:tcPr>
          <w:p w:rsidR="00CD0BEE" w:rsidRPr="00D20C77" w:rsidRDefault="00CD0BEE" w:rsidP="00471CDF">
            <w:pPr>
              <w:ind w:left="-108" w:right="-91"/>
              <w:jc w:val="center"/>
              <w:outlineLvl w:val="1"/>
              <w:rPr>
                <w:iCs/>
                <w:sz w:val="14"/>
                <w:szCs w:val="14"/>
                <w:lang w:val="uk-UA"/>
              </w:rPr>
            </w:pPr>
            <w:r w:rsidRPr="00D20C77">
              <w:rPr>
                <w:iCs/>
                <w:sz w:val="14"/>
                <w:szCs w:val="14"/>
                <w:lang w:val="uk-UA"/>
              </w:rPr>
              <w:t>211</w:t>
            </w:r>
          </w:p>
        </w:tc>
        <w:tc>
          <w:tcPr>
            <w:tcW w:w="1702" w:type="dxa"/>
            <w:shd w:val="clear" w:color="auto" w:fill="auto"/>
          </w:tcPr>
          <w:p w:rsidR="00CD0BEE" w:rsidRPr="00D20C77" w:rsidRDefault="00155965" w:rsidP="00471CDF">
            <w:pPr>
              <w:ind w:left="-124" w:right="-97"/>
              <w:jc w:val="center"/>
              <w:outlineLvl w:val="1"/>
              <w:rPr>
                <w:iCs/>
                <w:sz w:val="14"/>
                <w:szCs w:val="14"/>
                <w:lang w:val="uk-UA"/>
              </w:rPr>
            </w:pPr>
            <w:hyperlink r:id="rId360" w:tgtFrame="_blank" w:history="1">
              <w:r w:rsidR="00CD0BEE" w:rsidRPr="00D20C77">
                <w:rPr>
                  <w:iCs/>
                  <w:sz w:val="14"/>
                  <w:szCs w:val="14"/>
                  <w:lang w:val="uk-UA"/>
                </w:rPr>
                <w:t xml:space="preserve">Про мисливське господарство та полювання </w:t>
              </w:r>
            </w:hyperlink>
            <w:r w:rsidR="00CD0BEE" w:rsidRPr="00D20C77">
              <w:rPr>
                <w:iCs/>
                <w:sz w:val="14"/>
                <w:szCs w:val="14"/>
                <w:lang w:val="uk-UA"/>
              </w:rPr>
              <w:t>Закон від 22.02.2000 № 1478-III</w:t>
            </w:r>
          </w:p>
        </w:tc>
        <w:tc>
          <w:tcPr>
            <w:tcW w:w="992" w:type="dxa"/>
            <w:shd w:val="clear" w:color="auto" w:fill="auto"/>
          </w:tcPr>
          <w:p w:rsidR="00CD0BEE" w:rsidRPr="00D20C77" w:rsidRDefault="00CD0BEE" w:rsidP="00471CDF">
            <w:pPr>
              <w:ind w:left="-115" w:right="-72"/>
              <w:jc w:val="center"/>
              <w:outlineLvl w:val="1"/>
              <w:rPr>
                <w:iCs/>
                <w:sz w:val="14"/>
                <w:szCs w:val="14"/>
                <w:lang w:val="uk-UA"/>
              </w:rPr>
            </w:pPr>
            <w:r w:rsidRPr="00D20C77">
              <w:rPr>
                <w:iCs/>
                <w:sz w:val="14"/>
                <w:szCs w:val="14"/>
                <w:lang w:val="uk-UA"/>
              </w:rPr>
              <w:t>ст. 10</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eastAsia="uk-UA"/>
              </w:rPr>
            </w:pPr>
            <w:r w:rsidRPr="00D20C77">
              <w:rPr>
                <w:sz w:val="14"/>
                <w:szCs w:val="14"/>
                <w:lang w:val="uk-UA" w:eastAsia="uk-UA"/>
              </w:rPr>
              <w:t xml:space="preserve">До повноважень сільських, селищних і міських рад у галузі мисливського господарства та полювання належить: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eastAsia="uk-UA"/>
              </w:rPr>
            </w:pPr>
            <w:r w:rsidRPr="00D20C77">
              <w:rPr>
                <w:sz w:val="14"/>
                <w:szCs w:val="14"/>
                <w:lang w:val="uk-UA" w:eastAsia="uk-UA"/>
              </w:rPr>
              <w:t xml:space="preserve">організація та здійснення заходів щодо охорони державного мисливського фонду, поліпшення середовища перебування мисливських тварин;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eastAsia="uk-UA"/>
              </w:rPr>
            </w:pPr>
            <w:r w:rsidRPr="00D20C77">
              <w:rPr>
                <w:sz w:val="14"/>
                <w:szCs w:val="14"/>
                <w:lang w:val="uk-UA" w:eastAsia="uk-UA"/>
              </w:rPr>
              <w:t xml:space="preserve">вирішення відповідно до цього Закону питань, що стосуються надання у користування мисливських угідь;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iCs/>
                <w:sz w:val="14"/>
                <w:szCs w:val="14"/>
                <w:lang w:val="uk-UA"/>
              </w:rPr>
            </w:pPr>
            <w:r w:rsidRPr="00D20C77">
              <w:rPr>
                <w:sz w:val="14"/>
                <w:szCs w:val="14"/>
                <w:lang w:val="uk-UA" w:eastAsia="uk-UA"/>
              </w:rPr>
              <w:t xml:space="preserve">реалізація інших питань у межах своїх повноважень. </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СМР</w:t>
            </w:r>
          </w:p>
        </w:tc>
      </w:tr>
      <w:tr w:rsidR="00CD0BEE" w:rsidRPr="00D20C77" w:rsidTr="00471CDF">
        <w:trPr>
          <w:trHeight w:val="418"/>
        </w:trPr>
        <w:tc>
          <w:tcPr>
            <w:tcW w:w="425" w:type="dxa"/>
            <w:vMerge w:val="restart"/>
            <w:shd w:val="clear" w:color="auto" w:fill="auto"/>
          </w:tcPr>
          <w:p w:rsidR="00CD0BEE" w:rsidRPr="00D20C77" w:rsidRDefault="00CD0BEE" w:rsidP="00471CDF">
            <w:pPr>
              <w:ind w:left="-108" w:right="-91"/>
              <w:jc w:val="center"/>
              <w:outlineLvl w:val="1"/>
              <w:rPr>
                <w:iCs/>
                <w:sz w:val="14"/>
                <w:szCs w:val="14"/>
                <w:lang w:val="uk-UA"/>
              </w:rPr>
            </w:pPr>
            <w:r w:rsidRPr="00D20C77">
              <w:rPr>
                <w:iCs/>
                <w:sz w:val="14"/>
                <w:szCs w:val="14"/>
                <w:lang w:val="uk-UA"/>
              </w:rPr>
              <w:t>212</w:t>
            </w:r>
          </w:p>
        </w:tc>
        <w:tc>
          <w:tcPr>
            <w:tcW w:w="1702" w:type="dxa"/>
            <w:vMerge w:val="restart"/>
            <w:shd w:val="clear" w:color="auto" w:fill="auto"/>
          </w:tcPr>
          <w:p w:rsidR="00CD0BEE" w:rsidRPr="00D20C77" w:rsidRDefault="00155965" w:rsidP="00471CDF">
            <w:pPr>
              <w:ind w:left="-124" w:right="-97"/>
              <w:jc w:val="center"/>
              <w:outlineLvl w:val="1"/>
              <w:rPr>
                <w:iCs/>
                <w:sz w:val="14"/>
                <w:szCs w:val="14"/>
                <w:lang w:val="uk-UA"/>
              </w:rPr>
            </w:pPr>
            <w:hyperlink r:id="rId361" w:tgtFrame="_blank" w:history="1">
              <w:r w:rsidR="00CD0BEE" w:rsidRPr="00D20C77">
                <w:rPr>
                  <w:iCs/>
                  <w:sz w:val="14"/>
                  <w:szCs w:val="14"/>
                  <w:lang w:val="uk-UA"/>
                </w:rPr>
                <w:t xml:space="preserve">Про вилучення з обігу, переробку, утилізацію, знищення або подальше використання неякісної та небезпечної продукції </w:t>
              </w:r>
            </w:hyperlink>
            <w:r w:rsidR="00CD0BEE" w:rsidRPr="00D20C77">
              <w:rPr>
                <w:iCs/>
                <w:sz w:val="14"/>
                <w:szCs w:val="14"/>
                <w:lang w:val="uk-UA"/>
              </w:rPr>
              <w:t>Закон від 14.01.2000 № 1393-XIV</w:t>
            </w:r>
          </w:p>
        </w:tc>
        <w:tc>
          <w:tcPr>
            <w:tcW w:w="992" w:type="dxa"/>
            <w:shd w:val="clear" w:color="auto" w:fill="auto"/>
          </w:tcPr>
          <w:p w:rsidR="00CD0BEE" w:rsidRPr="00D20C77" w:rsidRDefault="00CD0BEE" w:rsidP="00471CDF">
            <w:pPr>
              <w:ind w:left="-115" w:right="-72"/>
              <w:jc w:val="center"/>
              <w:outlineLvl w:val="1"/>
              <w:rPr>
                <w:iCs/>
                <w:sz w:val="14"/>
                <w:szCs w:val="14"/>
                <w:lang w:val="uk-UA"/>
              </w:rPr>
            </w:pPr>
            <w:r w:rsidRPr="00D20C77">
              <w:rPr>
                <w:iCs/>
                <w:sz w:val="14"/>
                <w:szCs w:val="14"/>
                <w:lang w:val="uk-UA"/>
              </w:rPr>
              <w:t>ст. 12</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iCs/>
                <w:sz w:val="14"/>
                <w:szCs w:val="14"/>
                <w:lang w:val="uk-UA"/>
              </w:rPr>
            </w:pPr>
            <w:r w:rsidRPr="00D20C77">
              <w:rPr>
                <w:sz w:val="14"/>
                <w:szCs w:val="14"/>
                <w:lang w:val="uk-UA" w:eastAsia="uk-UA"/>
              </w:rPr>
              <w:t xml:space="preserve">До повноважень органів місцевого самоврядування у сфері вилучення з обігу неякісної та небезпечної продукції і подальшого поводження з нею належить вирішення питань щодо розміщення на своїй території підприємств, які здійснюють переробку, утилізацію або знищення вилученої з обігу неякісної та небезпечної продукції, в тому числі прийняття рішень про відведення земельних ділянок для розміщення цих підприємств, а також здійснення інших повноважень відповідно до законів України.  </w:t>
            </w:r>
          </w:p>
        </w:tc>
        <w:tc>
          <w:tcPr>
            <w:tcW w:w="851" w:type="dxa"/>
            <w:vMerge w:val="restart"/>
          </w:tcPr>
          <w:p w:rsidR="00CD0BEE" w:rsidRPr="00D20C77" w:rsidRDefault="00CD0BEE" w:rsidP="00471CDF">
            <w:pPr>
              <w:jc w:val="center"/>
              <w:outlineLvl w:val="1"/>
              <w:rPr>
                <w:iCs/>
                <w:sz w:val="14"/>
                <w:szCs w:val="14"/>
                <w:lang w:val="uk-UA"/>
              </w:rPr>
            </w:pPr>
            <w:r w:rsidRPr="00D20C77">
              <w:rPr>
                <w:iCs/>
                <w:sz w:val="14"/>
                <w:szCs w:val="14"/>
                <w:lang w:val="uk-UA"/>
              </w:rPr>
              <w:t xml:space="preserve">СМР </w:t>
            </w:r>
          </w:p>
          <w:p w:rsidR="00CD0BEE" w:rsidRPr="00D20C77" w:rsidRDefault="00CD0BEE" w:rsidP="00471CDF">
            <w:pPr>
              <w:jc w:val="center"/>
              <w:outlineLvl w:val="1"/>
              <w:rPr>
                <w:iCs/>
                <w:sz w:val="14"/>
                <w:szCs w:val="14"/>
                <w:lang w:val="uk-UA"/>
              </w:rPr>
            </w:pPr>
            <w:r w:rsidRPr="00D20C77">
              <w:rPr>
                <w:iCs/>
                <w:sz w:val="14"/>
                <w:szCs w:val="14"/>
                <w:lang w:val="uk-UA"/>
              </w:rPr>
              <w:t>ВНСЦЗН</w:t>
            </w:r>
          </w:p>
        </w:tc>
      </w:tr>
      <w:tr w:rsidR="00CD0BEE" w:rsidRPr="00D20C77" w:rsidTr="00471CDF">
        <w:trPr>
          <w:trHeight w:val="1022"/>
        </w:trPr>
        <w:tc>
          <w:tcPr>
            <w:tcW w:w="425" w:type="dxa"/>
            <w:vMerge/>
            <w:shd w:val="clear" w:color="auto" w:fill="auto"/>
          </w:tcPr>
          <w:p w:rsidR="00CD0BEE" w:rsidRPr="00D20C77" w:rsidRDefault="00CD0BEE" w:rsidP="00471CDF">
            <w:pPr>
              <w:ind w:left="-108" w:right="-91"/>
              <w:jc w:val="center"/>
              <w:outlineLvl w:val="1"/>
              <w:rPr>
                <w:iCs/>
                <w:sz w:val="14"/>
                <w:szCs w:val="14"/>
                <w:lang w:val="uk-UA"/>
              </w:rPr>
            </w:pPr>
          </w:p>
        </w:tc>
        <w:tc>
          <w:tcPr>
            <w:tcW w:w="1702" w:type="dxa"/>
            <w:vMerge/>
            <w:shd w:val="clear" w:color="auto" w:fill="auto"/>
          </w:tcPr>
          <w:p w:rsidR="00CD0BEE" w:rsidRPr="00D20C77" w:rsidRDefault="00CD0BEE" w:rsidP="00471CDF">
            <w:pPr>
              <w:ind w:left="-124" w:right="-97"/>
              <w:jc w:val="center"/>
              <w:outlineLvl w:val="1"/>
              <w:rPr>
                <w:sz w:val="14"/>
                <w:szCs w:val="14"/>
                <w:lang w:val="uk-UA"/>
              </w:rPr>
            </w:pPr>
          </w:p>
        </w:tc>
        <w:tc>
          <w:tcPr>
            <w:tcW w:w="992" w:type="dxa"/>
            <w:shd w:val="clear" w:color="auto" w:fill="auto"/>
          </w:tcPr>
          <w:p w:rsidR="00CD0BEE" w:rsidRPr="00D20C77" w:rsidRDefault="00CD0BEE" w:rsidP="00471CDF">
            <w:pPr>
              <w:ind w:left="-115" w:right="-72"/>
              <w:jc w:val="center"/>
              <w:outlineLvl w:val="1"/>
              <w:rPr>
                <w:iCs/>
                <w:sz w:val="14"/>
                <w:szCs w:val="14"/>
                <w:lang w:val="uk-UA"/>
              </w:rPr>
            </w:pPr>
            <w:r w:rsidRPr="00D20C77">
              <w:rPr>
                <w:iCs/>
                <w:sz w:val="14"/>
                <w:szCs w:val="14"/>
                <w:lang w:val="uk-UA"/>
              </w:rPr>
              <w:t>ст. 21</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eastAsia="uk-UA"/>
              </w:rPr>
            </w:pPr>
            <w:r w:rsidRPr="00D20C77">
              <w:rPr>
                <w:sz w:val="14"/>
                <w:szCs w:val="14"/>
                <w:lang w:val="uk-UA" w:eastAsia="uk-UA"/>
              </w:rPr>
              <w:t xml:space="preserve">У разі виявлення неякісної та небезпечної продукції, яка не має власника або власник якої невідомий, місцеві органи виконавчої влади та органи місцевого самоврядування після одержання відповідного висновку спеціально уповноважених органів виконавчої влади забезпечують за рахунок коштів місцевих бюджетів переробку, утилізацію, знищення або подальше використання цієї продукції згідно з вимогами, встановленими цим Законом.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sz w:val="14"/>
                <w:szCs w:val="14"/>
                <w:lang w:val="uk-UA" w:eastAsia="uk-UA"/>
              </w:rPr>
            </w:pPr>
            <w:r w:rsidRPr="00D20C77">
              <w:rPr>
                <w:sz w:val="14"/>
                <w:szCs w:val="14"/>
                <w:lang w:val="uk-UA" w:eastAsia="uk-UA"/>
              </w:rPr>
              <w:t>Відповідні місцеві органи виконавчої влади та органи місцевого самоврядування вживають заходів до встановлення власника неякісної та небезпечної продукції, який зобов'язаний відшкодувати всі витрати, пов'язані з переробкою, утилізацією, знищенням або подальшим використанням цієї продукції.</w:t>
            </w:r>
          </w:p>
        </w:tc>
        <w:tc>
          <w:tcPr>
            <w:tcW w:w="851" w:type="dxa"/>
            <w:vMerge/>
          </w:tcPr>
          <w:p w:rsidR="00CD0BEE" w:rsidRPr="00D20C77" w:rsidRDefault="00CD0BEE" w:rsidP="00471CDF">
            <w:pPr>
              <w:jc w:val="center"/>
              <w:outlineLvl w:val="1"/>
              <w:rPr>
                <w:iCs/>
                <w:sz w:val="14"/>
                <w:szCs w:val="14"/>
                <w:lang w:val="uk-UA"/>
              </w:rPr>
            </w:pPr>
          </w:p>
        </w:tc>
      </w:tr>
      <w:tr w:rsidR="00CD0BEE" w:rsidRPr="00D20C77" w:rsidTr="00471CDF">
        <w:trPr>
          <w:trHeight w:val="1117"/>
        </w:trPr>
        <w:tc>
          <w:tcPr>
            <w:tcW w:w="425" w:type="dxa"/>
            <w:vMerge w:val="restart"/>
            <w:shd w:val="clear" w:color="auto" w:fill="auto"/>
          </w:tcPr>
          <w:p w:rsidR="00CD0BEE" w:rsidRPr="00D20C77" w:rsidRDefault="00CD0BEE" w:rsidP="00471CDF">
            <w:pPr>
              <w:ind w:left="-108" w:right="-91"/>
              <w:jc w:val="center"/>
              <w:outlineLvl w:val="1"/>
              <w:rPr>
                <w:iCs/>
                <w:sz w:val="14"/>
                <w:szCs w:val="14"/>
                <w:lang w:val="uk-UA"/>
              </w:rPr>
            </w:pPr>
            <w:r w:rsidRPr="00D20C77">
              <w:rPr>
                <w:iCs/>
                <w:sz w:val="14"/>
                <w:szCs w:val="14"/>
                <w:lang w:val="uk-UA"/>
              </w:rPr>
              <w:t>213</w:t>
            </w:r>
          </w:p>
        </w:tc>
        <w:tc>
          <w:tcPr>
            <w:tcW w:w="1702" w:type="dxa"/>
            <w:vMerge w:val="restart"/>
            <w:shd w:val="clear" w:color="auto" w:fill="auto"/>
          </w:tcPr>
          <w:p w:rsidR="00CD0BEE" w:rsidRPr="00D20C77" w:rsidRDefault="00155965" w:rsidP="00471CDF">
            <w:pPr>
              <w:ind w:left="-124" w:right="-97"/>
              <w:jc w:val="center"/>
              <w:outlineLvl w:val="1"/>
              <w:rPr>
                <w:iCs/>
                <w:sz w:val="14"/>
                <w:szCs w:val="14"/>
                <w:lang w:val="uk-UA"/>
              </w:rPr>
            </w:pPr>
            <w:hyperlink r:id="rId362" w:tgtFrame="_blank" w:history="1">
              <w:r w:rsidR="00CD0BEE" w:rsidRPr="00D20C77">
                <w:rPr>
                  <w:iCs/>
                  <w:sz w:val="14"/>
                  <w:szCs w:val="14"/>
                  <w:lang w:val="uk-UA"/>
                </w:rPr>
                <w:t xml:space="preserve">Про меліорацію земель </w:t>
              </w:r>
            </w:hyperlink>
            <w:r w:rsidR="00CD0BEE" w:rsidRPr="00D20C77">
              <w:rPr>
                <w:iCs/>
                <w:sz w:val="14"/>
                <w:szCs w:val="14"/>
                <w:lang w:val="uk-UA"/>
              </w:rPr>
              <w:t>Закон від 14.01.2000 № 1389-XIV</w:t>
            </w:r>
          </w:p>
        </w:tc>
        <w:tc>
          <w:tcPr>
            <w:tcW w:w="992" w:type="dxa"/>
            <w:shd w:val="clear" w:color="auto" w:fill="auto"/>
          </w:tcPr>
          <w:p w:rsidR="00CD0BEE" w:rsidRPr="00D20C77" w:rsidRDefault="00CD0BEE" w:rsidP="00471CDF">
            <w:pPr>
              <w:ind w:left="-115" w:right="-72"/>
              <w:jc w:val="center"/>
              <w:outlineLvl w:val="1"/>
              <w:rPr>
                <w:iCs/>
                <w:sz w:val="14"/>
                <w:szCs w:val="14"/>
                <w:lang w:val="uk-UA"/>
              </w:rPr>
            </w:pPr>
            <w:r w:rsidRPr="00D20C77">
              <w:rPr>
                <w:iCs/>
                <w:sz w:val="14"/>
                <w:szCs w:val="14"/>
                <w:lang w:val="uk-UA"/>
              </w:rPr>
              <w:t>ст. 18</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До повноважень сільських, селищних, міських рад у сфері меліорації земель належить: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затвердження програм соціально-економічного розвитку відповідних адміністративно-територіальних одиниць, у тому числі щодо меліорації земель;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прийняття рішень про передачу іншим органам окремих повноважень щодо управління меліоративними системами та окремими об'єктами інженерної інфраструктури, що належать до комунальної власності відповідних територіальних громад, визначення меж цих повноважень та умов їх здійснення;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утворення у разі необхідності органів і служб для забезпечення реалізації з іншими суб'єктами комунальної власності спільних програм і проектів будівництва (реконструкції) меліоративних систем та окремих об'єктів інженерної інфраструктури;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вирішення інших питань у сфері меліорації земель, віднесених законами до їх повноважень.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До відання виконавчих органів сільських, селищних, міських рад у сфері меліорації земель належать: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а) власні (самоврядні) повноваження: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 підготовка і подання на затвердження сільським, селищним, міським радам програм соціально-економічного розвитку відповідних адміністративно-територіальних одиниць (зокрема щодо меліорації земель), організація виконання цих програм;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lastRenderedPageBreak/>
              <w:t xml:space="preserve">організація за рахунок власних коштів і на пайових засадах проектування, будівництва (реконструкції) і експлуатації меліоративних систем місцевого значення та окремих об'єктів інженерної інфраструктури;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виконання або делегування на конкурсній основі підприємствам та організаціям функцій замовника на проектування, будівництво (реконструкцію) меліоративних систем та окремих об'єктів інженерної інфраструктури, фінансування яких здійснюється за рахунок коштів місцевих бюджетів;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rPr>
            </w:pPr>
            <w:r w:rsidRPr="00D20C77">
              <w:rPr>
                <w:sz w:val="14"/>
                <w:szCs w:val="14"/>
              </w:rPr>
              <w:t xml:space="preserve">розгляд і внесення до районних та обласних рад пропозицій до проектів державних цільових програм меліорації земель, які підлягають виконанню на відповідній території;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надання відповідно до законодавства дозволів на будівництво меліоративних систем та окремих об'єктів інженерної інфраструктури;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б) делеговані повноваження: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прийняття в експлуатацію закінчених будівництвом (реконструкцією) меліоративних систем та окремих об'єктів інженерної інфраструктури в порядку, встановленому Кабінетом Міністрів України;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здійснення в установленому порядку державного контролю за додержанням законодавства з питань меліорації земель, затверджених проектів на будівництво (реконструкцію) меліоративних систем місцевого значення та окремих об'єктів інженерної інфраструктури, зупинення у випадках, передбачених законом, їх будівництва (реконструкції), яке проводиться з порушенням вимог проектів і може заподіяти шкоду навколишньому природному середовищу;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rPr>
            </w:pPr>
            <w:r w:rsidRPr="00D20C77">
              <w:rPr>
                <w:sz w:val="14"/>
                <w:szCs w:val="14"/>
              </w:rPr>
              <w:t xml:space="preserve">видача технічних умов на проектування, будівництво (реконструкцію) меліоративних систем місцевого значення та окремих об'єктів інженерної інфраструктури; </w:t>
            </w:r>
          </w:p>
          <w:p w:rsidR="00CD0BEE" w:rsidRPr="00D20C77" w:rsidRDefault="00CD0BEE" w:rsidP="00471CDF">
            <w:pPr>
              <w:ind w:left="-108" w:right="-108" w:firstLine="142"/>
              <w:jc w:val="both"/>
              <w:outlineLvl w:val="1"/>
              <w:rPr>
                <w:sz w:val="14"/>
                <w:szCs w:val="14"/>
              </w:rPr>
            </w:pPr>
            <w:r w:rsidRPr="00D20C77">
              <w:rPr>
                <w:sz w:val="14"/>
                <w:szCs w:val="14"/>
              </w:rPr>
              <w:t>підготовка висновків щодо надання або вилучення в установленому законодавством порядку ділянок меліорованих земель, яке проводиться органами виконавчої влади та органами місцевого самоврядування.</w:t>
            </w:r>
            <w:r w:rsidRPr="00D20C77">
              <w:rPr>
                <w:sz w:val="14"/>
                <w:szCs w:val="14"/>
                <w:lang w:val="uk-UA" w:eastAsia="uk-UA"/>
              </w:rPr>
              <w:t xml:space="preserve"> </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lastRenderedPageBreak/>
              <w:t>СМР ДЗРП УКБ</w:t>
            </w:r>
          </w:p>
        </w:tc>
      </w:tr>
      <w:tr w:rsidR="00CD0BEE" w:rsidRPr="00D20C77" w:rsidTr="00471CDF">
        <w:trPr>
          <w:trHeight w:val="551"/>
        </w:trPr>
        <w:tc>
          <w:tcPr>
            <w:tcW w:w="425" w:type="dxa"/>
            <w:vMerge/>
            <w:shd w:val="clear" w:color="auto" w:fill="auto"/>
          </w:tcPr>
          <w:p w:rsidR="00CD0BEE" w:rsidRPr="00D20C77" w:rsidRDefault="00CD0BEE" w:rsidP="00471CDF">
            <w:pPr>
              <w:ind w:left="-108" w:right="-91"/>
              <w:jc w:val="center"/>
              <w:outlineLvl w:val="1"/>
              <w:rPr>
                <w:iCs/>
                <w:sz w:val="14"/>
                <w:szCs w:val="14"/>
                <w:lang w:val="uk-UA"/>
              </w:rPr>
            </w:pPr>
          </w:p>
        </w:tc>
        <w:tc>
          <w:tcPr>
            <w:tcW w:w="1702" w:type="dxa"/>
            <w:vMerge/>
            <w:shd w:val="clear" w:color="auto" w:fill="auto"/>
          </w:tcPr>
          <w:p w:rsidR="00CD0BEE" w:rsidRPr="00D20C77" w:rsidRDefault="00CD0BEE" w:rsidP="00471CDF">
            <w:pPr>
              <w:ind w:left="-124" w:right="-97"/>
              <w:jc w:val="center"/>
              <w:outlineLvl w:val="1"/>
              <w:rPr>
                <w:sz w:val="14"/>
                <w:szCs w:val="14"/>
              </w:rPr>
            </w:pPr>
          </w:p>
        </w:tc>
        <w:tc>
          <w:tcPr>
            <w:tcW w:w="992" w:type="dxa"/>
            <w:shd w:val="clear" w:color="auto" w:fill="auto"/>
          </w:tcPr>
          <w:p w:rsidR="00CD0BEE" w:rsidRPr="00D20C77" w:rsidRDefault="00CD0BEE" w:rsidP="00471CDF">
            <w:pPr>
              <w:ind w:left="-115" w:right="-72"/>
              <w:jc w:val="center"/>
              <w:outlineLvl w:val="1"/>
              <w:rPr>
                <w:iCs/>
                <w:sz w:val="14"/>
                <w:szCs w:val="14"/>
                <w:lang w:val="uk-UA"/>
              </w:rPr>
            </w:pPr>
            <w:r w:rsidRPr="00D20C77">
              <w:rPr>
                <w:iCs/>
                <w:sz w:val="14"/>
                <w:szCs w:val="14"/>
                <w:lang w:val="uk-UA"/>
              </w:rPr>
              <w:t>абз.3 ч.1 ст. 20</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sz w:val="14"/>
                <w:szCs w:val="14"/>
                <w:lang w:val="uk-UA" w:eastAsia="uk-UA"/>
              </w:rPr>
            </w:pPr>
            <w:r w:rsidRPr="00D20C77">
              <w:rPr>
                <w:sz w:val="14"/>
                <w:szCs w:val="14"/>
                <w:lang w:val="uk-UA" w:eastAsia="uk-UA"/>
              </w:rPr>
              <w:t xml:space="preserve">Замовниками робіт з проектування, будівництва (реконструкції) меліоративних систем та окремих об'єктів інженерної інфраструктури є: </w:t>
            </w:r>
          </w:p>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sz w:val="14"/>
                <w:szCs w:val="14"/>
                <w:lang w:val="uk-UA"/>
              </w:rPr>
            </w:pPr>
            <w:r w:rsidRPr="00D20C77">
              <w:rPr>
                <w:sz w:val="14"/>
                <w:szCs w:val="14"/>
                <w:lang w:val="uk-UA" w:eastAsia="uk-UA"/>
              </w:rPr>
              <w:t xml:space="preserve">органи місцевого самоврядування, виконавчі комітети сільських, селищних, міських рад, а також утворювані цими органами підприємства, установи і організації - щодо робіт, які здійснюються відповідно до місцевих програм меліорації земель; </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УКБ</w:t>
            </w:r>
          </w:p>
          <w:p w:rsidR="00CD0BEE" w:rsidRPr="00D20C77" w:rsidRDefault="00CD0BEE" w:rsidP="00471CDF">
            <w:pPr>
              <w:jc w:val="center"/>
              <w:outlineLvl w:val="1"/>
              <w:rPr>
                <w:iCs/>
                <w:sz w:val="14"/>
                <w:szCs w:val="14"/>
                <w:lang w:val="uk-UA"/>
              </w:rPr>
            </w:pPr>
            <w:r w:rsidRPr="00D20C77">
              <w:rPr>
                <w:iCs/>
                <w:sz w:val="14"/>
                <w:szCs w:val="14"/>
                <w:lang w:val="uk-UA"/>
              </w:rPr>
              <w:t>ВК СМР</w:t>
            </w:r>
          </w:p>
        </w:tc>
      </w:tr>
      <w:tr w:rsidR="00CD0BEE" w:rsidRPr="00D20C77" w:rsidTr="00471CDF">
        <w:trPr>
          <w:trHeight w:val="405"/>
        </w:trPr>
        <w:tc>
          <w:tcPr>
            <w:tcW w:w="425" w:type="dxa"/>
            <w:vMerge/>
            <w:shd w:val="clear" w:color="auto" w:fill="auto"/>
          </w:tcPr>
          <w:p w:rsidR="00CD0BEE" w:rsidRPr="00D20C77" w:rsidRDefault="00CD0BEE" w:rsidP="00471CDF">
            <w:pPr>
              <w:ind w:left="-108" w:right="-91"/>
              <w:jc w:val="center"/>
              <w:outlineLvl w:val="1"/>
              <w:rPr>
                <w:iCs/>
                <w:sz w:val="14"/>
                <w:szCs w:val="14"/>
                <w:lang w:val="uk-UA"/>
              </w:rPr>
            </w:pPr>
          </w:p>
        </w:tc>
        <w:tc>
          <w:tcPr>
            <w:tcW w:w="1702" w:type="dxa"/>
            <w:vMerge/>
            <w:shd w:val="clear" w:color="auto" w:fill="auto"/>
          </w:tcPr>
          <w:p w:rsidR="00CD0BEE" w:rsidRPr="00D20C77" w:rsidRDefault="00CD0BEE" w:rsidP="00471CDF">
            <w:pPr>
              <w:ind w:left="-124" w:right="-97"/>
              <w:jc w:val="center"/>
              <w:outlineLvl w:val="1"/>
              <w:rPr>
                <w:sz w:val="14"/>
                <w:szCs w:val="14"/>
                <w:lang w:val="uk-UA"/>
              </w:rPr>
            </w:pPr>
          </w:p>
        </w:tc>
        <w:tc>
          <w:tcPr>
            <w:tcW w:w="992" w:type="dxa"/>
            <w:shd w:val="clear" w:color="auto" w:fill="auto"/>
          </w:tcPr>
          <w:p w:rsidR="00CD0BEE" w:rsidRPr="00D20C77" w:rsidRDefault="00CD0BEE" w:rsidP="00471CDF">
            <w:pPr>
              <w:ind w:left="-115" w:right="-72"/>
              <w:jc w:val="center"/>
              <w:outlineLvl w:val="1"/>
              <w:rPr>
                <w:iCs/>
                <w:sz w:val="14"/>
                <w:szCs w:val="14"/>
                <w:lang w:val="uk-UA"/>
              </w:rPr>
            </w:pPr>
            <w:r w:rsidRPr="00D20C77">
              <w:rPr>
                <w:iCs/>
                <w:sz w:val="14"/>
                <w:szCs w:val="14"/>
                <w:lang w:val="uk-UA"/>
              </w:rPr>
              <w:t>ст. 27</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sz w:val="14"/>
                <w:szCs w:val="14"/>
                <w:lang w:val="uk-UA"/>
              </w:rPr>
            </w:pPr>
            <w:r w:rsidRPr="00D20C77">
              <w:rPr>
                <w:sz w:val="14"/>
                <w:szCs w:val="14"/>
                <w:lang w:val="uk-UA"/>
              </w:rPr>
              <w:t>Державний контроль за дотриманням правил експлуатації меліоративних систем і використанням меліорованих земель здійснюють у межах своїх повноважень центральні органи виконавчої влади, місцеві державні адміністрації та виконавчі органи сільських, селищних, міських рад.</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ДЗРП</w:t>
            </w:r>
          </w:p>
        </w:tc>
      </w:tr>
      <w:tr w:rsidR="00CD0BEE" w:rsidRPr="00D20C77" w:rsidTr="00471CDF">
        <w:trPr>
          <w:trHeight w:val="682"/>
        </w:trPr>
        <w:tc>
          <w:tcPr>
            <w:tcW w:w="425" w:type="dxa"/>
            <w:vMerge/>
            <w:shd w:val="clear" w:color="auto" w:fill="auto"/>
          </w:tcPr>
          <w:p w:rsidR="00CD0BEE" w:rsidRPr="00D20C77" w:rsidRDefault="00CD0BEE" w:rsidP="00471CDF">
            <w:pPr>
              <w:ind w:left="-108" w:right="-91"/>
              <w:jc w:val="center"/>
              <w:outlineLvl w:val="1"/>
              <w:rPr>
                <w:iCs/>
                <w:sz w:val="14"/>
                <w:szCs w:val="14"/>
                <w:lang w:val="uk-UA"/>
              </w:rPr>
            </w:pPr>
          </w:p>
        </w:tc>
        <w:tc>
          <w:tcPr>
            <w:tcW w:w="1702" w:type="dxa"/>
            <w:vMerge/>
            <w:shd w:val="clear" w:color="auto" w:fill="auto"/>
          </w:tcPr>
          <w:p w:rsidR="00CD0BEE" w:rsidRPr="00D20C77" w:rsidRDefault="00CD0BEE" w:rsidP="00471CDF">
            <w:pPr>
              <w:ind w:left="-124" w:right="-97"/>
              <w:jc w:val="center"/>
              <w:outlineLvl w:val="1"/>
              <w:rPr>
                <w:sz w:val="14"/>
                <w:szCs w:val="14"/>
                <w:lang w:val="uk-UA"/>
              </w:rPr>
            </w:pPr>
          </w:p>
        </w:tc>
        <w:tc>
          <w:tcPr>
            <w:tcW w:w="992" w:type="dxa"/>
            <w:shd w:val="clear" w:color="auto" w:fill="auto"/>
          </w:tcPr>
          <w:p w:rsidR="00CD0BEE" w:rsidRPr="00D20C77" w:rsidRDefault="00CD0BEE" w:rsidP="00471CDF">
            <w:pPr>
              <w:ind w:left="-115" w:right="-72"/>
              <w:jc w:val="center"/>
              <w:outlineLvl w:val="1"/>
              <w:rPr>
                <w:iCs/>
                <w:sz w:val="14"/>
                <w:szCs w:val="14"/>
                <w:lang w:val="uk-UA"/>
              </w:rPr>
            </w:pPr>
            <w:r w:rsidRPr="00D20C77">
              <w:rPr>
                <w:iCs/>
                <w:sz w:val="14"/>
                <w:szCs w:val="14"/>
                <w:lang w:val="uk-UA"/>
              </w:rPr>
              <w:t>ч.3 ст. 29</w:t>
            </w:r>
          </w:p>
        </w:tc>
        <w:tc>
          <w:tcPr>
            <w:tcW w:w="11765" w:type="dxa"/>
          </w:tcPr>
          <w:p w:rsidR="00CD0BEE" w:rsidRPr="00D20C77" w:rsidRDefault="00CD0BEE" w:rsidP="00471C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bCs/>
                <w:sz w:val="14"/>
                <w:szCs w:val="14"/>
                <w:lang w:val="uk-UA"/>
              </w:rPr>
            </w:pPr>
            <w:r w:rsidRPr="00D20C77">
              <w:rPr>
                <w:sz w:val="14"/>
                <w:szCs w:val="14"/>
                <w:lang w:val="uk-UA" w:eastAsia="uk-UA"/>
              </w:rPr>
              <w:t>За рахунок коштів місцевого бюджету фінансуються витрати на експлуатацію міжгосподарських меліоративних систем, які перебувають у комунальній власності, включаючи утримання підприємств, установ і організацій, які за дорученням центрального органу виконавчої влади, що реалізує державну політику у сфері розвитку водного господарства, організовують або виконують безпосередньо роботи з експлуатації цих систем, а також витрати за використану електроенергію для подачі води сільськогосподарським підприємствам.</w:t>
            </w:r>
          </w:p>
        </w:tc>
        <w:tc>
          <w:tcPr>
            <w:tcW w:w="851" w:type="dxa"/>
          </w:tcPr>
          <w:p w:rsidR="00CD0BEE" w:rsidRPr="00D20C77" w:rsidRDefault="00CD0BEE" w:rsidP="00471CDF">
            <w:pPr>
              <w:jc w:val="center"/>
              <w:outlineLvl w:val="1"/>
              <w:rPr>
                <w:iCs/>
                <w:sz w:val="14"/>
                <w:szCs w:val="14"/>
                <w:lang w:val="uk-UA"/>
              </w:rPr>
            </w:pPr>
            <w:r w:rsidRPr="00D20C77">
              <w:rPr>
                <w:iCs/>
                <w:sz w:val="14"/>
                <w:szCs w:val="14"/>
                <w:lang w:val="uk-UA"/>
              </w:rPr>
              <w:t>СМР</w:t>
            </w:r>
          </w:p>
        </w:tc>
      </w:tr>
    </w:tbl>
    <w:p w:rsidR="00CD0BEE" w:rsidRPr="00D20C77" w:rsidRDefault="00CD0BEE" w:rsidP="00CD0BEE">
      <w:pPr>
        <w:rPr>
          <w:sz w:val="14"/>
          <w:szCs w:val="14"/>
          <w:lang w:val="uk-UA"/>
        </w:rPr>
      </w:pPr>
    </w:p>
    <w:p w:rsidR="00CD0BEE" w:rsidRDefault="00CD0BEE"/>
    <w:tbl>
      <w:tblPr>
        <w:tblW w:w="1573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702"/>
        <w:gridCol w:w="992"/>
        <w:gridCol w:w="11765"/>
        <w:gridCol w:w="851"/>
      </w:tblGrid>
      <w:tr w:rsidR="00AF69F6" w:rsidRPr="00056428" w:rsidTr="00B836BB">
        <w:tc>
          <w:tcPr>
            <w:tcW w:w="425" w:type="dxa"/>
            <w:shd w:val="clear" w:color="auto" w:fill="auto"/>
          </w:tcPr>
          <w:p w:rsidR="00B836BB" w:rsidRPr="00056428" w:rsidRDefault="00B836BB" w:rsidP="00B836BB">
            <w:pPr>
              <w:ind w:left="-108" w:right="-91"/>
              <w:jc w:val="center"/>
              <w:outlineLvl w:val="1"/>
              <w:rPr>
                <w:iCs/>
                <w:sz w:val="14"/>
                <w:szCs w:val="14"/>
                <w:lang w:val="uk-UA"/>
              </w:rPr>
            </w:pPr>
            <w:r w:rsidRPr="00056428">
              <w:rPr>
                <w:iCs/>
                <w:sz w:val="14"/>
                <w:szCs w:val="14"/>
                <w:lang w:val="uk-UA"/>
              </w:rPr>
              <w:t>21</w:t>
            </w:r>
            <w:r w:rsidR="00572038" w:rsidRPr="00056428">
              <w:rPr>
                <w:iCs/>
                <w:sz w:val="14"/>
                <w:szCs w:val="14"/>
                <w:lang w:val="uk-UA"/>
              </w:rPr>
              <w:t>4</w:t>
            </w:r>
          </w:p>
        </w:tc>
        <w:tc>
          <w:tcPr>
            <w:tcW w:w="1702" w:type="dxa"/>
            <w:shd w:val="clear" w:color="auto" w:fill="auto"/>
          </w:tcPr>
          <w:p w:rsidR="00B836BB" w:rsidRPr="00056428" w:rsidRDefault="00155965" w:rsidP="00B836BB">
            <w:pPr>
              <w:ind w:left="-124" w:right="-97"/>
              <w:jc w:val="center"/>
              <w:outlineLvl w:val="1"/>
              <w:rPr>
                <w:iCs/>
                <w:sz w:val="14"/>
                <w:szCs w:val="14"/>
                <w:lang w:val="uk-UA"/>
              </w:rPr>
            </w:pPr>
            <w:hyperlink r:id="rId363" w:tgtFrame="_blank" w:history="1">
              <w:r w:rsidR="00B836BB" w:rsidRPr="00056428">
                <w:rPr>
                  <w:iCs/>
                  <w:sz w:val="14"/>
                  <w:szCs w:val="14"/>
                  <w:lang w:val="uk-UA"/>
                </w:rPr>
                <w:t xml:space="preserve">Гірничий закон України </w:t>
              </w:r>
            </w:hyperlink>
            <w:r w:rsidR="00B836BB" w:rsidRPr="00056428">
              <w:rPr>
                <w:iCs/>
                <w:sz w:val="14"/>
                <w:szCs w:val="14"/>
                <w:lang w:val="uk-UA"/>
              </w:rPr>
              <w:t>Закон від 06.10.1999 № 1127-XIV</w:t>
            </w:r>
          </w:p>
        </w:tc>
        <w:tc>
          <w:tcPr>
            <w:tcW w:w="992" w:type="dxa"/>
            <w:shd w:val="clear" w:color="auto" w:fill="auto"/>
          </w:tcPr>
          <w:p w:rsidR="00B836BB" w:rsidRPr="00056428" w:rsidRDefault="00B836BB" w:rsidP="00B836BB">
            <w:pPr>
              <w:ind w:left="-115" w:right="-72"/>
              <w:jc w:val="center"/>
              <w:outlineLvl w:val="1"/>
              <w:rPr>
                <w:iCs/>
                <w:sz w:val="14"/>
                <w:szCs w:val="14"/>
                <w:lang w:val="uk-UA"/>
              </w:rPr>
            </w:pPr>
            <w:r w:rsidRPr="00056428">
              <w:rPr>
                <w:iCs/>
                <w:sz w:val="14"/>
                <w:szCs w:val="14"/>
                <w:lang w:val="uk-UA"/>
              </w:rPr>
              <w:t>ст. 11</w:t>
            </w:r>
          </w:p>
        </w:tc>
        <w:tc>
          <w:tcPr>
            <w:tcW w:w="11765" w:type="dxa"/>
          </w:tcPr>
          <w:p w:rsidR="00B836BB" w:rsidRPr="00056428" w:rsidRDefault="00B836BB" w:rsidP="00F06CAE">
            <w:pPr>
              <w:shd w:val="clear" w:color="auto" w:fill="FFFFFF"/>
              <w:ind w:left="-108" w:right="-108" w:firstLine="142"/>
              <w:jc w:val="both"/>
              <w:rPr>
                <w:sz w:val="14"/>
                <w:szCs w:val="14"/>
              </w:rPr>
            </w:pPr>
            <w:r w:rsidRPr="00056428">
              <w:rPr>
                <w:sz w:val="14"/>
                <w:szCs w:val="14"/>
              </w:rPr>
              <w:t>До повноважень місцевих органів виконавчої влади та органів місцевого самоврядування у сфері гірничих відносин відповідно до їх компетенції належать:</w:t>
            </w:r>
          </w:p>
          <w:p w:rsidR="00B836BB" w:rsidRPr="00056428" w:rsidRDefault="00B836BB" w:rsidP="00F06CAE">
            <w:pPr>
              <w:shd w:val="clear" w:color="auto" w:fill="FFFFFF"/>
              <w:ind w:left="-108" w:right="-108" w:firstLine="142"/>
              <w:jc w:val="both"/>
              <w:rPr>
                <w:sz w:val="14"/>
                <w:szCs w:val="14"/>
              </w:rPr>
            </w:pPr>
            <w:r w:rsidRPr="00056428">
              <w:rPr>
                <w:sz w:val="14"/>
                <w:szCs w:val="14"/>
              </w:rPr>
              <w:t>участь у розробці комплексних планів розвитку гірничодобувної промисловості на підпорядкованій їм території;</w:t>
            </w:r>
          </w:p>
          <w:p w:rsidR="00B836BB" w:rsidRPr="00056428" w:rsidRDefault="00B836BB" w:rsidP="00F06CAE">
            <w:pPr>
              <w:shd w:val="clear" w:color="auto" w:fill="FFFFFF"/>
              <w:ind w:left="-108" w:right="-108" w:firstLine="142"/>
              <w:jc w:val="both"/>
              <w:rPr>
                <w:sz w:val="14"/>
                <w:szCs w:val="14"/>
              </w:rPr>
            </w:pPr>
            <w:r w:rsidRPr="00056428">
              <w:rPr>
                <w:sz w:val="14"/>
                <w:szCs w:val="14"/>
              </w:rPr>
              <w:t>участь у розробці та реалізації системи заходів щодо роботи гірничих підприємств в умовах надзвичайного стану;</w:t>
            </w:r>
          </w:p>
          <w:p w:rsidR="00B836BB" w:rsidRPr="00056428" w:rsidRDefault="00B836BB" w:rsidP="00F06CAE">
            <w:pPr>
              <w:shd w:val="clear" w:color="auto" w:fill="FFFFFF"/>
              <w:ind w:left="-108" w:right="-108" w:firstLine="142"/>
              <w:jc w:val="both"/>
              <w:rPr>
                <w:sz w:val="14"/>
                <w:szCs w:val="14"/>
              </w:rPr>
            </w:pPr>
            <w:r w:rsidRPr="00056428">
              <w:rPr>
                <w:sz w:val="14"/>
                <w:szCs w:val="14"/>
              </w:rPr>
              <w:t>участь у здійсненні необхідних заходів щодо ліквідації наслідків аварій на гірничих підприємствах, інформування про них населення, залучення в установленому законом порядку до цих робіт підприємств, установ та організацій, а також населення;</w:t>
            </w:r>
          </w:p>
          <w:p w:rsidR="00B836BB" w:rsidRPr="00056428" w:rsidRDefault="00B836BB" w:rsidP="00F06CAE">
            <w:pPr>
              <w:shd w:val="clear" w:color="auto" w:fill="FFFFFF"/>
              <w:ind w:left="-108" w:right="-108" w:firstLine="142"/>
              <w:jc w:val="both"/>
              <w:rPr>
                <w:sz w:val="14"/>
                <w:szCs w:val="14"/>
              </w:rPr>
            </w:pPr>
            <w:r w:rsidRPr="00056428">
              <w:rPr>
                <w:sz w:val="14"/>
                <w:szCs w:val="14"/>
              </w:rPr>
              <w:t>визначення в установленому порядку розмірів відшкодувань підприємствами, установами та організаціями незалежно від форми власності за забруднення довкілля та інші екологічні збитки;</w:t>
            </w:r>
          </w:p>
          <w:p w:rsidR="00B836BB" w:rsidRPr="00056428" w:rsidRDefault="00B836BB" w:rsidP="00F06CAE">
            <w:pPr>
              <w:shd w:val="clear" w:color="auto" w:fill="FFFFFF"/>
              <w:ind w:left="-108" w:right="-108" w:firstLine="142"/>
              <w:jc w:val="both"/>
              <w:rPr>
                <w:sz w:val="14"/>
                <w:szCs w:val="14"/>
              </w:rPr>
            </w:pPr>
            <w:r w:rsidRPr="00056428">
              <w:rPr>
                <w:sz w:val="14"/>
                <w:szCs w:val="14"/>
              </w:rPr>
              <w:t>вжиття заходів у встановленому порядку для відшкодування збитків, заподіяних гірничими підприємствами, підприємствам, установам, організаціям, громадянам та довкіллю;</w:t>
            </w:r>
          </w:p>
          <w:p w:rsidR="00B836BB" w:rsidRPr="00056428" w:rsidRDefault="00B836BB" w:rsidP="00F06CAE">
            <w:pPr>
              <w:shd w:val="clear" w:color="auto" w:fill="FFFFFF"/>
              <w:ind w:left="-108" w:right="-108" w:firstLine="142"/>
              <w:jc w:val="both"/>
              <w:rPr>
                <w:sz w:val="14"/>
                <w:szCs w:val="14"/>
              </w:rPr>
            </w:pPr>
            <w:bookmarkStart w:id="749" w:name="n97"/>
            <w:bookmarkEnd w:id="749"/>
            <w:r w:rsidRPr="00056428">
              <w:rPr>
                <w:sz w:val="14"/>
                <w:szCs w:val="14"/>
              </w:rPr>
              <w:t>створення, реорганізація та ліквідація або консервація гірничих підприємств комунальної власності;</w:t>
            </w:r>
          </w:p>
          <w:p w:rsidR="00B836BB" w:rsidRPr="00056428" w:rsidRDefault="00B836BB" w:rsidP="00F06CAE">
            <w:pPr>
              <w:shd w:val="clear" w:color="auto" w:fill="FFFFFF"/>
              <w:ind w:left="-108" w:right="-108" w:firstLine="142"/>
              <w:jc w:val="both"/>
              <w:rPr>
                <w:sz w:val="14"/>
                <w:szCs w:val="14"/>
              </w:rPr>
            </w:pPr>
            <w:r w:rsidRPr="00056428">
              <w:rPr>
                <w:sz w:val="14"/>
                <w:szCs w:val="14"/>
              </w:rPr>
              <w:t>здійснення контролю за збиранням, переробкою, утилізацією та захороненням промислових відходів гірничих підприємств;</w:t>
            </w:r>
          </w:p>
          <w:p w:rsidR="00B836BB" w:rsidRPr="00056428" w:rsidRDefault="00B836BB" w:rsidP="00F06CAE">
            <w:pPr>
              <w:shd w:val="clear" w:color="auto" w:fill="FFFFFF"/>
              <w:ind w:left="-108" w:right="-108" w:firstLine="142"/>
              <w:jc w:val="both"/>
              <w:rPr>
                <w:sz w:val="14"/>
                <w:szCs w:val="14"/>
              </w:rPr>
            </w:pPr>
            <w:r w:rsidRPr="00056428">
              <w:rPr>
                <w:sz w:val="14"/>
                <w:szCs w:val="14"/>
              </w:rPr>
              <w:t>інші повноваження, передбачені законами України.</w:t>
            </w:r>
          </w:p>
          <w:p w:rsidR="00B836BB" w:rsidRPr="00056428" w:rsidRDefault="00B836BB" w:rsidP="00F06CAE">
            <w:pPr>
              <w:shd w:val="clear" w:color="auto" w:fill="FFFFFF"/>
              <w:ind w:left="-108" w:right="-108" w:firstLine="142"/>
              <w:jc w:val="both"/>
              <w:rPr>
                <w:iCs/>
                <w:sz w:val="14"/>
                <w:szCs w:val="14"/>
              </w:rPr>
            </w:pPr>
            <w:r w:rsidRPr="00056428">
              <w:rPr>
                <w:sz w:val="14"/>
                <w:szCs w:val="14"/>
              </w:rPr>
              <w:t>Місцеві органи виконавчої влади та органи місцевого самоврядування не мають права втручатися в господарську діяльність гірничих підприємств, крім випадків, визначених законом.</w:t>
            </w:r>
          </w:p>
        </w:tc>
        <w:tc>
          <w:tcPr>
            <w:tcW w:w="851" w:type="dxa"/>
          </w:tcPr>
          <w:p w:rsidR="00B836BB" w:rsidRPr="00056428" w:rsidRDefault="00B836BB" w:rsidP="00B836BB">
            <w:pPr>
              <w:jc w:val="center"/>
              <w:outlineLvl w:val="1"/>
              <w:rPr>
                <w:iCs/>
                <w:sz w:val="14"/>
                <w:szCs w:val="14"/>
                <w:lang w:val="uk-UA"/>
              </w:rPr>
            </w:pPr>
            <w:r w:rsidRPr="00056428">
              <w:rPr>
                <w:iCs/>
                <w:sz w:val="14"/>
                <w:szCs w:val="14"/>
                <w:lang w:val="uk-UA"/>
              </w:rPr>
              <w:t>СМР</w:t>
            </w:r>
          </w:p>
        </w:tc>
      </w:tr>
      <w:tr w:rsidR="00AF69F6" w:rsidRPr="00056428" w:rsidTr="00B836BB">
        <w:tc>
          <w:tcPr>
            <w:tcW w:w="425" w:type="dxa"/>
            <w:shd w:val="clear" w:color="auto" w:fill="auto"/>
          </w:tcPr>
          <w:p w:rsidR="00B836BB" w:rsidRPr="00056428" w:rsidRDefault="00B836BB" w:rsidP="00B836BB">
            <w:pPr>
              <w:ind w:left="-108" w:right="-91"/>
              <w:jc w:val="center"/>
              <w:outlineLvl w:val="1"/>
              <w:rPr>
                <w:iCs/>
                <w:sz w:val="14"/>
                <w:szCs w:val="14"/>
                <w:lang w:val="uk-UA"/>
              </w:rPr>
            </w:pPr>
            <w:r w:rsidRPr="00056428">
              <w:rPr>
                <w:iCs/>
                <w:sz w:val="14"/>
                <w:szCs w:val="14"/>
                <w:lang w:val="uk-UA"/>
              </w:rPr>
              <w:t>21</w:t>
            </w:r>
            <w:r w:rsidR="00572038" w:rsidRPr="00056428">
              <w:rPr>
                <w:iCs/>
                <w:sz w:val="14"/>
                <w:szCs w:val="14"/>
                <w:lang w:val="uk-UA"/>
              </w:rPr>
              <w:t>5</w:t>
            </w:r>
          </w:p>
        </w:tc>
        <w:tc>
          <w:tcPr>
            <w:tcW w:w="1702" w:type="dxa"/>
            <w:shd w:val="clear" w:color="auto" w:fill="auto"/>
          </w:tcPr>
          <w:p w:rsidR="00B836BB" w:rsidRPr="00056428" w:rsidRDefault="00155965" w:rsidP="00B836BB">
            <w:pPr>
              <w:ind w:left="-124" w:right="-97"/>
              <w:jc w:val="center"/>
              <w:outlineLvl w:val="1"/>
              <w:rPr>
                <w:iCs/>
                <w:sz w:val="14"/>
                <w:szCs w:val="14"/>
                <w:lang w:val="uk-UA"/>
              </w:rPr>
            </w:pPr>
            <w:hyperlink r:id="rId364" w:tgtFrame="_blank" w:history="1">
              <w:r w:rsidR="00B836BB" w:rsidRPr="00056428">
                <w:rPr>
                  <w:iCs/>
                  <w:sz w:val="14"/>
                  <w:szCs w:val="14"/>
                  <w:lang w:val="uk-UA"/>
                </w:rPr>
                <w:t xml:space="preserve">Про правовий режим майна у Збройних Силах України </w:t>
              </w:r>
            </w:hyperlink>
            <w:r w:rsidR="00B836BB" w:rsidRPr="00056428">
              <w:rPr>
                <w:iCs/>
                <w:sz w:val="14"/>
                <w:szCs w:val="14"/>
                <w:lang w:val="uk-UA"/>
              </w:rPr>
              <w:t>Закон від 21.09.1999 № 1075-XIV</w:t>
            </w:r>
          </w:p>
        </w:tc>
        <w:tc>
          <w:tcPr>
            <w:tcW w:w="992" w:type="dxa"/>
            <w:shd w:val="clear" w:color="auto" w:fill="auto"/>
          </w:tcPr>
          <w:p w:rsidR="00B836BB" w:rsidRPr="00056428" w:rsidRDefault="00B836BB" w:rsidP="00B836BB">
            <w:pPr>
              <w:ind w:left="-115" w:right="-72"/>
              <w:jc w:val="center"/>
              <w:outlineLvl w:val="1"/>
              <w:rPr>
                <w:iCs/>
                <w:sz w:val="14"/>
                <w:szCs w:val="14"/>
                <w:lang w:val="uk-UA"/>
              </w:rPr>
            </w:pPr>
            <w:r w:rsidRPr="00056428">
              <w:rPr>
                <w:iCs/>
                <w:sz w:val="14"/>
                <w:szCs w:val="14"/>
                <w:lang w:val="uk-UA"/>
              </w:rPr>
              <w:t>ст. 2</w:t>
            </w:r>
          </w:p>
        </w:tc>
        <w:tc>
          <w:tcPr>
            <w:tcW w:w="11765" w:type="dxa"/>
          </w:tcPr>
          <w:p w:rsidR="00B836BB" w:rsidRPr="00056428" w:rsidRDefault="00B836BB"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iCs/>
                <w:sz w:val="14"/>
                <w:szCs w:val="14"/>
                <w:lang w:val="uk-UA"/>
              </w:rPr>
            </w:pPr>
            <w:r w:rsidRPr="00056428">
              <w:rPr>
                <w:sz w:val="14"/>
                <w:szCs w:val="14"/>
                <w:lang w:val="uk-UA"/>
              </w:rPr>
              <w:t>Вирішення питань щодо забезпечення Збройних Сил України військовим майном, а також визначення порядку вилучення і передачі його до сфери управління центральних або місцевих органів виконавчої влади, інших органів, уповноважених управляти державним майном, самоврядним установам і організаціям та у комунальну власність територіальних громад сіл, селищ, міст або у їх спільну власність (за згодою відповідних органів місцевого самоврядування з дотриманням вимог Закону України "Про передачу об'єктів права державної та комунальної власності") належить до компетенції Кабінету Міністрів України з урахуванням того, що озброєння та бойова техніка можуть передаватися лише до військових формувань, існування яких передбачено законом, а військова зброя та боєприпаси до неї також Державній спеціальній службі транспорту.</w:t>
            </w:r>
          </w:p>
        </w:tc>
        <w:tc>
          <w:tcPr>
            <w:tcW w:w="851" w:type="dxa"/>
          </w:tcPr>
          <w:p w:rsidR="00B836BB" w:rsidRPr="00056428" w:rsidRDefault="00B836BB" w:rsidP="00B836BB">
            <w:pPr>
              <w:jc w:val="center"/>
              <w:outlineLvl w:val="1"/>
              <w:rPr>
                <w:iCs/>
                <w:sz w:val="14"/>
                <w:szCs w:val="14"/>
                <w:lang w:val="uk-UA"/>
              </w:rPr>
            </w:pPr>
            <w:r w:rsidRPr="00056428">
              <w:rPr>
                <w:iCs/>
                <w:sz w:val="14"/>
                <w:szCs w:val="14"/>
                <w:lang w:val="uk-UA"/>
              </w:rPr>
              <w:t>ВО СМР</w:t>
            </w:r>
          </w:p>
        </w:tc>
      </w:tr>
      <w:tr w:rsidR="00AF69F6" w:rsidRPr="00056428" w:rsidTr="00B836BB">
        <w:trPr>
          <w:trHeight w:val="422"/>
        </w:trPr>
        <w:tc>
          <w:tcPr>
            <w:tcW w:w="425" w:type="dxa"/>
            <w:vMerge w:val="restart"/>
            <w:shd w:val="clear" w:color="auto" w:fill="auto"/>
          </w:tcPr>
          <w:p w:rsidR="00B836BB" w:rsidRPr="00056428" w:rsidRDefault="00B836BB" w:rsidP="00B836BB">
            <w:pPr>
              <w:ind w:left="-108" w:right="-78"/>
              <w:jc w:val="center"/>
              <w:outlineLvl w:val="1"/>
              <w:rPr>
                <w:iCs/>
                <w:sz w:val="14"/>
                <w:szCs w:val="14"/>
                <w:lang w:val="uk-UA"/>
              </w:rPr>
            </w:pPr>
            <w:r w:rsidRPr="00056428">
              <w:rPr>
                <w:iCs/>
                <w:sz w:val="14"/>
                <w:szCs w:val="14"/>
                <w:lang w:val="uk-UA"/>
              </w:rPr>
              <w:t>21</w:t>
            </w:r>
            <w:r w:rsidR="00572038" w:rsidRPr="00056428">
              <w:rPr>
                <w:iCs/>
                <w:sz w:val="14"/>
                <w:szCs w:val="14"/>
                <w:lang w:val="uk-UA"/>
              </w:rPr>
              <w:t>6</w:t>
            </w:r>
          </w:p>
        </w:tc>
        <w:tc>
          <w:tcPr>
            <w:tcW w:w="1702" w:type="dxa"/>
            <w:vMerge w:val="restart"/>
            <w:shd w:val="clear" w:color="auto" w:fill="auto"/>
          </w:tcPr>
          <w:p w:rsidR="00B836BB" w:rsidRPr="00056428" w:rsidRDefault="00155965" w:rsidP="00B836BB">
            <w:pPr>
              <w:ind w:left="-138" w:right="-194"/>
              <w:jc w:val="center"/>
              <w:outlineLvl w:val="1"/>
              <w:rPr>
                <w:iCs/>
                <w:sz w:val="14"/>
                <w:szCs w:val="14"/>
                <w:lang w:val="uk-UA"/>
              </w:rPr>
            </w:pPr>
            <w:hyperlink r:id="rId365" w:tgtFrame="_blank" w:history="1">
              <w:r w:rsidR="00B836BB" w:rsidRPr="00056428">
                <w:rPr>
                  <w:iCs/>
                  <w:sz w:val="14"/>
                  <w:szCs w:val="14"/>
                  <w:lang w:val="uk-UA"/>
                </w:rPr>
                <w:t xml:space="preserve">Про професійні спілки, їх права та гарантії діяльності </w:t>
              </w:r>
            </w:hyperlink>
            <w:r w:rsidR="00B836BB" w:rsidRPr="00056428">
              <w:rPr>
                <w:iCs/>
                <w:sz w:val="14"/>
                <w:szCs w:val="14"/>
                <w:lang w:val="uk-UA"/>
              </w:rPr>
              <w:t>Закон від 15.09.1999 №1045-XIV</w:t>
            </w:r>
          </w:p>
        </w:tc>
        <w:tc>
          <w:tcPr>
            <w:tcW w:w="992" w:type="dxa"/>
            <w:shd w:val="clear" w:color="auto" w:fill="auto"/>
          </w:tcPr>
          <w:p w:rsidR="00B836BB" w:rsidRPr="00056428" w:rsidRDefault="00B836BB" w:rsidP="00B836BB">
            <w:pPr>
              <w:ind w:left="-163" w:right="-146"/>
              <w:jc w:val="center"/>
              <w:rPr>
                <w:sz w:val="14"/>
                <w:szCs w:val="14"/>
                <w:lang w:val="uk-UA"/>
              </w:rPr>
            </w:pPr>
            <w:r w:rsidRPr="00056428">
              <w:rPr>
                <w:sz w:val="14"/>
                <w:szCs w:val="14"/>
                <w:lang w:val="uk-UA"/>
              </w:rPr>
              <w:t>ч.4 ст. 20</w:t>
            </w:r>
          </w:p>
        </w:tc>
        <w:tc>
          <w:tcPr>
            <w:tcW w:w="11765" w:type="dxa"/>
            <w:shd w:val="clear" w:color="auto" w:fill="auto"/>
          </w:tcPr>
          <w:p w:rsidR="00B836BB" w:rsidRPr="00056428" w:rsidRDefault="00B836BB" w:rsidP="00F06CAE">
            <w:pPr>
              <w:ind w:left="-108" w:right="-72" w:firstLine="142"/>
              <w:jc w:val="both"/>
              <w:rPr>
                <w:bCs/>
                <w:sz w:val="14"/>
                <w:szCs w:val="14"/>
                <w:lang w:val="uk-UA"/>
              </w:rPr>
            </w:pPr>
            <w:r w:rsidRPr="00056428">
              <w:rPr>
                <w:bCs/>
                <w:sz w:val="14"/>
                <w:szCs w:val="14"/>
                <w:lang w:val="uk-UA"/>
              </w:rPr>
              <w:t>Роботодавці, їх об'єднання, органи виконавчої влади, органи місцевого самоврядування зобов'язані брати участь у колективних переговорах щодо укладання колективних договорів і угод.</w:t>
            </w:r>
          </w:p>
        </w:tc>
        <w:tc>
          <w:tcPr>
            <w:tcW w:w="851" w:type="dxa"/>
            <w:shd w:val="clear" w:color="auto" w:fill="auto"/>
          </w:tcPr>
          <w:p w:rsidR="00B836BB" w:rsidRPr="00056428" w:rsidRDefault="00B836BB" w:rsidP="00B836BB">
            <w:pPr>
              <w:ind w:left="-140" w:right="-91"/>
              <w:jc w:val="center"/>
              <w:rPr>
                <w:sz w:val="14"/>
                <w:szCs w:val="14"/>
                <w:lang w:val="uk-UA"/>
              </w:rPr>
            </w:pPr>
            <w:r w:rsidRPr="00056428">
              <w:rPr>
                <w:sz w:val="14"/>
                <w:szCs w:val="14"/>
                <w:lang w:val="uk-UA"/>
              </w:rPr>
              <w:t>МГ</w:t>
            </w:r>
          </w:p>
          <w:p w:rsidR="00B836BB" w:rsidRPr="00056428" w:rsidRDefault="00B836BB" w:rsidP="00B836BB">
            <w:pPr>
              <w:ind w:left="-140" w:right="-91"/>
              <w:jc w:val="center"/>
              <w:rPr>
                <w:sz w:val="14"/>
                <w:szCs w:val="14"/>
                <w:lang w:val="uk-UA"/>
              </w:rPr>
            </w:pPr>
            <w:r w:rsidRPr="00056428">
              <w:rPr>
                <w:sz w:val="14"/>
                <w:szCs w:val="14"/>
                <w:lang w:val="uk-UA"/>
              </w:rPr>
              <w:t>Керівники ВО СМР</w:t>
            </w:r>
          </w:p>
        </w:tc>
      </w:tr>
      <w:tr w:rsidR="00AF69F6" w:rsidRPr="00056428" w:rsidTr="00B836BB">
        <w:tc>
          <w:tcPr>
            <w:tcW w:w="425" w:type="dxa"/>
            <w:vMerge/>
            <w:shd w:val="clear" w:color="auto" w:fill="auto"/>
          </w:tcPr>
          <w:p w:rsidR="00B836BB" w:rsidRPr="00056428" w:rsidRDefault="00B836BB" w:rsidP="00B836BB">
            <w:pPr>
              <w:ind w:left="-108" w:right="-78"/>
              <w:jc w:val="center"/>
              <w:outlineLvl w:val="1"/>
              <w:rPr>
                <w:iCs/>
                <w:sz w:val="14"/>
                <w:szCs w:val="14"/>
                <w:lang w:val="uk-UA"/>
              </w:rPr>
            </w:pPr>
          </w:p>
        </w:tc>
        <w:tc>
          <w:tcPr>
            <w:tcW w:w="1702" w:type="dxa"/>
            <w:vMerge/>
            <w:shd w:val="clear" w:color="auto" w:fill="auto"/>
          </w:tcPr>
          <w:p w:rsidR="00B836BB" w:rsidRPr="00056428" w:rsidRDefault="00B836BB" w:rsidP="00B836BB">
            <w:pPr>
              <w:ind w:left="-138" w:right="-194"/>
              <w:jc w:val="center"/>
              <w:outlineLvl w:val="1"/>
              <w:rPr>
                <w:iCs/>
                <w:sz w:val="14"/>
                <w:szCs w:val="14"/>
                <w:lang w:val="uk-UA"/>
              </w:rPr>
            </w:pPr>
          </w:p>
        </w:tc>
        <w:tc>
          <w:tcPr>
            <w:tcW w:w="992" w:type="dxa"/>
            <w:shd w:val="clear" w:color="auto" w:fill="auto"/>
          </w:tcPr>
          <w:p w:rsidR="00B836BB" w:rsidRPr="00056428" w:rsidRDefault="00B836BB" w:rsidP="00B836BB">
            <w:pPr>
              <w:ind w:left="-163" w:right="-146"/>
              <w:jc w:val="center"/>
              <w:rPr>
                <w:sz w:val="14"/>
                <w:szCs w:val="14"/>
                <w:lang w:val="uk-UA"/>
              </w:rPr>
            </w:pPr>
            <w:r w:rsidRPr="00056428">
              <w:rPr>
                <w:sz w:val="14"/>
                <w:szCs w:val="14"/>
                <w:lang w:val="uk-UA"/>
              </w:rPr>
              <w:t>ч.7 ст. 20</w:t>
            </w:r>
          </w:p>
        </w:tc>
        <w:tc>
          <w:tcPr>
            <w:tcW w:w="11765" w:type="dxa"/>
            <w:shd w:val="clear" w:color="auto" w:fill="auto"/>
          </w:tcPr>
          <w:p w:rsidR="00B836BB" w:rsidRPr="00056428" w:rsidRDefault="00B836BB" w:rsidP="00F06CAE">
            <w:pPr>
              <w:ind w:left="-108" w:right="-72" w:firstLine="142"/>
              <w:jc w:val="both"/>
              <w:rPr>
                <w:bCs/>
                <w:sz w:val="14"/>
                <w:szCs w:val="14"/>
                <w:lang w:val="uk-UA"/>
              </w:rPr>
            </w:pPr>
            <w:r w:rsidRPr="00056428">
              <w:rPr>
                <w:bCs/>
                <w:sz w:val="14"/>
                <w:szCs w:val="14"/>
                <w:lang w:val="uk-UA"/>
              </w:rPr>
              <w:t xml:space="preserve">У разі порушення роботодавцями, їх об'єднаннями, органами виконавчої влади, органами місцевого самоврядування умов колективного договору, угоди профспілки, їх об'єднання мають право направляти їм подання про усунення цих порушень, яке розглядається в тижневий термін. </w:t>
            </w:r>
          </w:p>
        </w:tc>
        <w:tc>
          <w:tcPr>
            <w:tcW w:w="851" w:type="dxa"/>
            <w:shd w:val="clear" w:color="auto" w:fill="auto"/>
          </w:tcPr>
          <w:p w:rsidR="00B836BB" w:rsidRPr="00056428" w:rsidRDefault="00B836BB" w:rsidP="00B836BB">
            <w:pPr>
              <w:ind w:left="-140" w:right="-91"/>
              <w:jc w:val="center"/>
              <w:rPr>
                <w:sz w:val="14"/>
                <w:szCs w:val="14"/>
                <w:lang w:val="uk-UA"/>
              </w:rPr>
            </w:pPr>
            <w:r w:rsidRPr="00056428">
              <w:rPr>
                <w:sz w:val="14"/>
                <w:szCs w:val="14"/>
                <w:lang w:val="uk-UA"/>
              </w:rPr>
              <w:t xml:space="preserve">МГ </w:t>
            </w:r>
          </w:p>
          <w:p w:rsidR="00B836BB" w:rsidRPr="00056428" w:rsidRDefault="00B836BB" w:rsidP="00B836BB">
            <w:pPr>
              <w:ind w:left="-140" w:right="-91"/>
              <w:jc w:val="center"/>
              <w:rPr>
                <w:sz w:val="14"/>
                <w:szCs w:val="14"/>
                <w:lang w:val="uk-UA"/>
              </w:rPr>
            </w:pPr>
            <w:r w:rsidRPr="00056428">
              <w:rPr>
                <w:sz w:val="14"/>
                <w:szCs w:val="14"/>
                <w:lang w:val="uk-UA"/>
              </w:rPr>
              <w:t>Керівники ВО СМР</w:t>
            </w:r>
          </w:p>
        </w:tc>
      </w:tr>
      <w:tr w:rsidR="00AF69F6" w:rsidRPr="00056428" w:rsidTr="00B836BB">
        <w:trPr>
          <w:trHeight w:val="433"/>
        </w:trPr>
        <w:tc>
          <w:tcPr>
            <w:tcW w:w="425" w:type="dxa"/>
            <w:vMerge/>
            <w:shd w:val="clear" w:color="auto" w:fill="auto"/>
          </w:tcPr>
          <w:p w:rsidR="00B836BB" w:rsidRPr="00056428" w:rsidRDefault="00B836BB" w:rsidP="00B836BB">
            <w:pPr>
              <w:ind w:left="-108" w:right="-78"/>
              <w:jc w:val="center"/>
              <w:outlineLvl w:val="1"/>
              <w:rPr>
                <w:iCs/>
                <w:sz w:val="14"/>
                <w:szCs w:val="14"/>
                <w:lang w:val="uk-UA"/>
              </w:rPr>
            </w:pPr>
          </w:p>
        </w:tc>
        <w:tc>
          <w:tcPr>
            <w:tcW w:w="1702" w:type="dxa"/>
            <w:vMerge/>
            <w:shd w:val="clear" w:color="auto" w:fill="auto"/>
          </w:tcPr>
          <w:p w:rsidR="00B836BB" w:rsidRPr="00056428" w:rsidRDefault="00B836BB" w:rsidP="00B836BB">
            <w:pPr>
              <w:ind w:left="-138" w:right="-194"/>
              <w:jc w:val="center"/>
              <w:outlineLvl w:val="1"/>
              <w:rPr>
                <w:iCs/>
                <w:sz w:val="14"/>
                <w:szCs w:val="14"/>
                <w:lang w:val="uk-UA"/>
              </w:rPr>
            </w:pPr>
          </w:p>
        </w:tc>
        <w:tc>
          <w:tcPr>
            <w:tcW w:w="992" w:type="dxa"/>
            <w:shd w:val="clear" w:color="auto" w:fill="auto"/>
          </w:tcPr>
          <w:p w:rsidR="00B836BB" w:rsidRPr="00056428" w:rsidRDefault="00B836BB" w:rsidP="00B836BB">
            <w:pPr>
              <w:ind w:left="-163" w:right="-146"/>
              <w:jc w:val="center"/>
              <w:rPr>
                <w:sz w:val="14"/>
                <w:szCs w:val="14"/>
                <w:lang w:val="uk-UA"/>
              </w:rPr>
            </w:pPr>
            <w:r w:rsidRPr="00056428">
              <w:rPr>
                <w:sz w:val="14"/>
                <w:szCs w:val="14"/>
                <w:lang w:val="uk-UA"/>
              </w:rPr>
              <w:t>ч. 3 ст. 21</w:t>
            </w:r>
          </w:p>
        </w:tc>
        <w:tc>
          <w:tcPr>
            <w:tcW w:w="11765" w:type="dxa"/>
            <w:shd w:val="clear" w:color="auto" w:fill="auto"/>
          </w:tcPr>
          <w:p w:rsidR="00B836BB" w:rsidRPr="00056428" w:rsidRDefault="00B836BB" w:rsidP="00F06CAE">
            <w:pPr>
              <w:ind w:left="-108" w:right="-72" w:firstLine="142"/>
              <w:jc w:val="both"/>
              <w:rPr>
                <w:sz w:val="14"/>
                <w:szCs w:val="14"/>
                <w:lang w:val="uk-UA"/>
              </w:rPr>
            </w:pPr>
            <w:r w:rsidRPr="00056428">
              <w:rPr>
                <w:sz w:val="14"/>
                <w:szCs w:val="14"/>
                <w:lang w:val="uk-UA"/>
              </w:rPr>
              <w:t>Проекти нормативно-правових актів, які стосуються регулювання трудових, соціальних, економічних відносин, розглядаються органами виконавчої влади та органами місцевого самоврядування з урахуванням думки відповідних профспілок, об'єднань профспілок.</w:t>
            </w:r>
          </w:p>
        </w:tc>
        <w:tc>
          <w:tcPr>
            <w:tcW w:w="851" w:type="dxa"/>
            <w:shd w:val="clear" w:color="auto" w:fill="auto"/>
          </w:tcPr>
          <w:p w:rsidR="00B836BB" w:rsidRPr="00056428" w:rsidRDefault="00B836BB" w:rsidP="00B836BB">
            <w:pPr>
              <w:ind w:left="-140" w:right="-91"/>
              <w:jc w:val="center"/>
              <w:rPr>
                <w:sz w:val="14"/>
                <w:szCs w:val="14"/>
                <w:lang w:val="uk-UA"/>
              </w:rPr>
            </w:pPr>
            <w:r w:rsidRPr="00056428">
              <w:rPr>
                <w:sz w:val="14"/>
                <w:szCs w:val="14"/>
                <w:lang w:val="uk-UA"/>
              </w:rPr>
              <w:t>ВО СМР</w:t>
            </w:r>
          </w:p>
        </w:tc>
      </w:tr>
      <w:tr w:rsidR="00AF69F6" w:rsidRPr="00056428" w:rsidTr="00B836BB">
        <w:tc>
          <w:tcPr>
            <w:tcW w:w="425" w:type="dxa"/>
            <w:vMerge/>
            <w:shd w:val="clear" w:color="auto" w:fill="auto"/>
          </w:tcPr>
          <w:p w:rsidR="00B836BB" w:rsidRPr="00056428" w:rsidRDefault="00B836BB" w:rsidP="00B836BB">
            <w:pPr>
              <w:ind w:left="-108" w:right="-78"/>
              <w:jc w:val="center"/>
              <w:outlineLvl w:val="1"/>
              <w:rPr>
                <w:iCs/>
                <w:sz w:val="14"/>
                <w:szCs w:val="14"/>
                <w:lang w:val="uk-UA"/>
              </w:rPr>
            </w:pPr>
          </w:p>
        </w:tc>
        <w:tc>
          <w:tcPr>
            <w:tcW w:w="1702" w:type="dxa"/>
            <w:vMerge/>
            <w:shd w:val="clear" w:color="auto" w:fill="auto"/>
          </w:tcPr>
          <w:p w:rsidR="00B836BB" w:rsidRPr="00056428" w:rsidRDefault="00B836BB" w:rsidP="00B836BB">
            <w:pPr>
              <w:ind w:left="-138" w:right="-194"/>
              <w:jc w:val="center"/>
              <w:outlineLvl w:val="1"/>
              <w:rPr>
                <w:iCs/>
                <w:sz w:val="14"/>
                <w:szCs w:val="14"/>
                <w:lang w:val="uk-UA"/>
              </w:rPr>
            </w:pPr>
          </w:p>
        </w:tc>
        <w:tc>
          <w:tcPr>
            <w:tcW w:w="992" w:type="dxa"/>
            <w:shd w:val="clear" w:color="auto" w:fill="auto"/>
          </w:tcPr>
          <w:p w:rsidR="00B836BB" w:rsidRPr="00056428" w:rsidRDefault="00B836BB" w:rsidP="00B836BB">
            <w:pPr>
              <w:ind w:left="-163" w:right="-146"/>
              <w:jc w:val="center"/>
              <w:rPr>
                <w:sz w:val="14"/>
                <w:szCs w:val="14"/>
                <w:lang w:val="uk-UA"/>
              </w:rPr>
            </w:pPr>
            <w:r w:rsidRPr="00056428">
              <w:rPr>
                <w:sz w:val="14"/>
                <w:szCs w:val="14"/>
                <w:lang w:val="uk-UA"/>
              </w:rPr>
              <w:t>ч.9 ст. 21</w:t>
            </w:r>
          </w:p>
        </w:tc>
        <w:tc>
          <w:tcPr>
            <w:tcW w:w="11765" w:type="dxa"/>
            <w:shd w:val="clear" w:color="auto" w:fill="auto"/>
          </w:tcPr>
          <w:p w:rsidR="00B836BB" w:rsidRPr="00056428" w:rsidRDefault="00B836BB" w:rsidP="00F06CAE">
            <w:pPr>
              <w:ind w:left="-108" w:right="-72" w:firstLine="142"/>
              <w:jc w:val="both"/>
              <w:rPr>
                <w:sz w:val="14"/>
                <w:szCs w:val="14"/>
                <w:lang w:val="uk-UA"/>
              </w:rPr>
            </w:pPr>
            <w:r w:rsidRPr="00056428">
              <w:rPr>
                <w:sz w:val="14"/>
                <w:szCs w:val="14"/>
                <w:lang w:val="uk-UA"/>
              </w:rPr>
              <w:t>Уповноважені представники профспілок мають право вносити роботодавцям, органам виконавчої влади та органам місцевого самоврядування подання про усунення порушень законодавства про працю, які є обов'язковими для розгляду, та в місячний термін одержувати від них аргументовані відповіді.</w:t>
            </w:r>
          </w:p>
        </w:tc>
        <w:tc>
          <w:tcPr>
            <w:tcW w:w="851" w:type="dxa"/>
            <w:shd w:val="clear" w:color="auto" w:fill="auto"/>
          </w:tcPr>
          <w:p w:rsidR="00B836BB" w:rsidRPr="00056428" w:rsidRDefault="00B836BB" w:rsidP="00B836BB">
            <w:pPr>
              <w:ind w:left="-140" w:right="-91"/>
              <w:jc w:val="center"/>
              <w:rPr>
                <w:sz w:val="14"/>
                <w:szCs w:val="14"/>
                <w:lang w:val="uk-UA"/>
              </w:rPr>
            </w:pPr>
            <w:r w:rsidRPr="00056428">
              <w:rPr>
                <w:sz w:val="14"/>
                <w:szCs w:val="14"/>
                <w:lang w:val="uk-UA"/>
              </w:rPr>
              <w:t>МГ</w:t>
            </w:r>
          </w:p>
          <w:p w:rsidR="00B836BB" w:rsidRPr="00056428" w:rsidRDefault="00B836BB" w:rsidP="00B836BB">
            <w:pPr>
              <w:ind w:left="-140" w:right="-91"/>
              <w:jc w:val="center"/>
              <w:rPr>
                <w:sz w:val="14"/>
                <w:szCs w:val="14"/>
                <w:lang w:val="uk-UA"/>
              </w:rPr>
            </w:pPr>
            <w:r w:rsidRPr="00056428">
              <w:rPr>
                <w:sz w:val="14"/>
                <w:szCs w:val="14"/>
                <w:lang w:val="uk-UA"/>
              </w:rPr>
              <w:t>Керівники ВО СМР</w:t>
            </w:r>
          </w:p>
        </w:tc>
      </w:tr>
      <w:tr w:rsidR="00AF69F6" w:rsidRPr="00056428" w:rsidTr="00B836BB">
        <w:tc>
          <w:tcPr>
            <w:tcW w:w="425" w:type="dxa"/>
            <w:vMerge/>
            <w:shd w:val="clear" w:color="auto" w:fill="auto"/>
          </w:tcPr>
          <w:p w:rsidR="00B836BB" w:rsidRPr="00056428" w:rsidRDefault="00B836BB" w:rsidP="00B836BB">
            <w:pPr>
              <w:ind w:left="-108" w:right="-78"/>
              <w:jc w:val="center"/>
              <w:outlineLvl w:val="1"/>
              <w:rPr>
                <w:iCs/>
                <w:sz w:val="14"/>
                <w:szCs w:val="14"/>
                <w:lang w:val="uk-UA"/>
              </w:rPr>
            </w:pPr>
          </w:p>
        </w:tc>
        <w:tc>
          <w:tcPr>
            <w:tcW w:w="1702" w:type="dxa"/>
            <w:vMerge/>
            <w:shd w:val="clear" w:color="auto" w:fill="auto"/>
          </w:tcPr>
          <w:p w:rsidR="00B836BB" w:rsidRPr="00056428" w:rsidRDefault="00B836BB" w:rsidP="00B836BB">
            <w:pPr>
              <w:ind w:left="-138" w:right="-194"/>
              <w:jc w:val="center"/>
              <w:outlineLvl w:val="1"/>
              <w:rPr>
                <w:iCs/>
                <w:sz w:val="14"/>
                <w:szCs w:val="14"/>
                <w:lang w:val="uk-UA"/>
              </w:rPr>
            </w:pPr>
          </w:p>
        </w:tc>
        <w:tc>
          <w:tcPr>
            <w:tcW w:w="992" w:type="dxa"/>
            <w:shd w:val="clear" w:color="auto" w:fill="auto"/>
          </w:tcPr>
          <w:p w:rsidR="00B836BB" w:rsidRPr="00056428" w:rsidRDefault="00B836BB" w:rsidP="00B836BB">
            <w:pPr>
              <w:ind w:left="-163" w:right="-146"/>
              <w:jc w:val="center"/>
              <w:rPr>
                <w:sz w:val="14"/>
                <w:szCs w:val="14"/>
                <w:lang w:val="uk-UA"/>
              </w:rPr>
            </w:pPr>
            <w:r w:rsidRPr="00056428">
              <w:rPr>
                <w:sz w:val="14"/>
                <w:szCs w:val="14"/>
                <w:lang w:val="uk-UA"/>
              </w:rPr>
              <w:t>ч. 1 ст. 22</w:t>
            </w:r>
          </w:p>
        </w:tc>
        <w:tc>
          <w:tcPr>
            <w:tcW w:w="11765" w:type="dxa"/>
            <w:shd w:val="clear" w:color="auto" w:fill="auto"/>
          </w:tcPr>
          <w:p w:rsidR="00B836BB" w:rsidRPr="00056428" w:rsidRDefault="00B836BB" w:rsidP="00F06CAE">
            <w:pPr>
              <w:ind w:left="-108" w:right="-72" w:firstLine="142"/>
              <w:jc w:val="both"/>
              <w:rPr>
                <w:sz w:val="14"/>
                <w:szCs w:val="14"/>
                <w:lang w:val="uk-UA"/>
              </w:rPr>
            </w:pPr>
            <w:r w:rsidRPr="00056428">
              <w:rPr>
                <w:sz w:val="14"/>
                <w:szCs w:val="14"/>
                <w:lang w:val="uk-UA"/>
              </w:rPr>
              <w:t>Профспілки, їх об'єднання беруть участь у розробленні державної політики зайнятості населення, державних та територіальних програм зайнятості, проводять спільні консультації з цих проблем з роботодавцями, їх об'єднаннями, а також з органами виконавчої влади та органами місцевого самоврядування, пропонують заходи щодо соціального захисту членів профспілок, які вивільняються в результаті реорганізації або ліквідації підприємств, установ, організацій, здійснюють контроль за виконанням законодавства про зайнятість.</w:t>
            </w:r>
          </w:p>
        </w:tc>
        <w:tc>
          <w:tcPr>
            <w:tcW w:w="851" w:type="dxa"/>
            <w:shd w:val="clear" w:color="auto" w:fill="auto"/>
          </w:tcPr>
          <w:p w:rsidR="00B836BB" w:rsidRPr="00056428" w:rsidRDefault="00B836BB" w:rsidP="00B836BB">
            <w:pPr>
              <w:ind w:left="-140" w:right="-91"/>
              <w:jc w:val="center"/>
              <w:rPr>
                <w:sz w:val="14"/>
                <w:szCs w:val="14"/>
                <w:lang w:val="uk-UA"/>
              </w:rPr>
            </w:pPr>
            <w:r w:rsidRPr="00056428">
              <w:rPr>
                <w:sz w:val="14"/>
                <w:szCs w:val="14"/>
                <w:lang w:val="uk-UA"/>
              </w:rPr>
              <w:t>МГ</w:t>
            </w:r>
          </w:p>
          <w:p w:rsidR="00B836BB" w:rsidRPr="00056428" w:rsidRDefault="00B836BB" w:rsidP="00B836BB">
            <w:pPr>
              <w:ind w:left="-140" w:right="-91"/>
              <w:jc w:val="center"/>
              <w:rPr>
                <w:sz w:val="14"/>
                <w:szCs w:val="14"/>
                <w:lang w:val="uk-UA"/>
              </w:rPr>
            </w:pPr>
            <w:r w:rsidRPr="00056428">
              <w:rPr>
                <w:sz w:val="14"/>
                <w:szCs w:val="14"/>
                <w:lang w:val="uk-UA"/>
              </w:rPr>
              <w:t>Керівники ВО СМР</w:t>
            </w:r>
          </w:p>
        </w:tc>
      </w:tr>
      <w:tr w:rsidR="00AF69F6" w:rsidRPr="00056428" w:rsidTr="00B836BB">
        <w:tc>
          <w:tcPr>
            <w:tcW w:w="425" w:type="dxa"/>
            <w:vMerge/>
            <w:shd w:val="clear" w:color="auto" w:fill="auto"/>
          </w:tcPr>
          <w:p w:rsidR="00B836BB" w:rsidRPr="00056428" w:rsidRDefault="00B836BB" w:rsidP="00B836BB">
            <w:pPr>
              <w:ind w:left="-108" w:right="-78"/>
              <w:jc w:val="center"/>
              <w:rPr>
                <w:sz w:val="14"/>
                <w:szCs w:val="14"/>
                <w:lang w:val="uk-UA"/>
              </w:rPr>
            </w:pPr>
          </w:p>
        </w:tc>
        <w:tc>
          <w:tcPr>
            <w:tcW w:w="1702" w:type="dxa"/>
            <w:vMerge/>
            <w:shd w:val="clear" w:color="auto" w:fill="auto"/>
          </w:tcPr>
          <w:p w:rsidR="00B836BB" w:rsidRPr="00056428" w:rsidRDefault="00B836BB" w:rsidP="00B836BB">
            <w:pPr>
              <w:ind w:left="-138" w:right="-194"/>
              <w:jc w:val="center"/>
              <w:outlineLvl w:val="1"/>
              <w:rPr>
                <w:iCs/>
                <w:sz w:val="14"/>
                <w:szCs w:val="14"/>
                <w:lang w:val="uk-UA"/>
              </w:rPr>
            </w:pPr>
          </w:p>
        </w:tc>
        <w:tc>
          <w:tcPr>
            <w:tcW w:w="992" w:type="dxa"/>
            <w:shd w:val="clear" w:color="auto" w:fill="auto"/>
          </w:tcPr>
          <w:p w:rsidR="00B836BB" w:rsidRPr="00056428" w:rsidRDefault="00B836BB" w:rsidP="00B836BB">
            <w:pPr>
              <w:ind w:left="-163" w:right="-146"/>
              <w:jc w:val="center"/>
              <w:rPr>
                <w:sz w:val="14"/>
                <w:szCs w:val="14"/>
                <w:lang w:val="uk-UA"/>
              </w:rPr>
            </w:pPr>
            <w:r w:rsidRPr="00056428">
              <w:rPr>
                <w:sz w:val="14"/>
                <w:szCs w:val="14"/>
                <w:lang w:val="uk-UA"/>
              </w:rPr>
              <w:t>ч. 4 ст. 22</w:t>
            </w:r>
          </w:p>
        </w:tc>
        <w:tc>
          <w:tcPr>
            <w:tcW w:w="11765" w:type="dxa"/>
            <w:shd w:val="clear" w:color="auto" w:fill="auto"/>
          </w:tcPr>
          <w:p w:rsidR="00B836BB" w:rsidRPr="00056428" w:rsidRDefault="00B836BB" w:rsidP="00F06CAE">
            <w:pPr>
              <w:ind w:left="-108" w:right="-72" w:firstLine="142"/>
              <w:jc w:val="both"/>
              <w:rPr>
                <w:sz w:val="14"/>
                <w:szCs w:val="14"/>
                <w:lang w:val="uk-UA"/>
              </w:rPr>
            </w:pPr>
            <w:r w:rsidRPr="00056428">
              <w:rPr>
                <w:sz w:val="14"/>
                <w:szCs w:val="14"/>
                <w:lang w:val="uk-UA"/>
              </w:rPr>
              <w:t>Профспілки мають право вносити пропозиції державним органам, органам місцевого самоврядування, роботодавцям, їх об'єднанням про перенесення термінів, тимчасове припинення або скасування заходів, пов'язаних з вивільненням працівників, які є обов'язковими для розгляду.</w:t>
            </w:r>
          </w:p>
        </w:tc>
        <w:tc>
          <w:tcPr>
            <w:tcW w:w="851" w:type="dxa"/>
            <w:shd w:val="clear" w:color="auto" w:fill="auto"/>
          </w:tcPr>
          <w:p w:rsidR="00B836BB" w:rsidRPr="00056428" w:rsidRDefault="00B836BB" w:rsidP="00B836BB">
            <w:pPr>
              <w:ind w:left="-140" w:right="-91"/>
              <w:jc w:val="center"/>
              <w:rPr>
                <w:sz w:val="14"/>
                <w:szCs w:val="14"/>
                <w:lang w:val="uk-UA"/>
              </w:rPr>
            </w:pPr>
            <w:r w:rsidRPr="00056428">
              <w:rPr>
                <w:sz w:val="14"/>
                <w:szCs w:val="14"/>
                <w:lang w:val="uk-UA"/>
              </w:rPr>
              <w:t>МГ</w:t>
            </w:r>
          </w:p>
          <w:p w:rsidR="00B836BB" w:rsidRPr="00056428" w:rsidRDefault="00B836BB" w:rsidP="00B836BB">
            <w:pPr>
              <w:ind w:left="-140" w:right="-91"/>
              <w:jc w:val="center"/>
              <w:rPr>
                <w:sz w:val="14"/>
                <w:szCs w:val="14"/>
                <w:lang w:val="uk-UA"/>
              </w:rPr>
            </w:pPr>
            <w:r w:rsidRPr="00056428">
              <w:rPr>
                <w:sz w:val="14"/>
                <w:szCs w:val="14"/>
                <w:lang w:val="uk-UA"/>
              </w:rPr>
              <w:t>Керівники ВО СМР</w:t>
            </w:r>
          </w:p>
        </w:tc>
      </w:tr>
      <w:tr w:rsidR="00AF69F6" w:rsidRPr="00056428" w:rsidTr="00B836BB">
        <w:trPr>
          <w:trHeight w:val="627"/>
        </w:trPr>
        <w:tc>
          <w:tcPr>
            <w:tcW w:w="425" w:type="dxa"/>
            <w:vMerge/>
            <w:shd w:val="clear" w:color="auto" w:fill="auto"/>
          </w:tcPr>
          <w:p w:rsidR="00B836BB" w:rsidRPr="00056428" w:rsidRDefault="00B836BB" w:rsidP="00B836BB">
            <w:pPr>
              <w:ind w:left="-108" w:right="-78"/>
              <w:jc w:val="center"/>
              <w:rPr>
                <w:sz w:val="14"/>
                <w:szCs w:val="14"/>
                <w:lang w:val="uk-UA"/>
              </w:rPr>
            </w:pPr>
          </w:p>
        </w:tc>
        <w:tc>
          <w:tcPr>
            <w:tcW w:w="1702" w:type="dxa"/>
            <w:vMerge/>
            <w:shd w:val="clear" w:color="auto" w:fill="auto"/>
          </w:tcPr>
          <w:p w:rsidR="00B836BB" w:rsidRPr="00056428" w:rsidRDefault="00B836BB" w:rsidP="00B836BB">
            <w:pPr>
              <w:ind w:left="-138" w:right="-194"/>
              <w:jc w:val="center"/>
              <w:outlineLvl w:val="1"/>
              <w:rPr>
                <w:iCs/>
                <w:sz w:val="14"/>
                <w:szCs w:val="14"/>
                <w:lang w:val="uk-UA"/>
              </w:rPr>
            </w:pPr>
          </w:p>
        </w:tc>
        <w:tc>
          <w:tcPr>
            <w:tcW w:w="992" w:type="dxa"/>
            <w:shd w:val="clear" w:color="auto" w:fill="auto"/>
          </w:tcPr>
          <w:p w:rsidR="00B836BB" w:rsidRPr="00056428" w:rsidRDefault="00B836BB" w:rsidP="00B836BB">
            <w:pPr>
              <w:ind w:left="-163" w:right="-146"/>
              <w:jc w:val="center"/>
              <w:rPr>
                <w:sz w:val="14"/>
                <w:szCs w:val="14"/>
                <w:lang w:val="uk-UA"/>
              </w:rPr>
            </w:pPr>
            <w:r w:rsidRPr="00056428">
              <w:rPr>
                <w:sz w:val="14"/>
                <w:szCs w:val="14"/>
                <w:lang w:val="uk-UA"/>
              </w:rPr>
              <w:t>ч. 1 ст. 28</w:t>
            </w:r>
          </w:p>
        </w:tc>
        <w:tc>
          <w:tcPr>
            <w:tcW w:w="11765" w:type="dxa"/>
            <w:shd w:val="clear" w:color="auto" w:fill="auto"/>
          </w:tcPr>
          <w:p w:rsidR="00B836BB" w:rsidRPr="00056428" w:rsidRDefault="00B836BB" w:rsidP="00F06CAE">
            <w:pPr>
              <w:ind w:left="-108" w:right="-72" w:firstLine="142"/>
              <w:jc w:val="both"/>
              <w:rPr>
                <w:sz w:val="14"/>
                <w:szCs w:val="14"/>
                <w:lang w:val="uk-UA"/>
              </w:rPr>
            </w:pPr>
            <w:r w:rsidRPr="00056428">
              <w:rPr>
                <w:sz w:val="14"/>
                <w:szCs w:val="14"/>
                <w:lang w:val="uk-UA"/>
              </w:rPr>
              <w:t>Профспілки, їх об'єднання мають право одержувати безоплатно інформацію від роботодавців або їх об'єднань, державних органів та органів місцевого самоврядування з питань, що стосуються трудових і соціально-економічних прав та законних інтересів своїх членів, а також інформацію про результати господарської діяльності підприємств, установ або організацій. Зазначена інформація має бути надана не пізніше п'ятиденного терміну.</w:t>
            </w:r>
          </w:p>
        </w:tc>
        <w:tc>
          <w:tcPr>
            <w:tcW w:w="851" w:type="dxa"/>
            <w:shd w:val="clear" w:color="auto" w:fill="auto"/>
          </w:tcPr>
          <w:p w:rsidR="00B836BB" w:rsidRPr="00056428" w:rsidRDefault="00B836BB" w:rsidP="00B836BB">
            <w:pPr>
              <w:ind w:left="-140" w:right="-91"/>
              <w:jc w:val="center"/>
              <w:rPr>
                <w:sz w:val="14"/>
                <w:szCs w:val="14"/>
                <w:lang w:val="uk-UA"/>
              </w:rPr>
            </w:pPr>
            <w:r w:rsidRPr="00056428">
              <w:rPr>
                <w:sz w:val="14"/>
                <w:szCs w:val="14"/>
                <w:lang w:val="uk-UA"/>
              </w:rPr>
              <w:t>МГ</w:t>
            </w:r>
          </w:p>
          <w:p w:rsidR="00B836BB" w:rsidRPr="00056428" w:rsidRDefault="00B836BB" w:rsidP="00B836BB">
            <w:pPr>
              <w:ind w:left="-140" w:right="-91"/>
              <w:jc w:val="center"/>
              <w:rPr>
                <w:sz w:val="14"/>
                <w:szCs w:val="14"/>
                <w:lang w:val="uk-UA"/>
              </w:rPr>
            </w:pPr>
            <w:r w:rsidRPr="00056428">
              <w:rPr>
                <w:sz w:val="14"/>
                <w:szCs w:val="14"/>
                <w:lang w:val="uk-UA"/>
              </w:rPr>
              <w:t>Керівники ВО СМР</w:t>
            </w:r>
          </w:p>
        </w:tc>
      </w:tr>
      <w:tr w:rsidR="00AF69F6" w:rsidRPr="00056428" w:rsidTr="00B836BB">
        <w:tc>
          <w:tcPr>
            <w:tcW w:w="425" w:type="dxa"/>
            <w:vMerge/>
            <w:shd w:val="clear" w:color="auto" w:fill="auto"/>
          </w:tcPr>
          <w:p w:rsidR="00B836BB" w:rsidRPr="00056428" w:rsidRDefault="00B836BB" w:rsidP="00B836BB">
            <w:pPr>
              <w:ind w:left="-108" w:right="-78"/>
              <w:jc w:val="center"/>
              <w:rPr>
                <w:sz w:val="14"/>
                <w:szCs w:val="14"/>
                <w:lang w:val="uk-UA"/>
              </w:rPr>
            </w:pPr>
          </w:p>
        </w:tc>
        <w:tc>
          <w:tcPr>
            <w:tcW w:w="1702" w:type="dxa"/>
            <w:vMerge/>
            <w:shd w:val="clear" w:color="auto" w:fill="auto"/>
          </w:tcPr>
          <w:p w:rsidR="00B836BB" w:rsidRPr="00056428" w:rsidRDefault="00B836BB" w:rsidP="00B836BB">
            <w:pPr>
              <w:ind w:left="-138" w:right="-194"/>
              <w:jc w:val="center"/>
              <w:outlineLvl w:val="1"/>
              <w:rPr>
                <w:iCs/>
                <w:sz w:val="14"/>
                <w:szCs w:val="14"/>
                <w:lang w:val="uk-UA"/>
              </w:rPr>
            </w:pPr>
          </w:p>
        </w:tc>
        <w:tc>
          <w:tcPr>
            <w:tcW w:w="992" w:type="dxa"/>
            <w:shd w:val="clear" w:color="auto" w:fill="auto"/>
          </w:tcPr>
          <w:p w:rsidR="00B836BB" w:rsidRPr="00056428" w:rsidRDefault="00B836BB" w:rsidP="00B836BB">
            <w:pPr>
              <w:ind w:left="-163" w:right="-146"/>
              <w:jc w:val="center"/>
              <w:rPr>
                <w:sz w:val="14"/>
                <w:szCs w:val="14"/>
                <w:lang w:val="uk-UA"/>
              </w:rPr>
            </w:pPr>
            <w:r w:rsidRPr="00056428">
              <w:rPr>
                <w:sz w:val="14"/>
                <w:szCs w:val="14"/>
                <w:lang w:val="uk-UA"/>
              </w:rPr>
              <w:t>ст. 44</w:t>
            </w:r>
          </w:p>
        </w:tc>
        <w:tc>
          <w:tcPr>
            <w:tcW w:w="11765" w:type="dxa"/>
            <w:shd w:val="clear" w:color="auto" w:fill="auto"/>
          </w:tcPr>
          <w:p w:rsidR="00B836BB" w:rsidRPr="00056428" w:rsidRDefault="00B836BB" w:rsidP="00F06CAE">
            <w:pPr>
              <w:ind w:left="-108" w:right="-72" w:firstLine="142"/>
              <w:jc w:val="both"/>
              <w:rPr>
                <w:sz w:val="14"/>
                <w:szCs w:val="14"/>
                <w:lang w:val="uk-UA"/>
              </w:rPr>
            </w:pPr>
            <w:r w:rsidRPr="00056428">
              <w:rPr>
                <w:sz w:val="14"/>
                <w:szCs w:val="14"/>
                <w:lang w:val="uk-UA"/>
              </w:rPr>
              <w:t>Роботодавці зобов'язані відраховувати кошти первинним профспілковим організаціям на культурно-масову, фізкультурну і оздоровчу роботу в розмірах, передбачених колективним договором та угодами, але не менше ніж 0,3 відсотка фонду оплати праці з віднесенням цих сум на валові витрати, а у бюджетній сфері - за рахунок виділення додаткових бюджетних асигнувань.</w:t>
            </w:r>
          </w:p>
        </w:tc>
        <w:tc>
          <w:tcPr>
            <w:tcW w:w="851" w:type="dxa"/>
            <w:shd w:val="clear" w:color="auto" w:fill="auto"/>
          </w:tcPr>
          <w:p w:rsidR="00B836BB" w:rsidRPr="00056428" w:rsidRDefault="00B836BB" w:rsidP="00B836BB">
            <w:pPr>
              <w:ind w:left="-140" w:right="-91"/>
              <w:jc w:val="center"/>
              <w:rPr>
                <w:sz w:val="14"/>
                <w:szCs w:val="14"/>
                <w:lang w:val="uk-UA"/>
              </w:rPr>
            </w:pPr>
            <w:r w:rsidRPr="00056428">
              <w:rPr>
                <w:sz w:val="14"/>
                <w:szCs w:val="14"/>
                <w:lang w:val="uk-UA"/>
              </w:rPr>
              <w:t>СМР</w:t>
            </w:r>
          </w:p>
          <w:p w:rsidR="00B836BB" w:rsidRPr="00056428" w:rsidRDefault="00B836BB" w:rsidP="00B836BB">
            <w:pPr>
              <w:ind w:left="-140" w:right="-91"/>
              <w:jc w:val="center"/>
              <w:rPr>
                <w:sz w:val="14"/>
                <w:szCs w:val="14"/>
                <w:lang w:val="uk-UA"/>
              </w:rPr>
            </w:pPr>
            <w:r w:rsidRPr="00056428">
              <w:rPr>
                <w:sz w:val="14"/>
                <w:szCs w:val="14"/>
                <w:lang w:val="uk-UA"/>
              </w:rPr>
              <w:t>ВО СМР</w:t>
            </w:r>
          </w:p>
        </w:tc>
      </w:tr>
      <w:tr w:rsidR="00AF69F6" w:rsidRPr="00056428" w:rsidTr="00B836BB">
        <w:trPr>
          <w:trHeight w:val="460"/>
        </w:trPr>
        <w:tc>
          <w:tcPr>
            <w:tcW w:w="425" w:type="dxa"/>
            <w:vMerge w:val="restart"/>
            <w:shd w:val="clear" w:color="auto" w:fill="auto"/>
          </w:tcPr>
          <w:p w:rsidR="00B836BB" w:rsidRPr="00056428" w:rsidRDefault="00B836BB" w:rsidP="00B836BB">
            <w:pPr>
              <w:ind w:left="-108" w:right="-78"/>
              <w:jc w:val="center"/>
              <w:outlineLvl w:val="1"/>
              <w:rPr>
                <w:iCs/>
                <w:sz w:val="14"/>
                <w:szCs w:val="14"/>
                <w:lang w:val="uk-UA"/>
              </w:rPr>
            </w:pPr>
            <w:r w:rsidRPr="00056428">
              <w:rPr>
                <w:iCs/>
                <w:sz w:val="14"/>
                <w:szCs w:val="14"/>
                <w:lang w:val="uk-UA"/>
              </w:rPr>
              <w:t>21</w:t>
            </w:r>
            <w:r w:rsidR="00572038" w:rsidRPr="00056428">
              <w:rPr>
                <w:iCs/>
                <w:sz w:val="14"/>
                <w:szCs w:val="14"/>
                <w:lang w:val="uk-UA"/>
              </w:rPr>
              <w:t>7</w:t>
            </w:r>
          </w:p>
        </w:tc>
        <w:tc>
          <w:tcPr>
            <w:tcW w:w="1702" w:type="dxa"/>
            <w:vMerge w:val="restart"/>
            <w:shd w:val="clear" w:color="auto" w:fill="auto"/>
          </w:tcPr>
          <w:p w:rsidR="00B836BB" w:rsidRPr="00056428" w:rsidRDefault="00155965" w:rsidP="00B836BB">
            <w:pPr>
              <w:ind w:left="-138" w:right="-194"/>
              <w:jc w:val="center"/>
              <w:outlineLvl w:val="1"/>
              <w:rPr>
                <w:iCs/>
                <w:sz w:val="14"/>
                <w:szCs w:val="14"/>
                <w:lang w:val="uk-UA"/>
              </w:rPr>
            </w:pPr>
            <w:hyperlink r:id="rId366" w:tgtFrame="_blank" w:history="1">
              <w:r w:rsidR="00B836BB" w:rsidRPr="00056428">
                <w:rPr>
                  <w:iCs/>
                  <w:sz w:val="14"/>
                  <w:szCs w:val="14"/>
                  <w:lang w:val="uk-UA"/>
                </w:rPr>
                <w:t xml:space="preserve">Про угоди про розподіл продукції </w:t>
              </w:r>
            </w:hyperlink>
            <w:r w:rsidR="00B836BB" w:rsidRPr="00056428">
              <w:rPr>
                <w:iCs/>
                <w:sz w:val="14"/>
                <w:szCs w:val="14"/>
                <w:lang w:val="uk-UA"/>
              </w:rPr>
              <w:t>Закон від 14.09.1999 №1039-XIV</w:t>
            </w:r>
          </w:p>
        </w:tc>
        <w:tc>
          <w:tcPr>
            <w:tcW w:w="992" w:type="dxa"/>
            <w:shd w:val="clear" w:color="auto" w:fill="auto"/>
          </w:tcPr>
          <w:p w:rsidR="00B836BB" w:rsidRPr="00056428" w:rsidRDefault="00B836BB" w:rsidP="00B836BB">
            <w:pPr>
              <w:ind w:left="-163" w:right="-146"/>
              <w:jc w:val="center"/>
              <w:rPr>
                <w:sz w:val="14"/>
                <w:szCs w:val="14"/>
                <w:lang w:val="uk-UA"/>
              </w:rPr>
            </w:pPr>
            <w:r w:rsidRPr="00056428">
              <w:rPr>
                <w:sz w:val="14"/>
                <w:szCs w:val="14"/>
                <w:lang w:val="uk-UA"/>
              </w:rPr>
              <w:t>ч.5 ст. 6</w:t>
            </w:r>
          </w:p>
        </w:tc>
        <w:tc>
          <w:tcPr>
            <w:tcW w:w="11765" w:type="dxa"/>
            <w:shd w:val="clear" w:color="auto" w:fill="auto"/>
          </w:tcPr>
          <w:p w:rsidR="00B836BB" w:rsidRPr="00056428" w:rsidRDefault="00B836BB" w:rsidP="00F06CAE">
            <w:pPr>
              <w:ind w:left="-108" w:right="-72" w:firstLine="142"/>
              <w:jc w:val="both"/>
              <w:rPr>
                <w:bCs/>
                <w:sz w:val="14"/>
                <w:szCs w:val="14"/>
                <w:lang w:val="uk-UA"/>
              </w:rPr>
            </w:pPr>
            <w:r w:rsidRPr="00056428">
              <w:rPr>
                <w:sz w:val="14"/>
                <w:szCs w:val="14"/>
                <w:shd w:val="clear" w:color="auto" w:fill="FFFFFF"/>
                <w:lang w:val="uk-UA"/>
              </w:rPr>
              <w:t>За рішеннями Кабінету Міністрів України та органу місцевого самоврядування угода про розподіл продукції може бути укладена без проведення конкурсу щодо ділянок надр із незначними запасами корисних копалин, що підтверджується висновками відповідних державних органів.</w:t>
            </w:r>
          </w:p>
        </w:tc>
        <w:tc>
          <w:tcPr>
            <w:tcW w:w="851" w:type="dxa"/>
            <w:shd w:val="clear" w:color="auto" w:fill="auto"/>
          </w:tcPr>
          <w:p w:rsidR="00B836BB" w:rsidRPr="00056428" w:rsidRDefault="00B836BB" w:rsidP="00B836BB">
            <w:pPr>
              <w:ind w:left="-140" w:right="-91"/>
              <w:jc w:val="center"/>
              <w:rPr>
                <w:sz w:val="14"/>
                <w:szCs w:val="14"/>
                <w:lang w:val="uk-UA"/>
              </w:rPr>
            </w:pPr>
            <w:r w:rsidRPr="00056428">
              <w:rPr>
                <w:sz w:val="14"/>
                <w:szCs w:val="14"/>
                <w:lang w:val="uk-UA"/>
              </w:rPr>
              <w:t>СМР</w:t>
            </w:r>
          </w:p>
        </w:tc>
      </w:tr>
      <w:tr w:rsidR="00AF69F6" w:rsidRPr="00056428" w:rsidTr="00B836BB">
        <w:trPr>
          <w:trHeight w:val="460"/>
        </w:trPr>
        <w:tc>
          <w:tcPr>
            <w:tcW w:w="425" w:type="dxa"/>
            <w:vMerge/>
            <w:shd w:val="clear" w:color="auto" w:fill="auto"/>
          </w:tcPr>
          <w:p w:rsidR="00B836BB" w:rsidRPr="00056428" w:rsidRDefault="00B836BB" w:rsidP="00B836BB">
            <w:pPr>
              <w:ind w:left="-108" w:right="-78"/>
              <w:jc w:val="center"/>
              <w:outlineLvl w:val="1"/>
              <w:rPr>
                <w:iCs/>
                <w:sz w:val="14"/>
                <w:szCs w:val="14"/>
                <w:lang w:val="uk-UA"/>
              </w:rPr>
            </w:pPr>
          </w:p>
        </w:tc>
        <w:tc>
          <w:tcPr>
            <w:tcW w:w="1702" w:type="dxa"/>
            <w:vMerge/>
            <w:shd w:val="clear" w:color="auto" w:fill="auto"/>
          </w:tcPr>
          <w:p w:rsidR="00B836BB" w:rsidRPr="00056428" w:rsidRDefault="00B836BB" w:rsidP="00B836BB">
            <w:pPr>
              <w:ind w:left="-138" w:right="-194"/>
              <w:jc w:val="center"/>
              <w:outlineLvl w:val="1"/>
              <w:rPr>
                <w:sz w:val="14"/>
                <w:szCs w:val="14"/>
              </w:rPr>
            </w:pPr>
          </w:p>
        </w:tc>
        <w:tc>
          <w:tcPr>
            <w:tcW w:w="992" w:type="dxa"/>
            <w:shd w:val="clear" w:color="auto" w:fill="auto"/>
          </w:tcPr>
          <w:p w:rsidR="00B836BB" w:rsidRPr="00056428" w:rsidRDefault="00B836BB" w:rsidP="00B836BB">
            <w:pPr>
              <w:ind w:left="-163" w:right="-146"/>
              <w:jc w:val="center"/>
              <w:rPr>
                <w:sz w:val="14"/>
                <w:szCs w:val="14"/>
                <w:lang w:val="uk-UA"/>
              </w:rPr>
            </w:pPr>
            <w:r w:rsidRPr="00056428">
              <w:rPr>
                <w:sz w:val="14"/>
                <w:szCs w:val="14"/>
                <w:lang w:val="uk-UA"/>
              </w:rPr>
              <w:t>ч. 4 ст. 11</w:t>
            </w:r>
          </w:p>
        </w:tc>
        <w:tc>
          <w:tcPr>
            <w:tcW w:w="11765" w:type="dxa"/>
            <w:shd w:val="clear" w:color="auto" w:fill="auto"/>
          </w:tcPr>
          <w:p w:rsidR="00B836BB" w:rsidRPr="00056428" w:rsidRDefault="00B836BB" w:rsidP="00F06CAE">
            <w:pPr>
              <w:ind w:left="-108" w:right="-72" w:firstLine="142"/>
              <w:jc w:val="both"/>
              <w:rPr>
                <w:bCs/>
                <w:sz w:val="14"/>
                <w:szCs w:val="14"/>
                <w:lang w:val="uk-UA"/>
              </w:rPr>
            </w:pPr>
            <w:r w:rsidRPr="00056428">
              <w:rPr>
                <w:bCs/>
                <w:sz w:val="14"/>
                <w:szCs w:val="14"/>
                <w:lang w:val="uk-UA"/>
              </w:rPr>
              <w:t>Проект угоди про розподіл продукції має бути узгоджений з органом місцевого самоврядування, на території якого розташована ділянка надр, що відповідно до угоди передається в користування.</w:t>
            </w:r>
          </w:p>
        </w:tc>
        <w:tc>
          <w:tcPr>
            <w:tcW w:w="851" w:type="dxa"/>
            <w:shd w:val="clear" w:color="auto" w:fill="auto"/>
          </w:tcPr>
          <w:p w:rsidR="00B836BB" w:rsidRPr="00056428" w:rsidRDefault="00B836BB" w:rsidP="00B836BB">
            <w:pPr>
              <w:ind w:left="-140" w:right="-91"/>
              <w:jc w:val="center"/>
              <w:rPr>
                <w:sz w:val="14"/>
                <w:szCs w:val="14"/>
                <w:lang w:val="uk-UA"/>
              </w:rPr>
            </w:pPr>
            <w:r w:rsidRPr="00056428">
              <w:rPr>
                <w:sz w:val="14"/>
                <w:szCs w:val="14"/>
                <w:lang w:val="uk-UA"/>
              </w:rPr>
              <w:t>СМР</w:t>
            </w:r>
          </w:p>
        </w:tc>
      </w:tr>
      <w:tr w:rsidR="00AF69F6" w:rsidRPr="00056428" w:rsidTr="00B836BB">
        <w:tc>
          <w:tcPr>
            <w:tcW w:w="425" w:type="dxa"/>
            <w:vMerge/>
            <w:shd w:val="clear" w:color="auto" w:fill="auto"/>
          </w:tcPr>
          <w:p w:rsidR="00B836BB" w:rsidRPr="00056428" w:rsidRDefault="00B836BB" w:rsidP="00B836BB">
            <w:pPr>
              <w:ind w:left="-108" w:right="-78"/>
              <w:jc w:val="center"/>
              <w:outlineLvl w:val="1"/>
              <w:rPr>
                <w:iCs/>
                <w:sz w:val="14"/>
                <w:szCs w:val="14"/>
                <w:lang w:val="uk-UA"/>
              </w:rPr>
            </w:pPr>
          </w:p>
        </w:tc>
        <w:tc>
          <w:tcPr>
            <w:tcW w:w="1702" w:type="dxa"/>
            <w:vMerge/>
            <w:shd w:val="clear" w:color="auto" w:fill="auto"/>
          </w:tcPr>
          <w:p w:rsidR="00B836BB" w:rsidRPr="00056428" w:rsidRDefault="00B836BB" w:rsidP="00B836BB">
            <w:pPr>
              <w:ind w:left="-138" w:right="-194"/>
              <w:jc w:val="center"/>
              <w:outlineLvl w:val="1"/>
              <w:rPr>
                <w:iCs/>
                <w:sz w:val="14"/>
                <w:szCs w:val="14"/>
                <w:lang w:val="uk-UA"/>
              </w:rPr>
            </w:pPr>
          </w:p>
        </w:tc>
        <w:tc>
          <w:tcPr>
            <w:tcW w:w="992" w:type="dxa"/>
            <w:shd w:val="clear" w:color="auto" w:fill="auto"/>
          </w:tcPr>
          <w:p w:rsidR="00B836BB" w:rsidRPr="00056428" w:rsidRDefault="00B836BB" w:rsidP="00B836BB">
            <w:pPr>
              <w:ind w:left="-163" w:right="-146"/>
              <w:jc w:val="center"/>
              <w:rPr>
                <w:sz w:val="14"/>
                <w:szCs w:val="14"/>
                <w:lang w:val="uk-UA"/>
              </w:rPr>
            </w:pPr>
            <w:r w:rsidRPr="00056428">
              <w:rPr>
                <w:sz w:val="14"/>
                <w:szCs w:val="14"/>
                <w:lang w:val="uk-UA"/>
              </w:rPr>
              <w:t>ст. 21</w:t>
            </w:r>
          </w:p>
        </w:tc>
        <w:tc>
          <w:tcPr>
            <w:tcW w:w="11765" w:type="dxa"/>
            <w:shd w:val="clear" w:color="auto" w:fill="auto"/>
          </w:tcPr>
          <w:p w:rsidR="00B836BB" w:rsidRPr="00056428" w:rsidRDefault="00B836BB" w:rsidP="00F06CAE">
            <w:pPr>
              <w:ind w:left="-108" w:right="-72" w:firstLine="142"/>
              <w:jc w:val="both"/>
              <w:rPr>
                <w:bCs/>
                <w:sz w:val="14"/>
                <w:szCs w:val="14"/>
                <w:lang w:val="uk-UA"/>
              </w:rPr>
            </w:pPr>
            <w:r w:rsidRPr="00056428">
              <w:rPr>
                <w:bCs/>
                <w:sz w:val="14"/>
                <w:szCs w:val="14"/>
                <w:lang w:val="uk-UA"/>
              </w:rPr>
              <w:t>Розрахунок та обгрунтування місцевих потреб у виробленій продукції здійснюється органом місцевого самоврядування. В такому розрахунку в обов'язковому порядку повинна передбачатися відповідна компенсація втрат, що виникли внаслідок порушення екологічних вимог при використанні природних ресурсів у даній місцевості.</w:t>
            </w:r>
          </w:p>
        </w:tc>
        <w:tc>
          <w:tcPr>
            <w:tcW w:w="851" w:type="dxa"/>
            <w:shd w:val="clear" w:color="auto" w:fill="auto"/>
          </w:tcPr>
          <w:p w:rsidR="00B836BB" w:rsidRPr="00056428" w:rsidRDefault="00B836BB" w:rsidP="00B836BB">
            <w:pPr>
              <w:ind w:left="-140" w:right="-91"/>
              <w:jc w:val="center"/>
              <w:rPr>
                <w:sz w:val="14"/>
                <w:szCs w:val="14"/>
                <w:lang w:val="uk-UA"/>
              </w:rPr>
            </w:pPr>
            <w:r w:rsidRPr="00056428">
              <w:rPr>
                <w:sz w:val="14"/>
                <w:szCs w:val="14"/>
                <w:lang w:val="uk-UA"/>
              </w:rPr>
              <w:t>СМР</w:t>
            </w:r>
          </w:p>
        </w:tc>
      </w:tr>
      <w:tr w:rsidR="00AF69F6" w:rsidRPr="00056428" w:rsidTr="00B836BB">
        <w:tc>
          <w:tcPr>
            <w:tcW w:w="425" w:type="dxa"/>
            <w:vMerge w:val="restart"/>
            <w:shd w:val="clear" w:color="auto" w:fill="auto"/>
          </w:tcPr>
          <w:p w:rsidR="00B836BB" w:rsidRPr="00056428" w:rsidRDefault="00B836BB" w:rsidP="00B836BB">
            <w:pPr>
              <w:ind w:left="-108" w:right="-78"/>
              <w:jc w:val="center"/>
              <w:outlineLvl w:val="1"/>
              <w:rPr>
                <w:iCs/>
                <w:sz w:val="14"/>
                <w:szCs w:val="14"/>
                <w:lang w:val="uk-UA"/>
              </w:rPr>
            </w:pPr>
            <w:r w:rsidRPr="00056428">
              <w:rPr>
                <w:iCs/>
                <w:sz w:val="14"/>
                <w:szCs w:val="14"/>
                <w:lang w:val="uk-UA"/>
              </w:rPr>
              <w:t>21</w:t>
            </w:r>
            <w:r w:rsidR="00572038" w:rsidRPr="00056428">
              <w:rPr>
                <w:iCs/>
                <w:sz w:val="14"/>
                <w:szCs w:val="14"/>
                <w:lang w:val="uk-UA"/>
              </w:rPr>
              <w:t>8</w:t>
            </w:r>
          </w:p>
        </w:tc>
        <w:tc>
          <w:tcPr>
            <w:tcW w:w="1702" w:type="dxa"/>
            <w:vMerge w:val="restart"/>
            <w:shd w:val="clear" w:color="auto" w:fill="auto"/>
          </w:tcPr>
          <w:p w:rsidR="00B836BB" w:rsidRPr="00056428" w:rsidRDefault="00155965" w:rsidP="005D1E4E">
            <w:pPr>
              <w:jc w:val="center"/>
              <w:rPr>
                <w:sz w:val="14"/>
                <w:szCs w:val="14"/>
                <w:lang w:val="uk-UA" w:eastAsia="uk-UA"/>
              </w:rPr>
            </w:pPr>
            <w:hyperlink r:id="rId367" w:tgtFrame="_blank" w:history="1">
              <w:r w:rsidR="00B836BB" w:rsidRPr="00056428">
                <w:rPr>
                  <w:iCs/>
                  <w:sz w:val="14"/>
                  <w:szCs w:val="14"/>
                  <w:lang w:val="uk-UA"/>
                </w:rPr>
                <w:t xml:space="preserve">Про концесії </w:t>
              </w:r>
            </w:hyperlink>
            <w:r w:rsidR="00B836BB" w:rsidRPr="00056428">
              <w:rPr>
                <w:iCs/>
                <w:sz w:val="14"/>
                <w:szCs w:val="14"/>
                <w:lang w:val="uk-UA"/>
              </w:rPr>
              <w:t>Закон</w:t>
            </w:r>
            <w:r w:rsidR="00B836BB" w:rsidRPr="00056428">
              <w:rPr>
                <w:sz w:val="14"/>
                <w:szCs w:val="14"/>
                <w:shd w:val="clear" w:color="auto" w:fill="F9F9F9"/>
              </w:rPr>
              <w:t xml:space="preserve"> </w:t>
            </w:r>
            <w:r w:rsidR="00B836BB" w:rsidRPr="00056428">
              <w:rPr>
                <w:sz w:val="14"/>
                <w:szCs w:val="14"/>
                <w:shd w:val="clear" w:color="auto" w:fill="F9F9F9"/>
                <w:lang w:val="uk-UA"/>
              </w:rPr>
              <w:t xml:space="preserve">від </w:t>
            </w:r>
            <w:r w:rsidR="00B836BB" w:rsidRPr="00056428">
              <w:rPr>
                <w:sz w:val="14"/>
                <w:szCs w:val="14"/>
                <w:lang w:val="uk-UA" w:eastAsia="uk-UA"/>
              </w:rPr>
              <w:t>03.10.2019</w:t>
            </w:r>
            <w:r w:rsidR="00B836BB" w:rsidRPr="00056428">
              <w:rPr>
                <w:sz w:val="14"/>
                <w:szCs w:val="14"/>
                <w:shd w:val="clear" w:color="auto" w:fill="F9F9F9"/>
                <w:lang w:val="uk-UA"/>
              </w:rPr>
              <w:t xml:space="preserve"> </w:t>
            </w:r>
            <w:r w:rsidR="00B836BB" w:rsidRPr="00056428">
              <w:rPr>
                <w:sz w:val="14"/>
                <w:szCs w:val="14"/>
                <w:shd w:val="clear" w:color="auto" w:fill="F9F9F9"/>
              </w:rPr>
              <w:t>№ </w:t>
            </w:r>
            <w:r w:rsidR="00B836BB" w:rsidRPr="00056428">
              <w:rPr>
                <w:bCs/>
                <w:sz w:val="14"/>
                <w:szCs w:val="14"/>
                <w:shd w:val="clear" w:color="auto" w:fill="F9F9F9"/>
              </w:rPr>
              <w:t>155-IX</w:t>
            </w:r>
          </w:p>
        </w:tc>
        <w:tc>
          <w:tcPr>
            <w:tcW w:w="992" w:type="dxa"/>
            <w:shd w:val="clear" w:color="auto" w:fill="auto"/>
          </w:tcPr>
          <w:p w:rsidR="00B836BB" w:rsidRPr="00056428" w:rsidRDefault="00B836BB" w:rsidP="00B836BB">
            <w:pPr>
              <w:ind w:left="-163" w:right="-146"/>
              <w:jc w:val="center"/>
              <w:rPr>
                <w:sz w:val="14"/>
                <w:szCs w:val="14"/>
                <w:lang w:val="uk-UA"/>
              </w:rPr>
            </w:pPr>
            <w:r w:rsidRPr="00056428">
              <w:rPr>
                <w:sz w:val="14"/>
                <w:szCs w:val="14"/>
                <w:lang w:val="uk-UA"/>
              </w:rPr>
              <w:t>ч. 1 ст. 4</w:t>
            </w:r>
          </w:p>
        </w:tc>
        <w:tc>
          <w:tcPr>
            <w:tcW w:w="11765" w:type="dxa"/>
            <w:shd w:val="clear" w:color="auto" w:fill="auto"/>
          </w:tcPr>
          <w:p w:rsidR="00B836BB" w:rsidRPr="00056428" w:rsidRDefault="00B836BB" w:rsidP="00F06CAE">
            <w:pPr>
              <w:ind w:left="-108" w:right="-72" w:firstLine="142"/>
              <w:jc w:val="both"/>
              <w:rPr>
                <w:bCs/>
                <w:sz w:val="14"/>
                <w:szCs w:val="14"/>
                <w:lang w:val="uk-UA"/>
              </w:rPr>
            </w:pPr>
            <w:r w:rsidRPr="00056428">
              <w:rPr>
                <w:sz w:val="14"/>
                <w:szCs w:val="14"/>
                <w:shd w:val="clear" w:color="auto" w:fill="FFFFFF"/>
                <w:lang w:val="uk-UA"/>
              </w:rPr>
              <w:t xml:space="preserve">ОМС можут бути </w:t>
            </w:r>
            <w:r w:rsidRPr="00056428">
              <w:rPr>
                <w:sz w:val="14"/>
                <w:szCs w:val="14"/>
                <w:shd w:val="clear" w:color="auto" w:fill="FFFFFF"/>
              </w:rPr>
              <w:t>ініціаторами підготовки пропозицій про здійснення державно-приватного партнерства у формі концесії </w:t>
            </w:r>
          </w:p>
        </w:tc>
        <w:tc>
          <w:tcPr>
            <w:tcW w:w="851" w:type="dxa"/>
            <w:shd w:val="clear" w:color="auto" w:fill="auto"/>
          </w:tcPr>
          <w:p w:rsidR="00B836BB" w:rsidRPr="00056428" w:rsidRDefault="00B836BB" w:rsidP="00B836BB">
            <w:pPr>
              <w:ind w:left="-140" w:right="-91"/>
              <w:jc w:val="center"/>
              <w:rPr>
                <w:sz w:val="14"/>
                <w:szCs w:val="14"/>
                <w:lang w:val="uk-UA"/>
              </w:rPr>
            </w:pPr>
            <w:r w:rsidRPr="00056428">
              <w:rPr>
                <w:sz w:val="14"/>
                <w:szCs w:val="14"/>
                <w:lang w:val="uk-UA"/>
              </w:rPr>
              <w:t xml:space="preserve">СМР </w:t>
            </w:r>
          </w:p>
          <w:p w:rsidR="00B836BB" w:rsidRPr="00056428" w:rsidRDefault="00B836BB" w:rsidP="00B836BB">
            <w:pPr>
              <w:ind w:left="-140" w:right="-91"/>
              <w:jc w:val="center"/>
              <w:rPr>
                <w:sz w:val="14"/>
                <w:szCs w:val="14"/>
                <w:lang w:val="uk-UA"/>
              </w:rPr>
            </w:pPr>
            <w:r w:rsidRPr="00056428">
              <w:rPr>
                <w:sz w:val="14"/>
                <w:szCs w:val="14"/>
                <w:lang w:val="uk-UA"/>
              </w:rPr>
              <w:t>ВО СМР</w:t>
            </w:r>
          </w:p>
        </w:tc>
      </w:tr>
      <w:tr w:rsidR="00AF69F6" w:rsidRPr="00056428" w:rsidTr="00B836BB">
        <w:tc>
          <w:tcPr>
            <w:tcW w:w="425" w:type="dxa"/>
            <w:vMerge/>
            <w:shd w:val="clear" w:color="auto" w:fill="auto"/>
          </w:tcPr>
          <w:p w:rsidR="00B836BB" w:rsidRPr="00056428" w:rsidRDefault="00B836BB" w:rsidP="00B836BB">
            <w:pPr>
              <w:ind w:left="-108" w:right="-78"/>
              <w:jc w:val="center"/>
              <w:outlineLvl w:val="1"/>
              <w:rPr>
                <w:iCs/>
                <w:sz w:val="14"/>
                <w:szCs w:val="14"/>
                <w:lang w:val="uk-UA"/>
              </w:rPr>
            </w:pPr>
          </w:p>
        </w:tc>
        <w:tc>
          <w:tcPr>
            <w:tcW w:w="1702" w:type="dxa"/>
            <w:vMerge/>
            <w:shd w:val="clear" w:color="auto" w:fill="auto"/>
          </w:tcPr>
          <w:p w:rsidR="00B836BB" w:rsidRPr="00056428" w:rsidRDefault="00B836BB" w:rsidP="00B836BB">
            <w:pPr>
              <w:ind w:left="-138" w:right="-194"/>
              <w:jc w:val="center"/>
              <w:outlineLvl w:val="1"/>
              <w:rPr>
                <w:iCs/>
                <w:sz w:val="14"/>
                <w:szCs w:val="14"/>
                <w:lang w:val="uk-UA"/>
              </w:rPr>
            </w:pPr>
          </w:p>
        </w:tc>
        <w:tc>
          <w:tcPr>
            <w:tcW w:w="992" w:type="dxa"/>
            <w:shd w:val="clear" w:color="auto" w:fill="auto"/>
          </w:tcPr>
          <w:p w:rsidR="00B836BB" w:rsidRPr="00056428" w:rsidRDefault="00B836BB" w:rsidP="00B836BB">
            <w:pPr>
              <w:ind w:left="-163" w:right="-146"/>
              <w:jc w:val="center"/>
              <w:rPr>
                <w:sz w:val="14"/>
                <w:szCs w:val="14"/>
                <w:lang w:val="uk-UA"/>
              </w:rPr>
            </w:pPr>
            <w:r w:rsidRPr="00056428">
              <w:rPr>
                <w:sz w:val="14"/>
                <w:szCs w:val="14"/>
                <w:lang w:val="uk-UA"/>
              </w:rPr>
              <w:t>ч. 1 ст. 5</w:t>
            </w:r>
          </w:p>
        </w:tc>
        <w:tc>
          <w:tcPr>
            <w:tcW w:w="11765" w:type="dxa"/>
            <w:shd w:val="clear" w:color="auto" w:fill="auto"/>
          </w:tcPr>
          <w:p w:rsidR="00B836BB" w:rsidRPr="00056428" w:rsidRDefault="00B836BB" w:rsidP="00F06CAE">
            <w:pPr>
              <w:ind w:left="-108" w:right="-72" w:firstLine="142"/>
              <w:jc w:val="both"/>
              <w:rPr>
                <w:bCs/>
                <w:sz w:val="14"/>
                <w:szCs w:val="14"/>
                <w:lang w:val="uk-UA"/>
              </w:rPr>
            </w:pPr>
            <w:r w:rsidRPr="00056428">
              <w:rPr>
                <w:sz w:val="14"/>
                <w:szCs w:val="14"/>
                <w:shd w:val="clear" w:color="auto" w:fill="FFFFFF"/>
                <w:lang w:val="uk-UA"/>
              </w:rPr>
              <w:t>Рішення про доцільність або недоцільність здійснення концесії</w:t>
            </w:r>
            <w:r w:rsidRPr="00056428">
              <w:rPr>
                <w:sz w:val="14"/>
                <w:szCs w:val="14"/>
                <w:shd w:val="clear" w:color="auto" w:fill="FFFFFF"/>
              </w:rPr>
              <w:t> </w:t>
            </w:r>
            <w:r w:rsidRPr="00056428">
              <w:rPr>
                <w:sz w:val="14"/>
                <w:szCs w:val="14"/>
                <w:shd w:val="clear" w:color="auto" w:fill="FFFFFF"/>
                <w:lang w:val="uk-UA"/>
              </w:rPr>
              <w:t>приймається радою</w:t>
            </w:r>
          </w:p>
        </w:tc>
        <w:tc>
          <w:tcPr>
            <w:tcW w:w="851" w:type="dxa"/>
            <w:shd w:val="clear" w:color="auto" w:fill="auto"/>
          </w:tcPr>
          <w:p w:rsidR="00B836BB" w:rsidRPr="00056428" w:rsidRDefault="00B836BB" w:rsidP="00B836BB">
            <w:pPr>
              <w:ind w:left="-140" w:right="-91"/>
              <w:jc w:val="center"/>
              <w:rPr>
                <w:sz w:val="14"/>
                <w:szCs w:val="14"/>
                <w:lang w:val="uk-UA"/>
              </w:rPr>
            </w:pPr>
            <w:r w:rsidRPr="00056428">
              <w:rPr>
                <w:sz w:val="14"/>
                <w:szCs w:val="14"/>
                <w:lang w:val="uk-UA"/>
              </w:rPr>
              <w:t>СМР</w:t>
            </w:r>
          </w:p>
        </w:tc>
      </w:tr>
      <w:tr w:rsidR="00AF69F6" w:rsidRPr="00056428" w:rsidTr="00B836BB">
        <w:tc>
          <w:tcPr>
            <w:tcW w:w="425" w:type="dxa"/>
            <w:vMerge/>
            <w:shd w:val="clear" w:color="auto" w:fill="auto"/>
          </w:tcPr>
          <w:p w:rsidR="00B836BB" w:rsidRPr="00056428" w:rsidRDefault="00B836BB" w:rsidP="00B836BB">
            <w:pPr>
              <w:ind w:left="-108" w:right="-78"/>
              <w:jc w:val="center"/>
              <w:outlineLvl w:val="1"/>
              <w:rPr>
                <w:iCs/>
                <w:sz w:val="14"/>
                <w:szCs w:val="14"/>
                <w:lang w:val="uk-UA"/>
              </w:rPr>
            </w:pPr>
          </w:p>
        </w:tc>
        <w:tc>
          <w:tcPr>
            <w:tcW w:w="1702" w:type="dxa"/>
            <w:vMerge/>
            <w:shd w:val="clear" w:color="auto" w:fill="auto"/>
          </w:tcPr>
          <w:p w:rsidR="00B836BB" w:rsidRPr="00056428" w:rsidRDefault="00B836BB" w:rsidP="00B836BB">
            <w:pPr>
              <w:ind w:left="-138" w:right="-194"/>
              <w:jc w:val="center"/>
              <w:outlineLvl w:val="1"/>
              <w:rPr>
                <w:iCs/>
                <w:sz w:val="14"/>
                <w:szCs w:val="14"/>
                <w:lang w:val="uk-UA"/>
              </w:rPr>
            </w:pPr>
          </w:p>
        </w:tc>
        <w:tc>
          <w:tcPr>
            <w:tcW w:w="992" w:type="dxa"/>
            <w:shd w:val="clear" w:color="auto" w:fill="auto"/>
          </w:tcPr>
          <w:p w:rsidR="00B836BB" w:rsidRPr="00056428" w:rsidRDefault="00B836BB" w:rsidP="00B836BB">
            <w:pPr>
              <w:ind w:left="-163" w:right="-146"/>
              <w:jc w:val="center"/>
              <w:rPr>
                <w:sz w:val="14"/>
                <w:szCs w:val="14"/>
                <w:lang w:val="uk-UA"/>
              </w:rPr>
            </w:pPr>
            <w:r w:rsidRPr="00056428">
              <w:rPr>
                <w:sz w:val="14"/>
                <w:szCs w:val="14"/>
                <w:lang w:val="uk-UA"/>
              </w:rPr>
              <w:t>ч. 4 ст. 7</w:t>
            </w:r>
          </w:p>
        </w:tc>
        <w:tc>
          <w:tcPr>
            <w:tcW w:w="11765" w:type="dxa"/>
            <w:shd w:val="clear" w:color="auto" w:fill="auto"/>
          </w:tcPr>
          <w:p w:rsidR="00B836BB" w:rsidRPr="00056428" w:rsidRDefault="00B836BB" w:rsidP="00F06CAE">
            <w:pPr>
              <w:ind w:left="-108" w:right="-72" w:firstLine="142"/>
              <w:jc w:val="both"/>
              <w:rPr>
                <w:bCs/>
                <w:sz w:val="14"/>
                <w:szCs w:val="14"/>
                <w:lang w:val="uk-UA"/>
              </w:rPr>
            </w:pPr>
            <w:r w:rsidRPr="00056428">
              <w:rPr>
                <w:sz w:val="14"/>
                <w:szCs w:val="14"/>
                <w:shd w:val="clear" w:color="auto" w:fill="FFFFFF"/>
              </w:rPr>
              <w:t>До складу конкурсної комісії обов’язково включаються</w:t>
            </w:r>
            <w:r w:rsidRPr="00056428">
              <w:rPr>
                <w:sz w:val="14"/>
                <w:szCs w:val="14"/>
                <w:shd w:val="clear" w:color="auto" w:fill="FFFFFF"/>
                <w:lang w:val="uk-UA"/>
              </w:rPr>
              <w:t xml:space="preserve"> органи місцевого самоврядування</w:t>
            </w:r>
          </w:p>
        </w:tc>
        <w:tc>
          <w:tcPr>
            <w:tcW w:w="851" w:type="dxa"/>
            <w:shd w:val="clear" w:color="auto" w:fill="auto"/>
          </w:tcPr>
          <w:p w:rsidR="00B836BB" w:rsidRPr="00056428" w:rsidRDefault="00B836BB" w:rsidP="00B836BB">
            <w:pPr>
              <w:ind w:left="-140" w:right="-91"/>
              <w:jc w:val="center"/>
              <w:rPr>
                <w:sz w:val="14"/>
                <w:szCs w:val="14"/>
                <w:lang w:val="uk-UA"/>
              </w:rPr>
            </w:pPr>
            <w:r w:rsidRPr="00056428">
              <w:rPr>
                <w:sz w:val="14"/>
                <w:szCs w:val="14"/>
                <w:lang w:val="uk-UA"/>
              </w:rPr>
              <w:t>СМР</w:t>
            </w:r>
          </w:p>
        </w:tc>
      </w:tr>
      <w:tr w:rsidR="00AF69F6" w:rsidRPr="00056428" w:rsidTr="00B836BB">
        <w:tc>
          <w:tcPr>
            <w:tcW w:w="425" w:type="dxa"/>
            <w:vMerge/>
            <w:shd w:val="clear" w:color="auto" w:fill="auto"/>
          </w:tcPr>
          <w:p w:rsidR="00B836BB" w:rsidRPr="00056428" w:rsidRDefault="00B836BB" w:rsidP="00B836BB">
            <w:pPr>
              <w:ind w:left="-108" w:right="-78"/>
              <w:jc w:val="center"/>
              <w:outlineLvl w:val="1"/>
              <w:rPr>
                <w:iCs/>
                <w:sz w:val="14"/>
                <w:szCs w:val="14"/>
                <w:lang w:val="uk-UA"/>
              </w:rPr>
            </w:pPr>
          </w:p>
        </w:tc>
        <w:tc>
          <w:tcPr>
            <w:tcW w:w="1702" w:type="dxa"/>
            <w:vMerge/>
            <w:shd w:val="clear" w:color="auto" w:fill="auto"/>
          </w:tcPr>
          <w:p w:rsidR="00B836BB" w:rsidRPr="00056428" w:rsidRDefault="00B836BB" w:rsidP="00B836BB">
            <w:pPr>
              <w:ind w:left="-138" w:right="-194"/>
              <w:jc w:val="center"/>
              <w:outlineLvl w:val="1"/>
              <w:rPr>
                <w:iCs/>
                <w:sz w:val="14"/>
                <w:szCs w:val="14"/>
                <w:lang w:val="uk-UA"/>
              </w:rPr>
            </w:pPr>
          </w:p>
        </w:tc>
        <w:tc>
          <w:tcPr>
            <w:tcW w:w="992" w:type="dxa"/>
            <w:shd w:val="clear" w:color="auto" w:fill="auto"/>
          </w:tcPr>
          <w:p w:rsidR="00B836BB" w:rsidRPr="00056428" w:rsidRDefault="00B836BB" w:rsidP="00B836BB">
            <w:pPr>
              <w:ind w:left="-163" w:right="-146"/>
              <w:jc w:val="center"/>
              <w:rPr>
                <w:sz w:val="14"/>
                <w:szCs w:val="14"/>
                <w:lang w:val="uk-UA"/>
              </w:rPr>
            </w:pPr>
            <w:r w:rsidRPr="00056428">
              <w:rPr>
                <w:sz w:val="14"/>
                <w:szCs w:val="14"/>
                <w:lang w:val="uk-UA"/>
              </w:rPr>
              <w:t>Розділ ІІІ</w:t>
            </w:r>
          </w:p>
        </w:tc>
        <w:tc>
          <w:tcPr>
            <w:tcW w:w="11765" w:type="dxa"/>
            <w:shd w:val="clear" w:color="auto" w:fill="auto"/>
          </w:tcPr>
          <w:p w:rsidR="00B836BB" w:rsidRPr="00056428" w:rsidRDefault="00B836BB" w:rsidP="00F06CAE">
            <w:pPr>
              <w:ind w:left="-108" w:right="-72" w:firstLine="142"/>
              <w:jc w:val="both"/>
              <w:rPr>
                <w:bCs/>
                <w:sz w:val="14"/>
                <w:szCs w:val="14"/>
                <w:lang w:val="uk-UA"/>
              </w:rPr>
            </w:pPr>
            <w:r w:rsidRPr="00056428">
              <w:rPr>
                <w:bCs/>
                <w:sz w:val="14"/>
                <w:szCs w:val="14"/>
                <w:lang w:val="uk-UA"/>
              </w:rPr>
              <w:t>Організація і проведення концесійного конкурсу здійснюється концесієдавцем. </w:t>
            </w:r>
          </w:p>
          <w:p w:rsidR="00B836BB" w:rsidRPr="00056428" w:rsidRDefault="00B836BB" w:rsidP="00F06CAE">
            <w:pPr>
              <w:ind w:left="-108" w:right="-72" w:firstLine="142"/>
              <w:jc w:val="both"/>
              <w:rPr>
                <w:bCs/>
                <w:sz w:val="14"/>
                <w:szCs w:val="14"/>
                <w:u w:val="single"/>
                <w:lang w:val="uk-UA"/>
              </w:rPr>
            </w:pPr>
            <w:r w:rsidRPr="00056428">
              <w:rPr>
                <w:bCs/>
                <w:sz w:val="14"/>
                <w:szCs w:val="14"/>
                <w:u w:val="single"/>
                <w:lang w:val="uk-UA"/>
              </w:rPr>
              <w:t>Примітка</w:t>
            </w:r>
            <w:r w:rsidRPr="00056428">
              <w:rPr>
                <w:bCs/>
                <w:sz w:val="14"/>
                <w:szCs w:val="14"/>
                <w:lang w:val="uk-UA"/>
              </w:rPr>
              <w:t xml:space="preserve">: концесієдавець – </w:t>
            </w:r>
            <w:r w:rsidRPr="00056428">
              <w:rPr>
                <w:sz w:val="14"/>
                <w:szCs w:val="14"/>
                <w:lang w:val="uk-UA"/>
              </w:rPr>
              <w:t>орган виконавчої влади або відповідний орган місцевого самоврядування, уповноважений відповідно Кабінетом Міністрів України чи органами місцевого самоврядування на укладення концесійного договору.</w:t>
            </w:r>
          </w:p>
        </w:tc>
        <w:tc>
          <w:tcPr>
            <w:tcW w:w="851" w:type="dxa"/>
            <w:shd w:val="clear" w:color="auto" w:fill="auto"/>
          </w:tcPr>
          <w:p w:rsidR="00B836BB" w:rsidRPr="00056428" w:rsidRDefault="00B836BB" w:rsidP="00B836BB">
            <w:pPr>
              <w:ind w:left="-140" w:right="-91"/>
              <w:jc w:val="center"/>
              <w:rPr>
                <w:sz w:val="14"/>
                <w:szCs w:val="14"/>
                <w:lang w:val="uk-UA"/>
              </w:rPr>
            </w:pPr>
            <w:r w:rsidRPr="00056428">
              <w:rPr>
                <w:sz w:val="14"/>
                <w:szCs w:val="14"/>
                <w:lang w:val="uk-UA"/>
              </w:rPr>
              <w:t>СМР</w:t>
            </w:r>
          </w:p>
        </w:tc>
      </w:tr>
      <w:tr w:rsidR="00AF69F6" w:rsidRPr="00056428" w:rsidTr="00B836BB">
        <w:tc>
          <w:tcPr>
            <w:tcW w:w="425" w:type="dxa"/>
            <w:vMerge/>
            <w:shd w:val="clear" w:color="auto" w:fill="auto"/>
          </w:tcPr>
          <w:p w:rsidR="00B836BB" w:rsidRPr="00056428" w:rsidRDefault="00B836BB" w:rsidP="00B836BB">
            <w:pPr>
              <w:ind w:left="-108" w:right="-78"/>
              <w:jc w:val="center"/>
              <w:outlineLvl w:val="1"/>
              <w:rPr>
                <w:iCs/>
                <w:sz w:val="14"/>
                <w:szCs w:val="14"/>
                <w:lang w:val="uk-UA"/>
              </w:rPr>
            </w:pPr>
          </w:p>
        </w:tc>
        <w:tc>
          <w:tcPr>
            <w:tcW w:w="1702" w:type="dxa"/>
            <w:vMerge/>
            <w:shd w:val="clear" w:color="auto" w:fill="auto"/>
          </w:tcPr>
          <w:p w:rsidR="00B836BB" w:rsidRPr="00056428" w:rsidRDefault="00B836BB" w:rsidP="00B836BB">
            <w:pPr>
              <w:ind w:left="-138" w:right="-194"/>
              <w:jc w:val="center"/>
              <w:outlineLvl w:val="1"/>
              <w:rPr>
                <w:iCs/>
                <w:sz w:val="14"/>
                <w:szCs w:val="14"/>
                <w:lang w:val="uk-UA"/>
              </w:rPr>
            </w:pPr>
          </w:p>
        </w:tc>
        <w:tc>
          <w:tcPr>
            <w:tcW w:w="992" w:type="dxa"/>
            <w:shd w:val="clear" w:color="auto" w:fill="auto"/>
          </w:tcPr>
          <w:p w:rsidR="00B836BB" w:rsidRPr="00056428" w:rsidRDefault="00B836BB" w:rsidP="00B836BB">
            <w:pPr>
              <w:ind w:left="-163" w:right="-146"/>
              <w:jc w:val="center"/>
              <w:rPr>
                <w:sz w:val="14"/>
                <w:szCs w:val="14"/>
                <w:lang w:val="uk-UA"/>
              </w:rPr>
            </w:pPr>
            <w:r w:rsidRPr="00056428">
              <w:rPr>
                <w:sz w:val="14"/>
                <w:szCs w:val="14"/>
                <w:lang w:val="uk-UA"/>
              </w:rPr>
              <w:t>ч. 1 ст. 9</w:t>
            </w:r>
          </w:p>
        </w:tc>
        <w:tc>
          <w:tcPr>
            <w:tcW w:w="11765" w:type="dxa"/>
            <w:shd w:val="clear" w:color="auto" w:fill="auto"/>
          </w:tcPr>
          <w:p w:rsidR="00B836BB" w:rsidRPr="00056428" w:rsidRDefault="00B836BB" w:rsidP="00F06CAE">
            <w:pPr>
              <w:ind w:left="-108" w:right="-72" w:firstLine="142"/>
              <w:jc w:val="both"/>
              <w:rPr>
                <w:sz w:val="14"/>
                <w:szCs w:val="14"/>
                <w:shd w:val="clear" w:color="auto" w:fill="FFFFFF"/>
              </w:rPr>
            </w:pPr>
            <w:r w:rsidRPr="00056428">
              <w:rPr>
                <w:sz w:val="14"/>
                <w:szCs w:val="14"/>
                <w:shd w:val="clear" w:color="auto" w:fill="FFFFFF"/>
              </w:rPr>
              <w:t> Рішення про проведення концесійного конкурсу приймається концесієдавцем не пізніше ніж через 30 календарних днів після затвердження конкурсної документації.</w:t>
            </w:r>
          </w:p>
        </w:tc>
        <w:tc>
          <w:tcPr>
            <w:tcW w:w="851" w:type="dxa"/>
            <w:shd w:val="clear" w:color="auto" w:fill="auto"/>
          </w:tcPr>
          <w:p w:rsidR="00B836BB" w:rsidRPr="00056428" w:rsidRDefault="00B836BB" w:rsidP="00B836BB">
            <w:pPr>
              <w:ind w:left="-140" w:right="-91"/>
              <w:jc w:val="center"/>
              <w:rPr>
                <w:sz w:val="14"/>
                <w:szCs w:val="14"/>
                <w:lang w:val="uk-UA"/>
              </w:rPr>
            </w:pPr>
            <w:r w:rsidRPr="00056428">
              <w:rPr>
                <w:sz w:val="14"/>
                <w:szCs w:val="14"/>
                <w:lang w:val="uk-UA"/>
              </w:rPr>
              <w:t>СМР</w:t>
            </w:r>
          </w:p>
        </w:tc>
      </w:tr>
      <w:tr w:rsidR="00AF69F6" w:rsidRPr="00056428" w:rsidTr="00B836BB">
        <w:tc>
          <w:tcPr>
            <w:tcW w:w="425" w:type="dxa"/>
            <w:vMerge/>
            <w:shd w:val="clear" w:color="auto" w:fill="auto"/>
          </w:tcPr>
          <w:p w:rsidR="00B836BB" w:rsidRPr="00056428" w:rsidRDefault="00B836BB" w:rsidP="00B836BB">
            <w:pPr>
              <w:ind w:left="-108" w:right="-78"/>
              <w:jc w:val="center"/>
              <w:outlineLvl w:val="1"/>
              <w:rPr>
                <w:iCs/>
                <w:sz w:val="14"/>
                <w:szCs w:val="14"/>
                <w:lang w:val="uk-UA"/>
              </w:rPr>
            </w:pPr>
          </w:p>
        </w:tc>
        <w:tc>
          <w:tcPr>
            <w:tcW w:w="1702" w:type="dxa"/>
            <w:vMerge/>
            <w:shd w:val="clear" w:color="auto" w:fill="auto"/>
          </w:tcPr>
          <w:p w:rsidR="00B836BB" w:rsidRPr="00056428" w:rsidRDefault="00B836BB" w:rsidP="00B836BB">
            <w:pPr>
              <w:ind w:left="-138" w:right="-194"/>
              <w:jc w:val="center"/>
              <w:outlineLvl w:val="1"/>
              <w:rPr>
                <w:iCs/>
                <w:sz w:val="14"/>
                <w:szCs w:val="14"/>
                <w:lang w:val="uk-UA"/>
              </w:rPr>
            </w:pPr>
          </w:p>
        </w:tc>
        <w:tc>
          <w:tcPr>
            <w:tcW w:w="992" w:type="dxa"/>
            <w:shd w:val="clear" w:color="auto" w:fill="auto"/>
          </w:tcPr>
          <w:p w:rsidR="00B836BB" w:rsidRPr="00056428" w:rsidRDefault="00B836BB" w:rsidP="00B836BB">
            <w:pPr>
              <w:ind w:left="-163" w:right="-146"/>
              <w:jc w:val="center"/>
              <w:rPr>
                <w:sz w:val="14"/>
                <w:szCs w:val="14"/>
                <w:lang w:val="uk-UA"/>
              </w:rPr>
            </w:pPr>
            <w:r w:rsidRPr="00056428">
              <w:rPr>
                <w:sz w:val="14"/>
                <w:szCs w:val="14"/>
                <w:lang w:val="uk-UA"/>
              </w:rPr>
              <w:t>ч. 1 ст 24</w:t>
            </w:r>
          </w:p>
        </w:tc>
        <w:tc>
          <w:tcPr>
            <w:tcW w:w="11765" w:type="dxa"/>
            <w:shd w:val="clear" w:color="auto" w:fill="auto"/>
          </w:tcPr>
          <w:p w:rsidR="00B836BB" w:rsidRPr="00056428" w:rsidRDefault="00B836BB" w:rsidP="00F06CAE">
            <w:pPr>
              <w:ind w:left="-108" w:right="-72"/>
              <w:jc w:val="both"/>
              <w:rPr>
                <w:sz w:val="14"/>
                <w:szCs w:val="14"/>
                <w:shd w:val="clear" w:color="auto" w:fill="FFFFFF"/>
              </w:rPr>
            </w:pPr>
            <w:r w:rsidRPr="00056428">
              <w:rPr>
                <w:sz w:val="14"/>
                <w:szCs w:val="14"/>
                <w:shd w:val="clear" w:color="auto" w:fill="FFFFFF"/>
                <w:lang w:val="uk-UA"/>
              </w:rPr>
              <w:t xml:space="preserve">    </w:t>
            </w:r>
            <w:r w:rsidRPr="00056428">
              <w:rPr>
                <w:sz w:val="14"/>
                <w:szCs w:val="14"/>
                <w:shd w:val="clear" w:color="auto" w:fill="FFFFFF"/>
              </w:rPr>
              <w:t>Концесійний договір укладається концесієдавцем у письмовій формі з переможцем концесійного конкурсу та/або юридичною особою, створеною переможцем концесійного конкурсу відповідно до вимог цього Закону для здійснення концесії, або юридичною особою за результатами проведення прямих переговорів у порядку, передбаченому </w:t>
            </w:r>
            <w:hyperlink r:id="rId368" w:anchor="n350" w:history="1">
              <w:r w:rsidRPr="00056428">
                <w:rPr>
                  <w:sz w:val="14"/>
                  <w:szCs w:val="14"/>
                  <w:shd w:val="clear" w:color="auto" w:fill="FFFFFF"/>
                </w:rPr>
                <w:t>статтею 21</w:t>
              </w:r>
            </w:hyperlink>
            <w:r w:rsidRPr="00056428">
              <w:rPr>
                <w:sz w:val="14"/>
                <w:szCs w:val="14"/>
                <w:shd w:val="clear" w:color="auto" w:fill="FFFFFF"/>
              </w:rPr>
              <w:t> цього Закону, або створеною нею юридичною особою для здійснення концесії.</w:t>
            </w:r>
          </w:p>
        </w:tc>
        <w:tc>
          <w:tcPr>
            <w:tcW w:w="851" w:type="dxa"/>
            <w:shd w:val="clear" w:color="auto" w:fill="auto"/>
          </w:tcPr>
          <w:p w:rsidR="00B836BB" w:rsidRPr="00056428" w:rsidRDefault="00B836BB" w:rsidP="00B836BB">
            <w:pPr>
              <w:ind w:left="-140" w:right="-91"/>
              <w:jc w:val="center"/>
              <w:rPr>
                <w:sz w:val="14"/>
                <w:szCs w:val="14"/>
                <w:lang w:val="uk-UA"/>
              </w:rPr>
            </w:pPr>
            <w:r w:rsidRPr="00056428">
              <w:rPr>
                <w:sz w:val="14"/>
                <w:szCs w:val="14"/>
                <w:lang w:val="uk-UA"/>
              </w:rPr>
              <w:t>МГ, ВО СМР</w:t>
            </w:r>
          </w:p>
        </w:tc>
      </w:tr>
      <w:tr w:rsidR="00AF69F6" w:rsidRPr="00056428" w:rsidTr="00B836BB">
        <w:tc>
          <w:tcPr>
            <w:tcW w:w="425" w:type="dxa"/>
            <w:vMerge/>
            <w:shd w:val="clear" w:color="auto" w:fill="auto"/>
          </w:tcPr>
          <w:p w:rsidR="00B836BB" w:rsidRPr="00056428" w:rsidRDefault="00B836BB" w:rsidP="00B836BB">
            <w:pPr>
              <w:ind w:left="-108" w:right="-78"/>
              <w:jc w:val="center"/>
              <w:outlineLvl w:val="1"/>
              <w:rPr>
                <w:iCs/>
                <w:sz w:val="14"/>
                <w:szCs w:val="14"/>
                <w:lang w:val="uk-UA"/>
              </w:rPr>
            </w:pPr>
          </w:p>
        </w:tc>
        <w:tc>
          <w:tcPr>
            <w:tcW w:w="1702" w:type="dxa"/>
            <w:vMerge/>
            <w:shd w:val="clear" w:color="auto" w:fill="auto"/>
          </w:tcPr>
          <w:p w:rsidR="00B836BB" w:rsidRPr="00056428" w:rsidRDefault="00B836BB" w:rsidP="00B836BB">
            <w:pPr>
              <w:ind w:left="-138" w:right="-194"/>
              <w:jc w:val="center"/>
              <w:outlineLvl w:val="1"/>
              <w:rPr>
                <w:iCs/>
                <w:sz w:val="14"/>
                <w:szCs w:val="14"/>
                <w:lang w:val="uk-UA"/>
              </w:rPr>
            </w:pPr>
          </w:p>
        </w:tc>
        <w:tc>
          <w:tcPr>
            <w:tcW w:w="992" w:type="dxa"/>
            <w:shd w:val="clear" w:color="auto" w:fill="auto"/>
          </w:tcPr>
          <w:p w:rsidR="00B836BB" w:rsidRPr="00056428" w:rsidRDefault="00B836BB" w:rsidP="00B836BB">
            <w:pPr>
              <w:ind w:left="-163" w:right="-146"/>
              <w:jc w:val="center"/>
              <w:rPr>
                <w:sz w:val="14"/>
                <w:szCs w:val="14"/>
                <w:lang w:val="uk-UA"/>
              </w:rPr>
            </w:pPr>
            <w:r w:rsidRPr="00056428">
              <w:rPr>
                <w:sz w:val="14"/>
                <w:szCs w:val="14"/>
                <w:lang w:val="uk-UA"/>
              </w:rPr>
              <w:t>ч. 5 ст. 27</w:t>
            </w:r>
          </w:p>
        </w:tc>
        <w:tc>
          <w:tcPr>
            <w:tcW w:w="11765" w:type="dxa"/>
            <w:shd w:val="clear" w:color="auto" w:fill="auto"/>
          </w:tcPr>
          <w:p w:rsidR="00B836BB" w:rsidRPr="00056428" w:rsidRDefault="00B836BB" w:rsidP="00F06CAE">
            <w:pPr>
              <w:ind w:left="-108" w:right="-72" w:firstLine="142"/>
              <w:jc w:val="both"/>
              <w:rPr>
                <w:sz w:val="14"/>
                <w:szCs w:val="14"/>
                <w:shd w:val="clear" w:color="auto" w:fill="FFFFFF"/>
              </w:rPr>
            </w:pPr>
            <w:r w:rsidRPr="00056428">
              <w:rPr>
                <w:sz w:val="14"/>
                <w:szCs w:val="14"/>
                <w:shd w:val="clear" w:color="auto" w:fill="FFFFFF"/>
              </w:rPr>
              <w:t>У разі дострокового припинення концесійного договору у зв’язку з порушенням концесієдавцем зобов’язань за таким договором концесієдавець відшкодовує концесіонеру внесені ним інвестиції в частині, що не була відшкодована протягом дії такого договору, а також збитки (включаючи упущену вигоду), завдані достроковим припиненням договору. Розмір такої компенсації, порядок та строки її виплати визначаються відповідно до концесійного договору.</w:t>
            </w:r>
          </w:p>
        </w:tc>
        <w:tc>
          <w:tcPr>
            <w:tcW w:w="851" w:type="dxa"/>
            <w:shd w:val="clear" w:color="auto" w:fill="auto"/>
          </w:tcPr>
          <w:p w:rsidR="00B836BB" w:rsidRPr="00056428" w:rsidRDefault="00B836BB" w:rsidP="00B836BB">
            <w:pPr>
              <w:ind w:left="-140" w:right="-91"/>
              <w:jc w:val="center"/>
              <w:rPr>
                <w:sz w:val="14"/>
                <w:szCs w:val="14"/>
                <w:lang w:val="uk-UA"/>
              </w:rPr>
            </w:pPr>
            <w:r w:rsidRPr="00056428">
              <w:rPr>
                <w:sz w:val="14"/>
                <w:szCs w:val="14"/>
                <w:lang w:val="uk-UA"/>
              </w:rPr>
              <w:t>СМР</w:t>
            </w:r>
          </w:p>
        </w:tc>
      </w:tr>
      <w:tr w:rsidR="00AF69F6" w:rsidRPr="00056428" w:rsidTr="00B836BB">
        <w:tc>
          <w:tcPr>
            <w:tcW w:w="425" w:type="dxa"/>
            <w:vMerge/>
            <w:shd w:val="clear" w:color="auto" w:fill="auto"/>
          </w:tcPr>
          <w:p w:rsidR="00B836BB" w:rsidRPr="00056428" w:rsidRDefault="00B836BB" w:rsidP="00B836BB">
            <w:pPr>
              <w:ind w:left="-108" w:right="-78"/>
              <w:jc w:val="center"/>
              <w:outlineLvl w:val="1"/>
              <w:rPr>
                <w:iCs/>
                <w:sz w:val="14"/>
                <w:szCs w:val="14"/>
                <w:lang w:val="uk-UA"/>
              </w:rPr>
            </w:pPr>
          </w:p>
        </w:tc>
        <w:tc>
          <w:tcPr>
            <w:tcW w:w="1702" w:type="dxa"/>
            <w:vMerge/>
            <w:shd w:val="clear" w:color="auto" w:fill="auto"/>
          </w:tcPr>
          <w:p w:rsidR="00B836BB" w:rsidRPr="00056428" w:rsidRDefault="00B836BB" w:rsidP="00B836BB">
            <w:pPr>
              <w:ind w:left="-138" w:right="-194"/>
              <w:jc w:val="center"/>
              <w:outlineLvl w:val="1"/>
              <w:rPr>
                <w:iCs/>
                <w:sz w:val="14"/>
                <w:szCs w:val="14"/>
                <w:lang w:val="uk-UA"/>
              </w:rPr>
            </w:pPr>
          </w:p>
        </w:tc>
        <w:tc>
          <w:tcPr>
            <w:tcW w:w="992" w:type="dxa"/>
            <w:shd w:val="clear" w:color="auto" w:fill="auto"/>
          </w:tcPr>
          <w:p w:rsidR="00B836BB" w:rsidRPr="00056428" w:rsidRDefault="00B836BB" w:rsidP="00B836BB">
            <w:pPr>
              <w:ind w:left="-163" w:right="-146"/>
              <w:jc w:val="center"/>
              <w:rPr>
                <w:sz w:val="14"/>
                <w:szCs w:val="14"/>
                <w:lang w:val="uk-UA"/>
              </w:rPr>
            </w:pPr>
            <w:r w:rsidRPr="00056428">
              <w:rPr>
                <w:sz w:val="14"/>
                <w:szCs w:val="14"/>
                <w:lang w:val="uk-UA"/>
              </w:rPr>
              <w:t>ч. 1 ст. 30</w:t>
            </w:r>
          </w:p>
        </w:tc>
        <w:tc>
          <w:tcPr>
            <w:tcW w:w="11765" w:type="dxa"/>
            <w:shd w:val="clear" w:color="auto" w:fill="auto"/>
          </w:tcPr>
          <w:p w:rsidR="00B836BB" w:rsidRPr="00056428" w:rsidRDefault="00B836BB" w:rsidP="00F06CAE">
            <w:pPr>
              <w:ind w:left="-108" w:right="-72" w:firstLine="142"/>
              <w:jc w:val="both"/>
              <w:rPr>
                <w:sz w:val="14"/>
                <w:szCs w:val="14"/>
                <w:shd w:val="clear" w:color="auto" w:fill="FFFFFF"/>
              </w:rPr>
            </w:pPr>
            <w:r w:rsidRPr="00056428">
              <w:rPr>
                <w:sz w:val="14"/>
                <w:szCs w:val="14"/>
                <w:shd w:val="clear" w:color="auto" w:fill="FFFFFF"/>
              </w:rPr>
              <w:t>Передача концесієдавцем існуючого об’єкта концесії концесіонеру здійснюється у строки і на умовах, визначених концесійним договором.</w:t>
            </w:r>
          </w:p>
        </w:tc>
        <w:tc>
          <w:tcPr>
            <w:tcW w:w="851" w:type="dxa"/>
            <w:shd w:val="clear" w:color="auto" w:fill="auto"/>
          </w:tcPr>
          <w:p w:rsidR="00B836BB" w:rsidRPr="00056428" w:rsidRDefault="00B836BB" w:rsidP="00B836BB">
            <w:pPr>
              <w:ind w:left="-140" w:right="-91"/>
              <w:jc w:val="center"/>
              <w:rPr>
                <w:sz w:val="14"/>
                <w:szCs w:val="14"/>
                <w:lang w:val="uk-UA"/>
              </w:rPr>
            </w:pPr>
            <w:r w:rsidRPr="00056428">
              <w:rPr>
                <w:sz w:val="14"/>
                <w:szCs w:val="14"/>
                <w:lang w:val="uk-UA"/>
              </w:rPr>
              <w:t>ВО СМР</w:t>
            </w:r>
          </w:p>
        </w:tc>
      </w:tr>
      <w:tr w:rsidR="00AF69F6" w:rsidRPr="00056428" w:rsidTr="00B836BB">
        <w:tc>
          <w:tcPr>
            <w:tcW w:w="425" w:type="dxa"/>
            <w:vMerge/>
            <w:shd w:val="clear" w:color="auto" w:fill="auto"/>
          </w:tcPr>
          <w:p w:rsidR="00B836BB" w:rsidRPr="00056428" w:rsidRDefault="00B836BB" w:rsidP="00B836BB">
            <w:pPr>
              <w:ind w:left="-108" w:right="-78"/>
              <w:jc w:val="center"/>
              <w:outlineLvl w:val="1"/>
              <w:rPr>
                <w:iCs/>
                <w:sz w:val="14"/>
                <w:szCs w:val="14"/>
                <w:lang w:val="uk-UA"/>
              </w:rPr>
            </w:pPr>
          </w:p>
        </w:tc>
        <w:tc>
          <w:tcPr>
            <w:tcW w:w="1702" w:type="dxa"/>
            <w:vMerge/>
            <w:shd w:val="clear" w:color="auto" w:fill="auto"/>
          </w:tcPr>
          <w:p w:rsidR="00B836BB" w:rsidRPr="00056428" w:rsidRDefault="00B836BB" w:rsidP="00B836BB">
            <w:pPr>
              <w:ind w:left="-138" w:right="-194"/>
              <w:jc w:val="center"/>
              <w:outlineLvl w:val="1"/>
              <w:rPr>
                <w:iCs/>
                <w:sz w:val="14"/>
                <w:szCs w:val="14"/>
                <w:lang w:val="uk-UA"/>
              </w:rPr>
            </w:pPr>
          </w:p>
        </w:tc>
        <w:tc>
          <w:tcPr>
            <w:tcW w:w="992" w:type="dxa"/>
            <w:shd w:val="clear" w:color="auto" w:fill="auto"/>
          </w:tcPr>
          <w:p w:rsidR="00B836BB" w:rsidRPr="00056428" w:rsidRDefault="00B836BB" w:rsidP="00B836BB">
            <w:pPr>
              <w:ind w:left="-163" w:right="-146"/>
              <w:jc w:val="center"/>
              <w:rPr>
                <w:sz w:val="14"/>
                <w:szCs w:val="14"/>
                <w:lang w:val="uk-UA"/>
              </w:rPr>
            </w:pPr>
            <w:r w:rsidRPr="00056428">
              <w:rPr>
                <w:sz w:val="14"/>
                <w:szCs w:val="14"/>
                <w:lang w:val="uk-UA"/>
              </w:rPr>
              <w:t>ч. 1 ст. 31</w:t>
            </w:r>
          </w:p>
        </w:tc>
        <w:tc>
          <w:tcPr>
            <w:tcW w:w="11765" w:type="dxa"/>
            <w:shd w:val="clear" w:color="auto" w:fill="auto"/>
          </w:tcPr>
          <w:p w:rsidR="00B836BB" w:rsidRPr="00056428" w:rsidRDefault="00B836BB" w:rsidP="00F06CAE">
            <w:pPr>
              <w:ind w:left="-108" w:right="-72" w:firstLine="142"/>
              <w:jc w:val="both"/>
              <w:rPr>
                <w:sz w:val="14"/>
                <w:szCs w:val="14"/>
                <w:shd w:val="clear" w:color="auto" w:fill="FFFFFF"/>
                <w:lang w:val="uk-UA"/>
              </w:rPr>
            </w:pPr>
            <w:r w:rsidRPr="00056428">
              <w:rPr>
                <w:sz w:val="14"/>
                <w:szCs w:val="14"/>
                <w:shd w:val="clear" w:color="auto" w:fill="FFFFFF"/>
                <w:lang w:val="uk-UA"/>
              </w:rPr>
              <w:t>У разі необхідності розроблення детального плану території для цілей реалізації проекту, що здійснюється на умовах концесії, концесієдавець зобов’язаний забезпечити розроблення та затвердження відповідного детального плану території.</w:t>
            </w:r>
          </w:p>
        </w:tc>
        <w:tc>
          <w:tcPr>
            <w:tcW w:w="851" w:type="dxa"/>
            <w:shd w:val="clear" w:color="auto" w:fill="auto"/>
          </w:tcPr>
          <w:p w:rsidR="00B836BB" w:rsidRPr="00056428" w:rsidRDefault="00B836BB" w:rsidP="00B836BB">
            <w:pPr>
              <w:ind w:left="-140" w:right="-91"/>
              <w:jc w:val="center"/>
              <w:rPr>
                <w:sz w:val="14"/>
                <w:szCs w:val="14"/>
                <w:lang w:val="uk-UA"/>
              </w:rPr>
            </w:pPr>
            <w:r w:rsidRPr="00056428">
              <w:rPr>
                <w:sz w:val="14"/>
                <w:szCs w:val="14"/>
                <w:lang w:val="uk-UA"/>
              </w:rPr>
              <w:t>ВК СМР</w:t>
            </w:r>
          </w:p>
          <w:p w:rsidR="00B836BB" w:rsidRPr="00056428" w:rsidRDefault="00B836BB" w:rsidP="00B836BB">
            <w:pPr>
              <w:ind w:left="-140" w:right="-91"/>
              <w:jc w:val="center"/>
              <w:rPr>
                <w:sz w:val="14"/>
                <w:szCs w:val="14"/>
                <w:lang w:val="uk-UA"/>
              </w:rPr>
            </w:pPr>
            <w:r w:rsidRPr="00056428">
              <w:rPr>
                <w:sz w:val="14"/>
                <w:szCs w:val="14"/>
                <w:lang w:val="uk-UA"/>
              </w:rPr>
              <w:t>УАМ</w:t>
            </w:r>
          </w:p>
        </w:tc>
      </w:tr>
      <w:tr w:rsidR="00AF69F6" w:rsidRPr="00056428" w:rsidTr="00B836BB">
        <w:tc>
          <w:tcPr>
            <w:tcW w:w="425" w:type="dxa"/>
            <w:vMerge/>
            <w:shd w:val="clear" w:color="auto" w:fill="auto"/>
          </w:tcPr>
          <w:p w:rsidR="00B836BB" w:rsidRPr="00056428" w:rsidRDefault="00B836BB" w:rsidP="00B836BB">
            <w:pPr>
              <w:ind w:left="-108" w:right="-78"/>
              <w:jc w:val="center"/>
              <w:outlineLvl w:val="1"/>
              <w:rPr>
                <w:iCs/>
                <w:sz w:val="14"/>
                <w:szCs w:val="14"/>
                <w:lang w:val="uk-UA"/>
              </w:rPr>
            </w:pPr>
          </w:p>
        </w:tc>
        <w:tc>
          <w:tcPr>
            <w:tcW w:w="1702" w:type="dxa"/>
            <w:vMerge/>
            <w:shd w:val="clear" w:color="auto" w:fill="auto"/>
          </w:tcPr>
          <w:p w:rsidR="00B836BB" w:rsidRPr="00056428" w:rsidRDefault="00B836BB" w:rsidP="00B836BB">
            <w:pPr>
              <w:ind w:left="-138" w:right="-194"/>
              <w:jc w:val="center"/>
              <w:outlineLvl w:val="1"/>
              <w:rPr>
                <w:iCs/>
                <w:sz w:val="14"/>
                <w:szCs w:val="14"/>
                <w:lang w:val="uk-UA"/>
              </w:rPr>
            </w:pPr>
          </w:p>
        </w:tc>
        <w:tc>
          <w:tcPr>
            <w:tcW w:w="992" w:type="dxa"/>
            <w:shd w:val="clear" w:color="auto" w:fill="auto"/>
          </w:tcPr>
          <w:p w:rsidR="00B836BB" w:rsidRPr="00056428" w:rsidRDefault="00B836BB" w:rsidP="00B836BB">
            <w:pPr>
              <w:ind w:left="-163" w:right="-146"/>
              <w:jc w:val="center"/>
              <w:rPr>
                <w:sz w:val="14"/>
                <w:szCs w:val="14"/>
                <w:lang w:val="uk-UA"/>
              </w:rPr>
            </w:pPr>
            <w:r w:rsidRPr="00056428">
              <w:rPr>
                <w:sz w:val="14"/>
                <w:szCs w:val="14"/>
                <w:lang w:val="uk-UA"/>
              </w:rPr>
              <w:t>ч. 2 ст. 32</w:t>
            </w:r>
          </w:p>
        </w:tc>
        <w:tc>
          <w:tcPr>
            <w:tcW w:w="11765" w:type="dxa"/>
            <w:shd w:val="clear" w:color="auto" w:fill="auto"/>
          </w:tcPr>
          <w:p w:rsidR="00B836BB" w:rsidRPr="00056428" w:rsidRDefault="00B836BB" w:rsidP="00F06CAE">
            <w:pPr>
              <w:ind w:left="-108" w:right="-72" w:firstLine="142"/>
              <w:jc w:val="both"/>
              <w:rPr>
                <w:sz w:val="14"/>
                <w:szCs w:val="14"/>
                <w:shd w:val="clear" w:color="auto" w:fill="FFFFFF"/>
                <w:lang w:val="uk-UA"/>
              </w:rPr>
            </w:pPr>
            <w:r w:rsidRPr="00056428">
              <w:rPr>
                <w:sz w:val="14"/>
                <w:szCs w:val="14"/>
                <w:shd w:val="clear" w:color="auto" w:fill="FFFFFF"/>
                <w:lang w:val="uk-UA"/>
              </w:rPr>
              <w:t>…формування земельної ділянки комунальної власності, необхідної для реалізації проекту, що здійснюється на умовах концесії.</w:t>
            </w:r>
          </w:p>
        </w:tc>
        <w:tc>
          <w:tcPr>
            <w:tcW w:w="851" w:type="dxa"/>
            <w:shd w:val="clear" w:color="auto" w:fill="auto"/>
          </w:tcPr>
          <w:p w:rsidR="00B836BB" w:rsidRPr="00056428" w:rsidRDefault="00B836BB" w:rsidP="00B836BB">
            <w:pPr>
              <w:ind w:left="-140" w:right="-91"/>
              <w:jc w:val="center"/>
              <w:rPr>
                <w:sz w:val="14"/>
                <w:szCs w:val="14"/>
                <w:lang w:val="uk-UA"/>
              </w:rPr>
            </w:pPr>
            <w:r w:rsidRPr="00056428">
              <w:rPr>
                <w:sz w:val="14"/>
                <w:szCs w:val="14"/>
                <w:lang w:val="uk-UA"/>
              </w:rPr>
              <w:t>ДЗРП</w:t>
            </w:r>
          </w:p>
        </w:tc>
      </w:tr>
      <w:tr w:rsidR="00AF69F6" w:rsidRPr="00056428" w:rsidTr="00B836BB">
        <w:tc>
          <w:tcPr>
            <w:tcW w:w="425" w:type="dxa"/>
            <w:vMerge/>
            <w:shd w:val="clear" w:color="auto" w:fill="auto"/>
          </w:tcPr>
          <w:p w:rsidR="00B836BB" w:rsidRPr="00056428" w:rsidRDefault="00B836BB" w:rsidP="00B836BB">
            <w:pPr>
              <w:ind w:left="-108" w:right="-78"/>
              <w:jc w:val="center"/>
              <w:outlineLvl w:val="1"/>
              <w:rPr>
                <w:iCs/>
                <w:sz w:val="14"/>
                <w:szCs w:val="14"/>
                <w:lang w:val="uk-UA"/>
              </w:rPr>
            </w:pPr>
          </w:p>
        </w:tc>
        <w:tc>
          <w:tcPr>
            <w:tcW w:w="1702" w:type="dxa"/>
            <w:vMerge/>
            <w:shd w:val="clear" w:color="auto" w:fill="auto"/>
          </w:tcPr>
          <w:p w:rsidR="00B836BB" w:rsidRPr="00056428" w:rsidRDefault="00B836BB" w:rsidP="00B836BB">
            <w:pPr>
              <w:ind w:left="-138" w:right="-194"/>
              <w:jc w:val="center"/>
              <w:outlineLvl w:val="1"/>
              <w:rPr>
                <w:iCs/>
                <w:sz w:val="14"/>
                <w:szCs w:val="14"/>
                <w:lang w:val="uk-UA"/>
              </w:rPr>
            </w:pPr>
          </w:p>
        </w:tc>
        <w:tc>
          <w:tcPr>
            <w:tcW w:w="992" w:type="dxa"/>
            <w:shd w:val="clear" w:color="auto" w:fill="auto"/>
          </w:tcPr>
          <w:p w:rsidR="00B836BB" w:rsidRPr="00056428" w:rsidRDefault="00B836BB" w:rsidP="00B836BB">
            <w:pPr>
              <w:ind w:left="-163" w:right="-146"/>
              <w:jc w:val="center"/>
              <w:rPr>
                <w:sz w:val="14"/>
                <w:szCs w:val="14"/>
                <w:lang w:val="uk-UA"/>
              </w:rPr>
            </w:pPr>
            <w:r w:rsidRPr="00056428">
              <w:rPr>
                <w:sz w:val="14"/>
                <w:szCs w:val="14"/>
                <w:lang w:val="uk-UA"/>
              </w:rPr>
              <w:t>ч. 4 ст. 32</w:t>
            </w:r>
          </w:p>
        </w:tc>
        <w:tc>
          <w:tcPr>
            <w:tcW w:w="11765" w:type="dxa"/>
            <w:shd w:val="clear" w:color="auto" w:fill="auto"/>
          </w:tcPr>
          <w:p w:rsidR="00B836BB" w:rsidRPr="00056428" w:rsidRDefault="00B836BB" w:rsidP="00F06CAE">
            <w:pPr>
              <w:ind w:left="-108" w:right="-72" w:firstLine="142"/>
              <w:jc w:val="both"/>
              <w:rPr>
                <w:sz w:val="14"/>
                <w:szCs w:val="14"/>
                <w:shd w:val="clear" w:color="auto" w:fill="FFFFFF"/>
                <w:lang w:val="uk-UA"/>
              </w:rPr>
            </w:pPr>
            <w:r w:rsidRPr="00056428">
              <w:rPr>
                <w:sz w:val="14"/>
                <w:szCs w:val="14"/>
                <w:shd w:val="clear" w:color="auto" w:fill="FFFFFF"/>
                <w:lang w:val="uk-UA"/>
              </w:rPr>
              <w:t>Органи виконавчої влади, органи місцевого самоврядування, які відповідно до</w:t>
            </w:r>
            <w:r w:rsidRPr="00056428">
              <w:rPr>
                <w:sz w:val="14"/>
                <w:szCs w:val="14"/>
                <w:shd w:val="clear" w:color="auto" w:fill="FFFFFF"/>
              </w:rPr>
              <w:t> </w:t>
            </w:r>
            <w:hyperlink r:id="rId369" w:tgtFrame="_blank" w:history="1">
              <w:r w:rsidRPr="00056428">
                <w:rPr>
                  <w:sz w:val="14"/>
                  <w:szCs w:val="14"/>
                  <w:shd w:val="clear" w:color="auto" w:fill="FFFFFF"/>
                  <w:lang w:val="uk-UA"/>
                </w:rPr>
                <w:t>Земельного кодексу України</w:t>
              </w:r>
            </w:hyperlink>
            <w:r w:rsidRPr="00056428">
              <w:rPr>
                <w:sz w:val="14"/>
                <w:szCs w:val="14"/>
                <w:shd w:val="clear" w:color="auto" w:fill="FFFFFF"/>
              </w:rPr>
              <w:t> </w:t>
            </w:r>
            <w:r w:rsidRPr="00056428">
              <w:rPr>
                <w:sz w:val="14"/>
                <w:szCs w:val="14"/>
                <w:shd w:val="clear" w:color="auto" w:fill="FFFFFF"/>
                <w:lang w:val="uk-UA"/>
              </w:rPr>
              <w:t>наділені повноваженнями щодо передачі земельних ділянок у користування, зобов’язані передати концесіонеру в користування земельну ділянку (ділянки), визначену концесійним договором.</w:t>
            </w:r>
          </w:p>
        </w:tc>
        <w:tc>
          <w:tcPr>
            <w:tcW w:w="851" w:type="dxa"/>
            <w:shd w:val="clear" w:color="auto" w:fill="auto"/>
          </w:tcPr>
          <w:p w:rsidR="00B836BB" w:rsidRPr="00056428" w:rsidRDefault="00B836BB" w:rsidP="00B836BB">
            <w:pPr>
              <w:ind w:left="-140" w:right="-91"/>
              <w:jc w:val="center"/>
              <w:rPr>
                <w:sz w:val="14"/>
                <w:szCs w:val="14"/>
                <w:lang w:val="uk-UA"/>
              </w:rPr>
            </w:pPr>
            <w:r w:rsidRPr="00056428">
              <w:rPr>
                <w:sz w:val="14"/>
                <w:szCs w:val="14"/>
                <w:lang w:val="uk-UA"/>
              </w:rPr>
              <w:t>ДЗРП</w:t>
            </w:r>
          </w:p>
        </w:tc>
      </w:tr>
      <w:tr w:rsidR="00AF69F6" w:rsidRPr="00056428" w:rsidTr="00B836BB">
        <w:tc>
          <w:tcPr>
            <w:tcW w:w="425" w:type="dxa"/>
            <w:vMerge/>
            <w:shd w:val="clear" w:color="auto" w:fill="auto"/>
          </w:tcPr>
          <w:p w:rsidR="00B836BB" w:rsidRPr="00056428" w:rsidRDefault="00B836BB" w:rsidP="00B836BB">
            <w:pPr>
              <w:ind w:left="-108" w:right="-78"/>
              <w:jc w:val="center"/>
              <w:outlineLvl w:val="1"/>
              <w:rPr>
                <w:iCs/>
                <w:sz w:val="14"/>
                <w:szCs w:val="14"/>
                <w:lang w:val="uk-UA"/>
              </w:rPr>
            </w:pPr>
          </w:p>
        </w:tc>
        <w:tc>
          <w:tcPr>
            <w:tcW w:w="1702" w:type="dxa"/>
            <w:vMerge/>
            <w:shd w:val="clear" w:color="auto" w:fill="auto"/>
          </w:tcPr>
          <w:p w:rsidR="00B836BB" w:rsidRPr="00056428" w:rsidRDefault="00B836BB" w:rsidP="00B836BB">
            <w:pPr>
              <w:ind w:left="-138" w:right="-194"/>
              <w:jc w:val="center"/>
              <w:outlineLvl w:val="1"/>
              <w:rPr>
                <w:iCs/>
                <w:sz w:val="14"/>
                <w:szCs w:val="14"/>
                <w:lang w:val="uk-UA"/>
              </w:rPr>
            </w:pPr>
          </w:p>
        </w:tc>
        <w:tc>
          <w:tcPr>
            <w:tcW w:w="992" w:type="dxa"/>
            <w:shd w:val="clear" w:color="auto" w:fill="auto"/>
          </w:tcPr>
          <w:p w:rsidR="00B836BB" w:rsidRPr="00056428" w:rsidRDefault="00B836BB" w:rsidP="00B836BB">
            <w:pPr>
              <w:ind w:left="-163" w:right="-146"/>
              <w:jc w:val="center"/>
              <w:rPr>
                <w:sz w:val="14"/>
                <w:szCs w:val="14"/>
                <w:lang w:val="uk-UA"/>
              </w:rPr>
            </w:pPr>
            <w:r w:rsidRPr="00056428">
              <w:rPr>
                <w:sz w:val="14"/>
                <w:szCs w:val="14"/>
                <w:lang w:val="uk-UA"/>
              </w:rPr>
              <w:t>ч. 7 ст. 33</w:t>
            </w:r>
          </w:p>
        </w:tc>
        <w:tc>
          <w:tcPr>
            <w:tcW w:w="11765" w:type="dxa"/>
            <w:shd w:val="clear" w:color="auto" w:fill="auto"/>
          </w:tcPr>
          <w:p w:rsidR="00B836BB" w:rsidRPr="00056428" w:rsidRDefault="00B836BB" w:rsidP="00F06CAE">
            <w:pPr>
              <w:ind w:left="-108" w:right="-72" w:firstLine="142"/>
              <w:jc w:val="both"/>
              <w:rPr>
                <w:sz w:val="14"/>
                <w:szCs w:val="14"/>
                <w:shd w:val="clear" w:color="auto" w:fill="FFFFFF"/>
                <w:lang w:val="uk-UA"/>
              </w:rPr>
            </w:pPr>
            <w:r w:rsidRPr="00056428">
              <w:rPr>
                <w:sz w:val="14"/>
                <w:szCs w:val="14"/>
                <w:shd w:val="clear" w:color="auto" w:fill="FFFFFF"/>
                <w:lang w:val="uk-UA"/>
              </w:rPr>
              <w:t>Концесієдавець зобов’язаний передбачити у конкурсній документації умову щодо максимального працевлаштування концесіонером працівників - громадян України, у тому числі звільнених у зв’язку з ліквідацією балансоутримувача.</w:t>
            </w:r>
          </w:p>
        </w:tc>
        <w:tc>
          <w:tcPr>
            <w:tcW w:w="851" w:type="dxa"/>
            <w:shd w:val="clear" w:color="auto" w:fill="auto"/>
          </w:tcPr>
          <w:p w:rsidR="00B836BB" w:rsidRPr="00056428" w:rsidRDefault="00B836BB" w:rsidP="00B836BB">
            <w:pPr>
              <w:ind w:left="-140" w:right="-91"/>
              <w:jc w:val="center"/>
              <w:rPr>
                <w:sz w:val="14"/>
                <w:szCs w:val="14"/>
                <w:lang w:val="uk-UA"/>
              </w:rPr>
            </w:pPr>
            <w:r w:rsidRPr="00056428">
              <w:rPr>
                <w:sz w:val="14"/>
                <w:szCs w:val="14"/>
                <w:lang w:val="uk-UA"/>
              </w:rPr>
              <w:t>ВО СМР,</w:t>
            </w:r>
          </w:p>
          <w:p w:rsidR="00B836BB" w:rsidRPr="00056428" w:rsidRDefault="00B836BB" w:rsidP="00B836BB">
            <w:pPr>
              <w:ind w:left="-140" w:right="-91"/>
              <w:jc w:val="center"/>
              <w:rPr>
                <w:sz w:val="14"/>
                <w:szCs w:val="14"/>
                <w:lang w:val="uk-UA"/>
              </w:rPr>
            </w:pPr>
            <w:r w:rsidRPr="00056428">
              <w:rPr>
                <w:sz w:val="14"/>
                <w:szCs w:val="14"/>
                <w:lang w:val="uk-UA"/>
              </w:rPr>
              <w:t>СМР</w:t>
            </w:r>
          </w:p>
        </w:tc>
      </w:tr>
      <w:tr w:rsidR="00AF69F6" w:rsidRPr="00056428" w:rsidTr="00B836BB">
        <w:tc>
          <w:tcPr>
            <w:tcW w:w="425" w:type="dxa"/>
            <w:vMerge/>
            <w:shd w:val="clear" w:color="auto" w:fill="auto"/>
          </w:tcPr>
          <w:p w:rsidR="00B836BB" w:rsidRPr="00056428" w:rsidRDefault="00B836BB" w:rsidP="00B836BB">
            <w:pPr>
              <w:ind w:left="-108" w:right="-78"/>
              <w:jc w:val="center"/>
              <w:outlineLvl w:val="1"/>
              <w:rPr>
                <w:iCs/>
                <w:sz w:val="14"/>
                <w:szCs w:val="14"/>
                <w:lang w:val="uk-UA"/>
              </w:rPr>
            </w:pPr>
          </w:p>
        </w:tc>
        <w:tc>
          <w:tcPr>
            <w:tcW w:w="1702" w:type="dxa"/>
            <w:vMerge/>
            <w:shd w:val="clear" w:color="auto" w:fill="auto"/>
          </w:tcPr>
          <w:p w:rsidR="00B836BB" w:rsidRPr="00056428" w:rsidRDefault="00B836BB" w:rsidP="00B836BB">
            <w:pPr>
              <w:ind w:left="-138" w:right="-194"/>
              <w:jc w:val="center"/>
              <w:outlineLvl w:val="1"/>
              <w:rPr>
                <w:iCs/>
                <w:sz w:val="14"/>
                <w:szCs w:val="14"/>
                <w:lang w:val="uk-UA"/>
              </w:rPr>
            </w:pPr>
          </w:p>
        </w:tc>
        <w:tc>
          <w:tcPr>
            <w:tcW w:w="992" w:type="dxa"/>
            <w:shd w:val="clear" w:color="auto" w:fill="auto"/>
          </w:tcPr>
          <w:p w:rsidR="00B836BB" w:rsidRPr="00056428" w:rsidRDefault="00B836BB" w:rsidP="00B836BB">
            <w:pPr>
              <w:ind w:left="-163" w:right="-146"/>
              <w:jc w:val="center"/>
              <w:rPr>
                <w:sz w:val="14"/>
                <w:szCs w:val="14"/>
                <w:lang w:val="uk-UA"/>
              </w:rPr>
            </w:pPr>
            <w:r w:rsidRPr="00056428">
              <w:rPr>
                <w:sz w:val="14"/>
                <w:szCs w:val="14"/>
                <w:lang w:val="uk-UA"/>
              </w:rPr>
              <w:t>ч. 5 ст. 34</w:t>
            </w:r>
          </w:p>
        </w:tc>
        <w:tc>
          <w:tcPr>
            <w:tcW w:w="11765" w:type="dxa"/>
            <w:shd w:val="clear" w:color="auto" w:fill="auto"/>
          </w:tcPr>
          <w:p w:rsidR="00B836BB" w:rsidRPr="00056428" w:rsidRDefault="00B836BB" w:rsidP="00F06CAE">
            <w:pPr>
              <w:shd w:val="clear" w:color="auto" w:fill="FFFFFF"/>
              <w:spacing w:after="150"/>
              <w:ind w:left="-108" w:firstLine="450"/>
              <w:jc w:val="both"/>
              <w:rPr>
                <w:sz w:val="14"/>
                <w:szCs w:val="14"/>
                <w:lang w:val="uk-UA" w:eastAsia="uk-UA"/>
              </w:rPr>
            </w:pPr>
            <w:r w:rsidRPr="00056428">
              <w:rPr>
                <w:sz w:val="14"/>
                <w:szCs w:val="14"/>
                <w:lang w:val="uk-UA" w:eastAsia="uk-UA"/>
              </w:rPr>
              <w:t>Концесійні платежі сплачуються відповідно до державного та місцевого бюджетів.</w:t>
            </w:r>
          </w:p>
          <w:p w:rsidR="00B836BB" w:rsidRPr="00056428" w:rsidRDefault="00B836BB" w:rsidP="00F06CAE">
            <w:pPr>
              <w:shd w:val="clear" w:color="auto" w:fill="FFFFFF"/>
              <w:spacing w:after="150"/>
              <w:ind w:left="-108" w:firstLine="450"/>
              <w:jc w:val="both"/>
              <w:rPr>
                <w:sz w:val="14"/>
                <w:szCs w:val="14"/>
                <w:lang w:val="uk-UA" w:eastAsia="uk-UA"/>
              </w:rPr>
            </w:pPr>
            <w:bookmarkStart w:id="750" w:name="n539"/>
            <w:bookmarkEnd w:id="750"/>
            <w:r w:rsidRPr="00056428">
              <w:rPr>
                <w:sz w:val="14"/>
                <w:szCs w:val="14"/>
                <w:lang w:val="uk-UA" w:eastAsia="uk-UA"/>
              </w:rPr>
              <w:t>За рішенням концесієдавця частина концесійного платежу може сплачуватися на користь балансоутримувача відповідно до умов концесійного договору та бюджетного законодавства України.</w:t>
            </w:r>
          </w:p>
          <w:p w:rsidR="00B836BB" w:rsidRPr="00056428" w:rsidRDefault="00B836BB" w:rsidP="00F06CAE">
            <w:pPr>
              <w:shd w:val="clear" w:color="auto" w:fill="FFFFFF"/>
              <w:spacing w:after="150"/>
              <w:ind w:left="-108" w:firstLine="450"/>
              <w:jc w:val="both"/>
              <w:rPr>
                <w:sz w:val="14"/>
                <w:szCs w:val="14"/>
                <w:lang w:val="uk-UA" w:eastAsia="uk-UA"/>
              </w:rPr>
            </w:pPr>
            <w:bookmarkStart w:id="751" w:name="n540"/>
            <w:bookmarkEnd w:id="751"/>
            <w:r w:rsidRPr="00056428">
              <w:rPr>
                <w:sz w:val="14"/>
                <w:szCs w:val="14"/>
                <w:lang w:val="uk-UA" w:eastAsia="uk-UA"/>
              </w:rPr>
              <w:t>Якщо концесієдавцем одночасно виступають декілька органів державної влади та/або органів місцевого самоврядування, концесійним договором можуть визначатися умови розподілу концесійних платежів між державним і місцевим бюджетами відповідно до бюджетного законодавства України. Такі умови мають бути визначені у договорі про спільну участь на стороні концесієдавця, укладеному між відповідними органами державної влади, органами місцевого самоврядування.</w:t>
            </w:r>
          </w:p>
          <w:p w:rsidR="00B836BB" w:rsidRPr="00056428" w:rsidRDefault="00B836BB" w:rsidP="00F06CAE">
            <w:pPr>
              <w:ind w:left="-108" w:right="-72" w:firstLine="142"/>
              <w:jc w:val="both"/>
              <w:rPr>
                <w:sz w:val="14"/>
                <w:szCs w:val="14"/>
                <w:shd w:val="clear" w:color="auto" w:fill="FFFFFF"/>
                <w:lang w:val="uk-UA"/>
              </w:rPr>
            </w:pPr>
          </w:p>
        </w:tc>
        <w:tc>
          <w:tcPr>
            <w:tcW w:w="851" w:type="dxa"/>
            <w:shd w:val="clear" w:color="auto" w:fill="auto"/>
          </w:tcPr>
          <w:p w:rsidR="00B836BB" w:rsidRPr="00056428" w:rsidRDefault="00B836BB" w:rsidP="00B836BB">
            <w:pPr>
              <w:ind w:left="-140" w:right="-91"/>
              <w:jc w:val="center"/>
              <w:rPr>
                <w:sz w:val="14"/>
                <w:szCs w:val="14"/>
                <w:lang w:val="uk-UA"/>
              </w:rPr>
            </w:pPr>
            <w:r w:rsidRPr="00056428">
              <w:rPr>
                <w:sz w:val="14"/>
                <w:szCs w:val="14"/>
                <w:lang w:val="uk-UA"/>
              </w:rPr>
              <w:t>СМР, ВО СМР</w:t>
            </w:r>
          </w:p>
        </w:tc>
      </w:tr>
      <w:tr w:rsidR="00AF69F6" w:rsidRPr="00056428" w:rsidTr="00B836BB">
        <w:tc>
          <w:tcPr>
            <w:tcW w:w="425" w:type="dxa"/>
            <w:vMerge/>
            <w:shd w:val="clear" w:color="auto" w:fill="auto"/>
          </w:tcPr>
          <w:p w:rsidR="00B836BB" w:rsidRPr="00056428" w:rsidRDefault="00B836BB" w:rsidP="00B836BB">
            <w:pPr>
              <w:ind w:left="-108" w:right="-78"/>
              <w:jc w:val="center"/>
              <w:outlineLvl w:val="1"/>
              <w:rPr>
                <w:iCs/>
                <w:sz w:val="14"/>
                <w:szCs w:val="14"/>
                <w:lang w:val="uk-UA"/>
              </w:rPr>
            </w:pPr>
          </w:p>
        </w:tc>
        <w:tc>
          <w:tcPr>
            <w:tcW w:w="1702" w:type="dxa"/>
            <w:vMerge/>
            <w:shd w:val="clear" w:color="auto" w:fill="auto"/>
          </w:tcPr>
          <w:p w:rsidR="00B836BB" w:rsidRPr="00056428" w:rsidRDefault="00B836BB" w:rsidP="00B836BB">
            <w:pPr>
              <w:ind w:left="-138" w:right="-194"/>
              <w:jc w:val="center"/>
              <w:outlineLvl w:val="1"/>
              <w:rPr>
                <w:iCs/>
                <w:sz w:val="14"/>
                <w:szCs w:val="14"/>
                <w:lang w:val="uk-UA"/>
              </w:rPr>
            </w:pPr>
          </w:p>
        </w:tc>
        <w:tc>
          <w:tcPr>
            <w:tcW w:w="992" w:type="dxa"/>
            <w:shd w:val="clear" w:color="auto" w:fill="auto"/>
          </w:tcPr>
          <w:p w:rsidR="00B836BB" w:rsidRPr="00056428" w:rsidRDefault="00B836BB" w:rsidP="00B836BB">
            <w:pPr>
              <w:ind w:left="-163" w:right="-146"/>
              <w:jc w:val="center"/>
              <w:rPr>
                <w:sz w:val="14"/>
                <w:szCs w:val="14"/>
                <w:lang w:val="uk-UA"/>
              </w:rPr>
            </w:pPr>
            <w:r w:rsidRPr="00056428">
              <w:rPr>
                <w:sz w:val="14"/>
                <w:szCs w:val="14"/>
                <w:lang w:val="uk-UA"/>
              </w:rPr>
              <w:t>ст. 35</w:t>
            </w:r>
          </w:p>
        </w:tc>
        <w:tc>
          <w:tcPr>
            <w:tcW w:w="11765" w:type="dxa"/>
            <w:shd w:val="clear" w:color="auto" w:fill="auto"/>
          </w:tcPr>
          <w:p w:rsidR="00B836BB" w:rsidRPr="00056428" w:rsidRDefault="00B836BB" w:rsidP="00F06CAE">
            <w:pPr>
              <w:shd w:val="clear" w:color="auto" w:fill="FFFFFF"/>
              <w:spacing w:after="150"/>
              <w:ind w:left="-108" w:firstLine="450"/>
              <w:jc w:val="both"/>
              <w:rPr>
                <w:sz w:val="14"/>
                <w:szCs w:val="14"/>
                <w:shd w:val="clear" w:color="auto" w:fill="FFFFFF"/>
                <w:lang w:val="uk-UA"/>
              </w:rPr>
            </w:pPr>
            <w:r w:rsidRPr="00056428">
              <w:rPr>
                <w:sz w:val="14"/>
                <w:szCs w:val="14"/>
                <w:shd w:val="clear" w:color="auto" w:fill="FFFFFF"/>
                <w:lang w:val="uk-UA"/>
              </w:rPr>
              <w:t>Н</w:t>
            </w:r>
            <w:r w:rsidRPr="00056428">
              <w:rPr>
                <w:sz w:val="14"/>
                <w:szCs w:val="14"/>
                <w:shd w:val="clear" w:color="auto" w:fill="FFFFFF"/>
              </w:rPr>
              <w:t>адання концесіонеру</w:t>
            </w:r>
            <w:r w:rsidRPr="00056428">
              <w:rPr>
                <w:sz w:val="14"/>
                <w:szCs w:val="14"/>
                <w:shd w:val="clear" w:color="auto" w:fill="FFFFFF"/>
                <w:lang w:val="uk-UA"/>
              </w:rPr>
              <w:t xml:space="preserve"> державної підтримки.</w:t>
            </w:r>
          </w:p>
          <w:p w:rsidR="00B836BB" w:rsidRPr="00056428" w:rsidRDefault="00B836BB" w:rsidP="00F06CAE">
            <w:pPr>
              <w:shd w:val="clear" w:color="auto" w:fill="FFFFFF"/>
              <w:spacing w:after="150"/>
              <w:ind w:left="-108" w:firstLine="450"/>
              <w:jc w:val="both"/>
              <w:rPr>
                <w:sz w:val="14"/>
                <w:szCs w:val="14"/>
                <w:lang w:val="uk-UA" w:eastAsia="uk-UA"/>
              </w:rPr>
            </w:pPr>
            <w:r w:rsidRPr="00056428">
              <w:rPr>
                <w:sz w:val="14"/>
                <w:szCs w:val="14"/>
                <w:shd w:val="clear" w:color="auto" w:fill="FFFFFF"/>
              </w:rPr>
              <w:t>Форми та максимальний обсяг державної підтримки відображаються в конкурсній документації. Рішення про надання державної підтримки приймається відповідно до бюджетного законодавства, а у випадках, передбачених </w:t>
            </w:r>
            <w:hyperlink r:id="rId370" w:anchor="n551" w:history="1">
              <w:r w:rsidRPr="00056428">
                <w:rPr>
                  <w:sz w:val="14"/>
                  <w:szCs w:val="14"/>
                  <w:shd w:val="clear" w:color="auto" w:fill="FFFFFF"/>
                </w:rPr>
                <w:t>пунктами 3</w:t>
              </w:r>
            </w:hyperlink>
            <w:r w:rsidRPr="00056428">
              <w:rPr>
                <w:sz w:val="14"/>
                <w:szCs w:val="14"/>
                <w:shd w:val="clear" w:color="auto" w:fill="FFFFFF"/>
              </w:rPr>
              <w:t> і </w:t>
            </w:r>
            <w:hyperlink r:id="rId371" w:anchor="n552" w:history="1">
              <w:r w:rsidRPr="00056428">
                <w:rPr>
                  <w:sz w:val="14"/>
                  <w:szCs w:val="14"/>
                  <w:shd w:val="clear" w:color="auto" w:fill="FFFFFF"/>
                </w:rPr>
                <w:t>4</w:t>
              </w:r>
            </w:hyperlink>
            <w:r w:rsidRPr="00056428">
              <w:rPr>
                <w:sz w:val="14"/>
                <w:szCs w:val="14"/>
                <w:shd w:val="clear" w:color="auto" w:fill="FFFFFF"/>
              </w:rPr>
              <w:t> частини першої цієї статті, - концесієдавцем.</w:t>
            </w:r>
          </w:p>
        </w:tc>
        <w:tc>
          <w:tcPr>
            <w:tcW w:w="851" w:type="dxa"/>
            <w:shd w:val="clear" w:color="auto" w:fill="auto"/>
          </w:tcPr>
          <w:p w:rsidR="00B836BB" w:rsidRPr="00056428" w:rsidRDefault="00B836BB" w:rsidP="00B836BB">
            <w:pPr>
              <w:ind w:left="-140" w:right="-91"/>
              <w:jc w:val="center"/>
              <w:rPr>
                <w:sz w:val="14"/>
                <w:szCs w:val="14"/>
                <w:lang w:val="uk-UA"/>
              </w:rPr>
            </w:pPr>
            <w:r w:rsidRPr="00056428">
              <w:rPr>
                <w:sz w:val="14"/>
                <w:szCs w:val="14"/>
                <w:lang w:val="uk-UA"/>
              </w:rPr>
              <w:t>СМР, ВО СМР</w:t>
            </w:r>
          </w:p>
        </w:tc>
      </w:tr>
      <w:tr w:rsidR="00AF69F6" w:rsidRPr="00056428" w:rsidTr="00B836BB">
        <w:tc>
          <w:tcPr>
            <w:tcW w:w="425" w:type="dxa"/>
            <w:vMerge/>
            <w:shd w:val="clear" w:color="auto" w:fill="auto"/>
          </w:tcPr>
          <w:p w:rsidR="00B836BB" w:rsidRPr="00056428" w:rsidRDefault="00B836BB" w:rsidP="00B836BB">
            <w:pPr>
              <w:ind w:left="-108" w:right="-78"/>
              <w:jc w:val="center"/>
              <w:outlineLvl w:val="1"/>
              <w:rPr>
                <w:iCs/>
                <w:sz w:val="14"/>
                <w:szCs w:val="14"/>
                <w:lang w:val="uk-UA"/>
              </w:rPr>
            </w:pPr>
          </w:p>
        </w:tc>
        <w:tc>
          <w:tcPr>
            <w:tcW w:w="1702" w:type="dxa"/>
            <w:vMerge/>
            <w:shd w:val="clear" w:color="auto" w:fill="auto"/>
          </w:tcPr>
          <w:p w:rsidR="00B836BB" w:rsidRPr="00056428" w:rsidRDefault="00B836BB" w:rsidP="00B836BB">
            <w:pPr>
              <w:ind w:left="-138" w:right="-194"/>
              <w:jc w:val="center"/>
              <w:outlineLvl w:val="1"/>
              <w:rPr>
                <w:iCs/>
                <w:sz w:val="14"/>
                <w:szCs w:val="14"/>
                <w:lang w:val="uk-UA"/>
              </w:rPr>
            </w:pPr>
          </w:p>
        </w:tc>
        <w:tc>
          <w:tcPr>
            <w:tcW w:w="992" w:type="dxa"/>
            <w:shd w:val="clear" w:color="auto" w:fill="auto"/>
          </w:tcPr>
          <w:p w:rsidR="00B836BB" w:rsidRPr="00056428" w:rsidRDefault="00B836BB" w:rsidP="00B836BB">
            <w:pPr>
              <w:ind w:left="-163" w:right="-146"/>
              <w:jc w:val="center"/>
              <w:rPr>
                <w:sz w:val="14"/>
                <w:szCs w:val="14"/>
                <w:lang w:val="uk-UA"/>
              </w:rPr>
            </w:pPr>
            <w:r w:rsidRPr="00056428">
              <w:rPr>
                <w:sz w:val="14"/>
                <w:szCs w:val="14"/>
                <w:lang w:val="uk-UA"/>
              </w:rPr>
              <w:t>абз. 3, ч. 2 ст. 36</w:t>
            </w:r>
          </w:p>
        </w:tc>
        <w:tc>
          <w:tcPr>
            <w:tcW w:w="11765" w:type="dxa"/>
            <w:shd w:val="clear" w:color="auto" w:fill="auto"/>
          </w:tcPr>
          <w:p w:rsidR="00B836BB" w:rsidRPr="00056428" w:rsidRDefault="00B836BB" w:rsidP="00F06CAE">
            <w:pPr>
              <w:shd w:val="clear" w:color="auto" w:fill="FFFFFF"/>
              <w:spacing w:after="150"/>
              <w:ind w:left="-108" w:firstLine="450"/>
              <w:jc w:val="both"/>
              <w:rPr>
                <w:sz w:val="14"/>
                <w:szCs w:val="14"/>
                <w:lang w:val="uk-UA" w:eastAsia="uk-UA"/>
              </w:rPr>
            </w:pPr>
            <w:r w:rsidRPr="00056428">
              <w:rPr>
                <w:sz w:val="14"/>
                <w:szCs w:val="14"/>
                <w:shd w:val="clear" w:color="auto" w:fill="FFFFFF"/>
                <w:lang w:val="uk-UA"/>
              </w:rPr>
              <w:t>У разі прийняття державними органами або органами місцевого самоврядування рішень, що порушують права концесіонерів, збитки, завдані їм внаслідок прийняття таких рішень, підлягають відшкодуванню в повному обсязі у порядку, визначеному концесійним договором.</w:t>
            </w:r>
          </w:p>
        </w:tc>
        <w:tc>
          <w:tcPr>
            <w:tcW w:w="851" w:type="dxa"/>
            <w:shd w:val="clear" w:color="auto" w:fill="auto"/>
          </w:tcPr>
          <w:p w:rsidR="00B836BB" w:rsidRPr="00056428" w:rsidRDefault="00B836BB" w:rsidP="00B836BB">
            <w:pPr>
              <w:ind w:left="-140" w:right="-91"/>
              <w:jc w:val="center"/>
              <w:rPr>
                <w:sz w:val="14"/>
                <w:szCs w:val="14"/>
                <w:lang w:val="uk-UA"/>
              </w:rPr>
            </w:pPr>
            <w:r w:rsidRPr="00056428">
              <w:rPr>
                <w:sz w:val="14"/>
                <w:szCs w:val="14"/>
                <w:lang w:val="uk-UA"/>
              </w:rPr>
              <w:t>СМР, ВО СМР</w:t>
            </w:r>
          </w:p>
        </w:tc>
      </w:tr>
      <w:tr w:rsidR="00AF69F6" w:rsidRPr="00056428" w:rsidTr="00B836BB">
        <w:tc>
          <w:tcPr>
            <w:tcW w:w="425" w:type="dxa"/>
            <w:vMerge/>
            <w:shd w:val="clear" w:color="auto" w:fill="auto"/>
          </w:tcPr>
          <w:p w:rsidR="00B836BB" w:rsidRPr="00056428" w:rsidRDefault="00B836BB" w:rsidP="00B836BB">
            <w:pPr>
              <w:ind w:left="-108" w:right="-78"/>
              <w:jc w:val="center"/>
              <w:outlineLvl w:val="1"/>
              <w:rPr>
                <w:iCs/>
                <w:sz w:val="14"/>
                <w:szCs w:val="14"/>
                <w:lang w:val="uk-UA"/>
              </w:rPr>
            </w:pPr>
          </w:p>
        </w:tc>
        <w:tc>
          <w:tcPr>
            <w:tcW w:w="1702" w:type="dxa"/>
            <w:vMerge/>
            <w:shd w:val="clear" w:color="auto" w:fill="auto"/>
          </w:tcPr>
          <w:p w:rsidR="00B836BB" w:rsidRPr="00056428" w:rsidRDefault="00B836BB" w:rsidP="00B836BB">
            <w:pPr>
              <w:ind w:left="-138" w:right="-194"/>
              <w:jc w:val="center"/>
              <w:outlineLvl w:val="1"/>
              <w:rPr>
                <w:iCs/>
                <w:sz w:val="14"/>
                <w:szCs w:val="14"/>
                <w:lang w:val="uk-UA"/>
              </w:rPr>
            </w:pPr>
          </w:p>
        </w:tc>
        <w:tc>
          <w:tcPr>
            <w:tcW w:w="992" w:type="dxa"/>
            <w:shd w:val="clear" w:color="auto" w:fill="auto"/>
          </w:tcPr>
          <w:p w:rsidR="00B836BB" w:rsidRPr="00056428" w:rsidRDefault="00B836BB" w:rsidP="00B836BB">
            <w:pPr>
              <w:ind w:left="-163" w:right="-146"/>
              <w:jc w:val="center"/>
              <w:rPr>
                <w:sz w:val="14"/>
                <w:szCs w:val="14"/>
                <w:lang w:val="uk-UA"/>
              </w:rPr>
            </w:pPr>
            <w:r w:rsidRPr="00056428">
              <w:rPr>
                <w:sz w:val="14"/>
                <w:szCs w:val="14"/>
                <w:lang w:val="uk-UA"/>
              </w:rPr>
              <w:t>ч. 1 ст. 46</w:t>
            </w:r>
          </w:p>
        </w:tc>
        <w:tc>
          <w:tcPr>
            <w:tcW w:w="11765" w:type="dxa"/>
            <w:shd w:val="clear" w:color="auto" w:fill="auto"/>
          </w:tcPr>
          <w:p w:rsidR="00B836BB" w:rsidRPr="00056428" w:rsidRDefault="00B836BB" w:rsidP="00F06CAE">
            <w:pPr>
              <w:ind w:left="-108" w:right="-72" w:firstLine="142"/>
              <w:jc w:val="both"/>
              <w:rPr>
                <w:bCs/>
                <w:sz w:val="14"/>
                <w:szCs w:val="14"/>
                <w:lang w:val="uk-UA"/>
              </w:rPr>
            </w:pPr>
            <w:r w:rsidRPr="00056428">
              <w:rPr>
                <w:sz w:val="14"/>
                <w:szCs w:val="14"/>
                <w:shd w:val="clear" w:color="auto" w:fill="FFFFFF"/>
              </w:rPr>
              <w:t> Контроль за виконанням концесійних договорів здійснюють концесієдавець, інші державні органи та органи місцевого самоврядування, їх посадові особи відповідно до їхніх повноважень у порядку, встановленому законом та/або концесійним договором.</w:t>
            </w:r>
          </w:p>
        </w:tc>
        <w:tc>
          <w:tcPr>
            <w:tcW w:w="851" w:type="dxa"/>
            <w:shd w:val="clear" w:color="auto" w:fill="auto"/>
          </w:tcPr>
          <w:p w:rsidR="00B836BB" w:rsidRPr="00056428" w:rsidRDefault="00B836BB" w:rsidP="00B836BB">
            <w:pPr>
              <w:ind w:left="-140" w:right="-91"/>
              <w:jc w:val="center"/>
              <w:rPr>
                <w:sz w:val="14"/>
                <w:szCs w:val="14"/>
                <w:lang w:val="uk-UA"/>
              </w:rPr>
            </w:pPr>
            <w:r w:rsidRPr="00056428">
              <w:rPr>
                <w:sz w:val="14"/>
                <w:szCs w:val="14"/>
                <w:lang w:val="uk-UA"/>
              </w:rPr>
              <w:t>ВО СМР</w:t>
            </w:r>
          </w:p>
        </w:tc>
      </w:tr>
      <w:tr w:rsidR="00AF69F6" w:rsidRPr="00056428" w:rsidTr="00B836BB">
        <w:tc>
          <w:tcPr>
            <w:tcW w:w="425" w:type="dxa"/>
            <w:vMerge/>
            <w:shd w:val="clear" w:color="auto" w:fill="auto"/>
          </w:tcPr>
          <w:p w:rsidR="00B836BB" w:rsidRPr="00056428" w:rsidRDefault="00B836BB" w:rsidP="00B836BB">
            <w:pPr>
              <w:ind w:left="-108" w:right="-78"/>
              <w:jc w:val="center"/>
              <w:outlineLvl w:val="1"/>
              <w:rPr>
                <w:iCs/>
                <w:sz w:val="14"/>
                <w:szCs w:val="14"/>
                <w:lang w:val="uk-UA"/>
              </w:rPr>
            </w:pPr>
          </w:p>
        </w:tc>
        <w:tc>
          <w:tcPr>
            <w:tcW w:w="1702" w:type="dxa"/>
            <w:vMerge/>
            <w:shd w:val="clear" w:color="auto" w:fill="auto"/>
          </w:tcPr>
          <w:p w:rsidR="00B836BB" w:rsidRPr="00056428" w:rsidRDefault="00B836BB" w:rsidP="00B836BB">
            <w:pPr>
              <w:ind w:left="-138" w:right="-194"/>
              <w:jc w:val="center"/>
              <w:outlineLvl w:val="1"/>
              <w:rPr>
                <w:iCs/>
                <w:sz w:val="14"/>
                <w:szCs w:val="14"/>
                <w:lang w:val="uk-UA"/>
              </w:rPr>
            </w:pPr>
          </w:p>
        </w:tc>
        <w:tc>
          <w:tcPr>
            <w:tcW w:w="992" w:type="dxa"/>
            <w:shd w:val="clear" w:color="auto" w:fill="auto"/>
          </w:tcPr>
          <w:p w:rsidR="00B836BB" w:rsidRPr="00056428" w:rsidRDefault="00B836BB" w:rsidP="00B836BB">
            <w:pPr>
              <w:ind w:left="-163" w:right="-146"/>
              <w:jc w:val="center"/>
              <w:rPr>
                <w:sz w:val="14"/>
                <w:szCs w:val="14"/>
                <w:lang w:val="uk-UA"/>
              </w:rPr>
            </w:pPr>
            <w:r w:rsidRPr="00056428">
              <w:rPr>
                <w:sz w:val="14"/>
                <w:szCs w:val="14"/>
                <w:lang w:val="uk-UA"/>
              </w:rPr>
              <w:t>ст. 47</w:t>
            </w:r>
          </w:p>
        </w:tc>
        <w:tc>
          <w:tcPr>
            <w:tcW w:w="11765" w:type="dxa"/>
            <w:shd w:val="clear" w:color="auto" w:fill="auto"/>
          </w:tcPr>
          <w:p w:rsidR="00B836BB" w:rsidRPr="00056428" w:rsidRDefault="00B836BB" w:rsidP="00F06CAE">
            <w:pPr>
              <w:ind w:left="-108" w:right="-72" w:firstLine="142"/>
              <w:jc w:val="both"/>
              <w:rPr>
                <w:sz w:val="14"/>
                <w:szCs w:val="14"/>
                <w:shd w:val="clear" w:color="auto" w:fill="FFFFFF"/>
              </w:rPr>
            </w:pPr>
            <w:r w:rsidRPr="00056428">
              <w:rPr>
                <w:sz w:val="14"/>
                <w:szCs w:val="14"/>
                <w:shd w:val="clear" w:color="auto" w:fill="FFFFFF"/>
              </w:rPr>
              <w:t>Після закінчення виконання концесійного договору проводиться завершальна оцінка здійснення концесії.</w:t>
            </w:r>
          </w:p>
        </w:tc>
        <w:tc>
          <w:tcPr>
            <w:tcW w:w="851" w:type="dxa"/>
            <w:shd w:val="clear" w:color="auto" w:fill="auto"/>
          </w:tcPr>
          <w:p w:rsidR="00B836BB" w:rsidRPr="00056428" w:rsidRDefault="00B836BB" w:rsidP="00B836BB">
            <w:pPr>
              <w:ind w:left="-140" w:right="-91"/>
              <w:jc w:val="center"/>
              <w:rPr>
                <w:sz w:val="14"/>
                <w:szCs w:val="14"/>
                <w:lang w:val="uk-UA"/>
              </w:rPr>
            </w:pPr>
            <w:r w:rsidRPr="00056428">
              <w:rPr>
                <w:sz w:val="14"/>
                <w:szCs w:val="14"/>
                <w:lang w:val="uk-UA"/>
              </w:rPr>
              <w:t>ВО СМР</w:t>
            </w:r>
          </w:p>
        </w:tc>
      </w:tr>
      <w:tr w:rsidR="00AF69F6" w:rsidRPr="00056428" w:rsidTr="00B836BB">
        <w:tc>
          <w:tcPr>
            <w:tcW w:w="425" w:type="dxa"/>
            <w:shd w:val="clear" w:color="auto" w:fill="auto"/>
          </w:tcPr>
          <w:p w:rsidR="00B836BB" w:rsidRPr="00056428" w:rsidRDefault="00B836BB" w:rsidP="00B836BB">
            <w:pPr>
              <w:ind w:left="-108" w:right="-78"/>
              <w:jc w:val="center"/>
              <w:outlineLvl w:val="1"/>
              <w:rPr>
                <w:iCs/>
                <w:sz w:val="14"/>
                <w:szCs w:val="14"/>
                <w:lang w:val="uk-UA"/>
              </w:rPr>
            </w:pPr>
            <w:r w:rsidRPr="00056428">
              <w:rPr>
                <w:iCs/>
                <w:sz w:val="14"/>
                <w:szCs w:val="14"/>
                <w:lang w:val="uk-UA"/>
              </w:rPr>
              <w:t>21</w:t>
            </w:r>
            <w:r w:rsidR="005D1E4E" w:rsidRPr="00056428">
              <w:rPr>
                <w:iCs/>
                <w:sz w:val="14"/>
                <w:szCs w:val="14"/>
                <w:lang w:val="uk-UA"/>
              </w:rPr>
              <w:t>9</w:t>
            </w:r>
          </w:p>
        </w:tc>
        <w:tc>
          <w:tcPr>
            <w:tcW w:w="1702" w:type="dxa"/>
            <w:shd w:val="clear" w:color="auto" w:fill="auto"/>
          </w:tcPr>
          <w:p w:rsidR="00B836BB" w:rsidRPr="00056428" w:rsidRDefault="00155965" w:rsidP="00B836BB">
            <w:pPr>
              <w:ind w:left="-138" w:right="-194"/>
              <w:jc w:val="center"/>
              <w:outlineLvl w:val="1"/>
              <w:rPr>
                <w:iCs/>
                <w:sz w:val="14"/>
                <w:szCs w:val="14"/>
                <w:lang w:val="uk-UA"/>
              </w:rPr>
            </w:pPr>
            <w:hyperlink r:id="rId372" w:tgtFrame="_blank" w:history="1">
              <w:r w:rsidR="00B836BB" w:rsidRPr="00056428">
                <w:rPr>
                  <w:iCs/>
                  <w:sz w:val="14"/>
                  <w:szCs w:val="14"/>
                  <w:lang w:val="uk-UA"/>
                </w:rPr>
                <w:t xml:space="preserve">Про прожитковий мінімум </w:t>
              </w:r>
            </w:hyperlink>
            <w:r w:rsidR="00B836BB" w:rsidRPr="00056428">
              <w:rPr>
                <w:iCs/>
                <w:sz w:val="14"/>
                <w:szCs w:val="14"/>
                <w:lang w:val="uk-UA"/>
              </w:rPr>
              <w:t>Закон від 15.07.1999 №966-XIV</w:t>
            </w:r>
          </w:p>
        </w:tc>
        <w:tc>
          <w:tcPr>
            <w:tcW w:w="992" w:type="dxa"/>
            <w:shd w:val="clear" w:color="auto" w:fill="auto"/>
          </w:tcPr>
          <w:p w:rsidR="00B836BB" w:rsidRPr="00056428" w:rsidRDefault="00B836BB" w:rsidP="00B836BB">
            <w:pPr>
              <w:ind w:left="-163" w:right="-146"/>
              <w:jc w:val="center"/>
              <w:rPr>
                <w:sz w:val="14"/>
                <w:szCs w:val="14"/>
                <w:lang w:val="uk-UA"/>
              </w:rPr>
            </w:pPr>
            <w:r w:rsidRPr="00056428">
              <w:rPr>
                <w:sz w:val="14"/>
                <w:szCs w:val="14"/>
                <w:lang w:val="uk-UA"/>
              </w:rPr>
              <w:t>ч. 2 ст. 2</w:t>
            </w:r>
          </w:p>
        </w:tc>
        <w:tc>
          <w:tcPr>
            <w:tcW w:w="11765" w:type="dxa"/>
            <w:shd w:val="clear" w:color="auto" w:fill="auto"/>
          </w:tcPr>
          <w:p w:rsidR="00B836BB" w:rsidRPr="00056428" w:rsidRDefault="00B836BB" w:rsidP="00F06CAE">
            <w:pPr>
              <w:ind w:left="-108" w:right="-72" w:firstLine="142"/>
              <w:jc w:val="both"/>
              <w:rPr>
                <w:sz w:val="14"/>
                <w:szCs w:val="14"/>
                <w:lang w:val="uk-UA"/>
              </w:rPr>
            </w:pPr>
            <w:r w:rsidRPr="00056428">
              <w:rPr>
                <w:sz w:val="14"/>
                <w:szCs w:val="14"/>
                <w:lang w:val="uk-UA"/>
              </w:rPr>
              <w:t>Для оцінки рівня життя в регіоні, розроблення та реалізації регіональних соціальних програм, визначення права на призначення соціальної допомоги, що фінансується за рахунок місцевих бюджетів, органами місцевого самоврядування може затверджуватися регіональний прожитковий мінімум, не нижчий від установленого відповідно до цього Закону.</w:t>
            </w:r>
          </w:p>
        </w:tc>
        <w:tc>
          <w:tcPr>
            <w:tcW w:w="851" w:type="dxa"/>
            <w:shd w:val="clear" w:color="auto" w:fill="auto"/>
          </w:tcPr>
          <w:p w:rsidR="00B836BB" w:rsidRPr="00056428" w:rsidRDefault="00B836BB" w:rsidP="00B836BB">
            <w:pPr>
              <w:ind w:left="-140" w:right="-91"/>
              <w:jc w:val="center"/>
              <w:rPr>
                <w:sz w:val="14"/>
                <w:szCs w:val="14"/>
                <w:lang w:val="uk-UA"/>
              </w:rPr>
            </w:pPr>
            <w:r w:rsidRPr="00056428">
              <w:rPr>
                <w:sz w:val="14"/>
                <w:szCs w:val="14"/>
                <w:lang w:val="uk-UA"/>
              </w:rPr>
              <w:t>СМР</w:t>
            </w:r>
          </w:p>
          <w:p w:rsidR="00B836BB" w:rsidRPr="00056428" w:rsidRDefault="00B836BB" w:rsidP="00B836BB">
            <w:pPr>
              <w:ind w:left="-140" w:right="-91"/>
              <w:jc w:val="center"/>
              <w:rPr>
                <w:sz w:val="14"/>
                <w:szCs w:val="14"/>
                <w:lang w:val="uk-UA"/>
              </w:rPr>
            </w:pPr>
            <w:r w:rsidRPr="00056428">
              <w:rPr>
                <w:sz w:val="14"/>
                <w:szCs w:val="14"/>
                <w:lang w:val="uk-UA"/>
              </w:rPr>
              <w:t>ДСЗН</w:t>
            </w:r>
          </w:p>
        </w:tc>
      </w:tr>
      <w:tr w:rsidR="00AF69F6" w:rsidRPr="00056428" w:rsidTr="00B836BB">
        <w:trPr>
          <w:trHeight w:val="560"/>
        </w:trPr>
        <w:tc>
          <w:tcPr>
            <w:tcW w:w="425" w:type="dxa"/>
            <w:shd w:val="clear" w:color="auto" w:fill="auto"/>
          </w:tcPr>
          <w:p w:rsidR="00B836BB" w:rsidRPr="00056428" w:rsidRDefault="00B836BB" w:rsidP="00B836BB">
            <w:pPr>
              <w:ind w:left="-108" w:right="-78"/>
              <w:jc w:val="center"/>
              <w:outlineLvl w:val="1"/>
              <w:rPr>
                <w:iCs/>
                <w:sz w:val="14"/>
                <w:szCs w:val="14"/>
                <w:lang w:val="uk-UA"/>
              </w:rPr>
            </w:pPr>
            <w:r w:rsidRPr="00056428">
              <w:rPr>
                <w:iCs/>
                <w:sz w:val="14"/>
                <w:szCs w:val="14"/>
                <w:lang w:val="uk-UA"/>
              </w:rPr>
              <w:lastRenderedPageBreak/>
              <w:t>2</w:t>
            </w:r>
            <w:r w:rsidR="005D1E4E" w:rsidRPr="00056428">
              <w:rPr>
                <w:iCs/>
                <w:sz w:val="14"/>
                <w:szCs w:val="14"/>
                <w:lang w:val="uk-UA"/>
              </w:rPr>
              <w:t>20</w:t>
            </w:r>
          </w:p>
        </w:tc>
        <w:tc>
          <w:tcPr>
            <w:tcW w:w="1702" w:type="dxa"/>
            <w:shd w:val="clear" w:color="auto" w:fill="auto"/>
          </w:tcPr>
          <w:p w:rsidR="00B836BB" w:rsidRPr="00056428" w:rsidRDefault="00155965" w:rsidP="00B836BB">
            <w:pPr>
              <w:ind w:left="-138" w:right="-194"/>
              <w:jc w:val="center"/>
              <w:outlineLvl w:val="1"/>
              <w:rPr>
                <w:iCs/>
                <w:sz w:val="14"/>
                <w:szCs w:val="14"/>
                <w:lang w:val="uk-UA"/>
              </w:rPr>
            </w:pPr>
            <w:hyperlink r:id="rId373" w:tgtFrame="_blank" w:history="1">
              <w:r w:rsidR="00B836BB" w:rsidRPr="00056428">
                <w:rPr>
                  <w:iCs/>
                  <w:sz w:val="14"/>
                  <w:szCs w:val="14"/>
                  <w:lang w:val="uk-UA"/>
                </w:rPr>
                <w:t xml:space="preserve">Про Національний банк України </w:t>
              </w:r>
            </w:hyperlink>
            <w:r w:rsidR="00B836BB" w:rsidRPr="00056428">
              <w:rPr>
                <w:iCs/>
                <w:sz w:val="14"/>
                <w:szCs w:val="14"/>
                <w:lang w:val="uk-UA"/>
              </w:rPr>
              <w:t>Закон від 20.05.1999 №679-XIV</w:t>
            </w:r>
          </w:p>
        </w:tc>
        <w:tc>
          <w:tcPr>
            <w:tcW w:w="992" w:type="dxa"/>
            <w:shd w:val="clear" w:color="auto" w:fill="auto"/>
          </w:tcPr>
          <w:p w:rsidR="00B836BB" w:rsidRPr="00056428" w:rsidRDefault="00B836BB" w:rsidP="00B836BB">
            <w:pPr>
              <w:ind w:left="-163" w:right="-146"/>
              <w:jc w:val="center"/>
              <w:rPr>
                <w:sz w:val="14"/>
                <w:szCs w:val="14"/>
                <w:lang w:val="uk-UA"/>
              </w:rPr>
            </w:pPr>
            <w:r w:rsidRPr="00056428">
              <w:rPr>
                <w:sz w:val="14"/>
                <w:szCs w:val="14"/>
                <w:lang w:val="uk-UA"/>
              </w:rPr>
              <w:t>ч. 1 ст. 31</w:t>
            </w:r>
          </w:p>
        </w:tc>
        <w:tc>
          <w:tcPr>
            <w:tcW w:w="11765" w:type="dxa"/>
            <w:shd w:val="clear" w:color="auto" w:fill="auto"/>
          </w:tcPr>
          <w:p w:rsidR="00B836BB" w:rsidRPr="00056428" w:rsidRDefault="00B836BB" w:rsidP="00F06CAE">
            <w:pPr>
              <w:ind w:left="-108" w:right="-72" w:firstLine="142"/>
              <w:jc w:val="both"/>
              <w:rPr>
                <w:sz w:val="14"/>
                <w:szCs w:val="14"/>
                <w:lang w:val="uk-UA"/>
              </w:rPr>
            </w:pPr>
            <w:r w:rsidRPr="00056428">
              <w:rPr>
                <w:sz w:val="14"/>
                <w:szCs w:val="14"/>
                <w:shd w:val="clear" w:color="auto" w:fill="FFFFFF"/>
                <w:lang w:val="uk-UA"/>
              </w:rPr>
              <w:t>…виконавчі органи відповідних місцевих рад зобов'язані зберігати бюджетні кошти у Національному банку на рахунку, відкритому центральному органу виконавчої влади, що реалізує державну політику у сфері казначейського обслуговування бюджетних коштів, якщо інше не передбачено </w:t>
            </w:r>
            <w:hyperlink r:id="rId374" w:tgtFrame="_blank" w:history="1">
              <w:r w:rsidRPr="00056428">
                <w:rPr>
                  <w:sz w:val="14"/>
                  <w:szCs w:val="14"/>
                  <w:shd w:val="clear" w:color="auto" w:fill="FFFFFF"/>
                  <w:lang w:val="uk-UA"/>
                </w:rPr>
                <w:t>Бюджетним кодексом України</w:t>
              </w:r>
            </w:hyperlink>
            <w:r w:rsidRPr="00056428">
              <w:rPr>
                <w:sz w:val="14"/>
                <w:szCs w:val="14"/>
                <w:shd w:val="clear" w:color="auto" w:fill="FFFFFF"/>
                <w:lang w:val="uk-UA"/>
              </w:rPr>
              <w:t>.</w:t>
            </w:r>
          </w:p>
        </w:tc>
        <w:tc>
          <w:tcPr>
            <w:tcW w:w="851" w:type="dxa"/>
            <w:shd w:val="clear" w:color="auto" w:fill="auto"/>
          </w:tcPr>
          <w:p w:rsidR="00B836BB" w:rsidRPr="00056428" w:rsidRDefault="00B836BB" w:rsidP="00B836BB">
            <w:pPr>
              <w:ind w:left="-140" w:right="-91"/>
              <w:jc w:val="center"/>
              <w:outlineLvl w:val="1"/>
              <w:rPr>
                <w:iCs/>
                <w:sz w:val="14"/>
                <w:szCs w:val="14"/>
                <w:lang w:val="uk-UA"/>
              </w:rPr>
            </w:pPr>
            <w:r w:rsidRPr="00056428">
              <w:rPr>
                <w:iCs/>
                <w:sz w:val="14"/>
                <w:szCs w:val="14"/>
                <w:lang w:val="uk-UA"/>
              </w:rPr>
              <w:t>ВО СМР</w:t>
            </w:r>
          </w:p>
        </w:tc>
      </w:tr>
      <w:tr w:rsidR="00AF69F6" w:rsidRPr="00056428" w:rsidTr="00B836BB">
        <w:tc>
          <w:tcPr>
            <w:tcW w:w="425" w:type="dxa"/>
            <w:vMerge w:val="restart"/>
            <w:shd w:val="clear" w:color="auto" w:fill="auto"/>
          </w:tcPr>
          <w:p w:rsidR="00B836BB" w:rsidRPr="00056428" w:rsidRDefault="00B836BB" w:rsidP="00B836BB">
            <w:pPr>
              <w:ind w:left="-108" w:right="-78"/>
              <w:jc w:val="center"/>
              <w:outlineLvl w:val="1"/>
              <w:rPr>
                <w:iCs/>
                <w:sz w:val="14"/>
                <w:szCs w:val="14"/>
                <w:lang w:val="uk-UA"/>
              </w:rPr>
            </w:pPr>
            <w:r w:rsidRPr="00056428">
              <w:rPr>
                <w:iCs/>
                <w:sz w:val="14"/>
                <w:szCs w:val="14"/>
                <w:lang w:val="uk-UA"/>
              </w:rPr>
              <w:t>22</w:t>
            </w:r>
            <w:r w:rsidR="005D1E4E" w:rsidRPr="00056428">
              <w:rPr>
                <w:iCs/>
                <w:sz w:val="14"/>
                <w:szCs w:val="14"/>
                <w:lang w:val="uk-UA"/>
              </w:rPr>
              <w:t>1</w:t>
            </w:r>
          </w:p>
        </w:tc>
        <w:tc>
          <w:tcPr>
            <w:tcW w:w="1702" w:type="dxa"/>
            <w:vMerge w:val="restart"/>
            <w:shd w:val="clear" w:color="auto" w:fill="auto"/>
          </w:tcPr>
          <w:p w:rsidR="00B836BB" w:rsidRPr="00056428" w:rsidRDefault="00155965" w:rsidP="00B836BB">
            <w:pPr>
              <w:jc w:val="both"/>
              <w:outlineLvl w:val="1"/>
              <w:rPr>
                <w:iCs/>
                <w:sz w:val="14"/>
                <w:szCs w:val="14"/>
                <w:lang w:val="uk-UA"/>
              </w:rPr>
            </w:pPr>
            <w:hyperlink r:id="rId375" w:tgtFrame="_blank" w:history="1">
              <w:r w:rsidR="00B836BB" w:rsidRPr="00056428">
                <w:rPr>
                  <w:iCs/>
                  <w:sz w:val="14"/>
                  <w:szCs w:val="14"/>
                  <w:lang w:val="uk-UA"/>
                </w:rPr>
                <w:t xml:space="preserve">Про повну загальну середню освіту </w:t>
              </w:r>
            </w:hyperlink>
            <w:r w:rsidR="00B836BB" w:rsidRPr="00056428">
              <w:rPr>
                <w:iCs/>
                <w:sz w:val="14"/>
                <w:szCs w:val="14"/>
                <w:lang w:val="uk-UA"/>
              </w:rPr>
              <w:t>Закон від 16.01.2020 № 463-ІХ</w:t>
            </w:r>
          </w:p>
        </w:tc>
        <w:tc>
          <w:tcPr>
            <w:tcW w:w="992" w:type="dxa"/>
            <w:shd w:val="clear" w:color="auto" w:fill="auto"/>
          </w:tcPr>
          <w:p w:rsidR="00B836BB" w:rsidRPr="00056428" w:rsidRDefault="00B836BB" w:rsidP="00B836BB">
            <w:pPr>
              <w:jc w:val="both"/>
              <w:outlineLvl w:val="1"/>
              <w:rPr>
                <w:iCs/>
                <w:sz w:val="14"/>
                <w:szCs w:val="14"/>
                <w:lang w:val="uk-UA"/>
              </w:rPr>
            </w:pPr>
            <w:r w:rsidRPr="00056428">
              <w:rPr>
                <w:iCs/>
                <w:sz w:val="14"/>
                <w:szCs w:val="14"/>
                <w:lang w:val="uk-UA"/>
              </w:rPr>
              <w:t>ч. 1 ст. 8</w:t>
            </w:r>
          </w:p>
        </w:tc>
        <w:tc>
          <w:tcPr>
            <w:tcW w:w="11765" w:type="dxa"/>
            <w:shd w:val="clear" w:color="auto" w:fill="auto"/>
          </w:tcPr>
          <w:p w:rsidR="00B836BB" w:rsidRPr="00056428" w:rsidRDefault="00B836BB" w:rsidP="00F06CAE">
            <w:pPr>
              <w:shd w:val="clear" w:color="auto" w:fill="FFFFFF"/>
              <w:ind w:left="-108" w:firstLine="142"/>
              <w:jc w:val="both"/>
              <w:outlineLvl w:val="1"/>
              <w:rPr>
                <w:iCs/>
                <w:sz w:val="14"/>
                <w:szCs w:val="14"/>
                <w:lang w:val="uk-UA"/>
              </w:rPr>
            </w:pPr>
            <w:r w:rsidRPr="00056428">
              <w:rPr>
                <w:iCs/>
                <w:sz w:val="14"/>
                <w:szCs w:val="14"/>
                <w:lang w:val="uk-UA"/>
              </w:rPr>
              <w:t>Територіальну доступність повної загальної середньої освіти забезпечують у межах повноважень органи державної влади та органи місцевого самоврядування шляхом:</w:t>
            </w:r>
          </w:p>
          <w:p w:rsidR="00B836BB" w:rsidRPr="00056428" w:rsidRDefault="00B836BB" w:rsidP="00F06CAE">
            <w:pPr>
              <w:shd w:val="clear" w:color="auto" w:fill="FFFFFF"/>
              <w:ind w:left="-108" w:firstLine="142"/>
              <w:jc w:val="both"/>
              <w:outlineLvl w:val="1"/>
              <w:rPr>
                <w:iCs/>
                <w:sz w:val="14"/>
                <w:szCs w:val="14"/>
                <w:lang w:val="uk-UA"/>
              </w:rPr>
            </w:pPr>
            <w:r w:rsidRPr="00056428">
              <w:rPr>
                <w:iCs/>
                <w:sz w:val="14"/>
                <w:szCs w:val="14"/>
                <w:lang w:val="uk-UA"/>
              </w:rPr>
              <w:t>формування та утримання мережі закладів освіти, у тому числі опорних, їхніх структурних підрозділів (філій);</w:t>
            </w:r>
          </w:p>
          <w:p w:rsidR="00B836BB" w:rsidRPr="00056428" w:rsidRDefault="00B836BB" w:rsidP="00F06CAE">
            <w:pPr>
              <w:shd w:val="clear" w:color="auto" w:fill="FFFFFF"/>
              <w:ind w:left="-108" w:firstLine="142"/>
              <w:jc w:val="both"/>
              <w:outlineLvl w:val="1"/>
              <w:rPr>
                <w:iCs/>
                <w:sz w:val="14"/>
                <w:szCs w:val="14"/>
                <w:lang w:val="uk-UA"/>
              </w:rPr>
            </w:pPr>
            <w:r w:rsidRPr="00056428">
              <w:rPr>
                <w:iCs/>
                <w:sz w:val="14"/>
                <w:szCs w:val="14"/>
                <w:lang w:val="uk-UA"/>
              </w:rPr>
              <w:t>функціонування міжшкільних ресурсних центрів;</w:t>
            </w:r>
          </w:p>
          <w:p w:rsidR="00B836BB" w:rsidRPr="00056428" w:rsidRDefault="00B836BB" w:rsidP="00F06CAE">
            <w:pPr>
              <w:shd w:val="clear" w:color="auto" w:fill="FFFFFF"/>
              <w:ind w:left="-108" w:firstLine="142"/>
              <w:jc w:val="both"/>
              <w:outlineLvl w:val="1"/>
              <w:rPr>
                <w:iCs/>
                <w:sz w:val="14"/>
                <w:szCs w:val="14"/>
                <w:lang w:val="uk-UA"/>
              </w:rPr>
            </w:pPr>
            <w:r w:rsidRPr="00056428">
              <w:rPr>
                <w:iCs/>
                <w:sz w:val="14"/>
                <w:szCs w:val="14"/>
                <w:lang w:val="uk-UA"/>
              </w:rPr>
              <w:t>закріплення території обслуговування за комунальними закладами освіти (їхніми структурними підрозділами), що забезпечують здобуття початкової та/або базової середньої освіти;</w:t>
            </w:r>
          </w:p>
          <w:p w:rsidR="00B836BB" w:rsidRPr="00056428" w:rsidRDefault="00B836BB" w:rsidP="00F06CAE">
            <w:pPr>
              <w:shd w:val="clear" w:color="auto" w:fill="FFFFFF"/>
              <w:ind w:left="-108" w:firstLine="142"/>
              <w:jc w:val="both"/>
              <w:outlineLvl w:val="1"/>
              <w:rPr>
                <w:iCs/>
                <w:sz w:val="14"/>
                <w:szCs w:val="14"/>
                <w:lang w:val="uk-UA"/>
              </w:rPr>
            </w:pPr>
            <w:r w:rsidRPr="00056428">
              <w:rPr>
                <w:iCs/>
                <w:sz w:val="14"/>
                <w:szCs w:val="14"/>
                <w:lang w:val="uk-UA"/>
              </w:rPr>
              <w:t>підвезення учнів та педагогічних працівників до закладу освіти і у зворотному напрямку;</w:t>
            </w:r>
          </w:p>
          <w:p w:rsidR="00B836BB" w:rsidRPr="00056428" w:rsidRDefault="00B836BB" w:rsidP="00F06CAE">
            <w:pPr>
              <w:shd w:val="clear" w:color="auto" w:fill="FFFFFF"/>
              <w:ind w:left="-108" w:firstLine="142"/>
              <w:jc w:val="both"/>
              <w:outlineLvl w:val="1"/>
              <w:rPr>
                <w:iCs/>
                <w:sz w:val="14"/>
                <w:szCs w:val="14"/>
                <w:lang w:val="uk-UA"/>
              </w:rPr>
            </w:pPr>
            <w:r w:rsidRPr="00056428">
              <w:rPr>
                <w:iCs/>
                <w:sz w:val="14"/>
                <w:szCs w:val="14"/>
                <w:lang w:val="uk-UA"/>
              </w:rPr>
              <w:t>створення та утримання пансіонів;</w:t>
            </w:r>
          </w:p>
          <w:p w:rsidR="00B836BB" w:rsidRPr="00056428" w:rsidRDefault="00B836BB" w:rsidP="00F06CAE">
            <w:pPr>
              <w:shd w:val="clear" w:color="auto" w:fill="FFFFFF"/>
              <w:ind w:left="-108" w:firstLine="142"/>
              <w:jc w:val="both"/>
              <w:outlineLvl w:val="1"/>
              <w:rPr>
                <w:iCs/>
                <w:sz w:val="14"/>
                <w:szCs w:val="14"/>
                <w:lang w:val="uk-UA"/>
              </w:rPr>
            </w:pPr>
            <w:r w:rsidRPr="00056428">
              <w:rPr>
                <w:iCs/>
                <w:sz w:val="14"/>
                <w:szCs w:val="14"/>
                <w:lang w:val="uk-UA"/>
              </w:rPr>
              <w:t>сприяння запровадженню з урахуванням вибору батьків дітей або осіб, які досягли повноліття, різних форм здобуття повної загальної середньої освіти, їх забезпечення та підтримки тощо.</w:t>
            </w:r>
          </w:p>
        </w:tc>
        <w:tc>
          <w:tcPr>
            <w:tcW w:w="851" w:type="dxa"/>
            <w:shd w:val="clear" w:color="auto" w:fill="auto"/>
          </w:tcPr>
          <w:p w:rsidR="00B836BB" w:rsidRPr="00056428" w:rsidRDefault="00B836BB" w:rsidP="00B836BB">
            <w:pPr>
              <w:jc w:val="both"/>
              <w:outlineLvl w:val="1"/>
              <w:rPr>
                <w:iCs/>
                <w:sz w:val="14"/>
                <w:szCs w:val="14"/>
                <w:lang w:val="uk-UA"/>
              </w:rPr>
            </w:pPr>
            <w:r w:rsidRPr="00056428">
              <w:rPr>
                <w:iCs/>
                <w:sz w:val="14"/>
                <w:szCs w:val="14"/>
                <w:lang w:val="uk-UA"/>
              </w:rPr>
              <w:t>УОН</w:t>
            </w:r>
          </w:p>
        </w:tc>
      </w:tr>
      <w:tr w:rsidR="00AF69F6" w:rsidRPr="00056428" w:rsidTr="00B836BB">
        <w:tc>
          <w:tcPr>
            <w:tcW w:w="425" w:type="dxa"/>
            <w:vMerge/>
            <w:shd w:val="clear" w:color="auto" w:fill="auto"/>
          </w:tcPr>
          <w:p w:rsidR="00B836BB" w:rsidRPr="00056428" w:rsidRDefault="00B836BB" w:rsidP="00B836BB">
            <w:pPr>
              <w:ind w:left="-108" w:right="-78"/>
              <w:jc w:val="center"/>
              <w:outlineLvl w:val="1"/>
              <w:rPr>
                <w:iCs/>
                <w:sz w:val="14"/>
                <w:szCs w:val="14"/>
                <w:lang w:val="uk-UA"/>
              </w:rPr>
            </w:pPr>
          </w:p>
        </w:tc>
        <w:tc>
          <w:tcPr>
            <w:tcW w:w="1702" w:type="dxa"/>
            <w:vMerge/>
            <w:shd w:val="clear" w:color="auto" w:fill="auto"/>
          </w:tcPr>
          <w:p w:rsidR="00B836BB" w:rsidRPr="00056428" w:rsidRDefault="00B836BB" w:rsidP="00B836BB">
            <w:pPr>
              <w:jc w:val="both"/>
              <w:outlineLvl w:val="1"/>
              <w:rPr>
                <w:iCs/>
                <w:sz w:val="14"/>
                <w:szCs w:val="14"/>
                <w:lang w:val="uk-UA"/>
              </w:rPr>
            </w:pPr>
          </w:p>
        </w:tc>
        <w:tc>
          <w:tcPr>
            <w:tcW w:w="992" w:type="dxa"/>
            <w:shd w:val="clear" w:color="auto" w:fill="auto"/>
          </w:tcPr>
          <w:p w:rsidR="00B836BB" w:rsidRPr="00056428" w:rsidRDefault="00B836BB" w:rsidP="00B836BB">
            <w:pPr>
              <w:jc w:val="both"/>
              <w:outlineLvl w:val="1"/>
              <w:rPr>
                <w:iCs/>
                <w:sz w:val="14"/>
                <w:szCs w:val="14"/>
                <w:lang w:val="uk-UA"/>
              </w:rPr>
            </w:pPr>
            <w:r w:rsidRPr="00056428">
              <w:rPr>
                <w:iCs/>
                <w:sz w:val="14"/>
                <w:szCs w:val="14"/>
                <w:lang w:val="uk-UA"/>
              </w:rPr>
              <w:t>абз. 3 ч. 2 ст. 8</w:t>
            </w:r>
          </w:p>
        </w:tc>
        <w:tc>
          <w:tcPr>
            <w:tcW w:w="11765" w:type="dxa"/>
            <w:shd w:val="clear" w:color="auto" w:fill="auto"/>
          </w:tcPr>
          <w:p w:rsidR="00B836BB" w:rsidRPr="00056428" w:rsidRDefault="00B836BB" w:rsidP="00F06CAE">
            <w:pPr>
              <w:shd w:val="clear" w:color="auto" w:fill="FFFFFF"/>
              <w:ind w:left="-108" w:firstLine="142"/>
              <w:jc w:val="both"/>
              <w:outlineLvl w:val="1"/>
              <w:rPr>
                <w:iCs/>
                <w:sz w:val="14"/>
                <w:szCs w:val="14"/>
                <w:lang w:val="uk-UA"/>
              </w:rPr>
            </w:pPr>
            <w:r w:rsidRPr="00056428">
              <w:rPr>
                <w:iCs/>
                <w:sz w:val="14"/>
                <w:szCs w:val="14"/>
                <w:lang w:val="uk-UA"/>
              </w:rPr>
              <w:t>Для належного та ефективного визначення і закріплення за закладом освіти території обслуговування місцеві органи виконавчої влади або органи місцевого самоврядування ведуть облік дітей дошкільного та шкільного віку, враховують спроможність кожного закладу освіти і демографічну ситуацію на відповідній території та у разі необхідності забезпечують створення додаткових класів.</w:t>
            </w:r>
          </w:p>
        </w:tc>
        <w:tc>
          <w:tcPr>
            <w:tcW w:w="851" w:type="dxa"/>
            <w:shd w:val="clear" w:color="auto" w:fill="auto"/>
          </w:tcPr>
          <w:p w:rsidR="00B836BB" w:rsidRPr="00056428" w:rsidRDefault="00B836BB" w:rsidP="00B836BB">
            <w:pPr>
              <w:ind w:right="-91"/>
              <w:jc w:val="both"/>
              <w:outlineLvl w:val="1"/>
              <w:rPr>
                <w:iCs/>
                <w:sz w:val="14"/>
                <w:szCs w:val="14"/>
                <w:lang w:val="uk-UA"/>
              </w:rPr>
            </w:pPr>
            <w:r w:rsidRPr="00056428">
              <w:rPr>
                <w:iCs/>
                <w:sz w:val="14"/>
                <w:szCs w:val="14"/>
                <w:lang w:val="uk-UA"/>
              </w:rPr>
              <w:t>УОН</w:t>
            </w:r>
          </w:p>
        </w:tc>
      </w:tr>
      <w:tr w:rsidR="00AF69F6" w:rsidRPr="00056428" w:rsidTr="00B836BB">
        <w:tc>
          <w:tcPr>
            <w:tcW w:w="425" w:type="dxa"/>
            <w:vMerge/>
            <w:shd w:val="clear" w:color="auto" w:fill="auto"/>
          </w:tcPr>
          <w:p w:rsidR="00B836BB" w:rsidRPr="00056428" w:rsidRDefault="00B836BB" w:rsidP="00B836BB">
            <w:pPr>
              <w:ind w:left="-108" w:right="-78"/>
              <w:jc w:val="center"/>
              <w:outlineLvl w:val="1"/>
              <w:rPr>
                <w:iCs/>
                <w:sz w:val="14"/>
                <w:szCs w:val="14"/>
                <w:lang w:val="uk-UA"/>
              </w:rPr>
            </w:pPr>
          </w:p>
        </w:tc>
        <w:tc>
          <w:tcPr>
            <w:tcW w:w="1702" w:type="dxa"/>
            <w:vMerge/>
            <w:shd w:val="clear" w:color="auto" w:fill="auto"/>
          </w:tcPr>
          <w:p w:rsidR="00B836BB" w:rsidRPr="00056428" w:rsidRDefault="00B836BB" w:rsidP="00B836BB">
            <w:pPr>
              <w:jc w:val="both"/>
              <w:outlineLvl w:val="1"/>
              <w:rPr>
                <w:iCs/>
                <w:sz w:val="14"/>
                <w:szCs w:val="14"/>
                <w:lang w:val="uk-UA"/>
              </w:rPr>
            </w:pPr>
          </w:p>
        </w:tc>
        <w:tc>
          <w:tcPr>
            <w:tcW w:w="992" w:type="dxa"/>
            <w:shd w:val="clear" w:color="auto" w:fill="auto"/>
          </w:tcPr>
          <w:p w:rsidR="00B836BB" w:rsidRPr="00056428" w:rsidRDefault="00B836BB" w:rsidP="00B836BB">
            <w:pPr>
              <w:jc w:val="both"/>
              <w:outlineLvl w:val="1"/>
              <w:rPr>
                <w:iCs/>
                <w:sz w:val="14"/>
                <w:szCs w:val="14"/>
                <w:lang w:val="uk-UA"/>
              </w:rPr>
            </w:pPr>
            <w:r w:rsidRPr="00056428">
              <w:rPr>
                <w:iCs/>
                <w:sz w:val="14"/>
                <w:szCs w:val="14"/>
                <w:lang w:val="uk-UA"/>
              </w:rPr>
              <w:t>ч. 5 чт. 8</w:t>
            </w:r>
          </w:p>
        </w:tc>
        <w:tc>
          <w:tcPr>
            <w:tcW w:w="11765" w:type="dxa"/>
            <w:shd w:val="clear" w:color="auto" w:fill="auto"/>
          </w:tcPr>
          <w:p w:rsidR="00B836BB" w:rsidRPr="00056428" w:rsidRDefault="00B836BB" w:rsidP="00F06CAE">
            <w:pPr>
              <w:shd w:val="clear" w:color="auto" w:fill="FFFFFF"/>
              <w:ind w:left="-108" w:firstLine="142"/>
              <w:jc w:val="both"/>
              <w:outlineLvl w:val="1"/>
              <w:rPr>
                <w:iCs/>
                <w:sz w:val="14"/>
                <w:szCs w:val="14"/>
                <w:lang w:val="uk-UA"/>
              </w:rPr>
            </w:pPr>
            <w:r w:rsidRPr="00056428">
              <w:rPr>
                <w:iCs/>
                <w:sz w:val="14"/>
                <w:szCs w:val="14"/>
                <w:lang w:val="uk-UA"/>
              </w:rPr>
              <w:t>Підвезення до закладу освіти (місця навчання, роботи) та у зворотному напрямку (до місця проживання) учнів і педагогічних працівників забезпечують органи місцевого самоврядування за рахунок місцевих бюджетів шкільними автобусами, у тому числі спеціально обладнаними для перевезення осіб з порушенням зору, слуху, опорно-рухового апарату та інших маломобільних груп населення.</w:t>
            </w:r>
          </w:p>
        </w:tc>
        <w:tc>
          <w:tcPr>
            <w:tcW w:w="851" w:type="dxa"/>
            <w:shd w:val="clear" w:color="auto" w:fill="auto"/>
          </w:tcPr>
          <w:p w:rsidR="00B836BB" w:rsidRPr="00056428" w:rsidRDefault="00B836BB" w:rsidP="00B836BB">
            <w:pPr>
              <w:ind w:right="-91"/>
              <w:jc w:val="both"/>
              <w:outlineLvl w:val="1"/>
              <w:rPr>
                <w:iCs/>
                <w:sz w:val="14"/>
                <w:szCs w:val="14"/>
                <w:lang w:val="uk-UA"/>
              </w:rPr>
            </w:pPr>
            <w:r w:rsidRPr="00056428">
              <w:rPr>
                <w:iCs/>
                <w:sz w:val="14"/>
                <w:szCs w:val="14"/>
                <w:lang w:val="uk-UA"/>
              </w:rPr>
              <w:t>УОН</w:t>
            </w:r>
          </w:p>
        </w:tc>
      </w:tr>
      <w:tr w:rsidR="00AF69F6" w:rsidRPr="00056428" w:rsidTr="00B836BB">
        <w:tc>
          <w:tcPr>
            <w:tcW w:w="425" w:type="dxa"/>
            <w:vMerge/>
            <w:shd w:val="clear" w:color="auto" w:fill="auto"/>
          </w:tcPr>
          <w:p w:rsidR="00B836BB" w:rsidRPr="00056428" w:rsidRDefault="00B836BB" w:rsidP="00B836BB">
            <w:pPr>
              <w:ind w:left="-108" w:right="-78"/>
              <w:jc w:val="center"/>
              <w:outlineLvl w:val="1"/>
              <w:rPr>
                <w:iCs/>
                <w:sz w:val="14"/>
                <w:szCs w:val="14"/>
                <w:lang w:val="uk-UA"/>
              </w:rPr>
            </w:pPr>
          </w:p>
        </w:tc>
        <w:tc>
          <w:tcPr>
            <w:tcW w:w="1702" w:type="dxa"/>
            <w:vMerge/>
            <w:shd w:val="clear" w:color="auto" w:fill="auto"/>
          </w:tcPr>
          <w:p w:rsidR="00B836BB" w:rsidRPr="00056428" w:rsidRDefault="00B836BB" w:rsidP="00B836BB">
            <w:pPr>
              <w:jc w:val="both"/>
              <w:outlineLvl w:val="1"/>
              <w:rPr>
                <w:iCs/>
                <w:sz w:val="14"/>
                <w:szCs w:val="14"/>
                <w:lang w:val="uk-UA"/>
              </w:rPr>
            </w:pPr>
          </w:p>
        </w:tc>
        <w:tc>
          <w:tcPr>
            <w:tcW w:w="992" w:type="dxa"/>
            <w:shd w:val="clear" w:color="auto" w:fill="auto"/>
          </w:tcPr>
          <w:p w:rsidR="00B836BB" w:rsidRPr="00056428" w:rsidRDefault="00B836BB" w:rsidP="00B836BB">
            <w:pPr>
              <w:shd w:val="clear" w:color="auto" w:fill="FFFFFF"/>
              <w:ind w:firstLine="17"/>
              <w:jc w:val="center"/>
              <w:rPr>
                <w:iCs/>
                <w:sz w:val="14"/>
                <w:szCs w:val="14"/>
                <w:lang w:val="uk-UA"/>
              </w:rPr>
            </w:pPr>
            <w:r w:rsidRPr="00056428">
              <w:rPr>
                <w:sz w:val="14"/>
                <w:szCs w:val="14"/>
                <w:lang w:val="uk-UA" w:eastAsia="uk-UA"/>
              </w:rPr>
              <w:t>чч. 2,3  ст. 37</w:t>
            </w:r>
          </w:p>
        </w:tc>
        <w:tc>
          <w:tcPr>
            <w:tcW w:w="11765" w:type="dxa"/>
            <w:shd w:val="clear" w:color="auto" w:fill="auto"/>
          </w:tcPr>
          <w:p w:rsidR="00B836BB" w:rsidRPr="00056428" w:rsidRDefault="00B836BB" w:rsidP="00F06CAE">
            <w:pPr>
              <w:shd w:val="clear" w:color="auto" w:fill="FFFFFF"/>
              <w:ind w:left="-108" w:firstLine="172"/>
              <w:jc w:val="both"/>
              <w:rPr>
                <w:sz w:val="14"/>
                <w:szCs w:val="14"/>
                <w:lang w:val="uk-UA" w:eastAsia="uk-UA"/>
              </w:rPr>
            </w:pPr>
            <w:r w:rsidRPr="00056428">
              <w:rPr>
                <w:sz w:val="14"/>
                <w:szCs w:val="14"/>
                <w:lang w:val="uk-UA" w:eastAsia="uk-UA"/>
              </w:rPr>
              <w:t>2. Засновник закладу загальної середньої освіти або уповноважений ним орган (посадова особа):</w:t>
            </w:r>
          </w:p>
          <w:p w:rsidR="00B836BB" w:rsidRPr="00056428" w:rsidRDefault="00B836BB" w:rsidP="00F06CAE">
            <w:pPr>
              <w:shd w:val="clear" w:color="auto" w:fill="FFFFFF"/>
              <w:ind w:left="-108" w:firstLine="172"/>
              <w:jc w:val="both"/>
              <w:rPr>
                <w:sz w:val="14"/>
                <w:szCs w:val="14"/>
                <w:lang w:val="uk-UA" w:eastAsia="uk-UA"/>
              </w:rPr>
            </w:pPr>
            <w:bookmarkStart w:id="752" w:name="n524"/>
            <w:bookmarkEnd w:id="752"/>
            <w:r w:rsidRPr="00056428">
              <w:rPr>
                <w:sz w:val="14"/>
                <w:szCs w:val="14"/>
                <w:lang w:val="uk-UA" w:eastAsia="uk-UA"/>
              </w:rPr>
              <w:t>затверджує статут (його нову редакцію), укладає засновницький договір у випадках, визначених законом;</w:t>
            </w:r>
          </w:p>
          <w:p w:rsidR="00B836BB" w:rsidRPr="00056428" w:rsidRDefault="00B836BB" w:rsidP="00F06CAE">
            <w:pPr>
              <w:shd w:val="clear" w:color="auto" w:fill="FFFFFF"/>
              <w:ind w:left="-108" w:firstLine="172"/>
              <w:jc w:val="both"/>
              <w:rPr>
                <w:sz w:val="14"/>
                <w:szCs w:val="14"/>
                <w:lang w:val="uk-UA" w:eastAsia="uk-UA"/>
              </w:rPr>
            </w:pPr>
            <w:bookmarkStart w:id="753" w:name="n525"/>
            <w:bookmarkEnd w:id="753"/>
            <w:r w:rsidRPr="00056428">
              <w:rPr>
                <w:sz w:val="14"/>
                <w:szCs w:val="14"/>
                <w:lang w:val="uk-UA" w:eastAsia="uk-UA"/>
              </w:rPr>
              <w:t>затверджує положення про конкурс на посаду керівника закладу загальної середньої освіти та склад конкурсної комісії;</w:t>
            </w:r>
          </w:p>
          <w:p w:rsidR="00B836BB" w:rsidRPr="00056428" w:rsidRDefault="00B836BB" w:rsidP="00F06CAE">
            <w:pPr>
              <w:shd w:val="clear" w:color="auto" w:fill="FFFFFF"/>
              <w:ind w:left="-108" w:firstLine="172"/>
              <w:jc w:val="both"/>
              <w:rPr>
                <w:sz w:val="14"/>
                <w:szCs w:val="14"/>
                <w:lang w:val="uk-UA" w:eastAsia="uk-UA"/>
              </w:rPr>
            </w:pPr>
            <w:bookmarkStart w:id="754" w:name="n526"/>
            <w:bookmarkEnd w:id="754"/>
            <w:r w:rsidRPr="00056428">
              <w:rPr>
                <w:sz w:val="14"/>
                <w:szCs w:val="14"/>
                <w:lang w:val="uk-UA" w:eastAsia="uk-UA"/>
              </w:rPr>
              <w:t>приймає рішення про проведення конкурсу на посаду керівника закладу загальної середньої освіти;</w:t>
            </w:r>
          </w:p>
          <w:p w:rsidR="00B836BB" w:rsidRPr="00056428" w:rsidRDefault="00B836BB" w:rsidP="00F06CAE">
            <w:pPr>
              <w:shd w:val="clear" w:color="auto" w:fill="FFFFFF"/>
              <w:ind w:left="-108" w:firstLine="172"/>
              <w:jc w:val="both"/>
              <w:rPr>
                <w:sz w:val="14"/>
                <w:szCs w:val="14"/>
                <w:lang w:val="uk-UA" w:eastAsia="uk-UA"/>
              </w:rPr>
            </w:pPr>
            <w:bookmarkStart w:id="755" w:name="n527"/>
            <w:bookmarkEnd w:id="755"/>
            <w:r w:rsidRPr="00056428">
              <w:rPr>
                <w:sz w:val="14"/>
                <w:szCs w:val="14"/>
                <w:lang w:val="uk-UA" w:eastAsia="uk-UA"/>
              </w:rPr>
              <w:t>затверджує за поданням закладу загальної середньої освіти стратегію розвитку такого закладу;</w:t>
            </w:r>
          </w:p>
          <w:p w:rsidR="00B836BB" w:rsidRPr="00056428" w:rsidRDefault="00B836BB" w:rsidP="00F06CAE">
            <w:pPr>
              <w:shd w:val="clear" w:color="auto" w:fill="FFFFFF"/>
              <w:ind w:left="-108" w:firstLine="172"/>
              <w:jc w:val="both"/>
              <w:rPr>
                <w:sz w:val="14"/>
                <w:szCs w:val="14"/>
                <w:lang w:val="uk-UA" w:eastAsia="uk-UA"/>
              </w:rPr>
            </w:pPr>
            <w:bookmarkStart w:id="756" w:name="n528"/>
            <w:bookmarkEnd w:id="756"/>
            <w:r w:rsidRPr="00056428">
              <w:rPr>
                <w:sz w:val="14"/>
                <w:szCs w:val="14"/>
                <w:lang w:val="uk-UA" w:eastAsia="uk-UA"/>
              </w:rPr>
              <w:t>фінансує виконання стратегії розвитку закладу загальної середньої освіти (крім приватних та корпоративних закладів загальної середньої освіти), у тому числі здійснення інноваційної діяльності закладом освіти;</w:t>
            </w:r>
          </w:p>
          <w:p w:rsidR="00B836BB" w:rsidRPr="00056428" w:rsidRDefault="00B836BB" w:rsidP="00F06CAE">
            <w:pPr>
              <w:shd w:val="clear" w:color="auto" w:fill="FFFFFF"/>
              <w:ind w:left="-108" w:firstLine="172"/>
              <w:jc w:val="both"/>
              <w:rPr>
                <w:sz w:val="14"/>
                <w:szCs w:val="14"/>
                <w:lang w:val="uk-UA" w:eastAsia="uk-UA"/>
              </w:rPr>
            </w:pPr>
            <w:bookmarkStart w:id="757" w:name="n529"/>
            <w:bookmarkEnd w:id="757"/>
            <w:r w:rsidRPr="00056428">
              <w:rPr>
                <w:sz w:val="14"/>
                <w:szCs w:val="14"/>
                <w:lang w:val="uk-UA" w:eastAsia="uk-UA"/>
              </w:rPr>
              <w:t>утворює та ліквідує структурні підрозділи у заснованих ним закладах загальної середньої освіти;</w:t>
            </w:r>
          </w:p>
          <w:p w:rsidR="00B836BB" w:rsidRPr="00056428" w:rsidRDefault="00B836BB" w:rsidP="00F06CAE">
            <w:pPr>
              <w:shd w:val="clear" w:color="auto" w:fill="FFFFFF"/>
              <w:ind w:left="-108" w:firstLine="172"/>
              <w:jc w:val="both"/>
              <w:rPr>
                <w:sz w:val="14"/>
                <w:szCs w:val="14"/>
                <w:lang w:val="uk-UA" w:eastAsia="uk-UA"/>
              </w:rPr>
            </w:pPr>
            <w:bookmarkStart w:id="758" w:name="n530"/>
            <w:bookmarkEnd w:id="758"/>
            <w:r w:rsidRPr="00056428">
              <w:rPr>
                <w:sz w:val="14"/>
                <w:szCs w:val="14"/>
                <w:lang w:val="uk-UA" w:eastAsia="uk-UA"/>
              </w:rPr>
              <w:t>здійснює контроль за використанням закладом загальної середньої освіти публічних коштів;</w:t>
            </w:r>
          </w:p>
          <w:p w:rsidR="00B836BB" w:rsidRPr="00056428" w:rsidRDefault="00B836BB" w:rsidP="00F06CAE">
            <w:pPr>
              <w:shd w:val="clear" w:color="auto" w:fill="FFFFFF"/>
              <w:ind w:left="-108" w:firstLine="172"/>
              <w:jc w:val="both"/>
              <w:rPr>
                <w:sz w:val="14"/>
                <w:szCs w:val="14"/>
                <w:lang w:val="uk-UA" w:eastAsia="uk-UA"/>
              </w:rPr>
            </w:pPr>
            <w:bookmarkStart w:id="759" w:name="n531"/>
            <w:bookmarkEnd w:id="759"/>
            <w:r w:rsidRPr="00056428">
              <w:rPr>
                <w:sz w:val="14"/>
                <w:szCs w:val="14"/>
                <w:lang w:val="uk-UA" w:eastAsia="uk-UA"/>
              </w:rPr>
              <w:t>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rsidR="00B836BB" w:rsidRPr="00056428" w:rsidRDefault="00B836BB" w:rsidP="00F06CAE">
            <w:pPr>
              <w:shd w:val="clear" w:color="auto" w:fill="FFFFFF"/>
              <w:ind w:left="-108" w:firstLine="172"/>
              <w:jc w:val="both"/>
              <w:rPr>
                <w:sz w:val="14"/>
                <w:szCs w:val="14"/>
                <w:lang w:val="uk-UA" w:eastAsia="uk-UA"/>
              </w:rPr>
            </w:pPr>
            <w:bookmarkStart w:id="760" w:name="n532"/>
            <w:bookmarkEnd w:id="760"/>
            <w:r w:rsidRPr="00056428">
              <w:rPr>
                <w:sz w:val="14"/>
                <w:szCs w:val="14"/>
                <w:lang w:val="uk-UA" w:eastAsia="uk-UA"/>
              </w:rPr>
              <w:t>затверджує кошторис закладу загальної середньої освіти, у тому числі обсяг коштів, що передбачається на підвищення кваліфікації педагогічних працівників, та контролює його виконання;</w:t>
            </w:r>
          </w:p>
          <w:p w:rsidR="00B836BB" w:rsidRPr="00056428" w:rsidRDefault="00B836BB" w:rsidP="00F06CAE">
            <w:pPr>
              <w:shd w:val="clear" w:color="auto" w:fill="FFFFFF"/>
              <w:ind w:left="-108" w:firstLine="172"/>
              <w:jc w:val="both"/>
              <w:rPr>
                <w:sz w:val="14"/>
                <w:szCs w:val="14"/>
                <w:lang w:val="uk-UA" w:eastAsia="uk-UA"/>
              </w:rPr>
            </w:pPr>
            <w:bookmarkStart w:id="761" w:name="n533"/>
            <w:bookmarkEnd w:id="761"/>
            <w:r w:rsidRPr="00056428">
              <w:rPr>
                <w:sz w:val="14"/>
                <w:szCs w:val="14"/>
                <w:lang w:val="uk-UA" w:eastAsia="uk-UA"/>
              </w:rPr>
              <w:t>реалізує інші права, передбачені цим Законом та іншими актами законодавства.</w:t>
            </w:r>
          </w:p>
          <w:p w:rsidR="00B836BB" w:rsidRPr="00056428" w:rsidRDefault="00B836BB" w:rsidP="00F06CAE">
            <w:pPr>
              <w:shd w:val="clear" w:color="auto" w:fill="FFFFFF"/>
              <w:ind w:left="-108" w:firstLine="172"/>
              <w:jc w:val="both"/>
              <w:rPr>
                <w:sz w:val="14"/>
                <w:szCs w:val="14"/>
                <w:lang w:val="uk-UA" w:eastAsia="uk-UA"/>
              </w:rPr>
            </w:pPr>
            <w:bookmarkStart w:id="762" w:name="n534"/>
            <w:bookmarkEnd w:id="762"/>
            <w:r w:rsidRPr="00056428">
              <w:rPr>
                <w:sz w:val="14"/>
                <w:szCs w:val="14"/>
                <w:lang w:val="uk-UA" w:eastAsia="uk-UA"/>
              </w:rPr>
              <w:t>3. Засновник закладу загальної середньої освіти зобов’язаний забезпечити:</w:t>
            </w:r>
          </w:p>
          <w:p w:rsidR="00B836BB" w:rsidRPr="00056428" w:rsidRDefault="00B836BB" w:rsidP="00F06CAE">
            <w:pPr>
              <w:shd w:val="clear" w:color="auto" w:fill="FFFFFF"/>
              <w:ind w:left="-108" w:firstLine="172"/>
              <w:jc w:val="both"/>
              <w:rPr>
                <w:sz w:val="14"/>
                <w:szCs w:val="14"/>
                <w:lang w:val="uk-UA" w:eastAsia="uk-UA"/>
              </w:rPr>
            </w:pPr>
            <w:bookmarkStart w:id="763" w:name="n535"/>
            <w:bookmarkEnd w:id="763"/>
            <w:r w:rsidRPr="00056428">
              <w:rPr>
                <w:sz w:val="14"/>
                <w:szCs w:val="14"/>
                <w:lang w:val="uk-UA" w:eastAsia="uk-UA"/>
              </w:rPr>
              <w:t>утримання та розвиток заснованого ним закладу освіти,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rsidR="00B836BB" w:rsidRPr="00056428" w:rsidRDefault="00B836BB" w:rsidP="00F06CAE">
            <w:pPr>
              <w:shd w:val="clear" w:color="auto" w:fill="FFFFFF"/>
              <w:ind w:left="-108" w:firstLine="172"/>
              <w:jc w:val="both"/>
              <w:rPr>
                <w:sz w:val="14"/>
                <w:szCs w:val="14"/>
                <w:lang w:val="uk-UA" w:eastAsia="uk-UA"/>
              </w:rPr>
            </w:pPr>
            <w:r w:rsidRPr="00056428">
              <w:rPr>
                <w:sz w:val="14"/>
                <w:szCs w:val="14"/>
                <w:lang w:val="uk-UA" w:eastAsia="uk-UA"/>
              </w:rPr>
              <w:t>дотримання принципів універсального дизайну та/або розумного пристосування під час проектування, будівництва та реконструкції будівель, споруд, приміщень закладів загальної середньої освіти;</w:t>
            </w:r>
          </w:p>
          <w:p w:rsidR="00B836BB" w:rsidRPr="00056428" w:rsidRDefault="00B836BB" w:rsidP="00F06CAE">
            <w:pPr>
              <w:shd w:val="clear" w:color="auto" w:fill="FFFFFF"/>
              <w:ind w:left="-108" w:firstLine="172"/>
              <w:jc w:val="both"/>
              <w:rPr>
                <w:iCs/>
                <w:sz w:val="14"/>
                <w:szCs w:val="14"/>
                <w:lang w:val="uk-UA"/>
              </w:rPr>
            </w:pPr>
            <w:bookmarkStart w:id="764" w:name="n537"/>
            <w:bookmarkEnd w:id="764"/>
            <w:r w:rsidRPr="00056428">
              <w:rPr>
                <w:sz w:val="14"/>
                <w:szCs w:val="14"/>
                <w:lang w:val="uk-UA" w:eastAsia="uk-UA"/>
              </w:rPr>
              <w:t>можливість учнів продовжити навчання на відповідному рівні освіти у разі реорганізації чи ліквідації закладу загальної середньої освіти;</w:t>
            </w:r>
          </w:p>
        </w:tc>
        <w:tc>
          <w:tcPr>
            <w:tcW w:w="851" w:type="dxa"/>
            <w:shd w:val="clear" w:color="auto" w:fill="auto"/>
          </w:tcPr>
          <w:p w:rsidR="00B836BB" w:rsidRPr="00056428" w:rsidRDefault="00B836BB" w:rsidP="00B836BB">
            <w:pPr>
              <w:ind w:right="-91"/>
              <w:jc w:val="both"/>
              <w:outlineLvl w:val="1"/>
              <w:rPr>
                <w:iCs/>
                <w:sz w:val="14"/>
                <w:szCs w:val="14"/>
                <w:lang w:val="uk-UA"/>
              </w:rPr>
            </w:pPr>
            <w:r w:rsidRPr="00056428">
              <w:rPr>
                <w:iCs/>
                <w:sz w:val="14"/>
                <w:szCs w:val="14"/>
                <w:lang w:val="uk-UA"/>
              </w:rPr>
              <w:t>УОН</w:t>
            </w:r>
          </w:p>
        </w:tc>
      </w:tr>
      <w:tr w:rsidR="00AF69F6" w:rsidRPr="00056428" w:rsidTr="00B836BB">
        <w:tc>
          <w:tcPr>
            <w:tcW w:w="425" w:type="dxa"/>
            <w:vMerge/>
            <w:shd w:val="clear" w:color="auto" w:fill="auto"/>
          </w:tcPr>
          <w:p w:rsidR="00B836BB" w:rsidRPr="00056428" w:rsidRDefault="00B836BB" w:rsidP="00B836BB">
            <w:pPr>
              <w:ind w:left="-108" w:right="-78"/>
              <w:jc w:val="center"/>
              <w:outlineLvl w:val="1"/>
              <w:rPr>
                <w:iCs/>
                <w:sz w:val="14"/>
                <w:szCs w:val="14"/>
                <w:lang w:val="uk-UA"/>
              </w:rPr>
            </w:pPr>
          </w:p>
        </w:tc>
        <w:tc>
          <w:tcPr>
            <w:tcW w:w="1702" w:type="dxa"/>
            <w:vMerge/>
            <w:shd w:val="clear" w:color="auto" w:fill="auto"/>
          </w:tcPr>
          <w:p w:rsidR="00B836BB" w:rsidRPr="00056428" w:rsidRDefault="00B836BB" w:rsidP="00B836BB">
            <w:pPr>
              <w:jc w:val="both"/>
              <w:outlineLvl w:val="1"/>
              <w:rPr>
                <w:iCs/>
                <w:sz w:val="14"/>
                <w:szCs w:val="14"/>
                <w:lang w:val="uk-UA"/>
              </w:rPr>
            </w:pPr>
          </w:p>
        </w:tc>
        <w:tc>
          <w:tcPr>
            <w:tcW w:w="992" w:type="dxa"/>
            <w:shd w:val="clear" w:color="auto" w:fill="auto"/>
          </w:tcPr>
          <w:p w:rsidR="00B836BB" w:rsidRPr="00056428" w:rsidRDefault="00B836BB" w:rsidP="00B836BB">
            <w:pPr>
              <w:jc w:val="both"/>
              <w:outlineLvl w:val="1"/>
              <w:rPr>
                <w:iCs/>
                <w:sz w:val="14"/>
                <w:szCs w:val="14"/>
                <w:lang w:val="uk-UA"/>
              </w:rPr>
            </w:pPr>
            <w:r w:rsidRPr="00056428">
              <w:rPr>
                <w:iCs/>
                <w:sz w:val="14"/>
                <w:szCs w:val="14"/>
                <w:lang w:val="uk-UA"/>
              </w:rPr>
              <w:t>абз. 2 ч. 3 ст. 42</w:t>
            </w:r>
          </w:p>
        </w:tc>
        <w:tc>
          <w:tcPr>
            <w:tcW w:w="11765" w:type="dxa"/>
            <w:shd w:val="clear" w:color="auto" w:fill="auto"/>
          </w:tcPr>
          <w:p w:rsidR="00B836BB" w:rsidRPr="00056428" w:rsidRDefault="00B836BB" w:rsidP="00F06CAE">
            <w:pPr>
              <w:shd w:val="clear" w:color="auto" w:fill="FFFFFF"/>
              <w:ind w:left="-108" w:firstLine="172"/>
              <w:jc w:val="both"/>
              <w:outlineLvl w:val="1"/>
              <w:rPr>
                <w:iCs/>
                <w:sz w:val="14"/>
                <w:szCs w:val="14"/>
                <w:lang w:val="uk-UA"/>
              </w:rPr>
            </w:pPr>
            <w:r w:rsidRPr="00056428">
              <w:rPr>
                <w:iCs/>
                <w:sz w:val="14"/>
                <w:szCs w:val="14"/>
                <w:lang w:val="uk-UA"/>
              </w:rPr>
              <w:t>До органів управління та установ, що здійснюють у межах повноважень, визначених цим Законом та іншими законами України, зовнішнє забезпечення якості освіти у сфері загальної середньої освіти, належать … місцеві державні адміністрації та органи місцевого самоврядування, ...</w:t>
            </w:r>
          </w:p>
        </w:tc>
        <w:tc>
          <w:tcPr>
            <w:tcW w:w="851" w:type="dxa"/>
            <w:shd w:val="clear" w:color="auto" w:fill="auto"/>
          </w:tcPr>
          <w:p w:rsidR="00B836BB" w:rsidRPr="00056428" w:rsidRDefault="00B836BB" w:rsidP="00B836BB">
            <w:pPr>
              <w:ind w:right="-91"/>
              <w:jc w:val="both"/>
              <w:outlineLvl w:val="1"/>
              <w:rPr>
                <w:iCs/>
                <w:sz w:val="14"/>
                <w:szCs w:val="14"/>
                <w:lang w:val="uk-UA"/>
              </w:rPr>
            </w:pPr>
            <w:r w:rsidRPr="00056428">
              <w:rPr>
                <w:iCs/>
                <w:sz w:val="14"/>
                <w:szCs w:val="14"/>
                <w:lang w:val="uk-UA"/>
              </w:rPr>
              <w:t>УОН</w:t>
            </w:r>
          </w:p>
        </w:tc>
      </w:tr>
      <w:tr w:rsidR="00AF69F6" w:rsidRPr="00056428" w:rsidTr="00B836BB">
        <w:tc>
          <w:tcPr>
            <w:tcW w:w="425" w:type="dxa"/>
            <w:vMerge/>
            <w:shd w:val="clear" w:color="auto" w:fill="auto"/>
          </w:tcPr>
          <w:p w:rsidR="00B836BB" w:rsidRPr="00056428" w:rsidRDefault="00B836BB" w:rsidP="00B836BB">
            <w:pPr>
              <w:ind w:left="-108" w:right="-78"/>
              <w:jc w:val="center"/>
              <w:outlineLvl w:val="1"/>
              <w:rPr>
                <w:iCs/>
                <w:sz w:val="14"/>
                <w:szCs w:val="14"/>
                <w:lang w:val="uk-UA"/>
              </w:rPr>
            </w:pPr>
          </w:p>
        </w:tc>
        <w:tc>
          <w:tcPr>
            <w:tcW w:w="1702" w:type="dxa"/>
            <w:vMerge/>
            <w:shd w:val="clear" w:color="auto" w:fill="auto"/>
          </w:tcPr>
          <w:p w:rsidR="00B836BB" w:rsidRPr="00056428" w:rsidRDefault="00B836BB" w:rsidP="00B836BB">
            <w:pPr>
              <w:jc w:val="both"/>
              <w:outlineLvl w:val="1"/>
              <w:rPr>
                <w:iCs/>
                <w:sz w:val="14"/>
                <w:szCs w:val="14"/>
                <w:lang w:val="uk-UA"/>
              </w:rPr>
            </w:pPr>
          </w:p>
        </w:tc>
        <w:tc>
          <w:tcPr>
            <w:tcW w:w="992" w:type="dxa"/>
            <w:shd w:val="clear" w:color="auto" w:fill="auto"/>
          </w:tcPr>
          <w:p w:rsidR="00B836BB" w:rsidRPr="00056428" w:rsidRDefault="00B836BB" w:rsidP="00B836BB">
            <w:pPr>
              <w:jc w:val="both"/>
              <w:outlineLvl w:val="1"/>
              <w:rPr>
                <w:iCs/>
                <w:sz w:val="14"/>
                <w:szCs w:val="14"/>
                <w:lang w:val="uk-UA"/>
              </w:rPr>
            </w:pPr>
            <w:r w:rsidRPr="00056428">
              <w:rPr>
                <w:iCs/>
                <w:sz w:val="14"/>
                <w:szCs w:val="14"/>
                <w:lang w:val="uk-UA"/>
              </w:rPr>
              <w:t>ч. 7 ст. 44</w:t>
            </w:r>
          </w:p>
        </w:tc>
        <w:tc>
          <w:tcPr>
            <w:tcW w:w="11765" w:type="dxa"/>
            <w:shd w:val="clear" w:color="auto" w:fill="auto"/>
          </w:tcPr>
          <w:p w:rsidR="00B836BB" w:rsidRPr="00056428" w:rsidRDefault="00B836BB" w:rsidP="00F06CAE">
            <w:pPr>
              <w:shd w:val="clear" w:color="auto" w:fill="FFFFFF"/>
              <w:ind w:left="-108" w:firstLine="142"/>
              <w:jc w:val="both"/>
              <w:outlineLvl w:val="1"/>
              <w:rPr>
                <w:iCs/>
                <w:sz w:val="14"/>
                <w:szCs w:val="14"/>
                <w:lang w:val="uk-UA"/>
              </w:rPr>
            </w:pPr>
            <w:r w:rsidRPr="00056428">
              <w:rPr>
                <w:iCs/>
                <w:sz w:val="14"/>
                <w:szCs w:val="14"/>
                <w:lang w:val="uk-UA"/>
              </w:rPr>
              <w:t>Органи державної влади та органи місцевого самоврядування зобов’язані забезпечити в межах повноважень створення умов для здобуття учнями повної загальної середньої освіти на рівні державних стандартів.</w:t>
            </w:r>
          </w:p>
        </w:tc>
        <w:tc>
          <w:tcPr>
            <w:tcW w:w="851" w:type="dxa"/>
            <w:shd w:val="clear" w:color="auto" w:fill="auto"/>
          </w:tcPr>
          <w:p w:rsidR="00B836BB" w:rsidRPr="00056428" w:rsidRDefault="00B836BB" w:rsidP="00B836BB">
            <w:pPr>
              <w:ind w:right="-91"/>
              <w:jc w:val="both"/>
              <w:outlineLvl w:val="1"/>
              <w:rPr>
                <w:iCs/>
                <w:sz w:val="14"/>
                <w:szCs w:val="14"/>
                <w:lang w:val="uk-UA"/>
              </w:rPr>
            </w:pPr>
            <w:r w:rsidRPr="00056428">
              <w:rPr>
                <w:iCs/>
                <w:sz w:val="14"/>
                <w:szCs w:val="14"/>
                <w:lang w:val="uk-UA"/>
              </w:rPr>
              <w:t>СМР, ВК СМР</w:t>
            </w:r>
          </w:p>
        </w:tc>
      </w:tr>
      <w:tr w:rsidR="00AF69F6" w:rsidRPr="00056428" w:rsidTr="00B836BB">
        <w:tc>
          <w:tcPr>
            <w:tcW w:w="425" w:type="dxa"/>
            <w:vMerge/>
            <w:shd w:val="clear" w:color="auto" w:fill="auto"/>
          </w:tcPr>
          <w:p w:rsidR="00B836BB" w:rsidRPr="00056428" w:rsidRDefault="00B836BB" w:rsidP="00B836BB">
            <w:pPr>
              <w:ind w:left="-108" w:right="-78"/>
              <w:jc w:val="center"/>
              <w:outlineLvl w:val="1"/>
              <w:rPr>
                <w:iCs/>
                <w:sz w:val="14"/>
                <w:szCs w:val="14"/>
                <w:lang w:val="uk-UA"/>
              </w:rPr>
            </w:pPr>
          </w:p>
        </w:tc>
        <w:tc>
          <w:tcPr>
            <w:tcW w:w="1702" w:type="dxa"/>
            <w:vMerge/>
            <w:shd w:val="clear" w:color="auto" w:fill="auto"/>
          </w:tcPr>
          <w:p w:rsidR="00B836BB" w:rsidRPr="00056428" w:rsidRDefault="00B836BB" w:rsidP="00B836BB">
            <w:pPr>
              <w:jc w:val="both"/>
              <w:outlineLvl w:val="1"/>
              <w:rPr>
                <w:iCs/>
                <w:sz w:val="14"/>
                <w:szCs w:val="14"/>
                <w:lang w:val="uk-UA"/>
              </w:rPr>
            </w:pPr>
          </w:p>
        </w:tc>
        <w:tc>
          <w:tcPr>
            <w:tcW w:w="992" w:type="dxa"/>
            <w:shd w:val="clear" w:color="auto" w:fill="auto"/>
          </w:tcPr>
          <w:p w:rsidR="00B836BB" w:rsidRPr="00056428" w:rsidRDefault="00B836BB" w:rsidP="00B836BB">
            <w:pPr>
              <w:jc w:val="both"/>
              <w:outlineLvl w:val="1"/>
              <w:rPr>
                <w:iCs/>
                <w:sz w:val="14"/>
                <w:szCs w:val="14"/>
                <w:lang w:val="uk-UA"/>
              </w:rPr>
            </w:pPr>
            <w:r w:rsidRPr="00056428">
              <w:rPr>
                <w:iCs/>
                <w:sz w:val="14"/>
                <w:szCs w:val="14"/>
                <w:lang w:val="uk-UA"/>
              </w:rPr>
              <w:t>абз. 2 ч. 2 ст. 47</w:t>
            </w:r>
          </w:p>
        </w:tc>
        <w:tc>
          <w:tcPr>
            <w:tcW w:w="11765" w:type="dxa"/>
            <w:shd w:val="clear" w:color="auto" w:fill="auto"/>
          </w:tcPr>
          <w:p w:rsidR="00B836BB" w:rsidRPr="00056428" w:rsidRDefault="00B836BB" w:rsidP="00F06CAE">
            <w:pPr>
              <w:shd w:val="clear" w:color="auto" w:fill="FFFFFF"/>
              <w:ind w:left="-108" w:firstLine="142"/>
              <w:jc w:val="both"/>
              <w:outlineLvl w:val="1"/>
              <w:rPr>
                <w:iCs/>
                <w:sz w:val="14"/>
                <w:szCs w:val="14"/>
                <w:lang w:val="uk-UA"/>
              </w:rPr>
            </w:pPr>
            <w:r w:rsidRPr="00056428">
              <w:rPr>
                <w:iCs/>
                <w:sz w:val="14"/>
                <w:szCs w:val="14"/>
                <w:lang w:val="uk-UA"/>
              </w:rPr>
              <w:t>У підготовці та проведенні зовнішнього незалежного оцінювання беруть участь регіональні структурні підрозділи спеціально уповноваженої державою установи (регіональні центри оцінювання якості освіти), органи виконавчої влади, органи місцевого самоврядування, а також інші установи та організації відповідно до законодавства.</w:t>
            </w:r>
          </w:p>
        </w:tc>
        <w:tc>
          <w:tcPr>
            <w:tcW w:w="851" w:type="dxa"/>
            <w:shd w:val="clear" w:color="auto" w:fill="auto"/>
          </w:tcPr>
          <w:p w:rsidR="00B836BB" w:rsidRPr="00056428" w:rsidRDefault="00B836BB" w:rsidP="00B836BB">
            <w:pPr>
              <w:ind w:right="-91"/>
              <w:jc w:val="both"/>
              <w:outlineLvl w:val="1"/>
              <w:rPr>
                <w:iCs/>
                <w:sz w:val="14"/>
                <w:szCs w:val="14"/>
                <w:lang w:val="uk-UA"/>
              </w:rPr>
            </w:pPr>
            <w:r w:rsidRPr="00056428">
              <w:rPr>
                <w:iCs/>
                <w:sz w:val="14"/>
                <w:szCs w:val="14"/>
                <w:lang w:val="uk-UA"/>
              </w:rPr>
              <w:t>УОН</w:t>
            </w:r>
          </w:p>
        </w:tc>
      </w:tr>
      <w:tr w:rsidR="00AF69F6" w:rsidRPr="00056428" w:rsidTr="00B836BB">
        <w:tc>
          <w:tcPr>
            <w:tcW w:w="425" w:type="dxa"/>
            <w:vMerge/>
            <w:shd w:val="clear" w:color="auto" w:fill="auto"/>
          </w:tcPr>
          <w:p w:rsidR="00B836BB" w:rsidRPr="00056428" w:rsidRDefault="00B836BB" w:rsidP="00B836BB">
            <w:pPr>
              <w:ind w:left="-108" w:right="-78"/>
              <w:jc w:val="center"/>
              <w:outlineLvl w:val="1"/>
              <w:rPr>
                <w:iCs/>
                <w:sz w:val="14"/>
                <w:szCs w:val="14"/>
                <w:lang w:val="uk-UA"/>
              </w:rPr>
            </w:pPr>
          </w:p>
        </w:tc>
        <w:tc>
          <w:tcPr>
            <w:tcW w:w="1702" w:type="dxa"/>
            <w:vMerge/>
            <w:shd w:val="clear" w:color="auto" w:fill="auto"/>
          </w:tcPr>
          <w:p w:rsidR="00B836BB" w:rsidRPr="00056428" w:rsidRDefault="00B836BB" w:rsidP="00B836BB">
            <w:pPr>
              <w:jc w:val="both"/>
              <w:outlineLvl w:val="1"/>
              <w:rPr>
                <w:iCs/>
                <w:sz w:val="14"/>
                <w:szCs w:val="14"/>
                <w:lang w:val="uk-UA"/>
              </w:rPr>
            </w:pPr>
          </w:p>
        </w:tc>
        <w:tc>
          <w:tcPr>
            <w:tcW w:w="992" w:type="dxa"/>
            <w:shd w:val="clear" w:color="auto" w:fill="auto"/>
          </w:tcPr>
          <w:p w:rsidR="00B836BB" w:rsidRPr="00056428" w:rsidRDefault="00B836BB" w:rsidP="00B836BB">
            <w:pPr>
              <w:jc w:val="both"/>
              <w:outlineLvl w:val="1"/>
              <w:rPr>
                <w:iCs/>
                <w:sz w:val="14"/>
                <w:szCs w:val="14"/>
                <w:lang w:val="uk-UA"/>
              </w:rPr>
            </w:pPr>
            <w:r w:rsidRPr="00056428">
              <w:rPr>
                <w:iCs/>
                <w:sz w:val="14"/>
                <w:szCs w:val="14"/>
                <w:lang w:val="uk-UA"/>
              </w:rPr>
              <w:t>ч. 1, 2 ст. 52</w:t>
            </w:r>
          </w:p>
        </w:tc>
        <w:tc>
          <w:tcPr>
            <w:tcW w:w="11765" w:type="dxa"/>
            <w:shd w:val="clear" w:color="auto" w:fill="auto"/>
          </w:tcPr>
          <w:p w:rsidR="00B836BB" w:rsidRPr="00056428" w:rsidRDefault="00B836BB" w:rsidP="00F06CAE">
            <w:pPr>
              <w:shd w:val="clear" w:color="auto" w:fill="FFFFFF"/>
              <w:ind w:left="-108" w:firstLine="142"/>
              <w:jc w:val="both"/>
              <w:outlineLvl w:val="1"/>
              <w:rPr>
                <w:iCs/>
                <w:sz w:val="14"/>
                <w:szCs w:val="14"/>
                <w:lang w:val="uk-UA"/>
              </w:rPr>
            </w:pPr>
            <w:r w:rsidRPr="00056428">
              <w:rPr>
                <w:iCs/>
                <w:sz w:val="14"/>
                <w:szCs w:val="14"/>
                <w:lang w:val="uk-UA"/>
              </w:rPr>
              <w:t>Основними завданнями органів місцевого самоврядування при здійсненні управління у сфері загальної середньої освіти є:</w:t>
            </w:r>
          </w:p>
          <w:p w:rsidR="00B836BB" w:rsidRPr="00056428" w:rsidRDefault="00B836BB" w:rsidP="00F06CAE">
            <w:pPr>
              <w:shd w:val="clear" w:color="auto" w:fill="FFFFFF"/>
              <w:ind w:left="-108" w:firstLine="142"/>
              <w:jc w:val="both"/>
              <w:outlineLvl w:val="1"/>
              <w:rPr>
                <w:iCs/>
                <w:sz w:val="14"/>
                <w:szCs w:val="14"/>
                <w:lang w:val="uk-UA"/>
              </w:rPr>
            </w:pPr>
            <w:bookmarkStart w:id="765" w:name="n864"/>
            <w:bookmarkEnd w:id="765"/>
            <w:r w:rsidRPr="00056428">
              <w:rPr>
                <w:iCs/>
                <w:sz w:val="14"/>
                <w:szCs w:val="14"/>
                <w:lang w:val="uk-UA"/>
              </w:rPr>
              <w:t>забезпечення безоплатного здобуття особами повної загальної середньої освіти;</w:t>
            </w:r>
          </w:p>
          <w:p w:rsidR="00B836BB" w:rsidRPr="00056428" w:rsidRDefault="00B836BB" w:rsidP="00F06CAE">
            <w:pPr>
              <w:shd w:val="clear" w:color="auto" w:fill="FFFFFF"/>
              <w:ind w:left="-108" w:firstLine="142"/>
              <w:jc w:val="both"/>
              <w:outlineLvl w:val="1"/>
              <w:rPr>
                <w:iCs/>
                <w:sz w:val="14"/>
                <w:szCs w:val="14"/>
                <w:lang w:val="uk-UA"/>
              </w:rPr>
            </w:pPr>
            <w:bookmarkStart w:id="766" w:name="n865"/>
            <w:bookmarkEnd w:id="766"/>
            <w:r w:rsidRPr="00056428">
              <w:rPr>
                <w:iCs/>
                <w:sz w:val="14"/>
                <w:szCs w:val="14"/>
                <w:lang w:val="uk-UA"/>
              </w:rPr>
              <w:t>прогнозування потреб населення у загальній середній освіті, планування та забезпечення відповідно до компетенції розвитку системи повної загальної середньої освіти та мережі закладів освіти, що забезпечують здобуття повної загальної середньої освіти;</w:t>
            </w:r>
          </w:p>
          <w:p w:rsidR="00B836BB" w:rsidRPr="00056428" w:rsidRDefault="00B836BB" w:rsidP="00F06CAE">
            <w:pPr>
              <w:shd w:val="clear" w:color="auto" w:fill="FFFFFF"/>
              <w:ind w:left="-108" w:firstLine="142"/>
              <w:jc w:val="both"/>
              <w:outlineLvl w:val="1"/>
              <w:rPr>
                <w:iCs/>
                <w:sz w:val="14"/>
                <w:szCs w:val="14"/>
                <w:lang w:val="uk-UA"/>
              </w:rPr>
            </w:pPr>
            <w:bookmarkStart w:id="767" w:name="n866"/>
            <w:bookmarkEnd w:id="767"/>
            <w:r w:rsidRPr="00056428">
              <w:rPr>
                <w:iCs/>
                <w:sz w:val="14"/>
                <w:szCs w:val="14"/>
                <w:lang w:val="uk-UA"/>
              </w:rPr>
              <w:t>забезпечення рівного доступу до повної загальної середньої освіти, прав учасників освітнього процесу, підготовки та підвищення кваліфікації педагогічних працівників;</w:t>
            </w:r>
          </w:p>
          <w:p w:rsidR="00B836BB" w:rsidRPr="00056428" w:rsidRDefault="00B836BB" w:rsidP="00F06CAE">
            <w:pPr>
              <w:shd w:val="clear" w:color="auto" w:fill="FFFFFF"/>
              <w:ind w:left="-108" w:firstLine="142"/>
              <w:jc w:val="both"/>
              <w:outlineLvl w:val="1"/>
              <w:rPr>
                <w:iCs/>
                <w:sz w:val="14"/>
                <w:szCs w:val="14"/>
                <w:lang w:val="uk-UA"/>
              </w:rPr>
            </w:pPr>
            <w:bookmarkStart w:id="768" w:name="n867"/>
            <w:bookmarkEnd w:id="768"/>
            <w:r w:rsidRPr="00056428">
              <w:rPr>
                <w:iCs/>
                <w:sz w:val="14"/>
                <w:szCs w:val="14"/>
                <w:lang w:val="uk-UA"/>
              </w:rPr>
              <w:t>забезпечення якості повної загальної середньої освіти.</w:t>
            </w:r>
          </w:p>
        </w:tc>
        <w:tc>
          <w:tcPr>
            <w:tcW w:w="851" w:type="dxa"/>
            <w:shd w:val="clear" w:color="auto" w:fill="auto"/>
          </w:tcPr>
          <w:p w:rsidR="00B836BB" w:rsidRPr="00056428" w:rsidRDefault="00B836BB" w:rsidP="00B836BB">
            <w:pPr>
              <w:ind w:right="-91"/>
              <w:jc w:val="both"/>
              <w:outlineLvl w:val="1"/>
              <w:rPr>
                <w:iCs/>
                <w:sz w:val="14"/>
                <w:szCs w:val="14"/>
                <w:lang w:val="uk-UA"/>
              </w:rPr>
            </w:pPr>
            <w:r w:rsidRPr="00056428">
              <w:rPr>
                <w:iCs/>
                <w:sz w:val="14"/>
                <w:szCs w:val="14"/>
                <w:lang w:val="uk-UA"/>
              </w:rPr>
              <w:t>ВК СМР</w:t>
            </w:r>
          </w:p>
        </w:tc>
      </w:tr>
      <w:tr w:rsidR="00AF69F6" w:rsidRPr="00056428" w:rsidTr="00B836BB">
        <w:trPr>
          <w:trHeight w:val="543"/>
        </w:trPr>
        <w:tc>
          <w:tcPr>
            <w:tcW w:w="425" w:type="dxa"/>
            <w:vMerge/>
            <w:shd w:val="clear" w:color="auto" w:fill="auto"/>
          </w:tcPr>
          <w:p w:rsidR="00B836BB" w:rsidRPr="00056428" w:rsidRDefault="00B836BB" w:rsidP="00B836BB">
            <w:pPr>
              <w:ind w:left="-108" w:right="-78"/>
              <w:jc w:val="center"/>
              <w:outlineLvl w:val="1"/>
              <w:rPr>
                <w:iCs/>
                <w:sz w:val="14"/>
                <w:szCs w:val="14"/>
                <w:lang w:val="uk-UA"/>
              </w:rPr>
            </w:pPr>
          </w:p>
        </w:tc>
        <w:tc>
          <w:tcPr>
            <w:tcW w:w="1702" w:type="dxa"/>
            <w:vMerge/>
            <w:shd w:val="clear" w:color="auto" w:fill="auto"/>
          </w:tcPr>
          <w:p w:rsidR="00B836BB" w:rsidRPr="00056428" w:rsidRDefault="00B836BB" w:rsidP="00B836BB">
            <w:pPr>
              <w:jc w:val="both"/>
              <w:outlineLvl w:val="1"/>
              <w:rPr>
                <w:iCs/>
                <w:sz w:val="14"/>
                <w:szCs w:val="14"/>
                <w:lang w:val="uk-UA"/>
              </w:rPr>
            </w:pPr>
          </w:p>
        </w:tc>
        <w:tc>
          <w:tcPr>
            <w:tcW w:w="992" w:type="dxa"/>
            <w:shd w:val="clear" w:color="auto" w:fill="auto"/>
          </w:tcPr>
          <w:p w:rsidR="00B836BB" w:rsidRPr="00056428" w:rsidRDefault="00B836BB" w:rsidP="00B836BB">
            <w:pPr>
              <w:jc w:val="both"/>
              <w:outlineLvl w:val="1"/>
              <w:rPr>
                <w:iCs/>
                <w:sz w:val="14"/>
                <w:szCs w:val="14"/>
                <w:lang w:val="uk-UA"/>
              </w:rPr>
            </w:pPr>
            <w:r w:rsidRPr="00056428">
              <w:rPr>
                <w:iCs/>
                <w:sz w:val="14"/>
                <w:szCs w:val="14"/>
                <w:lang w:val="uk-UA"/>
              </w:rPr>
              <w:t>ч. 1 ст. 63</w:t>
            </w:r>
          </w:p>
        </w:tc>
        <w:tc>
          <w:tcPr>
            <w:tcW w:w="11765" w:type="dxa"/>
            <w:shd w:val="clear" w:color="auto" w:fill="auto"/>
          </w:tcPr>
          <w:p w:rsidR="00B836BB" w:rsidRPr="00056428" w:rsidRDefault="00B836BB" w:rsidP="00F06CAE">
            <w:pPr>
              <w:shd w:val="clear" w:color="auto" w:fill="FFFFFF"/>
              <w:ind w:left="-108" w:firstLine="142"/>
              <w:jc w:val="both"/>
              <w:outlineLvl w:val="1"/>
              <w:rPr>
                <w:iCs/>
                <w:sz w:val="14"/>
                <w:szCs w:val="14"/>
                <w:lang w:val="uk-UA"/>
              </w:rPr>
            </w:pPr>
            <w:r w:rsidRPr="00056428">
              <w:rPr>
                <w:iCs/>
                <w:sz w:val="14"/>
                <w:szCs w:val="14"/>
                <w:lang w:val="uk-UA"/>
              </w:rPr>
              <w:t>Органи місцевого самоврядування здійснюють міжнародне співробітництво у сфері загальної середньої освіти відповідно до цього Закону, </w:t>
            </w:r>
            <w:hyperlink r:id="rId376" w:tgtFrame="_blank" w:history="1">
              <w:r w:rsidRPr="00056428">
                <w:rPr>
                  <w:iCs/>
                  <w:sz w:val="14"/>
                  <w:szCs w:val="14"/>
                  <w:lang w:val="uk-UA"/>
                </w:rPr>
                <w:t>Закону України</w:t>
              </w:r>
            </w:hyperlink>
            <w:r w:rsidRPr="00056428">
              <w:rPr>
                <w:iCs/>
                <w:sz w:val="14"/>
                <w:szCs w:val="14"/>
                <w:lang w:val="uk-UA"/>
              </w:rPr>
              <w:t> "Про освіту", мають право укладати угоди про співробітництво, встановлювати прямі зв’язки з органами управління освітою та закладами освіти інших держав, міжнародними організаціями, фондами у встановленому законодавством порядку</w:t>
            </w:r>
          </w:p>
        </w:tc>
        <w:tc>
          <w:tcPr>
            <w:tcW w:w="851" w:type="dxa"/>
            <w:shd w:val="clear" w:color="auto" w:fill="auto"/>
          </w:tcPr>
          <w:p w:rsidR="00B836BB" w:rsidRPr="00056428" w:rsidRDefault="00B836BB" w:rsidP="00B836BB">
            <w:pPr>
              <w:ind w:right="-91"/>
              <w:jc w:val="both"/>
              <w:outlineLvl w:val="1"/>
              <w:rPr>
                <w:iCs/>
                <w:sz w:val="14"/>
                <w:szCs w:val="14"/>
                <w:lang w:val="uk-UA"/>
              </w:rPr>
            </w:pPr>
            <w:r w:rsidRPr="00056428">
              <w:rPr>
                <w:iCs/>
                <w:sz w:val="14"/>
                <w:szCs w:val="14"/>
                <w:lang w:val="uk-UA"/>
              </w:rPr>
              <w:t>СМР</w:t>
            </w:r>
          </w:p>
        </w:tc>
      </w:tr>
      <w:tr w:rsidR="00AF69F6" w:rsidRPr="00056428" w:rsidTr="00477AE8">
        <w:tc>
          <w:tcPr>
            <w:tcW w:w="425" w:type="dxa"/>
            <w:vMerge w:val="restart"/>
            <w:shd w:val="clear" w:color="auto" w:fill="auto"/>
          </w:tcPr>
          <w:p w:rsidR="00477AE8" w:rsidRPr="00056428" w:rsidRDefault="00477AE8" w:rsidP="00477AE8">
            <w:pPr>
              <w:shd w:val="clear" w:color="auto" w:fill="FFFFFF"/>
              <w:ind w:right="-106"/>
              <w:jc w:val="both"/>
              <w:outlineLvl w:val="1"/>
              <w:rPr>
                <w:iCs/>
                <w:sz w:val="14"/>
                <w:szCs w:val="14"/>
                <w:lang w:val="uk-UA"/>
              </w:rPr>
            </w:pPr>
            <w:r w:rsidRPr="00056428">
              <w:rPr>
                <w:iCs/>
                <w:sz w:val="14"/>
                <w:szCs w:val="14"/>
                <w:lang w:val="uk-UA"/>
              </w:rPr>
              <w:t>22</w:t>
            </w:r>
            <w:r w:rsidR="005D1E4E" w:rsidRPr="00056428">
              <w:rPr>
                <w:iCs/>
                <w:sz w:val="14"/>
                <w:szCs w:val="14"/>
                <w:lang w:val="uk-UA"/>
              </w:rPr>
              <w:t>2</w:t>
            </w:r>
          </w:p>
        </w:tc>
        <w:tc>
          <w:tcPr>
            <w:tcW w:w="1702" w:type="dxa"/>
            <w:vMerge w:val="restart"/>
            <w:shd w:val="clear" w:color="auto" w:fill="auto"/>
          </w:tcPr>
          <w:p w:rsidR="00477AE8" w:rsidRPr="00056428" w:rsidRDefault="00155965" w:rsidP="00477AE8">
            <w:pPr>
              <w:shd w:val="clear" w:color="auto" w:fill="FFFFFF"/>
              <w:jc w:val="both"/>
              <w:outlineLvl w:val="1"/>
              <w:rPr>
                <w:iCs/>
                <w:sz w:val="14"/>
                <w:szCs w:val="14"/>
                <w:lang w:val="uk-UA"/>
              </w:rPr>
            </w:pPr>
            <w:hyperlink r:id="rId377" w:tgtFrame="_blank" w:history="1">
              <w:r w:rsidR="00477AE8" w:rsidRPr="00056428">
                <w:rPr>
                  <w:iCs/>
                  <w:sz w:val="14"/>
                  <w:szCs w:val="14"/>
                  <w:lang w:val="uk-UA"/>
                </w:rPr>
                <w:t>Про місцеві державні адміністрації</w:t>
              </w:r>
            </w:hyperlink>
            <w:r w:rsidR="00477AE8" w:rsidRPr="00056428">
              <w:rPr>
                <w:iCs/>
                <w:sz w:val="14"/>
                <w:szCs w:val="14"/>
                <w:lang w:val="uk-UA"/>
              </w:rPr>
              <w:t xml:space="preserve"> Закон від 09.04.1999 № 586-XIV</w:t>
            </w:r>
          </w:p>
        </w:tc>
        <w:tc>
          <w:tcPr>
            <w:tcW w:w="992" w:type="dxa"/>
            <w:shd w:val="clear" w:color="auto" w:fill="auto"/>
          </w:tcPr>
          <w:p w:rsidR="00477AE8" w:rsidRPr="00056428" w:rsidRDefault="00477AE8" w:rsidP="00477AE8">
            <w:pPr>
              <w:shd w:val="clear" w:color="auto" w:fill="FFFFFF"/>
              <w:jc w:val="both"/>
              <w:outlineLvl w:val="1"/>
              <w:rPr>
                <w:iCs/>
                <w:sz w:val="14"/>
                <w:szCs w:val="14"/>
                <w:lang w:val="uk-UA"/>
              </w:rPr>
            </w:pPr>
            <w:r w:rsidRPr="00056428">
              <w:rPr>
                <w:iCs/>
                <w:sz w:val="14"/>
                <w:szCs w:val="14"/>
                <w:lang w:val="uk-UA"/>
              </w:rPr>
              <w:t>ч. 1 ст. 17</w:t>
            </w:r>
          </w:p>
        </w:tc>
        <w:tc>
          <w:tcPr>
            <w:tcW w:w="11765" w:type="dxa"/>
            <w:shd w:val="clear" w:color="auto" w:fill="auto"/>
          </w:tcPr>
          <w:p w:rsidR="00477AE8" w:rsidRPr="00056428" w:rsidRDefault="00477AE8" w:rsidP="00F06CAE">
            <w:pPr>
              <w:shd w:val="clear" w:color="auto" w:fill="FFFFFF"/>
              <w:ind w:left="-108"/>
              <w:jc w:val="both"/>
              <w:rPr>
                <w:iCs/>
                <w:sz w:val="14"/>
                <w:szCs w:val="14"/>
                <w:lang w:val="uk-UA"/>
              </w:rPr>
            </w:pPr>
            <w:r w:rsidRPr="00056428">
              <w:rPr>
                <w:iCs/>
                <w:sz w:val="14"/>
                <w:szCs w:val="14"/>
                <w:lang w:val="uk-UA"/>
              </w:rPr>
              <w:t>Місцева державна адмінстрація в галузі соціально-економічного розвитку:</w:t>
            </w:r>
          </w:p>
          <w:p w:rsidR="00477AE8" w:rsidRPr="00056428" w:rsidRDefault="00477AE8" w:rsidP="00F06CAE">
            <w:pPr>
              <w:shd w:val="clear" w:color="auto" w:fill="FFFFFF"/>
              <w:ind w:left="-108"/>
              <w:jc w:val="both"/>
              <w:rPr>
                <w:iCs/>
                <w:sz w:val="14"/>
                <w:szCs w:val="14"/>
                <w:lang w:val="uk-UA"/>
              </w:rPr>
            </w:pPr>
            <w:r w:rsidRPr="00056428">
              <w:rPr>
                <w:iCs/>
                <w:sz w:val="14"/>
                <w:szCs w:val="14"/>
                <w:lang w:val="uk-UA"/>
              </w:rPr>
              <w:t>…</w:t>
            </w:r>
          </w:p>
          <w:p w:rsidR="00477AE8" w:rsidRPr="00056428" w:rsidRDefault="00477AE8" w:rsidP="00F06CAE">
            <w:pPr>
              <w:shd w:val="clear" w:color="auto" w:fill="FFFFFF"/>
              <w:ind w:left="-108" w:firstLine="450"/>
              <w:jc w:val="both"/>
              <w:rPr>
                <w:iCs/>
                <w:sz w:val="14"/>
                <w:szCs w:val="14"/>
                <w:lang w:val="uk-UA"/>
              </w:rPr>
            </w:pPr>
            <w:r w:rsidRPr="00056428">
              <w:rPr>
                <w:iCs/>
                <w:sz w:val="14"/>
                <w:szCs w:val="14"/>
                <w:lang w:val="uk-UA"/>
              </w:rPr>
              <w:t>5) вносить за погодженням з відповідними органами місцевого самоврядування пропозиції про створення спеціальних (вільних) економічних зон, зміну статусу та території цих зон;</w:t>
            </w:r>
          </w:p>
          <w:p w:rsidR="00477AE8" w:rsidRPr="00056428" w:rsidRDefault="00477AE8" w:rsidP="00F06CAE">
            <w:pPr>
              <w:shd w:val="clear" w:color="auto" w:fill="FFFFFF"/>
              <w:ind w:left="-108" w:firstLine="450"/>
              <w:jc w:val="both"/>
              <w:rPr>
                <w:iCs/>
                <w:sz w:val="14"/>
                <w:szCs w:val="14"/>
                <w:lang w:val="uk-UA"/>
              </w:rPr>
            </w:pPr>
            <w:r w:rsidRPr="00056428">
              <w:rPr>
                <w:iCs/>
                <w:sz w:val="14"/>
                <w:szCs w:val="14"/>
                <w:lang w:val="uk-UA"/>
              </w:rPr>
              <w:t>6) розглядає та приймає рішення за пропозиціями органів місцевого самоврядування щодо проектів планів та заходів підприємств, установ, організацій, розташованих на відповідній території;</w:t>
            </w:r>
          </w:p>
          <w:p w:rsidR="00477AE8" w:rsidRPr="00056428" w:rsidRDefault="00477AE8" w:rsidP="00F06CAE">
            <w:pPr>
              <w:shd w:val="clear" w:color="auto" w:fill="FFFFFF"/>
              <w:ind w:left="-108" w:firstLine="450"/>
              <w:jc w:val="both"/>
              <w:rPr>
                <w:iCs/>
                <w:sz w:val="14"/>
                <w:szCs w:val="14"/>
                <w:lang w:val="uk-UA"/>
              </w:rPr>
            </w:pPr>
            <w:r w:rsidRPr="00056428">
              <w:rPr>
                <w:iCs/>
                <w:sz w:val="14"/>
                <w:szCs w:val="14"/>
                <w:lang w:val="uk-UA"/>
              </w:rPr>
              <w:t>7) розробляє пропозиції щодо фінансово-економічного обгрунтування обсягів продукції, що підлягає продажу для державних потреб за рахунок державного бюджету; на пропозиції органів місцевого самоврядування формує обсяги продукції, що поставляється для місцевих потреб за рахунок коштів бюджетів місцевого самоврядування та інших джерел фінансування;</w:t>
            </w:r>
          </w:p>
          <w:p w:rsidR="00477AE8" w:rsidRPr="00056428" w:rsidRDefault="00477AE8" w:rsidP="00F06CAE">
            <w:pPr>
              <w:shd w:val="clear" w:color="auto" w:fill="FFFFFF"/>
              <w:ind w:left="-108"/>
              <w:jc w:val="both"/>
              <w:rPr>
                <w:iCs/>
                <w:sz w:val="14"/>
                <w:szCs w:val="14"/>
                <w:lang w:val="uk-UA"/>
              </w:rPr>
            </w:pPr>
            <w:r w:rsidRPr="00056428">
              <w:rPr>
                <w:iCs/>
                <w:sz w:val="14"/>
                <w:szCs w:val="14"/>
                <w:lang w:val="uk-UA"/>
              </w:rPr>
              <w:t>…</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СМР</w:t>
            </w:r>
          </w:p>
        </w:tc>
      </w:tr>
      <w:tr w:rsidR="00AF69F6" w:rsidRPr="00056428" w:rsidTr="00477AE8">
        <w:tc>
          <w:tcPr>
            <w:tcW w:w="425" w:type="dxa"/>
            <w:vMerge/>
            <w:shd w:val="clear" w:color="auto" w:fill="auto"/>
          </w:tcPr>
          <w:p w:rsidR="00477AE8" w:rsidRPr="00056428" w:rsidRDefault="00477AE8" w:rsidP="00477AE8">
            <w:pPr>
              <w:shd w:val="clear" w:color="auto" w:fill="FFFFFF"/>
              <w:jc w:val="both"/>
              <w:outlineLvl w:val="1"/>
              <w:rPr>
                <w:iCs/>
                <w:sz w:val="14"/>
                <w:szCs w:val="14"/>
                <w:lang w:val="uk-UA"/>
              </w:rPr>
            </w:pPr>
          </w:p>
        </w:tc>
        <w:tc>
          <w:tcPr>
            <w:tcW w:w="1702" w:type="dxa"/>
            <w:vMerge/>
            <w:shd w:val="clear" w:color="auto" w:fill="auto"/>
          </w:tcPr>
          <w:p w:rsidR="00477AE8" w:rsidRPr="00056428" w:rsidRDefault="00477AE8" w:rsidP="00477AE8">
            <w:pPr>
              <w:shd w:val="clear" w:color="auto" w:fill="FFFFFF"/>
              <w:jc w:val="both"/>
              <w:outlineLvl w:val="1"/>
              <w:rPr>
                <w:iCs/>
                <w:sz w:val="14"/>
                <w:szCs w:val="14"/>
                <w:lang w:val="uk-UA"/>
              </w:rPr>
            </w:pPr>
          </w:p>
        </w:tc>
        <w:tc>
          <w:tcPr>
            <w:tcW w:w="992" w:type="dxa"/>
            <w:shd w:val="clear" w:color="auto" w:fill="auto"/>
          </w:tcPr>
          <w:p w:rsidR="00477AE8" w:rsidRPr="00056428" w:rsidRDefault="00477AE8" w:rsidP="00477AE8">
            <w:pPr>
              <w:shd w:val="clear" w:color="auto" w:fill="FFFFFF"/>
              <w:jc w:val="both"/>
              <w:outlineLvl w:val="1"/>
              <w:rPr>
                <w:iCs/>
                <w:sz w:val="14"/>
                <w:szCs w:val="14"/>
                <w:lang w:val="uk-UA"/>
              </w:rPr>
            </w:pPr>
            <w:r w:rsidRPr="00056428">
              <w:rPr>
                <w:iCs/>
                <w:sz w:val="14"/>
                <w:szCs w:val="14"/>
                <w:lang w:val="uk-UA"/>
              </w:rPr>
              <w:t>Ч. 6 ст. 35</w:t>
            </w:r>
          </w:p>
        </w:tc>
        <w:tc>
          <w:tcPr>
            <w:tcW w:w="11765" w:type="dxa"/>
            <w:shd w:val="clear" w:color="auto" w:fill="auto"/>
          </w:tcPr>
          <w:p w:rsidR="00477AE8" w:rsidRPr="00056428" w:rsidRDefault="00477AE8" w:rsidP="00F06CAE">
            <w:pPr>
              <w:shd w:val="clear" w:color="auto" w:fill="FFFFFF"/>
              <w:ind w:left="-108"/>
              <w:jc w:val="both"/>
              <w:rPr>
                <w:iCs/>
                <w:sz w:val="14"/>
                <w:szCs w:val="14"/>
                <w:lang w:val="uk-UA"/>
              </w:rPr>
            </w:pPr>
            <w:r w:rsidRPr="00056428">
              <w:rPr>
                <w:iCs/>
                <w:sz w:val="14"/>
                <w:szCs w:val="14"/>
                <w:lang w:val="uk-UA"/>
              </w:rPr>
              <w:t>Для здійснення спільних програм місцеві державні адміністрації та органи місцевого самоврядування можуть укладати договори, створювати спільні органи та організації.</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СМР</w:t>
            </w:r>
          </w:p>
        </w:tc>
      </w:tr>
      <w:tr w:rsidR="00AF69F6" w:rsidRPr="00056428" w:rsidTr="00477AE8">
        <w:tc>
          <w:tcPr>
            <w:tcW w:w="425" w:type="dxa"/>
            <w:vMerge w:val="restart"/>
            <w:shd w:val="clear" w:color="auto" w:fill="auto"/>
          </w:tcPr>
          <w:p w:rsidR="00477AE8" w:rsidRPr="00056428" w:rsidRDefault="00477AE8" w:rsidP="00477AE8">
            <w:pPr>
              <w:ind w:left="-108" w:right="-78"/>
              <w:jc w:val="center"/>
              <w:outlineLvl w:val="1"/>
              <w:rPr>
                <w:iCs/>
                <w:sz w:val="14"/>
                <w:szCs w:val="14"/>
                <w:lang w:val="uk-UA"/>
              </w:rPr>
            </w:pPr>
            <w:r w:rsidRPr="00056428">
              <w:rPr>
                <w:iCs/>
                <w:sz w:val="14"/>
                <w:szCs w:val="14"/>
                <w:lang w:val="uk-UA"/>
              </w:rPr>
              <w:lastRenderedPageBreak/>
              <w:t>22</w:t>
            </w:r>
            <w:r w:rsidR="005D1E4E" w:rsidRPr="00056428">
              <w:rPr>
                <w:iCs/>
                <w:sz w:val="14"/>
                <w:szCs w:val="14"/>
                <w:lang w:val="uk-UA"/>
              </w:rPr>
              <w:t>3</w:t>
            </w:r>
          </w:p>
        </w:tc>
        <w:tc>
          <w:tcPr>
            <w:tcW w:w="1702" w:type="dxa"/>
            <w:vMerge w:val="restart"/>
            <w:shd w:val="clear" w:color="auto" w:fill="auto"/>
          </w:tcPr>
          <w:p w:rsidR="00477AE8" w:rsidRPr="00056428" w:rsidRDefault="00155965" w:rsidP="00477AE8">
            <w:pPr>
              <w:jc w:val="center"/>
              <w:outlineLvl w:val="1"/>
              <w:rPr>
                <w:iCs/>
                <w:sz w:val="14"/>
                <w:szCs w:val="14"/>
                <w:lang w:val="uk-UA"/>
              </w:rPr>
            </w:pPr>
            <w:hyperlink r:id="rId378" w:tgtFrame="_blank" w:history="1">
              <w:r w:rsidR="00477AE8" w:rsidRPr="00056428">
                <w:rPr>
                  <w:iCs/>
                  <w:sz w:val="14"/>
                  <w:szCs w:val="14"/>
                  <w:lang w:val="uk-UA"/>
                </w:rPr>
                <w:t>Про рослинний світ</w:t>
              </w:r>
            </w:hyperlink>
            <w:r w:rsidR="00477AE8" w:rsidRPr="00056428">
              <w:rPr>
                <w:iCs/>
                <w:sz w:val="14"/>
                <w:szCs w:val="14"/>
                <w:lang w:val="uk-UA"/>
              </w:rPr>
              <w:t xml:space="preserve"> Закон від 09.04.1999 № 591-XIV</w:t>
            </w:r>
          </w:p>
        </w:tc>
        <w:tc>
          <w:tcPr>
            <w:tcW w:w="992" w:type="dxa"/>
            <w:shd w:val="clear" w:color="auto" w:fill="auto"/>
          </w:tcPr>
          <w:p w:rsidR="00477AE8" w:rsidRPr="00056428" w:rsidRDefault="00477AE8" w:rsidP="00477AE8">
            <w:pPr>
              <w:ind w:left="-163" w:right="-146"/>
              <w:jc w:val="center"/>
              <w:rPr>
                <w:sz w:val="14"/>
                <w:szCs w:val="14"/>
                <w:lang w:val="uk-UA"/>
              </w:rPr>
            </w:pPr>
            <w:r w:rsidRPr="00056428">
              <w:rPr>
                <w:sz w:val="14"/>
                <w:szCs w:val="14"/>
                <w:lang w:val="uk-UA"/>
              </w:rPr>
              <w:t>ст. 6</w:t>
            </w:r>
          </w:p>
        </w:tc>
        <w:tc>
          <w:tcPr>
            <w:tcW w:w="11765" w:type="dxa"/>
            <w:shd w:val="clear" w:color="auto" w:fill="auto"/>
          </w:tcPr>
          <w:p w:rsidR="00477AE8" w:rsidRPr="00056428" w:rsidRDefault="00477AE8" w:rsidP="00F06CAE">
            <w:pPr>
              <w:ind w:left="-108" w:right="-72" w:firstLine="141"/>
              <w:jc w:val="both"/>
              <w:rPr>
                <w:sz w:val="14"/>
                <w:szCs w:val="14"/>
                <w:lang w:val="uk-UA"/>
              </w:rPr>
            </w:pPr>
            <w:r w:rsidRPr="00056428">
              <w:rPr>
                <w:sz w:val="14"/>
                <w:szCs w:val="14"/>
                <w:lang w:val="uk-UA"/>
              </w:rPr>
              <w:t>Державне управління у сфері охорони, використання та відтворення рослинного світу здійснюють Кабінет Міністрів України, Рада міністрів Автономної Республіки Крим, місцеві органи виконавчої влади та органи місцевого самоврядування,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та інші центральні органи виконавчої влади відповідно до їх компетенції.</w:t>
            </w:r>
          </w:p>
        </w:tc>
        <w:tc>
          <w:tcPr>
            <w:tcW w:w="851" w:type="dxa"/>
            <w:shd w:val="clear" w:color="auto" w:fill="auto"/>
          </w:tcPr>
          <w:p w:rsidR="00477AE8" w:rsidRPr="00056428" w:rsidRDefault="00477AE8" w:rsidP="00477AE8">
            <w:pPr>
              <w:ind w:left="-140" w:right="-91"/>
              <w:jc w:val="center"/>
              <w:rPr>
                <w:sz w:val="14"/>
                <w:szCs w:val="14"/>
                <w:lang w:val="uk-UA"/>
              </w:rPr>
            </w:pPr>
            <w:r w:rsidRPr="00056428">
              <w:rPr>
                <w:sz w:val="14"/>
                <w:szCs w:val="14"/>
                <w:lang w:val="uk-UA"/>
              </w:rPr>
              <w:t>ДФЕІ</w:t>
            </w:r>
          </w:p>
        </w:tc>
      </w:tr>
      <w:tr w:rsidR="00AF69F6" w:rsidRPr="00056428" w:rsidTr="00477AE8">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sz w:val="14"/>
                <w:szCs w:val="14"/>
                <w:lang w:val="uk-UA"/>
              </w:rPr>
            </w:pPr>
            <w:r w:rsidRPr="00056428">
              <w:rPr>
                <w:sz w:val="14"/>
                <w:szCs w:val="14"/>
                <w:lang w:val="uk-UA"/>
              </w:rPr>
              <w:t>ч. 5 ст. 9</w:t>
            </w:r>
          </w:p>
        </w:tc>
        <w:tc>
          <w:tcPr>
            <w:tcW w:w="11765" w:type="dxa"/>
            <w:shd w:val="clear" w:color="auto" w:fill="auto"/>
          </w:tcPr>
          <w:p w:rsidR="00477AE8" w:rsidRPr="00056428" w:rsidRDefault="00477AE8" w:rsidP="00F06CAE">
            <w:pPr>
              <w:ind w:left="-108" w:right="-72" w:firstLine="141"/>
              <w:jc w:val="both"/>
              <w:rPr>
                <w:sz w:val="14"/>
                <w:szCs w:val="14"/>
                <w:lang w:val="uk-UA"/>
              </w:rPr>
            </w:pPr>
            <w:r w:rsidRPr="00056428">
              <w:rPr>
                <w:sz w:val="14"/>
                <w:szCs w:val="14"/>
                <w:lang w:val="uk-UA"/>
              </w:rPr>
              <w:t>Загальне використання природних рослинних ресурсів у разі їх виснаження, різкого зменшення популяційної та ценотичної різноманітності тощо може бути обмежене Радою міністрів Автономної Республіки Крим, місцевими органами виконавчої влади та органами місцевого самоврядування, а також центральним органом виконавчої влади, що реалізує державну політику у сфері охорони навколишнього природного середовища, іншими уповноваженими центральними органами виконавчої влади відповідно до їх компетенції.</w:t>
            </w:r>
          </w:p>
        </w:tc>
        <w:tc>
          <w:tcPr>
            <w:tcW w:w="851" w:type="dxa"/>
            <w:shd w:val="clear" w:color="auto" w:fill="auto"/>
          </w:tcPr>
          <w:p w:rsidR="00477AE8" w:rsidRPr="00056428" w:rsidRDefault="00477AE8" w:rsidP="00477AE8">
            <w:pPr>
              <w:ind w:left="-140" w:right="-91"/>
              <w:jc w:val="center"/>
              <w:rPr>
                <w:sz w:val="14"/>
                <w:szCs w:val="14"/>
                <w:lang w:val="uk-UA"/>
              </w:rPr>
            </w:pPr>
            <w:r w:rsidRPr="00056428">
              <w:rPr>
                <w:sz w:val="14"/>
                <w:szCs w:val="14"/>
                <w:lang w:val="uk-UA"/>
              </w:rPr>
              <w:t>ДФЕІ</w:t>
            </w:r>
          </w:p>
        </w:tc>
      </w:tr>
      <w:tr w:rsidR="00AF69F6" w:rsidRPr="00056428" w:rsidTr="00477AE8">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sz w:val="14"/>
                <w:szCs w:val="14"/>
                <w:lang w:val="uk-UA"/>
              </w:rPr>
            </w:pPr>
            <w:r w:rsidRPr="00056428">
              <w:rPr>
                <w:sz w:val="14"/>
                <w:szCs w:val="14"/>
                <w:lang w:val="uk-UA"/>
              </w:rPr>
              <w:t>ч. 5 ст. 10</w:t>
            </w:r>
          </w:p>
        </w:tc>
        <w:tc>
          <w:tcPr>
            <w:tcW w:w="11765" w:type="dxa"/>
            <w:shd w:val="clear" w:color="auto" w:fill="auto"/>
          </w:tcPr>
          <w:p w:rsidR="00477AE8" w:rsidRPr="00056428" w:rsidRDefault="00477AE8" w:rsidP="00F06CAE">
            <w:pPr>
              <w:ind w:left="-108" w:right="-72" w:firstLine="141"/>
              <w:jc w:val="both"/>
              <w:rPr>
                <w:sz w:val="14"/>
                <w:szCs w:val="14"/>
                <w:lang w:val="uk-UA"/>
              </w:rPr>
            </w:pPr>
            <w:r w:rsidRPr="00056428">
              <w:rPr>
                <w:sz w:val="14"/>
                <w:szCs w:val="14"/>
                <w:lang w:val="uk-UA"/>
              </w:rPr>
              <w:t>Спеціальне використання природних рослинних ресурсів місцевого значення здійснюється за дозволом, що видається в порядку, який визначається Верховною Радою Автономної Республіки Крим та органами місцевого самоврядування.</w:t>
            </w:r>
          </w:p>
        </w:tc>
        <w:tc>
          <w:tcPr>
            <w:tcW w:w="851" w:type="dxa"/>
            <w:shd w:val="clear" w:color="auto" w:fill="auto"/>
          </w:tcPr>
          <w:p w:rsidR="00477AE8" w:rsidRPr="00056428" w:rsidRDefault="00477AE8" w:rsidP="00477AE8">
            <w:pPr>
              <w:ind w:left="-140" w:right="-91"/>
              <w:jc w:val="center"/>
              <w:rPr>
                <w:sz w:val="14"/>
                <w:szCs w:val="14"/>
                <w:lang w:val="uk-UA"/>
              </w:rPr>
            </w:pPr>
            <w:r w:rsidRPr="00056428">
              <w:rPr>
                <w:sz w:val="14"/>
                <w:szCs w:val="14"/>
                <w:lang w:val="uk-UA"/>
              </w:rPr>
              <w:t>СМР</w:t>
            </w:r>
          </w:p>
        </w:tc>
      </w:tr>
      <w:tr w:rsidR="00AF69F6" w:rsidRPr="00056428" w:rsidTr="00477AE8">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sz w:val="14"/>
                <w:szCs w:val="14"/>
                <w:lang w:val="uk-UA"/>
              </w:rPr>
            </w:pPr>
            <w:r w:rsidRPr="00056428">
              <w:rPr>
                <w:sz w:val="14"/>
                <w:szCs w:val="14"/>
                <w:lang w:val="uk-UA"/>
              </w:rPr>
              <w:t>ч. 2 ст. 13</w:t>
            </w:r>
          </w:p>
        </w:tc>
        <w:tc>
          <w:tcPr>
            <w:tcW w:w="11765" w:type="dxa"/>
            <w:shd w:val="clear" w:color="auto" w:fill="auto"/>
          </w:tcPr>
          <w:p w:rsidR="00477AE8" w:rsidRPr="00056428" w:rsidRDefault="00477AE8" w:rsidP="00F06CAE">
            <w:pPr>
              <w:ind w:left="-108" w:right="-72" w:firstLine="141"/>
              <w:jc w:val="both"/>
              <w:rPr>
                <w:sz w:val="14"/>
                <w:szCs w:val="14"/>
                <w:lang w:val="uk-UA"/>
              </w:rPr>
            </w:pPr>
            <w:r w:rsidRPr="00056428">
              <w:rPr>
                <w:sz w:val="14"/>
                <w:szCs w:val="14"/>
                <w:lang w:val="uk-UA"/>
              </w:rPr>
              <w:t>Збір за спеціальне використання природних рослинних ресурсів місцевого значення зараховується в повному розмірі до відповідних місцевих бюджетів.</w:t>
            </w:r>
          </w:p>
        </w:tc>
        <w:tc>
          <w:tcPr>
            <w:tcW w:w="851" w:type="dxa"/>
            <w:shd w:val="clear" w:color="auto" w:fill="auto"/>
          </w:tcPr>
          <w:p w:rsidR="00477AE8" w:rsidRPr="00056428" w:rsidRDefault="00477AE8" w:rsidP="00477AE8">
            <w:pPr>
              <w:ind w:left="-140" w:right="-91"/>
              <w:jc w:val="center"/>
              <w:rPr>
                <w:sz w:val="14"/>
                <w:szCs w:val="14"/>
                <w:lang w:val="uk-UA"/>
              </w:rPr>
            </w:pPr>
            <w:r w:rsidRPr="00056428">
              <w:rPr>
                <w:sz w:val="14"/>
                <w:szCs w:val="14"/>
                <w:lang w:val="uk-UA"/>
              </w:rPr>
              <w:t>ДФЕІ</w:t>
            </w:r>
          </w:p>
        </w:tc>
      </w:tr>
      <w:tr w:rsidR="00AF69F6" w:rsidRPr="00056428" w:rsidTr="00477AE8">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sz w:val="14"/>
                <w:szCs w:val="14"/>
                <w:lang w:val="uk-UA"/>
              </w:rPr>
            </w:pPr>
            <w:r w:rsidRPr="00056428">
              <w:rPr>
                <w:sz w:val="14"/>
                <w:szCs w:val="14"/>
                <w:lang w:val="uk-UA"/>
              </w:rPr>
              <w:t>ч. 3 ст. 11</w:t>
            </w:r>
          </w:p>
        </w:tc>
        <w:tc>
          <w:tcPr>
            <w:tcW w:w="11765" w:type="dxa"/>
            <w:shd w:val="clear" w:color="auto" w:fill="auto"/>
          </w:tcPr>
          <w:p w:rsidR="00477AE8" w:rsidRPr="00056428" w:rsidRDefault="00477AE8" w:rsidP="00F06CAE">
            <w:pPr>
              <w:ind w:left="-108" w:right="-72" w:firstLine="141"/>
              <w:jc w:val="both"/>
              <w:rPr>
                <w:sz w:val="14"/>
                <w:szCs w:val="14"/>
                <w:lang w:val="uk-UA"/>
              </w:rPr>
            </w:pPr>
            <w:r w:rsidRPr="00056428">
              <w:rPr>
                <w:sz w:val="14"/>
                <w:szCs w:val="14"/>
                <w:lang w:val="uk-UA"/>
              </w:rPr>
              <w:t>Порядок встановлення лімітів спеціального використання природних рослинних ресурсів місцевого значення визначається Верховною Радою Автономної Республіки Крим та органами місцевого самоврядування за поданням центрального органу виконавчої влади, що забезпечує формування державної політики у сфері охорони навколишнього природного середовища.</w:t>
            </w:r>
          </w:p>
        </w:tc>
        <w:tc>
          <w:tcPr>
            <w:tcW w:w="851" w:type="dxa"/>
            <w:shd w:val="clear" w:color="auto" w:fill="auto"/>
          </w:tcPr>
          <w:p w:rsidR="00477AE8" w:rsidRPr="00056428" w:rsidRDefault="00477AE8" w:rsidP="00477AE8">
            <w:pPr>
              <w:ind w:left="-140" w:right="-91"/>
              <w:jc w:val="center"/>
              <w:rPr>
                <w:sz w:val="14"/>
                <w:szCs w:val="14"/>
                <w:lang w:val="uk-UA"/>
              </w:rPr>
            </w:pPr>
            <w:r w:rsidRPr="00056428">
              <w:rPr>
                <w:sz w:val="14"/>
                <w:szCs w:val="14"/>
                <w:lang w:val="uk-UA"/>
              </w:rPr>
              <w:t>ДФЕІ</w:t>
            </w:r>
          </w:p>
        </w:tc>
      </w:tr>
      <w:tr w:rsidR="00AF69F6" w:rsidRPr="00056428" w:rsidTr="00477AE8">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sz w:val="14"/>
                <w:szCs w:val="14"/>
                <w:lang w:val="uk-UA"/>
              </w:rPr>
            </w:pPr>
            <w:r w:rsidRPr="00056428">
              <w:rPr>
                <w:sz w:val="14"/>
                <w:szCs w:val="14"/>
                <w:lang w:val="uk-UA"/>
              </w:rPr>
              <w:t>ч. 2 ст. 25</w:t>
            </w:r>
          </w:p>
        </w:tc>
        <w:tc>
          <w:tcPr>
            <w:tcW w:w="11765" w:type="dxa"/>
            <w:shd w:val="clear" w:color="auto" w:fill="auto"/>
          </w:tcPr>
          <w:p w:rsidR="00477AE8" w:rsidRPr="00056428" w:rsidRDefault="00477AE8" w:rsidP="00F06CAE">
            <w:pPr>
              <w:ind w:left="-108" w:right="-72" w:firstLine="141"/>
              <w:jc w:val="both"/>
              <w:rPr>
                <w:sz w:val="14"/>
                <w:szCs w:val="14"/>
                <w:lang w:val="uk-UA"/>
              </w:rPr>
            </w:pPr>
            <w:r w:rsidRPr="00056428">
              <w:rPr>
                <w:sz w:val="14"/>
                <w:szCs w:val="14"/>
                <w:lang w:val="uk-UA"/>
              </w:rPr>
              <w:t>Охорона рослинного світу здійснюється центральними та місцевими органами виконавчої влади, органами місцевого самоврядування, власниками та користувачами (в тому числі орендарями) земельних ділянок, на яких знаходяться об'єкти рослинного світу, а також користувачами природних рослинних ресурсів.</w:t>
            </w:r>
          </w:p>
        </w:tc>
        <w:tc>
          <w:tcPr>
            <w:tcW w:w="851" w:type="dxa"/>
            <w:shd w:val="clear" w:color="auto" w:fill="auto"/>
          </w:tcPr>
          <w:p w:rsidR="00477AE8" w:rsidRPr="00056428" w:rsidRDefault="00477AE8" w:rsidP="00477AE8">
            <w:pPr>
              <w:ind w:left="-140" w:right="-91"/>
              <w:jc w:val="center"/>
              <w:rPr>
                <w:sz w:val="14"/>
                <w:szCs w:val="14"/>
                <w:lang w:val="uk-UA"/>
              </w:rPr>
            </w:pPr>
            <w:r w:rsidRPr="00056428">
              <w:rPr>
                <w:sz w:val="14"/>
                <w:szCs w:val="14"/>
                <w:lang w:val="uk-UA"/>
              </w:rPr>
              <w:t>ДФЕІ</w:t>
            </w:r>
          </w:p>
        </w:tc>
      </w:tr>
      <w:tr w:rsidR="00AF69F6" w:rsidRPr="00056428" w:rsidTr="00477AE8">
        <w:tc>
          <w:tcPr>
            <w:tcW w:w="425" w:type="dxa"/>
            <w:vMerge w:val="restart"/>
            <w:shd w:val="clear" w:color="auto" w:fill="auto"/>
          </w:tcPr>
          <w:p w:rsidR="00477AE8" w:rsidRPr="00056428" w:rsidRDefault="00477AE8" w:rsidP="00477AE8">
            <w:pPr>
              <w:ind w:left="-70" w:right="-72"/>
              <w:jc w:val="both"/>
              <w:rPr>
                <w:sz w:val="14"/>
                <w:szCs w:val="14"/>
                <w:lang w:val="uk-UA"/>
              </w:rPr>
            </w:pPr>
            <w:r w:rsidRPr="00056428">
              <w:rPr>
                <w:sz w:val="14"/>
                <w:szCs w:val="14"/>
                <w:lang w:val="uk-UA"/>
              </w:rPr>
              <w:t>22</w:t>
            </w:r>
            <w:r w:rsidR="005D1E4E" w:rsidRPr="00056428">
              <w:rPr>
                <w:sz w:val="14"/>
                <w:szCs w:val="14"/>
                <w:lang w:val="uk-UA"/>
              </w:rPr>
              <w:t>4</w:t>
            </w:r>
          </w:p>
        </w:tc>
        <w:tc>
          <w:tcPr>
            <w:tcW w:w="1702" w:type="dxa"/>
            <w:vMerge w:val="restart"/>
            <w:shd w:val="clear" w:color="auto" w:fill="auto"/>
          </w:tcPr>
          <w:p w:rsidR="00477AE8" w:rsidRPr="00056428" w:rsidRDefault="00477AE8" w:rsidP="00477AE8">
            <w:pPr>
              <w:ind w:left="-70" w:right="-72" w:firstLine="141"/>
              <w:jc w:val="both"/>
              <w:rPr>
                <w:sz w:val="14"/>
                <w:szCs w:val="14"/>
                <w:lang w:val="uk-UA"/>
              </w:rPr>
            </w:pPr>
            <w:r w:rsidRPr="00056428">
              <w:rPr>
                <w:sz w:val="14"/>
                <w:szCs w:val="14"/>
                <w:lang w:val="uk-UA"/>
              </w:rPr>
              <w:t>Виборчий кодекс України від 19.12.2019 № 396</w:t>
            </w:r>
          </w:p>
        </w:tc>
        <w:tc>
          <w:tcPr>
            <w:tcW w:w="992" w:type="dxa"/>
            <w:shd w:val="clear" w:color="auto" w:fill="auto"/>
          </w:tcPr>
          <w:p w:rsidR="00477AE8" w:rsidRPr="00056428" w:rsidRDefault="00477AE8" w:rsidP="00477AE8">
            <w:pPr>
              <w:ind w:left="-70" w:right="-72" w:firstLine="141"/>
              <w:jc w:val="both"/>
              <w:rPr>
                <w:sz w:val="14"/>
                <w:szCs w:val="14"/>
                <w:lang w:val="uk-UA"/>
              </w:rPr>
            </w:pPr>
            <w:r w:rsidRPr="00056428">
              <w:rPr>
                <w:sz w:val="14"/>
                <w:szCs w:val="14"/>
                <w:lang w:val="uk-UA"/>
              </w:rPr>
              <w:t xml:space="preserve">ч.11 ст. 33 </w:t>
            </w:r>
          </w:p>
        </w:tc>
        <w:tc>
          <w:tcPr>
            <w:tcW w:w="11765" w:type="dxa"/>
            <w:shd w:val="clear" w:color="auto" w:fill="auto"/>
          </w:tcPr>
          <w:p w:rsidR="00477AE8" w:rsidRPr="00056428" w:rsidRDefault="00477AE8" w:rsidP="00F06CAE">
            <w:pPr>
              <w:ind w:left="-108" w:right="-72" w:firstLine="141"/>
              <w:jc w:val="both"/>
              <w:rPr>
                <w:sz w:val="14"/>
                <w:szCs w:val="14"/>
                <w:lang w:val="uk-UA"/>
              </w:rPr>
            </w:pPr>
            <w:r w:rsidRPr="00056428">
              <w:rPr>
                <w:sz w:val="14"/>
                <w:szCs w:val="14"/>
                <w:lang w:val="uk-UA"/>
              </w:rPr>
              <w:t>Органи державної влади, органи влади Автономної Республіки Крим, органи місцевого самоврядування, їх посадові та службові особи, а також державні підприємства, установи і організації зобов’язані створювати належні умови для здійснення виборчими комісіями їхніх повноважень.</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ВО СМР</w:t>
            </w:r>
          </w:p>
        </w:tc>
      </w:tr>
      <w:tr w:rsidR="00AF69F6" w:rsidRPr="00056428" w:rsidTr="00477AE8">
        <w:tc>
          <w:tcPr>
            <w:tcW w:w="425" w:type="dxa"/>
            <w:vMerge/>
            <w:shd w:val="clear" w:color="auto" w:fill="auto"/>
          </w:tcPr>
          <w:p w:rsidR="00477AE8" w:rsidRPr="00056428" w:rsidRDefault="00477AE8" w:rsidP="00477AE8">
            <w:pPr>
              <w:ind w:left="-70" w:right="-72" w:firstLine="141"/>
              <w:jc w:val="both"/>
              <w:rPr>
                <w:sz w:val="14"/>
                <w:szCs w:val="14"/>
                <w:lang w:val="uk-UA"/>
              </w:rPr>
            </w:pPr>
          </w:p>
        </w:tc>
        <w:tc>
          <w:tcPr>
            <w:tcW w:w="1702" w:type="dxa"/>
            <w:vMerge/>
            <w:shd w:val="clear" w:color="auto" w:fill="auto"/>
          </w:tcPr>
          <w:p w:rsidR="00477AE8" w:rsidRPr="00056428" w:rsidRDefault="00477AE8" w:rsidP="00477AE8">
            <w:pPr>
              <w:ind w:left="-70" w:right="-72" w:firstLine="141"/>
              <w:jc w:val="both"/>
              <w:rPr>
                <w:sz w:val="14"/>
                <w:szCs w:val="14"/>
                <w:lang w:val="uk-UA"/>
              </w:rPr>
            </w:pPr>
          </w:p>
        </w:tc>
        <w:tc>
          <w:tcPr>
            <w:tcW w:w="992" w:type="dxa"/>
            <w:shd w:val="clear" w:color="auto" w:fill="auto"/>
          </w:tcPr>
          <w:p w:rsidR="00477AE8" w:rsidRPr="00056428" w:rsidRDefault="00477AE8" w:rsidP="00477AE8">
            <w:pPr>
              <w:ind w:left="-70" w:right="-72" w:firstLine="141"/>
              <w:jc w:val="both"/>
              <w:rPr>
                <w:sz w:val="14"/>
                <w:szCs w:val="14"/>
                <w:lang w:val="uk-UA"/>
              </w:rPr>
            </w:pPr>
            <w:r w:rsidRPr="00056428">
              <w:rPr>
                <w:sz w:val="14"/>
                <w:szCs w:val="14"/>
                <w:lang w:val="uk-UA"/>
              </w:rPr>
              <w:t>ч. 3 ст. 53</w:t>
            </w:r>
          </w:p>
        </w:tc>
        <w:tc>
          <w:tcPr>
            <w:tcW w:w="11765" w:type="dxa"/>
            <w:shd w:val="clear" w:color="auto" w:fill="auto"/>
          </w:tcPr>
          <w:p w:rsidR="00477AE8" w:rsidRPr="00056428" w:rsidRDefault="00477AE8" w:rsidP="00F06CAE">
            <w:pPr>
              <w:ind w:left="-108" w:right="-72" w:firstLine="141"/>
              <w:jc w:val="both"/>
              <w:rPr>
                <w:sz w:val="14"/>
                <w:szCs w:val="14"/>
                <w:lang w:val="uk-UA"/>
              </w:rPr>
            </w:pPr>
            <w:r w:rsidRPr="00056428">
              <w:rPr>
                <w:sz w:val="14"/>
                <w:szCs w:val="14"/>
                <w:lang w:val="uk-UA"/>
              </w:rPr>
              <w:t>Місцеві органи виконавчої влади, органи влади Автономної Республіки Крим, органи місцевого самоврядування не пізніш як у перший день виборчого процесу відповідних виборів відводять місця та обладнують стенди, дошки оголошень у людних місцях для розміщення матеріалів передвиборної агітації.</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ВО СМР</w:t>
            </w:r>
          </w:p>
        </w:tc>
      </w:tr>
      <w:tr w:rsidR="00AF69F6" w:rsidRPr="00056428" w:rsidTr="00477AE8">
        <w:tc>
          <w:tcPr>
            <w:tcW w:w="425" w:type="dxa"/>
            <w:vMerge/>
            <w:shd w:val="clear" w:color="auto" w:fill="auto"/>
          </w:tcPr>
          <w:p w:rsidR="00477AE8" w:rsidRPr="00056428" w:rsidRDefault="00477AE8" w:rsidP="00477AE8">
            <w:pPr>
              <w:ind w:left="-70" w:right="-72" w:firstLine="141"/>
              <w:jc w:val="both"/>
              <w:rPr>
                <w:sz w:val="14"/>
                <w:szCs w:val="14"/>
                <w:lang w:val="uk-UA"/>
              </w:rPr>
            </w:pPr>
          </w:p>
        </w:tc>
        <w:tc>
          <w:tcPr>
            <w:tcW w:w="1702" w:type="dxa"/>
            <w:vMerge/>
            <w:shd w:val="clear" w:color="auto" w:fill="auto"/>
          </w:tcPr>
          <w:p w:rsidR="00477AE8" w:rsidRPr="00056428" w:rsidRDefault="00477AE8" w:rsidP="00477AE8">
            <w:pPr>
              <w:ind w:left="-70" w:right="-72" w:firstLine="141"/>
              <w:jc w:val="both"/>
              <w:rPr>
                <w:sz w:val="14"/>
                <w:szCs w:val="14"/>
                <w:lang w:val="uk-UA"/>
              </w:rPr>
            </w:pPr>
          </w:p>
        </w:tc>
        <w:tc>
          <w:tcPr>
            <w:tcW w:w="992" w:type="dxa"/>
            <w:shd w:val="clear" w:color="auto" w:fill="auto"/>
          </w:tcPr>
          <w:p w:rsidR="00477AE8" w:rsidRPr="00056428" w:rsidRDefault="00477AE8" w:rsidP="00477AE8">
            <w:pPr>
              <w:ind w:left="-70" w:right="-72" w:firstLine="141"/>
              <w:jc w:val="both"/>
              <w:rPr>
                <w:sz w:val="14"/>
                <w:szCs w:val="14"/>
                <w:lang w:val="uk-UA"/>
              </w:rPr>
            </w:pPr>
            <w:r w:rsidRPr="00056428">
              <w:rPr>
                <w:sz w:val="14"/>
                <w:szCs w:val="14"/>
                <w:lang w:val="uk-UA"/>
              </w:rPr>
              <w:t xml:space="preserve">ч.14 ст. 57 </w:t>
            </w:r>
          </w:p>
        </w:tc>
        <w:tc>
          <w:tcPr>
            <w:tcW w:w="11765" w:type="dxa"/>
            <w:shd w:val="clear" w:color="auto" w:fill="auto"/>
          </w:tcPr>
          <w:p w:rsidR="00477AE8" w:rsidRPr="00056428" w:rsidRDefault="00477AE8" w:rsidP="00F06CAE">
            <w:pPr>
              <w:ind w:left="-108" w:right="-72" w:firstLine="141"/>
              <w:jc w:val="both"/>
              <w:rPr>
                <w:sz w:val="14"/>
                <w:szCs w:val="14"/>
                <w:lang w:val="uk-UA"/>
              </w:rPr>
            </w:pPr>
            <w:r w:rsidRPr="00056428">
              <w:rPr>
                <w:sz w:val="14"/>
                <w:szCs w:val="14"/>
                <w:lang w:val="uk-UA"/>
              </w:rPr>
              <w:t>Передвиборні агітаційні матеріали знімаються з 24 години останньої п’ятниці, що передує дню виборів чи дню повторного голосування, відповідними службами місцевих органів виконавчої влади, органів влади Автономної Республіки Крим та органів місцевого самоврядування.</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ВО СМР</w:t>
            </w:r>
          </w:p>
        </w:tc>
      </w:tr>
      <w:tr w:rsidR="00AF69F6" w:rsidRPr="00056428" w:rsidTr="00477AE8">
        <w:tc>
          <w:tcPr>
            <w:tcW w:w="425" w:type="dxa"/>
            <w:vMerge/>
            <w:shd w:val="clear" w:color="auto" w:fill="auto"/>
          </w:tcPr>
          <w:p w:rsidR="00477AE8" w:rsidRPr="00056428" w:rsidRDefault="00477AE8" w:rsidP="00477AE8">
            <w:pPr>
              <w:ind w:left="-70" w:right="-72" w:firstLine="141"/>
              <w:jc w:val="both"/>
              <w:rPr>
                <w:sz w:val="14"/>
                <w:szCs w:val="14"/>
                <w:lang w:val="uk-UA"/>
              </w:rPr>
            </w:pPr>
          </w:p>
        </w:tc>
        <w:tc>
          <w:tcPr>
            <w:tcW w:w="1702" w:type="dxa"/>
            <w:vMerge/>
            <w:shd w:val="clear" w:color="auto" w:fill="auto"/>
          </w:tcPr>
          <w:p w:rsidR="00477AE8" w:rsidRPr="00056428" w:rsidRDefault="00477AE8" w:rsidP="00477AE8">
            <w:pPr>
              <w:ind w:left="-70" w:right="-72" w:firstLine="141"/>
              <w:jc w:val="both"/>
              <w:rPr>
                <w:sz w:val="14"/>
                <w:szCs w:val="14"/>
                <w:lang w:val="uk-UA"/>
              </w:rPr>
            </w:pPr>
          </w:p>
        </w:tc>
        <w:tc>
          <w:tcPr>
            <w:tcW w:w="992" w:type="dxa"/>
            <w:shd w:val="clear" w:color="auto" w:fill="auto"/>
          </w:tcPr>
          <w:p w:rsidR="00477AE8" w:rsidRPr="00056428" w:rsidRDefault="00477AE8" w:rsidP="00477AE8">
            <w:pPr>
              <w:ind w:left="-70" w:right="-72" w:firstLine="141"/>
              <w:jc w:val="both"/>
              <w:rPr>
                <w:sz w:val="14"/>
                <w:szCs w:val="14"/>
                <w:lang w:val="uk-UA"/>
              </w:rPr>
            </w:pPr>
            <w:r w:rsidRPr="00056428">
              <w:rPr>
                <w:sz w:val="14"/>
                <w:szCs w:val="14"/>
                <w:lang w:val="uk-UA"/>
              </w:rPr>
              <w:t>ч. 8 ст. 59</w:t>
            </w:r>
          </w:p>
        </w:tc>
        <w:tc>
          <w:tcPr>
            <w:tcW w:w="11765" w:type="dxa"/>
            <w:shd w:val="clear" w:color="auto" w:fill="auto"/>
          </w:tcPr>
          <w:p w:rsidR="00477AE8" w:rsidRPr="00056428" w:rsidRDefault="00477AE8" w:rsidP="00F06CAE">
            <w:pPr>
              <w:ind w:left="-108" w:right="-72" w:firstLine="141"/>
              <w:jc w:val="both"/>
              <w:rPr>
                <w:sz w:val="14"/>
                <w:szCs w:val="14"/>
                <w:lang w:val="uk-UA"/>
              </w:rPr>
            </w:pPr>
            <w:r w:rsidRPr="00056428">
              <w:rPr>
                <w:sz w:val="14"/>
                <w:szCs w:val="14"/>
                <w:lang w:val="uk-UA"/>
              </w:rPr>
              <w:t>Міністерство закордонних справ України, інші органи виконавчої влади, органи влади Автономної Республіки Крим, органи місцевого самоврядування та виборчі комісії повинні сприяти офіційним спостерігачам від іноземних держав, міжнародних організацій у здійсненні ними своїх повноважень.</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ВО СМР</w:t>
            </w:r>
          </w:p>
        </w:tc>
      </w:tr>
      <w:tr w:rsidR="00AF69F6" w:rsidRPr="00056428" w:rsidTr="00477AE8">
        <w:tc>
          <w:tcPr>
            <w:tcW w:w="425" w:type="dxa"/>
            <w:vMerge/>
            <w:shd w:val="clear" w:color="auto" w:fill="auto"/>
          </w:tcPr>
          <w:p w:rsidR="00477AE8" w:rsidRPr="00056428" w:rsidRDefault="00477AE8" w:rsidP="00477AE8">
            <w:pPr>
              <w:ind w:left="-70" w:right="-72" w:firstLine="141"/>
              <w:jc w:val="both"/>
              <w:rPr>
                <w:sz w:val="14"/>
                <w:szCs w:val="14"/>
                <w:lang w:val="uk-UA"/>
              </w:rPr>
            </w:pPr>
          </w:p>
        </w:tc>
        <w:tc>
          <w:tcPr>
            <w:tcW w:w="1702" w:type="dxa"/>
            <w:vMerge/>
            <w:shd w:val="clear" w:color="auto" w:fill="auto"/>
          </w:tcPr>
          <w:p w:rsidR="00477AE8" w:rsidRPr="00056428" w:rsidRDefault="00477AE8" w:rsidP="00477AE8">
            <w:pPr>
              <w:ind w:left="-70" w:right="-72" w:firstLine="141"/>
              <w:jc w:val="both"/>
              <w:rPr>
                <w:sz w:val="14"/>
                <w:szCs w:val="14"/>
                <w:lang w:val="uk-UA"/>
              </w:rPr>
            </w:pPr>
          </w:p>
        </w:tc>
        <w:tc>
          <w:tcPr>
            <w:tcW w:w="992" w:type="dxa"/>
            <w:shd w:val="clear" w:color="auto" w:fill="auto"/>
          </w:tcPr>
          <w:p w:rsidR="00477AE8" w:rsidRPr="00056428" w:rsidRDefault="00477AE8" w:rsidP="00477AE8">
            <w:pPr>
              <w:ind w:left="-70" w:right="-72" w:firstLine="141"/>
              <w:jc w:val="both"/>
              <w:rPr>
                <w:sz w:val="14"/>
                <w:szCs w:val="14"/>
                <w:lang w:val="uk-UA"/>
              </w:rPr>
            </w:pPr>
            <w:r w:rsidRPr="00056428">
              <w:rPr>
                <w:sz w:val="14"/>
                <w:szCs w:val="14"/>
                <w:lang w:val="uk-UA"/>
              </w:rPr>
              <w:t>ч. 1 ст. 61, абз. 1 ч. 1 ст. 211</w:t>
            </w:r>
          </w:p>
        </w:tc>
        <w:tc>
          <w:tcPr>
            <w:tcW w:w="11765" w:type="dxa"/>
            <w:shd w:val="clear" w:color="auto" w:fill="auto"/>
          </w:tcPr>
          <w:p w:rsidR="00477AE8" w:rsidRPr="00056428" w:rsidRDefault="00477AE8" w:rsidP="00F06CAE">
            <w:pPr>
              <w:shd w:val="clear" w:color="auto" w:fill="FFFFFF"/>
              <w:ind w:left="-108" w:right="-74" w:firstLine="142"/>
              <w:jc w:val="both"/>
              <w:rPr>
                <w:sz w:val="14"/>
                <w:szCs w:val="14"/>
                <w:lang w:val="uk-UA"/>
              </w:rPr>
            </w:pPr>
            <w:r w:rsidRPr="00056428">
              <w:rPr>
                <w:sz w:val="14"/>
                <w:szCs w:val="14"/>
                <w:lang w:val="uk-UA"/>
              </w:rPr>
              <w:t>Місцеві органи виконавчої влади, органи місцевого самоврядування або інші органи (посадові особи), які відповідно до закону здійснюють їх повноваження, їх посадові та службові особи зобов’язані сприяти виборчим комісіям у реалізації їх повноважень:</w:t>
            </w:r>
          </w:p>
          <w:p w:rsidR="00477AE8" w:rsidRPr="00056428" w:rsidRDefault="00477AE8" w:rsidP="00F06CAE">
            <w:pPr>
              <w:shd w:val="clear" w:color="auto" w:fill="FFFFFF"/>
              <w:ind w:left="-108" w:right="-74" w:firstLine="142"/>
              <w:jc w:val="both"/>
              <w:rPr>
                <w:sz w:val="14"/>
                <w:szCs w:val="14"/>
                <w:lang w:val="uk-UA"/>
              </w:rPr>
            </w:pPr>
            <w:bookmarkStart w:id="769" w:name="n608"/>
            <w:bookmarkEnd w:id="769"/>
            <w:r w:rsidRPr="00056428">
              <w:rPr>
                <w:sz w:val="14"/>
                <w:szCs w:val="14"/>
                <w:lang w:val="uk-UA"/>
              </w:rPr>
              <w:t>1) надавати їм необхідні приміщення для організації їх роботи та проведення голосування відповідно до вимог цього Кодексу та нормативів облаштування таких приміщень, встановлених Центральною виборчою комісією. У виняткових випадках для забезпечення належної організації роботи окружних виборчих комісій, за поданням голів обласних державних адміністрацій, приміщення для таких виборчих комісій можуть надаватися поза межами відповідного територіального округу;</w:t>
            </w:r>
          </w:p>
          <w:p w:rsidR="00477AE8" w:rsidRPr="00056428" w:rsidRDefault="00477AE8" w:rsidP="00F06CAE">
            <w:pPr>
              <w:shd w:val="clear" w:color="auto" w:fill="FFFFFF"/>
              <w:ind w:left="-108" w:right="-74" w:firstLine="142"/>
              <w:jc w:val="both"/>
              <w:rPr>
                <w:sz w:val="14"/>
                <w:szCs w:val="14"/>
                <w:lang w:val="uk-UA"/>
              </w:rPr>
            </w:pPr>
            <w:bookmarkStart w:id="770" w:name="n609"/>
            <w:bookmarkEnd w:id="770"/>
            <w:r w:rsidRPr="00056428">
              <w:rPr>
                <w:sz w:val="14"/>
                <w:szCs w:val="14"/>
                <w:lang w:val="uk-UA"/>
              </w:rPr>
              <w:t>2) забезпечувати охорону приміщень виборчих комісій, а також охорону виборчих бюлетенів та іншої виборчої документації;</w:t>
            </w:r>
          </w:p>
          <w:p w:rsidR="00477AE8" w:rsidRPr="00056428" w:rsidRDefault="00477AE8" w:rsidP="00F06CAE">
            <w:pPr>
              <w:shd w:val="clear" w:color="auto" w:fill="FFFFFF"/>
              <w:ind w:left="-108" w:right="-74" w:firstLine="142"/>
              <w:jc w:val="both"/>
              <w:rPr>
                <w:sz w:val="14"/>
                <w:szCs w:val="14"/>
                <w:lang w:val="uk-UA"/>
              </w:rPr>
            </w:pPr>
            <w:bookmarkStart w:id="771" w:name="n4669"/>
            <w:bookmarkStart w:id="772" w:name="n610"/>
            <w:bookmarkEnd w:id="771"/>
            <w:bookmarkEnd w:id="772"/>
            <w:r w:rsidRPr="00056428">
              <w:rPr>
                <w:sz w:val="14"/>
                <w:szCs w:val="14"/>
                <w:lang w:val="uk-UA"/>
              </w:rPr>
              <w:t>3) надавати згідно із встановленими Центральною виборчою комісією нормами транспортні засоби, засоби зв’язку, обладнання, інвентар, оргтехніку, що підлягають поверненню після припинення повноважень виборчих комісій. Порядок оплати зазначених послуг та відшкодування встановлюється Кабінетом Міністрів України.</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ВО СМР</w:t>
            </w:r>
          </w:p>
        </w:tc>
      </w:tr>
      <w:tr w:rsidR="00AF69F6" w:rsidRPr="00056428" w:rsidTr="00477AE8">
        <w:tc>
          <w:tcPr>
            <w:tcW w:w="425" w:type="dxa"/>
            <w:vMerge/>
            <w:shd w:val="clear" w:color="auto" w:fill="auto"/>
          </w:tcPr>
          <w:p w:rsidR="00477AE8" w:rsidRPr="00056428" w:rsidRDefault="00477AE8" w:rsidP="00477AE8">
            <w:pPr>
              <w:ind w:left="-70" w:right="-72" w:firstLine="141"/>
              <w:jc w:val="both"/>
              <w:rPr>
                <w:sz w:val="14"/>
                <w:szCs w:val="14"/>
                <w:lang w:val="uk-UA"/>
              </w:rPr>
            </w:pPr>
          </w:p>
        </w:tc>
        <w:tc>
          <w:tcPr>
            <w:tcW w:w="1702" w:type="dxa"/>
            <w:vMerge/>
            <w:shd w:val="clear" w:color="auto" w:fill="auto"/>
          </w:tcPr>
          <w:p w:rsidR="00477AE8" w:rsidRPr="00056428" w:rsidRDefault="00477AE8" w:rsidP="00477AE8">
            <w:pPr>
              <w:ind w:left="-70" w:right="-72" w:firstLine="141"/>
              <w:jc w:val="both"/>
              <w:rPr>
                <w:sz w:val="14"/>
                <w:szCs w:val="14"/>
                <w:lang w:val="uk-UA"/>
              </w:rPr>
            </w:pPr>
          </w:p>
        </w:tc>
        <w:tc>
          <w:tcPr>
            <w:tcW w:w="992" w:type="dxa"/>
            <w:shd w:val="clear" w:color="auto" w:fill="auto"/>
          </w:tcPr>
          <w:p w:rsidR="00477AE8" w:rsidRPr="00056428" w:rsidRDefault="00477AE8" w:rsidP="00477AE8">
            <w:pPr>
              <w:ind w:left="-70" w:right="-72"/>
              <w:jc w:val="both"/>
              <w:rPr>
                <w:sz w:val="14"/>
                <w:szCs w:val="14"/>
                <w:lang w:val="uk-UA"/>
              </w:rPr>
            </w:pPr>
            <w:r w:rsidRPr="00056428">
              <w:rPr>
                <w:sz w:val="14"/>
                <w:szCs w:val="14"/>
                <w:lang w:val="uk-UA"/>
              </w:rPr>
              <w:t>Абз. 1 ч. 2 ст. 62</w:t>
            </w:r>
          </w:p>
        </w:tc>
        <w:tc>
          <w:tcPr>
            <w:tcW w:w="11765" w:type="dxa"/>
            <w:shd w:val="clear" w:color="auto" w:fill="auto"/>
          </w:tcPr>
          <w:p w:rsidR="00477AE8" w:rsidRPr="00056428" w:rsidRDefault="00477AE8" w:rsidP="00F06CAE">
            <w:pPr>
              <w:ind w:left="-108" w:right="-72" w:firstLine="141"/>
              <w:jc w:val="both"/>
              <w:rPr>
                <w:sz w:val="14"/>
                <w:szCs w:val="14"/>
                <w:lang w:val="uk-UA"/>
              </w:rPr>
            </w:pPr>
            <w:r w:rsidRPr="00056428">
              <w:rPr>
                <w:sz w:val="14"/>
                <w:szCs w:val="14"/>
                <w:lang w:val="uk-UA"/>
              </w:rPr>
              <w:t>Місцеві органи виконавчої влади, органи місцевого самоврядування або інші органи (посадові особи), які відповідно до закону здійснюють їх повноваження, забезпечують звичайні виборчі дільниці належними приміщеннями для організації їх роботи та проведення голосування відповідно до вимог цього Кодексу та нормативів облаштування таких приміщень, встановлених Центральною виборчою комісією, а також надають технічну допомогу в їх облаштуванні.</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ВО СМР</w:t>
            </w:r>
          </w:p>
        </w:tc>
      </w:tr>
      <w:tr w:rsidR="00AF69F6" w:rsidRPr="00056428" w:rsidTr="00477AE8">
        <w:tc>
          <w:tcPr>
            <w:tcW w:w="425" w:type="dxa"/>
            <w:vMerge/>
            <w:shd w:val="clear" w:color="auto" w:fill="auto"/>
          </w:tcPr>
          <w:p w:rsidR="00477AE8" w:rsidRPr="00056428" w:rsidRDefault="00477AE8" w:rsidP="00477AE8">
            <w:pPr>
              <w:ind w:left="-70" w:right="-72" w:firstLine="141"/>
              <w:jc w:val="both"/>
              <w:rPr>
                <w:sz w:val="14"/>
                <w:szCs w:val="14"/>
                <w:lang w:val="uk-UA"/>
              </w:rPr>
            </w:pPr>
          </w:p>
        </w:tc>
        <w:tc>
          <w:tcPr>
            <w:tcW w:w="1702" w:type="dxa"/>
            <w:vMerge/>
            <w:shd w:val="clear" w:color="auto" w:fill="auto"/>
          </w:tcPr>
          <w:p w:rsidR="00477AE8" w:rsidRPr="00056428" w:rsidRDefault="00477AE8" w:rsidP="00477AE8">
            <w:pPr>
              <w:ind w:left="-70" w:right="-72" w:firstLine="141"/>
              <w:jc w:val="both"/>
              <w:rPr>
                <w:sz w:val="14"/>
                <w:szCs w:val="14"/>
                <w:lang w:val="uk-UA"/>
              </w:rPr>
            </w:pPr>
          </w:p>
        </w:tc>
        <w:tc>
          <w:tcPr>
            <w:tcW w:w="992" w:type="dxa"/>
            <w:shd w:val="clear" w:color="auto" w:fill="auto"/>
          </w:tcPr>
          <w:p w:rsidR="00477AE8" w:rsidRPr="00056428" w:rsidRDefault="00477AE8" w:rsidP="00477AE8">
            <w:pPr>
              <w:ind w:left="-70" w:right="-72"/>
              <w:jc w:val="both"/>
              <w:rPr>
                <w:sz w:val="14"/>
                <w:szCs w:val="14"/>
                <w:lang w:val="uk-UA"/>
              </w:rPr>
            </w:pPr>
            <w:r w:rsidRPr="00056428">
              <w:rPr>
                <w:sz w:val="14"/>
                <w:szCs w:val="14"/>
                <w:lang w:val="uk-UA"/>
              </w:rPr>
              <w:t>Абз. 3 ч. 4 ст. 62</w:t>
            </w:r>
          </w:p>
        </w:tc>
        <w:tc>
          <w:tcPr>
            <w:tcW w:w="11765" w:type="dxa"/>
            <w:shd w:val="clear" w:color="auto" w:fill="auto"/>
          </w:tcPr>
          <w:p w:rsidR="00477AE8" w:rsidRPr="00056428" w:rsidRDefault="00477AE8" w:rsidP="00F06CAE">
            <w:pPr>
              <w:ind w:left="-108" w:right="-72" w:firstLine="141"/>
              <w:jc w:val="both"/>
              <w:rPr>
                <w:sz w:val="14"/>
                <w:szCs w:val="14"/>
                <w:lang w:val="uk-UA"/>
              </w:rPr>
            </w:pPr>
            <w:r w:rsidRPr="00056428">
              <w:rPr>
                <w:sz w:val="14"/>
                <w:szCs w:val="14"/>
                <w:lang w:val="uk-UA"/>
              </w:rPr>
              <w:t>У разі якщо приміщення дільничної виборчої комісії та приміщення для голосування неможливо повністю пристосувати для потреб осіб з порушенням здоров’я (у зв’язку з інвалідністю, тимчасовим розладом здоров’я, віком) та інших маломобільних груп населення, відповідні місцеві органи виконавчої влади та органи місцевого самоврядування … організовують безперешкодний доступ зазначених осіб до таких приміщень.</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ВО СМР</w:t>
            </w:r>
          </w:p>
        </w:tc>
      </w:tr>
      <w:tr w:rsidR="00AF69F6" w:rsidRPr="00056428" w:rsidTr="00477AE8">
        <w:tc>
          <w:tcPr>
            <w:tcW w:w="425" w:type="dxa"/>
            <w:vMerge/>
            <w:shd w:val="clear" w:color="auto" w:fill="auto"/>
          </w:tcPr>
          <w:p w:rsidR="00477AE8" w:rsidRPr="00056428" w:rsidRDefault="00477AE8" w:rsidP="00477AE8">
            <w:pPr>
              <w:ind w:left="-70" w:right="-72" w:firstLine="141"/>
              <w:jc w:val="both"/>
              <w:rPr>
                <w:sz w:val="14"/>
                <w:szCs w:val="14"/>
                <w:lang w:val="uk-UA"/>
              </w:rPr>
            </w:pPr>
          </w:p>
        </w:tc>
        <w:tc>
          <w:tcPr>
            <w:tcW w:w="1702" w:type="dxa"/>
            <w:vMerge/>
            <w:shd w:val="clear" w:color="auto" w:fill="auto"/>
          </w:tcPr>
          <w:p w:rsidR="00477AE8" w:rsidRPr="00056428" w:rsidRDefault="00477AE8" w:rsidP="00477AE8">
            <w:pPr>
              <w:ind w:left="-70" w:right="-72" w:firstLine="141"/>
              <w:jc w:val="both"/>
              <w:rPr>
                <w:sz w:val="14"/>
                <w:szCs w:val="14"/>
                <w:lang w:val="uk-UA"/>
              </w:rPr>
            </w:pPr>
          </w:p>
        </w:tc>
        <w:tc>
          <w:tcPr>
            <w:tcW w:w="992" w:type="dxa"/>
            <w:shd w:val="clear" w:color="auto" w:fill="auto"/>
          </w:tcPr>
          <w:p w:rsidR="00477AE8" w:rsidRPr="00056428" w:rsidRDefault="00477AE8" w:rsidP="00477AE8">
            <w:pPr>
              <w:ind w:left="-70" w:right="-72"/>
              <w:jc w:val="both"/>
              <w:rPr>
                <w:sz w:val="14"/>
                <w:szCs w:val="14"/>
                <w:lang w:val="uk-UA"/>
              </w:rPr>
            </w:pPr>
            <w:r w:rsidRPr="00056428">
              <w:rPr>
                <w:sz w:val="14"/>
                <w:szCs w:val="14"/>
                <w:lang w:val="uk-UA"/>
              </w:rPr>
              <w:t>ч. 6, 7 ст. 73</w:t>
            </w:r>
          </w:p>
        </w:tc>
        <w:tc>
          <w:tcPr>
            <w:tcW w:w="11765" w:type="dxa"/>
            <w:shd w:val="clear" w:color="auto" w:fill="auto"/>
          </w:tcPr>
          <w:p w:rsidR="00477AE8" w:rsidRPr="00056428" w:rsidRDefault="00477AE8" w:rsidP="00F06CAE">
            <w:pPr>
              <w:ind w:left="-108" w:right="-72" w:firstLine="141"/>
              <w:jc w:val="both"/>
              <w:rPr>
                <w:sz w:val="14"/>
                <w:szCs w:val="14"/>
                <w:lang w:val="uk-UA"/>
              </w:rPr>
            </w:pPr>
            <w:r w:rsidRPr="00056428">
              <w:rPr>
                <w:sz w:val="14"/>
                <w:szCs w:val="14"/>
                <w:lang w:val="uk-UA"/>
              </w:rPr>
              <w:t>Місцеві органи виконавчої влади, органи влади Автономної Республіки Крим та органи місцевого самоврядування після припинення повноважень виборчих комісій, утворених на тимчасовій основі, зобов’язані забезпечити збереження виборчих скриньок, кабін для голосування, печаток, штампів цих комісій, методичної літератури, що їм надавалися на період виборчого процесу, інших матеріальних цінностей, необхідних для забезпечення виборчого процесу.</w:t>
            </w:r>
          </w:p>
          <w:p w:rsidR="00477AE8" w:rsidRPr="00056428" w:rsidRDefault="00477AE8" w:rsidP="00F06CAE">
            <w:pPr>
              <w:ind w:left="-108" w:right="-72" w:firstLine="141"/>
              <w:jc w:val="both"/>
              <w:rPr>
                <w:sz w:val="14"/>
                <w:szCs w:val="14"/>
                <w:lang w:val="uk-UA"/>
              </w:rPr>
            </w:pPr>
            <w:r w:rsidRPr="00056428">
              <w:rPr>
                <w:sz w:val="14"/>
                <w:szCs w:val="14"/>
                <w:lang w:val="uk-UA"/>
              </w:rPr>
              <w:t>Місцеві органи виконавчої влади, органи влади Автономної Республіки Крим та органи місцевого самоврядування зобов’язані забезпечити відповідні представництва Центральної виборчої комісії необхідними приміщеннями для зберігання матеріальних цінностей, а також виділити приміщення місцевим архівним установам для тимчасового зберігання виборчої документації.</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ВО СМР</w:t>
            </w:r>
          </w:p>
        </w:tc>
      </w:tr>
      <w:tr w:rsidR="00AF69F6" w:rsidRPr="00056428" w:rsidTr="00477AE8">
        <w:tc>
          <w:tcPr>
            <w:tcW w:w="425" w:type="dxa"/>
            <w:vMerge/>
            <w:shd w:val="clear" w:color="auto" w:fill="auto"/>
          </w:tcPr>
          <w:p w:rsidR="00477AE8" w:rsidRPr="00056428" w:rsidRDefault="00477AE8" w:rsidP="00477AE8">
            <w:pPr>
              <w:ind w:left="-70" w:right="-72" w:firstLine="141"/>
              <w:jc w:val="both"/>
              <w:rPr>
                <w:sz w:val="14"/>
                <w:szCs w:val="14"/>
                <w:lang w:val="uk-UA"/>
              </w:rPr>
            </w:pPr>
          </w:p>
        </w:tc>
        <w:tc>
          <w:tcPr>
            <w:tcW w:w="1702" w:type="dxa"/>
            <w:vMerge/>
            <w:shd w:val="clear" w:color="auto" w:fill="auto"/>
          </w:tcPr>
          <w:p w:rsidR="00477AE8" w:rsidRPr="00056428" w:rsidRDefault="00477AE8" w:rsidP="00477AE8">
            <w:pPr>
              <w:ind w:left="-70" w:right="-72" w:firstLine="141"/>
              <w:jc w:val="both"/>
              <w:rPr>
                <w:sz w:val="14"/>
                <w:szCs w:val="14"/>
                <w:lang w:val="uk-UA"/>
              </w:rPr>
            </w:pPr>
          </w:p>
        </w:tc>
        <w:tc>
          <w:tcPr>
            <w:tcW w:w="992" w:type="dxa"/>
            <w:shd w:val="clear" w:color="auto" w:fill="auto"/>
          </w:tcPr>
          <w:p w:rsidR="00477AE8" w:rsidRPr="00056428" w:rsidRDefault="00477AE8" w:rsidP="00477AE8">
            <w:pPr>
              <w:ind w:left="-70" w:right="-72" w:firstLine="141"/>
              <w:jc w:val="both"/>
              <w:rPr>
                <w:sz w:val="14"/>
                <w:szCs w:val="14"/>
                <w:lang w:val="uk-UA"/>
              </w:rPr>
            </w:pPr>
            <w:r w:rsidRPr="00056428">
              <w:rPr>
                <w:sz w:val="14"/>
                <w:szCs w:val="14"/>
                <w:lang w:val="uk-UA"/>
              </w:rPr>
              <w:t>П. 9 ч. 1 ст. 87</w:t>
            </w:r>
          </w:p>
        </w:tc>
        <w:tc>
          <w:tcPr>
            <w:tcW w:w="11765" w:type="dxa"/>
            <w:shd w:val="clear" w:color="auto" w:fill="auto"/>
          </w:tcPr>
          <w:p w:rsidR="00477AE8" w:rsidRPr="00056428" w:rsidRDefault="00477AE8" w:rsidP="00F06CAE">
            <w:pPr>
              <w:ind w:left="-108" w:right="-72" w:firstLine="141"/>
              <w:jc w:val="both"/>
              <w:rPr>
                <w:sz w:val="14"/>
                <w:szCs w:val="14"/>
                <w:lang w:val="uk-UA"/>
              </w:rPr>
            </w:pPr>
            <w:r w:rsidRPr="00056428">
              <w:rPr>
                <w:sz w:val="14"/>
                <w:szCs w:val="14"/>
                <w:lang w:val="uk-UA"/>
              </w:rPr>
              <w:t>Окружна виборча комісія:</w:t>
            </w:r>
          </w:p>
          <w:p w:rsidR="00477AE8" w:rsidRPr="00056428" w:rsidRDefault="00477AE8" w:rsidP="00F06CAE">
            <w:pPr>
              <w:ind w:left="-108" w:right="-72" w:firstLine="141"/>
              <w:jc w:val="both"/>
              <w:rPr>
                <w:sz w:val="14"/>
                <w:szCs w:val="14"/>
                <w:lang w:val="uk-UA"/>
              </w:rPr>
            </w:pPr>
            <w:r w:rsidRPr="00056428">
              <w:rPr>
                <w:sz w:val="14"/>
                <w:szCs w:val="14"/>
                <w:lang w:val="uk-UA"/>
              </w:rPr>
              <w:t>сприяє разом з відповідними органами виконавчої влади, органами влади Автономної Республіки Крим та органами місцевого самоврядування організації зустрічей кандидатів на пост Президента України з виборцями;</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ВО СМР</w:t>
            </w:r>
          </w:p>
        </w:tc>
      </w:tr>
      <w:tr w:rsidR="00AF69F6" w:rsidRPr="00056428" w:rsidTr="00F06CAE">
        <w:trPr>
          <w:trHeight w:val="1092"/>
        </w:trPr>
        <w:tc>
          <w:tcPr>
            <w:tcW w:w="425" w:type="dxa"/>
            <w:shd w:val="clear" w:color="auto" w:fill="auto"/>
          </w:tcPr>
          <w:p w:rsidR="00477AE8" w:rsidRPr="00056428" w:rsidRDefault="00477AE8" w:rsidP="00477AE8">
            <w:pPr>
              <w:ind w:left="-108" w:right="-78"/>
              <w:jc w:val="center"/>
              <w:outlineLvl w:val="1"/>
              <w:rPr>
                <w:iCs/>
                <w:sz w:val="14"/>
                <w:szCs w:val="14"/>
                <w:lang w:val="uk-UA"/>
              </w:rPr>
            </w:pPr>
            <w:r w:rsidRPr="00056428">
              <w:rPr>
                <w:iCs/>
                <w:sz w:val="14"/>
                <w:szCs w:val="14"/>
                <w:lang w:val="uk-UA"/>
              </w:rPr>
              <w:t>22</w:t>
            </w:r>
            <w:r w:rsidR="005D1E4E" w:rsidRPr="00056428">
              <w:rPr>
                <w:iCs/>
                <w:sz w:val="14"/>
                <w:szCs w:val="14"/>
                <w:lang w:val="uk-UA"/>
              </w:rPr>
              <w:t>5</w:t>
            </w:r>
          </w:p>
        </w:tc>
        <w:tc>
          <w:tcPr>
            <w:tcW w:w="1702" w:type="dxa"/>
            <w:shd w:val="clear" w:color="auto" w:fill="auto"/>
          </w:tcPr>
          <w:p w:rsidR="00477AE8" w:rsidRPr="00056428" w:rsidRDefault="00155965" w:rsidP="00477AE8">
            <w:pPr>
              <w:jc w:val="center"/>
              <w:outlineLvl w:val="1"/>
              <w:rPr>
                <w:iCs/>
                <w:sz w:val="14"/>
                <w:szCs w:val="14"/>
                <w:lang w:val="uk-UA"/>
              </w:rPr>
            </w:pPr>
            <w:hyperlink r:id="rId379" w:tgtFrame="_blank" w:history="1">
              <w:r w:rsidR="00477AE8" w:rsidRPr="00056428">
                <w:rPr>
                  <w:iCs/>
                  <w:sz w:val="14"/>
                  <w:szCs w:val="14"/>
                  <w:lang w:val="uk-UA"/>
                </w:rPr>
                <w:t>Про гідрометеорологічну діяльність</w:t>
              </w:r>
            </w:hyperlink>
            <w:r w:rsidR="00477AE8" w:rsidRPr="00056428">
              <w:rPr>
                <w:iCs/>
                <w:sz w:val="14"/>
                <w:szCs w:val="14"/>
                <w:lang w:val="uk-UA"/>
              </w:rPr>
              <w:t xml:space="preserve"> Закон від 18.02.1999 № 443-XIV</w:t>
            </w:r>
          </w:p>
        </w:tc>
        <w:tc>
          <w:tcPr>
            <w:tcW w:w="992" w:type="dxa"/>
            <w:shd w:val="clear" w:color="auto" w:fill="auto"/>
          </w:tcPr>
          <w:p w:rsidR="00477AE8" w:rsidRPr="00056428" w:rsidRDefault="00477AE8" w:rsidP="00477AE8">
            <w:pPr>
              <w:ind w:left="-163" w:right="-146"/>
              <w:jc w:val="center"/>
              <w:outlineLvl w:val="1"/>
              <w:rPr>
                <w:iCs/>
                <w:sz w:val="14"/>
                <w:szCs w:val="14"/>
                <w:lang w:val="uk-UA"/>
              </w:rPr>
            </w:pPr>
            <w:r w:rsidRPr="00056428">
              <w:rPr>
                <w:iCs/>
                <w:sz w:val="14"/>
                <w:szCs w:val="14"/>
                <w:lang w:val="uk-UA"/>
              </w:rPr>
              <w:t>ст. 8</w:t>
            </w:r>
          </w:p>
          <w:p w:rsidR="00477AE8" w:rsidRPr="00056428" w:rsidRDefault="00477AE8" w:rsidP="00477AE8">
            <w:pPr>
              <w:ind w:left="-163" w:right="-146"/>
              <w:jc w:val="center"/>
              <w:outlineLvl w:val="1"/>
              <w:rPr>
                <w:iCs/>
                <w:sz w:val="14"/>
                <w:szCs w:val="14"/>
                <w:lang w:val="uk-UA"/>
              </w:rPr>
            </w:pPr>
          </w:p>
        </w:tc>
        <w:tc>
          <w:tcPr>
            <w:tcW w:w="11765" w:type="dxa"/>
            <w:shd w:val="clear" w:color="auto" w:fill="auto"/>
          </w:tcPr>
          <w:p w:rsidR="00477AE8" w:rsidRPr="00056428" w:rsidRDefault="00477AE8" w:rsidP="00F06CAE">
            <w:pPr>
              <w:ind w:left="-108" w:right="-72" w:firstLine="141"/>
              <w:jc w:val="both"/>
              <w:outlineLvl w:val="1"/>
              <w:rPr>
                <w:iCs/>
                <w:sz w:val="14"/>
                <w:szCs w:val="14"/>
                <w:lang w:val="uk-UA"/>
              </w:rPr>
            </w:pPr>
            <w:r w:rsidRPr="00056428">
              <w:rPr>
                <w:iCs/>
                <w:sz w:val="14"/>
                <w:szCs w:val="14"/>
                <w:lang w:val="uk-UA"/>
              </w:rPr>
              <w:t>Місцеві державні адміністрації та органи місцевого самоврядування в межах своєї компетенції у сфері гідрометеорологічної діяльності:</w:t>
            </w:r>
          </w:p>
          <w:p w:rsidR="00477AE8" w:rsidRPr="00056428" w:rsidRDefault="00477AE8" w:rsidP="00F06CAE">
            <w:pPr>
              <w:ind w:left="-108" w:right="-72" w:firstLine="141"/>
              <w:jc w:val="both"/>
              <w:outlineLvl w:val="1"/>
              <w:rPr>
                <w:iCs/>
                <w:sz w:val="14"/>
                <w:szCs w:val="14"/>
                <w:lang w:val="uk-UA"/>
              </w:rPr>
            </w:pPr>
            <w:r w:rsidRPr="00056428">
              <w:rPr>
                <w:iCs/>
                <w:sz w:val="14"/>
                <w:szCs w:val="14"/>
                <w:lang w:val="uk-UA"/>
              </w:rPr>
              <w:t>сприяють національній гідрометеорологічній службі у провадженні нею своєї діяльності;</w:t>
            </w:r>
          </w:p>
          <w:p w:rsidR="00477AE8" w:rsidRPr="00056428" w:rsidRDefault="00477AE8" w:rsidP="00F06CAE">
            <w:pPr>
              <w:ind w:left="-108" w:right="-72" w:firstLine="141"/>
              <w:jc w:val="both"/>
              <w:outlineLvl w:val="1"/>
              <w:rPr>
                <w:iCs/>
                <w:sz w:val="14"/>
                <w:szCs w:val="14"/>
                <w:lang w:val="uk-UA"/>
              </w:rPr>
            </w:pPr>
            <w:r w:rsidRPr="00056428">
              <w:rPr>
                <w:iCs/>
                <w:sz w:val="14"/>
                <w:szCs w:val="14"/>
                <w:lang w:val="uk-UA"/>
              </w:rPr>
              <w:t>надають національній гідрометеорологічній службі у користування будівлі та інші об'єкти, необхідні для виробничих та комунально-побутових потреб;</w:t>
            </w:r>
          </w:p>
          <w:p w:rsidR="00477AE8" w:rsidRPr="00056428" w:rsidRDefault="00477AE8" w:rsidP="00F06CAE">
            <w:pPr>
              <w:ind w:left="-108" w:right="-72" w:firstLine="141"/>
              <w:jc w:val="both"/>
              <w:outlineLvl w:val="1"/>
              <w:rPr>
                <w:iCs/>
                <w:sz w:val="14"/>
                <w:szCs w:val="14"/>
                <w:lang w:val="uk-UA"/>
              </w:rPr>
            </w:pPr>
            <w:r w:rsidRPr="00056428">
              <w:rPr>
                <w:iCs/>
                <w:sz w:val="14"/>
                <w:szCs w:val="14"/>
                <w:lang w:val="uk-UA"/>
              </w:rPr>
              <w:t>надають національній гідрометеорологічній службі у користування земельні ділянки, необхідні для розміщення об'єктів, проведення гідрометеорологічних спостережень та інших робіт;</w:t>
            </w:r>
          </w:p>
          <w:p w:rsidR="00477AE8" w:rsidRPr="00056428" w:rsidRDefault="00477AE8" w:rsidP="00F06CAE">
            <w:pPr>
              <w:ind w:left="-108" w:right="-72" w:firstLine="141"/>
              <w:jc w:val="both"/>
              <w:outlineLvl w:val="1"/>
              <w:rPr>
                <w:iCs/>
                <w:sz w:val="14"/>
                <w:szCs w:val="14"/>
                <w:lang w:val="uk-UA"/>
              </w:rPr>
            </w:pPr>
            <w:r w:rsidRPr="00056428">
              <w:rPr>
                <w:iCs/>
                <w:sz w:val="14"/>
                <w:szCs w:val="14"/>
                <w:lang w:val="uk-UA"/>
              </w:rPr>
              <w:t>сприяють національній гідрометеорологічній службі у поширенні через засоби масової інформації необхідної гідрометеорологічної інформації;</w:t>
            </w:r>
          </w:p>
          <w:p w:rsidR="00477AE8" w:rsidRPr="00056428" w:rsidRDefault="00477AE8" w:rsidP="00F06CAE">
            <w:pPr>
              <w:ind w:left="-108" w:right="-72" w:firstLine="141"/>
              <w:jc w:val="both"/>
              <w:outlineLvl w:val="1"/>
              <w:rPr>
                <w:iCs/>
                <w:sz w:val="14"/>
                <w:szCs w:val="14"/>
                <w:lang w:val="uk-UA"/>
              </w:rPr>
            </w:pPr>
            <w:r w:rsidRPr="00056428">
              <w:rPr>
                <w:iCs/>
                <w:sz w:val="14"/>
                <w:szCs w:val="14"/>
                <w:lang w:val="uk-UA"/>
              </w:rPr>
              <w:t>сприяють в охороні споруд, будівель та інших об'єктів, призначених для провадження гідрометеорологічної діяльності;</w:t>
            </w:r>
          </w:p>
          <w:p w:rsidR="00477AE8" w:rsidRPr="00056428" w:rsidRDefault="00477AE8" w:rsidP="00F06CAE">
            <w:pPr>
              <w:ind w:left="-108" w:right="-72" w:firstLine="141"/>
              <w:jc w:val="both"/>
              <w:outlineLvl w:val="1"/>
              <w:rPr>
                <w:iCs/>
                <w:sz w:val="14"/>
                <w:szCs w:val="14"/>
                <w:lang w:val="uk-UA"/>
              </w:rPr>
            </w:pPr>
            <w:r w:rsidRPr="00056428">
              <w:rPr>
                <w:iCs/>
                <w:sz w:val="14"/>
                <w:szCs w:val="14"/>
                <w:lang w:val="uk-UA"/>
              </w:rPr>
              <w:t>вирішують інші питання в межах своєї компетенції відповідно до законодавства.</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ВО СМР</w:t>
            </w:r>
          </w:p>
          <w:p w:rsidR="00477AE8" w:rsidRPr="00056428" w:rsidRDefault="00477AE8" w:rsidP="00477AE8">
            <w:pPr>
              <w:ind w:left="-140" w:right="-91"/>
              <w:jc w:val="center"/>
              <w:outlineLvl w:val="1"/>
              <w:rPr>
                <w:iCs/>
                <w:sz w:val="14"/>
                <w:szCs w:val="14"/>
                <w:lang w:val="uk-UA"/>
              </w:rPr>
            </w:pPr>
            <w:r w:rsidRPr="00056428">
              <w:rPr>
                <w:iCs/>
                <w:sz w:val="14"/>
                <w:szCs w:val="14"/>
                <w:lang w:val="uk-UA"/>
              </w:rPr>
              <w:t>ДЗРП</w:t>
            </w:r>
          </w:p>
          <w:p w:rsidR="00477AE8" w:rsidRPr="00056428" w:rsidRDefault="00477AE8" w:rsidP="00477AE8">
            <w:pPr>
              <w:ind w:left="-140" w:right="-91"/>
              <w:jc w:val="center"/>
              <w:outlineLvl w:val="1"/>
              <w:rPr>
                <w:iCs/>
                <w:sz w:val="14"/>
                <w:szCs w:val="14"/>
                <w:lang w:val="uk-UA"/>
              </w:rPr>
            </w:pPr>
            <w:r w:rsidRPr="00056428">
              <w:rPr>
                <w:iCs/>
                <w:sz w:val="14"/>
                <w:szCs w:val="14"/>
                <w:lang w:val="uk-UA"/>
              </w:rPr>
              <w:t>ДКІП</w:t>
            </w:r>
          </w:p>
          <w:p w:rsidR="00477AE8" w:rsidRPr="00056428" w:rsidRDefault="00477AE8" w:rsidP="00477AE8">
            <w:pPr>
              <w:ind w:left="-140" w:right="-91"/>
              <w:jc w:val="center"/>
              <w:outlineLvl w:val="1"/>
              <w:rPr>
                <w:iCs/>
                <w:sz w:val="14"/>
                <w:szCs w:val="14"/>
                <w:lang w:val="uk-UA"/>
              </w:rPr>
            </w:pPr>
            <w:r w:rsidRPr="00056428">
              <w:rPr>
                <w:iCs/>
                <w:sz w:val="14"/>
                <w:szCs w:val="14"/>
                <w:lang w:val="uk-UA"/>
              </w:rPr>
              <w:t>ВВПООР</w:t>
            </w:r>
          </w:p>
        </w:tc>
      </w:tr>
      <w:tr w:rsidR="00AF69F6" w:rsidRPr="00056428" w:rsidTr="00477AE8">
        <w:tc>
          <w:tcPr>
            <w:tcW w:w="425" w:type="dxa"/>
            <w:shd w:val="clear" w:color="auto" w:fill="auto"/>
          </w:tcPr>
          <w:p w:rsidR="00477AE8" w:rsidRPr="00056428" w:rsidRDefault="00477AE8" w:rsidP="00477AE8">
            <w:pPr>
              <w:ind w:left="-108" w:right="-78"/>
              <w:jc w:val="center"/>
              <w:outlineLvl w:val="1"/>
              <w:rPr>
                <w:iCs/>
                <w:sz w:val="14"/>
                <w:szCs w:val="14"/>
                <w:lang w:val="uk-UA"/>
              </w:rPr>
            </w:pPr>
            <w:r w:rsidRPr="00056428">
              <w:rPr>
                <w:iCs/>
                <w:sz w:val="14"/>
                <w:szCs w:val="14"/>
                <w:lang w:val="uk-UA"/>
              </w:rPr>
              <w:t>22</w:t>
            </w:r>
            <w:r w:rsidR="005D1E4E" w:rsidRPr="00056428">
              <w:rPr>
                <w:iCs/>
                <w:sz w:val="14"/>
                <w:szCs w:val="14"/>
                <w:lang w:val="uk-UA"/>
              </w:rPr>
              <w:t>6</w:t>
            </w:r>
          </w:p>
        </w:tc>
        <w:tc>
          <w:tcPr>
            <w:tcW w:w="1702" w:type="dxa"/>
            <w:shd w:val="clear" w:color="auto" w:fill="auto"/>
          </w:tcPr>
          <w:p w:rsidR="00477AE8" w:rsidRPr="00056428" w:rsidRDefault="00155965" w:rsidP="00477AE8">
            <w:pPr>
              <w:jc w:val="center"/>
              <w:outlineLvl w:val="1"/>
              <w:rPr>
                <w:iCs/>
                <w:sz w:val="14"/>
                <w:szCs w:val="14"/>
                <w:lang w:val="uk-UA"/>
              </w:rPr>
            </w:pPr>
            <w:hyperlink r:id="rId380" w:tgtFrame="_blank" w:history="1">
              <w:r w:rsidR="00477AE8" w:rsidRPr="00056428">
                <w:rPr>
                  <w:iCs/>
                  <w:sz w:val="14"/>
                  <w:szCs w:val="14"/>
                  <w:lang w:val="uk-UA"/>
                </w:rPr>
                <w:t>Про топографо-геодезичну і картографічну діяльність</w:t>
              </w:r>
            </w:hyperlink>
            <w:r w:rsidR="00477AE8" w:rsidRPr="00056428">
              <w:rPr>
                <w:iCs/>
                <w:sz w:val="14"/>
                <w:szCs w:val="14"/>
                <w:lang w:val="uk-UA"/>
              </w:rPr>
              <w:t xml:space="preserve"> Закон від 23.12.1998 № 353-XIV</w:t>
            </w: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3 ст. 21</w:t>
            </w:r>
          </w:p>
        </w:tc>
        <w:tc>
          <w:tcPr>
            <w:tcW w:w="11765" w:type="dxa"/>
            <w:shd w:val="clear" w:color="auto" w:fill="auto"/>
          </w:tcPr>
          <w:p w:rsidR="00477AE8" w:rsidRPr="00056428" w:rsidRDefault="00477AE8" w:rsidP="00F06CAE">
            <w:pPr>
              <w:ind w:left="-108" w:right="-72" w:firstLine="141"/>
              <w:jc w:val="both"/>
              <w:rPr>
                <w:iCs/>
                <w:sz w:val="14"/>
                <w:szCs w:val="14"/>
                <w:lang w:val="uk-UA"/>
              </w:rPr>
            </w:pPr>
            <w:bookmarkStart w:id="773" w:name="o221"/>
            <w:bookmarkEnd w:id="773"/>
            <w:r w:rsidRPr="00056428">
              <w:rPr>
                <w:sz w:val="14"/>
                <w:szCs w:val="14"/>
                <w:lang w:val="uk-UA"/>
              </w:rPr>
              <w:t>Фінансування спеціальних топографо-геодезичних і картографічних робіт, що виконуються за рішенням Ради міністрів Автономної Республіки Крим, місцевих державних адміністрацій та органів місцевого самоврядування, провадиться відповідно за рахунок бюджету Автономної Республіки Крим, місцевих бюджетів.</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СМР</w:t>
            </w:r>
          </w:p>
          <w:p w:rsidR="00477AE8" w:rsidRPr="00056428" w:rsidRDefault="00477AE8" w:rsidP="00477AE8">
            <w:pPr>
              <w:ind w:left="-140" w:right="-91"/>
              <w:jc w:val="center"/>
              <w:rPr>
                <w:iCs/>
                <w:sz w:val="14"/>
                <w:szCs w:val="14"/>
                <w:lang w:val="uk-UA"/>
              </w:rPr>
            </w:pPr>
          </w:p>
        </w:tc>
      </w:tr>
      <w:tr w:rsidR="00AF69F6" w:rsidRPr="00056428" w:rsidTr="00477AE8">
        <w:trPr>
          <w:trHeight w:val="416"/>
        </w:trPr>
        <w:tc>
          <w:tcPr>
            <w:tcW w:w="425" w:type="dxa"/>
            <w:vMerge w:val="restart"/>
            <w:shd w:val="clear" w:color="auto" w:fill="auto"/>
          </w:tcPr>
          <w:p w:rsidR="00477AE8" w:rsidRPr="00056428" w:rsidRDefault="00477AE8" w:rsidP="00477AE8">
            <w:pPr>
              <w:ind w:left="-108" w:right="-78"/>
              <w:jc w:val="center"/>
              <w:outlineLvl w:val="1"/>
              <w:rPr>
                <w:iCs/>
                <w:sz w:val="14"/>
                <w:szCs w:val="14"/>
                <w:lang w:val="uk-UA"/>
              </w:rPr>
            </w:pPr>
            <w:r w:rsidRPr="00056428">
              <w:rPr>
                <w:iCs/>
                <w:sz w:val="14"/>
                <w:szCs w:val="14"/>
                <w:lang w:val="uk-UA"/>
              </w:rPr>
              <w:t>22</w:t>
            </w:r>
            <w:r w:rsidR="005D1E4E" w:rsidRPr="00056428">
              <w:rPr>
                <w:iCs/>
                <w:sz w:val="14"/>
                <w:szCs w:val="14"/>
                <w:lang w:val="uk-UA"/>
              </w:rPr>
              <w:t>7</w:t>
            </w:r>
          </w:p>
        </w:tc>
        <w:tc>
          <w:tcPr>
            <w:tcW w:w="1702" w:type="dxa"/>
            <w:vMerge w:val="restart"/>
            <w:shd w:val="clear" w:color="auto" w:fill="auto"/>
          </w:tcPr>
          <w:p w:rsidR="00477AE8" w:rsidRPr="00056428" w:rsidRDefault="00155965" w:rsidP="00477AE8">
            <w:pPr>
              <w:jc w:val="center"/>
              <w:outlineLvl w:val="1"/>
              <w:rPr>
                <w:iCs/>
                <w:sz w:val="14"/>
                <w:szCs w:val="14"/>
                <w:lang w:val="uk-UA"/>
              </w:rPr>
            </w:pPr>
            <w:hyperlink r:id="rId381" w:tgtFrame="_blank" w:history="1">
              <w:r w:rsidR="00477AE8" w:rsidRPr="00056428">
                <w:rPr>
                  <w:iCs/>
                  <w:sz w:val="14"/>
                  <w:szCs w:val="14"/>
                  <w:lang w:val="uk-UA"/>
                </w:rPr>
                <w:t>Про молодіжні та дитячі громадські організації</w:t>
              </w:r>
            </w:hyperlink>
            <w:r w:rsidR="00477AE8" w:rsidRPr="00056428">
              <w:rPr>
                <w:iCs/>
                <w:sz w:val="14"/>
                <w:szCs w:val="14"/>
                <w:lang w:val="uk-UA"/>
              </w:rPr>
              <w:t xml:space="preserve"> Закон від 01.12.1998 № 281-XIV</w:t>
            </w: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1 ст. 8</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sz w:val="14"/>
                <w:szCs w:val="14"/>
                <w:lang w:val="uk-UA"/>
              </w:rPr>
              <w:t>Молодіжні та дитячі громадські організації залучаються органами виконавчої влади та органами місцевого самоврядування до розроблення і обговорення проектів рішень з питань державної політики щодо дітей та молоді.</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ВСМС</w:t>
            </w:r>
          </w:p>
        </w:tc>
      </w:tr>
      <w:tr w:rsidR="00AF69F6" w:rsidRPr="00056428" w:rsidTr="00477AE8">
        <w:trPr>
          <w:trHeight w:val="556"/>
        </w:trPr>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2 ст. 8</w:t>
            </w:r>
          </w:p>
        </w:tc>
        <w:tc>
          <w:tcPr>
            <w:tcW w:w="11765" w:type="dxa"/>
            <w:shd w:val="clear" w:color="auto" w:fill="auto"/>
          </w:tcPr>
          <w:p w:rsidR="00477AE8" w:rsidRPr="00056428" w:rsidRDefault="00477AE8" w:rsidP="00F06CAE">
            <w:pPr>
              <w:ind w:left="-108" w:right="-72" w:firstLine="141"/>
              <w:jc w:val="both"/>
              <w:rPr>
                <w:sz w:val="14"/>
                <w:szCs w:val="14"/>
                <w:lang w:val="uk-UA"/>
              </w:rPr>
            </w:pPr>
            <w:r w:rsidRPr="00056428">
              <w:rPr>
                <w:sz w:val="14"/>
                <w:szCs w:val="14"/>
                <w:lang w:val="uk-UA"/>
              </w:rPr>
              <w:t>Органи державної влади та органи місцевого самоврядування - ініціатори розроблення державної цільової програми розміщують на своєму офіційному веб-сайті проекти концепцій державних цільових програм, які стосуються дітей та молоді, а також розглядають пропозиції до них від молодіжних та дитячих громадських організацій у порядку, визначеному законом.</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ВСМС ДФЕІ</w:t>
            </w:r>
          </w:p>
        </w:tc>
      </w:tr>
      <w:tr w:rsidR="00AF69F6" w:rsidRPr="00056428" w:rsidTr="00477AE8">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1 ст. 10</w:t>
            </w:r>
          </w:p>
        </w:tc>
        <w:tc>
          <w:tcPr>
            <w:tcW w:w="11765" w:type="dxa"/>
            <w:shd w:val="clear" w:color="auto" w:fill="auto"/>
          </w:tcPr>
          <w:p w:rsidR="00477AE8" w:rsidRPr="00056428" w:rsidRDefault="00477AE8" w:rsidP="00F06CAE">
            <w:pPr>
              <w:ind w:left="-108" w:right="-72" w:firstLine="141"/>
              <w:jc w:val="both"/>
              <w:rPr>
                <w:sz w:val="14"/>
                <w:szCs w:val="14"/>
                <w:lang w:val="uk-UA"/>
              </w:rPr>
            </w:pPr>
            <w:r w:rsidRPr="00056428">
              <w:rPr>
                <w:sz w:val="14"/>
                <w:szCs w:val="14"/>
                <w:lang w:val="uk-UA"/>
              </w:rPr>
              <w:t>Органи виконавчої влади та органи місцевого самоврядування надають фінансову підтримку діяльності молодіжних та дитячих громадських організацій і їх спілок у межах повноважень, визначених законом.</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СМР</w:t>
            </w:r>
          </w:p>
        </w:tc>
      </w:tr>
      <w:tr w:rsidR="00AF69F6" w:rsidRPr="00056428" w:rsidTr="00477AE8">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2 ст. 10</w:t>
            </w:r>
          </w:p>
        </w:tc>
        <w:tc>
          <w:tcPr>
            <w:tcW w:w="11765" w:type="dxa"/>
            <w:shd w:val="clear" w:color="auto" w:fill="auto"/>
          </w:tcPr>
          <w:p w:rsidR="00477AE8" w:rsidRPr="00056428" w:rsidRDefault="00477AE8" w:rsidP="00F06CAE">
            <w:pPr>
              <w:ind w:left="-108" w:right="-72" w:firstLine="141"/>
              <w:jc w:val="both"/>
              <w:rPr>
                <w:sz w:val="14"/>
                <w:szCs w:val="14"/>
                <w:lang w:val="uk-UA"/>
              </w:rPr>
            </w:pPr>
            <w:r w:rsidRPr="00056428">
              <w:rPr>
                <w:sz w:val="14"/>
                <w:szCs w:val="14"/>
                <w:lang w:val="uk-UA"/>
              </w:rPr>
              <w:t>Органи виконавчої влади та органи місцевого самоврядування залучають в установленому порядку молодіжні та дитячі громадські організації і їх спілки до виконання замовлень для державних та місцевих потреб.</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ВСМС</w:t>
            </w:r>
          </w:p>
        </w:tc>
      </w:tr>
      <w:tr w:rsidR="00AF69F6" w:rsidRPr="00056428" w:rsidTr="00477AE8">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3 ст. 10</w:t>
            </w:r>
          </w:p>
        </w:tc>
        <w:tc>
          <w:tcPr>
            <w:tcW w:w="11765" w:type="dxa"/>
            <w:shd w:val="clear" w:color="auto" w:fill="auto"/>
          </w:tcPr>
          <w:p w:rsidR="00477AE8" w:rsidRPr="00056428" w:rsidRDefault="00477AE8" w:rsidP="00F06CAE">
            <w:pPr>
              <w:ind w:left="-108" w:right="-72" w:firstLine="141"/>
              <w:jc w:val="both"/>
              <w:rPr>
                <w:sz w:val="14"/>
                <w:szCs w:val="14"/>
                <w:lang w:val="uk-UA"/>
              </w:rPr>
            </w:pPr>
            <w:r w:rsidRPr="00056428">
              <w:rPr>
                <w:sz w:val="14"/>
                <w:szCs w:val="14"/>
                <w:lang w:val="uk-UA"/>
              </w:rPr>
              <w:t>При затвердженні місцевих бюджетів передбачаються видатки на реалізацію програм молодіжних та дитячих громадських організацій.</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СМР</w:t>
            </w:r>
          </w:p>
          <w:p w:rsidR="00477AE8" w:rsidRPr="00056428" w:rsidRDefault="00477AE8" w:rsidP="00477AE8">
            <w:pPr>
              <w:ind w:left="-140" w:right="-91"/>
              <w:jc w:val="center"/>
              <w:rPr>
                <w:iCs/>
                <w:sz w:val="14"/>
                <w:szCs w:val="14"/>
                <w:lang w:val="uk-UA"/>
              </w:rPr>
            </w:pPr>
            <w:r w:rsidRPr="00056428">
              <w:rPr>
                <w:iCs/>
                <w:sz w:val="14"/>
                <w:szCs w:val="14"/>
                <w:lang w:val="uk-UA"/>
              </w:rPr>
              <w:t>ДФЕІ</w:t>
            </w:r>
          </w:p>
        </w:tc>
      </w:tr>
      <w:tr w:rsidR="00AF69F6" w:rsidRPr="00056428" w:rsidTr="00477AE8">
        <w:trPr>
          <w:trHeight w:val="533"/>
        </w:trPr>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4 ст. 10</w:t>
            </w:r>
          </w:p>
        </w:tc>
        <w:tc>
          <w:tcPr>
            <w:tcW w:w="11765" w:type="dxa"/>
            <w:shd w:val="clear" w:color="auto" w:fill="auto"/>
          </w:tcPr>
          <w:p w:rsidR="00477AE8" w:rsidRPr="00056428" w:rsidRDefault="00477AE8" w:rsidP="00F06CAE">
            <w:pPr>
              <w:ind w:left="-108" w:right="-72" w:firstLine="141"/>
              <w:jc w:val="both"/>
              <w:rPr>
                <w:sz w:val="14"/>
                <w:szCs w:val="14"/>
                <w:lang w:val="uk-UA"/>
              </w:rPr>
            </w:pPr>
            <w:r w:rsidRPr="00056428">
              <w:rPr>
                <w:sz w:val="14"/>
                <w:szCs w:val="14"/>
                <w:lang w:val="uk-UA"/>
              </w:rPr>
              <w:t>Органи виконавчої влади, органи місцевого самоврядування можуть делегувати молодіжним та дитячим громадським організаціям повноваження щодо реалізації відповідних програм (проектів, заходів). У цьому випадку вони подають молодіжним та дитячим громадським організаціям фінансову та матеріальну допомогу і здійснюють контроль за реалізацією наданих повноважень, у тому числі за цільовим використанням виділених коштів.</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СМР</w:t>
            </w:r>
          </w:p>
          <w:p w:rsidR="00477AE8" w:rsidRPr="00056428" w:rsidRDefault="00477AE8" w:rsidP="00477AE8">
            <w:pPr>
              <w:ind w:left="-140" w:right="-91"/>
              <w:jc w:val="center"/>
              <w:rPr>
                <w:iCs/>
                <w:sz w:val="14"/>
                <w:szCs w:val="14"/>
                <w:lang w:val="uk-UA"/>
              </w:rPr>
            </w:pPr>
            <w:r w:rsidRPr="00056428">
              <w:rPr>
                <w:iCs/>
                <w:sz w:val="14"/>
                <w:szCs w:val="14"/>
                <w:lang w:val="uk-UA"/>
              </w:rPr>
              <w:t>ДФЕІ</w:t>
            </w:r>
          </w:p>
        </w:tc>
      </w:tr>
      <w:tr w:rsidR="00AF69F6" w:rsidRPr="00056428" w:rsidTr="00477AE8">
        <w:trPr>
          <w:trHeight w:val="416"/>
        </w:trPr>
        <w:tc>
          <w:tcPr>
            <w:tcW w:w="425" w:type="dxa"/>
            <w:vMerge w:val="restart"/>
            <w:shd w:val="clear" w:color="auto" w:fill="auto"/>
          </w:tcPr>
          <w:p w:rsidR="00477AE8" w:rsidRPr="00056428" w:rsidRDefault="00477AE8" w:rsidP="00477AE8">
            <w:pPr>
              <w:ind w:left="-108" w:right="-78"/>
              <w:jc w:val="center"/>
              <w:outlineLvl w:val="1"/>
              <w:rPr>
                <w:iCs/>
                <w:sz w:val="14"/>
                <w:szCs w:val="14"/>
                <w:lang w:val="uk-UA"/>
              </w:rPr>
            </w:pPr>
            <w:r w:rsidRPr="00056428">
              <w:rPr>
                <w:iCs/>
                <w:sz w:val="14"/>
                <w:szCs w:val="14"/>
                <w:lang w:val="uk-UA"/>
              </w:rPr>
              <w:t>22</w:t>
            </w:r>
            <w:r w:rsidR="005D1E4E" w:rsidRPr="00056428">
              <w:rPr>
                <w:iCs/>
                <w:sz w:val="14"/>
                <w:szCs w:val="14"/>
                <w:lang w:val="uk-UA"/>
              </w:rPr>
              <w:t>8</w:t>
            </w:r>
          </w:p>
        </w:tc>
        <w:tc>
          <w:tcPr>
            <w:tcW w:w="1702" w:type="dxa"/>
            <w:vMerge w:val="restart"/>
            <w:shd w:val="clear" w:color="auto" w:fill="auto"/>
          </w:tcPr>
          <w:p w:rsidR="00477AE8" w:rsidRPr="00056428" w:rsidRDefault="00155965" w:rsidP="00477AE8">
            <w:pPr>
              <w:jc w:val="center"/>
              <w:outlineLvl w:val="1"/>
              <w:rPr>
                <w:iCs/>
                <w:sz w:val="14"/>
                <w:szCs w:val="14"/>
                <w:lang w:val="uk-UA"/>
              </w:rPr>
            </w:pPr>
            <w:hyperlink r:id="rId382" w:tgtFrame="_blank" w:history="1">
              <w:r w:rsidR="00477AE8" w:rsidRPr="00056428">
                <w:rPr>
                  <w:iCs/>
                  <w:sz w:val="14"/>
                  <w:szCs w:val="14"/>
                  <w:lang w:val="uk-UA"/>
                </w:rPr>
                <w:t>Про функціонування єдиної транспортної системи України в особливий період</w:t>
              </w:r>
            </w:hyperlink>
            <w:r w:rsidR="00477AE8" w:rsidRPr="00056428">
              <w:rPr>
                <w:iCs/>
                <w:sz w:val="14"/>
                <w:szCs w:val="14"/>
                <w:lang w:val="uk-UA"/>
              </w:rPr>
              <w:t xml:space="preserve"> Закон від 20.10.1998 № 194-XIV</w:t>
            </w: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ст. 3</w:t>
            </w:r>
          </w:p>
        </w:tc>
        <w:tc>
          <w:tcPr>
            <w:tcW w:w="11765" w:type="dxa"/>
            <w:shd w:val="clear" w:color="auto" w:fill="auto"/>
          </w:tcPr>
          <w:p w:rsidR="00477AE8" w:rsidRPr="00056428" w:rsidRDefault="00477AE8" w:rsidP="00F06CAE">
            <w:pPr>
              <w:ind w:left="-108" w:right="-72" w:firstLine="141"/>
              <w:jc w:val="both"/>
              <w:rPr>
                <w:sz w:val="14"/>
                <w:szCs w:val="14"/>
                <w:lang w:val="uk-UA"/>
              </w:rPr>
            </w:pPr>
            <w:r w:rsidRPr="00056428">
              <w:rPr>
                <w:sz w:val="14"/>
                <w:szCs w:val="14"/>
                <w:lang w:val="uk-UA"/>
              </w:rPr>
              <w:t>Планування роботи транспорту в особливий період здійснюється на підставі завдань, які встановлюються Кабінетом Міністрів України, місцевими органами виконавчої влади та виконавчими органами рад виходячи з потреб держави в перевезеннях.</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ВК СМР</w:t>
            </w:r>
          </w:p>
          <w:p w:rsidR="00477AE8" w:rsidRPr="00056428" w:rsidRDefault="00477AE8" w:rsidP="00477AE8">
            <w:pPr>
              <w:ind w:left="-140" w:right="-91"/>
              <w:jc w:val="center"/>
              <w:rPr>
                <w:iCs/>
                <w:sz w:val="14"/>
                <w:szCs w:val="14"/>
                <w:lang w:val="uk-UA"/>
              </w:rPr>
            </w:pPr>
            <w:r w:rsidRPr="00056428">
              <w:rPr>
                <w:iCs/>
                <w:sz w:val="14"/>
                <w:szCs w:val="14"/>
                <w:lang w:val="uk-UA"/>
              </w:rPr>
              <w:t>ВТЗТП</w:t>
            </w:r>
          </w:p>
        </w:tc>
      </w:tr>
      <w:tr w:rsidR="00AF69F6" w:rsidRPr="00056428" w:rsidTr="00477AE8">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2 ст. 4</w:t>
            </w:r>
          </w:p>
        </w:tc>
        <w:tc>
          <w:tcPr>
            <w:tcW w:w="11765" w:type="dxa"/>
            <w:shd w:val="clear" w:color="auto" w:fill="auto"/>
          </w:tcPr>
          <w:p w:rsidR="00477AE8" w:rsidRPr="00056428" w:rsidRDefault="00477AE8" w:rsidP="00F06CAE">
            <w:pPr>
              <w:ind w:left="-108" w:right="-72" w:firstLine="141"/>
              <w:jc w:val="both"/>
              <w:rPr>
                <w:sz w:val="14"/>
                <w:szCs w:val="14"/>
                <w:lang w:val="uk-UA"/>
              </w:rPr>
            </w:pPr>
            <w:r w:rsidRPr="00056428">
              <w:rPr>
                <w:sz w:val="14"/>
                <w:szCs w:val="14"/>
                <w:lang w:val="uk-UA"/>
              </w:rPr>
              <w:t>Центральний орган виконавчої влади, що забезпечує формування та реалізує державну політику у сфері транспорту, місцеві органи виконавчої влади, виконавчі органи рад, керівники підприємств (об'єднань), установ і організацій транспорту і транспортної інфраструктури незалежно від форм власності планують, організовують та забезпечують підготовку єдиної транспортної системи України до сталого функціонування її в особливий період.</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ВК СМР</w:t>
            </w:r>
          </w:p>
        </w:tc>
      </w:tr>
      <w:tr w:rsidR="00AF69F6" w:rsidRPr="00056428" w:rsidTr="00F06CAE">
        <w:trPr>
          <w:trHeight w:val="402"/>
        </w:trPr>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1 ст. 7</w:t>
            </w:r>
          </w:p>
        </w:tc>
        <w:tc>
          <w:tcPr>
            <w:tcW w:w="11765" w:type="dxa"/>
            <w:shd w:val="clear" w:color="auto" w:fill="auto"/>
          </w:tcPr>
          <w:p w:rsidR="00477AE8" w:rsidRPr="00056428" w:rsidRDefault="00477AE8" w:rsidP="00F06CAE">
            <w:pPr>
              <w:ind w:left="-108" w:right="-72" w:firstLine="141"/>
              <w:jc w:val="both"/>
              <w:rPr>
                <w:sz w:val="14"/>
                <w:szCs w:val="14"/>
                <w:lang w:val="uk-UA"/>
              </w:rPr>
            </w:pPr>
            <w:r w:rsidRPr="00056428">
              <w:rPr>
                <w:sz w:val="14"/>
                <w:szCs w:val="14"/>
                <w:lang w:val="uk-UA"/>
              </w:rPr>
              <w:t>Фінансування заходів щодо підготовки функціонування транспорту в особливий період здійснюється за рахунок коштів Державного бюджету України, бюджету Автономної Республіки Крим та місцевих бюджетів.</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 xml:space="preserve">СМР </w:t>
            </w:r>
          </w:p>
          <w:p w:rsidR="00477AE8" w:rsidRPr="00056428" w:rsidRDefault="00477AE8" w:rsidP="00477AE8">
            <w:pPr>
              <w:ind w:left="-140" w:right="-91"/>
              <w:jc w:val="center"/>
              <w:rPr>
                <w:iCs/>
                <w:sz w:val="14"/>
                <w:szCs w:val="14"/>
                <w:lang w:val="uk-UA"/>
              </w:rPr>
            </w:pPr>
            <w:r w:rsidRPr="00056428">
              <w:rPr>
                <w:iCs/>
                <w:sz w:val="14"/>
                <w:szCs w:val="14"/>
                <w:lang w:val="uk-UA"/>
              </w:rPr>
              <w:t>ДФЕІ</w:t>
            </w:r>
          </w:p>
        </w:tc>
      </w:tr>
      <w:tr w:rsidR="00AF69F6" w:rsidRPr="00056428" w:rsidTr="00477AE8">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4 ст. 9</w:t>
            </w:r>
          </w:p>
        </w:tc>
        <w:tc>
          <w:tcPr>
            <w:tcW w:w="11765" w:type="dxa"/>
            <w:shd w:val="clear" w:color="auto" w:fill="auto"/>
          </w:tcPr>
          <w:p w:rsidR="00477AE8" w:rsidRPr="00056428" w:rsidRDefault="00477AE8" w:rsidP="00F06CAE">
            <w:pPr>
              <w:ind w:left="-108" w:right="-72" w:firstLine="141"/>
              <w:jc w:val="both"/>
              <w:rPr>
                <w:sz w:val="14"/>
                <w:szCs w:val="14"/>
                <w:lang w:val="uk-UA"/>
              </w:rPr>
            </w:pPr>
            <w:r w:rsidRPr="00056428">
              <w:rPr>
                <w:sz w:val="14"/>
                <w:szCs w:val="14"/>
                <w:lang w:val="uk-UA"/>
              </w:rPr>
              <w:t>Управління міським електротранспортом, у тому числі метрополітеном, щодо перевезень в особливий період покладається на відповідні місцеві органи виконавчої влади та виконавчі органи рад.</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ВК СМР</w:t>
            </w:r>
          </w:p>
          <w:p w:rsidR="00477AE8" w:rsidRPr="00056428" w:rsidRDefault="00477AE8" w:rsidP="00477AE8">
            <w:pPr>
              <w:ind w:left="-140" w:right="-91"/>
              <w:jc w:val="center"/>
              <w:rPr>
                <w:iCs/>
                <w:sz w:val="14"/>
                <w:szCs w:val="14"/>
                <w:lang w:val="uk-UA"/>
              </w:rPr>
            </w:pPr>
            <w:r w:rsidRPr="00056428">
              <w:rPr>
                <w:iCs/>
                <w:sz w:val="14"/>
                <w:szCs w:val="14"/>
                <w:lang w:val="uk-UA"/>
              </w:rPr>
              <w:t>ВТЗТП</w:t>
            </w:r>
          </w:p>
        </w:tc>
      </w:tr>
      <w:tr w:rsidR="00AF69F6" w:rsidRPr="00056428" w:rsidTr="00477AE8">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9 ст. 9</w:t>
            </w:r>
          </w:p>
        </w:tc>
        <w:tc>
          <w:tcPr>
            <w:tcW w:w="11765" w:type="dxa"/>
            <w:shd w:val="clear" w:color="auto" w:fill="auto"/>
          </w:tcPr>
          <w:p w:rsidR="00477AE8" w:rsidRPr="00056428" w:rsidRDefault="00477AE8" w:rsidP="00F06CAE">
            <w:pPr>
              <w:ind w:left="-108" w:right="-72" w:firstLine="141"/>
              <w:jc w:val="both"/>
              <w:rPr>
                <w:sz w:val="14"/>
                <w:szCs w:val="14"/>
                <w:lang w:val="uk-UA"/>
              </w:rPr>
            </w:pPr>
            <w:r w:rsidRPr="00056428">
              <w:rPr>
                <w:sz w:val="14"/>
                <w:szCs w:val="14"/>
                <w:lang w:val="uk-UA"/>
              </w:rPr>
              <w:t>Безпосереднє управління ланками транспортної системи здійснюють їх керівники, місцеві органи виконавчої влади та виконавчі органи рад. Оповіщення центрального органу виконавчої влади, що забезпечує формування та реалізує державну політику у сфері транспорту, та інших ланок транспортної системи здійснюється через загальну систему оповіщення України відповідно до порядку, який затверджується Кабінетом Міністрів України.</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ВТЗТП</w:t>
            </w:r>
          </w:p>
        </w:tc>
      </w:tr>
      <w:tr w:rsidR="00AF69F6" w:rsidRPr="00056428" w:rsidTr="00477AE8">
        <w:tc>
          <w:tcPr>
            <w:tcW w:w="425" w:type="dxa"/>
            <w:vMerge w:val="restart"/>
            <w:shd w:val="clear" w:color="auto" w:fill="auto"/>
          </w:tcPr>
          <w:p w:rsidR="00477AE8" w:rsidRPr="00056428" w:rsidRDefault="00477AE8" w:rsidP="00477AE8">
            <w:pPr>
              <w:ind w:left="-108" w:right="-78"/>
              <w:jc w:val="center"/>
              <w:outlineLvl w:val="1"/>
              <w:rPr>
                <w:iCs/>
                <w:sz w:val="14"/>
                <w:szCs w:val="14"/>
                <w:lang w:val="uk-UA"/>
              </w:rPr>
            </w:pPr>
            <w:r w:rsidRPr="00056428">
              <w:rPr>
                <w:iCs/>
                <w:sz w:val="14"/>
                <w:szCs w:val="14"/>
                <w:lang w:val="uk-UA"/>
              </w:rPr>
              <w:t>22</w:t>
            </w:r>
            <w:r w:rsidR="005D1E4E" w:rsidRPr="00056428">
              <w:rPr>
                <w:iCs/>
                <w:sz w:val="14"/>
                <w:szCs w:val="14"/>
                <w:lang w:val="uk-UA"/>
              </w:rPr>
              <w:t>9</w:t>
            </w:r>
          </w:p>
        </w:tc>
        <w:tc>
          <w:tcPr>
            <w:tcW w:w="1702" w:type="dxa"/>
            <w:vMerge w:val="restart"/>
            <w:shd w:val="clear" w:color="auto" w:fill="auto"/>
          </w:tcPr>
          <w:p w:rsidR="00477AE8" w:rsidRPr="00056428" w:rsidRDefault="00155965" w:rsidP="00477AE8">
            <w:pPr>
              <w:jc w:val="center"/>
              <w:outlineLvl w:val="1"/>
              <w:rPr>
                <w:iCs/>
                <w:sz w:val="14"/>
                <w:szCs w:val="14"/>
                <w:lang w:val="uk-UA"/>
              </w:rPr>
            </w:pPr>
            <w:hyperlink r:id="rId383" w:tgtFrame="_blank" w:history="1">
              <w:r w:rsidR="00477AE8" w:rsidRPr="00056428">
                <w:rPr>
                  <w:iCs/>
                  <w:sz w:val="14"/>
                  <w:szCs w:val="14"/>
                  <w:lang w:val="uk-UA"/>
                </w:rPr>
                <w:t>Про захист рослин</w:t>
              </w:r>
            </w:hyperlink>
            <w:r w:rsidR="00477AE8" w:rsidRPr="00056428">
              <w:rPr>
                <w:iCs/>
                <w:sz w:val="14"/>
                <w:szCs w:val="14"/>
                <w:lang w:val="uk-UA"/>
              </w:rPr>
              <w:t xml:space="preserve"> Закон від 14.10.1998 № 180-XIV</w:t>
            </w: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ст. 10</w:t>
            </w:r>
          </w:p>
        </w:tc>
        <w:tc>
          <w:tcPr>
            <w:tcW w:w="11765" w:type="dxa"/>
            <w:shd w:val="clear" w:color="auto" w:fill="auto"/>
          </w:tcPr>
          <w:p w:rsidR="00477AE8" w:rsidRPr="00056428" w:rsidRDefault="00477AE8" w:rsidP="00F06CAE">
            <w:pPr>
              <w:ind w:left="-108" w:right="-72" w:firstLine="141"/>
              <w:rPr>
                <w:iCs/>
                <w:sz w:val="14"/>
                <w:szCs w:val="14"/>
                <w:lang w:val="uk-UA"/>
              </w:rPr>
            </w:pPr>
            <w:r w:rsidRPr="00056428">
              <w:rPr>
                <w:iCs/>
                <w:sz w:val="14"/>
                <w:szCs w:val="14"/>
                <w:lang w:val="uk-UA"/>
              </w:rPr>
              <w:t xml:space="preserve">Органи місцевого самоврядування здійснюють повноваження у сфері захисту рослин відповідно до Закону України "Про місцеве самоврядування в Україні" </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ДІМ</w:t>
            </w:r>
          </w:p>
        </w:tc>
      </w:tr>
      <w:tr w:rsidR="00AF69F6" w:rsidRPr="00056428" w:rsidTr="00477AE8">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3 ст. 14</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Територія особливого режиму захисту рослин встановлюється у межах населеного пункту, району, області відповідним органом місцевого самоврядування чи місцевим органом виконавчої влади, а в межах кількох областей - Кабінетом Міністрів України.</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ВК СМР</w:t>
            </w:r>
          </w:p>
        </w:tc>
      </w:tr>
      <w:tr w:rsidR="00AF69F6" w:rsidRPr="00056428" w:rsidTr="00477AE8">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1 ст. 20</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Місцеві органи виконавчої влади та органи місцевого самоврядування, підприємства, установи, організації усіх форм власності забезпечують спеціалістам із захисту рослин належні виробничі та  житлові умови, а також медичне і транспортне обслуговування.</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 xml:space="preserve">ВК СМР </w:t>
            </w:r>
          </w:p>
          <w:p w:rsidR="00477AE8" w:rsidRPr="00056428" w:rsidRDefault="00477AE8" w:rsidP="00477AE8">
            <w:pPr>
              <w:ind w:left="-140" w:right="-91"/>
              <w:jc w:val="center"/>
              <w:outlineLvl w:val="1"/>
              <w:rPr>
                <w:iCs/>
                <w:sz w:val="14"/>
                <w:szCs w:val="14"/>
                <w:lang w:val="uk-UA"/>
              </w:rPr>
            </w:pPr>
            <w:r w:rsidRPr="00056428">
              <w:rPr>
                <w:iCs/>
                <w:sz w:val="14"/>
                <w:szCs w:val="14"/>
                <w:lang w:val="uk-UA"/>
              </w:rPr>
              <w:t>ЦНАП</w:t>
            </w:r>
          </w:p>
        </w:tc>
      </w:tr>
      <w:tr w:rsidR="00AF69F6" w:rsidRPr="00056428" w:rsidTr="00477AE8">
        <w:tc>
          <w:tcPr>
            <w:tcW w:w="425" w:type="dxa"/>
            <w:vMerge w:val="restart"/>
            <w:shd w:val="clear" w:color="auto" w:fill="auto"/>
          </w:tcPr>
          <w:p w:rsidR="00477AE8" w:rsidRPr="00056428" w:rsidRDefault="00477AE8" w:rsidP="00477AE8">
            <w:pPr>
              <w:ind w:left="-70" w:right="-72"/>
              <w:jc w:val="both"/>
              <w:rPr>
                <w:iCs/>
                <w:sz w:val="14"/>
                <w:szCs w:val="14"/>
                <w:lang w:val="uk-UA"/>
              </w:rPr>
            </w:pPr>
            <w:r w:rsidRPr="00056428">
              <w:rPr>
                <w:iCs/>
                <w:sz w:val="14"/>
                <w:szCs w:val="14"/>
                <w:lang w:val="uk-UA"/>
              </w:rPr>
              <w:t>2</w:t>
            </w:r>
            <w:r w:rsidR="005D1E4E" w:rsidRPr="00056428">
              <w:rPr>
                <w:iCs/>
                <w:sz w:val="14"/>
                <w:szCs w:val="14"/>
                <w:lang w:val="uk-UA"/>
              </w:rPr>
              <w:t>30</w:t>
            </w:r>
          </w:p>
        </w:tc>
        <w:tc>
          <w:tcPr>
            <w:tcW w:w="1702" w:type="dxa"/>
            <w:vMerge w:val="restart"/>
            <w:shd w:val="clear" w:color="auto" w:fill="auto"/>
          </w:tcPr>
          <w:p w:rsidR="00477AE8" w:rsidRPr="00056428" w:rsidRDefault="00155965" w:rsidP="00477AE8">
            <w:pPr>
              <w:ind w:left="-70" w:right="-72" w:firstLine="141"/>
              <w:jc w:val="both"/>
              <w:rPr>
                <w:iCs/>
                <w:sz w:val="14"/>
                <w:szCs w:val="14"/>
                <w:lang w:val="uk-UA"/>
              </w:rPr>
            </w:pPr>
            <w:hyperlink r:id="rId384" w:tgtFrame="_blank" w:history="1">
              <w:r w:rsidR="00477AE8" w:rsidRPr="00056428">
                <w:rPr>
                  <w:iCs/>
                  <w:sz w:val="14"/>
                  <w:szCs w:val="14"/>
                  <w:lang w:val="uk-UA"/>
                </w:rPr>
                <w:t>Про оренду землі</w:t>
              </w:r>
            </w:hyperlink>
            <w:r w:rsidR="00477AE8" w:rsidRPr="00056428">
              <w:rPr>
                <w:iCs/>
                <w:sz w:val="14"/>
                <w:szCs w:val="14"/>
                <w:lang w:val="uk-UA"/>
              </w:rPr>
              <w:t xml:space="preserve"> Закон від 06.10.1998 № 161-XIV</w:t>
            </w: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ч. 2 ст. 4</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Орендодавцями земельних ділянок, що перебувають у комунальній власності, є сільські, селищні, міські ради в межах повноважень, визначених законом.</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СМР</w:t>
            </w:r>
          </w:p>
        </w:tc>
      </w:tr>
      <w:tr w:rsidR="00AF69F6" w:rsidRPr="00056428" w:rsidTr="00477AE8">
        <w:tc>
          <w:tcPr>
            <w:tcW w:w="425" w:type="dxa"/>
            <w:vMerge/>
            <w:shd w:val="clear" w:color="auto" w:fill="auto"/>
          </w:tcPr>
          <w:p w:rsidR="00477AE8" w:rsidRPr="00056428" w:rsidRDefault="00477AE8" w:rsidP="00477AE8">
            <w:pPr>
              <w:ind w:left="-70" w:right="-72" w:firstLine="141"/>
              <w:jc w:val="both"/>
              <w:rPr>
                <w:iCs/>
                <w:sz w:val="14"/>
                <w:szCs w:val="14"/>
                <w:lang w:val="uk-UA"/>
              </w:rPr>
            </w:pPr>
          </w:p>
        </w:tc>
        <w:tc>
          <w:tcPr>
            <w:tcW w:w="1702" w:type="dxa"/>
            <w:vMerge/>
            <w:shd w:val="clear" w:color="auto" w:fill="auto"/>
          </w:tcPr>
          <w:p w:rsidR="00477AE8" w:rsidRPr="00056428" w:rsidRDefault="00477AE8" w:rsidP="00477AE8">
            <w:pPr>
              <w:ind w:left="-70" w:right="-72" w:firstLine="141"/>
              <w:jc w:val="both"/>
              <w:rPr>
                <w:iCs/>
                <w:sz w:val="14"/>
                <w:szCs w:val="14"/>
                <w:lang w:val="uk-UA"/>
              </w:rPr>
            </w:pP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ч. 2 ст. 16</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Укладення договору оренди земельної ділянки із земель державної або комунальної власності здійснюється на підставі рішення відповідного органу виконавчої влади або органу місцевого самоврядування - орендодавця, прийнятого у порядку, передбаченому Земельним кодексом України, або за результатами аукціону.</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СМР</w:t>
            </w:r>
          </w:p>
        </w:tc>
      </w:tr>
      <w:tr w:rsidR="00AF69F6" w:rsidRPr="00056428" w:rsidTr="00477AE8">
        <w:trPr>
          <w:trHeight w:val="459"/>
        </w:trPr>
        <w:tc>
          <w:tcPr>
            <w:tcW w:w="425" w:type="dxa"/>
            <w:vMerge/>
            <w:shd w:val="clear" w:color="auto" w:fill="auto"/>
          </w:tcPr>
          <w:p w:rsidR="00477AE8" w:rsidRPr="00056428" w:rsidRDefault="00477AE8" w:rsidP="00477AE8">
            <w:pPr>
              <w:ind w:left="-70" w:right="-72" w:firstLine="141"/>
              <w:jc w:val="both"/>
              <w:rPr>
                <w:iCs/>
                <w:sz w:val="14"/>
                <w:szCs w:val="14"/>
                <w:lang w:val="uk-UA"/>
              </w:rPr>
            </w:pPr>
          </w:p>
        </w:tc>
        <w:tc>
          <w:tcPr>
            <w:tcW w:w="1702" w:type="dxa"/>
            <w:vMerge/>
            <w:shd w:val="clear" w:color="auto" w:fill="auto"/>
          </w:tcPr>
          <w:p w:rsidR="00477AE8" w:rsidRPr="00056428" w:rsidRDefault="00477AE8" w:rsidP="00477AE8">
            <w:pPr>
              <w:ind w:left="-70" w:right="-72" w:firstLine="141"/>
              <w:jc w:val="both"/>
              <w:rPr>
                <w:iCs/>
                <w:sz w:val="14"/>
                <w:szCs w:val="14"/>
                <w:lang w:val="uk-UA"/>
              </w:rPr>
            </w:pP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ч. 3 ст. 32-1</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Вимога про розірвання договору оренди, зазначена у частині другій цієї статті, може бути пред’явлена органами виконавчої влади, органами місцевого самоврядування, уповноваженими надавати земельні ділянки для суспільних потреб відповідно до статті 122 Земельного кодексу України, а також однією із сторін цього договору.</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СМР</w:t>
            </w:r>
          </w:p>
        </w:tc>
      </w:tr>
      <w:tr w:rsidR="00AF69F6" w:rsidRPr="00056428" w:rsidTr="00477AE8">
        <w:tc>
          <w:tcPr>
            <w:tcW w:w="425" w:type="dxa"/>
            <w:vMerge/>
            <w:shd w:val="clear" w:color="auto" w:fill="auto"/>
          </w:tcPr>
          <w:p w:rsidR="00477AE8" w:rsidRPr="00056428" w:rsidRDefault="00477AE8" w:rsidP="00477AE8">
            <w:pPr>
              <w:ind w:left="-70" w:right="-72" w:firstLine="141"/>
              <w:jc w:val="both"/>
              <w:rPr>
                <w:iCs/>
                <w:sz w:val="14"/>
                <w:szCs w:val="14"/>
                <w:lang w:val="uk-UA"/>
              </w:rPr>
            </w:pPr>
          </w:p>
        </w:tc>
        <w:tc>
          <w:tcPr>
            <w:tcW w:w="1702" w:type="dxa"/>
            <w:vMerge/>
            <w:shd w:val="clear" w:color="auto" w:fill="auto"/>
          </w:tcPr>
          <w:p w:rsidR="00477AE8" w:rsidRPr="00056428" w:rsidRDefault="00477AE8" w:rsidP="00477AE8">
            <w:pPr>
              <w:ind w:left="-70" w:right="-72" w:firstLine="141"/>
              <w:jc w:val="both"/>
              <w:rPr>
                <w:iCs/>
                <w:sz w:val="14"/>
                <w:szCs w:val="14"/>
                <w:lang w:val="uk-UA"/>
              </w:rPr>
            </w:pP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ст. 33</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У разі оренди земель державної та комунальної власності укладення договору [оренди землі на новий строк] здійснюється на підставі рішення органу, уповноваженого здійснювати передачу земельних ділянок у власність або користування згідно із </w:t>
            </w:r>
            <w:hyperlink r:id="rId385" w:anchor="n1042" w:tgtFrame="_blank" w:history="1">
              <w:r w:rsidRPr="00056428">
                <w:rPr>
                  <w:iCs/>
                  <w:sz w:val="14"/>
                  <w:szCs w:val="14"/>
                  <w:lang w:val="uk-UA"/>
                </w:rPr>
                <w:t>статтею 122</w:t>
              </w:r>
            </w:hyperlink>
            <w:r w:rsidRPr="00056428">
              <w:rPr>
                <w:iCs/>
                <w:sz w:val="14"/>
                <w:szCs w:val="14"/>
                <w:lang w:val="uk-UA"/>
              </w:rPr>
              <w:t> Земельного кодексу України. За наявності заперечень орендодавця щодо укладення договору оренди землі на новий строк орендарю направляється лист-повідомлення про прийняте орендодавцем рішення.</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СМР</w:t>
            </w:r>
          </w:p>
        </w:tc>
      </w:tr>
      <w:tr w:rsidR="00AF69F6" w:rsidRPr="00056428" w:rsidTr="00477AE8">
        <w:tc>
          <w:tcPr>
            <w:tcW w:w="425" w:type="dxa"/>
            <w:vMerge w:val="restart"/>
            <w:shd w:val="clear" w:color="auto" w:fill="auto"/>
          </w:tcPr>
          <w:p w:rsidR="00477AE8" w:rsidRPr="00056428" w:rsidRDefault="00477AE8" w:rsidP="00477AE8">
            <w:pPr>
              <w:ind w:left="-70" w:right="-72"/>
              <w:jc w:val="both"/>
              <w:rPr>
                <w:iCs/>
                <w:sz w:val="14"/>
                <w:szCs w:val="14"/>
                <w:lang w:val="uk-UA"/>
              </w:rPr>
            </w:pPr>
            <w:r w:rsidRPr="00056428">
              <w:rPr>
                <w:iCs/>
                <w:sz w:val="14"/>
                <w:szCs w:val="14"/>
                <w:lang w:val="uk-UA"/>
              </w:rPr>
              <w:t>23</w:t>
            </w:r>
            <w:r w:rsidR="005D1E4E" w:rsidRPr="00056428">
              <w:rPr>
                <w:iCs/>
                <w:sz w:val="14"/>
                <w:szCs w:val="14"/>
                <w:lang w:val="uk-UA"/>
              </w:rPr>
              <w:t>1</w:t>
            </w:r>
          </w:p>
        </w:tc>
        <w:tc>
          <w:tcPr>
            <w:tcW w:w="1702" w:type="dxa"/>
            <w:vMerge w:val="restart"/>
            <w:shd w:val="clear" w:color="auto" w:fill="auto"/>
          </w:tcPr>
          <w:p w:rsidR="00477AE8" w:rsidRPr="00056428" w:rsidRDefault="00155965" w:rsidP="00477AE8">
            <w:pPr>
              <w:ind w:left="-70" w:right="-72" w:firstLine="141"/>
              <w:jc w:val="both"/>
              <w:rPr>
                <w:iCs/>
                <w:sz w:val="14"/>
                <w:szCs w:val="14"/>
                <w:lang w:val="uk-UA"/>
              </w:rPr>
            </w:pPr>
            <w:hyperlink r:id="rId386" w:tgtFrame="_blank" w:history="1">
              <w:r w:rsidR="00477AE8" w:rsidRPr="00056428">
                <w:rPr>
                  <w:iCs/>
                  <w:sz w:val="14"/>
                  <w:szCs w:val="14"/>
                  <w:lang w:val="uk-UA"/>
                </w:rPr>
                <w:t>Про статус ветеранів військової служби, ветеранів органів внутрішніх справ, ветеранів Національної поліції і деяких інших осіб та їх соціальний захист</w:t>
              </w:r>
            </w:hyperlink>
            <w:r w:rsidR="00477AE8" w:rsidRPr="00056428">
              <w:rPr>
                <w:iCs/>
                <w:sz w:val="14"/>
                <w:szCs w:val="14"/>
                <w:lang w:val="uk-UA"/>
              </w:rPr>
              <w:t xml:space="preserve"> Закон від 24.03.1998  № 203/98-ВР</w:t>
            </w: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ч. 3 ст. 1</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Органи державної влади та органи місцевого самоврядування з використанням засобів масової інформації здійснюють пропаганду важливості бездоганної військової служби, служби в органах внутрішніх справ, Національної поліції, податковій міліції, державній пожежній охороні, Державній кримінально-виконавчій службі України, органах і підрозділах цивільного захисту, Державній службі спеціального зв'язку та захисту інформації України, значення державних нагород за ратні подвиги та видатні заслуги у захисті Вітчизни, державного суверенітету, зміцненні обороноздатності та безпеки України, охороні конституційних прав громадян, за мужність і героїзм у боротьбі із злочинністю, у ліквідації наслідків надзвичайних ситуацій, за сумлінне і віддане служіння Українському народу.</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СМР</w:t>
            </w:r>
          </w:p>
        </w:tc>
      </w:tr>
      <w:tr w:rsidR="00AF69F6" w:rsidRPr="00056428" w:rsidTr="00477AE8">
        <w:tc>
          <w:tcPr>
            <w:tcW w:w="425" w:type="dxa"/>
            <w:vMerge/>
            <w:shd w:val="clear" w:color="auto" w:fill="auto"/>
          </w:tcPr>
          <w:p w:rsidR="00477AE8" w:rsidRPr="00056428" w:rsidRDefault="00477AE8" w:rsidP="00477AE8">
            <w:pPr>
              <w:ind w:left="-70" w:right="-72" w:firstLine="141"/>
              <w:jc w:val="both"/>
              <w:rPr>
                <w:iCs/>
                <w:sz w:val="14"/>
                <w:szCs w:val="14"/>
                <w:lang w:val="uk-UA"/>
              </w:rPr>
            </w:pPr>
          </w:p>
        </w:tc>
        <w:tc>
          <w:tcPr>
            <w:tcW w:w="1702" w:type="dxa"/>
            <w:vMerge/>
            <w:shd w:val="clear" w:color="auto" w:fill="auto"/>
          </w:tcPr>
          <w:p w:rsidR="00477AE8" w:rsidRPr="00056428" w:rsidRDefault="00477AE8" w:rsidP="00477AE8">
            <w:pPr>
              <w:ind w:left="-70" w:right="-72" w:firstLine="141"/>
              <w:jc w:val="both"/>
              <w:rPr>
                <w:iCs/>
                <w:sz w:val="14"/>
                <w:szCs w:val="14"/>
                <w:lang w:val="uk-UA"/>
              </w:rPr>
            </w:pP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Ч. 4 ст. 1</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Відповідальність за реалізацію державної політики стосовно ветеранів військової служби, ветеранів органів внутрішніх справ, ветеранів Національної поліції, ветеранів податкової міліції, ветеранів державної пожежної охорони, ветеранів Державної кримінально-виконавчої служби України, ветеранів служби цивільного захисту, ветеранів Державної служби спеціального зв'язку та захисту інформації України покладається на органи державної влади та органи місцевого самоврядування.</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СМР</w:t>
            </w:r>
          </w:p>
        </w:tc>
      </w:tr>
      <w:tr w:rsidR="00AF69F6" w:rsidRPr="00056428" w:rsidTr="00477AE8">
        <w:tc>
          <w:tcPr>
            <w:tcW w:w="425" w:type="dxa"/>
            <w:vMerge/>
            <w:shd w:val="clear" w:color="auto" w:fill="auto"/>
          </w:tcPr>
          <w:p w:rsidR="00477AE8" w:rsidRPr="00056428" w:rsidRDefault="00477AE8" w:rsidP="00477AE8">
            <w:pPr>
              <w:ind w:left="-70" w:right="-72" w:firstLine="141"/>
              <w:jc w:val="both"/>
              <w:rPr>
                <w:iCs/>
                <w:sz w:val="14"/>
                <w:szCs w:val="14"/>
                <w:lang w:val="uk-UA"/>
              </w:rPr>
            </w:pPr>
          </w:p>
        </w:tc>
        <w:tc>
          <w:tcPr>
            <w:tcW w:w="1702" w:type="dxa"/>
            <w:vMerge/>
            <w:shd w:val="clear" w:color="auto" w:fill="auto"/>
          </w:tcPr>
          <w:p w:rsidR="00477AE8" w:rsidRPr="00056428" w:rsidRDefault="00477AE8" w:rsidP="00477AE8">
            <w:pPr>
              <w:ind w:left="-70" w:right="-72" w:firstLine="141"/>
              <w:jc w:val="both"/>
              <w:rPr>
                <w:iCs/>
                <w:sz w:val="14"/>
                <w:szCs w:val="14"/>
                <w:lang w:val="uk-UA"/>
              </w:rPr>
            </w:pP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 xml:space="preserve"> ст. 4</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Забезпечення виконання цього Закону, інших нормативно-правових актів щодо соціального захисту ветеранів військової служби, ветеранів органів внутрішніх справ, ветеранів Національної поліції, ветеранів податкової міліції, ветеранів державної пожежної охорони, ветеранів Державної кримінально-виконавчої служби України, ветеранів служби цивільного захисту, ветеранів Державної служби спеціального зв'язку та захисту інформації України та членів їх сімей покладається на органи державної влади та органи місцевого самоврядування.</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ВО СМР</w:t>
            </w:r>
          </w:p>
        </w:tc>
      </w:tr>
      <w:tr w:rsidR="00AF69F6" w:rsidRPr="00056428" w:rsidTr="00477AE8">
        <w:trPr>
          <w:trHeight w:val="134"/>
        </w:trPr>
        <w:tc>
          <w:tcPr>
            <w:tcW w:w="425" w:type="dxa"/>
            <w:vMerge/>
            <w:shd w:val="clear" w:color="auto" w:fill="auto"/>
          </w:tcPr>
          <w:p w:rsidR="00477AE8" w:rsidRPr="00056428" w:rsidRDefault="00477AE8" w:rsidP="00477AE8">
            <w:pPr>
              <w:ind w:left="-70" w:right="-72" w:firstLine="141"/>
              <w:jc w:val="both"/>
              <w:rPr>
                <w:iCs/>
                <w:sz w:val="14"/>
                <w:szCs w:val="14"/>
                <w:lang w:val="uk-UA"/>
              </w:rPr>
            </w:pPr>
          </w:p>
        </w:tc>
        <w:tc>
          <w:tcPr>
            <w:tcW w:w="1702" w:type="dxa"/>
            <w:vMerge/>
            <w:shd w:val="clear" w:color="auto" w:fill="auto"/>
          </w:tcPr>
          <w:p w:rsidR="00477AE8" w:rsidRPr="00056428" w:rsidRDefault="00477AE8" w:rsidP="00477AE8">
            <w:pPr>
              <w:ind w:left="-70" w:right="-72" w:firstLine="141"/>
              <w:jc w:val="both"/>
              <w:rPr>
                <w:iCs/>
                <w:sz w:val="14"/>
                <w:szCs w:val="14"/>
                <w:lang w:val="uk-UA"/>
              </w:rPr>
            </w:pP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ч. 6 ст. 7</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Центральні органи виконавчої влади та органи місцевого самоврядування, військові комісаріати зобов'язані надавати ветеранам військової служби, ветеранам органів внутрішніх справ, ветеранам Національної поліції, ветеранам податкової міліції, ветеранам державної пожежної охорони, ветеранам Державної кримінально-виконавчої служби України, ветеранам служби цивільного захисту, ветеранам Державної служби спеціального зв'язку та захисту інформації України безоплатно юридичну допомогу з питань, що стосуються реалізації прав, визначених цим Законом.</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ДСЗН</w:t>
            </w:r>
          </w:p>
          <w:p w:rsidR="00477AE8" w:rsidRPr="00056428" w:rsidRDefault="00477AE8" w:rsidP="00477AE8">
            <w:pPr>
              <w:ind w:left="-70" w:right="-72" w:firstLine="141"/>
              <w:jc w:val="both"/>
              <w:rPr>
                <w:iCs/>
                <w:sz w:val="14"/>
                <w:szCs w:val="14"/>
                <w:lang w:val="uk-UA"/>
              </w:rPr>
            </w:pPr>
            <w:r w:rsidRPr="00056428">
              <w:rPr>
                <w:iCs/>
                <w:sz w:val="14"/>
                <w:szCs w:val="14"/>
                <w:lang w:val="uk-UA"/>
              </w:rPr>
              <w:t>ПУ СМР</w:t>
            </w:r>
          </w:p>
        </w:tc>
      </w:tr>
      <w:tr w:rsidR="00AF69F6" w:rsidRPr="00056428" w:rsidTr="00477AE8">
        <w:tc>
          <w:tcPr>
            <w:tcW w:w="425" w:type="dxa"/>
            <w:vMerge w:val="restart"/>
            <w:shd w:val="clear" w:color="auto" w:fill="auto"/>
          </w:tcPr>
          <w:p w:rsidR="00477AE8" w:rsidRPr="00056428" w:rsidRDefault="00477AE8" w:rsidP="00477AE8">
            <w:pPr>
              <w:ind w:left="-70" w:right="-72"/>
              <w:jc w:val="both"/>
              <w:rPr>
                <w:iCs/>
                <w:sz w:val="14"/>
                <w:szCs w:val="14"/>
                <w:lang w:val="uk-UA"/>
              </w:rPr>
            </w:pPr>
            <w:r w:rsidRPr="00056428">
              <w:rPr>
                <w:iCs/>
                <w:sz w:val="14"/>
                <w:szCs w:val="14"/>
                <w:lang w:val="uk-UA"/>
              </w:rPr>
              <w:t>23</w:t>
            </w:r>
            <w:r w:rsidR="005D1E4E" w:rsidRPr="00056428">
              <w:rPr>
                <w:iCs/>
                <w:sz w:val="14"/>
                <w:szCs w:val="14"/>
                <w:lang w:val="uk-UA"/>
              </w:rPr>
              <w:t>2</w:t>
            </w:r>
          </w:p>
        </w:tc>
        <w:tc>
          <w:tcPr>
            <w:tcW w:w="1702" w:type="dxa"/>
            <w:vMerge w:val="restart"/>
            <w:shd w:val="clear" w:color="auto" w:fill="auto"/>
          </w:tcPr>
          <w:p w:rsidR="00477AE8" w:rsidRPr="00056428" w:rsidRDefault="00155965" w:rsidP="00477AE8">
            <w:pPr>
              <w:ind w:left="-70" w:right="-72" w:firstLine="141"/>
              <w:jc w:val="both"/>
              <w:rPr>
                <w:iCs/>
                <w:sz w:val="14"/>
                <w:szCs w:val="14"/>
                <w:lang w:val="uk-UA"/>
              </w:rPr>
            </w:pPr>
            <w:hyperlink r:id="rId387" w:tgtFrame="_blank" w:history="1">
              <w:r w:rsidR="00477AE8" w:rsidRPr="00056428">
                <w:rPr>
                  <w:iCs/>
                  <w:sz w:val="14"/>
                  <w:szCs w:val="14"/>
                  <w:lang w:val="uk-UA"/>
                </w:rPr>
                <w:t>Про відходи</w:t>
              </w:r>
            </w:hyperlink>
            <w:r w:rsidR="00477AE8" w:rsidRPr="00056428">
              <w:rPr>
                <w:iCs/>
                <w:sz w:val="14"/>
                <w:szCs w:val="14"/>
                <w:lang w:val="uk-UA"/>
              </w:rPr>
              <w:t xml:space="preserve"> Закон від 05.03.1998 № 187/98-ВР</w:t>
            </w: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ч. 6 ст. 12</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Власники або користувачі земельних ділянок, на яких виявлено безхазяйні відходи, зобов'язані у п'ятиденний строк повідомити про них місцеві органи виконавчої влади чи органи місцевого самоврядування.</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ДІМ</w:t>
            </w:r>
          </w:p>
        </w:tc>
      </w:tr>
      <w:tr w:rsidR="00AF69F6" w:rsidRPr="00056428" w:rsidTr="00477AE8">
        <w:tc>
          <w:tcPr>
            <w:tcW w:w="425" w:type="dxa"/>
            <w:vMerge/>
            <w:shd w:val="clear" w:color="auto" w:fill="auto"/>
          </w:tcPr>
          <w:p w:rsidR="00477AE8" w:rsidRPr="00056428" w:rsidRDefault="00477AE8" w:rsidP="00477AE8">
            <w:pPr>
              <w:ind w:left="-70" w:right="-72" w:firstLine="141"/>
              <w:jc w:val="both"/>
              <w:rPr>
                <w:iCs/>
                <w:sz w:val="14"/>
                <w:szCs w:val="14"/>
                <w:lang w:val="uk-UA"/>
              </w:rPr>
            </w:pPr>
          </w:p>
        </w:tc>
        <w:tc>
          <w:tcPr>
            <w:tcW w:w="1702" w:type="dxa"/>
            <w:vMerge/>
            <w:shd w:val="clear" w:color="auto" w:fill="auto"/>
          </w:tcPr>
          <w:p w:rsidR="00477AE8" w:rsidRPr="00056428" w:rsidRDefault="00477AE8" w:rsidP="00477AE8">
            <w:pPr>
              <w:ind w:left="-70" w:right="-72" w:firstLine="141"/>
              <w:jc w:val="both"/>
              <w:rPr>
                <w:iCs/>
                <w:sz w:val="14"/>
                <w:szCs w:val="14"/>
                <w:lang w:val="uk-UA"/>
              </w:rPr>
            </w:pP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абз. 3 ч. 7 ст. 12</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Підставами для визначення відходів безхазяйними та їх обліку можуть бути:</w:t>
            </w:r>
          </w:p>
          <w:p w:rsidR="00477AE8" w:rsidRPr="00056428" w:rsidRDefault="00477AE8" w:rsidP="00F06CAE">
            <w:pPr>
              <w:ind w:left="-108" w:right="-72" w:firstLine="141"/>
              <w:jc w:val="both"/>
              <w:rPr>
                <w:iCs/>
                <w:sz w:val="14"/>
                <w:szCs w:val="14"/>
                <w:lang w:val="uk-UA"/>
              </w:rPr>
            </w:pPr>
            <w:r w:rsidRPr="00056428">
              <w:rPr>
                <w:iCs/>
                <w:sz w:val="14"/>
                <w:szCs w:val="14"/>
                <w:lang w:val="uk-UA"/>
              </w:rPr>
              <w:t>результати інспекційних перевірок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центрального органу виконавчої влади, що реалізує державну політику у сфері санітарного та епідемічного благополуччя населення, державної санітарно-епідеміологічної служби, органів місцевого самоврядування.</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ДІМ</w:t>
            </w:r>
          </w:p>
        </w:tc>
      </w:tr>
      <w:tr w:rsidR="00AF69F6" w:rsidRPr="00056428" w:rsidTr="00477AE8">
        <w:tc>
          <w:tcPr>
            <w:tcW w:w="425" w:type="dxa"/>
            <w:vMerge/>
            <w:shd w:val="clear" w:color="auto" w:fill="auto"/>
          </w:tcPr>
          <w:p w:rsidR="00477AE8" w:rsidRPr="00056428" w:rsidRDefault="00477AE8" w:rsidP="00477AE8">
            <w:pPr>
              <w:ind w:left="-70" w:right="-72" w:firstLine="141"/>
              <w:jc w:val="both"/>
              <w:rPr>
                <w:iCs/>
                <w:sz w:val="14"/>
                <w:szCs w:val="14"/>
                <w:lang w:val="uk-UA"/>
              </w:rPr>
            </w:pPr>
          </w:p>
        </w:tc>
        <w:tc>
          <w:tcPr>
            <w:tcW w:w="1702" w:type="dxa"/>
            <w:vMerge/>
            <w:shd w:val="clear" w:color="auto" w:fill="auto"/>
          </w:tcPr>
          <w:p w:rsidR="00477AE8" w:rsidRPr="00056428" w:rsidRDefault="00477AE8" w:rsidP="00477AE8">
            <w:pPr>
              <w:ind w:left="-70" w:right="-72" w:firstLine="141"/>
              <w:jc w:val="both"/>
              <w:rPr>
                <w:iCs/>
                <w:sz w:val="14"/>
                <w:szCs w:val="14"/>
                <w:lang w:val="uk-UA"/>
              </w:rPr>
            </w:pP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ч. 8 ст. 12</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У разі отримання звернення (повідомлення) Рада міністрів Автономної Республіки Крим, обласні, Київська та Севастопольська міські державні адміністрації, а також органи місцевого самоврядування зобов'язані визначити кількість, склад, властивості, вартість відходів, рівень їх небезпеки для навколишнього природного середовища і здоров'я людини та вжити заходів для визначення власника відходів.</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ДІМ</w:t>
            </w:r>
          </w:p>
        </w:tc>
      </w:tr>
      <w:tr w:rsidR="00AF69F6" w:rsidRPr="00056428" w:rsidTr="00477AE8">
        <w:tc>
          <w:tcPr>
            <w:tcW w:w="425" w:type="dxa"/>
            <w:vMerge/>
            <w:shd w:val="clear" w:color="auto" w:fill="auto"/>
          </w:tcPr>
          <w:p w:rsidR="00477AE8" w:rsidRPr="00056428" w:rsidRDefault="00477AE8" w:rsidP="00477AE8">
            <w:pPr>
              <w:ind w:left="-70" w:right="-72" w:firstLine="141"/>
              <w:jc w:val="both"/>
              <w:rPr>
                <w:iCs/>
                <w:sz w:val="14"/>
                <w:szCs w:val="14"/>
                <w:lang w:val="uk-UA"/>
              </w:rPr>
            </w:pPr>
          </w:p>
        </w:tc>
        <w:tc>
          <w:tcPr>
            <w:tcW w:w="1702" w:type="dxa"/>
            <w:vMerge/>
            <w:shd w:val="clear" w:color="auto" w:fill="auto"/>
          </w:tcPr>
          <w:p w:rsidR="00477AE8" w:rsidRPr="00056428" w:rsidRDefault="00477AE8" w:rsidP="00477AE8">
            <w:pPr>
              <w:ind w:left="-70" w:right="-72" w:firstLine="141"/>
              <w:jc w:val="both"/>
              <w:rPr>
                <w:iCs/>
                <w:sz w:val="14"/>
                <w:szCs w:val="14"/>
                <w:lang w:val="uk-UA"/>
              </w:rPr>
            </w:pP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п. ї) ч. 1 ст. 17</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Суб'єкти господарської діяльності у сфері поводження з відходами зобов'язані: надавати місцевим органам виконавчої влади та органам місцевого самоврядування, уповноваженим органам виконавчої влади з питань охорони навколишнього природного середовища інформацію про відходи та пов'язану з ними діяльність, у тому числі про випадки несанкціонованого попадання відходів у навколишнє природне середовище та вжиті щодо цього заходи;</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ДІМ</w:t>
            </w:r>
          </w:p>
        </w:tc>
      </w:tr>
      <w:tr w:rsidR="00AF69F6" w:rsidRPr="00056428" w:rsidTr="00F06CAE">
        <w:trPr>
          <w:trHeight w:val="3133"/>
        </w:trPr>
        <w:tc>
          <w:tcPr>
            <w:tcW w:w="425" w:type="dxa"/>
            <w:vMerge/>
            <w:shd w:val="clear" w:color="auto" w:fill="auto"/>
          </w:tcPr>
          <w:p w:rsidR="00477AE8" w:rsidRPr="00056428" w:rsidRDefault="00477AE8" w:rsidP="00477AE8">
            <w:pPr>
              <w:ind w:left="-70" w:right="-72" w:firstLine="141"/>
              <w:jc w:val="both"/>
              <w:rPr>
                <w:iCs/>
                <w:sz w:val="14"/>
                <w:szCs w:val="14"/>
                <w:lang w:val="uk-UA"/>
              </w:rPr>
            </w:pPr>
          </w:p>
        </w:tc>
        <w:tc>
          <w:tcPr>
            <w:tcW w:w="1702" w:type="dxa"/>
            <w:vMerge/>
            <w:shd w:val="clear" w:color="auto" w:fill="auto"/>
          </w:tcPr>
          <w:p w:rsidR="00477AE8" w:rsidRPr="00056428" w:rsidRDefault="00477AE8" w:rsidP="00477AE8">
            <w:pPr>
              <w:ind w:left="-70" w:right="-72" w:firstLine="141"/>
              <w:jc w:val="both"/>
              <w:rPr>
                <w:iCs/>
                <w:sz w:val="14"/>
                <w:szCs w:val="14"/>
                <w:lang w:val="uk-UA"/>
              </w:rPr>
            </w:pP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ст. 21</w:t>
            </w:r>
          </w:p>
        </w:tc>
        <w:tc>
          <w:tcPr>
            <w:tcW w:w="11765" w:type="dxa"/>
            <w:shd w:val="clear" w:color="auto" w:fill="auto"/>
          </w:tcPr>
          <w:p w:rsidR="00477AE8" w:rsidRPr="00056428" w:rsidRDefault="00477AE8" w:rsidP="00F06CAE">
            <w:pPr>
              <w:shd w:val="clear" w:color="auto" w:fill="FFFFFF"/>
              <w:ind w:left="-108" w:right="-74" w:firstLine="142"/>
              <w:jc w:val="both"/>
              <w:rPr>
                <w:iCs/>
                <w:sz w:val="14"/>
                <w:szCs w:val="14"/>
                <w:lang w:val="uk-UA"/>
              </w:rPr>
            </w:pPr>
            <w:r w:rsidRPr="00056428">
              <w:rPr>
                <w:iCs/>
                <w:sz w:val="14"/>
                <w:szCs w:val="14"/>
                <w:lang w:val="uk-UA"/>
              </w:rPr>
              <w:t>Органи місцевого самоврядування у сфері поводження з відходами забезпечують:</w:t>
            </w:r>
          </w:p>
          <w:p w:rsidR="00477AE8" w:rsidRPr="00056428" w:rsidRDefault="00477AE8" w:rsidP="00F06CAE">
            <w:pPr>
              <w:shd w:val="clear" w:color="auto" w:fill="FFFFFF"/>
              <w:ind w:left="-108" w:right="-74" w:firstLine="142"/>
              <w:jc w:val="both"/>
              <w:rPr>
                <w:iCs/>
                <w:sz w:val="14"/>
                <w:szCs w:val="14"/>
                <w:lang w:val="uk-UA"/>
              </w:rPr>
            </w:pPr>
            <w:bookmarkStart w:id="774" w:name="n316"/>
            <w:bookmarkEnd w:id="774"/>
            <w:r w:rsidRPr="00056428">
              <w:rPr>
                <w:iCs/>
                <w:sz w:val="14"/>
                <w:szCs w:val="14"/>
                <w:lang w:val="uk-UA"/>
              </w:rPr>
              <w:t>а) виконання вимог законодавства про відходи;</w:t>
            </w:r>
          </w:p>
          <w:p w:rsidR="00477AE8" w:rsidRPr="00056428" w:rsidRDefault="00477AE8" w:rsidP="00F06CAE">
            <w:pPr>
              <w:shd w:val="clear" w:color="auto" w:fill="FFFFFF"/>
              <w:ind w:left="-108" w:right="-74" w:firstLine="142"/>
              <w:jc w:val="both"/>
              <w:rPr>
                <w:iCs/>
                <w:sz w:val="14"/>
                <w:szCs w:val="14"/>
                <w:lang w:val="uk-UA"/>
              </w:rPr>
            </w:pPr>
            <w:r w:rsidRPr="00056428">
              <w:rPr>
                <w:iCs/>
                <w:sz w:val="14"/>
                <w:szCs w:val="14"/>
                <w:lang w:val="uk-UA"/>
              </w:rPr>
              <w:t>б) розроблення та затвердження схем санітарного очищення населених пунктів;</w:t>
            </w:r>
          </w:p>
          <w:p w:rsidR="00477AE8" w:rsidRPr="00056428" w:rsidRDefault="00477AE8" w:rsidP="00F06CAE">
            <w:pPr>
              <w:shd w:val="clear" w:color="auto" w:fill="FFFFFF"/>
              <w:ind w:left="-108" w:right="-74" w:firstLine="142"/>
              <w:jc w:val="both"/>
              <w:rPr>
                <w:iCs/>
                <w:sz w:val="14"/>
                <w:szCs w:val="14"/>
                <w:lang w:val="uk-UA"/>
              </w:rPr>
            </w:pPr>
            <w:r w:rsidRPr="00056428">
              <w:rPr>
                <w:iCs/>
                <w:sz w:val="14"/>
                <w:szCs w:val="14"/>
                <w:lang w:val="uk-UA"/>
              </w:rPr>
              <w:t>в) організацію збирання і видалення побутових відходів, у тому числі відходів дрібних виробників, створення полігонів для їх захоронення, а також організацію роздільного збирання корисних компонентів цих відходів;</w:t>
            </w:r>
          </w:p>
          <w:p w:rsidR="00477AE8" w:rsidRPr="00056428" w:rsidRDefault="00477AE8" w:rsidP="00F06CAE">
            <w:pPr>
              <w:shd w:val="clear" w:color="auto" w:fill="FFFFFF"/>
              <w:ind w:left="-108" w:right="-74" w:firstLine="142"/>
              <w:jc w:val="both"/>
              <w:rPr>
                <w:iCs/>
                <w:sz w:val="14"/>
                <w:szCs w:val="14"/>
                <w:lang w:val="uk-UA"/>
              </w:rPr>
            </w:pPr>
            <w:r w:rsidRPr="00056428">
              <w:rPr>
                <w:iCs/>
                <w:sz w:val="14"/>
                <w:szCs w:val="14"/>
                <w:lang w:val="uk-UA"/>
              </w:rPr>
              <w:t>г) затвердження місцевих і регіональних програм поводження з відходами та контроль за їх виконанням;</w:t>
            </w:r>
          </w:p>
          <w:p w:rsidR="00477AE8" w:rsidRPr="00056428" w:rsidRDefault="00477AE8" w:rsidP="00F06CAE">
            <w:pPr>
              <w:shd w:val="clear" w:color="auto" w:fill="FFFFFF"/>
              <w:ind w:left="-108" w:right="-74" w:firstLine="142"/>
              <w:jc w:val="both"/>
              <w:rPr>
                <w:iCs/>
                <w:sz w:val="14"/>
                <w:szCs w:val="14"/>
                <w:lang w:val="uk-UA"/>
              </w:rPr>
            </w:pPr>
            <w:r w:rsidRPr="00056428">
              <w:rPr>
                <w:iCs/>
                <w:sz w:val="14"/>
                <w:szCs w:val="14"/>
                <w:lang w:val="uk-UA"/>
              </w:rPr>
              <w:t>д) вжиття заходів для стимулювання суб'єктів господарювання, які здійснюють діяльність у сфері поводження з відходами;</w:t>
            </w:r>
          </w:p>
          <w:p w:rsidR="00477AE8" w:rsidRPr="00056428" w:rsidRDefault="00477AE8" w:rsidP="00F06CAE">
            <w:pPr>
              <w:shd w:val="clear" w:color="auto" w:fill="FFFFFF"/>
              <w:ind w:left="-108" w:right="-74" w:firstLine="142"/>
              <w:jc w:val="both"/>
              <w:rPr>
                <w:iCs/>
                <w:sz w:val="14"/>
                <w:szCs w:val="14"/>
                <w:lang w:val="uk-UA"/>
              </w:rPr>
            </w:pPr>
            <w:r w:rsidRPr="00056428">
              <w:rPr>
                <w:iCs/>
                <w:sz w:val="14"/>
                <w:szCs w:val="14"/>
                <w:lang w:val="uk-UA"/>
              </w:rPr>
              <w:t>е) вирішення питань щодо розміщення на своїй території об'єктів поводження з відходами;</w:t>
            </w:r>
          </w:p>
          <w:p w:rsidR="00477AE8" w:rsidRPr="00056428" w:rsidRDefault="00477AE8" w:rsidP="00F06CAE">
            <w:pPr>
              <w:shd w:val="clear" w:color="auto" w:fill="FFFFFF"/>
              <w:ind w:left="-108" w:right="-74" w:firstLine="142"/>
              <w:jc w:val="both"/>
              <w:rPr>
                <w:iCs/>
                <w:sz w:val="14"/>
                <w:szCs w:val="14"/>
                <w:lang w:val="uk-UA"/>
              </w:rPr>
            </w:pPr>
            <w:r w:rsidRPr="00056428">
              <w:rPr>
                <w:iCs/>
                <w:sz w:val="14"/>
                <w:szCs w:val="14"/>
                <w:lang w:val="uk-UA"/>
              </w:rPr>
              <w:t>є) координацію діяльності суб'єктів підприємницької діяльності, що знаходяться на їх території, в межах компетенції;</w:t>
            </w:r>
          </w:p>
          <w:p w:rsidR="00477AE8" w:rsidRPr="00056428" w:rsidRDefault="00477AE8" w:rsidP="00F06CAE">
            <w:pPr>
              <w:shd w:val="clear" w:color="auto" w:fill="FFFFFF"/>
              <w:ind w:left="-108" w:right="-74" w:firstLine="142"/>
              <w:jc w:val="both"/>
              <w:rPr>
                <w:iCs/>
                <w:sz w:val="14"/>
                <w:szCs w:val="14"/>
                <w:lang w:val="uk-UA"/>
              </w:rPr>
            </w:pPr>
            <w:r w:rsidRPr="00056428">
              <w:rPr>
                <w:iCs/>
                <w:sz w:val="14"/>
                <w:szCs w:val="14"/>
                <w:lang w:val="uk-UA"/>
              </w:rPr>
              <w:t>з) здійснення контролю за раціональним використанням та безпечним поводженням з відходами на своїй території;</w:t>
            </w:r>
          </w:p>
          <w:p w:rsidR="00477AE8" w:rsidRPr="00056428" w:rsidRDefault="00477AE8" w:rsidP="00F06CAE">
            <w:pPr>
              <w:shd w:val="clear" w:color="auto" w:fill="FFFFFF"/>
              <w:ind w:left="-108" w:right="-74" w:firstLine="142"/>
              <w:jc w:val="both"/>
              <w:rPr>
                <w:iCs/>
                <w:sz w:val="14"/>
                <w:szCs w:val="14"/>
                <w:lang w:val="uk-UA"/>
              </w:rPr>
            </w:pPr>
            <w:r w:rsidRPr="00056428">
              <w:rPr>
                <w:iCs/>
                <w:sz w:val="14"/>
                <w:szCs w:val="14"/>
                <w:lang w:val="uk-UA"/>
              </w:rPr>
              <w:t>и) ліквідацію несанкціонованих і неконтрольованих звалищ відходів;</w:t>
            </w:r>
          </w:p>
          <w:p w:rsidR="00477AE8" w:rsidRPr="00056428" w:rsidRDefault="00477AE8" w:rsidP="00F06CAE">
            <w:pPr>
              <w:shd w:val="clear" w:color="auto" w:fill="FFFFFF"/>
              <w:ind w:left="-108" w:right="-74" w:firstLine="142"/>
              <w:jc w:val="both"/>
              <w:rPr>
                <w:iCs/>
                <w:sz w:val="14"/>
                <w:szCs w:val="14"/>
                <w:lang w:val="uk-UA"/>
              </w:rPr>
            </w:pPr>
            <w:r w:rsidRPr="00056428">
              <w:rPr>
                <w:iCs/>
                <w:sz w:val="14"/>
                <w:szCs w:val="14"/>
                <w:lang w:val="uk-UA"/>
              </w:rPr>
              <w:t>і) сприяння роз'ясненню законодавства про відходи серед населення, створення необхідних умов для стимулювання залучення населення до збирання і заготівлі окремих видів відходів як вторинної сировини;</w:t>
            </w:r>
          </w:p>
          <w:p w:rsidR="00477AE8" w:rsidRPr="00056428" w:rsidRDefault="00477AE8" w:rsidP="00F06CAE">
            <w:pPr>
              <w:shd w:val="clear" w:color="auto" w:fill="FFFFFF"/>
              <w:ind w:left="-108" w:right="-74" w:firstLine="142"/>
              <w:jc w:val="both"/>
              <w:rPr>
                <w:iCs/>
                <w:sz w:val="14"/>
                <w:szCs w:val="14"/>
                <w:lang w:val="uk-UA"/>
              </w:rPr>
            </w:pPr>
            <w:r w:rsidRPr="00056428">
              <w:rPr>
                <w:iCs/>
                <w:sz w:val="14"/>
                <w:szCs w:val="14"/>
                <w:lang w:val="uk-UA"/>
              </w:rPr>
              <w:t>ї) здійснення інших повноважень відповідно до законів України;</w:t>
            </w:r>
          </w:p>
          <w:p w:rsidR="00477AE8" w:rsidRPr="00056428" w:rsidRDefault="00477AE8" w:rsidP="00F06CAE">
            <w:pPr>
              <w:shd w:val="clear" w:color="auto" w:fill="FFFFFF"/>
              <w:ind w:left="-108" w:right="-74" w:firstLine="142"/>
              <w:jc w:val="both"/>
              <w:rPr>
                <w:iCs/>
                <w:sz w:val="14"/>
                <w:szCs w:val="14"/>
                <w:lang w:val="uk-UA"/>
              </w:rPr>
            </w:pPr>
            <w:r w:rsidRPr="00056428">
              <w:rPr>
                <w:iCs/>
                <w:sz w:val="14"/>
                <w:szCs w:val="14"/>
                <w:lang w:val="uk-UA"/>
              </w:rPr>
              <w:t>й) надання згоди на розміщення на території села, селища, міста місць чи об'єктів для зберігання та захоронення відходів, сфера екологічного впливу функціонування яких згідно з діючими нормативами включає відповідну адміністративно-територіальну одиницю;</w:t>
            </w:r>
          </w:p>
          <w:p w:rsidR="00477AE8" w:rsidRPr="00056428" w:rsidRDefault="00477AE8" w:rsidP="00F06CAE">
            <w:pPr>
              <w:shd w:val="clear" w:color="auto" w:fill="FFFFFF"/>
              <w:ind w:left="-108" w:right="-74" w:firstLine="142"/>
              <w:jc w:val="both"/>
              <w:rPr>
                <w:iCs/>
                <w:sz w:val="14"/>
                <w:szCs w:val="14"/>
                <w:lang w:val="uk-UA"/>
              </w:rPr>
            </w:pPr>
            <w:r w:rsidRPr="00056428">
              <w:rPr>
                <w:iCs/>
                <w:sz w:val="14"/>
                <w:szCs w:val="14"/>
                <w:lang w:val="uk-UA"/>
              </w:rPr>
              <w:t>м) здійснення контролю за додержанням юридичними та фізичними особами вимог у сфері поводження з виробничими та побутовими відходами відповідно до закону та розгляд справ про адміністративні правопорушення або передача їх матеріалів на розгляд інших державних органів у разі порушення законодавства про відходи.</w:t>
            </w:r>
          </w:p>
          <w:p w:rsidR="00477AE8" w:rsidRPr="00056428" w:rsidRDefault="00477AE8" w:rsidP="00F06CAE">
            <w:pPr>
              <w:shd w:val="clear" w:color="auto" w:fill="FFFFFF"/>
              <w:ind w:left="-108" w:right="-74" w:firstLine="142"/>
              <w:jc w:val="both"/>
              <w:rPr>
                <w:iCs/>
                <w:sz w:val="14"/>
                <w:szCs w:val="14"/>
                <w:lang w:val="uk-UA"/>
              </w:rPr>
            </w:pPr>
            <w:r w:rsidRPr="00056428">
              <w:rPr>
                <w:iCs/>
                <w:sz w:val="14"/>
                <w:szCs w:val="14"/>
                <w:lang w:val="uk-UA"/>
              </w:rPr>
              <w:t>Органи місцевого самоврядування приймають рішення про відвід земельних ділянок для розміщення відходів і будівництва об'єктів поводження з відходами</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СМР</w:t>
            </w:r>
          </w:p>
          <w:p w:rsidR="00477AE8" w:rsidRPr="00056428" w:rsidRDefault="00477AE8" w:rsidP="00477AE8">
            <w:pPr>
              <w:ind w:left="-70" w:right="-72" w:firstLine="141"/>
              <w:jc w:val="both"/>
              <w:rPr>
                <w:iCs/>
                <w:sz w:val="14"/>
                <w:szCs w:val="14"/>
                <w:lang w:val="uk-UA"/>
              </w:rPr>
            </w:pPr>
            <w:r w:rsidRPr="00056428">
              <w:rPr>
                <w:iCs/>
                <w:sz w:val="14"/>
                <w:szCs w:val="14"/>
                <w:lang w:val="uk-UA"/>
              </w:rPr>
              <w:t>ДІМ</w:t>
            </w:r>
          </w:p>
          <w:p w:rsidR="00477AE8" w:rsidRPr="00056428" w:rsidRDefault="00477AE8" w:rsidP="00477AE8">
            <w:pPr>
              <w:ind w:left="-70" w:right="-72" w:firstLine="141"/>
              <w:jc w:val="both"/>
              <w:rPr>
                <w:iCs/>
                <w:sz w:val="14"/>
                <w:szCs w:val="14"/>
                <w:lang w:val="uk-UA"/>
              </w:rPr>
            </w:pPr>
            <w:r w:rsidRPr="00056428">
              <w:rPr>
                <w:iCs/>
                <w:sz w:val="14"/>
                <w:szCs w:val="14"/>
                <w:lang w:val="uk-UA"/>
              </w:rPr>
              <w:t>ДЗРП</w:t>
            </w:r>
          </w:p>
        </w:tc>
      </w:tr>
      <w:tr w:rsidR="00AF69F6" w:rsidRPr="00056428" w:rsidTr="00477AE8">
        <w:trPr>
          <w:trHeight w:val="282"/>
        </w:trPr>
        <w:tc>
          <w:tcPr>
            <w:tcW w:w="425" w:type="dxa"/>
            <w:vMerge/>
            <w:shd w:val="clear" w:color="auto" w:fill="auto"/>
          </w:tcPr>
          <w:p w:rsidR="00477AE8" w:rsidRPr="00056428" w:rsidRDefault="00477AE8" w:rsidP="00477AE8">
            <w:pPr>
              <w:ind w:left="-70" w:right="-72" w:firstLine="141"/>
              <w:jc w:val="both"/>
              <w:rPr>
                <w:iCs/>
                <w:sz w:val="14"/>
                <w:szCs w:val="14"/>
                <w:lang w:val="uk-UA"/>
              </w:rPr>
            </w:pPr>
          </w:p>
        </w:tc>
        <w:tc>
          <w:tcPr>
            <w:tcW w:w="1702" w:type="dxa"/>
            <w:vMerge/>
            <w:shd w:val="clear" w:color="auto" w:fill="auto"/>
          </w:tcPr>
          <w:p w:rsidR="00477AE8" w:rsidRPr="00056428" w:rsidRDefault="00477AE8" w:rsidP="00477AE8">
            <w:pPr>
              <w:ind w:left="-70" w:right="-72" w:firstLine="141"/>
              <w:jc w:val="both"/>
              <w:rPr>
                <w:iCs/>
                <w:sz w:val="14"/>
                <w:szCs w:val="14"/>
                <w:lang w:val="uk-UA"/>
              </w:rPr>
            </w:pP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ч. 4 ст. 33</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Зберігання та видалення відходів здійснюються в місцях, визначених органами місцевого самоврядування з врахуванням вимог земельного та природоохоронного законодавства, за наявності дозволу на здійснення операцій у сфері поводження з відходами, в якому визначені види та кількість відходів, загальні технічні вимоги, заходи безпеки, відомості щодо утворення, призначення, методів оброблення відходів відповідно до встановлених умов їх зберігання.</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СМР</w:t>
            </w:r>
          </w:p>
          <w:p w:rsidR="00477AE8" w:rsidRPr="00056428" w:rsidRDefault="00477AE8" w:rsidP="00477AE8">
            <w:pPr>
              <w:ind w:left="-70" w:right="-72" w:firstLine="141"/>
              <w:jc w:val="both"/>
              <w:rPr>
                <w:iCs/>
                <w:sz w:val="14"/>
                <w:szCs w:val="14"/>
                <w:lang w:val="uk-UA"/>
              </w:rPr>
            </w:pPr>
            <w:r w:rsidRPr="00056428">
              <w:rPr>
                <w:iCs/>
                <w:sz w:val="14"/>
                <w:szCs w:val="14"/>
                <w:lang w:val="uk-UA"/>
              </w:rPr>
              <w:t>ДІМ</w:t>
            </w:r>
          </w:p>
          <w:p w:rsidR="00477AE8" w:rsidRPr="00056428" w:rsidRDefault="00477AE8" w:rsidP="00477AE8">
            <w:pPr>
              <w:ind w:left="-70" w:right="-72" w:firstLine="141"/>
              <w:jc w:val="both"/>
              <w:rPr>
                <w:iCs/>
                <w:sz w:val="14"/>
                <w:szCs w:val="14"/>
                <w:lang w:val="uk-UA"/>
              </w:rPr>
            </w:pPr>
            <w:r w:rsidRPr="00056428">
              <w:rPr>
                <w:iCs/>
                <w:sz w:val="14"/>
                <w:szCs w:val="14"/>
                <w:lang w:val="uk-UA"/>
              </w:rPr>
              <w:t>ДЗРП</w:t>
            </w:r>
          </w:p>
        </w:tc>
      </w:tr>
      <w:tr w:rsidR="00AF69F6" w:rsidRPr="00056428" w:rsidTr="00477AE8">
        <w:trPr>
          <w:trHeight w:val="174"/>
        </w:trPr>
        <w:tc>
          <w:tcPr>
            <w:tcW w:w="425" w:type="dxa"/>
            <w:vMerge/>
            <w:shd w:val="clear" w:color="auto" w:fill="auto"/>
          </w:tcPr>
          <w:p w:rsidR="00477AE8" w:rsidRPr="00056428" w:rsidRDefault="00477AE8" w:rsidP="00477AE8">
            <w:pPr>
              <w:ind w:left="-70" w:right="-72" w:firstLine="141"/>
              <w:jc w:val="both"/>
              <w:rPr>
                <w:iCs/>
                <w:sz w:val="14"/>
                <w:szCs w:val="14"/>
                <w:lang w:val="uk-UA"/>
              </w:rPr>
            </w:pPr>
          </w:p>
        </w:tc>
        <w:tc>
          <w:tcPr>
            <w:tcW w:w="1702" w:type="dxa"/>
            <w:vMerge/>
            <w:shd w:val="clear" w:color="auto" w:fill="auto"/>
          </w:tcPr>
          <w:p w:rsidR="00477AE8" w:rsidRPr="00056428" w:rsidRDefault="00477AE8" w:rsidP="00477AE8">
            <w:pPr>
              <w:ind w:left="-70" w:right="-72" w:firstLine="141"/>
              <w:jc w:val="both"/>
              <w:rPr>
                <w:iCs/>
                <w:sz w:val="14"/>
                <w:szCs w:val="14"/>
                <w:lang w:val="uk-UA"/>
              </w:rPr>
            </w:pP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абз. 3 ч. 3 ст. 34</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Суб'єкт господарської діяльності, у власності або у користуванні якого є хоча б один об'єкт поводження з небезпечними відходами, зобов'язаний: повідомляти про аварію, що сталася на зазначеному об'єкті, і про заходи, вжиті для ліквідації її наслідків, органи виконавчої влади, органи місцевого самоврядування та населення;</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ДІМ</w:t>
            </w:r>
          </w:p>
        </w:tc>
      </w:tr>
      <w:tr w:rsidR="00AF69F6" w:rsidRPr="00056428" w:rsidTr="00477AE8">
        <w:trPr>
          <w:trHeight w:val="193"/>
        </w:trPr>
        <w:tc>
          <w:tcPr>
            <w:tcW w:w="425" w:type="dxa"/>
            <w:vMerge/>
            <w:shd w:val="clear" w:color="auto" w:fill="auto"/>
          </w:tcPr>
          <w:p w:rsidR="00477AE8" w:rsidRPr="00056428" w:rsidRDefault="00477AE8" w:rsidP="00477AE8">
            <w:pPr>
              <w:ind w:left="-70" w:right="-72" w:firstLine="141"/>
              <w:jc w:val="both"/>
              <w:rPr>
                <w:iCs/>
                <w:sz w:val="14"/>
                <w:szCs w:val="14"/>
                <w:lang w:val="uk-UA"/>
              </w:rPr>
            </w:pPr>
          </w:p>
        </w:tc>
        <w:tc>
          <w:tcPr>
            <w:tcW w:w="1702" w:type="dxa"/>
            <w:vMerge/>
            <w:shd w:val="clear" w:color="auto" w:fill="auto"/>
          </w:tcPr>
          <w:p w:rsidR="00477AE8" w:rsidRPr="00056428" w:rsidRDefault="00477AE8" w:rsidP="00477AE8">
            <w:pPr>
              <w:ind w:left="-70" w:right="-72" w:firstLine="141"/>
              <w:jc w:val="both"/>
              <w:rPr>
                <w:iCs/>
                <w:sz w:val="14"/>
                <w:szCs w:val="14"/>
                <w:lang w:val="uk-UA"/>
              </w:rPr>
            </w:pP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ч. 3, 11 ст. 35-1</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Виконавця послуг з вивезення побутових відходів визначає орган місцевого самоврядування на конкурсних засадах у </w:t>
            </w:r>
            <w:hyperlink r:id="rId388" w:tgtFrame="_blank" w:history="1">
              <w:r w:rsidRPr="00056428">
                <w:rPr>
                  <w:iCs/>
                  <w:sz w:val="14"/>
                  <w:szCs w:val="14"/>
                  <w:lang w:val="uk-UA"/>
                </w:rPr>
                <w:t>порядку</w:t>
              </w:r>
            </w:hyperlink>
            <w:r w:rsidRPr="00056428">
              <w:rPr>
                <w:iCs/>
                <w:sz w:val="14"/>
                <w:szCs w:val="14"/>
                <w:lang w:val="uk-UA"/>
              </w:rPr>
              <w:t>, встановленому Кабінетом Міністрів України.</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ВК СМР</w:t>
            </w:r>
          </w:p>
          <w:p w:rsidR="00477AE8" w:rsidRPr="00056428" w:rsidRDefault="00477AE8" w:rsidP="00477AE8">
            <w:pPr>
              <w:ind w:left="-70" w:right="-72" w:firstLine="141"/>
              <w:jc w:val="both"/>
              <w:rPr>
                <w:iCs/>
                <w:sz w:val="14"/>
                <w:szCs w:val="14"/>
                <w:lang w:val="uk-UA"/>
              </w:rPr>
            </w:pPr>
            <w:r w:rsidRPr="00056428">
              <w:rPr>
                <w:iCs/>
                <w:sz w:val="14"/>
                <w:szCs w:val="14"/>
                <w:lang w:val="uk-UA"/>
              </w:rPr>
              <w:t>СМР</w:t>
            </w:r>
          </w:p>
        </w:tc>
      </w:tr>
      <w:tr w:rsidR="00AF69F6" w:rsidRPr="00056428" w:rsidTr="00477AE8">
        <w:trPr>
          <w:trHeight w:val="193"/>
        </w:trPr>
        <w:tc>
          <w:tcPr>
            <w:tcW w:w="425" w:type="dxa"/>
            <w:vMerge/>
            <w:shd w:val="clear" w:color="auto" w:fill="auto"/>
          </w:tcPr>
          <w:p w:rsidR="00477AE8" w:rsidRPr="00056428" w:rsidRDefault="00477AE8" w:rsidP="00477AE8">
            <w:pPr>
              <w:ind w:left="-70" w:right="-72" w:firstLine="141"/>
              <w:jc w:val="both"/>
              <w:rPr>
                <w:iCs/>
                <w:sz w:val="14"/>
                <w:szCs w:val="14"/>
                <w:lang w:val="uk-UA"/>
              </w:rPr>
            </w:pPr>
          </w:p>
        </w:tc>
        <w:tc>
          <w:tcPr>
            <w:tcW w:w="1702" w:type="dxa"/>
            <w:vMerge/>
            <w:shd w:val="clear" w:color="auto" w:fill="auto"/>
          </w:tcPr>
          <w:p w:rsidR="00477AE8" w:rsidRPr="00056428" w:rsidRDefault="00477AE8" w:rsidP="00477AE8">
            <w:pPr>
              <w:ind w:left="-70" w:right="-72" w:firstLine="141"/>
              <w:jc w:val="both"/>
              <w:rPr>
                <w:iCs/>
                <w:sz w:val="14"/>
                <w:szCs w:val="14"/>
                <w:lang w:val="uk-UA"/>
              </w:rPr>
            </w:pP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ч. 1 ст. 37</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Контроль у сфері поводження з відходами здійснюють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центральний орган виконавчої влади, що реалізує державну політику у сфері санітарного та епідемічного благополуччя населення, місцеві державні адміністрації, виконавчі органи сільських, селищних, міських рад, громадські інспектори з благоустрою населених пунктів.</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ДІМ</w:t>
            </w:r>
          </w:p>
        </w:tc>
      </w:tr>
      <w:tr w:rsidR="00AF69F6" w:rsidRPr="00056428" w:rsidTr="00477AE8">
        <w:trPr>
          <w:trHeight w:val="193"/>
        </w:trPr>
        <w:tc>
          <w:tcPr>
            <w:tcW w:w="425" w:type="dxa"/>
            <w:vMerge/>
            <w:shd w:val="clear" w:color="auto" w:fill="auto"/>
          </w:tcPr>
          <w:p w:rsidR="00477AE8" w:rsidRPr="00056428" w:rsidRDefault="00477AE8" w:rsidP="00477AE8">
            <w:pPr>
              <w:ind w:left="-70" w:right="-72" w:firstLine="141"/>
              <w:jc w:val="both"/>
              <w:rPr>
                <w:iCs/>
                <w:sz w:val="14"/>
                <w:szCs w:val="14"/>
                <w:lang w:val="uk-UA"/>
              </w:rPr>
            </w:pPr>
          </w:p>
        </w:tc>
        <w:tc>
          <w:tcPr>
            <w:tcW w:w="1702" w:type="dxa"/>
            <w:vMerge/>
            <w:shd w:val="clear" w:color="auto" w:fill="auto"/>
          </w:tcPr>
          <w:p w:rsidR="00477AE8" w:rsidRPr="00056428" w:rsidRDefault="00477AE8" w:rsidP="00477AE8">
            <w:pPr>
              <w:ind w:left="-70" w:right="-72" w:firstLine="141"/>
              <w:jc w:val="both"/>
              <w:rPr>
                <w:iCs/>
                <w:sz w:val="14"/>
                <w:szCs w:val="14"/>
                <w:lang w:val="uk-UA"/>
              </w:rPr>
            </w:pP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п. г) ч. 1 ст. 40</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З метою стимулювання заходів щодо утилізації відходів та зменшення обсягів їх утворення суб'єктам господарської діяльності, які впроваджують технології, спрямовані на зменшення обсягів утворення відходів, утилізують відходи в процесі виробництва продукції (виконання робіт, надання послуг), здійснюють їх збирання і заготівлю, будівництво підприємств і цехів, а також організують виробництво устаткування для утилізації відходів, беруть пайову участь у фінансуванні заходів щодо утилізації відходів та зменшення обсягів їх утворення, можуть надаватися відповідно до закону України: дотації з Державного бюджету України і місцевих бюджетів для перевезення відходів (вторинної сировини) чи напівфабрикатів, одержаних з цих відходів;</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СМР</w:t>
            </w:r>
          </w:p>
          <w:p w:rsidR="00477AE8" w:rsidRPr="00056428" w:rsidRDefault="00477AE8" w:rsidP="00477AE8">
            <w:pPr>
              <w:ind w:left="-70" w:right="-72" w:firstLine="141"/>
              <w:jc w:val="both"/>
              <w:rPr>
                <w:iCs/>
                <w:sz w:val="14"/>
                <w:szCs w:val="14"/>
                <w:lang w:val="uk-UA"/>
              </w:rPr>
            </w:pPr>
            <w:r w:rsidRPr="00056428">
              <w:rPr>
                <w:iCs/>
                <w:sz w:val="14"/>
                <w:szCs w:val="14"/>
                <w:lang w:val="uk-UA"/>
              </w:rPr>
              <w:t>ДІМ</w:t>
            </w:r>
          </w:p>
        </w:tc>
      </w:tr>
      <w:tr w:rsidR="00AF69F6" w:rsidRPr="00056428" w:rsidTr="00477AE8">
        <w:trPr>
          <w:trHeight w:val="193"/>
        </w:trPr>
        <w:tc>
          <w:tcPr>
            <w:tcW w:w="425" w:type="dxa"/>
            <w:vMerge/>
            <w:shd w:val="clear" w:color="auto" w:fill="auto"/>
          </w:tcPr>
          <w:p w:rsidR="00477AE8" w:rsidRPr="00056428" w:rsidRDefault="00477AE8" w:rsidP="00477AE8">
            <w:pPr>
              <w:ind w:left="-70" w:right="-72" w:firstLine="141"/>
              <w:jc w:val="both"/>
              <w:rPr>
                <w:iCs/>
                <w:sz w:val="14"/>
                <w:szCs w:val="14"/>
                <w:lang w:val="uk-UA"/>
              </w:rPr>
            </w:pPr>
          </w:p>
        </w:tc>
        <w:tc>
          <w:tcPr>
            <w:tcW w:w="1702" w:type="dxa"/>
            <w:vMerge/>
            <w:shd w:val="clear" w:color="auto" w:fill="auto"/>
          </w:tcPr>
          <w:p w:rsidR="00477AE8" w:rsidRPr="00056428" w:rsidRDefault="00477AE8" w:rsidP="00477AE8">
            <w:pPr>
              <w:ind w:left="-70" w:right="-72" w:firstLine="141"/>
              <w:jc w:val="both"/>
              <w:rPr>
                <w:iCs/>
                <w:sz w:val="14"/>
                <w:szCs w:val="14"/>
                <w:lang w:val="uk-UA"/>
              </w:rPr>
            </w:pP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ч. 2 ст. 40</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Місцеві органи виконавчої влади та органи місцевого самоврядування можуть визначати у межах своїх повноважень додаткові заходи, пов'язані із стимулюванням утилізації відходів та зменшенням обсягів їх утворення.</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СМР</w:t>
            </w:r>
          </w:p>
          <w:p w:rsidR="00477AE8" w:rsidRPr="00056428" w:rsidRDefault="00477AE8" w:rsidP="00477AE8">
            <w:pPr>
              <w:ind w:left="-70" w:right="-72" w:firstLine="141"/>
              <w:jc w:val="both"/>
              <w:rPr>
                <w:iCs/>
                <w:sz w:val="14"/>
                <w:szCs w:val="14"/>
                <w:lang w:val="uk-UA"/>
              </w:rPr>
            </w:pPr>
            <w:r w:rsidRPr="00056428">
              <w:rPr>
                <w:iCs/>
                <w:sz w:val="14"/>
                <w:szCs w:val="14"/>
                <w:lang w:val="uk-UA"/>
              </w:rPr>
              <w:t>ДІМ</w:t>
            </w:r>
          </w:p>
        </w:tc>
      </w:tr>
      <w:tr w:rsidR="00AF69F6" w:rsidRPr="00056428" w:rsidTr="00477AE8">
        <w:trPr>
          <w:trHeight w:val="193"/>
        </w:trPr>
        <w:tc>
          <w:tcPr>
            <w:tcW w:w="425" w:type="dxa"/>
            <w:vMerge/>
            <w:shd w:val="clear" w:color="auto" w:fill="auto"/>
          </w:tcPr>
          <w:p w:rsidR="00477AE8" w:rsidRPr="00056428" w:rsidRDefault="00477AE8" w:rsidP="00477AE8">
            <w:pPr>
              <w:ind w:left="-70" w:right="-72" w:firstLine="141"/>
              <w:jc w:val="both"/>
              <w:rPr>
                <w:iCs/>
                <w:sz w:val="14"/>
                <w:szCs w:val="14"/>
                <w:lang w:val="uk-UA"/>
              </w:rPr>
            </w:pPr>
          </w:p>
        </w:tc>
        <w:tc>
          <w:tcPr>
            <w:tcW w:w="1702" w:type="dxa"/>
            <w:vMerge/>
            <w:shd w:val="clear" w:color="auto" w:fill="auto"/>
          </w:tcPr>
          <w:p w:rsidR="00477AE8" w:rsidRPr="00056428" w:rsidRDefault="00477AE8" w:rsidP="00477AE8">
            <w:pPr>
              <w:ind w:left="-70" w:right="-72" w:firstLine="141"/>
              <w:jc w:val="both"/>
              <w:rPr>
                <w:iCs/>
                <w:sz w:val="14"/>
                <w:szCs w:val="14"/>
                <w:lang w:val="uk-UA"/>
              </w:rPr>
            </w:pP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ст. 41</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Фінансування заходів у сфері поводження з відходами здійснюється за рахунок коштів виробників відходів та їх власників. Для фінансування цих заходів можуть залучатися кошти місцевих бюджетів, фондів охорони навколишнього природного середовища, добровільні внески підприємств, установ, організацій, громадян та їх об'єднань, а також кошти Державного бюджету України, передбачені на проведення заходів.</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СМР</w:t>
            </w:r>
          </w:p>
          <w:p w:rsidR="00477AE8" w:rsidRPr="00056428" w:rsidRDefault="00477AE8" w:rsidP="00477AE8">
            <w:pPr>
              <w:ind w:left="-70" w:right="-72" w:firstLine="141"/>
              <w:jc w:val="both"/>
              <w:rPr>
                <w:iCs/>
                <w:sz w:val="14"/>
                <w:szCs w:val="14"/>
                <w:lang w:val="uk-UA"/>
              </w:rPr>
            </w:pPr>
            <w:r w:rsidRPr="00056428">
              <w:rPr>
                <w:iCs/>
                <w:sz w:val="14"/>
                <w:szCs w:val="14"/>
                <w:lang w:val="uk-UA"/>
              </w:rPr>
              <w:t>ДІМ</w:t>
            </w:r>
          </w:p>
        </w:tc>
      </w:tr>
      <w:tr w:rsidR="00AF69F6" w:rsidRPr="00056428" w:rsidTr="00477AE8">
        <w:tc>
          <w:tcPr>
            <w:tcW w:w="425" w:type="dxa"/>
            <w:vMerge w:val="restart"/>
            <w:shd w:val="clear" w:color="auto" w:fill="auto"/>
          </w:tcPr>
          <w:p w:rsidR="00477AE8" w:rsidRPr="00056428" w:rsidRDefault="00477AE8" w:rsidP="00477AE8">
            <w:pPr>
              <w:ind w:left="-108" w:right="-78"/>
              <w:jc w:val="center"/>
              <w:outlineLvl w:val="1"/>
              <w:rPr>
                <w:iCs/>
                <w:sz w:val="14"/>
                <w:szCs w:val="14"/>
                <w:lang w:val="uk-UA"/>
              </w:rPr>
            </w:pPr>
            <w:r w:rsidRPr="00056428">
              <w:rPr>
                <w:iCs/>
                <w:sz w:val="14"/>
                <w:szCs w:val="14"/>
                <w:lang w:val="uk-UA"/>
              </w:rPr>
              <w:t>23</w:t>
            </w:r>
            <w:r w:rsidR="005D1E4E" w:rsidRPr="00056428">
              <w:rPr>
                <w:iCs/>
                <w:sz w:val="14"/>
                <w:szCs w:val="14"/>
                <w:lang w:val="uk-UA"/>
              </w:rPr>
              <w:t>3</w:t>
            </w:r>
          </w:p>
        </w:tc>
        <w:tc>
          <w:tcPr>
            <w:tcW w:w="1702" w:type="dxa"/>
            <w:vMerge w:val="restart"/>
            <w:shd w:val="clear" w:color="auto" w:fill="auto"/>
          </w:tcPr>
          <w:p w:rsidR="00477AE8" w:rsidRPr="00056428" w:rsidRDefault="00155965" w:rsidP="00477AE8">
            <w:pPr>
              <w:jc w:val="center"/>
              <w:outlineLvl w:val="1"/>
              <w:rPr>
                <w:iCs/>
                <w:sz w:val="14"/>
                <w:szCs w:val="14"/>
                <w:lang w:val="uk-UA"/>
              </w:rPr>
            </w:pPr>
            <w:hyperlink r:id="rId389" w:tgtFrame="_blank" w:history="1">
              <w:r w:rsidR="00477AE8" w:rsidRPr="00056428">
                <w:rPr>
                  <w:iCs/>
                  <w:sz w:val="14"/>
                  <w:szCs w:val="14"/>
                  <w:lang w:val="uk-UA"/>
                </w:rPr>
                <w:t>Про порядок вирішення колективних трудових спорів (конфліктів)</w:t>
              </w:r>
            </w:hyperlink>
            <w:r w:rsidR="00477AE8" w:rsidRPr="00056428">
              <w:rPr>
                <w:iCs/>
                <w:sz w:val="14"/>
                <w:szCs w:val="14"/>
                <w:lang w:val="uk-UA"/>
              </w:rPr>
              <w:t xml:space="preserve"> Закон від 03.03.1998 № 137/98-ВР</w:t>
            </w: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2 ст. 6</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Про виникнення колективного трудового спору (конфлікту) орган, який представляє інтереси найманих працівників або профспілки, зобов'язаний у триденний строк письмово проінформувати роботодавця, місцевий орган виконавчої влади, орган місцевого самоврядування за місцезнаходженням підприємства та Національну службу посередництва і примирення.</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УПП</w:t>
            </w:r>
          </w:p>
        </w:tc>
      </w:tr>
      <w:tr w:rsidR="00AF69F6" w:rsidRPr="00056428" w:rsidTr="00477AE8">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04"/>
              <w:jc w:val="center"/>
              <w:rPr>
                <w:iCs/>
                <w:sz w:val="14"/>
                <w:szCs w:val="14"/>
                <w:lang w:val="uk-UA"/>
              </w:rPr>
            </w:pPr>
            <w:r w:rsidRPr="00056428">
              <w:rPr>
                <w:iCs/>
                <w:sz w:val="14"/>
                <w:szCs w:val="14"/>
                <w:lang w:val="uk-UA"/>
              </w:rPr>
              <w:t>абз. 2 ч. 3 ст. 14</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У разі потреби примирна комісія консультується із сторонами колективного трудового спору (конфлікту), центральними та місцевими органами виконавчої влади, органами місцевого самоврядування та іншими заінтересованими органами.</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УПП</w:t>
            </w:r>
          </w:p>
        </w:tc>
      </w:tr>
      <w:tr w:rsidR="00AF69F6" w:rsidRPr="00056428" w:rsidTr="00477AE8">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4 ст. 11</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До складу трудового арбітражу також можуть входити народні депутати України, представники органів державної влади, органів місцевого самоврядування й інші особи.</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УПП</w:t>
            </w:r>
          </w:p>
        </w:tc>
      </w:tr>
      <w:tr w:rsidR="00AF69F6" w:rsidRPr="00056428" w:rsidTr="00477AE8">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4 ст. 16</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Якщо у вимогах найманих працівників чи профспілки містяться питання, вирішення яких відповідно до законодавства віднесено до компетенції центральних або місцевих органів виконавчої влади, органів місцевого самоврядування, Національна служба посередництва і примирення надсилає свої рекомендації разом з відповідними матеріалами керівникам цих органів, які повинні їх розглянути у семиденний строк і проінформувати про прийняті ними рішення сторони колективного трудового спору (конфлікту) та Національну службу посередництва і примирення.</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УПП</w:t>
            </w:r>
          </w:p>
        </w:tc>
      </w:tr>
      <w:tr w:rsidR="00AF69F6" w:rsidRPr="00056428" w:rsidTr="00477AE8">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9 ст. 19</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У разі проведення зборів, мітингів, пікетів за межами підприємства орган (особа), який очолює страйк, повинен повідомити про запланований захід місцевий орган виконавчої влади чи орган місцевого самоврядування не пізніше ніж за три дні.</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ВК СМР</w:t>
            </w:r>
          </w:p>
        </w:tc>
      </w:tr>
      <w:tr w:rsidR="00AF69F6" w:rsidRPr="00056428" w:rsidTr="00477AE8">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ст. 26</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Роботодавець, місцевий орган виконавчої влади або орган місцевого самоврядування і орган (особа), що очолює страйк, зобов'язані вжити необхідних заходів до забезпечення під час страйку життєздатності підприємства, збереження майна, додержання законності та громадського порядку, недопущення загрози життю і здоров'ю людей, навколишньому природному середовищу.</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ВК СМР</w:t>
            </w:r>
          </w:p>
          <w:p w:rsidR="00477AE8" w:rsidRPr="00056428" w:rsidRDefault="00477AE8" w:rsidP="00477AE8">
            <w:pPr>
              <w:ind w:left="-140" w:right="-91"/>
              <w:jc w:val="center"/>
              <w:rPr>
                <w:iCs/>
                <w:sz w:val="14"/>
                <w:szCs w:val="14"/>
                <w:lang w:val="uk-UA"/>
              </w:rPr>
            </w:pPr>
            <w:r w:rsidRPr="00056428">
              <w:rPr>
                <w:iCs/>
                <w:sz w:val="14"/>
                <w:szCs w:val="14"/>
                <w:lang w:val="uk-UA"/>
              </w:rPr>
              <w:t>УПП</w:t>
            </w:r>
          </w:p>
        </w:tc>
      </w:tr>
      <w:tr w:rsidR="00AF69F6" w:rsidRPr="00056428" w:rsidTr="00477AE8">
        <w:tc>
          <w:tcPr>
            <w:tcW w:w="425" w:type="dxa"/>
            <w:vMerge w:val="restart"/>
            <w:shd w:val="clear" w:color="auto" w:fill="auto"/>
          </w:tcPr>
          <w:p w:rsidR="00477AE8" w:rsidRPr="00056428" w:rsidRDefault="00477AE8" w:rsidP="00477AE8">
            <w:pPr>
              <w:ind w:left="-70" w:right="-72"/>
              <w:jc w:val="both"/>
              <w:rPr>
                <w:iCs/>
                <w:sz w:val="14"/>
                <w:szCs w:val="14"/>
                <w:lang w:val="uk-UA"/>
              </w:rPr>
            </w:pPr>
            <w:r w:rsidRPr="00056428">
              <w:rPr>
                <w:iCs/>
                <w:sz w:val="14"/>
                <w:szCs w:val="14"/>
                <w:lang w:val="uk-UA"/>
              </w:rPr>
              <w:t>23</w:t>
            </w:r>
            <w:r w:rsidR="005D1E4E" w:rsidRPr="00056428">
              <w:rPr>
                <w:iCs/>
                <w:sz w:val="14"/>
                <w:szCs w:val="14"/>
                <w:lang w:val="uk-UA"/>
              </w:rPr>
              <w:t>4</w:t>
            </w:r>
          </w:p>
        </w:tc>
        <w:tc>
          <w:tcPr>
            <w:tcW w:w="1702" w:type="dxa"/>
            <w:vMerge w:val="restart"/>
            <w:shd w:val="clear" w:color="auto" w:fill="auto"/>
          </w:tcPr>
          <w:p w:rsidR="00477AE8" w:rsidRPr="00056428" w:rsidRDefault="00155965" w:rsidP="00477AE8">
            <w:pPr>
              <w:ind w:left="-70" w:right="-72" w:firstLine="141"/>
              <w:jc w:val="both"/>
              <w:rPr>
                <w:iCs/>
                <w:sz w:val="14"/>
                <w:szCs w:val="14"/>
                <w:lang w:val="uk-UA"/>
              </w:rPr>
            </w:pPr>
            <w:hyperlink r:id="rId390" w:tgtFrame="_blank" w:history="1">
              <w:r w:rsidR="00477AE8" w:rsidRPr="00056428">
                <w:rPr>
                  <w:iCs/>
                  <w:sz w:val="14"/>
                  <w:szCs w:val="14"/>
                  <w:lang w:val="uk-UA"/>
                </w:rPr>
                <w:t>Про передачу об'єктів права державної та комунальної власності</w:t>
              </w:r>
            </w:hyperlink>
            <w:r w:rsidR="00477AE8" w:rsidRPr="00056428">
              <w:rPr>
                <w:iCs/>
                <w:sz w:val="14"/>
                <w:szCs w:val="14"/>
                <w:lang w:val="uk-UA"/>
              </w:rPr>
              <w:t xml:space="preserve"> Закон від 03.03.1998  № 147/98-ВР</w:t>
            </w: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ст. 3</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Ініціатива щодо передачі об'єктів права державної та комунальної власності може виходити відповідно від органів, уповноважених управляти державним майном, Національної академії наук, інших аналогічних самоврядних організацій, яким передано в користування державне майно, місцевих органів вико влади, відповідних органів місцевого самоврядування.</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СМР</w:t>
            </w:r>
          </w:p>
          <w:p w:rsidR="00477AE8" w:rsidRPr="00056428" w:rsidRDefault="00477AE8" w:rsidP="00477AE8">
            <w:pPr>
              <w:ind w:left="-70" w:right="-72" w:firstLine="141"/>
              <w:jc w:val="both"/>
              <w:rPr>
                <w:iCs/>
                <w:sz w:val="14"/>
                <w:szCs w:val="14"/>
                <w:lang w:val="uk-UA"/>
              </w:rPr>
            </w:pPr>
            <w:r w:rsidRPr="00056428">
              <w:rPr>
                <w:iCs/>
                <w:sz w:val="14"/>
                <w:szCs w:val="14"/>
                <w:lang w:val="uk-UA"/>
              </w:rPr>
              <w:t>ДЗРП</w:t>
            </w:r>
          </w:p>
        </w:tc>
      </w:tr>
      <w:tr w:rsidR="00AF69F6" w:rsidRPr="00056428" w:rsidTr="00477AE8">
        <w:tc>
          <w:tcPr>
            <w:tcW w:w="425" w:type="dxa"/>
            <w:vMerge/>
            <w:shd w:val="clear" w:color="auto" w:fill="auto"/>
          </w:tcPr>
          <w:p w:rsidR="00477AE8" w:rsidRPr="00056428" w:rsidRDefault="00477AE8" w:rsidP="00477AE8">
            <w:pPr>
              <w:ind w:left="-70" w:right="-72" w:firstLine="141"/>
              <w:jc w:val="both"/>
              <w:rPr>
                <w:iCs/>
                <w:sz w:val="14"/>
                <w:szCs w:val="14"/>
                <w:lang w:val="uk-UA"/>
              </w:rPr>
            </w:pPr>
          </w:p>
        </w:tc>
        <w:tc>
          <w:tcPr>
            <w:tcW w:w="1702" w:type="dxa"/>
            <w:vMerge/>
            <w:shd w:val="clear" w:color="auto" w:fill="auto"/>
          </w:tcPr>
          <w:p w:rsidR="00477AE8" w:rsidRPr="00056428" w:rsidRDefault="00477AE8" w:rsidP="00477AE8">
            <w:pPr>
              <w:ind w:left="-70" w:right="-72" w:firstLine="141"/>
              <w:jc w:val="both"/>
              <w:rPr>
                <w:iCs/>
                <w:sz w:val="14"/>
                <w:szCs w:val="14"/>
                <w:lang w:val="uk-UA"/>
              </w:rPr>
            </w:pP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ч. 3 ст. 4-1</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Рішення щодо передачі об’єктів житлового фонду, гуртожитків та інших об’єктів соціальної інфраструктури у комунальну власність приймаються органами, уповноваженими управляти державним майном, самоврядними організаціями за згодою відповідних сільських, селищних, міських, районних у містах рад, а у спільну власність територіальних громад сіл, селищ, міст - за згодою районних або обласних рад.</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СМР</w:t>
            </w:r>
          </w:p>
        </w:tc>
      </w:tr>
      <w:tr w:rsidR="00AF69F6" w:rsidRPr="00056428" w:rsidTr="00477AE8">
        <w:tc>
          <w:tcPr>
            <w:tcW w:w="425" w:type="dxa"/>
            <w:vMerge/>
            <w:shd w:val="clear" w:color="auto" w:fill="auto"/>
          </w:tcPr>
          <w:p w:rsidR="00477AE8" w:rsidRPr="00056428" w:rsidRDefault="00477AE8" w:rsidP="00477AE8">
            <w:pPr>
              <w:ind w:left="-70" w:right="-72" w:firstLine="141"/>
              <w:jc w:val="both"/>
              <w:rPr>
                <w:iCs/>
                <w:sz w:val="14"/>
                <w:szCs w:val="14"/>
                <w:lang w:val="uk-UA"/>
              </w:rPr>
            </w:pPr>
          </w:p>
        </w:tc>
        <w:tc>
          <w:tcPr>
            <w:tcW w:w="1702" w:type="dxa"/>
            <w:vMerge/>
            <w:shd w:val="clear" w:color="auto" w:fill="auto"/>
          </w:tcPr>
          <w:p w:rsidR="00477AE8" w:rsidRPr="00056428" w:rsidRDefault="00477AE8" w:rsidP="00477AE8">
            <w:pPr>
              <w:ind w:left="-70" w:right="-72" w:firstLine="141"/>
              <w:jc w:val="both"/>
              <w:rPr>
                <w:iCs/>
                <w:sz w:val="14"/>
                <w:szCs w:val="14"/>
                <w:lang w:val="uk-UA"/>
              </w:rPr>
            </w:pP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ч. 1 ст. 4-2</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Видатки, пов'язані з капітальним ремонтом об’єктів житлового фонду, гуртожитків як об’єктів нерухомого майна, їх житлових комплексів та/або їх частин та інших об’єктів соціальної інфраструктури, що передаються в комунальну власність (крім видатків, пов’язаних з капітальним ремонтом об’єктів житлового фонду, гуртожитків та інших об’єктів соціальної інфраструктури, що передаються в комунальну власність відповідно до законів України </w:t>
            </w:r>
            <w:hyperlink r:id="rId391" w:tgtFrame="_blank" w:history="1">
              <w:r w:rsidRPr="00056428">
                <w:rPr>
                  <w:iCs/>
                  <w:sz w:val="14"/>
                  <w:szCs w:val="14"/>
                  <w:lang w:val="uk-UA"/>
                </w:rPr>
                <w:t>"Про відновлення платоспроможності боржника або визнання його банкрутом"</w:t>
              </w:r>
            </w:hyperlink>
            <w:r w:rsidRPr="00056428">
              <w:rPr>
                <w:iCs/>
                <w:sz w:val="14"/>
                <w:szCs w:val="14"/>
                <w:lang w:val="uk-UA"/>
              </w:rPr>
              <w:t>, </w:t>
            </w:r>
            <w:hyperlink r:id="rId392" w:tgtFrame="_blank" w:history="1">
              <w:r w:rsidRPr="00056428">
                <w:rPr>
                  <w:iCs/>
                  <w:sz w:val="14"/>
                  <w:szCs w:val="14"/>
                  <w:lang w:val="uk-UA"/>
                </w:rPr>
                <w:t xml:space="preserve">"Про забезпечення реалізації житлових прав </w:t>
              </w:r>
              <w:r w:rsidRPr="00056428">
                <w:rPr>
                  <w:iCs/>
                  <w:sz w:val="14"/>
                  <w:szCs w:val="14"/>
                  <w:lang w:val="uk-UA"/>
                </w:rPr>
                <w:lastRenderedPageBreak/>
                <w:t>мешканців гуртожитків"</w:t>
              </w:r>
            </w:hyperlink>
            <w:r w:rsidRPr="00056428">
              <w:rPr>
                <w:iCs/>
                <w:sz w:val="14"/>
                <w:szCs w:val="14"/>
                <w:lang w:val="uk-UA"/>
              </w:rPr>
              <w:t>), відшкодовуються з бюджету Автономної Республіки Крим, обласних, районних бюджетів, бюджетів міст Києва та Севастополя, бюджетів районів у містах та бюджетів місцевого самоврядування за рахунок коштів, передбачених у відповідних бюджетах на ці цілі, та пайової участі підприємств, господарських товариств, створених у процесі приватизації (корпоратизації), у розмірі по 50 відсотків суми витрат, необхідних для проведення капітального ремонту цих об'єктів. Обсяг витрат визначається комісією з питань передачі об'єктів.</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lastRenderedPageBreak/>
              <w:t>ДІМ</w:t>
            </w:r>
          </w:p>
        </w:tc>
      </w:tr>
      <w:tr w:rsidR="00AF69F6" w:rsidRPr="00056428" w:rsidTr="00477AE8">
        <w:tc>
          <w:tcPr>
            <w:tcW w:w="425" w:type="dxa"/>
            <w:vMerge/>
            <w:shd w:val="clear" w:color="auto" w:fill="auto"/>
          </w:tcPr>
          <w:p w:rsidR="00477AE8" w:rsidRPr="00056428" w:rsidRDefault="00477AE8" w:rsidP="00477AE8">
            <w:pPr>
              <w:ind w:left="-70" w:right="-72" w:firstLine="141"/>
              <w:jc w:val="both"/>
              <w:rPr>
                <w:iCs/>
                <w:sz w:val="14"/>
                <w:szCs w:val="14"/>
                <w:lang w:val="uk-UA"/>
              </w:rPr>
            </w:pPr>
          </w:p>
        </w:tc>
        <w:tc>
          <w:tcPr>
            <w:tcW w:w="1702" w:type="dxa"/>
            <w:vMerge/>
            <w:shd w:val="clear" w:color="auto" w:fill="auto"/>
          </w:tcPr>
          <w:p w:rsidR="00477AE8" w:rsidRPr="00056428" w:rsidRDefault="00477AE8" w:rsidP="00477AE8">
            <w:pPr>
              <w:ind w:left="-70" w:right="-72" w:firstLine="141"/>
              <w:jc w:val="both"/>
              <w:rPr>
                <w:iCs/>
                <w:sz w:val="14"/>
                <w:szCs w:val="14"/>
                <w:lang w:val="uk-UA"/>
              </w:rPr>
            </w:pP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абз. 2 ч. 3 ст. 6</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Порядок утворення і роботи комісії з питань передачі об'єктів визначається:</w:t>
            </w:r>
          </w:p>
          <w:p w:rsidR="00477AE8" w:rsidRPr="00056428" w:rsidRDefault="00477AE8" w:rsidP="00F06CAE">
            <w:pPr>
              <w:ind w:left="-108" w:right="-72" w:firstLine="141"/>
              <w:jc w:val="both"/>
              <w:rPr>
                <w:iCs/>
                <w:sz w:val="14"/>
                <w:szCs w:val="14"/>
                <w:lang w:val="uk-UA"/>
              </w:rPr>
            </w:pPr>
            <w:r w:rsidRPr="00056428">
              <w:rPr>
                <w:iCs/>
                <w:sz w:val="14"/>
                <w:szCs w:val="14"/>
                <w:lang w:val="uk-UA"/>
              </w:rPr>
              <w:t>відповідними органами місцевого самоврядування - у разі передачі об'єктів у комунальну власність.</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СМР</w:t>
            </w:r>
          </w:p>
          <w:p w:rsidR="00477AE8" w:rsidRPr="00056428" w:rsidRDefault="00477AE8" w:rsidP="00477AE8">
            <w:pPr>
              <w:ind w:left="-70" w:right="-72" w:firstLine="141"/>
              <w:jc w:val="both"/>
              <w:rPr>
                <w:iCs/>
                <w:sz w:val="14"/>
                <w:szCs w:val="14"/>
                <w:lang w:val="uk-UA"/>
              </w:rPr>
            </w:pPr>
            <w:r w:rsidRPr="00056428">
              <w:rPr>
                <w:iCs/>
                <w:sz w:val="14"/>
                <w:szCs w:val="14"/>
                <w:lang w:val="uk-UA"/>
              </w:rPr>
              <w:t>ДЗРП</w:t>
            </w:r>
          </w:p>
        </w:tc>
      </w:tr>
      <w:tr w:rsidR="00AF69F6" w:rsidRPr="00056428" w:rsidTr="00477AE8">
        <w:tc>
          <w:tcPr>
            <w:tcW w:w="425" w:type="dxa"/>
            <w:vMerge/>
            <w:shd w:val="clear" w:color="auto" w:fill="auto"/>
          </w:tcPr>
          <w:p w:rsidR="00477AE8" w:rsidRPr="00056428" w:rsidRDefault="00477AE8" w:rsidP="00477AE8">
            <w:pPr>
              <w:ind w:left="-70" w:right="-72" w:firstLine="141"/>
              <w:jc w:val="both"/>
              <w:rPr>
                <w:iCs/>
                <w:sz w:val="14"/>
                <w:szCs w:val="14"/>
                <w:lang w:val="uk-UA"/>
              </w:rPr>
            </w:pPr>
          </w:p>
        </w:tc>
        <w:tc>
          <w:tcPr>
            <w:tcW w:w="1702" w:type="dxa"/>
            <w:vMerge/>
            <w:shd w:val="clear" w:color="auto" w:fill="auto"/>
          </w:tcPr>
          <w:p w:rsidR="00477AE8" w:rsidRPr="00056428" w:rsidRDefault="00477AE8" w:rsidP="00477AE8">
            <w:pPr>
              <w:ind w:left="-70" w:right="-72" w:firstLine="141"/>
              <w:jc w:val="both"/>
              <w:rPr>
                <w:iCs/>
                <w:sz w:val="14"/>
                <w:szCs w:val="14"/>
                <w:lang w:val="uk-UA"/>
              </w:rPr>
            </w:pP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абз. 2 ч. 1 ст. 7</w:t>
            </w:r>
          </w:p>
        </w:tc>
        <w:tc>
          <w:tcPr>
            <w:tcW w:w="11765" w:type="dxa"/>
            <w:shd w:val="clear" w:color="auto" w:fill="auto"/>
          </w:tcPr>
          <w:p w:rsidR="00477AE8" w:rsidRPr="00056428" w:rsidRDefault="00477AE8" w:rsidP="00F06CAE">
            <w:pPr>
              <w:shd w:val="clear" w:color="auto" w:fill="FFFFFF"/>
              <w:ind w:left="-108" w:right="-74" w:firstLine="142"/>
              <w:jc w:val="both"/>
              <w:rPr>
                <w:iCs/>
                <w:sz w:val="14"/>
                <w:szCs w:val="14"/>
                <w:lang w:val="uk-UA"/>
              </w:rPr>
            </w:pPr>
            <w:r w:rsidRPr="00056428">
              <w:rPr>
                <w:iCs/>
                <w:sz w:val="14"/>
                <w:szCs w:val="14"/>
                <w:lang w:val="uk-UA"/>
              </w:rPr>
              <w:t>Також передаються безоплатно за умови взяття органами місцевого самоврядування зобов’язання використовувати за цільовим призначенням і не відчужувати в приватну власність такі об’єкти:</w:t>
            </w:r>
          </w:p>
          <w:p w:rsidR="00477AE8" w:rsidRPr="00056428" w:rsidRDefault="00477AE8" w:rsidP="00F06CAE">
            <w:pPr>
              <w:shd w:val="clear" w:color="auto" w:fill="FFFFFF"/>
              <w:ind w:left="-108" w:right="-74" w:firstLine="142"/>
              <w:jc w:val="both"/>
              <w:rPr>
                <w:iCs/>
                <w:sz w:val="14"/>
                <w:szCs w:val="14"/>
                <w:lang w:val="uk-UA"/>
              </w:rPr>
            </w:pPr>
            <w:r w:rsidRPr="00056428">
              <w:rPr>
                <w:iCs/>
                <w:sz w:val="14"/>
                <w:szCs w:val="14"/>
                <w:lang w:val="uk-UA"/>
              </w:rPr>
              <w:t>навчальні заклади, заклади культури (крім кінотеатрів), фізичної культури та спорту, охорони здоров’я (крім санаторіїв, профілакторіїв, будинків відпочинку та аптек), соціального забезпечення, дитячі оздоровчі табори, у тому числі ті, будівництво яких не завершено;</w:t>
            </w:r>
          </w:p>
          <w:p w:rsidR="00477AE8" w:rsidRPr="00056428" w:rsidRDefault="00477AE8" w:rsidP="00F06CAE">
            <w:pPr>
              <w:shd w:val="clear" w:color="auto" w:fill="FFFFFF"/>
              <w:ind w:left="-108" w:right="-74" w:firstLine="142"/>
              <w:jc w:val="both"/>
              <w:rPr>
                <w:iCs/>
                <w:sz w:val="14"/>
                <w:szCs w:val="14"/>
                <w:lang w:val="uk-UA"/>
              </w:rPr>
            </w:pPr>
            <w:r w:rsidRPr="00056428">
              <w:rPr>
                <w:iCs/>
                <w:sz w:val="14"/>
                <w:szCs w:val="14"/>
                <w:lang w:val="uk-UA"/>
              </w:rPr>
              <w:t>нерухоме майно для розміщення органів місцевого самоврядування (у разі відсутності власних приміщень), розвитку мережі закладів, зазначених в </w:t>
            </w:r>
            <w:hyperlink r:id="rId393" w:anchor="n133" w:history="1">
              <w:r w:rsidRPr="00056428">
                <w:rPr>
                  <w:iCs/>
                  <w:sz w:val="14"/>
                  <w:szCs w:val="14"/>
                  <w:lang w:val="uk-UA"/>
                </w:rPr>
                <w:t>абзаці п’ятому</w:t>
              </w:r>
            </w:hyperlink>
            <w:r w:rsidRPr="00056428">
              <w:rPr>
                <w:iCs/>
                <w:sz w:val="14"/>
                <w:szCs w:val="14"/>
                <w:lang w:val="uk-UA"/>
              </w:rPr>
              <w:t> цієї частини;</w:t>
            </w:r>
          </w:p>
          <w:p w:rsidR="00477AE8" w:rsidRPr="00056428" w:rsidRDefault="00477AE8" w:rsidP="00F06CAE">
            <w:pPr>
              <w:shd w:val="clear" w:color="auto" w:fill="FFFFFF"/>
              <w:ind w:left="-108" w:right="-74" w:firstLine="142"/>
              <w:jc w:val="both"/>
              <w:rPr>
                <w:iCs/>
                <w:sz w:val="14"/>
                <w:szCs w:val="14"/>
                <w:lang w:val="uk-UA"/>
              </w:rPr>
            </w:pPr>
            <w:r w:rsidRPr="00056428">
              <w:rPr>
                <w:iCs/>
                <w:sz w:val="14"/>
                <w:szCs w:val="14"/>
                <w:lang w:val="uk-UA"/>
              </w:rPr>
              <w:t>цілісні майнові комплекси підприємств теплопостачання, теплоелектроцентралі, котельні з тепловими мережами, які виробляють теплову енергію для споживачів послуг житлово-комунальної сфери, бюджетних установ та організацій;</w:t>
            </w:r>
          </w:p>
          <w:p w:rsidR="00477AE8" w:rsidRPr="00056428" w:rsidRDefault="00477AE8" w:rsidP="00F06CAE">
            <w:pPr>
              <w:shd w:val="clear" w:color="auto" w:fill="FFFFFF"/>
              <w:ind w:left="-108" w:right="-74" w:firstLine="142"/>
              <w:jc w:val="both"/>
              <w:rPr>
                <w:iCs/>
                <w:sz w:val="14"/>
                <w:szCs w:val="14"/>
                <w:lang w:val="uk-UA"/>
              </w:rPr>
            </w:pPr>
            <w:r w:rsidRPr="00056428">
              <w:rPr>
                <w:iCs/>
                <w:sz w:val="14"/>
                <w:szCs w:val="14"/>
                <w:lang w:val="uk-UA"/>
              </w:rPr>
              <w:t>об’єкти інженерної інфраструктури водопровідно-каналізаційного та газового господарства (включаючи мережі, споруди, устаткування), пов’язані з постачанням споживачам води, газу, відведенням і очищенням стічних вод, а також об’єкти благоустрою населених пунктів;</w:t>
            </w:r>
          </w:p>
          <w:p w:rsidR="00477AE8" w:rsidRPr="00056428" w:rsidRDefault="00477AE8" w:rsidP="00F06CAE">
            <w:pPr>
              <w:shd w:val="clear" w:color="auto" w:fill="FFFFFF"/>
              <w:ind w:left="-108" w:right="-74" w:firstLine="142"/>
              <w:jc w:val="both"/>
              <w:rPr>
                <w:iCs/>
                <w:sz w:val="14"/>
                <w:szCs w:val="14"/>
                <w:lang w:val="uk-UA"/>
              </w:rPr>
            </w:pPr>
            <w:r w:rsidRPr="00056428">
              <w:rPr>
                <w:iCs/>
                <w:sz w:val="14"/>
                <w:szCs w:val="14"/>
                <w:lang w:val="uk-UA"/>
              </w:rPr>
              <w:t>військові містечка (майнові комплекси), інше нерухоме та окреме індивідуально визначене (рухоме) військове майно (крім усіх видів озброєння, бойової техніки та боєприпасів), яке вивільняється в процесі реформування Збройних Сил України і не планується до використання у Збройних Силах України та не включено до відповідного переліку військового майна, яке підлягає відчуженню (крім житлових будинків та гуртожитків, безоплатна передача яких здійснюється відповідно до </w:t>
            </w:r>
            <w:hyperlink r:id="rId394" w:anchor="n130" w:history="1">
              <w:r w:rsidRPr="00056428">
                <w:rPr>
                  <w:iCs/>
                  <w:sz w:val="14"/>
                  <w:szCs w:val="14"/>
                  <w:lang w:val="uk-UA"/>
                </w:rPr>
                <w:t>абзацу другого</w:t>
              </w:r>
            </w:hyperlink>
            <w:r w:rsidRPr="00056428">
              <w:rPr>
                <w:iCs/>
                <w:sz w:val="14"/>
                <w:szCs w:val="14"/>
                <w:lang w:val="uk-UA"/>
              </w:rPr>
              <w:t> частини першої цієї статті);</w:t>
            </w:r>
          </w:p>
          <w:p w:rsidR="00477AE8" w:rsidRPr="00056428" w:rsidRDefault="00477AE8" w:rsidP="00F06CAE">
            <w:pPr>
              <w:shd w:val="clear" w:color="auto" w:fill="FFFFFF"/>
              <w:ind w:left="-108" w:right="-74" w:firstLine="142"/>
              <w:jc w:val="both"/>
              <w:rPr>
                <w:iCs/>
                <w:sz w:val="14"/>
                <w:szCs w:val="14"/>
                <w:lang w:val="uk-UA"/>
              </w:rPr>
            </w:pPr>
            <w:r w:rsidRPr="00056428">
              <w:rPr>
                <w:iCs/>
                <w:sz w:val="14"/>
                <w:szCs w:val="14"/>
                <w:lang w:val="uk-UA"/>
              </w:rPr>
              <w:t>цілісні майнові комплекси підприємств та об’єкти міського і приміського транспорту, дорожнього господарства, спеціалізовані підприємства з установлення та експлуатації технічних засобів організації дорожнього руху разом з майном, яке вони обслуговують, а також акції (частки, паї) господарських товариств, утворених на базі їх майна (у разі, якщо щодо них не було прийнято рішення про закріплення їх у державній власності);</w:t>
            </w:r>
          </w:p>
          <w:p w:rsidR="00477AE8" w:rsidRPr="00056428" w:rsidRDefault="00477AE8" w:rsidP="00F06CAE">
            <w:pPr>
              <w:shd w:val="clear" w:color="auto" w:fill="FFFFFF"/>
              <w:ind w:left="-108" w:right="-74" w:firstLine="142"/>
              <w:jc w:val="both"/>
              <w:rPr>
                <w:iCs/>
                <w:sz w:val="14"/>
                <w:szCs w:val="14"/>
                <w:lang w:val="uk-UA"/>
              </w:rPr>
            </w:pPr>
            <w:r w:rsidRPr="00056428">
              <w:rPr>
                <w:iCs/>
                <w:sz w:val="14"/>
                <w:szCs w:val="14"/>
                <w:lang w:val="uk-UA"/>
              </w:rPr>
              <w:t>аеропорти цивільної та колишні аеропорти військової авіації, які не мають можливості самостійно забезпечувати свою сертифікаційну придатність, за поданням центрального органу виконавчої влади в галузі транспорту і Міністерства оборони України;</w:t>
            </w:r>
          </w:p>
          <w:p w:rsidR="00477AE8" w:rsidRPr="00056428" w:rsidRDefault="00477AE8" w:rsidP="00F06CAE">
            <w:pPr>
              <w:shd w:val="clear" w:color="auto" w:fill="FFFFFF"/>
              <w:ind w:left="-108" w:right="-74" w:firstLine="142"/>
              <w:jc w:val="both"/>
              <w:rPr>
                <w:iCs/>
                <w:sz w:val="14"/>
                <w:szCs w:val="14"/>
                <w:lang w:val="uk-UA"/>
              </w:rPr>
            </w:pPr>
            <w:r w:rsidRPr="00056428">
              <w:rPr>
                <w:iCs/>
                <w:sz w:val="14"/>
                <w:szCs w:val="14"/>
                <w:lang w:val="uk-UA"/>
              </w:rPr>
              <w:t>водогосподарські та гідротехнічні споруди, інженерна інфраструктура меліоративних систем та її окремі об’єкти (крім інженерної інфраструктури загальнодержавних меліоративних систем та її окремих об’єктів);</w:t>
            </w:r>
          </w:p>
          <w:p w:rsidR="00477AE8" w:rsidRPr="00056428" w:rsidRDefault="00477AE8" w:rsidP="00F06CAE">
            <w:pPr>
              <w:shd w:val="clear" w:color="auto" w:fill="FFFFFF"/>
              <w:ind w:left="-108" w:right="-74" w:firstLine="142"/>
              <w:jc w:val="both"/>
              <w:rPr>
                <w:iCs/>
                <w:sz w:val="14"/>
                <w:szCs w:val="14"/>
                <w:lang w:val="uk-UA"/>
              </w:rPr>
            </w:pPr>
            <w:r w:rsidRPr="00056428">
              <w:rPr>
                <w:iCs/>
                <w:sz w:val="14"/>
                <w:szCs w:val="14"/>
                <w:lang w:val="uk-UA"/>
              </w:rPr>
              <w:t>захисні споруди цивільного захисту, у тому числі ті, що перебувають у складі об'єктів незавершеного будівництва;</w:t>
            </w:r>
          </w:p>
          <w:p w:rsidR="00477AE8" w:rsidRPr="00056428" w:rsidRDefault="00477AE8" w:rsidP="00F06CAE">
            <w:pPr>
              <w:shd w:val="clear" w:color="auto" w:fill="FFFFFF"/>
              <w:ind w:left="-108" w:right="-74" w:firstLine="142"/>
              <w:jc w:val="both"/>
              <w:rPr>
                <w:iCs/>
                <w:sz w:val="14"/>
                <w:szCs w:val="14"/>
                <w:lang w:val="uk-UA"/>
              </w:rPr>
            </w:pPr>
            <w:r w:rsidRPr="00056428">
              <w:rPr>
                <w:iCs/>
                <w:sz w:val="14"/>
                <w:szCs w:val="14"/>
                <w:lang w:val="uk-UA"/>
              </w:rPr>
              <w:t>окреме індивідуально визначене майно підприємств (крім нерухомого майна) для використання органами місцевого самоврядування та закладами, зазначеними в </w:t>
            </w:r>
            <w:hyperlink r:id="rId395" w:anchor="n133" w:history="1">
              <w:r w:rsidRPr="00056428">
                <w:rPr>
                  <w:iCs/>
                  <w:sz w:val="14"/>
                  <w:szCs w:val="14"/>
                  <w:lang w:val="uk-UA"/>
                </w:rPr>
                <w:t>абзаці п’ятому</w:t>
              </w:r>
            </w:hyperlink>
            <w:r w:rsidRPr="00056428">
              <w:rPr>
                <w:iCs/>
                <w:sz w:val="14"/>
                <w:szCs w:val="14"/>
                <w:lang w:val="uk-UA"/>
              </w:rPr>
              <w:t> цієї частини.</w:t>
            </w:r>
          </w:p>
          <w:p w:rsidR="00477AE8" w:rsidRPr="00056428" w:rsidRDefault="00477AE8" w:rsidP="00F06CAE">
            <w:pPr>
              <w:ind w:left="-108" w:right="-74" w:firstLine="142"/>
              <w:jc w:val="both"/>
              <w:rPr>
                <w:iCs/>
                <w:sz w:val="14"/>
                <w:szCs w:val="14"/>
                <w:lang w:val="uk-UA"/>
              </w:rPr>
            </w:pP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СМР</w:t>
            </w:r>
          </w:p>
        </w:tc>
      </w:tr>
      <w:tr w:rsidR="00AF69F6" w:rsidRPr="00056428" w:rsidTr="00477AE8">
        <w:tc>
          <w:tcPr>
            <w:tcW w:w="425" w:type="dxa"/>
            <w:vMerge/>
            <w:shd w:val="clear" w:color="auto" w:fill="auto"/>
          </w:tcPr>
          <w:p w:rsidR="00477AE8" w:rsidRPr="00056428" w:rsidRDefault="00477AE8" w:rsidP="00477AE8">
            <w:pPr>
              <w:ind w:left="-70" w:right="-72" w:firstLine="141"/>
              <w:jc w:val="both"/>
              <w:rPr>
                <w:iCs/>
                <w:sz w:val="14"/>
                <w:szCs w:val="14"/>
                <w:lang w:val="uk-UA"/>
              </w:rPr>
            </w:pPr>
          </w:p>
        </w:tc>
        <w:tc>
          <w:tcPr>
            <w:tcW w:w="1702" w:type="dxa"/>
            <w:vMerge/>
            <w:shd w:val="clear" w:color="auto" w:fill="auto"/>
          </w:tcPr>
          <w:p w:rsidR="00477AE8" w:rsidRPr="00056428" w:rsidRDefault="00477AE8" w:rsidP="00477AE8">
            <w:pPr>
              <w:ind w:left="-70" w:right="-72" w:firstLine="141"/>
              <w:jc w:val="both"/>
              <w:rPr>
                <w:iCs/>
                <w:sz w:val="14"/>
                <w:szCs w:val="14"/>
                <w:lang w:val="uk-UA"/>
              </w:rPr>
            </w:pP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абз. 2 ч. 2 ст. 7</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 У разі передачі об'єктів права державної та комунальної власності шляхом обміну цими об'єктами до узгоджених та оформлених відповідно до статей 4 і 5 цього Закону пропозицій додаються звіти або акти про оцінку майна, затверджені органом, уповноваженим управляти державним майном, і відповідним органом місцевого самоврядування. </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ДЗРП</w:t>
            </w:r>
          </w:p>
        </w:tc>
      </w:tr>
      <w:tr w:rsidR="00AF69F6" w:rsidRPr="00056428" w:rsidTr="00477AE8">
        <w:tc>
          <w:tcPr>
            <w:tcW w:w="425" w:type="dxa"/>
            <w:vMerge w:val="restart"/>
            <w:shd w:val="clear" w:color="auto" w:fill="auto"/>
          </w:tcPr>
          <w:p w:rsidR="00477AE8" w:rsidRPr="00056428" w:rsidRDefault="00477AE8" w:rsidP="00477AE8">
            <w:pPr>
              <w:ind w:left="-108" w:right="-78"/>
              <w:jc w:val="center"/>
              <w:outlineLvl w:val="1"/>
              <w:rPr>
                <w:iCs/>
                <w:sz w:val="14"/>
                <w:szCs w:val="14"/>
                <w:lang w:val="uk-UA"/>
              </w:rPr>
            </w:pPr>
            <w:r w:rsidRPr="00056428">
              <w:rPr>
                <w:iCs/>
                <w:sz w:val="14"/>
                <w:szCs w:val="14"/>
                <w:lang w:val="uk-UA"/>
              </w:rPr>
              <w:t>23</w:t>
            </w:r>
            <w:r w:rsidR="005D1E4E" w:rsidRPr="00056428">
              <w:rPr>
                <w:iCs/>
                <w:sz w:val="14"/>
                <w:szCs w:val="14"/>
                <w:lang w:val="uk-UA"/>
              </w:rPr>
              <w:t>5</w:t>
            </w:r>
          </w:p>
        </w:tc>
        <w:tc>
          <w:tcPr>
            <w:tcW w:w="1702" w:type="dxa"/>
            <w:vMerge w:val="restart"/>
            <w:shd w:val="clear" w:color="auto" w:fill="auto"/>
          </w:tcPr>
          <w:p w:rsidR="00477AE8" w:rsidRPr="00056428" w:rsidRDefault="00155965" w:rsidP="00477AE8">
            <w:pPr>
              <w:jc w:val="center"/>
              <w:outlineLvl w:val="1"/>
              <w:rPr>
                <w:iCs/>
                <w:sz w:val="14"/>
                <w:szCs w:val="14"/>
                <w:lang w:val="uk-UA"/>
              </w:rPr>
            </w:pPr>
            <w:hyperlink r:id="rId396" w:tgtFrame="_blank" w:history="1">
              <w:r w:rsidR="00477AE8" w:rsidRPr="00056428">
                <w:rPr>
                  <w:iCs/>
                  <w:sz w:val="14"/>
                  <w:szCs w:val="14"/>
                  <w:lang w:val="uk-UA"/>
                </w:rPr>
                <w:t>Про професійну (професійно-технічну) освіту</w:t>
              </w:r>
            </w:hyperlink>
            <w:r w:rsidR="00477AE8" w:rsidRPr="00056428">
              <w:rPr>
                <w:iCs/>
                <w:sz w:val="14"/>
                <w:szCs w:val="14"/>
                <w:lang w:val="uk-UA"/>
              </w:rPr>
              <w:t xml:space="preserve"> Закон від 10.02.1998 №103/98-ВР</w:t>
            </w:r>
          </w:p>
        </w:tc>
        <w:tc>
          <w:tcPr>
            <w:tcW w:w="992" w:type="dxa"/>
            <w:shd w:val="clear" w:color="auto" w:fill="auto"/>
          </w:tcPr>
          <w:p w:rsidR="00477AE8" w:rsidRPr="00056428" w:rsidRDefault="00477AE8" w:rsidP="00477AE8">
            <w:pPr>
              <w:ind w:right="-106" w:hanging="104"/>
              <w:jc w:val="center"/>
              <w:rPr>
                <w:iCs/>
                <w:sz w:val="14"/>
                <w:szCs w:val="14"/>
                <w:lang w:val="uk-UA"/>
              </w:rPr>
            </w:pPr>
            <w:r w:rsidRPr="00056428">
              <w:rPr>
                <w:iCs/>
                <w:sz w:val="14"/>
                <w:szCs w:val="14"/>
                <w:lang w:val="uk-UA"/>
              </w:rPr>
              <w:t>абз. 3 ч. 2 ст. 21</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Статут закладу професійної (професійно-технічної) освіти розробляється закладом освіти, його засновником і затверджується:</w:t>
            </w:r>
            <w:r w:rsidRPr="00056428">
              <w:rPr>
                <w:sz w:val="14"/>
                <w:szCs w:val="14"/>
                <w:lang w:val="uk-UA"/>
              </w:rPr>
              <w:t xml:space="preserve"> </w:t>
            </w:r>
            <w:r w:rsidRPr="00056428">
              <w:rPr>
                <w:iCs/>
                <w:sz w:val="14"/>
                <w:szCs w:val="14"/>
                <w:lang w:val="uk-UA"/>
              </w:rPr>
              <w:t>місцевими органами виконавчої влади та органами місцевого самоврядування стосовно закладів професійної (професійно-технічної) освіти, заснованих на інших (крім державної) формах власності, за погодженням із центральним органом виконавчої влади, що забезпечує формування та реалізує державну політику у сфері освіти і науки.</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УО</w:t>
            </w:r>
          </w:p>
        </w:tc>
      </w:tr>
      <w:tr w:rsidR="00AF69F6" w:rsidRPr="00056428" w:rsidTr="00477AE8">
        <w:trPr>
          <w:trHeight w:val="274"/>
        </w:trPr>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2 ст. 37</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Органи місцевого самоврядування можуть забезпечувати пільговий проїзд здобувачам освіти до місця навчання і додому у порядку та розмірах, визначених органами місцевого самоврядування, та передбачати на це відповідні видатки з місцевих бюджетів.</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СМР</w:t>
            </w:r>
          </w:p>
          <w:p w:rsidR="00477AE8" w:rsidRPr="00056428" w:rsidRDefault="00477AE8" w:rsidP="00477AE8">
            <w:pPr>
              <w:ind w:left="-140" w:right="-91"/>
              <w:jc w:val="center"/>
              <w:rPr>
                <w:iCs/>
                <w:sz w:val="14"/>
                <w:szCs w:val="14"/>
                <w:lang w:val="uk-UA"/>
              </w:rPr>
            </w:pPr>
            <w:r w:rsidRPr="00056428">
              <w:rPr>
                <w:iCs/>
                <w:sz w:val="14"/>
                <w:szCs w:val="14"/>
                <w:lang w:val="uk-UA"/>
              </w:rPr>
              <w:t>УО</w:t>
            </w:r>
          </w:p>
          <w:p w:rsidR="00477AE8" w:rsidRPr="00056428" w:rsidRDefault="00477AE8" w:rsidP="00477AE8">
            <w:pPr>
              <w:ind w:left="-140" w:right="-91"/>
              <w:jc w:val="center"/>
              <w:rPr>
                <w:iCs/>
                <w:sz w:val="14"/>
                <w:szCs w:val="14"/>
                <w:lang w:val="uk-UA"/>
              </w:rPr>
            </w:pPr>
            <w:r w:rsidRPr="00056428">
              <w:rPr>
                <w:iCs/>
                <w:sz w:val="14"/>
                <w:szCs w:val="14"/>
                <w:lang w:val="uk-UA"/>
              </w:rPr>
              <w:t>ВТЗТП</w:t>
            </w:r>
          </w:p>
        </w:tc>
      </w:tr>
      <w:tr w:rsidR="00AF69F6" w:rsidRPr="00056428" w:rsidTr="00477AE8">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3 ст. 37</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Особи з особливими освітніми потребами, які потребують підвезення до закладу освіти і у зворотному напрямку, забезпечуються таким підвезенням за рахунок коштів місцевих бюджетів, у тому числі із забезпеченням доступності відповідного транспорту для осіб із порушеннями зору, слуху, опорно-рухового апарату та інших маломобільних груп населення.</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СМР</w:t>
            </w:r>
          </w:p>
          <w:p w:rsidR="00477AE8" w:rsidRPr="00056428" w:rsidRDefault="00477AE8" w:rsidP="00477AE8">
            <w:pPr>
              <w:ind w:left="-140" w:right="-91"/>
              <w:jc w:val="center"/>
              <w:rPr>
                <w:iCs/>
                <w:sz w:val="14"/>
                <w:szCs w:val="14"/>
                <w:lang w:val="uk-UA"/>
              </w:rPr>
            </w:pPr>
            <w:r w:rsidRPr="00056428">
              <w:rPr>
                <w:iCs/>
                <w:sz w:val="14"/>
                <w:szCs w:val="14"/>
                <w:lang w:val="uk-UA"/>
              </w:rPr>
              <w:t>УО</w:t>
            </w:r>
          </w:p>
          <w:p w:rsidR="00477AE8" w:rsidRPr="00056428" w:rsidRDefault="00477AE8" w:rsidP="00477AE8">
            <w:pPr>
              <w:ind w:left="-140" w:right="-91"/>
              <w:jc w:val="center"/>
              <w:rPr>
                <w:iCs/>
                <w:sz w:val="14"/>
                <w:szCs w:val="14"/>
                <w:lang w:val="uk-UA"/>
              </w:rPr>
            </w:pPr>
            <w:r w:rsidRPr="00056428">
              <w:rPr>
                <w:iCs/>
                <w:sz w:val="14"/>
                <w:szCs w:val="14"/>
                <w:lang w:val="uk-UA"/>
              </w:rPr>
              <w:t>ВТЗТП</w:t>
            </w:r>
          </w:p>
        </w:tc>
      </w:tr>
      <w:tr w:rsidR="00AF69F6" w:rsidRPr="00056428" w:rsidTr="00477AE8">
        <w:trPr>
          <w:trHeight w:val="408"/>
        </w:trPr>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2 ст. 42</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 xml:space="preserve">Професійна підготовка або перепідготовка осіб з інвалідністю здійснюється за рахунок коштів державного та/або місцевого бюджетів у межах обсягів державного та/або регіонального замовлення з урахуванням медичних показань і протипоказань для подальшої трудової діяльності. </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СМР</w:t>
            </w:r>
          </w:p>
          <w:p w:rsidR="00477AE8" w:rsidRPr="00056428" w:rsidRDefault="00477AE8" w:rsidP="00477AE8">
            <w:pPr>
              <w:ind w:left="-140" w:right="-91"/>
              <w:jc w:val="center"/>
              <w:rPr>
                <w:iCs/>
                <w:sz w:val="14"/>
                <w:szCs w:val="14"/>
                <w:lang w:val="uk-UA"/>
              </w:rPr>
            </w:pPr>
            <w:r w:rsidRPr="00056428">
              <w:rPr>
                <w:iCs/>
                <w:sz w:val="14"/>
                <w:szCs w:val="14"/>
                <w:lang w:val="uk-UA"/>
              </w:rPr>
              <w:t>УО</w:t>
            </w:r>
          </w:p>
          <w:p w:rsidR="00477AE8" w:rsidRPr="00056428" w:rsidRDefault="00477AE8" w:rsidP="00477AE8">
            <w:pPr>
              <w:ind w:left="-140" w:right="-91"/>
              <w:jc w:val="center"/>
              <w:rPr>
                <w:iCs/>
                <w:sz w:val="14"/>
                <w:szCs w:val="14"/>
                <w:lang w:val="uk-UA"/>
              </w:rPr>
            </w:pPr>
            <w:r w:rsidRPr="00056428">
              <w:rPr>
                <w:iCs/>
                <w:sz w:val="14"/>
                <w:szCs w:val="14"/>
                <w:lang w:val="uk-UA"/>
              </w:rPr>
              <w:t>ВТЗТП</w:t>
            </w:r>
          </w:p>
        </w:tc>
      </w:tr>
      <w:tr w:rsidR="00AF69F6" w:rsidRPr="00056428" w:rsidTr="00477AE8">
        <w:trPr>
          <w:trHeight w:val="402"/>
        </w:trPr>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3 ст. 42</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Професійна підготовка або перепідготовка осіб з особливими освітніми потребами здійснюється за рахунок коштів освітніх субвенцій, державного та місцевих бюджетів, інших джерел, не заборонених законодавством.</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СМР</w:t>
            </w:r>
          </w:p>
          <w:p w:rsidR="00477AE8" w:rsidRPr="00056428" w:rsidRDefault="00477AE8" w:rsidP="00477AE8">
            <w:pPr>
              <w:ind w:left="-140" w:right="-91"/>
              <w:jc w:val="center"/>
              <w:rPr>
                <w:iCs/>
                <w:sz w:val="14"/>
                <w:szCs w:val="14"/>
                <w:lang w:val="uk-UA"/>
              </w:rPr>
            </w:pPr>
            <w:r w:rsidRPr="00056428">
              <w:rPr>
                <w:iCs/>
                <w:sz w:val="14"/>
                <w:szCs w:val="14"/>
                <w:lang w:val="uk-UA"/>
              </w:rPr>
              <w:t>УО</w:t>
            </w:r>
          </w:p>
          <w:p w:rsidR="00477AE8" w:rsidRPr="00056428" w:rsidRDefault="00477AE8" w:rsidP="00477AE8">
            <w:pPr>
              <w:ind w:left="-140" w:right="-91"/>
              <w:jc w:val="center"/>
              <w:rPr>
                <w:iCs/>
                <w:sz w:val="14"/>
                <w:szCs w:val="14"/>
                <w:lang w:val="uk-UA"/>
              </w:rPr>
            </w:pPr>
            <w:r w:rsidRPr="00056428">
              <w:rPr>
                <w:iCs/>
                <w:sz w:val="14"/>
                <w:szCs w:val="14"/>
                <w:lang w:val="uk-UA"/>
              </w:rPr>
              <w:t>ВТЗТП</w:t>
            </w:r>
          </w:p>
        </w:tc>
      </w:tr>
      <w:tr w:rsidR="00AF69F6" w:rsidRPr="00056428" w:rsidTr="00477AE8">
        <w:trPr>
          <w:trHeight w:val="433"/>
        </w:trPr>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vertAlign w:val="superscript"/>
                <w:lang w:val="uk-UA"/>
              </w:rPr>
            </w:pPr>
            <w:r w:rsidRPr="00056428">
              <w:rPr>
                <w:iCs/>
                <w:sz w:val="14"/>
                <w:szCs w:val="14"/>
                <w:lang w:val="uk-UA"/>
              </w:rPr>
              <w:t>абз. 1 ч. 3 ст. 44</w:t>
            </w:r>
            <w:r w:rsidRPr="00056428">
              <w:rPr>
                <w:iCs/>
                <w:sz w:val="14"/>
                <w:szCs w:val="14"/>
                <w:vertAlign w:val="superscript"/>
                <w:lang w:val="uk-UA"/>
              </w:rPr>
              <w:t>1</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Державна цільова підтримка для здобуття професійної (професійно-технічної) освіти надається у вигляді:</w:t>
            </w:r>
            <w:r w:rsidRPr="00056428">
              <w:rPr>
                <w:sz w:val="14"/>
                <w:szCs w:val="14"/>
                <w:lang w:val="uk-UA"/>
              </w:rPr>
              <w:t xml:space="preserve"> </w:t>
            </w:r>
            <w:r w:rsidRPr="00056428">
              <w:rPr>
                <w:iCs/>
                <w:sz w:val="14"/>
                <w:szCs w:val="14"/>
                <w:lang w:val="uk-UA"/>
              </w:rPr>
              <w:t>повної або часткової оплати навчання за рахунок коштів освітніх субвенцій державного та місцевих бюджетів;</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СМР</w:t>
            </w:r>
          </w:p>
          <w:p w:rsidR="00477AE8" w:rsidRPr="00056428" w:rsidRDefault="00477AE8" w:rsidP="00477AE8">
            <w:pPr>
              <w:ind w:left="-140" w:right="-91"/>
              <w:jc w:val="center"/>
              <w:rPr>
                <w:iCs/>
                <w:sz w:val="14"/>
                <w:szCs w:val="14"/>
                <w:lang w:val="uk-UA"/>
              </w:rPr>
            </w:pPr>
            <w:r w:rsidRPr="00056428">
              <w:rPr>
                <w:iCs/>
                <w:sz w:val="14"/>
                <w:szCs w:val="14"/>
                <w:lang w:val="uk-UA"/>
              </w:rPr>
              <w:t>УО</w:t>
            </w:r>
          </w:p>
          <w:p w:rsidR="00477AE8" w:rsidRPr="00056428" w:rsidRDefault="00477AE8" w:rsidP="00477AE8">
            <w:pPr>
              <w:ind w:left="-140" w:right="-91"/>
              <w:jc w:val="center"/>
              <w:rPr>
                <w:iCs/>
                <w:sz w:val="14"/>
                <w:szCs w:val="14"/>
                <w:lang w:val="uk-UA"/>
              </w:rPr>
            </w:pPr>
            <w:r w:rsidRPr="00056428">
              <w:rPr>
                <w:iCs/>
                <w:sz w:val="14"/>
                <w:szCs w:val="14"/>
                <w:lang w:val="uk-UA"/>
              </w:rPr>
              <w:t>ВТЗТП</w:t>
            </w:r>
          </w:p>
        </w:tc>
      </w:tr>
      <w:tr w:rsidR="00AF69F6" w:rsidRPr="00056428" w:rsidTr="00477AE8">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3 ст. 46</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Підвищення кваліфікації педагогічних працівників державних закладів професійної (професійно-технічної) освіти та установ професійної (професійно-технічної) освіти здійснюється за рахунок коштів Державного бюджету України, комунальних - за рахунок коштів місцевого бюджету, а приватних - за рахунок коштів власника.</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СМР</w:t>
            </w:r>
          </w:p>
          <w:p w:rsidR="00477AE8" w:rsidRPr="00056428" w:rsidRDefault="00477AE8" w:rsidP="00477AE8">
            <w:pPr>
              <w:ind w:left="-140" w:right="-91"/>
              <w:jc w:val="center"/>
              <w:rPr>
                <w:iCs/>
                <w:sz w:val="14"/>
                <w:szCs w:val="14"/>
                <w:lang w:val="uk-UA"/>
              </w:rPr>
            </w:pPr>
            <w:r w:rsidRPr="00056428">
              <w:rPr>
                <w:iCs/>
                <w:sz w:val="14"/>
                <w:szCs w:val="14"/>
                <w:lang w:val="uk-UA"/>
              </w:rPr>
              <w:t>УО</w:t>
            </w:r>
          </w:p>
          <w:p w:rsidR="00477AE8" w:rsidRPr="00056428" w:rsidRDefault="00477AE8" w:rsidP="00477AE8">
            <w:pPr>
              <w:ind w:left="-140" w:right="-91"/>
              <w:jc w:val="center"/>
              <w:rPr>
                <w:iCs/>
                <w:sz w:val="14"/>
                <w:szCs w:val="14"/>
                <w:lang w:val="uk-UA"/>
              </w:rPr>
            </w:pPr>
            <w:r w:rsidRPr="00056428">
              <w:rPr>
                <w:iCs/>
                <w:sz w:val="14"/>
                <w:szCs w:val="14"/>
                <w:lang w:val="uk-UA"/>
              </w:rPr>
              <w:t>ВТЗТП</w:t>
            </w:r>
          </w:p>
        </w:tc>
      </w:tr>
      <w:tr w:rsidR="00AF69F6" w:rsidRPr="00056428" w:rsidTr="00477AE8">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2 ст. 50</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Фінансування професійної підготовки кваліфікованих робітників (первинної професійної підготовки), соціальний захист здобувачів освіти та педагогічних працівників у державних або комунальних закладах професійної (професійно-технічної) освіти, у межах обсягів державного та/або регіонального замовлення, здійснюються на нормативній основі за рахунок коштів державного або місцевих бюджетів.</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СМР</w:t>
            </w:r>
          </w:p>
          <w:p w:rsidR="00477AE8" w:rsidRPr="00056428" w:rsidRDefault="00477AE8" w:rsidP="00477AE8">
            <w:pPr>
              <w:ind w:left="-140" w:right="-91"/>
              <w:jc w:val="center"/>
              <w:rPr>
                <w:iCs/>
                <w:sz w:val="14"/>
                <w:szCs w:val="14"/>
                <w:lang w:val="uk-UA"/>
              </w:rPr>
            </w:pPr>
            <w:r w:rsidRPr="00056428">
              <w:rPr>
                <w:iCs/>
                <w:sz w:val="14"/>
                <w:szCs w:val="14"/>
                <w:lang w:val="uk-UA"/>
              </w:rPr>
              <w:t>УО</w:t>
            </w:r>
          </w:p>
          <w:p w:rsidR="00477AE8" w:rsidRPr="00056428" w:rsidRDefault="00477AE8" w:rsidP="00477AE8">
            <w:pPr>
              <w:ind w:left="-140" w:right="-91"/>
              <w:jc w:val="center"/>
              <w:rPr>
                <w:iCs/>
                <w:sz w:val="14"/>
                <w:szCs w:val="14"/>
                <w:lang w:val="uk-UA"/>
              </w:rPr>
            </w:pPr>
            <w:r w:rsidRPr="00056428">
              <w:rPr>
                <w:iCs/>
                <w:sz w:val="14"/>
                <w:szCs w:val="14"/>
                <w:lang w:val="uk-UA"/>
              </w:rPr>
              <w:t>ВТЗТП</w:t>
            </w:r>
          </w:p>
        </w:tc>
      </w:tr>
      <w:tr w:rsidR="00AF69F6" w:rsidRPr="00056428" w:rsidTr="00477AE8">
        <w:tc>
          <w:tcPr>
            <w:tcW w:w="425" w:type="dxa"/>
            <w:vMerge w:val="restart"/>
            <w:shd w:val="clear" w:color="auto" w:fill="auto"/>
          </w:tcPr>
          <w:p w:rsidR="00477AE8" w:rsidRPr="00056428" w:rsidRDefault="00477AE8" w:rsidP="00477AE8">
            <w:pPr>
              <w:ind w:left="-108" w:right="-78"/>
              <w:jc w:val="center"/>
              <w:outlineLvl w:val="1"/>
              <w:rPr>
                <w:iCs/>
                <w:sz w:val="14"/>
                <w:szCs w:val="14"/>
                <w:lang w:val="uk-UA"/>
              </w:rPr>
            </w:pPr>
            <w:r w:rsidRPr="00056428">
              <w:rPr>
                <w:iCs/>
                <w:sz w:val="14"/>
                <w:szCs w:val="14"/>
                <w:lang w:val="uk-UA"/>
              </w:rPr>
              <w:t>23</w:t>
            </w:r>
            <w:r w:rsidR="005D1E4E" w:rsidRPr="00056428">
              <w:rPr>
                <w:iCs/>
                <w:sz w:val="14"/>
                <w:szCs w:val="14"/>
                <w:lang w:val="uk-UA"/>
              </w:rPr>
              <w:t>6</w:t>
            </w:r>
          </w:p>
        </w:tc>
        <w:tc>
          <w:tcPr>
            <w:tcW w:w="1702" w:type="dxa"/>
            <w:vMerge w:val="restart"/>
            <w:shd w:val="clear" w:color="auto" w:fill="auto"/>
          </w:tcPr>
          <w:p w:rsidR="00477AE8" w:rsidRPr="00056428" w:rsidRDefault="00155965" w:rsidP="00477AE8">
            <w:pPr>
              <w:jc w:val="center"/>
              <w:outlineLvl w:val="1"/>
              <w:rPr>
                <w:iCs/>
                <w:sz w:val="14"/>
                <w:szCs w:val="14"/>
                <w:lang w:val="uk-UA"/>
              </w:rPr>
            </w:pPr>
            <w:hyperlink r:id="rId397" w:tgtFrame="_blank" w:history="1">
              <w:r w:rsidR="00477AE8" w:rsidRPr="00056428">
                <w:rPr>
                  <w:iCs/>
                  <w:sz w:val="14"/>
                  <w:szCs w:val="14"/>
                  <w:lang w:val="uk-UA"/>
                </w:rPr>
                <w:t>Про Національну програму інформатизації</w:t>
              </w:r>
            </w:hyperlink>
            <w:r w:rsidR="00477AE8" w:rsidRPr="00056428">
              <w:rPr>
                <w:iCs/>
                <w:sz w:val="14"/>
                <w:szCs w:val="14"/>
                <w:lang w:val="uk-UA"/>
              </w:rPr>
              <w:t xml:space="preserve"> Закон від 04.02.1998 №74/98-ВР</w:t>
            </w: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3 ст. 10</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 xml:space="preserve">Державними замовниками окремих завдань (проектів) Національної програми інформатизації можуть бути державні органи та органи місцевого самоврядування. </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ВІТКЗ</w:t>
            </w:r>
          </w:p>
        </w:tc>
      </w:tr>
      <w:tr w:rsidR="00AF69F6" w:rsidRPr="00056428" w:rsidTr="00477AE8">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1 ст. 13</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Формування комплексу взаємопов'язаних завдань Національної програми інформатизації на наступні три роки та програми завдань (робіт) з інформатизації на наступний бюджетний рік проводиться згідно із законодавством України та організовується Генеральним державним замовником за пропозиціями відповідних державних органів та органів місцевого самоврядування.</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ВІТКЗ</w:t>
            </w:r>
          </w:p>
        </w:tc>
      </w:tr>
      <w:tr w:rsidR="00AF69F6" w:rsidRPr="00056428" w:rsidTr="00477AE8">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1 ст. 19</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Програми та проекти інформатизації органів місцевого самоврядування формуються цими органами і повинні відповідати Національній програмі інформатизації, прийматися і виконуватися за погодженням із Генеральним державним замовником.</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ВІТКЗ</w:t>
            </w:r>
          </w:p>
        </w:tc>
      </w:tr>
      <w:tr w:rsidR="00AF69F6" w:rsidRPr="00056428" w:rsidTr="00477AE8">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3 ст. 24</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Галузеві і регіональні програми та проекти інформатизації фінансуються в межах коштів, виділених у Державному бюджеті України та відповідних місцевих бюджетах, коштів, отриманих відповідними виконавцями окремих завдань та проектів інформатизації за надання інформаційних послуг, та інших джерел, не заборонених законодавством України.</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СМР</w:t>
            </w:r>
          </w:p>
        </w:tc>
      </w:tr>
      <w:tr w:rsidR="00AF69F6" w:rsidRPr="00056428" w:rsidTr="00477AE8">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4 ст. 24</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Фінансування програм та проектів інформатизації органів місцевого самоврядування здійснюється з місцевих бюджетів та інших джерел, не заборонених законодавством України.</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СМР</w:t>
            </w:r>
          </w:p>
        </w:tc>
      </w:tr>
      <w:tr w:rsidR="00AF69F6" w:rsidRPr="00056428" w:rsidTr="00477AE8">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1 ст. 26</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Контроль за виконанням Національної програми інформатизації, її окремих завдань та проектів (або їх частин) здійснюється державними органами та органами місцевого самоврядування у межах своєї компетенції, визначеної законом.</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СМР</w:t>
            </w:r>
          </w:p>
        </w:tc>
      </w:tr>
      <w:tr w:rsidR="00AF69F6" w:rsidRPr="00056428" w:rsidTr="00477AE8">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5 ст. 26</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Державні органи та органи місцевого самоврядування, установи та організації, які утримуються за рахунок бюджетних коштів, подають Генеральному державному замовнику інформацію про створення, розвиток та інтеграцію, незалежно від джерел фінансування, інформаційних систем, мереж, ресурсів та інформаційних технологій, що забезпечують функціонування цих органів, установ, організацій, за винятком інформації, пов'язаної з національною безпекою та обороною держави.</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ВІТКЗ</w:t>
            </w:r>
          </w:p>
        </w:tc>
      </w:tr>
      <w:tr w:rsidR="00AF69F6" w:rsidRPr="00056428" w:rsidTr="00477AE8">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6 ст. 26</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Контроль за використанням коштів Державного бюджету України на Національну програму інформатизації, її окремі завдання та проекти (або їх частини) здійснює Рахункова палата. Державні органи і органи місцевого самоврядування, підприємства, установи та організації, які використовують кошти Державного бюджету України на ці цілі, надають Рахунковій палаті інформацію щодо використання цих коштів у порядку, встановленому законодавством.</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ВО СМР</w:t>
            </w:r>
          </w:p>
        </w:tc>
      </w:tr>
      <w:tr w:rsidR="00AF69F6" w:rsidRPr="00056428" w:rsidTr="00477AE8">
        <w:trPr>
          <w:trHeight w:val="344"/>
        </w:trPr>
        <w:tc>
          <w:tcPr>
            <w:tcW w:w="425" w:type="dxa"/>
            <w:vMerge w:val="restart"/>
            <w:shd w:val="clear" w:color="auto" w:fill="auto"/>
          </w:tcPr>
          <w:p w:rsidR="00477AE8" w:rsidRPr="00056428" w:rsidRDefault="00477AE8" w:rsidP="00477AE8">
            <w:pPr>
              <w:ind w:left="-108" w:right="-78"/>
              <w:jc w:val="center"/>
              <w:outlineLvl w:val="1"/>
              <w:rPr>
                <w:iCs/>
                <w:sz w:val="14"/>
                <w:szCs w:val="14"/>
                <w:lang w:val="uk-UA"/>
              </w:rPr>
            </w:pPr>
            <w:r w:rsidRPr="00056428">
              <w:rPr>
                <w:iCs/>
                <w:sz w:val="14"/>
                <w:szCs w:val="14"/>
                <w:lang w:val="uk-UA"/>
              </w:rPr>
              <w:t>23</w:t>
            </w:r>
            <w:r w:rsidR="005D1E4E" w:rsidRPr="00056428">
              <w:rPr>
                <w:iCs/>
                <w:sz w:val="14"/>
                <w:szCs w:val="14"/>
                <w:lang w:val="uk-UA"/>
              </w:rPr>
              <w:t>7</w:t>
            </w:r>
          </w:p>
        </w:tc>
        <w:tc>
          <w:tcPr>
            <w:tcW w:w="1702" w:type="dxa"/>
            <w:vMerge w:val="restart"/>
            <w:shd w:val="clear" w:color="auto" w:fill="auto"/>
          </w:tcPr>
          <w:p w:rsidR="00477AE8" w:rsidRPr="00056428" w:rsidRDefault="00155965" w:rsidP="00477AE8">
            <w:pPr>
              <w:jc w:val="center"/>
              <w:outlineLvl w:val="1"/>
              <w:rPr>
                <w:iCs/>
                <w:sz w:val="14"/>
                <w:szCs w:val="14"/>
                <w:lang w:val="uk-UA"/>
              </w:rPr>
            </w:pPr>
            <w:hyperlink r:id="rId398" w:tgtFrame="_blank" w:history="1">
              <w:r w:rsidR="00477AE8" w:rsidRPr="00056428">
                <w:rPr>
                  <w:iCs/>
                  <w:sz w:val="14"/>
                  <w:szCs w:val="14"/>
                  <w:lang w:val="uk-UA"/>
                </w:rPr>
                <w:t>Про захист людини від впливу іонізуючого випромінювання</w:t>
              </w:r>
            </w:hyperlink>
            <w:r w:rsidR="00477AE8" w:rsidRPr="00056428">
              <w:rPr>
                <w:iCs/>
                <w:sz w:val="14"/>
                <w:szCs w:val="14"/>
                <w:lang w:val="uk-UA"/>
              </w:rPr>
              <w:t xml:space="preserve"> Закон від 14.01.1998 №15/98-ВР</w:t>
            </w:r>
          </w:p>
        </w:tc>
        <w:tc>
          <w:tcPr>
            <w:tcW w:w="992" w:type="dxa"/>
            <w:shd w:val="clear" w:color="auto" w:fill="auto"/>
          </w:tcPr>
          <w:p w:rsidR="00477AE8" w:rsidRPr="00056428" w:rsidRDefault="00477AE8" w:rsidP="00477AE8">
            <w:pPr>
              <w:ind w:left="-163" w:right="-146"/>
              <w:jc w:val="center"/>
              <w:outlineLvl w:val="1"/>
              <w:rPr>
                <w:iCs/>
                <w:sz w:val="14"/>
                <w:szCs w:val="14"/>
                <w:lang w:val="uk-UA"/>
              </w:rPr>
            </w:pPr>
            <w:r w:rsidRPr="00056428">
              <w:rPr>
                <w:iCs/>
                <w:sz w:val="14"/>
                <w:szCs w:val="14"/>
                <w:lang w:val="uk-UA"/>
              </w:rPr>
              <w:t>ч. 1 ст. 14</w:t>
            </w:r>
          </w:p>
        </w:tc>
        <w:tc>
          <w:tcPr>
            <w:tcW w:w="11765" w:type="dxa"/>
            <w:shd w:val="clear" w:color="auto" w:fill="auto"/>
          </w:tcPr>
          <w:p w:rsidR="00477AE8" w:rsidRPr="00056428" w:rsidRDefault="00477AE8" w:rsidP="00F06CAE">
            <w:pPr>
              <w:ind w:left="-108" w:right="-72" w:firstLine="141"/>
              <w:jc w:val="both"/>
              <w:outlineLvl w:val="1"/>
              <w:rPr>
                <w:rFonts w:ascii="Calibri Light" w:hAnsi="Calibri Light"/>
                <w:sz w:val="14"/>
                <w:szCs w:val="14"/>
                <w:lang w:val="uk-UA"/>
              </w:rPr>
            </w:pPr>
            <w:r w:rsidRPr="00056428">
              <w:rPr>
                <w:iCs/>
                <w:sz w:val="14"/>
                <w:szCs w:val="14"/>
                <w:lang w:val="uk-UA"/>
              </w:rPr>
              <w:t>Юридичні та фізичні особи, які здійснюють практичну діяльність, забезпечують готовність до ліквідації радіаційних аварій згідно з вимогами стандартів, норм і правил захисту людини від впливу іонізуючого випромінювання, а також умовами отриманих дозволів. До такого забезпечення належить наявність:</w:t>
            </w:r>
          </w:p>
        </w:tc>
        <w:tc>
          <w:tcPr>
            <w:tcW w:w="851" w:type="dxa"/>
            <w:vMerge w:val="restart"/>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ВНСЦЗН</w:t>
            </w:r>
          </w:p>
        </w:tc>
      </w:tr>
      <w:tr w:rsidR="00AF69F6" w:rsidRPr="00056428" w:rsidTr="00477AE8">
        <w:trPr>
          <w:trHeight w:val="344"/>
        </w:trPr>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outlineLvl w:val="1"/>
              <w:rPr>
                <w:iCs/>
                <w:sz w:val="14"/>
                <w:szCs w:val="14"/>
                <w:lang w:val="uk-UA"/>
              </w:rPr>
            </w:pPr>
            <w:r w:rsidRPr="00056428">
              <w:rPr>
                <w:iCs/>
                <w:sz w:val="14"/>
                <w:szCs w:val="14"/>
                <w:lang w:val="uk-UA"/>
              </w:rPr>
              <w:t>абз. 2</w:t>
            </w:r>
          </w:p>
        </w:tc>
        <w:tc>
          <w:tcPr>
            <w:tcW w:w="11765" w:type="dxa"/>
            <w:shd w:val="clear" w:color="auto" w:fill="auto"/>
          </w:tcPr>
          <w:p w:rsidR="00477AE8" w:rsidRPr="00056428" w:rsidRDefault="00477AE8" w:rsidP="00F06CAE">
            <w:pPr>
              <w:ind w:left="-108" w:right="-72" w:firstLine="141"/>
              <w:jc w:val="both"/>
              <w:outlineLvl w:val="1"/>
              <w:rPr>
                <w:iCs/>
                <w:sz w:val="14"/>
                <w:szCs w:val="14"/>
                <w:lang w:val="uk-UA"/>
              </w:rPr>
            </w:pPr>
            <w:r w:rsidRPr="00056428">
              <w:rPr>
                <w:iCs/>
                <w:sz w:val="14"/>
                <w:szCs w:val="14"/>
                <w:lang w:val="uk-UA"/>
              </w:rPr>
              <w:t>планів захисту персоналу і населення від потенційно можливих аварій та їх наслідків, погоджених з органом державного регулювання ядерної та радіаційної безпеки та органами місцевого самоврядування та затверджених юридичними або фізичними особами і доведених до відома персоналу та населення;</w:t>
            </w:r>
          </w:p>
        </w:tc>
        <w:tc>
          <w:tcPr>
            <w:tcW w:w="851" w:type="dxa"/>
            <w:vMerge/>
            <w:shd w:val="clear" w:color="auto" w:fill="auto"/>
          </w:tcPr>
          <w:p w:rsidR="00477AE8" w:rsidRPr="00056428" w:rsidRDefault="00477AE8" w:rsidP="00477AE8">
            <w:pPr>
              <w:ind w:left="-140" w:right="-91"/>
              <w:jc w:val="center"/>
              <w:outlineLvl w:val="1"/>
              <w:rPr>
                <w:iCs/>
                <w:sz w:val="14"/>
                <w:szCs w:val="14"/>
                <w:lang w:val="uk-UA"/>
              </w:rPr>
            </w:pPr>
          </w:p>
        </w:tc>
      </w:tr>
      <w:tr w:rsidR="00AF69F6" w:rsidRPr="00056428" w:rsidTr="00477AE8">
        <w:trPr>
          <w:trHeight w:val="344"/>
        </w:trPr>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outlineLvl w:val="1"/>
              <w:rPr>
                <w:iCs/>
                <w:sz w:val="14"/>
                <w:szCs w:val="14"/>
                <w:lang w:val="uk-UA"/>
              </w:rPr>
            </w:pPr>
            <w:r w:rsidRPr="00056428">
              <w:rPr>
                <w:iCs/>
                <w:sz w:val="14"/>
                <w:szCs w:val="14"/>
                <w:lang w:val="uk-UA"/>
              </w:rPr>
              <w:t>абз. 10</w:t>
            </w:r>
          </w:p>
        </w:tc>
        <w:tc>
          <w:tcPr>
            <w:tcW w:w="11765" w:type="dxa"/>
            <w:shd w:val="clear" w:color="auto" w:fill="auto"/>
          </w:tcPr>
          <w:p w:rsidR="00477AE8" w:rsidRPr="00056428" w:rsidRDefault="00477AE8" w:rsidP="00F06CAE">
            <w:pPr>
              <w:ind w:left="-108" w:right="-72" w:firstLine="141"/>
              <w:jc w:val="both"/>
              <w:outlineLvl w:val="1"/>
              <w:rPr>
                <w:iCs/>
                <w:sz w:val="14"/>
                <w:szCs w:val="14"/>
                <w:lang w:val="uk-UA"/>
              </w:rPr>
            </w:pPr>
            <w:r w:rsidRPr="00056428">
              <w:rPr>
                <w:iCs/>
                <w:sz w:val="14"/>
                <w:szCs w:val="14"/>
                <w:lang w:val="uk-UA"/>
              </w:rPr>
              <w:t>інформувати про виникнення радіаційної аварії органи державного регулювання ядерної та радіаційної безпеки, місцеві органи виконавчої влади та органи місцевого самоврядування і оповіщати населення територій, на яких можливе підвищення рівня опромінення;</w:t>
            </w:r>
          </w:p>
        </w:tc>
        <w:tc>
          <w:tcPr>
            <w:tcW w:w="851" w:type="dxa"/>
            <w:vMerge/>
            <w:shd w:val="clear" w:color="auto" w:fill="auto"/>
          </w:tcPr>
          <w:p w:rsidR="00477AE8" w:rsidRPr="00056428" w:rsidRDefault="00477AE8" w:rsidP="00477AE8">
            <w:pPr>
              <w:ind w:left="-140" w:right="-91"/>
              <w:jc w:val="center"/>
              <w:outlineLvl w:val="1"/>
              <w:rPr>
                <w:iCs/>
                <w:sz w:val="14"/>
                <w:szCs w:val="14"/>
                <w:lang w:val="uk-UA"/>
              </w:rPr>
            </w:pPr>
          </w:p>
        </w:tc>
      </w:tr>
      <w:tr w:rsidR="00AF69F6" w:rsidRPr="00056428" w:rsidTr="00477AE8">
        <w:tc>
          <w:tcPr>
            <w:tcW w:w="425" w:type="dxa"/>
            <w:vMerge w:val="restart"/>
            <w:shd w:val="clear" w:color="auto" w:fill="auto"/>
          </w:tcPr>
          <w:p w:rsidR="00477AE8" w:rsidRPr="00056428" w:rsidRDefault="00477AE8" w:rsidP="00477AE8">
            <w:pPr>
              <w:ind w:left="-108" w:right="-78"/>
              <w:jc w:val="center"/>
              <w:outlineLvl w:val="1"/>
              <w:rPr>
                <w:iCs/>
                <w:sz w:val="14"/>
                <w:szCs w:val="14"/>
                <w:lang w:val="uk-UA"/>
              </w:rPr>
            </w:pPr>
            <w:r w:rsidRPr="00056428">
              <w:rPr>
                <w:iCs/>
                <w:sz w:val="14"/>
                <w:szCs w:val="14"/>
                <w:lang w:val="uk-UA"/>
              </w:rPr>
              <w:t>23</w:t>
            </w:r>
            <w:r w:rsidR="005D1E4E" w:rsidRPr="00056428">
              <w:rPr>
                <w:iCs/>
                <w:sz w:val="14"/>
                <w:szCs w:val="14"/>
                <w:lang w:val="uk-UA"/>
              </w:rPr>
              <w:t>8</w:t>
            </w:r>
          </w:p>
        </w:tc>
        <w:tc>
          <w:tcPr>
            <w:tcW w:w="1702" w:type="dxa"/>
            <w:vMerge w:val="restart"/>
            <w:shd w:val="clear" w:color="auto" w:fill="auto"/>
          </w:tcPr>
          <w:p w:rsidR="00477AE8" w:rsidRPr="00056428" w:rsidRDefault="00155965" w:rsidP="00477AE8">
            <w:pPr>
              <w:jc w:val="center"/>
              <w:outlineLvl w:val="1"/>
              <w:rPr>
                <w:iCs/>
                <w:sz w:val="14"/>
                <w:szCs w:val="14"/>
                <w:lang w:val="uk-UA"/>
              </w:rPr>
            </w:pPr>
            <w:hyperlink r:id="rId399" w:tgtFrame="_blank" w:history="1">
              <w:r w:rsidR="00477AE8" w:rsidRPr="00056428">
                <w:rPr>
                  <w:iCs/>
                  <w:sz w:val="14"/>
                  <w:szCs w:val="14"/>
                  <w:lang w:val="uk-UA"/>
                </w:rPr>
                <w:t>Про Уповноваженого Верховної Ради України з прав людини</w:t>
              </w:r>
            </w:hyperlink>
            <w:r w:rsidR="00477AE8" w:rsidRPr="00056428">
              <w:rPr>
                <w:iCs/>
                <w:sz w:val="14"/>
                <w:szCs w:val="14"/>
                <w:lang w:val="uk-UA"/>
              </w:rPr>
              <w:t xml:space="preserve"> Закон від 23.12.1997 №776/97-ВР</w:t>
            </w: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4 ст. 12</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Верховна Рада України і відповідні органи виконавчої влади та органи місцевого самоврядування створюють необхідні умови для діяльності Уповноваженого, його секретаріату та представників.</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ВО СМР</w:t>
            </w:r>
          </w:p>
        </w:tc>
      </w:tr>
      <w:tr w:rsidR="00AF69F6" w:rsidRPr="00056428" w:rsidTr="00477AE8">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1 ст. 22</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Органи державної влади, органи місцевого самоврядування, об'єднання громадян, підприємства, установи, організації незалежно від форми власності, посадові та службові особи, до яких звернувся Уповноважений, зобов'язані співпрацювати з ним і подавати йому необхідну допомогу, зокрема:</w:t>
            </w:r>
          </w:p>
          <w:p w:rsidR="00477AE8" w:rsidRPr="00056428" w:rsidRDefault="00477AE8" w:rsidP="00F06CAE">
            <w:pPr>
              <w:ind w:left="-108" w:right="-72" w:firstLine="141"/>
              <w:jc w:val="both"/>
              <w:rPr>
                <w:iCs/>
                <w:sz w:val="14"/>
                <w:szCs w:val="14"/>
                <w:lang w:val="uk-UA"/>
              </w:rPr>
            </w:pPr>
            <w:r w:rsidRPr="00056428">
              <w:rPr>
                <w:iCs/>
                <w:sz w:val="14"/>
                <w:szCs w:val="14"/>
                <w:lang w:val="uk-UA"/>
              </w:rPr>
              <w:t>1) забезпечувати доступ до матеріалів і документів, у тому числі на засадах, визначених законодавчими актами щодо захисту інформації з обмеженим доступом;</w:t>
            </w:r>
          </w:p>
          <w:p w:rsidR="00477AE8" w:rsidRPr="00056428" w:rsidRDefault="00477AE8" w:rsidP="00F06CAE">
            <w:pPr>
              <w:ind w:left="-108" w:right="-72" w:firstLine="141"/>
              <w:jc w:val="both"/>
              <w:rPr>
                <w:iCs/>
                <w:sz w:val="14"/>
                <w:szCs w:val="14"/>
                <w:lang w:val="uk-UA"/>
              </w:rPr>
            </w:pPr>
            <w:r w:rsidRPr="00056428">
              <w:rPr>
                <w:iCs/>
                <w:sz w:val="14"/>
                <w:szCs w:val="14"/>
                <w:lang w:val="uk-UA"/>
              </w:rPr>
              <w:t>2) надавати інформацію і давати пояснення стосовно фактичної і правової підстави своїх дій та рішень;</w:t>
            </w:r>
          </w:p>
          <w:p w:rsidR="00477AE8" w:rsidRPr="00056428" w:rsidRDefault="00477AE8" w:rsidP="00F06CAE">
            <w:pPr>
              <w:ind w:left="-108" w:right="-72" w:firstLine="141"/>
              <w:jc w:val="both"/>
              <w:rPr>
                <w:iCs/>
                <w:sz w:val="14"/>
                <w:szCs w:val="14"/>
                <w:lang w:val="uk-UA"/>
              </w:rPr>
            </w:pPr>
            <w:r w:rsidRPr="00056428">
              <w:rPr>
                <w:iCs/>
                <w:sz w:val="14"/>
                <w:szCs w:val="14"/>
                <w:lang w:val="uk-UA"/>
              </w:rPr>
              <w:t>3) розглядати пропозиції Уповноваженого щодо поліпшення їх діяльності у сфері захисту прав і свобод людини і громадянина та у місячний строк з дня одержання пропозицій надавати вмотивовану письмову відповідь на них.</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ВО СМР</w:t>
            </w:r>
          </w:p>
        </w:tc>
      </w:tr>
      <w:tr w:rsidR="00AF69F6" w:rsidRPr="00056428" w:rsidTr="00477AE8">
        <w:tc>
          <w:tcPr>
            <w:tcW w:w="425" w:type="dxa"/>
            <w:shd w:val="clear" w:color="auto" w:fill="auto"/>
          </w:tcPr>
          <w:p w:rsidR="00477AE8" w:rsidRPr="00056428" w:rsidRDefault="00477AE8" w:rsidP="00477AE8">
            <w:pPr>
              <w:ind w:left="-108" w:right="-78"/>
              <w:jc w:val="center"/>
              <w:outlineLvl w:val="1"/>
              <w:rPr>
                <w:iCs/>
                <w:sz w:val="14"/>
                <w:szCs w:val="14"/>
                <w:lang w:val="uk-UA"/>
              </w:rPr>
            </w:pPr>
            <w:r w:rsidRPr="00056428">
              <w:rPr>
                <w:iCs/>
                <w:sz w:val="14"/>
                <w:szCs w:val="14"/>
                <w:lang w:val="uk-UA"/>
              </w:rPr>
              <w:t>23</w:t>
            </w:r>
            <w:r w:rsidR="005D1E4E" w:rsidRPr="00056428">
              <w:rPr>
                <w:iCs/>
                <w:sz w:val="14"/>
                <w:szCs w:val="14"/>
                <w:lang w:val="uk-UA"/>
              </w:rPr>
              <w:t>9</w:t>
            </w:r>
          </w:p>
        </w:tc>
        <w:tc>
          <w:tcPr>
            <w:tcW w:w="1702" w:type="dxa"/>
            <w:shd w:val="clear" w:color="auto" w:fill="auto"/>
          </w:tcPr>
          <w:p w:rsidR="00477AE8" w:rsidRPr="00056428" w:rsidRDefault="00155965" w:rsidP="00477AE8">
            <w:pPr>
              <w:jc w:val="center"/>
              <w:outlineLvl w:val="1"/>
              <w:rPr>
                <w:iCs/>
                <w:sz w:val="14"/>
                <w:szCs w:val="14"/>
                <w:lang w:val="uk-UA"/>
              </w:rPr>
            </w:pPr>
            <w:hyperlink r:id="rId400" w:tgtFrame="_blank" w:history="1">
              <w:r w:rsidR="00477AE8" w:rsidRPr="00056428">
                <w:rPr>
                  <w:iCs/>
                  <w:sz w:val="14"/>
                  <w:szCs w:val="14"/>
                  <w:lang w:val="uk-UA"/>
                </w:rPr>
                <w:t>Про професійних творчих працівників та творчі спілки</w:t>
              </w:r>
            </w:hyperlink>
            <w:r w:rsidR="00477AE8" w:rsidRPr="00056428">
              <w:rPr>
                <w:iCs/>
                <w:sz w:val="14"/>
                <w:szCs w:val="14"/>
                <w:lang w:val="uk-UA"/>
              </w:rPr>
              <w:t xml:space="preserve"> Закон від 07.10.1997 №554/97-ВР</w:t>
            </w:r>
          </w:p>
        </w:tc>
        <w:tc>
          <w:tcPr>
            <w:tcW w:w="992" w:type="dxa"/>
            <w:shd w:val="clear" w:color="auto" w:fill="auto"/>
          </w:tcPr>
          <w:p w:rsidR="00477AE8" w:rsidRPr="00056428" w:rsidRDefault="00477AE8" w:rsidP="00477AE8">
            <w:pPr>
              <w:ind w:left="-163" w:right="-146"/>
              <w:jc w:val="center"/>
              <w:outlineLvl w:val="1"/>
              <w:rPr>
                <w:iCs/>
                <w:sz w:val="14"/>
                <w:szCs w:val="14"/>
                <w:lang w:val="uk-UA"/>
              </w:rPr>
            </w:pPr>
            <w:r w:rsidRPr="00056428">
              <w:rPr>
                <w:iCs/>
                <w:sz w:val="14"/>
                <w:szCs w:val="14"/>
                <w:lang w:val="uk-UA"/>
              </w:rPr>
              <w:t>ч. 3 ст. 9</w:t>
            </w:r>
          </w:p>
        </w:tc>
        <w:tc>
          <w:tcPr>
            <w:tcW w:w="11765" w:type="dxa"/>
            <w:shd w:val="clear" w:color="auto" w:fill="auto"/>
          </w:tcPr>
          <w:p w:rsidR="00477AE8" w:rsidRPr="00056428" w:rsidRDefault="00477AE8" w:rsidP="00F06CAE">
            <w:pPr>
              <w:ind w:left="-108" w:right="-72" w:firstLine="141"/>
              <w:jc w:val="both"/>
              <w:outlineLvl w:val="1"/>
              <w:rPr>
                <w:iCs/>
                <w:sz w:val="14"/>
                <w:szCs w:val="14"/>
                <w:lang w:val="uk-UA"/>
              </w:rPr>
            </w:pPr>
            <w:r w:rsidRPr="00056428">
              <w:rPr>
                <w:iCs/>
                <w:sz w:val="14"/>
                <w:szCs w:val="14"/>
                <w:lang w:val="uk-UA"/>
              </w:rPr>
              <w:t>Всеукраїнські творчі спілки щорічно одержують фінансову допомогу з Державного бюджету України. Інші творчі спілки можуть отримувати фінансову допомогу з республіканського бюджету Автономної Республіки Крим та місцевих бюджетів.</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СМР</w:t>
            </w:r>
          </w:p>
        </w:tc>
      </w:tr>
      <w:tr w:rsidR="00AF69F6" w:rsidRPr="00056428" w:rsidTr="00477AE8">
        <w:tc>
          <w:tcPr>
            <w:tcW w:w="425" w:type="dxa"/>
            <w:vMerge w:val="restart"/>
            <w:shd w:val="clear" w:color="auto" w:fill="auto"/>
          </w:tcPr>
          <w:p w:rsidR="00477AE8" w:rsidRPr="00056428" w:rsidRDefault="00477AE8" w:rsidP="00477AE8">
            <w:pPr>
              <w:ind w:left="-70" w:right="-72"/>
              <w:jc w:val="both"/>
              <w:outlineLvl w:val="1"/>
              <w:rPr>
                <w:iCs/>
                <w:sz w:val="14"/>
                <w:szCs w:val="14"/>
                <w:lang w:val="uk-UA"/>
              </w:rPr>
            </w:pPr>
            <w:r w:rsidRPr="00056428">
              <w:rPr>
                <w:iCs/>
                <w:sz w:val="14"/>
                <w:szCs w:val="14"/>
                <w:lang w:val="uk-UA"/>
              </w:rPr>
              <w:t>2</w:t>
            </w:r>
            <w:r w:rsidR="005D1E4E" w:rsidRPr="00056428">
              <w:rPr>
                <w:iCs/>
                <w:sz w:val="14"/>
                <w:szCs w:val="14"/>
                <w:lang w:val="uk-UA"/>
              </w:rPr>
              <w:t>40</w:t>
            </w:r>
          </w:p>
        </w:tc>
        <w:tc>
          <w:tcPr>
            <w:tcW w:w="1702" w:type="dxa"/>
            <w:vMerge w:val="restart"/>
            <w:shd w:val="clear" w:color="auto" w:fill="auto"/>
          </w:tcPr>
          <w:p w:rsidR="00477AE8" w:rsidRPr="00056428" w:rsidRDefault="00155965" w:rsidP="00477AE8">
            <w:pPr>
              <w:ind w:left="-70" w:right="-72" w:firstLine="141"/>
              <w:jc w:val="both"/>
              <w:outlineLvl w:val="1"/>
              <w:rPr>
                <w:iCs/>
                <w:sz w:val="14"/>
                <w:szCs w:val="14"/>
                <w:lang w:val="uk-UA"/>
              </w:rPr>
            </w:pPr>
            <w:hyperlink r:id="rId401" w:tgtFrame="_blank" w:history="1">
              <w:r w:rsidR="00477AE8" w:rsidRPr="00056428">
                <w:rPr>
                  <w:iCs/>
                  <w:sz w:val="14"/>
                  <w:szCs w:val="14"/>
                  <w:lang w:val="uk-UA"/>
                </w:rPr>
                <w:t>Про порядок висвітлення діяльності органів державної влади та органів місцевого самоврядування в Україні засобами масової інформації</w:t>
              </w:r>
            </w:hyperlink>
            <w:r w:rsidR="00477AE8" w:rsidRPr="00056428">
              <w:rPr>
                <w:iCs/>
                <w:sz w:val="14"/>
                <w:szCs w:val="14"/>
                <w:lang w:val="uk-UA"/>
              </w:rPr>
              <w:t xml:space="preserve"> Закон від 23.09.1997 № 539/97-ВР</w:t>
            </w: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ч. 1 ст. 2</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 xml:space="preserve">Засоби масової інформації України відповідно до законодавства України мають право висвітлювати всі аспекти діяльності органів державної влади та органів місцевого самоврядування. Органи державної влади та органи місцевого самоврядування зобов'язані надавати засобам масової інформації повну інформацію про свою діяльність через відповідні інформаційні служби органів державної влади та органів місцевого самоврядування, забезпечувати журналістам вільний доступ до неї, крім випадків, передбачених Законом України "Про державну таємницю", не чинити на них будь-якого тиску і не втручатися в їх виробничий процес. </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ДКІП</w:t>
            </w:r>
          </w:p>
        </w:tc>
      </w:tr>
      <w:tr w:rsidR="00AF69F6" w:rsidRPr="00056428" w:rsidTr="00477AE8">
        <w:tc>
          <w:tcPr>
            <w:tcW w:w="425" w:type="dxa"/>
            <w:vMerge/>
            <w:shd w:val="clear" w:color="auto" w:fill="auto"/>
          </w:tcPr>
          <w:p w:rsidR="00477AE8" w:rsidRPr="00056428" w:rsidRDefault="00477AE8" w:rsidP="00477AE8">
            <w:pPr>
              <w:ind w:left="-70" w:right="-72" w:firstLine="141"/>
              <w:jc w:val="both"/>
              <w:outlineLvl w:val="1"/>
              <w:rPr>
                <w:iCs/>
                <w:sz w:val="14"/>
                <w:szCs w:val="14"/>
                <w:lang w:val="uk-UA"/>
              </w:rPr>
            </w:pPr>
          </w:p>
        </w:tc>
        <w:tc>
          <w:tcPr>
            <w:tcW w:w="1702" w:type="dxa"/>
            <w:vMerge/>
            <w:shd w:val="clear" w:color="auto" w:fill="auto"/>
          </w:tcPr>
          <w:p w:rsidR="00477AE8" w:rsidRPr="00056428" w:rsidRDefault="00477AE8" w:rsidP="00477AE8">
            <w:pPr>
              <w:ind w:left="-70" w:right="-72" w:firstLine="141"/>
              <w:jc w:val="both"/>
              <w:outlineLvl w:val="1"/>
              <w:rPr>
                <w:iCs/>
                <w:sz w:val="14"/>
                <w:szCs w:val="14"/>
                <w:lang w:val="uk-UA"/>
              </w:rPr>
            </w:pP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ч. 3 ст. 5</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Органи державної влади та органи місцевого самоврядування в межах коштів, передбачених у державному або місцевих бюджетах на висвітлення їх діяльності, формують замовлення засобам масової інформації на:</w:t>
            </w:r>
          </w:p>
          <w:p w:rsidR="00477AE8" w:rsidRPr="00056428" w:rsidRDefault="00477AE8" w:rsidP="00F06CAE">
            <w:pPr>
              <w:ind w:left="-108" w:right="-72" w:firstLine="141"/>
              <w:jc w:val="both"/>
              <w:rPr>
                <w:iCs/>
                <w:sz w:val="14"/>
                <w:szCs w:val="14"/>
                <w:lang w:val="uk-UA"/>
              </w:rPr>
            </w:pPr>
            <w:r w:rsidRPr="00056428">
              <w:rPr>
                <w:iCs/>
                <w:sz w:val="14"/>
                <w:szCs w:val="14"/>
                <w:lang w:val="uk-UA"/>
              </w:rPr>
              <w:t>створення спеціальних звітів і репортажів про важливі події, що відбуваються в державі, про діяльність органів державної влади та органів місцевого самоврядування;</w:t>
            </w:r>
          </w:p>
          <w:p w:rsidR="00477AE8" w:rsidRPr="00056428" w:rsidRDefault="00477AE8" w:rsidP="00F06CAE">
            <w:pPr>
              <w:ind w:left="-108" w:right="-72" w:firstLine="141"/>
              <w:jc w:val="both"/>
              <w:rPr>
                <w:iCs/>
                <w:sz w:val="14"/>
                <w:szCs w:val="14"/>
                <w:lang w:val="uk-UA"/>
              </w:rPr>
            </w:pPr>
            <w:r w:rsidRPr="00056428">
              <w:rPr>
                <w:iCs/>
                <w:sz w:val="14"/>
                <w:szCs w:val="14"/>
                <w:lang w:val="uk-UA"/>
              </w:rPr>
              <w:t>проведення прямих теле- і радіотрансляцій про їх діяльність;</w:t>
            </w:r>
          </w:p>
          <w:p w:rsidR="00477AE8" w:rsidRPr="00056428" w:rsidRDefault="00477AE8" w:rsidP="00F06CAE">
            <w:pPr>
              <w:ind w:left="-108" w:right="-72" w:firstLine="141"/>
              <w:jc w:val="both"/>
              <w:rPr>
                <w:iCs/>
                <w:sz w:val="14"/>
                <w:szCs w:val="14"/>
                <w:lang w:val="uk-UA"/>
              </w:rPr>
            </w:pPr>
            <w:r w:rsidRPr="00056428">
              <w:rPr>
                <w:iCs/>
                <w:sz w:val="14"/>
                <w:szCs w:val="14"/>
                <w:lang w:val="uk-UA"/>
              </w:rPr>
              <w:t>організацію систематичних (проблемних, тематичних) теле- і радіопередач та сторінок (рубрик) у друкованих засобах масової інформації;</w:t>
            </w:r>
          </w:p>
          <w:p w:rsidR="00477AE8" w:rsidRPr="00056428" w:rsidRDefault="00477AE8" w:rsidP="00F06CAE">
            <w:pPr>
              <w:ind w:left="-108" w:right="-72" w:firstLine="141"/>
              <w:jc w:val="both"/>
              <w:rPr>
                <w:iCs/>
                <w:sz w:val="14"/>
                <w:szCs w:val="14"/>
                <w:lang w:val="uk-UA"/>
              </w:rPr>
            </w:pPr>
            <w:r w:rsidRPr="00056428">
              <w:rPr>
                <w:iCs/>
                <w:sz w:val="14"/>
                <w:szCs w:val="14"/>
                <w:lang w:val="uk-UA"/>
              </w:rPr>
              <w:t>створення та поширення інформації, авторських матеріалів про діяльність органів державної влади та органів місцевого самоврядування роз'яснювального характеру;</w:t>
            </w:r>
          </w:p>
          <w:p w:rsidR="00477AE8" w:rsidRPr="00056428" w:rsidRDefault="00477AE8" w:rsidP="00F06CAE">
            <w:pPr>
              <w:ind w:left="-108" w:right="-72" w:firstLine="141"/>
              <w:jc w:val="both"/>
              <w:rPr>
                <w:iCs/>
                <w:sz w:val="14"/>
                <w:szCs w:val="14"/>
                <w:lang w:val="uk-UA"/>
              </w:rPr>
            </w:pPr>
            <w:r w:rsidRPr="00056428">
              <w:rPr>
                <w:iCs/>
                <w:sz w:val="14"/>
                <w:szCs w:val="14"/>
                <w:lang w:val="uk-UA"/>
              </w:rPr>
              <w:t>запис і зберігання відео- і аудіоматеріалів про висвітлення діяльності органів державної влади та органів місцевого самоврядування.</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ДКІП</w:t>
            </w:r>
          </w:p>
        </w:tc>
      </w:tr>
      <w:tr w:rsidR="00AF69F6" w:rsidRPr="00056428" w:rsidTr="00477AE8">
        <w:tc>
          <w:tcPr>
            <w:tcW w:w="425" w:type="dxa"/>
            <w:vMerge/>
            <w:shd w:val="clear" w:color="auto" w:fill="auto"/>
          </w:tcPr>
          <w:p w:rsidR="00477AE8" w:rsidRPr="00056428" w:rsidRDefault="00477AE8" w:rsidP="00477AE8">
            <w:pPr>
              <w:ind w:left="-70" w:right="-72" w:firstLine="141"/>
              <w:jc w:val="both"/>
              <w:outlineLvl w:val="1"/>
              <w:rPr>
                <w:iCs/>
                <w:sz w:val="14"/>
                <w:szCs w:val="14"/>
                <w:lang w:val="uk-UA"/>
              </w:rPr>
            </w:pPr>
          </w:p>
        </w:tc>
        <w:tc>
          <w:tcPr>
            <w:tcW w:w="1702" w:type="dxa"/>
            <w:vMerge/>
            <w:shd w:val="clear" w:color="auto" w:fill="auto"/>
          </w:tcPr>
          <w:p w:rsidR="00477AE8" w:rsidRPr="00056428" w:rsidRDefault="00477AE8" w:rsidP="00477AE8">
            <w:pPr>
              <w:ind w:left="-70" w:right="-72" w:firstLine="141"/>
              <w:jc w:val="both"/>
              <w:outlineLvl w:val="1"/>
              <w:rPr>
                <w:iCs/>
                <w:sz w:val="14"/>
                <w:szCs w:val="14"/>
                <w:lang w:val="uk-UA"/>
              </w:rPr>
            </w:pP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ч. 4 ст. 5</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Видатки на фінансування засобів масової інформації щодо висвітлення діяльності органів державної влади та органів місцевого самоврядування передбачаються у Державному бюджеті України та в місцевих бюджетах окремо.</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СМР</w:t>
            </w:r>
          </w:p>
        </w:tc>
      </w:tr>
      <w:tr w:rsidR="00AF69F6" w:rsidRPr="00056428" w:rsidTr="00477AE8">
        <w:tc>
          <w:tcPr>
            <w:tcW w:w="425" w:type="dxa"/>
            <w:vMerge/>
            <w:shd w:val="clear" w:color="auto" w:fill="auto"/>
          </w:tcPr>
          <w:p w:rsidR="00477AE8" w:rsidRPr="00056428" w:rsidRDefault="00477AE8" w:rsidP="00477AE8">
            <w:pPr>
              <w:ind w:left="-70" w:right="-72" w:firstLine="141"/>
              <w:jc w:val="both"/>
              <w:outlineLvl w:val="1"/>
              <w:rPr>
                <w:iCs/>
                <w:sz w:val="14"/>
                <w:szCs w:val="14"/>
                <w:lang w:val="uk-UA"/>
              </w:rPr>
            </w:pPr>
          </w:p>
        </w:tc>
        <w:tc>
          <w:tcPr>
            <w:tcW w:w="1702" w:type="dxa"/>
            <w:vMerge/>
            <w:shd w:val="clear" w:color="auto" w:fill="auto"/>
          </w:tcPr>
          <w:p w:rsidR="00477AE8" w:rsidRPr="00056428" w:rsidRDefault="00477AE8" w:rsidP="00477AE8">
            <w:pPr>
              <w:ind w:left="-70" w:right="-72" w:firstLine="141"/>
              <w:jc w:val="both"/>
              <w:outlineLvl w:val="1"/>
              <w:rPr>
                <w:iCs/>
                <w:sz w:val="14"/>
                <w:szCs w:val="14"/>
                <w:lang w:val="uk-UA"/>
              </w:rPr>
            </w:pP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ч. 5 ст. 5</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Органи державної влади та органи місцевого самоврядування у своїх кошторисах зобов'язані передбачати витрати на висвітлення своєї діяльності засобами масової інформації.</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ВО СМР</w:t>
            </w:r>
          </w:p>
        </w:tc>
      </w:tr>
      <w:tr w:rsidR="00AF69F6" w:rsidRPr="00056428" w:rsidTr="00477AE8">
        <w:tc>
          <w:tcPr>
            <w:tcW w:w="425" w:type="dxa"/>
            <w:vMerge/>
            <w:shd w:val="clear" w:color="auto" w:fill="auto"/>
          </w:tcPr>
          <w:p w:rsidR="00477AE8" w:rsidRPr="00056428" w:rsidRDefault="00477AE8" w:rsidP="00477AE8">
            <w:pPr>
              <w:ind w:left="-70" w:right="-72" w:firstLine="141"/>
              <w:jc w:val="both"/>
              <w:outlineLvl w:val="1"/>
              <w:rPr>
                <w:iCs/>
                <w:sz w:val="14"/>
                <w:szCs w:val="14"/>
                <w:lang w:val="uk-UA"/>
              </w:rPr>
            </w:pPr>
          </w:p>
        </w:tc>
        <w:tc>
          <w:tcPr>
            <w:tcW w:w="1702" w:type="dxa"/>
            <w:vMerge/>
            <w:shd w:val="clear" w:color="auto" w:fill="auto"/>
          </w:tcPr>
          <w:p w:rsidR="00477AE8" w:rsidRPr="00056428" w:rsidRDefault="00477AE8" w:rsidP="00477AE8">
            <w:pPr>
              <w:ind w:left="-70" w:right="-72" w:firstLine="141"/>
              <w:jc w:val="both"/>
              <w:outlineLvl w:val="1"/>
              <w:rPr>
                <w:iCs/>
                <w:sz w:val="14"/>
                <w:szCs w:val="14"/>
                <w:lang w:val="uk-UA"/>
              </w:rPr>
            </w:pP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ч. 2 ст. 6</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Інформаційні служби (інформаційні управління, інформаційно-аналітичні підрозділи, прес-служби, прес-центри, управління і центри громадських зв'язків, прес-бюро, прес-секретарі та прес-аташе з відповідним апаратом) органів державної влади та органів місцевого самоврядування збирають, аналізують, обробляють та оперативно надають інформацію про діяльність цих органів у повному обсязі засобам масової інформації, крім випадків, передбачених Законом України "Про державну таємницю".</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ВО СМР</w:t>
            </w:r>
          </w:p>
        </w:tc>
      </w:tr>
      <w:tr w:rsidR="00AF69F6" w:rsidRPr="00056428" w:rsidTr="00477AE8">
        <w:tc>
          <w:tcPr>
            <w:tcW w:w="425" w:type="dxa"/>
            <w:vMerge/>
            <w:shd w:val="clear" w:color="auto" w:fill="auto"/>
          </w:tcPr>
          <w:p w:rsidR="00477AE8" w:rsidRPr="00056428" w:rsidRDefault="00477AE8" w:rsidP="00477AE8">
            <w:pPr>
              <w:ind w:left="-70" w:right="-72" w:firstLine="141"/>
              <w:jc w:val="both"/>
              <w:outlineLvl w:val="1"/>
              <w:rPr>
                <w:iCs/>
                <w:sz w:val="14"/>
                <w:szCs w:val="14"/>
                <w:lang w:val="uk-UA"/>
              </w:rPr>
            </w:pPr>
          </w:p>
        </w:tc>
        <w:tc>
          <w:tcPr>
            <w:tcW w:w="1702" w:type="dxa"/>
            <w:vMerge/>
            <w:shd w:val="clear" w:color="auto" w:fill="auto"/>
          </w:tcPr>
          <w:p w:rsidR="00477AE8" w:rsidRPr="00056428" w:rsidRDefault="00477AE8" w:rsidP="00477AE8">
            <w:pPr>
              <w:ind w:left="-70" w:right="-72" w:firstLine="141"/>
              <w:jc w:val="both"/>
              <w:outlineLvl w:val="1"/>
              <w:rPr>
                <w:iCs/>
                <w:sz w:val="14"/>
                <w:szCs w:val="14"/>
                <w:lang w:val="uk-UA"/>
              </w:rPr>
            </w:pP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ст. 7</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Органи державної влади та органи місцевого самоврядування мають право засновувати або бути співзасновниками друкованих чи аудіовізуальних засобів масової інформації в порядку, встановленому законодавством України, і в межах коштів, що виділяються з державного чи місцевих бюджетів на висвітлення їх діяльності, або за рахунок перерозподілу коштів, що виділяються на забезпечення функціонування цих органів.</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СМР</w:t>
            </w:r>
          </w:p>
        </w:tc>
      </w:tr>
      <w:tr w:rsidR="00AF69F6" w:rsidRPr="00056428" w:rsidTr="00477AE8">
        <w:tc>
          <w:tcPr>
            <w:tcW w:w="425" w:type="dxa"/>
            <w:vMerge/>
            <w:shd w:val="clear" w:color="auto" w:fill="auto"/>
          </w:tcPr>
          <w:p w:rsidR="00477AE8" w:rsidRPr="00056428" w:rsidRDefault="00477AE8" w:rsidP="00477AE8">
            <w:pPr>
              <w:ind w:left="-70" w:right="-72" w:firstLine="141"/>
              <w:jc w:val="both"/>
              <w:outlineLvl w:val="1"/>
              <w:rPr>
                <w:iCs/>
                <w:sz w:val="14"/>
                <w:szCs w:val="14"/>
                <w:lang w:val="uk-UA"/>
              </w:rPr>
            </w:pPr>
          </w:p>
        </w:tc>
        <w:tc>
          <w:tcPr>
            <w:tcW w:w="1702" w:type="dxa"/>
            <w:vMerge/>
            <w:shd w:val="clear" w:color="auto" w:fill="auto"/>
          </w:tcPr>
          <w:p w:rsidR="00477AE8" w:rsidRPr="00056428" w:rsidRDefault="00477AE8" w:rsidP="00477AE8">
            <w:pPr>
              <w:ind w:left="-70" w:right="-72" w:firstLine="141"/>
              <w:jc w:val="both"/>
              <w:outlineLvl w:val="1"/>
              <w:rPr>
                <w:iCs/>
                <w:sz w:val="14"/>
                <w:szCs w:val="14"/>
                <w:lang w:val="uk-UA"/>
              </w:rPr>
            </w:pP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Ч. 1 ст. 17</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Інформаційні служби органів державної влади та органів місцевого самоврядування самостійно або за допомогою Національної телекомпанії України і Національної радіокомпанії України здійснюють відео- та аудіозаписи засідань Верховної Ради України, офіційних заходів за участю Президента України, засідань Кабінету Міністрів України, Верховного Суду України, Конституційного Суду України. Для таких записів встановлюється безстроковий режим зберігання у державних архівах. Записи заходів закритого типу здійснюються та зберігаються відповідно до вимог законодавства України.</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ДКІП</w:t>
            </w:r>
          </w:p>
        </w:tc>
      </w:tr>
      <w:tr w:rsidR="00AF69F6" w:rsidRPr="00056428" w:rsidTr="00477AE8">
        <w:tc>
          <w:tcPr>
            <w:tcW w:w="425" w:type="dxa"/>
            <w:vMerge/>
            <w:shd w:val="clear" w:color="auto" w:fill="auto"/>
          </w:tcPr>
          <w:p w:rsidR="00477AE8" w:rsidRPr="00056428" w:rsidRDefault="00477AE8" w:rsidP="00477AE8">
            <w:pPr>
              <w:ind w:left="-70" w:right="-72" w:firstLine="141"/>
              <w:jc w:val="both"/>
              <w:outlineLvl w:val="1"/>
              <w:rPr>
                <w:iCs/>
                <w:sz w:val="14"/>
                <w:szCs w:val="14"/>
                <w:lang w:val="uk-UA"/>
              </w:rPr>
            </w:pPr>
          </w:p>
        </w:tc>
        <w:tc>
          <w:tcPr>
            <w:tcW w:w="1702" w:type="dxa"/>
            <w:vMerge/>
            <w:shd w:val="clear" w:color="auto" w:fill="auto"/>
          </w:tcPr>
          <w:p w:rsidR="00477AE8" w:rsidRPr="00056428" w:rsidRDefault="00477AE8" w:rsidP="00477AE8">
            <w:pPr>
              <w:ind w:left="-70" w:right="-72" w:firstLine="141"/>
              <w:jc w:val="both"/>
              <w:outlineLvl w:val="1"/>
              <w:rPr>
                <w:iCs/>
                <w:sz w:val="14"/>
                <w:szCs w:val="14"/>
                <w:lang w:val="uk-UA"/>
              </w:rPr>
            </w:pP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ст. 21-1</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Доведення до відома населення законів України та інших нормативно-правових актів здійснюється шляхом їх офіційного опублікування відповідно до закону державними друкованими засобами масової інформації та офіційними друкованими виданнями (офіційними виданнями), висвітлення аудіовізуальними засобами масової інформації, оприлюднення на офіційних веб-сайтах органів державної влади та органів місцевого самоврядування, а також в інший спосіб, визначений законом.</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ДКІП</w:t>
            </w:r>
          </w:p>
        </w:tc>
      </w:tr>
      <w:tr w:rsidR="00AF69F6" w:rsidRPr="00056428" w:rsidTr="00477AE8">
        <w:tc>
          <w:tcPr>
            <w:tcW w:w="425" w:type="dxa"/>
            <w:vMerge/>
            <w:shd w:val="clear" w:color="auto" w:fill="auto"/>
          </w:tcPr>
          <w:p w:rsidR="00477AE8" w:rsidRPr="00056428" w:rsidRDefault="00477AE8" w:rsidP="00477AE8">
            <w:pPr>
              <w:ind w:left="-70" w:right="-72" w:firstLine="141"/>
              <w:jc w:val="both"/>
              <w:outlineLvl w:val="1"/>
              <w:rPr>
                <w:iCs/>
                <w:sz w:val="14"/>
                <w:szCs w:val="14"/>
                <w:lang w:val="uk-UA"/>
              </w:rPr>
            </w:pPr>
          </w:p>
        </w:tc>
        <w:tc>
          <w:tcPr>
            <w:tcW w:w="1702" w:type="dxa"/>
            <w:vMerge/>
            <w:shd w:val="clear" w:color="auto" w:fill="auto"/>
          </w:tcPr>
          <w:p w:rsidR="00477AE8" w:rsidRPr="00056428" w:rsidRDefault="00477AE8" w:rsidP="00477AE8">
            <w:pPr>
              <w:ind w:left="-70" w:right="-72" w:firstLine="141"/>
              <w:jc w:val="both"/>
              <w:outlineLvl w:val="1"/>
              <w:rPr>
                <w:iCs/>
                <w:sz w:val="14"/>
                <w:szCs w:val="14"/>
                <w:lang w:val="uk-UA"/>
              </w:rPr>
            </w:pP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ст. 22</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Закони України, постанови Верховної Ради України, укази та розпорядження Президента України, постанови та розпорядження Кабінету Міністрів України, постанови Верховного Суду України, рішення та висновки Конституційного Суду України, рішення органів місцевого самоврядування, інші нормативно-правові акти публікуються в офіційних друкованих виданнях. У друкованих засобах масової інформації можуть публікуватися офіційні документи органів державної влади та органів місцевого самоврядування, інша публічна інформація відповідно до законодавства і на засадах, передбачених укладеним між такими органами та редакціями друкованих засобів масової інформації договором.</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ДКІП</w:t>
            </w:r>
          </w:p>
        </w:tc>
      </w:tr>
      <w:tr w:rsidR="00AF69F6" w:rsidRPr="00056428" w:rsidTr="00477AE8">
        <w:tc>
          <w:tcPr>
            <w:tcW w:w="425" w:type="dxa"/>
            <w:vMerge w:val="restart"/>
            <w:shd w:val="clear" w:color="auto" w:fill="auto"/>
          </w:tcPr>
          <w:p w:rsidR="00477AE8" w:rsidRPr="00056428" w:rsidRDefault="00477AE8" w:rsidP="00477AE8">
            <w:pPr>
              <w:ind w:left="-108" w:right="-78"/>
              <w:jc w:val="center"/>
              <w:outlineLvl w:val="1"/>
              <w:rPr>
                <w:iCs/>
                <w:sz w:val="14"/>
                <w:szCs w:val="14"/>
                <w:lang w:val="uk-UA"/>
              </w:rPr>
            </w:pPr>
            <w:r w:rsidRPr="00056428">
              <w:rPr>
                <w:iCs/>
                <w:sz w:val="14"/>
                <w:szCs w:val="14"/>
                <w:lang w:val="uk-UA"/>
              </w:rPr>
              <w:t>24</w:t>
            </w:r>
            <w:r w:rsidR="005D1E4E" w:rsidRPr="00056428">
              <w:rPr>
                <w:iCs/>
                <w:sz w:val="14"/>
                <w:szCs w:val="14"/>
                <w:lang w:val="uk-UA"/>
              </w:rPr>
              <w:t>1</w:t>
            </w:r>
          </w:p>
        </w:tc>
        <w:tc>
          <w:tcPr>
            <w:tcW w:w="1702" w:type="dxa"/>
            <w:vMerge w:val="restart"/>
            <w:shd w:val="clear" w:color="auto" w:fill="auto"/>
          </w:tcPr>
          <w:p w:rsidR="00477AE8" w:rsidRPr="00056428" w:rsidRDefault="00155965" w:rsidP="00477AE8">
            <w:pPr>
              <w:jc w:val="center"/>
              <w:outlineLvl w:val="1"/>
              <w:rPr>
                <w:iCs/>
                <w:sz w:val="14"/>
                <w:szCs w:val="14"/>
                <w:lang w:val="uk-UA"/>
              </w:rPr>
            </w:pPr>
            <w:hyperlink r:id="rId402" w:tgtFrame="_blank" w:history="1">
              <w:r w:rsidR="00477AE8" w:rsidRPr="00056428">
                <w:rPr>
                  <w:iCs/>
                  <w:sz w:val="14"/>
                  <w:szCs w:val="14"/>
                  <w:lang w:val="uk-UA"/>
                </w:rPr>
                <w:t xml:space="preserve">Про державну підтримку засобів масової інформації та соціальний </w:t>
              </w:r>
              <w:r w:rsidR="00477AE8" w:rsidRPr="00056428">
                <w:rPr>
                  <w:iCs/>
                  <w:sz w:val="14"/>
                  <w:szCs w:val="14"/>
                  <w:lang w:val="uk-UA"/>
                </w:rPr>
                <w:lastRenderedPageBreak/>
                <w:t>захист журналістів</w:t>
              </w:r>
            </w:hyperlink>
            <w:r w:rsidR="00477AE8" w:rsidRPr="00056428">
              <w:rPr>
                <w:iCs/>
                <w:sz w:val="14"/>
                <w:szCs w:val="14"/>
                <w:lang w:val="uk-UA"/>
              </w:rPr>
              <w:t xml:space="preserve"> Закон від 23.09.1997 № 540/97-ВР</w:t>
            </w: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lastRenderedPageBreak/>
              <w:t>ч. 1 ст. 6</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Засобам масової інформації у встановленому порядку передаються у безстрокову оренду приміщення загальнодержавної і комунальної власності, якими вони користуються для здійснення виробничої діяльності.</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СМР</w:t>
            </w:r>
          </w:p>
        </w:tc>
      </w:tr>
      <w:tr w:rsidR="00AF69F6" w:rsidRPr="00056428" w:rsidTr="00477AE8">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1 ст. 7</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Додаткова державна економічна підтримка (дотація) районних, міських та міськрайонних газет і районного, міського та міськрайонного телерадіомовлення здійснюється відповідно до статті 4 цього Закону та за рахунок коштів і протекціоністських заходів органів місцевого самоврядування і місцевих державних адміністрацій на підставі установчих договорів або конкретних угод відповідно до законодавства.</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СМР</w:t>
            </w:r>
          </w:p>
        </w:tc>
      </w:tr>
      <w:tr w:rsidR="00AF69F6" w:rsidRPr="00056428" w:rsidTr="00477AE8">
        <w:trPr>
          <w:trHeight w:val="720"/>
        </w:trPr>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1 ст. 8</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Органи місцевого самоврядування та місцеві державні адміністрації відповідно до законодавства забезпечують:</w:t>
            </w:r>
          </w:p>
          <w:p w:rsidR="00477AE8" w:rsidRPr="00056428" w:rsidRDefault="00477AE8" w:rsidP="00F06CAE">
            <w:pPr>
              <w:ind w:left="-108" w:right="-72" w:firstLine="141"/>
              <w:jc w:val="both"/>
              <w:rPr>
                <w:iCs/>
                <w:sz w:val="14"/>
                <w:szCs w:val="14"/>
                <w:lang w:val="uk-UA"/>
              </w:rPr>
            </w:pPr>
            <w:r w:rsidRPr="00056428">
              <w:rPr>
                <w:iCs/>
                <w:sz w:val="14"/>
                <w:szCs w:val="14"/>
                <w:lang w:val="uk-UA"/>
              </w:rPr>
              <w:t>повне виконання власних фінансових зобов'язань як засновників (співзасновників) засобів масової інформації перед їх редакціями (юридичними особами);</w:t>
            </w:r>
          </w:p>
          <w:p w:rsidR="00477AE8" w:rsidRPr="00056428" w:rsidRDefault="00477AE8" w:rsidP="00F06CAE">
            <w:pPr>
              <w:ind w:left="-108" w:right="-72" w:firstLine="141"/>
              <w:jc w:val="both"/>
              <w:rPr>
                <w:iCs/>
                <w:sz w:val="14"/>
                <w:szCs w:val="14"/>
                <w:lang w:val="uk-UA"/>
              </w:rPr>
            </w:pPr>
            <w:r w:rsidRPr="00056428">
              <w:rPr>
                <w:iCs/>
                <w:sz w:val="14"/>
                <w:szCs w:val="14"/>
                <w:lang w:val="uk-UA"/>
              </w:rPr>
              <w:t>проведення заходів, спрямованих на повне виконання фінансових зобов'язань іншими засновниками (співзасновниками) районних, міських та міськрайонних засобів масової інформації.</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СМР</w:t>
            </w:r>
          </w:p>
        </w:tc>
      </w:tr>
      <w:tr w:rsidR="00AF69F6" w:rsidRPr="00056428" w:rsidTr="00477AE8">
        <w:tc>
          <w:tcPr>
            <w:tcW w:w="425" w:type="dxa"/>
            <w:shd w:val="clear" w:color="auto" w:fill="auto"/>
          </w:tcPr>
          <w:p w:rsidR="00477AE8" w:rsidRPr="00056428" w:rsidRDefault="00477AE8" w:rsidP="00477AE8">
            <w:pPr>
              <w:ind w:left="-108" w:right="-78"/>
              <w:jc w:val="center"/>
              <w:outlineLvl w:val="1"/>
              <w:rPr>
                <w:iCs/>
                <w:sz w:val="14"/>
                <w:szCs w:val="14"/>
                <w:lang w:val="uk-UA"/>
              </w:rPr>
            </w:pPr>
            <w:r w:rsidRPr="00056428">
              <w:rPr>
                <w:iCs/>
                <w:sz w:val="14"/>
                <w:szCs w:val="14"/>
                <w:lang w:val="uk-UA"/>
              </w:rPr>
              <w:t>24</w:t>
            </w:r>
            <w:r w:rsidR="005D1E4E" w:rsidRPr="00056428">
              <w:rPr>
                <w:iCs/>
                <w:sz w:val="14"/>
                <w:szCs w:val="14"/>
                <w:lang w:val="uk-UA"/>
              </w:rPr>
              <w:t>2</w:t>
            </w:r>
          </w:p>
        </w:tc>
        <w:tc>
          <w:tcPr>
            <w:tcW w:w="1702" w:type="dxa"/>
            <w:shd w:val="clear" w:color="auto" w:fill="auto"/>
          </w:tcPr>
          <w:p w:rsidR="00477AE8" w:rsidRPr="00056428" w:rsidRDefault="00477AE8" w:rsidP="00477AE8">
            <w:pPr>
              <w:jc w:val="center"/>
              <w:outlineLvl w:val="1"/>
              <w:rPr>
                <w:iCs/>
                <w:sz w:val="14"/>
                <w:szCs w:val="14"/>
                <w:lang w:val="uk-UA"/>
              </w:rPr>
            </w:pPr>
            <w:r w:rsidRPr="00056428">
              <w:rPr>
                <w:iCs/>
                <w:sz w:val="14"/>
                <w:szCs w:val="14"/>
                <w:lang w:val="uk-UA"/>
              </w:rPr>
              <w:t>Про місцеве  самоврядування в Україні Закон від 21.05.1997 №280/97-ВР</w:t>
            </w:r>
          </w:p>
        </w:tc>
        <w:tc>
          <w:tcPr>
            <w:tcW w:w="992" w:type="dxa"/>
            <w:shd w:val="clear" w:color="auto" w:fill="auto"/>
          </w:tcPr>
          <w:p w:rsidR="00477AE8" w:rsidRPr="00056428" w:rsidRDefault="00477AE8" w:rsidP="00477AE8">
            <w:pPr>
              <w:ind w:left="-163" w:right="-146"/>
              <w:jc w:val="center"/>
              <w:outlineLvl w:val="1"/>
              <w:rPr>
                <w:iCs/>
                <w:sz w:val="14"/>
                <w:szCs w:val="14"/>
                <w:lang w:val="uk-UA"/>
              </w:rPr>
            </w:pPr>
          </w:p>
        </w:tc>
        <w:tc>
          <w:tcPr>
            <w:tcW w:w="11765" w:type="dxa"/>
            <w:shd w:val="clear" w:color="auto" w:fill="auto"/>
          </w:tcPr>
          <w:p w:rsidR="00477AE8" w:rsidRPr="00056428" w:rsidRDefault="005D1E4E" w:rsidP="00F06CAE">
            <w:pPr>
              <w:ind w:left="-108" w:right="-72" w:firstLine="141"/>
              <w:jc w:val="both"/>
              <w:outlineLvl w:val="1"/>
              <w:rPr>
                <w:iCs/>
                <w:sz w:val="14"/>
                <w:szCs w:val="14"/>
                <w:lang w:val="uk-UA"/>
              </w:rPr>
            </w:pPr>
            <w:r w:rsidRPr="00056428">
              <w:rPr>
                <w:iCs/>
                <w:sz w:val="14"/>
                <w:szCs w:val="14"/>
                <w:lang w:val="uk-UA"/>
              </w:rPr>
              <w:t>Звертатися до тексту Закону</w:t>
            </w:r>
          </w:p>
        </w:tc>
        <w:tc>
          <w:tcPr>
            <w:tcW w:w="851" w:type="dxa"/>
            <w:shd w:val="clear" w:color="auto" w:fill="auto"/>
          </w:tcPr>
          <w:p w:rsidR="00477AE8" w:rsidRPr="00056428" w:rsidRDefault="00477AE8" w:rsidP="00477AE8">
            <w:pPr>
              <w:ind w:left="-140" w:right="-91"/>
              <w:jc w:val="center"/>
              <w:outlineLvl w:val="1"/>
              <w:rPr>
                <w:iCs/>
                <w:sz w:val="14"/>
                <w:szCs w:val="14"/>
                <w:lang w:val="uk-UA"/>
              </w:rPr>
            </w:pPr>
          </w:p>
        </w:tc>
      </w:tr>
      <w:tr w:rsidR="00AF69F6" w:rsidRPr="00056428" w:rsidTr="00477AE8">
        <w:tc>
          <w:tcPr>
            <w:tcW w:w="425" w:type="dxa"/>
            <w:shd w:val="clear" w:color="auto" w:fill="auto"/>
          </w:tcPr>
          <w:p w:rsidR="00477AE8" w:rsidRPr="00056428" w:rsidRDefault="00477AE8" w:rsidP="00477AE8">
            <w:pPr>
              <w:ind w:left="-108" w:right="-78"/>
              <w:jc w:val="center"/>
              <w:outlineLvl w:val="1"/>
              <w:rPr>
                <w:iCs/>
                <w:sz w:val="14"/>
                <w:szCs w:val="14"/>
                <w:lang w:val="uk-UA"/>
              </w:rPr>
            </w:pPr>
            <w:r w:rsidRPr="00056428">
              <w:rPr>
                <w:iCs/>
                <w:sz w:val="14"/>
                <w:szCs w:val="14"/>
                <w:lang w:val="uk-UA"/>
              </w:rPr>
              <w:t>24</w:t>
            </w:r>
            <w:r w:rsidR="005D1E4E" w:rsidRPr="00056428">
              <w:rPr>
                <w:iCs/>
                <w:sz w:val="14"/>
                <w:szCs w:val="14"/>
                <w:lang w:val="uk-UA"/>
              </w:rPr>
              <w:t>3</w:t>
            </w:r>
          </w:p>
        </w:tc>
        <w:tc>
          <w:tcPr>
            <w:tcW w:w="1702" w:type="dxa"/>
            <w:shd w:val="clear" w:color="auto" w:fill="auto"/>
          </w:tcPr>
          <w:p w:rsidR="00477AE8" w:rsidRPr="00056428" w:rsidRDefault="00155965" w:rsidP="00477AE8">
            <w:pPr>
              <w:jc w:val="center"/>
              <w:outlineLvl w:val="1"/>
              <w:rPr>
                <w:iCs/>
                <w:sz w:val="14"/>
                <w:szCs w:val="14"/>
                <w:lang w:val="uk-UA"/>
              </w:rPr>
            </w:pPr>
            <w:hyperlink r:id="rId403" w:tgtFrame="_blank" w:history="1">
              <w:r w:rsidR="00477AE8" w:rsidRPr="00056428">
                <w:rPr>
                  <w:iCs/>
                  <w:sz w:val="14"/>
                  <w:szCs w:val="14"/>
                  <w:lang w:val="uk-UA"/>
                </w:rPr>
                <w:t>Про державні гарантії відновлення заощаджень громадян України</w:t>
              </w:r>
            </w:hyperlink>
            <w:r w:rsidR="00477AE8" w:rsidRPr="00056428">
              <w:rPr>
                <w:iCs/>
                <w:sz w:val="14"/>
                <w:szCs w:val="14"/>
                <w:lang w:val="uk-UA"/>
              </w:rPr>
              <w:t xml:space="preserve"> Закон від 21.11.1996 № 537/96-ВР</w:t>
            </w: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ст. 8</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У разі смерті вкладника спадкоємці або інші особи, представники місцевих органів виконавчої влади, органів місцевого самоврядування або громадських організацій, які взяли на себе організацію похорону, можуть за умови пред'явлення ощадної книжки або страхового свідоцтва вкладника та свідоцтва про його смерть одержати в установах Ощадного банку України та колишнього Укрдержстраху за місцезнаходженням вкладу або страхового внеску частину проіндексованого вкладу чи страхового внеску для організації похорону та проведення необхідних відповідно до національних традицій поминально-ритуальних заходів, розмір якої визначається Кабінетом Міністрів України, але не менше розміру прожиткового мінімуму для осіб, які втратили працездатність, встановленого законом.</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 xml:space="preserve">ДСЗН </w:t>
            </w:r>
          </w:p>
        </w:tc>
      </w:tr>
      <w:tr w:rsidR="00AF69F6" w:rsidRPr="00056428" w:rsidTr="00477AE8">
        <w:tc>
          <w:tcPr>
            <w:tcW w:w="425" w:type="dxa"/>
            <w:vMerge w:val="restart"/>
            <w:shd w:val="clear" w:color="auto" w:fill="auto"/>
          </w:tcPr>
          <w:p w:rsidR="00477AE8" w:rsidRPr="00056428" w:rsidRDefault="00477AE8" w:rsidP="00477AE8">
            <w:pPr>
              <w:ind w:left="-108" w:right="-78"/>
              <w:jc w:val="center"/>
              <w:outlineLvl w:val="1"/>
              <w:rPr>
                <w:iCs/>
                <w:sz w:val="14"/>
                <w:szCs w:val="14"/>
                <w:lang w:val="uk-UA"/>
              </w:rPr>
            </w:pPr>
            <w:r w:rsidRPr="00056428">
              <w:rPr>
                <w:iCs/>
                <w:sz w:val="14"/>
                <w:szCs w:val="14"/>
                <w:lang w:val="uk-UA"/>
              </w:rPr>
              <w:t>24</w:t>
            </w:r>
            <w:r w:rsidR="005D1E4E" w:rsidRPr="00056428">
              <w:rPr>
                <w:iCs/>
                <w:sz w:val="14"/>
                <w:szCs w:val="14"/>
                <w:lang w:val="uk-UA"/>
              </w:rPr>
              <w:t>4</w:t>
            </w:r>
          </w:p>
        </w:tc>
        <w:tc>
          <w:tcPr>
            <w:tcW w:w="1702" w:type="dxa"/>
            <w:vMerge w:val="restart"/>
            <w:shd w:val="clear" w:color="auto" w:fill="auto"/>
          </w:tcPr>
          <w:p w:rsidR="00477AE8" w:rsidRPr="00056428" w:rsidRDefault="00155965" w:rsidP="00477AE8">
            <w:pPr>
              <w:jc w:val="center"/>
              <w:outlineLvl w:val="1"/>
              <w:rPr>
                <w:iCs/>
                <w:sz w:val="14"/>
                <w:szCs w:val="14"/>
                <w:lang w:val="uk-UA"/>
              </w:rPr>
            </w:pPr>
            <w:hyperlink r:id="rId404" w:tgtFrame="_blank" w:history="1">
              <w:r w:rsidR="00477AE8" w:rsidRPr="00056428">
                <w:rPr>
                  <w:iCs/>
                  <w:sz w:val="14"/>
                  <w:szCs w:val="14"/>
                  <w:lang w:val="uk-UA"/>
                </w:rPr>
                <w:t xml:space="preserve"> Про звернення громадян</w:t>
              </w:r>
            </w:hyperlink>
            <w:r w:rsidR="00477AE8" w:rsidRPr="00056428">
              <w:rPr>
                <w:iCs/>
                <w:sz w:val="14"/>
                <w:szCs w:val="14"/>
                <w:lang w:val="uk-UA"/>
              </w:rPr>
              <w:t xml:space="preserve"> Закон від 02.10.1996 № 393/96-ВР</w:t>
            </w: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3 ст. 7</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Якщо питання, порушені в одержаному органом державної влади, місцевого самоврядування, підприємствами, установами, організаціями незалежно від форм власності, об'єднаннями громадян або посадовими особами зверненні, не входять до їх повноважень, воно в термін не більше п'яти днів пересилається ними за належністю відповідному органу чи посадовій особі, про що повідомляється громадянину, який подав звернення. У разі якщо звернення не містить даних, необхідних для прийняття обгрунтованого рішення органом чи посадовою особою, воно в той же термін повертається громадянину з відповідними роз'ясненнями.</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ВО СМР</w:t>
            </w:r>
          </w:p>
        </w:tc>
      </w:tr>
      <w:tr w:rsidR="00AF69F6" w:rsidRPr="00056428" w:rsidTr="00477AE8">
        <w:trPr>
          <w:trHeight w:val="343"/>
        </w:trPr>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ч.1 ст. 14</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Органи державної влади і місцевого самоврядування, підприємства, установи, організації незалежно від форм власності, об'єднання громадян, посадові особи зобов'язані розглянути пропозиції (зауваження) та повідомити громадянина про результати розгляду.</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ВО СМР</w:t>
            </w:r>
          </w:p>
        </w:tc>
      </w:tr>
      <w:tr w:rsidR="00AF69F6" w:rsidRPr="00056428" w:rsidTr="00477AE8">
        <w:trPr>
          <w:trHeight w:val="391"/>
        </w:trPr>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ч.2 ст. 14</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Пропозиції (зауваження) Героїв Радянського Союзу, Героїв Соціалістичної Праці, осіб з інвалідністю внаслідок війни розглядаються першими керівниками державних органів, органів місцевого самоврядування, підприємств, установ і організацій особисто.</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МГ</w:t>
            </w:r>
          </w:p>
          <w:p w:rsidR="00477AE8" w:rsidRPr="00056428" w:rsidRDefault="00477AE8" w:rsidP="00477AE8">
            <w:pPr>
              <w:ind w:right="-105"/>
              <w:jc w:val="center"/>
              <w:rPr>
                <w:sz w:val="14"/>
                <w:szCs w:val="14"/>
                <w:lang w:val="uk-UA"/>
              </w:rPr>
            </w:pPr>
            <w:r w:rsidRPr="00056428">
              <w:rPr>
                <w:iCs/>
                <w:sz w:val="14"/>
                <w:szCs w:val="14"/>
                <w:lang w:val="uk-UA"/>
              </w:rPr>
              <w:t>ВО СМР</w:t>
            </w:r>
          </w:p>
        </w:tc>
      </w:tr>
      <w:tr w:rsidR="00AF69F6" w:rsidRPr="00056428" w:rsidTr="00477AE8">
        <w:trPr>
          <w:trHeight w:val="695"/>
        </w:trPr>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1 ст. 15</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Органи державної влади, місцевого самоврядування та їх посадові особи, керівники та посадові особи підприємств, установ, організацій незалежно від форм власності, об'єднань громадян, до повноважень яких належить розгляд заяв (клопотань), зобов'язані об'єктивно і вчасно розглядати їх, перевіряти викладені в них факти, приймати рішення відповідно до чинного законодавства і забезпечувати їх виконання, повідомляти громадян про наслідки розгляду заяв (клопотань).</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ВО СМР</w:t>
            </w:r>
          </w:p>
        </w:tc>
      </w:tr>
      <w:tr w:rsidR="00AF69F6" w:rsidRPr="00056428" w:rsidTr="00477AE8">
        <w:trPr>
          <w:trHeight w:val="365"/>
        </w:trPr>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2 ст. 15</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Заяви (клопотання) Героїв Радянського Союзу, Героїв Соціалістичної Праці, осіб з інвалідністю внаслідок війни розглядаються першими керівниками державних органів, органів місцевого самоврядування, підприємств, установ, організацій особисто.</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МГ</w:t>
            </w:r>
          </w:p>
          <w:p w:rsidR="00477AE8" w:rsidRPr="00056428" w:rsidRDefault="00477AE8" w:rsidP="00477AE8">
            <w:pPr>
              <w:ind w:left="-140" w:right="-91"/>
              <w:jc w:val="center"/>
              <w:outlineLvl w:val="1"/>
              <w:rPr>
                <w:iCs/>
                <w:sz w:val="14"/>
                <w:szCs w:val="14"/>
                <w:lang w:val="uk-UA"/>
              </w:rPr>
            </w:pPr>
            <w:r w:rsidRPr="00056428">
              <w:rPr>
                <w:iCs/>
                <w:sz w:val="14"/>
                <w:szCs w:val="14"/>
                <w:lang w:val="uk-UA"/>
              </w:rPr>
              <w:t>ВО СМР</w:t>
            </w:r>
          </w:p>
        </w:tc>
      </w:tr>
      <w:tr w:rsidR="00AF69F6" w:rsidRPr="00056428" w:rsidTr="00477AE8">
        <w:trPr>
          <w:trHeight w:val="414"/>
        </w:trPr>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2 ст. 16</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Скарги Героїв Радянського Союзу, Героїв Соціалістичної Праці, осіб з інвалідністю внаслідок війни розглядаються першими керівниками державних органів, органів місцевого самоврядування, підприємств, установ і організацій особисто.</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МГ</w:t>
            </w:r>
          </w:p>
          <w:p w:rsidR="00477AE8" w:rsidRPr="00056428" w:rsidRDefault="00477AE8" w:rsidP="00477AE8">
            <w:pPr>
              <w:ind w:left="-140" w:right="-91"/>
              <w:jc w:val="center"/>
              <w:outlineLvl w:val="1"/>
              <w:rPr>
                <w:iCs/>
                <w:sz w:val="14"/>
                <w:szCs w:val="14"/>
                <w:lang w:val="uk-UA"/>
              </w:rPr>
            </w:pPr>
            <w:r w:rsidRPr="00056428">
              <w:rPr>
                <w:iCs/>
                <w:sz w:val="14"/>
                <w:szCs w:val="14"/>
                <w:lang w:val="uk-UA"/>
              </w:rPr>
              <w:t>ВО СМР</w:t>
            </w:r>
          </w:p>
        </w:tc>
      </w:tr>
      <w:tr w:rsidR="00AF69F6" w:rsidRPr="00056428" w:rsidTr="00F06CAE">
        <w:trPr>
          <w:trHeight w:val="2690"/>
        </w:trPr>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ст. 19</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Органи державної влади і місцевого самоврядування, підприємства, установи, організації незалежно від форм власності, об'єднання громадян, засоби масової інформації, їх керівники та інші посадові особи в межах своїх повноважень зобов'язані:</w:t>
            </w:r>
          </w:p>
          <w:p w:rsidR="00477AE8" w:rsidRPr="00056428" w:rsidRDefault="00477AE8" w:rsidP="00F06CAE">
            <w:pPr>
              <w:ind w:left="-108" w:right="-72" w:firstLine="141"/>
              <w:jc w:val="both"/>
              <w:rPr>
                <w:iCs/>
                <w:sz w:val="14"/>
                <w:szCs w:val="14"/>
                <w:lang w:val="uk-UA"/>
              </w:rPr>
            </w:pPr>
            <w:r w:rsidRPr="00056428">
              <w:rPr>
                <w:iCs/>
                <w:sz w:val="14"/>
                <w:szCs w:val="14"/>
                <w:lang w:val="uk-UA"/>
              </w:rPr>
              <w:t>об'єктивно, всебічно і вчасно перевіряти заяви чи скарги;</w:t>
            </w:r>
          </w:p>
          <w:p w:rsidR="00477AE8" w:rsidRPr="00056428" w:rsidRDefault="00477AE8" w:rsidP="00F06CAE">
            <w:pPr>
              <w:ind w:left="-108" w:right="-72" w:firstLine="141"/>
              <w:jc w:val="both"/>
              <w:rPr>
                <w:iCs/>
                <w:sz w:val="14"/>
                <w:szCs w:val="14"/>
                <w:lang w:val="uk-UA"/>
              </w:rPr>
            </w:pPr>
            <w:r w:rsidRPr="00056428">
              <w:rPr>
                <w:iCs/>
                <w:sz w:val="14"/>
                <w:szCs w:val="14"/>
                <w:lang w:val="uk-UA"/>
              </w:rPr>
              <w:t>у разі прийняття рішення про обмеження доступу громадянина до відповідної інформації при розгляді заяви чи скарги скласти про це мотивовану постанову;</w:t>
            </w:r>
          </w:p>
          <w:p w:rsidR="00477AE8" w:rsidRPr="00056428" w:rsidRDefault="00477AE8" w:rsidP="00F06CAE">
            <w:pPr>
              <w:ind w:left="-108" w:right="-72" w:firstLine="141"/>
              <w:jc w:val="both"/>
              <w:rPr>
                <w:iCs/>
                <w:sz w:val="14"/>
                <w:szCs w:val="14"/>
                <w:lang w:val="uk-UA"/>
              </w:rPr>
            </w:pPr>
            <w:r w:rsidRPr="00056428">
              <w:rPr>
                <w:iCs/>
                <w:sz w:val="14"/>
                <w:szCs w:val="14"/>
                <w:lang w:val="uk-UA"/>
              </w:rPr>
              <w:t>на прохання громадянина запрошувати його на засідання відповідного органу, що розглядає його заяву чи скаргу;</w:t>
            </w:r>
          </w:p>
          <w:p w:rsidR="00477AE8" w:rsidRPr="00056428" w:rsidRDefault="00477AE8" w:rsidP="00F06CAE">
            <w:pPr>
              <w:ind w:left="-108" w:right="-72" w:firstLine="141"/>
              <w:jc w:val="both"/>
              <w:rPr>
                <w:iCs/>
                <w:sz w:val="14"/>
                <w:szCs w:val="14"/>
                <w:lang w:val="uk-UA"/>
              </w:rPr>
            </w:pPr>
            <w:r w:rsidRPr="00056428">
              <w:rPr>
                <w:iCs/>
                <w:sz w:val="14"/>
                <w:szCs w:val="14"/>
                <w:lang w:val="uk-UA"/>
              </w:rPr>
              <w:t>скасовувати або змінювати оскаржувані рішення у випадках, передбачених законодавством України, якщо вони не відповідають закону або іншим нормативним актам, невідкладно вживати заходів до припинення неправомірних дій, виявляти, усувати причини та умови, які сприяли порушенням;</w:t>
            </w:r>
          </w:p>
          <w:p w:rsidR="00477AE8" w:rsidRPr="00056428" w:rsidRDefault="00477AE8" w:rsidP="00F06CAE">
            <w:pPr>
              <w:ind w:left="-108" w:right="-72" w:firstLine="141"/>
              <w:jc w:val="both"/>
              <w:rPr>
                <w:iCs/>
                <w:sz w:val="14"/>
                <w:szCs w:val="14"/>
                <w:lang w:val="uk-UA"/>
              </w:rPr>
            </w:pPr>
            <w:r w:rsidRPr="00056428">
              <w:rPr>
                <w:iCs/>
                <w:sz w:val="14"/>
                <w:szCs w:val="14"/>
                <w:lang w:val="uk-UA"/>
              </w:rPr>
              <w:t>забезпечувати поновлення порушених прав, реальне виконання прийнятих у зв'язку з заявою чи скаргою рішень;</w:t>
            </w:r>
          </w:p>
          <w:p w:rsidR="00477AE8" w:rsidRPr="00056428" w:rsidRDefault="00477AE8" w:rsidP="00F06CAE">
            <w:pPr>
              <w:ind w:left="-108" w:right="-72" w:firstLine="141"/>
              <w:jc w:val="both"/>
              <w:rPr>
                <w:iCs/>
                <w:sz w:val="14"/>
                <w:szCs w:val="14"/>
                <w:lang w:val="uk-UA"/>
              </w:rPr>
            </w:pPr>
            <w:r w:rsidRPr="00056428">
              <w:rPr>
                <w:iCs/>
                <w:sz w:val="14"/>
                <w:szCs w:val="14"/>
                <w:lang w:val="uk-UA"/>
              </w:rPr>
              <w:t>письмово повідомляти громадянина про результати перевірки заяви чи скарги і суть прийнятого рішення;</w:t>
            </w:r>
          </w:p>
          <w:p w:rsidR="00477AE8" w:rsidRPr="00056428" w:rsidRDefault="00477AE8" w:rsidP="00F06CAE">
            <w:pPr>
              <w:ind w:left="-108" w:right="-72" w:firstLine="141"/>
              <w:jc w:val="both"/>
              <w:rPr>
                <w:iCs/>
                <w:sz w:val="14"/>
                <w:szCs w:val="14"/>
                <w:lang w:val="uk-UA"/>
              </w:rPr>
            </w:pPr>
            <w:r w:rsidRPr="00056428">
              <w:rPr>
                <w:iCs/>
                <w:sz w:val="14"/>
                <w:szCs w:val="14"/>
                <w:lang w:val="uk-UA"/>
              </w:rPr>
              <w:t>вживати заходів щодо відшкодування у встановленому законом порядку матеріальних збитків, якщо їх було завдано громадянину в результаті ущемлення його прав чи законних інтересів, вирішувати питання про відповідальність осіб, з вини яких було допущено порушення, а також на прохання громадянина не пізніш як у місячний термін довести прийняте рішення до відома органу місцевого самоврядування, трудового колективу чи об'єднання громадян за місцем проживання громадянина;</w:t>
            </w:r>
          </w:p>
          <w:p w:rsidR="00477AE8" w:rsidRPr="00056428" w:rsidRDefault="00477AE8" w:rsidP="00F06CAE">
            <w:pPr>
              <w:ind w:left="-108" w:right="-72" w:firstLine="141"/>
              <w:jc w:val="both"/>
              <w:rPr>
                <w:iCs/>
                <w:sz w:val="14"/>
                <w:szCs w:val="14"/>
                <w:lang w:val="uk-UA"/>
              </w:rPr>
            </w:pPr>
            <w:r w:rsidRPr="00056428">
              <w:rPr>
                <w:iCs/>
                <w:sz w:val="14"/>
                <w:szCs w:val="14"/>
                <w:lang w:val="uk-UA"/>
              </w:rPr>
              <w:t>у разі визнання заяви чи скарги необгрунтованою роз'яснити порядок оскарження прийнятого за нею рішення;</w:t>
            </w:r>
          </w:p>
          <w:p w:rsidR="00477AE8" w:rsidRPr="00056428" w:rsidRDefault="00477AE8" w:rsidP="00F06CAE">
            <w:pPr>
              <w:ind w:left="-108" w:right="-72" w:firstLine="141"/>
              <w:jc w:val="both"/>
              <w:rPr>
                <w:iCs/>
                <w:sz w:val="14"/>
                <w:szCs w:val="14"/>
                <w:lang w:val="uk-UA"/>
              </w:rPr>
            </w:pPr>
            <w:r w:rsidRPr="00056428">
              <w:rPr>
                <w:iCs/>
                <w:sz w:val="14"/>
                <w:szCs w:val="14"/>
                <w:lang w:val="uk-UA"/>
              </w:rPr>
              <w:t>не допускати безпідставної передачі розгляду заяв чи скарг іншим органам;</w:t>
            </w:r>
          </w:p>
          <w:p w:rsidR="00477AE8" w:rsidRPr="00056428" w:rsidRDefault="00477AE8" w:rsidP="00F06CAE">
            <w:pPr>
              <w:ind w:left="-108" w:right="-72" w:firstLine="141"/>
              <w:jc w:val="both"/>
              <w:rPr>
                <w:iCs/>
                <w:sz w:val="14"/>
                <w:szCs w:val="14"/>
                <w:lang w:val="uk-UA"/>
              </w:rPr>
            </w:pPr>
            <w:r w:rsidRPr="00056428">
              <w:rPr>
                <w:iCs/>
                <w:sz w:val="14"/>
                <w:szCs w:val="14"/>
                <w:lang w:val="uk-UA"/>
              </w:rPr>
              <w:t>особисто організовувати та перевіряти стан розгляду заяв чи скарг громадян, вживати заходів до усунення причин, що їх породжують, систематично аналізувати та інформувати населення про хід цієї роботи.</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МГ</w:t>
            </w:r>
          </w:p>
          <w:p w:rsidR="00477AE8" w:rsidRPr="00056428" w:rsidRDefault="00477AE8" w:rsidP="00477AE8">
            <w:pPr>
              <w:ind w:left="-140" w:right="-91"/>
              <w:jc w:val="center"/>
              <w:outlineLvl w:val="1"/>
              <w:rPr>
                <w:iCs/>
                <w:sz w:val="14"/>
                <w:szCs w:val="14"/>
                <w:lang w:val="uk-UA"/>
              </w:rPr>
            </w:pPr>
            <w:r w:rsidRPr="00056428">
              <w:rPr>
                <w:iCs/>
                <w:sz w:val="14"/>
                <w:szCs w:val="14"/>
                <w:lang w:val="uk-UA"/>
              </w:rPr>
              <w:t>ВО СМР</w:t>
            </w:r>
          </w:p>
        </w:tc>
      </w:tr>
      <w:tr w:rsidR="00AF69F6" w:rsidRPr="00056428" w:rsidTr="00477AE8">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1 ст. 22</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Керівники та інші посадові особи органів державної влади, місцевого самоврядування, підприємств, установ, організацій незалежно від форм власності, об'єднань громадян зобов'язані проводити особистий прийом громадян.</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МГ</w:t>
            </w:r>
          </w:p>
          <w:p w:rsidR="00477AE8" w:rsidRPr="00056428" w:rsidRDefault="00477AE8" w:rsidP="00477AE8">
            <w:pPr>
              <w:ind w:left="-140" w:right="-91"/>
              <w:jc w:val="center"/>
              <w:outlineLvl w:val="1"/>
              <w:rPr>
                <w:iCs/>
                <w:sz w:val="14"/>
                <w:szCs w:val="14"/>
                <w:lang w:val="uk-UA"/>
              </w:rPr>
            </w:pPr>
            <w:r w:rsidRPr="00056428">
              <w:rPr>
                <w:iCs/>
                <w:sz w:val="14"/>
                <w:szCs w:val="14"/>
                <w:lang w:val="uk-UA"/>
              </w:rPr>
              <w:t>ВО СМР</w:t>
            </w:r>
          </w:p>
        </w:tc>
      </w:tr>
      <w:tr w:rsidR="00AF69F6" w:rsidRPr="00056428" w:rsidTr="00F06CAE">
        <w:trPr>
          <w:trHeight w:val="366"/>
        </w:trPr>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1 ст. 23</w:t>
            </w:r>
            <w:r w:rsidRPr="00056428">
              <w:rPr>
                <w:iCs/>
                <w:sz w:val="14"/>
                <w:szCs w:val="14"/>
                <w:vertAlign w:val="superscript"/>
                <w:lang w:val="uk-UA"/>
              </w:rPr>
              <w:t>1</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Громадяни можуть звернутися до Президента України, Верховної Ради України, Кабінету Міністрів України, органу місцевого самоврядування з електронними петиціями через офіційний веб-сайт органу, якому вона адресована, або веб-сайт громадського об’єднання, яке здійснює збір підписів на підтримку електронної петиції.</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ДКІП</w:t>
            </w:r>
          </w:p>
        </w:tc>
      </w:tr>
      <w:tr w:rsidR="00AF69F6" w:rsidRPr="00056428" w:rsidTr="00477AE8">
        <w:trPr>
          <w:trHeight w:val="549"/>
        </w:trPr>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vertAlign w:val="superscript"/>
                <w:lang w:val="uk-UA"/>
              </w:rPr>
            </w:pPr>
            <w:r w:rsidRPr="00056428">
              <w:rPr>
                <w:iCs/>
                <w:sz w:val="14"/>
                <w:szCs w:val="14"/>
                <w:lang w:val="uk-UA"/>
              </w:rPr>
              <w:t>ч. 5  ст. 23</w:t>
            </w:r>
            <w:r w:rsidRPr="00056428">
              <w:rPr>
                <w:iCs/>
                <w:sz w:val="14"/>
                <w:szCs w:val="14"/>
                <w:vertAlign w:val="superscript"/>
                <w:lang w:val="uk-UA"/>
              </w:rPr>
              <w:t>1</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Для створення електронної петиції до Президента України, Верховної Ради України, Кабінету Міністрів України, органу місцевого самоврядування її автор (ініціатор) заповнює спеціальну форму на офіційному веб-сайті органу, якому вона адресована, або веб-сайті громадського об’єднання, яке здійснює збір підписів на підтримку електронних петицій, та розміщує текст електронної петиції.</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ДКІП</w:t>
            </w:r>
          </w:p>
        </w:tc>
      </w:tr>
      <w:tr w:rsidR="00AF69F6" w:rsidRPr="00056428" w:rsidTr="00477AE8">
        <w:trPr>
          <w:trHeight w:val="557"/>
        </w:trPr>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vertAlign w:val="superscript"/>
                <w:lang w:val="uk-UA"/>
              </w:rPr>
            </w:pPr>
            <w:r w:rsidRPr="00056428">
              <w:rPr>
                <w:iCs/>
                <w:sz w:val="14"/>
                <w:szCs w:val="14"/>
                <w:lang w:val="uk-UA"/>
              </w:rPr>
              <w:t>ч. 6  ст. 23</w:t>
            </w:r>
            <w:r w:rsidRPr="00056428">
              <w:rPr>
                <w:iCs/>
                <w:sz w:val="14"/>
                <w:szCs w:val="14"/>
                <w:vertAlign w:val="superscript"/>
                <w:lang w:val="uk-UA"/>
              </w:rPr>
              <w:t>1</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Електронна петиція оприлюднюється на офіційному веб-сайті відповідно Президента України, Верховної Ради України, Кабінету Міністрів України, органу місцевого самоврядування або на веб-сайті громадського об’єднання, яке здійснює збір підписів на підтримку електронних петицій, протягом двох робочих днів з дня надсилання її автором (ініціатором).</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ДКІП</w:t>
            </w:r>
          </w:p>
        </w:tc>
      </w:tr>
      <w:tr w:rsidR="00AF69F6" w:rsidRPr="00056428" w:rsidTr="00F06CAE">
        <w:trPr>
          <w:trHeight w:val="840"/>
        </w:trPr>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vertAlign w:val="superscript"/>
                <w:lang w:val="uk-UA"/>
              </w:rPr>
            </w:pPr>
            <w:r w:rsidRPr="00056428">
              <w:rPr>
                <w:iCs/>
                <w:sz w:val="14"/>
                <w:szCs w:val="14"/>
                <w:lang w:val="uk-UA"/>
              </w:rPr>
              <w:t>ч. 9 ст. 23</w:t>
            </w:r>
            <w:r w:rsidRPr="00056428">
              <w:rPr>
                <w:iCs/>
                <w:sz w:val="14"/>
                <w:szCs w:val="14"/>
                <w:vertAlign w:val="superscript"/>
                <w:lang w:val="uk-UA"/>
              </w:rPr>
              <w:t>1</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Відповідні органи державної влади, органи місцевого самоврядування та громадські об’єднання під час збору підписів на підтримку електронної петиції зобов’язані забезпечити:</w:t>
            </w:r>
          </w:p>
          <w:p w:rsidR="00477AE8" w:rsidRPr="00056428" w:rsidRDefault="00477AE8" w:rsidP="00F06CAE">
            <w:pPr>
              <w:ind w:left="-108" w:right="-72" w:firstLine="141"/>
              <w:jc w:val="both"/>
              <w:rPr>
                <w:iCs/>
                <w:sz w:val="14"/>
                <w:szCs w:val="14"/>
                <w:lang w:val="uk-UA"/>
              </w:rPr>
            </w:pPr>
            <w:r w:rsidRPr="00056428">
              <w:rPr>
                <w:iCs/>
                <w:sz w:val="14"/>
                <w:szCs w:val="14"/>
                <w:lang w:val="uk-UA"/>
              </w:rPr>
              <w:t>безоплатність доступу та користування інформаційно-телекомунікаційною системою, за допомогою якої здійснюється збір підписів;</w:t>
            </w:r>
          </w:p>
          <w:p w:rsidR="00477AE8" w:rsidRPr="00056428" w:rsidRDefault="00477AE8" w:rsidP="00F06CAE">
            <w:pPr>
              <w:ind w:left="-108" w:right="-72" w:firstLine="141"/>
              <w:jc w:val="both"/>
              <w:rPr>
                <w:iCs/>
                <w:sz w:val="14"/>
                <w:szCs w:val="14"/>
                <w:lang w:val="uk-UA"/>
              </w:rPr>
            </w:pPr>
            <w:r w:rsidRPr="00056428">
              <w:rPr>
                <w:iCs/>
                <w:sz w:val="14"/>
                <w:szCs w:val="14"/>
                <w:lang w:val="uk-UA"/>
              </w:rPr>
              <w:t>електронну реєстрацію громадян для підписання петиції;</w:t>
            </w:r>
          </w:p>
          <w:p w:rsidR="00477AE8" w:rsidRPr="00056428" w:rsidRDefault="00477AE8" w:rsidP="00F06CAE">
            <w:pPr>
              <w:ind w:left="-108" w:right="-72" w:firstLine="141"/>
              <w:jc w:val="both"/>
              <w:rPr>
                <w:iCs/>
                <w:sz w:val="14"/>
                <w:szCs w:val="14"/>
                <w:lang w:val="uk-UA"/>
              </w:rPr>
            </w:pPr>
            <w:r w:rsidRPr="00056428">
              <w:rPr>
                <w:iCs/>
                <w:sz w:val="14"/>
                <w:szCs w:val="14"/>
                <w:lang w:val="uk-UA"/>
              </w:rPr>
              <w:t>недопущення автоматичного введення інформації, у тому числі підписання електронної петиції, без участі громадянина;</w:t>
            </w:r>
          </w:p>
          <w:p w:rsidR="00477AE8" w:rsidRPr="00056428" w:rsidRDefault="00477AE8" w:rsidP="00F06CAE">
            <w:pPr>
              <w:ind w:left="-108" w:right="-72" w:firstLine="141"/>
              <w:jc w:val="both"/>
              <w:rPr>
                <w:iCs/>
                <w:sz w:val="14"/>
                <w:szCs w:val="14"/>
                <w:lang w:val="uk-UA"/>
              </w:rPr>
            </w:pPr>
            <w:r w:rsidRPr="00056428">
              <w:rPr>
                <w:iCs/>
                <w:sz w:val="14"/>
                <w:szCs w:val="14"/>
                <w:lang w:val="uk-UA"/>
              </w:rPr>
              <w:t>фіксацію дати і часу оприлюднення електронної петиції та підписання її громадянином.</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ДКІП</w:t>
            </w:r>
          </w:p>
        </w:tc>
      </w:tr>
      <w:tr w:rsidR="00AF69F6" w:rsidRPr="00056428" w:rsidTr="00477AE8">
        <w:trPr>
          <w:trHeight w:val="695"/>
        </w:trPr>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vertAlign w:val="superscript"/>
                <w:lang w:val="uk-UA"/>
              </w:rPr>
            </w:pPr>
            <w:r w:rsidRPr="00056428">
              <w:rPr>
                <w:iCs/>
                <w:sz w:val="14"/>
                <w:szCs w:val="14"/>
                <w:lang w:val="uk-UA"/>
              </w:rPr>
              <w:t>ч. 14 ст. 23</w:t>
            </w:r>
            <w:r w:rsidRPr="00056428">
              <w:rPr>
                <w:iCs/>
                <w:sz w:val="14"/>
                <w:szCs w:val="14"/>
                <w:vertAlign w:val="superscript"/>
                <w:lang w:val="uk-UA"/>
              </w:rPr>
              <w:t>1</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Інформація про початок розгляду електронної петиції, яка в установлений строк набрала необхідну кількість голосів на її підтримку, оприлюднюється на офіційному веб-сайті відповідно Президента України, Верховної Ради України, Кабінету Міністрів України, відповідного органу місцевого самоврядування не пізніш як через три робочі дні після набрання необхідної кількості підписів на підтримку петиції, а в разі отримання електронної петиції від громадського об’єднання - не пізніш як через два робочі дні після отримання такої петиції.</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ДКІП</w:t>
            </w:r>
          </w:p>
        </w:tc>
      </w:tr>
      <w:tr w:rsidR="00AF69F6" w:rsidRPr="00056428" w:rsidTr="00477AE8">
        <w:trPr>
          <w:trHeight w:val="224"/>
        </w:trPr>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vertAlign w:val="superscript"/>
                <w:lang w:val="uk-UA"/>
              </w:rPr>
            </w:pPr>
            <w:r w:rsidRPr="00056428">
              <w:rPr>
                <w:iCs/>
                <w:sz w:val="14"/>
                <w:szCs w:val="14"/>
                <w:lang w:val="uk-UA"/>
              </w:rPr>
              <w:t>ч. 15 ст. 23</w:t>
            </w:r>
            <w:r w:rsidRPr="00056428">
              <w:rPr>
                <w:iCs/>
                <w:sz w:val="14"/>
                <w:szCs w:val="14"/>
                <w:vertAlign w:val="superscript"/>
                <w:lang w:val="uk-UA"/>
              </w:rPr>
              <w:t>1</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Розгляд електронної петиції здійснюється невідкладно, але не пізніше десяти робочих днів з дня оприлюднення інформації про початок її розгляду.</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ДКІП</w:t>
            </w:r>
          </w:p>
        </w:tc>
      </w:tr>
      <w:tr w:rsidR="00AF69F6" w:rsidRPr="00056428" w:rsidTr="00477AE8">
        <w:trPr>
          <w:trHeight w:val="411"/>
        </w:trPr>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vertAlign w:val="superscript"/>
                <w:lang w:val="uk-UA"/>
              </w:rPr>
            </w:pPr>
            <w:r w:rsidRPr="00056428">
              <w:rPr>
                <w:iCs/>
                <w:sz w:val="14"/>
                <w:szCs w:val="14"/>
                <w:lang w:val="uk-UA"/>
              </w:rPr>
              <w:t>ч. 17 ст. 23</w:t>
            </w:r>
            <w:r w:rsidRPr="00056428">
              <w:rPr>
                <w:iCs/>
                <w:sz w:val="14"/>
                <w:szCs w:val="14"/>
                <w:vertAlign w:val="superscript"/>
                <w:lang w:val="uk-UA"/>
              </w:rPr>
              <w:t>1</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Порядок розгляду електронної петиції, адресованої Президенту України, Верховній Раді України, Кабінету Міністрів України, органу місцевого самоврядування, визначається відповідно Президентом України, Верховною Радою України, Кабінетом Міністрів України, місцевою радою.</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СМР</w:t>
            </w:r>
          </w:p>
        </w:tc>
      </w:tr>
      <w:tr w:rsidR="00AF69F6" w:rsidRPr="00056428" w:rsidTr="00477AE8">
        <w:trPr>
          <w:trHeight w:val="701"/>
        </w:trPr>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vertAlign w:val="superscript"/>
                <w:lang w:val="uk-UA"/>
              </w:rPr>
            </w:pPr>
            <w:r w:rsidRPr="00056428">
              <w:rPr>
                <w:iCs/>
                <w:sz w:val="14"/>
                <w:szCs w:val="14"/>
                <w:lang w:val="uk-UA"/>
              </w:rPr>
              <w:t>ч. 18 ст. 23</w:t>
            </w:r>
            <w:r w:rsidRPr="00056428">
              <w:rPr>
                <w:iCs/>
                <w:sz w:val="14"/>
                <w:szCs w:val="14"/>
                <w:vertAlign w:val="superscript"/>
                <w:lang w:val="uk-UA"/>
              </w:rPr>
              <w:t>1</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Про підтримку або непідтримку електронної петиції публічно оголошується на офіційному веб-сайті Президентом України - щодо електронної петиції, адресованої Президенту України, Головою Верховної Ради України - щодо електронної петиції, адресованої Верховній Раді України, Прем’єр-міністром України - щодо електронної петиції, адресованої Кабінету Міністрів України, головою відповідної місцевої ради - щодо електронної петиції, адресованої органу місцевого самоврядування.</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СМР</w:t>
            </w:r>
          </w:p>
        </w:tc>
      </w:tr>
      <w:tr w:rsidR="00AF69F6" w:rsidRPr="00056428" w:rsidTr="00477AE8">
        <w:trPr>
          <w:trHeight w:val="268"/>
        </w:trPr>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vertAlign w:val="superscript"/>
                <w:lang w:val="uk-UA"/>
              </w:rPr>
            </w:pPr>
            <w:r w:rsidRPr="00056428">
              <w:rPr>
                <w:iCs/>
                <w:sz w:val="14"/>
                <w:szCs w:val="14"/>
                <w:lang w:val="uk-UA"/>
              </w:rPr>
              <w:t>ч. 19 ст. 23</w:t>
            </w:r>
            <w:r w:rsidRPr="00056428">
              <w:rPr>
                <w:iCs/>
                <w:sz w:val="14"/>
                <w:szCs w:val="14"/>
                <w:vertAlign w:val="superscript"/>
                <w:lang w:val="uk-UA"/>
              </w:rPr>
              <w:t>1</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У відповіді на електронну петицію повідомляється про результати розгляду порушених у ній питань із відповідним обґрунтуванням.</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ВО СМР</w:t>
            </w:r>
          </w:p>
        </w:tc>
      </w:tr>
      <w:tr w:rsidR="00AF69F6" w:rsidRPr="00056428" w:rsidTr="00477AE8">
        <w:trPr>
          <w:trHeight w:val="673"/>
        </w:trPr>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vertAlign w:val="superscript"/>
                <w:lang w:val="uk-UA"/>
              </w:rPr>
            </w:pPr>
            <w:r w:rsidRPr="00056428">
              <w:rPr>
                <w:iCs/>
                <w:sz w:val="14"/>
                <w:szCs w:val="14"/>
                <w:lang w:val="uk-UA"/>
              </w:rPr>
              <w:t>ч. 20 ст. 23</w:t>
            </w:r>
            <w:r w:rsidRPr="00056428">
              <w:rPr>
                <w:iCs/>
                <w:sz w:val="14"/>
                <w:szCs w:val="14"/>
                <w:vertAlign w:val="superscript"/>
                <w:lang w:val="uk-UA"/>
              </w:rPr>
              <w:t>1</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Відповідь на електронну петицію не пізніше наступного робочого дня після закінчення її розгляду оприлюднюється на офіційному веб-сайті органу, якому вона була адресована, а також надсилається у письмовому вигляді автору (ініціатору) електронної петиції та відповідному громадському об’єднанню, яке здійснювало збір підписів на підтримку відповідної електронної петиції.</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ДКІП</w:t>
            </w:r>
          </w:p>
        </w:tc>
      </w:tr>
      <w:tr w:rsidR="00AF69F6" w:rsidRPr="00056428" w:rsidTr="00477AE8">
        <w:trPr>
          <w:trHeight w:val="839"/>
        </w:trPr>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vertAlign w:val="superscript"/>
                <w:lang w:val="uk-UA"/>
              </w:rPr>
            </w:pPr>
            <w:r w:rsidRPr="00056428">
              <w:rPr>
                <w:iCs/>
                <w:sz w:val="14"/>
                <w:szCs w:val="14"/>
                <w:lang w:val="uk-UA"/>
              </w:rPr>
              <w:t>ч. 21 ст. 23</w:t>
            </w:r>
            <w:r w:rsidRPr="00056428">
              <w:rPr>
                <w:iCs/>
                <w:sz w:val="14"/>
                <w:szCs w:val="14"/>
                <w:vertAlign w:val="superscript"/>
                <w:lang w:val="uk-UA"/>
              </w:rPr>
              <w:t>1</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У разі визнання за доцільне викладені в електронній петиції пропозиції можуть реалізовуватися органом, якому вона адресована, шляхом прийняття з питань, віднесених до його компетенції, відповідного рішення. Президентом України, Кабінетом Міністрів України, народними депутатами України за результатами розгляду електронної петиції можуть розроблятися та вноситися в установленому порядку на розгляд Верховної Ради України законопроекти, спрямовані на вирішення порушених у петиції питань.</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ВО СМР</w:t>
            </w:r>
          </w:p>
        </w:tc>
      </w:tr>
      <w:tr w:rsidR="00AF69F6" w:rsidRPr="00056428" w:rsidTr="00477AE8">
        <w:trPr>
          <w:trHeight w:val="1687"/>
        </w:trPr>
        <w:tc>
          <w:tcPr>
            <w:tcW w:w="425" w:type="dxa"/>
            <w:vMerge w:val="restart"/>
            <w:shd w:val="clear" w:color="auto" w:fill="auto"/>
          </w:tcPr>
          <w:p w:rsidR="00477AE8" w:rsidRPr="00056428" w:rsidRDefault="00477AE8" w:rsidP="00477AE8">
            <w:pPr>
              <w:ind w:left="-108" w:right="-78"/>
              <w:jc w:val="center"/>
              <w:outlineLvl w:val="1"/>
              <w:rPr>
                <w:iCs/>
                <w:sz w:val="14"/>
                <w:szCs w:val="14"/>
                <w:lang w:val="uk-UA"/>
              </w:rPr>
            </w:pPr>
            <w:r w:rsidRPr="00056428">
              <w:rPr>
                <w:iCs/>
                <w:sz w:val="14"/>
                <w:szCs w:val="14"/>
                <w:lang w:val="uk-UA"/>
              </w:rPr>
              <w:t>24</w:t>
            </w:r>
            <w:r w:rsidR="005D1E4E" w:rsidRPr="00056428">
              <w:rPr>
                <w:iCs/>
                <w:sz w:val="14"/>
                <w:szCs w:val="14"/>
                <w:lang w:val="uk-UA"/>
              </w:rPr>
              <w:t>5</w:t>
            </w:r>
          </w:p>
        </w:tc>
        <w:tc>
          <w:tcPr>
            <w:tcW w:w="1702" w:type="dxa"/>
            <w:vMerge w:val="restart"/>
            <w:shd w:val="clear" w:color="auto" w:fill="auto"/>
          </w:tcPr>
          <w:p w:rsidR="00477AE8" w:rsidRPr="00056428" w:rsidRDefault="00155965" w:rsidP="00477AE8">
            <w:pPr>
              <w:jc w:val="center"/>
              <w:outlineLvl w:val="1"/>
              <w:rPr>
                <w:iCs/>
                <w:sz w:val="14"/>
                <w:szCs w:val="14"/>
                <w:lang w:val="uk-UA"/>
              </w:rPr>
            </w:pPr>
            <w:hyperlink r:id="rId405" w:tgtFrame="_blank" w:history="1">
              <w:r w:rsidR="00477AE8" w:rsidRPr="00056428">
                <w:rPr>
                  <w:iCs/>
                  <w:sz w:val="14"/>
                  <w:szCs w:val="14"/>
                  <w:lang w:val="uk-UA"/>
                </w:rPr>
                <w:t>Про залізничний транспорт</w:t>
              </w:r>
            </w:hyperlink>
            <w:r w:rsidR="00477AE8" w:rsidRPr="00056428">
              <w:rPr>
                <w:iCs/>
                <w:sz w:val="14"/>
                <w:szCs w:val="14"/>
                <w:lang w:val="uk-UA"/>
              </w:rPr>
              <w:t xml:space="preserve"> Закон від 04.07.1996 № 273/96-ВР</w:t>
            </w: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чч. 3,4 ст. 7</w:t>
            </w:r>
          </w:p>
          <w:p w:rsidR="00477AE8" w:rsidRPr="00056428" w:rsidRDefault="00477AE8" w:rsidP="00477AE8">
            <w:pPr>
              <w:ind w:left="-163" w:right="-146"/>
              <w:jc w:val="center"/>
              <w:rPr>
                <w:iCs/>
                <w:sz w:val="14"/>
                <w:szCs w:val="14"/>
                <w:lang w:val="uk-UA"/>
              </w:rPr>
            </w:pP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На місцеві органи виконавчої влади і органи місцевого самоврядування покладається організація виконання робіт з благоустрою привокзальних площ, спорудження та впорядкування під'їздів до залізничних станцій, забезпечення їх телефонним зв'язком та транспортним сполученням з населеними пунктами за місцем розташування станцій, запобігання правопорушенням на залізничному транспорті. Місцеві органи виконавчої влади та органи місцевого самоврядування взаємодіють з підприємствами залізничного транспорту з метою поліпшення використання транспортних засобів власниками вантажів, злагодженої роботи з іншими видами транспорту, розвитку (в тому числі на пайових засадах) транспортної і соціальної інфраструктури щодо обслуговування пасажирів та економіки регіонів.</w:t>
            </w:r>
          </w:p>
          <w:p w:rsidR="00477AE8" w:rsidRPr="00056428" w:rsidRDefault="00477AE8" w:rsidP="00F06CAE">
            <w:pPr>
              <w:ind w:left="-108" w:right="-72" w:firstLine="141"/>
              <w:jc w:val="both"/>
              <w:rPr>
                <w:iCs/>
                <w:sz w:val="14"/>
                <w:szCs w:val="14"/>
                <w:lang w:val="uk-UA"/>
              </w:rPr>
            </w:pPr>
            <w:r w:rsidRPr="00056428">
              <w:rPr>
                <w:iCs/>
                <w:sz w:val="14"/>
                <w:szCs w:val="14"/>
                <w:lang w:val="uk-UA"/>
              </w:rPr>
              <w:t>Органи управління залізничним транспортом разом з відповідними місцевими органами виконавчої влади, органами місцевого самоврядування вирішують питання експлуатації малодіяльних збиткових залізничних дільниць, станцій, а також залізничних під'їзних колій, що перебувають на балансі АТ "Укрзалізниця".</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ДІМ</w:t>
            </w:r>
          </w:p>
          <w:p w:rsidR="00477AE8" w:rsidRPr="00056428" w:rsidRDefault="00477AE8" w:rsidP="00477AE8">
            <w:pPr>
              <w:ind w:left="-140" w:right="-91"/>
              <w:jc w:val="center"/>
              <w:rPr>
                <w:iCs/>
                <w:sz w:val="14"/>
                <w:szCs w:val="14"/>
                <w:lang w:val="uk-UA"/>
              </w:rPr>
            </w:pPr>
          </w:p>
        </w:tc>
      </w:tr>
      <w:tr w:rsidR="00AF69F6" w:rsidRPr="00056428" w:rsidTr="00477AE8">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6 ст. 10</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Будівництво і реконструкція (у тому числі електрифікація) залізничних ліній, вокзалів, пішохідних мостів і тунелів, пасажирських платформ та інших об'єктів залізничного транспорту, пов'язаних з обслуговуванням населення регіону, придбання електропоїздів та дизель-поїздів для приміського сполучення здійснюються за рахунок коштів АТ "Укрзалізниця" із залученням коштів місцевих бюджетів, а також інших не заборонених законодавством коштів.</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СМР</w:t>
            </w:r>
          </w:p>
        </w:tc>
      </w:tr>
      <w:tr w:rsidR="00AF69F6" w:rsidRPr="00056428" w:rsidTr="00477AE8">
        <w:trPr>
          <w:trHeight w:val="705"/>
        </w:trPr>
        <w:tc>
          <w:tcPr>
            <w:tcW w:w="425" w:type="dxa"/>
            <w:vMerge w:val="restart"/>
            <w:shd w:val="clear" w:color="auto" w:fill="auto"/>
          </w:tcPr>
          <w:p w:rsidR="00477AE8" w:rsidRPr="00056428" w:rsidRDefault="00477AE8" w:rsidP="00477AE8">
            <w:pPr>
              <w:ind w:left="-108" w:right="-78"/>
              <w:jc w:val="center"/>
              <w:outlineLvl w:val="1"/>
              <w:rPr>
                <w:iCs/>
                <w:sz w:val="14"/>
                <w:szCs w:val="14"/>
                <w:lang w:val="uk-UA"/>
              </w:rPr>
            </w:pPr>
            <w:r w:rsidRPr="00056428">
              <w:rPr>
                <w:iCs/>
                <w:sz w:val="14"/>
                <w:szCs w:val="14"/>
                <w:lang w:val="uk-UA"/>
              </w:rPr>
              <w:t>24</w:t>
            </w:r>
            <w:r w:rsidR="005D1E4E" w:rsidRPr="00056428">
              <w:rPr>
                <w:iCs/>
                <w:sz w:val="14"/>
                <w:szCs w:val="14"/>
                <w:lang w:val="uk-UA"/>
              </w:rPr>
              <w:t>6</w:t>
            </w:r>
          </w:p>
        </w:tc>
        <w:tc>
          <w:tcPr>
            <w:tcW w:w="1702" w:type="dxa"/>
            <w:vMerge w:val="restart"/>
            <w:shd w:val="clear" w:color="auto" w:fill="auto"/>
          </w:tcPr>
          <w:p w:rsidR="00477AE8" w:rsidRPr="00056428" w:rsidRDefault="00155965" w:rsidP="00477AE8">
            <w:pPr>
              <w:jc w:val="center"/>
              <w:outlineLvl w:val="1"/>
              <w:rPr>
                <w:iCs/>
                <w:sz w:val="14"/>
                <w:szCs w:val="14"/>
                <w:lang w:val="uk-UA"/>
              </w:rPr>
            </w:pPr>
            <w:hyperlink r:id="rId406" w:tgtFrame="_blank" w:history="1">
              <w:r w:rsidR="00477AE8" w:rsidRPr="00056428">
                <w:rPr>
                  <w:iCs/>
                  <w:sz w:val="14"/>
                  <w:szCs w:val="14"/>
                  <w:lang w:val="uk-UA"/>
                </w:rPr>
                <w:t>Про рекламу</w:t>
              </w:r>
            </w:hyperlink>
            <w:r w:rsidR="00477AE8" w:rsidRPr="00056428">
              <w:rPr>
                <w:iCs/>
                <w:sz w:val="14"/>
                <w:szCs w:val="14"/>
                <w:lang w:val="uk-UA"/>
              </w:rPr>
              <w:t xml:space="preserve"> Закон від 03.07.1996 № 270/96-ВР</w:t>
            </w: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1 ст. 16</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Розміщення зовнішньої реклами у населених пунктах проводиться на підставі дозволів, що надаються виконавчими органами сільських, селищних, міських рад, а поза межами населених пунктів - на підставі дозволів, що надаються обласними державними адміністраціями, а на території Автономної Республіки Крим - Радою міністрів Автономної Республіки Крим, в порядку, встановленому цими органами на підставі типових правил, що затверджуються Кабінетом Міністрів України.</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ВК СМР</w:t>
            </w:r>
          </w:p>
        </w:tc>
      </w:tr>
      <w:tr w:rsidR="00AF69F6" w:rsidRPr="00056428" w:rsidTr="00477AE8">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04" w:right="-146"/>
              <w:jc w:val="center"/>
              <w:rPr>
                <w:iCs/>
                <w:sz w:val="14"/>
                <w:szCs w:val="14"/>
                <w:lang w:val="uk-UA"/>
              </w:rPr>
            </w:pPr>
            <w:r w:rsidRPr="00056428">
              <w:rPr>
                <w:iCs/>
                <w:sz w:val="14"/>
                <w:szCs w:val="14"/>
                <w:lang w:val="uk-UA"/>
              </w:rPr>
              <w:t>абз. 2 ч. 4 ст. 25</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Не допускається розповсюдження органами місцевого самоврядування реклами цінних паперів та фондового ринку, крім реклами, пов'язаної з розміщенням та обігом облігацій місцевих позик та цінних паперів, що перебувають у комунальній власності.</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ВО СМР</w:t>
            </w:r>
          </w:p>
        </w:tc>
      </w:tr>
      <w:tr w:rsidR="00AF69F6" w:rsidRPr="00056428" w:rsidTr="00477AE8">
        <w:tc>
          <w:tcPr>
            <w:tcW w:w="425" w:type="dxa"/>
            <w:vMerge w:val="restart"/>
            <w:shd w:val="clear" w:color="auto" w:fill="auto"/>
          </w:tcPr>
          <w:p w:rsidR="00477AE8" w:rsidRPr="00056428" w:rsidRDefault="00477AE8" w:rsidP="00477AE8">
            <w:pPr>
              <w:ind w:left="-70" w:right="-72"/>
              <w:jc w:val="both"/>
              <w:rPr>
                <w:iCs/>
                <w:sz w:val="14"/>
                <w:szCs w:val="14"/>
                <w:lang w:val="uk-UA"/>
              </w:rPr>
            </w:pPr>
            <w:r w:rsidRPr="00056428">
              <w:rPr>
                <w:iCs/>
                <w:sz w:val="14"/>
                <w:szCs w:val="14"/>
                <w:lang w:val="uk-UA"/>
              </w:rPr>
              <w:t>24</w:t>
            </w:r>
            <w:r w:rsidR="005D1E4E" w:rsidRPr="00056428">
              <w:rPr>
                <w:iCs/>
                <w:sz w:val="14"/>
                <w:szCs w:val="14"/>
                <w:lang w:val="uk-UA"/>
              </w:rPr>
              <w:t>7</w:t>
            </w:r>
          </w:p>
        </w:tc>
        <w:tc>
          <w:tcPr>
            <w:tcW w:w="1702" w:type="dxa"/>
            <w:vMerge w:val="restart"/>
            <w:shd w:val="clear" w:color="auto" w:fill="auto"/>
          </w:tcPr>
          <w:p w:rsidR="00477AE8" w:rsidRPr="00056428" w:rsidRDefault="00155965" w:rsidP="00477AE8">
            <w:pPr>
              <w:ind w:left="-70" w:right="-72" w:firstLine="141"/>
              <w:jc w:val="both"/>
              <w:rPr>
                <w:iCs/>
                <w:sz w:val="14"/>
                <w:szCs w:val="14"/>
                <w:lang w:val="uk-UA"/>
              </w:rPr>
            </w:pPr>
            <w:hyperlink r:id="rId407" w:tgtFrame="_blank" w:history="1">
              <w:r w:rsidR="00477AE8" w:rsidRPr="00056428">
                <w:rPr>
                  <w:iCs/>
                  <w:sz w:val="14"/>
                  <w:szCs w:val="14"/>
                  <w:lang w:val="uk-UA"/>
                </w:rPr>
                <w:t xml:space="preserve"> Конституція України</w:t>
              </w:r>
            </w:hyperlink>
            <w:r w:rsidR="00477AE8" w:rsidRPr="00056428">
              <w:rPr>
                <w:iCs/>
                <w:sz w:val="14"/>
                <w:szCs w:val="14"/>
                <w:lang w:val="uk-UA"/>
              </w:rPr>
              <w:t xml:space="preserve"> від 28.06.1996 № 254к/96-ВР</w:t>
            </w:r>
          </w:p>
        </w:tc>
        <w:tc>
          <w:tcPr>
            <w:tcW w:w="992" w:type="dxa"/>
            <w:shd w:val="clear" w:color="auto" w:fill="auto"/>
          </w:tcPr>
          <w:p w:rsidR="00477AE8" w:rsidRPr="00056428" w:rsidRDefault="00477AE8" w:rsidP="00477AE8">
            <w:pPr>
              <w:shd w:val="clear" w:color="auto" w:fill="FFFFFF"/>
              <w:ind w:left="-70" w:right="-72" w:firstLine="141"/>
              <w:jc w:val="both"/>
              <w:rPr>
                <w:iCs/>
                <w:sz w:val="14"/>
                <w:szCs w:val="14"/>
                <w:lang w:val="uk-UA"/>
              </w:rPr>
            </w:pPr>
            <w:r w:rsidRPr="00056428">
              <w:rPr>
                <w:iCs/>
                <w:sz w:val="14"/>
                <w:szCs w:val="14"/>
                <w:lang w:val="uk-UA"/>
              </w:rPr>
              <w:t>ст. 19</w:t>
            </w:r>
          </w:p>
        </w:tc>
        <w:tc>
          <w:tcPr>
            <w:tcW w:w="11765" w:type="dxa"/>
            <w:shd w:val="clear" w:color="auto" w:fill="auto"/>
          </w:tcPr>
          <w:p w:rsidR="00477AE8" w:rsidRPr="00056428" w:rsidRDefault="00477AE8" w:rsidP="00F06CAE">
            <w:pPr>
              <w:shd w:val="clear" w:color="auto" w:fill="FFFFFF"/>
              <w:ind w:left="-108" w:right="-72" w:firstLine="141"/>
              <w:jc w:val="both"/>
              <w:rPr>
                <w:iCs/>
                <w:sz w:val="14"/>
                <w:szCs w:val="14"/>
                <w:lang w:val="uk-UA"/>
              </w:rPr>
            </w:pPr>
            <w:bookmarkStart w:id="775" w:name="n4224"/>
            <w:bookmarkEnd w:id="775"/>
            <w:r w:rsidRPr="00056428">
              <w:rPr>
                <w:iCs/>
                <w:sz w:val="14"/>
                <w:szCs w:val="14"/>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 xml:space="preserve">СМР </w:t>
            </w:r>
          </w:p>
          <w:p w:rsidR="00477AE8" w:rsidRPr="00056428" w:rsidRDefault="00477AE8" w:rsidP="00477AE8">
            <w:pPr>
              <w:ind w:left="-70" w:right="-72" w:firstLine="141"/>
              <w:jc w:val="both"/>
              <w:rPr>
                <w:iCs/>
                <w:sz w:val="14"/>
                <w:szCs w:val="14"/>
                <w:lang w:val="uk-UA"/>
              </w:rPr>
            </w:pPr>
            <w:r w:rsidRPr="00056428">
              <w:rPr>
                <w:iCs/>
                <w:sz w:val="14"/>
                <w:szCs w:val="14"/>
                <w:lang w:val="uk-UA"/>
              </w:rPr>
              <w:t>ВО СМР</w:t>
            </w:r>
          </w:p>
        </w:tc>
      </w:tr>
      <w:tr w:rsidR="00AF69F6" w:rsidRPr="00056428" w:rsidTr="00477AE8">
        <w:tc>
          <w:tcPr>
            <w:tcW w:w="425" w:type="dxa"/>
            <w:vMerge/>
            <w:shd w:val="clear" w:color="auto" w:fill="auto"/>
          </w:tcPr>
          <w:p w:rsidR="00477AE8" w:rsidRPr="00056428" w:rsidRDefault="00477AE8" w:rsidP="00477AE8">
            <w:pPr>
              <w:ind w:left="-70" w:right="-72" w:firstLine="141"/>
              <w:jc w:val="both"/>
              <w:rPr>
                <w:iCs/>
                <w:sz w:val="14"/>
                <w:szCs w:val="14"/>
                <w:lang w:val="uk-UA"/>
              </w:rPr>
            </w:pPr>
          </w:p>
        </w:tc>
        <w:tc>
          <w:tcPr>
            <w:tcW w:w="1702" w:type="dxa"/>
            <w:vMerge/>
            <w:shd w:val="clear" w:color="auto" w:fill="auto"/>
          </w:tcPr>
          <w:p w:rsidR="00477AE8" w:rsidRPr="00056428" w:rsidRDefault="00477AE8" w:rsidP="00477AE8">
            <w:pPr>
              <w:ind w:left="-70" w:right="-72" w:firstLine="141"/>
              <w:jc w:val="both"/>
              <w:rPr>
                <w:iCs/>
                <w:sz w:val="14"/>
                <w:szCs w:val="14"/>
                <w:lang w:val="uk-UA"/>
              </w:rPr>
            </w:pPr>
          </w:p>
        </w:tc>
        <w:tc>
          <w:tcPr>
            <w:tcW w:w="992" w:type="dxa"/>
            <w:shd w:val="clear" w:color="auto" w:fill="auto"/>
          </w:tcPr>
          <w:p w:rsidR="00477AE8" w:rsidRPr="00056428" w:rsidRDefault="00477AE8" w:rsidP="00477AE8">
            <w:pPr>
              <w:shd w:val="clear" w:color="auto" w:fill="FFFFFF"/>
              <w:ind w:left="-70" w:right="-72" w:firstLine="141"/>
              <w:jc w:val="both"/>
              <w:rPr>
                <w:iCs/>
                <w:sz w:val="14"/>
                <w:szCs w:val="14"/>
                <w:lang w:val="uk-UA"/>
              </w:rPr>
            </w:pPr>
            <w:r w:rsidRPr="00056428">
              <w:rPr>
                <w:iCs/>
                <w:sz w:val="14"/>
                <w:szCs w:val="14"/>
                <w:lang w:val="uk-UA"/>
              </w:rPr>
              <w:t>ст.32</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Кожний громадянин має право знайомитися в органах державної влади, органах місцевого самоврядування, установах і організаціях з відомостями про себе, які не є державною або іншою захищеною законом таємницею.</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ВО СМР</w:t>
            </w:r>
          </w:p>
        </w:tc>
      </w:tr>
      <w:tr w:rsidR="00AF69F6" w:rsidRPr="00056428" w:rsidTr="00477AE8">
        <w:tc>
          <w:tcPr>
            <w:tcW w:w="425" w:type="dxa"/>
            <w:vMerge/>
            <w:shd w:val="clear" w:color="auto" w:fill="auto"/>
          </w:tcPr>
          <w:p w:rsidR="00477AE8" w:rsidRPr="00056428" w:rsidRDefault="00477AE8" w:rsidP="00477AE8">
            <w:pPr>
              <w:ind w:left="-70" w:right="-72" w:firstLine="141"/>
              <w:jc w:val="both"/>
              <w:rPr>
                <w:iCs/>
                <w:sz w:val="14"/>
                <w:szCs w:val="14"/>
                <w:lang w:val="uk-UA"/>
              </w:rPr>
            </w:pPr>
          </w:p>
        </w:tc>
        <w:tc>
          <w:tcPr>
            <w:tcW w:w="1702" w:type="dxa"/>
            <w:vMerge/>
            <w:shd w:val="clear" w:color="auto" w:fill="auto"/>
          </w:tcPr>
          <w:p w:rsidR="00477AE8" w:rsidRPr="00056428" w:rsidRDefault="00477AE8" w:rsidP="00477AE8">
            <w:pPr>
              <w:ind w:left="-70" w:right="-72" w:firstLine="141"/>
              <w:jc w:val="both"/>
              <w:rPr>
                <w:iCs/>
                <w:sz w:val="14"/>
                <w:szCs w:val="14"/>
                <w:lang w:val="uk-UA"/>
              </w:rPr>
            </w:pPr>
          </w:p>
        </w:tc>
        <w:tc>
          <w:tcPr>
            <w:tcW w:w="992" w:type="dxa"/>
            <w:shd w:val="clear" w:color="auto" w:fill="auto"/>
          </w:tcPr>
          <w:p w:rsidR="00477AE8" w:rsidRPr="00056428" w:rsidRDefault="00477AE8" w:rsidP="00477AE8">
            <w:pPr>
              <w:shd w:val="clear" w:color="auto" w:fill="FFFFFF"/>
              <w:ind w:left="-70" w:right="-72" w:firstLine="141"/>
              <w:jc w:val="both"/>
              <w:rPr>
                <w:iCs/>
                <w:sz w:val="14"/>
                <w:szCs w:val="14"/>
                <w:lang w:val="uk-UA"/>
              </w:rPr>
            </w:pPr>
            <w:r w:rsidRPr="00056428">
              <w:rPr>
                <w:iCs/>
                <w:sz w:val="14"/>
                <w:szCs w:val="14"/>
                <w:lang w:val="uk-UA"/>
              </w:rPr>
              <w:t>ст. 47</w:t>
            </w:r>
          </w:p>
        </w:tc>
        <w:tc>
          <w:tcPr>
            <w:tcW w:w="11765" w:type="dxa"/>
            <w:shd w:val="clear" w:color="auto" w:fill="auto"/>
          </w:tcPr>
          <w:p w:rsidR="00477AE8" w:rsidRPr="00056428" w:rsidRDefault="00477AE8" w:rsidP="00F06CAE">
            <w:pPr>
              <w:shd w:val="clear" w:color="auto" w:fill="FFFFFF"/>
              <w:ind w:left="-108" w:right="-72" w:firstLine="141"/>
              <w:jc w:val="both"/>
              <w:rPr>
                <w:iCs/>
                <w:sz w:val="14"/>
                <w:szCs w:val="14"/>
                <w:lang w:val="uk-UA"/>
              </w:rPr>
            </w:pPr>
            <w:bookmarkStart w:id="776" w:name="n4321"/>
            <w:bookmarkEnd w:id="776"/>
            <w:r w:rsidRPr="00056428">
              <w:rPr>
                <w:iCs/>
                <w:sz w:val="14"/>
                <w:szCs w:val="14"/>
                <w:lang w:val="uk-UA"/>
              </w:rPr>
              <w:t>Громадянам, які потребують соціального захисту, житло надається державою та органами місцевого самоврядування безоплатно або за доступну для них плату відповідно до закону.</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 xml:space="preserve">СМР </w:t>
            </w:r>
          </w:p>
          <w:p w:rsidR="00477AE8" w:rsidRPr="00056428" w:rsidRDefault="00477AE8" w:rsidP="00477AE8">
            <w:pPr>
              <w:ind w:left="-70" w:right="-72" w:firstLine="141"/>
              <w:jc w:val="both"/>
              <w:rPr>
                <w:iCs/>
                <w:sz w:val="14"/>
                <w:szCs w:val="14"/>
                <w:lang w:val="uk-UA"/>
              </w:rPr>
            </w:pPr>
            <w:r w:rsidRPr="00056428">
              <w:rPr>
                <w:iCs/>
                <w:sz w:val="14"/>
                <w:szCs w:val="14"/>
                <w:lang w:val="uk-UA"/>
              </w:rPr>
              <w:t xml:space="preserve">ВК СМР </w:t>
            </w:r>
          </w:p>
          <w:p w:rsidR="00477AE8" w:rsidRPr="00056428" w:rsidRDefault="00477AE8" w:rsidP="00477AE8">
            <w:pPr>
              <w:ind w:left="-70" w:right="-72" w:firstLine="141"/>
              <w:jc w:val="both"/>
              <w:rPr>
                <w:iCs/>
                <w:sz w:val="14"/>
                <w:szCs w:val="14"/>
                <w:lang w:val="uk-UA"/>
              </w:rPr>
            </w:pPr>
            <w:r w:rsidRPr="00056428">
              <w:rPr>
                <w:iCs/>
                <w:sz w:val="14"/>
                <w:szCs w:val="14"/>
                <w:lang w:val="uk-UA"/>
              </w:rPr>
              <w:t>ЦНАП</w:t>
            </w:r>
          </w:p>
        </w:tc>
      </w:tr>
      <w:tr w:rsidR="00AF69F6" w:rsidRPr="00056428" w:rsidTr="00477AE8">
        <w:tc>
          <w:tcPr>
            <w:tcW w:w="425" w:type="dxa"/>
            <w:vMerge/>
            <w:shd w:val="clear" w:color="auto" w:fill="auto"/>
          </w:tcPr>
          <w:p w:rsidR="00477AE8" w:rsidRPr="00056428" w:rsidRDefault="00477AE8" w:rsidP="00477AE8">
            <w:pPr>
              <w:ind w:left="-70" w:right="-72" w:firstLine="141"/>
              <w:jc w:val="both"/>
              <w:rPr>
                <w:iCs/>
                <w:sz w:val="14"/>
                <w:szCs w:val="14"/>
                <w:lang w:val="uk-UA"/>
              </w:rPr>
            </w:pPr>
          </w:p>
        </w:tc>
        <w:tc>
          <w:tcPr>
            <w:tcW w:w="1702" w:type="dxa"/>
            <w:vMerge/>
            <w:shd w:val="clear" w:color="auto" w:fill="auto"/>
          </w:tcPr>
          <w:p w:rsidR="00477AE8" w:rsidRPr="00056428" w:rsidRDefault="00477AE8" w:rsidP="00477AE8">
            <w:pPr>
              <w:ind w:left="-70" w:right="-72" w:firstLine="141"/>
              <w:jc w:val="both"/>
              <w:rPr>
                <w:iCs/>
                <w:sz w:val="14"/>
                <w:szCs w:val="14"/>
                <w:lang w:val="uk-UA"/>
              </w:rPr>
            </w:pP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ст. 56</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 Кожен має право на відшкодування за рахунок держави чи органів місцевого самоврядування матеріальної та моральної шкоди, завданої незаконними рішеннями, діями чи бездіяльністю органів державної влади, органів місцевого самоврядування, їх посадових і службових осіб при здійсненні ними своїх повноважень.</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ВО СМР</w:t>
            </w:r>
          </w:p>
        </w:tc>
      </w:tr>
      <w:tr w:rsidR="00AF69F6" w:rsidRPr="00056428" w:rsidTr="00477AE8">
        <w:tc>
          <w:tcPr>
            <w:tcW w:w="425" w:type="dxa"/>
            <w:vMerge/>
            <w:shd w:val="clear" w:color="auto" w:fill="auto"/>
          </w:tcPr>
          <w:p w:rsidR="00477AE8" w:rsidRPr="00056428" w:rsidRDefault="00477AE8" w:rsidP="00477AE8">
            <w:pPr>
              <w:ind w:left="-70" w:right="-72" w:firstLine="141"/>
              <w:jc w:val="both"/>
              <w:rPr>
                <w:iCs/>
                <w:sz w:val="14"/>
                <w:szCs w:val="14"/>
                <w:lang w:val="uk-UA"/>
              </w:rPr>
            </w:pPr>
          </w:p>
        </w:tc>
        <w:tc>
          <w:tcPr>
            <w:tcW w:w="1702" w:type="dxa"/>
            <w:vMerge/>
            <w:shd w:val="clear" w:color="auto" w:fill="auto"/>
          </w:tcPr>
          <w:p w:rsidR="00477AE8" w:rsidRPr="00056428" w:rsidRDefault="00477AE8" w:rsidP="00477AE8">
            <w:pPr>
              <w:ind w:left="-70" w:right="-72" w:firstLine="141"/>
              <w:jc w:val="both"/>
              <w:rPr>
                <w:iCs/>
                <w:sz w:val="14"/>
                <w:szCs w:val="14"/>
                <w:lang w:val="uk-UA"/>
              </w:rPr>
            </w:pPr>
          </w:p>
        </w:tc>
        <w:tc>
          <w:tcPr>
            <w:tcW w:w="992" w:type="dxa"/>
            <w:shd w:val="clear" w:color="auto" w:fill="auto"/>
          </w:tcPr>
          <w:p w:rsidR="00477AE8" w:rsidRPr="00056428" w:rsidRDefault="00477AE8" w:rsidP="00477AE8">
            <w:pPr>
              <w:shd w:val="clear" w:color="auto" w:fill="FFFFFF"/>
              <w:ind w:left="-70" w:right="-72" w:firstLine="141"/>
              <w:jc w:val="both"/>
              <w:rPr>
                <w:iCs/>
                <w:sz w:val="14"/>
                <w:szCs w:val="14"/>
                <w:lang w:val="uk-UA"/>
              </w:rPr>
            </w:pPr>
            <w:r w:rsidRPr="00056428">
              <w:rPr>
                <w:iCs/>
                <w:sz w:val="14"/>
                <w:szCs w:val="14"/>
                <w:lang w:val="uk-UA"/>
              </w:rPr>
              <w:t>Ч. 2 ст. 86</w:t>
            </w:r>
            <w:bookmarkStart w:id="777" w:name="n4507"/>
            <w:bookmarkStart w:id="778" w:name="n4508"/>
            <w:bookmarkEnd w:id="777"/>
            <w:bookmarkEnd w:id="778"/>
          </w:p>
        </w:tc>
        <w:tc>
          <w:tcPr>
            <w:tcW w:w="11765" w:type="dxa"/>
            <w:shd w:val="clear" w:color="auto" w:fill="auto"/>
          </w:tcPr>
          <w:p w:rsidR="00477AE8" w:rsidRPr="00056428" w:rsidRDefault="00477AE8" w:rsidP="00F06CAE">
            <w:pPr>
              <w:shd w:val="clear" w:color="auto" w:fill="FFFFFF"/>
              <w:ind w:left="-108" w:right="-72" w:firstLine="141"/>
              <w:jc w:val="both"/>
              <w:rPr>
                <w:iCs/>
                <w:sz w:val="14"/>
                <w:szCs w:val="14"/>
                <w:lang w:val="uk-UA"/>
              </w:rPr>
            </w:pPr>
            <w:r w:rsidRPr="00056428">
              <w:rPr>
                <w:iCs/>
                <w:sz w:val="14"/>
                <w:szCs w:val="14"/>
                <w:lang w:val="uk-UA"/>
              </w:rPr>
              <w:t>Керівники органів державної влади та органів місцевого самоврядування, підприємств, установ і організацій зобов'язані повідомити народного депутата України про результати розгляду його запиту.</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ВО СМР</w:t>
            </w:r>
          </w:p>
        </w:tc>
      </w:tr>
      <w:tr w:rsidR="00AF69F6" w:rsidRPr="00056428" w:rsidTr="00477AE8">
        <w:tc>
          <w:tcPr>
            <w:tcW w:w="425" w:type="dxa"/>
            <w:vMerge/>
            <w:shd w:val="clear" w:color="auto" w:fill="auto"/>
          </w:tcPr>
          <w:p w:rsidR="00477AE8" w:rsidRPr="00056428" w:rsidRDefault="00477AE8" w:rsidP="00477AE8">
            <w:pPr>
              <w:ind w:left="-70" w:right="-72" w:firstLine="141"/>
              <w:jc w:val="both"/>
              <w:rPr>
                <w:iCs/>
                <w:sz w:val="14"/>
                <w:szCs w:val="14"/>
                <w:lang w:val="uk-UA"/>
              </w:rPr>
            </w:pPr>
          </w:p>
        </w:tc>
        <w:tc>
          <w:tcPr>
            <w:tcW w:w="1702" w:type="dxa"/>
            <w:vMerge/>
            <w:shd w:val="clear" w:color="auto" w:fill="auto"/>
          </w:tcPr>
          <w:p w:rsidR="00477AE8" w:rsidRPr="00056428" w:rsidRDefault="00477AE8" w:rsidP="00477AE8">
            <w:pPr>
              <w:ind w:left="-70" w:right="-72" w:firstLine="141"/>
              <w:jc w:val="both"/>
              <w:rPr>
                <w:iCs/>
                <w:sz w:val="14"/>
                <w:szCs w:val="14"/>
                <w:lang w:val="uk-UA"/>
              </w:rPr>
            </w:pP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ст. 143</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Територіальні громади села, селища, міста безпосередньо або через утворені ними органи місцевого самоврядування управляють майном, що є в комунальній власності; затверджують програми соціально-економічного та культурного розвитку і контролюють їх виконання; затверджують бюджети відповідних адміністративно-територіальних одиниць і контролюють їх виконання; встановлюють місцеві податки і збори відповідно до закону; забезпечують проведення місцевих референдумів та реалізацію їх результатів; утворюють, реорганізовують та ліквідовують комунальні підприємства, організації і установи, а також здійснюють контроль за їх діяльністю; вирішують інші питання місцевого значення, віднесені законом до їхньої компетенції.</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 xml:space="preserve">ТГ </w:t>
            </w:r>
          </w:p>
          <w:p w:rsidR="00477AE8" w:rsidRPr="00056428" w:rsidRDefault="00477AE8" w:rsidP="00477AE8">
            <w:pPr>
              <w:ind w:left="-70" w:right="-72" w:firstLine="141"/>
              <w:jc w:val="both"/>
              <w:rPr>
                <w:iCs/>
                <w:sz w:val="14"/>
                <w:szCs w:val="14"/>
                <w:lang w:val="uk-UA"/>
              </w:rPr>
            </w:pPr>
            <w:r w:rsidRPr="00056428">
              <w:rPr>
                <w:iCs/>
                <w:sz w:val="14"/>
                <w:szCs w:val="14"/>
                <w:lang w:val="uk-UA"/>
              </w:rPr>
              <w:t xml:space="preserve">СМР </w:t>
            </w:r>
          </w:p>
          <w:p w:rsidR="00477AE8" w:rsidRPr="00056428" w:rsidRDefault="00477AE8" w:rsidP="00477AE8">
            <w:pPr>
              <w:ind w:left="-70" w:right="-72" w:firstLine="141"/>
              <w:jc w:val="both"/>
              <w:rPr>
                <w:iCs/>
                <w:sz w:val="14"/>
                <w:szCs w:val="14"/>
                <w:lang w:val="uk-UA"/>
              </w:rPr>
            </w:pPr>
            <w:r w:rsidRPr="00056428">
              <w:rPr>
                <w:iCs/>
                <w:sz w:val="14"/>
                <w:szCs w:val="14"/>
                <w:lang w:val="uk-UA"/>
              </w:rPr>
              <w:t>ВО СМР</w:t>
            </w:r>
          </w:p>
        </w:tc>
      </w:tr>
      <w:tr w:rsidR="00AF69F6" w:rsidRPr="00056428" w:rsidTr="00477AE8">
        <w:trPr>
          <w:trHeight w:val="772"/>
        </w:trPr>
        <w:tc>
          <w:tcPr>
            <w:tcW w:w="425" w:type="dxa"/>
            <w:vMerge/>
            <w:shd w:val="clear" w:color="auto" w:fill="auto"/>
          </w:tcPr>
          <w:p w:rsidR="00477AE8" w:rsidRPr="00056428" w:rsidRDefault="00477AE8" w:rsidP="00477AE8">
            <w:pPr>
              <w:ind w:left="-70" w:right="-72" w:firstLine="141"/>
              <w:jc w:val="both"/>
              <w:rPr>
                <w:iCs/>
                <w:sz w:val="14"/>
                <w:szCs w:val="14"/>
                <w:lang w:val="uk-UA"/>
              </w:rPr>
            </w:pPr>
          </w:p>
        </w:tc>
        <w:tc>
          <w:tcPr>
            <w:tcW w:w="1702" w:type="dxa"/>
            <w:vMerge/>
            <w:shd w:val="clear" w:color="auto" w:fill="auto"/>
          </w:tcPr>
          <w:p w:rsidR="00477AE8" w:rsidRPr="00056428" w:rsidRDefault="00477AE8" w:rsidP="00477AE8">
            <w:pPr>
              <w:ind w:left="-70" w:right="-72" w:firstLine="141"/>
              <w:jc w:val="both"/>
              <w:rPr>
                <w:iCs/>
                <w:sz w:val="14"/>
                <w:szCs w:val="14"/>
                <w:lang w:val="uk-UA"/>
              </w:rPr>
            </w:pPr>
          </w:p>
        </w:tc>
        <w:tc>
          <w:tcPr>
            <w:tcW w:w="992" w:type="dxa"/>
            <w:shd w:val="clear" w:color="auto" w:fill="auto"/>
          </w:tcPr>
          <w:p w:rsidR="00477AE8" w:rsidRPr="00056428" w:rsidRDefault="00477AE8" w:rsidP="00477AE8">
            <w:pPr>
              <w:shd w:val="clear" w:color="auto" w:fill="FFFFFF"/>
              <w:ind w:left="-70" w:right="-72" w:firstLine="141"/>
              <w:jc w:val="both"/>
              <w:rPr>
                <w:iCs/>
                <w:sz w:val="14"/>
                <w:szCs w:val="14"/>
                <w:lang w:val="uk-UA"/>
              </w:rPr>
            </w:pPr>
            <w:r w:rsidRPr="00056428">
              <w:rPr>
                <w:iCs/>
                <w:sz w:val="14"/>
                <w:szCs w:val="14"/>
                <w:lang w:val="uk-UA"/>
              </w:rPr>
              <w:t>ст. 140</w:t>
            </w:r>
          </w:p>
        </w:tc>
        <w:tc>
          <w:tcPr>
            <w:tcW w:w="11765" w:type="dxa"/>
            <w:shd w:val="clear" w:color="auto" w:fill="auto"/>
          </w:tcPr>
          <w:p w:rsidR="00477AE8" w:rsidRPr="00056428" w:rsidRDefault="00477AE8" w:rsidP="00F06CAE">
            <w:pPr>
              <w:shd w:val="clear" w:color="auto" w:fill="FFFFFF"/>
              <w:ind w:left="-108" w:right="-72" w:firstLine="141"/>
              <w:jc w:val="both"/>
              <w:rPr>
                <w:iCs/>
                <w:sz w:val="14"/>
                <w:szCs w:val="14"/>
                <w:lang w:val="uk-UA"/>
              </w:rPr>
            </w:pPr>
            <w:r w:rsidRPr="00056428">
              <w:rPr>
                <w:iCs/>
                <w:sz w:val="14"/>
                <w:szCs w:val="14"/>
                <w:lang w:val="uk-UA"/>
              </w:rPr>
              <w:t>Місцеве самоврядування є правом територіальної громади - жителів села чи добровільного об'єднання у сільську громаду жителів кількох сіл, селища та міста - самостійно вирішувати питання місцевого значення в межах Конституції і законів України.</w:t>
            </w:r>
          </w:p>
          <w:p w:rsidR="00477AE8" w:rsidRPr="00056428" w:rsidRDefault="00477AE8" w:rsidP="00F06CAE">
            <w:pPr>
              <w:shd w:val="clear" w:color="auto" w:fill="FFFFFF"/>
              <w:ind w:left="-108" w:right="-72" w:firstLine="141"/>
              <w:jc w:val="both"/>
              <w:rPr>
                <w:iCs/>
                <w:sz w:val="14"/>
                <w:szCs w:val="14"/>
                <w:lang w:val="uk-UA"/>
              </w:rPr>
            </w:pPr>
            <w:bookmarkStart w:id="779" w:name="n4872"/>
            <w:bookmarkStart w:id="780" w:name="n4873"/>
            <w:bookmarkStart w:id="781" w:name="n4874"/>
            <w:bookmarkStart w:id="782" w:name="n4875"/>
            <w:bookmarkEnd w:id="779"/>
            <w:bookmarkEnd w:id="780"/>
            <w:bookmarkEnd w:id="781"/>
            <w:bookmarkEnd w:id="782"/>
            <w:r w:rsidRPr="00056428">
              <w:rPr>
                <w:iCs/>
                <w:sz w:val="14"/>
                <w:szCs w:val="14"/>
                <w:lang w:val="uk-UA"/>
              </w:rPr>
              <w:t>Місцеве самоврядування здійснюється територіальною громадою в порядку, встановленому законом, як безпосередньо, так і через органи місцевого самоврядування: сільські, селищні, міські ради та їх виконавчі органи.</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 xml:space="preserve">ТГ </w:t>
            </w:r>
          </w:p>
          <w:p w:rsidR="00477AE8" w:rsidRPr="00056428" w:rsidRDefault="00477AE8" w:rsidP="00477AE8">
            <w:pPr>
              <w:ind w:left="-70" w:right="-72" w:firstLine="141"/>
              <w:jc w:val="both"/>
              <w:rPr>
                <w:iCs/>
                <w:sz w:val="14"/>
                <w:szCs w:val="14"/>
                <w:lang w:val="uk-UA"/>
              </w:rPr>
            </w:pPr>
            <w:r w:rsidRPr="00056428">
              <w:rPr>
                <w:iCs/>
                <w:sz w:val="14"/>
                <w:szCs w:val="14"/>
                <w:lang w:val="uk-UA"/>
              </w:rPr>
              <w:t xml:space="preserve">СМР </w:t>
            </w:r>
          </w:p>
          <w:p w:rsidR="00477AE8" w:rsidRPr="00056428" w:rsidRDefault="00477AE8" w:rsidP="00477AE8">
            <w:pPr>
              <w:ind w:left="-70" w:right="-72" w:firstLine="141"/>
              <w:jc w:val="both"/>
              <w:rPr>
                <w:iCs/>
                <w:sz w:val="14"/>
                <w:szCs w:val="14"/>
                <w:lang w:val="uk-UA"/>
              </w:rPr>
            </w:pPr>
            <w:r w:rsidRPr="00056428">
              <w:rPr>
                <w:iCs/>
                <w:sz w:val="14"/>
                <w:szCs w:val="14"/>
                <w:lang w:val="uk-UA"/>
              </w:rPr>
              <w:t>ВО СМР</w:t>
            </w:r>
          </w:p>
        </w:tc>
      </w:tr>
      <w:tr w:rsidR="00AF69F6" w:rsidRPr="00056428" w:rsidTr="00477AE8">
        <w:trPr>
          <w:trHeight w:val="555"/>
        </w:trPr>
        <w:tc>
          <w:tcPr>
            <w:tcW w:w="425" w:type="dxa"/>
            <w:vMerge/>
            <w:shd w:val="clear" w:color="auto" w:fill="auto"/>
          </w:tcPr>
          <w:p w:rsidR="00477AE8" w:rsidRPr="00056428" w:rsidRDefault="00477AE8" w:rsidP="00477AE8">
            <w:pPr>
              <w:ind w:left="-70" w:right="-72" w:firstLine="141"/>
              <w:jc w:val="both"/>
              <w:rPr>
                <w:iCs/>
                <w:sz w:val="14"/>
                <w:szCs w:val="14"/>
                <w:lang w:val="uk-UA"/>
              </w:rPr>
            </w:pPr>
          </w:p>
        </w:tc>
        <w:tc>
          <w:tcPr>
            <w:tcW w:w="1702" w:type="dxa"/>
            <w:vMerge/>
            <w:shd w:val="clear" w:color="auto" w:fill="auto"/>
          </w:tcPr>
          <w:p w:rsidR="00477AE8" w:rsidRPr="00056428" w:rsidRDefault="00477AE8" w:rsidP="00477AE8">
            <w:pPr>
              <w:ind w:left="-70" w:right="-72" w:firstLine="141"/>
              <w:jc w:val="both"/>
              <w:rPr>
                <w:iCs/>
                <w:sz w:val="14"/>
                <w:szCs w:val="14"/>
                <w:lang w:val="uk-UA"/>
              </w:rPr>
            </w:pPr>
          </w:p>
        </w:tc>
        <w:tc>
          <w:tcPr>
            <w:tcW w:w="992" w:type="dxa"/>
            <w:shd w:val="clear" w:color="auto" w:fill="auto"/>
          </w:tcPr>
          <w:p w:rsidR="00477AE8" w:rsidRPr="00056428" w:rsidRDefault="00477AE8" w:rsidP="00477AE8">
            <w:pPr>
              <w:shd w:val="clear" w:color="auto" w:fill="FFFFFF"/>
              <w:ind w:left="-70" w:right="-72" w:firstLine="141"/>
              <w:jc w:val="both"/>
              <w:rPr>
                <w:iCs/>
                <w:sz w:val="14"/>
                <w:szCs w:val="14"/>
                <w:lang w:val="uk-UA"/>
              </w:rPr>
            </w:pPr>
            <w:r w:rsidRPr="00056428">
              <w:rPr>
                <w:iCs/>
                <w:sz w:val="14"/>
                <w:szCs w:val="14"/>
                <w:lang w:val="uk-UA"/>
              </w:rPr>
              <w:t>Ст. 144</w:t>
            </w:r>
          </w:p>
        </w:tc>
        <w:tc>
          <w:tcPr>
            <w:tcW w:w="11765" w:type="dxa"/>
            <w:shd w:val="clear" w:color="auto" w:fill="auto"/>
          </w:tcPr>
          <w:p w:rsidR="00477AE8" w:rsidRPr="00056428" w:rsidRDefault="00477AE8" w:rsidP="00F06CAE">
            <w:pPr>
              <w:shd w:val="clear" w:color="auto" w:fill="FFFFFF"/>
              <w:ind w:left="-108" w:right="-74" w:firstLine="142"/>
              <w:jc w:val="both"/>
              <w:rPr>
                <w:iCs/>
                <w:sz w:val="14"/>
                <w:szCs w:val="14"/>
                <w:lang w:val="uk-UA"/>
              </w:rPr>
            </w:pPr>
            <w:r w:rsidRPr="00056428">
              <w:rPr>
                <w:iCs/>
                <w:sz w:val="14"/>
                <w:szCs w:val="14"/>
                <w:lang w:val="uk-UA"/>
              </w:rPr>
              <w:t>Органи місцевого самоврядування в межах повноважень, визначених законом, приймають рішення, які є обов'язковими до виконання на відповідній території.</w:t>
            </w:r>
          </w:p>
          <w:p w:rsidR="00477AE8" w:rsidRPr="00056428" w:rsidRDefault="00477AE8" w:rsidP="00F06CAE">
            <w:pPr>
              <w:shd w:val="clear" w:color="auto" w:fill="FFFFFF"/>
              <w:ind w:left="-108" w:right="-74" w:firstLine="142"/>
              <w:jc w:val="both"/>
              <w:rPr>
                <w:iCs/>
                <w:sz w:val="14"/>
                <w:szCs w:val="14"/>
                <w:lang w:val="uk-UA"/>
              </w:rPr>
            </w:pPr>
            <w:bookmarkStart w:id="783" w:name="n4900"/>
            <w:bookmarkEnd w:id="783"/>
            <w:r w:rsidRPr="00056428">
              <w:rPr>
                <w:iCs/>
                <w:sz w:val="14"/>
                <w:szCs w:val="14"/>
                <w:lang w:val="uk-UA"/>
              </w:rPr>
              <w:t>Рішення органів місцевого самоврядування з мотивів їх невідповідності Конституції чи законам України зупиняються у встановленому законом порядку з одночасним зверненням до суду.</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СМР</w:t>
            </w:r>
          </w:p>
        </w:tc>
      </w:tr>
      <w:tr w:rsidR="00AF69F6" w:rsidRPr="00056428" w:rsidTr="00477AE8">
        <w:trPr>
          <w:trHeight w:val="416"/>
        </w:trPr>
        <w:tc>
          <w:tcPr>
            <w:tcW w:w="425" w:type="dxa"/>
            <w:vMerge w:val="restart"/>
            <w:shd w:val="clear" w:color="auto" w:fill="auto"/>
          </w:tcPr>
          <w:p w:rsidR="00477AE8" w:rsidRPr="00056428" w:rsidRDefault="00477AE8" w:rsidP="00477AE8">
            <w:pPr>
              <w:ind w:left="-108" w:right="-78"/>
              <w:jc w:val="center"/>
              <w:outlineLvl w:val="1"/>
              <w:rPr>
                <w:iCs/>
                <w:sz w:val="14"/>
                <w:szCs w:val="14"/>
                <w:lang w:val="en-US"/>
              </w:rPr>
            </w:pPr>
            <w:r w:rsidRPr="00056428">
              <w:rPr>
                <w:iCs/>
                <w:sz w:val="14"/>
                <w:szCs w:val="14"/>
                <w:lang w:val="uk-UA"/>
              </w:rPr>
              <w:t>24</w:t>
            </w:r>
            <w:r w:rsidR="005D1E4E" w:rsidRPr="00056428">
              <w:rPr>
                <w:iCs/>
                <w:sz w:val="14"/>
                <w:szCs w:val="14"/>
                <w:lang w:val="uk-UA"/>
              </w:rPr>
              <w:t>8</w:t>
            </w:r>
          </w:p>
        </w:tc>
        <w:tc>
          <w:tcPr>
            <w:tcW w:w="1702" w:type="dxa"/>
            <w:vMerge w:val="restart"/>
            <w:shd w:val="clear" w:color="auto" w:fill="auto"/>
          </w:tcPr>
          <w:p w:rsidR="00477AE8" w:rsidRPr="00056428" w:rsidRDefault="00155965" w:rsidP="00477AE8">
            <w:pPr>
              <w:jc w:val="center"/>
              <w:outlineLvl w:val="1"/>
              <w:rPr>
                <w:iCs/>
                <w:sz w:val="14"/>
                <w:szCs w:val="14"/>
                <w:lang w:val="uk-UA"/>
              </w:rPr>
            </w:pPr>
            <w:hyperlink r:id="rId408" w:tgtFrame="_blank" w:history="1">
              <w:r w:rsidR="00477AE8" w:rsidRPr="00056428">
                <w:rPr>
                  <w:iCs/>
                  <w:sz w:val="14"/>
                  <w:szCs w:val="14"/>
                  <w:lang w:val="uk-UA"/>
                </w:rPr>
                <w:t>Про трубопровідний транспорт</w:t>
              </w:r>
            </w:hyperlink>
            <w:r w:rsidR="00477AE8" w:rsidRPr="00056428">
              <w:rPr>
                <w:iCs/>
                <w:sz w:val="14"/>
                <w:szCs w:val="14"/>
                <w:lang w:val="uk-UA"/>
              </w:rPr>
              <w:t xml:space="preserve"> Закон від 15.05.1996 №192/96-ВР</w:t>
            </w: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1 ст. 8</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Державне управління у сфері трубопровідного транспорту здійснюють центральні та місцеві органи державної виконавчої влади, представницькі органи та органи місцевого самоврядування в межах їх компетенції відповідно до чинного законодавства України.</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ВО СМР</w:t>
            </w:r>
          </w:p>
        </w:tc>
      </w:tr>
      <w:tr w:rsidR="00AF69F6" w:rsidRPr="00056428" w:rsidTr="00477AE8">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1 ст. 9</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Місцеві органи державної виконавчої влади, представницькі органи та органи місцевого самоврядування у межах своїх повноважень:</w:t>
            </w:r>
          </w:p>
          <w:p w:rsidR="00477AE8" w:rsidRPr="00056428" w:rsidRDefault="00477AE8" w:rsidP="00F06CAE">
            <w:pPr>
              <w:ind w:left="-108" w:right="-72" w:firstLine="141"/>
              <w:jc w:val="both"/>
              <w:rPr>
                <w:iCs/>
                <w:sz w:val="14"/>
                <w:szCs w:val="14"/>
                <w:lang w:val="uk-UA"/>
              </w:rPr>
            </w:pPr>
            <w:r w:rsidRPr="00056428">
              <w:rPr>
                <w:iCs/>
                <w:sz w:val="14"/>
                <w:szCs w:val="14"/>
                <w:lang w:val="uk-UA"/>
              </w:rPr>
              <w:t>погоджують розміщення споруд та інших об'єктів трубопровідного транспорту на землях, наданих у користування підприємствам трубопровідного транспорту згідно із Земельним кодексом України;</w:t>
            </w:r>
          </w:p>
          <w:p w:rsidR="00477AE8" w:rsidRPr="00056428" w:rsidRDefault="00477AE8" w:rsidP="00F06CAE">
            <w:pPr>
              <w:ind w:left="-108" w:right="-72" w:firstLine="141"/>
              <w:jc w:val="both"/>
              <w:rPr>
                <w:iCs/>
                <w:sz w:val="14"/>
                <w:szCs w:val="14"/>
                <w:lang w:val="uk-UA"/>
              </w:rPr>
            </w:pPr>
            <w:r w:rsidRPr="00056428">
              <w:rPr>
                <w:iCs/>
                <w:sz w:val="14"/>
                <w:szCs w:val="14"/>
                <w:lang w:val="uk-UA"/>
              </w:rPr>
              <w:t>вживають заходів щодо безпеки експлуатації підприємствами, установами та організаціями об'єктів трубопровідного транспорту;</w:t>
            </w:r>
          </w:p>
          <w:p w:rsidR="00477AE8" w:rsidRPr="00056428" w:rsidRDefault="00477AE8" w:rsidP="00F06CAE">
            <w:pPr>
              <w:ind w:left="-108" w:right="-72" w:firstLine="141"/>
              <w:jc w:val="both"/>
              <w:rPr>
                <w:iCs/>
                <w:sz w:val="14"/>
                <w:szCs w:val="14"/>
                <w:lang w:val="uk-UA"/>
              </w:rPr>
            </w:pPr>
            <w:r w:rsidRPr="00056428">
              <w:rPr>
                <w:iCs/>
                <w:sz w:val="14"/>
                <w:szCs w:val="14"/>
                <w:lang w:val="uk-UA"/>
              </w:rPr>
              <w:t>беруть участь у складанні та узгодженні планів захисту персоналу і населення, спільних заходів щодо виконання робіт в умовах надзвичайного стану;</w:t>
            </w:r>
          </w:p>
          <w:p w:rsidR="00477AE8" w:rsidRPr="00056428" w:rsidRDefault="00477AE8" w:rsidP="00F06CAE">
            <w:pPr>
              <w:ind w:left="-108" w:right="-72" w:firstLine="141"/>
              <w:jc w:val="both"/>
              <w:rPr>
                <w:iCs/>
                <w:sz w:val="14"/>
                <w:szCs w:val="14"/>
                <w:lang w:val="uk-UA"/>
              </w:rPr>
            </w:pPr>
            <w:r w:rsidRPr="00056428">
              <w:rPr>
                <w:iCs/>
                <w:sz w:val="14"/>
                <w:szCs w:val="14"/>
                <w:lang w:val="uk-UA"/>
              </w:rPr>
              <w:t>забезпечують оповіщення та інформування населення про заходи захисту і правила поведінки в умовах надзвичайного стану, а також під час експлуатації об'єктів трубопровідного транспорту із залученням до цієї роботи спеціалістів підприємств трубопровідного транспорту;</w:t>
            </w:r>
          </w:p>
          <w:p w:rsidR="00477AE8" w:rsidRPr="00056428" w:rsidRDefault="00477AE8" w:rsidP="00F06CAE">
            <w:pPr>
              <w:ind w:left="-108" w:right="-72" w:firstLine="141"/>
              <w:jc w:val="both"/>
              <w:rPr>
                <w:iCs/>
                <w:sz w:val="14"/>
                <w:szCs w:val="14"/>
                <w:lang w:val="uk-UA"/>
              </w:rPr>
            </w:pPr>
            <w:r w:rsidRPr="00056428">
              <w:rPr>
                <w:iCs/>
                <w:sz w:val="14"/>
                <w:szCs w:val="14"/>
                <w:lang w:val="uk-UA"/>
              </w:rPr>
              <w:t>приймають від підприємств, установ та організацій трубопровідного транспорту матеріали виконавчої зйомки і надають їх іншим підприємствам, установам та організаціям у порядку, встановленому Кабінетом Міністрів України.</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 xml:space="preserve">СМР </w:t>
            </w:r>
          </w:p>
          <w:p w:rsidR="00477AE8" w:rsidRPr="00056428" w:rsidRDefault="00477AE8" w:rsidP="00477AE8">
            <w:pPr>
              <w:ind w:left="-140" w:right="-91"/>
              <w:jc w:val="center"/>
              <w:outlineLvl w:val="1"/>
              <w:rPr>
                <w:iCs/>
                <w:sz w:val="14"/>
                <w:szCs w:val="14"/>
                <w:lang w:val="uk-UA"/>
              </w:rPr>
            </w:pPr>
            <w:r w:rsidRPr="00056428">
              <w:rPr>
                <w:iCs/>
                <w:sz w:val="14"/>
                <w:szCs w:val="14"/>
                <w:lang w:val="uk-UA"/>
              </w:rPr>
              <w:t>ВК СМР</w:t>
            </w:r>
          </w:p>
        </w:tc>
      </w:tr>
      <w:tr w:rsidR="00AF69F6" w:rsidRPr="00056428" w:rsidTr="00477AE8">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2 ст. 10</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Державний контроль у сфері трубопровідного транспорту здійснюється відповідними міністерствами та відомствами, органами державного нагляду і контролю та іншими спеціально уповноваженими на те державними органами, а також представницькими органами та органами місцевого самоврядування відповідно до законодавства України.</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ВО СМР</w:t>
            </w:r>
          </w:p>
        </w:tc>
      </w:tr>
      <w:tr w:rsidR="00AF69F6" w:rsidRPr="00056428" w:rsidTr="00477AE8">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3 ст. 18</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Підприємства, установи та організації трубопровідного транспорту разом з місцевими органами державної виконавчої влади, представницькими органами та органами місцевого самоврядування, на підпорядкованій території яких прокладено трубопроводи, з уповноваженими Міністерством оборони України органами, іншими заінтересованими підприємствами та організаціями розробляють плани спільних заходів щодо забезпечення умов безаварійної експлуатації об'єктів трубопровідного транспорту і виконання робіт в умовах надзвичайного стану, які погоджуються з територіальними штабами Цивільної оборони України.</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ВК СМР</w:t>
            </w:r>
          </w:p>
        </w:tc>
      </w:tr>
      <w:tr w:rsidR="00AF69F6" w:rsidRPr="00056428" w:rsidTr="00477AE8">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5 ст. 18</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Плани спільних заходів щодо взаємодії в умовах надзвичайного стану затверджуються відповідними органами державного нагляду і контролю, а також місцевими органами державної виконавчої влади, представницькими органами та органами місцевого самоврядування.</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ВК СМР</w:t>
            </w:r>
          </w:p>
        </w:tc>
      </w:tr>
      <w:tr w:rsidR="00AF69F6" w:rsidRPr="00056428" w:rsidTr="00477AE8">
        <w:tc>
          <w:tcPr>
            <w:tcW w:w="425" w:type="dxa"/>
            <w:vMerge/>
            <w:shd w:val="clear" w:color="auto" w:fill="auto"/>
          </w:tcPr>
          <w:p w:rsidR="00477AE8" w:rsidRPr="00056428" w:rsidRDefault="00477AE8" w:rsidP="00477AE8">
            <w:pPr>
              <w:ind w:left="-108" w:right="-78"/>
              <w:jc w:val="center"/>
              <w:outlineLvl w:val="1"/>
              <w:rPr>
                <w:iCs/>
                <w:sz w:val="14"/>
                <w:szCs w:val="14"/>
                <w:lang w:val="uk-UA"/>
              </w:rPr>
            </w:pPr>
          </w:p>
        </w:tc>
        <w:tc>
          <w:tcPr>
            <w:tcW w:w="1702" w:type="dxa"/>
            <w:vMerge/>
            <w:shd w:val="clear" w:color="auto" w:fill="auto"/>
          </w:tcPr>
          <w:p w:rsidR="00477AE8" w:rsidRPr="00056428" w:rsidRDefault="00477AE8" w:rsidP="00477AE8">
            <w:pPr>
              <w:jc w:val="center"/>
              <w:outlineLvl w:val="1"/>
              <w:rPr>
                <w:iCs/>
                <w:sz w:val="14"/>
                <w:szCs w:val="14"/>
                <w:lang w:val="uk-UA"/>
              </w:rPr>
            </w:pP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ч. 1 ст. 21</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Місцеві органи державної виконавчої влади, представницькі органи та органи місцевого самоврядування, підприємства, установи та організації, а також громадяни зобов'язані відшкодувати завдану підприємствам трубопровідного транспорту шкоду в порядку та розмірах, визначених чинним законодавством України.</w:t>
            </w:r>
          </w:p>
        </w:tc>
        <w:tc>
          <w:tcPr>
            <w:tcW w:w="851" w:type="dxa"/>
            <w:shd w:val="clear" w:color="auto" w:fill="auto"/>
          </w:tcPr>
          <w:p w:rsidR="00477AE8" w:rsidRPr="00056428" w:rsidRDefault="00477AE8" w:rsidP="00477AE8">
            <w:pPr>
              <w:ind w:left="-140" w:right="-91"/>
              <w:jc w:val="center"/>
              <w:outlineLvl w:val="1"/>
              <w:rPr>
                <w:iCs/>
                <w:sz w:val="14"/>
                <w:szCs w:val="14"/>
                <w:lang w:val="uk-UA"/>
              </w:rPr>
            </w:pPr>
            <w:r w:rsidRPr="00056428">
              <w:rPr>
                <w:iCs/>
                <w:sz w:val="14"/>
                <w:szCs w:val="14"/>
                <w:lang w:val="uk-UA"/>
              </w:rPr>
              <w:t>ВО СМР</w:t>
            </w:r>
          </w:p>
        </w:tc>
      </w:tr>
      <w:tr w:rsidR="00AF69F6" w:rsidRPr="00056428" w:rsidTr="00477AE8">
        <w:tc>
          <w:tcPr>
            <w:tcW w:w="425" w:type="dxa"/>
            <w:shd w:val="clear" w:color="auto" w:fill="auto"/>
          </w:tcPr>
          <w:p w:rsidR="00477AE8" w:rsidRPr="00056428" w:rsidRDefault="00477AE8" w:rsidP="00477AE8">
            <w:pPr>
              <w:ind w:left="-108" w:right="-78"/>
              <w:jc w:val="center"/>
              <w:outlineLvl w:val="1"/>
              <w:rPr>
                <w:bCs/>
                <w:sz w:val="14"/>
                <w:szCs w:val="14"/>
                <w:lang w:val="uk-UA"/>
              </w:rPr>
            </w:pPr>
            <w:r w:rsidRPr="00056428">
              <w:rPr>
                <w:bCs/>
                <w:sz w:val="14"/>
                <w:szCs w:val="14"/>
                <w:lang w:val="uk-UA"/>
              </w:rPr>
              <w:t>24</w:t>
            </w:r>
            <w:r w:rsidR="005D1E4E" w:rsidRPr="00056428">
              <w:rPr>
                <w:bCs/>
                <w:sz w:val="14"/>
                <w:szCs w:val="14"/>
                <w:lang w:val="uk-UA"/>
              </w:rPr>
              <w:t>9</w:t>
            </w:r>
          </w:p>
        </w:tc>
        <w:tc>
          <w:tcPr>
            <w:tcW w:w="1702" w:type="dxa"/>
            <w:shd w:val="clear" w:color="auto" w:fill="auto"/>
          </w:tcPr>
          <w:p w:rsidR="00477AE8" w:rsidRPr="00056428" w:rsidRDefault="00155965" w:rsidP="00477AE8">
            <w:pPr>
              <w:jc w:val="center"/>
              <w:rPr>
                <w:bCs/>
                <w:sz w:val="14"/>
                <w:szCs w:val="14"/>
                <w:lang w:val="uk-UA"/>
              </w:rPr>
            </w:pPr>
            <w:hyperlink r:id="rId409" w:tgtFrame="_blank" w:history="1">
              <w:r w:rsidR="00477AE8" w:rsidRPr="00056428">
                <w:rPr>
                  <w:bCs/>
                  <w:sz w:val="14"/>
                  <w:szCs w:val="14"/>
                  <w:lang w:val="uk-UA"/>
                </w:rPr>
                <w:t>Про лікарські засоби</w:t>
              </w:r>
            </w:hyperlink>
            <w:r w:rsidR="00477AE8" w:rsidRPr="00056428">
              <w:rPr>
                <w:bCs/>
                <w:sz w:val="14"/>
                <w:szCs w:val="14"/>
                <w:lang w:val="uk-UA"/>
              </w:rPr>
              <w:t xml:space="preserve"> Закон від 04.04.1996 №123/96-ВР</w:t>
            </w:r>
          </w:p>
        </w:tc>
        <w:tc>
          <w:tcPr>
            <w:tcW w:w="992" w:type="dxa"/>
            <w:shd w:val="clear" w:color="auto" w:fill="auto"/>
          </w:tcPr>
          <w:p w:rsidR="00477AE8" w:rsidRPr="00056428" w:rsidRDefault="00477AE8" w:rsidP="00477AE8">
            <w:pPr>
              <w:ind w:left="-163" w:right="-146"/>
              <w:jc w:val="center"/>
              <w:rPr>
                <w:iCs/>
                <w:sz w:val="14"/>
                <w:szCs w:val="14"/>
                <w:lang w:val="uk-UA"/>
              </w:rPr>
            </w:pPr>
            <w:r w:rsidRPr="00056428">
              <w:rPr>
                <w:iCs/>
                <w:sz w:val="14"/>
                <w:szCs w:val="14"/>
                <w:lang w:val="uk-UA"/>
              </w:rPr>
              <w:t>ст. 24</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Фінансування створення, доклінічного вивчення, клінічного випробування, виробництва, контролю якості лікарських засобів здійснюється за рахунок Державного бюджету України, місцевих бюджетів, позабюджетних фондів, коштів підприємств, установ, організацій та громадян, а також будь-яких інших джерел, не заборонених законодавством.</w:t>
            </w:r>
          </w:p>
        </w:tc>
        <w:tc>
          <w:tcPr>
            <w:tcW w:w="851" w:type="dxa"/>
            <w:shd w:val="clear" w:color="auto" w:fill="auto"/>
          </w:tcPr>
          <w:p w:rsidR="00477AE8" w:rsidRPr="00056428" w:rsidRDefault="00477AE8" w:rsidP="00477AE8">
            <w:pPr>
              <w:ind w:left="-140" w:right="-91"/>
              <w:jc w:val="center"/>
              <w:rPr>
                <w:iCs/>
                <w:sz w:val="14"/>
                <w:szCs w:val="14"/>
                <w:lang w:val="uk-UA"/>
              </w:rPr>
            </w:pPr>
            <w:r w:rsidRPr="00056428">
              <w:rPr>
                <w:iCs/>
                <w:sz w:val="14"/>
                <w:szCs w:val="14"/>
                <w:lang w:val="uk-UA"/>
              </w:rPr>
              <w:t>СМР</w:t>
            </w:r>
          </w:p>
        </w:tc>
      </w:tr>
      <w:tr w:rsidR="00AF69F6" w:rsidRPr="00056428" w:rsidTr="00477AE8">
        <w:trPr>
          <w:trHeight w:val="280"/>
        </w:trPr>
        <w:tc>
          <w:tcPr>
            <w:tcW w:w="425" w:type="dxa"/>
            <w:vMerge w:val="restart"/>
            <w:shd w:val="clear" w:color="auto" w:fill="auto"/>
          </w:tcPr>
          <w:p w:rsidR="00477AE8" w:rsidRPr="00056428" w:rsidRDefault="00477AE8" w:rsidP="00477AE8">
            <w:pPr>
              <w:ind w:left="-70" w:right="-72" w:hanging="41"/>
              <w:jc w:val="center"/>
              <w:rPr>
                <w:iCs/>
                <w:sz w:val="14"/>
                <w:szCs w:val="14"/>
                <w:lang w:val="uk-UA"/>
              </w:rPr>
            </w:pPr>
            <w:r w:rsidRPr="00056428">
              <w:rPr>
                <w:iCs/>
                <w:sz w:val="14"/>
                <w:szCs w:val="14"/>
                <w:lang w:val="uk-UA"/>
              </w:rPr>
              <w:t>2</w:t>
            </w:r>
            <w:r w:rsidR="005D1E4E" w:rsidRPr="00056428">
              <w:rPr>
                <w:iCs/>
                <w:sz w:val="14"/>
                <w:szCs w:val="14"/>
                <w:lang w:val="uk-UA"/>
              </w:rPr>
              <w:t>50</w:t>
            </w:r>
          </w:p>
        </w:tc>
        <w:tc>
          <w:tcPr>
            <w:tcW w:w="1702" w:type="dxa"/>
            <w:vMerge w:val="restart"/>
            <w:shd w:val="clear" w:color="auto" w:fill="auto"/>
          </w:tcPr>
          <w:p w:rsidR="00477AE8" w:rsidRPr="00056428" w:rsidRDefault="00155965" w:rsidP="00477AE8">
            <w:pPr>
              <w:ind w:left="-70" w:right="-72" w:firstLine="141"/>
              <w:jc w:val="both"/>
              <w:rPr>
                <w:iCs/>
                <w:sz w:val="14"/>
                <w:szCs w:val="14"/>
                <w:lang w:val="uk-UA"/>
              </w:rPr>
            </w:pPr>
            <w:hyperlink r:id="rId410" w:tgtFrame="_blank" w:history="1">
              <w:r w:rsidR="00477AE8" w:rsidRPr="00056428">
                <w:rPr>
                  <w:iCs/>
                  <w:sz w:val="14"/>
                  <w:szCs w:val="14"/>
                  <w:lang w:val="uk-UA"/>
                </w:rPr>
                <w:t>Про державне регулювання виробництва і обігу спирту етилового, коньячного і плодового, алкогольних напоїв, тютюнових виробів</w:t>
              </w:r>
            </w:hyperlink>
            <w:r w:rsidR="00477AE8" w:rsidRPr="00056428">
              <w:rPr>
                <w:iCs/>
                <w:sz w:val="14"/>
                <w:szCs w:val="14"/>
                <w:lang w:val="uk-UA"/>
              </w:rPr>
              <w:t>, рідин, що використовуються в електронних сигаретах, та пального Закон від 19.12.1995 №481/95-ВР</w:t>
            </w: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ч. 3 ст. 4</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Плата за ліцензії справляється до початку виробництва зазначеної продукції органом, що видає ліцензії, у розмірах, встановлених цим Законом, і зараховується до місцевих бюджетів.</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ДФЕІ</w:t>
            </w:r>
          </w:p>
        </w:tc>
      </w:tr>
      <w:tr w:rsidR="00AF69F6" w:rsidRPr="00056428" w:rsidTr="00477AE8">
        <w:tc>
          <w:tcPr>
            <w:tcW w:w="425" w:type="dxa"/>
            <w:vMerge/>
            <w:shd w:val="clear" w:color="auto" w:fill="auto"/>
          </w:tcPr>
          <w:p w:rsidR="00477AE8" w:rsidRPr="00056428" w:rsidRDefault="00477AE8" w:rsidP="00477AE8">
            <w:pPr>
              <w:ind w:left="-70" w:right="-72" w:firstLine="141"/>
              <w:jc w:val="both"/>
              <w:rPr>
                <w:iCs/>
                <w:sz w:val="14"/>
                <w:szCs w:val="14"/>
                <w:lang w:val="uk-UA"/>
              </w:rPr>
            </w:pPr>
          </w:p>
        </w:tc>
        <w:tc>
          <w:tcPr>
            <w:tcW w:w="1702" w:type="dxa"/>
            <w:vMerge/>
            <w:shd w:val="clear" w:color="auto" w:fill="auto"/>
          </w:tcPr>
          <w:p w:rsidR="00477AE8" w:rsidRPr="00056428" w:rsidRDefault="00477AE8" w:rsidP="00477AE8">
            <w:pPr>
              <w:ind w:left="-70" w:right="-72" w:firstLine="141"/>
              <w:jc w:val="both"/>
              <w:rPr>
                <w:iCs/>
                <w:sz w:val="14"/>
                <w:szCs w:val="14"/>
                <w:lang w:val="uk-UA"/>
              </w:rPr>
            </w:pP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ч. 4 ст. 4</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За видачу дубліката ліцензії справляється плата у розмірі 780 гривень і зараховується до місцевих бюджетів.</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ДФЕІ</w:t>
            </w:r>
          </w:p>
        </w:tc>
      </w:tr>
      <w:tr w:rsidR="00AF69F6" w:rsidRPr="00056428" w:rsidTr="00477AE8">
        <w:tc>
          <w:tcPr>
            <w:tcW w:w="425" w:type="dxa"/>
            <w:vMerge/>
            <w:shd w:val="clear" w:color="auto" w:fill="auto"/>
          </w:tcPr>
          <w:p w:rsidR="00477AE8" w:rsidRPr="00056428" w:rsidRDefault="00477AE8" w:rsidP="00477AE8">
            <w:pPr>
              <w:ind w:left="-70" w:right="-72" w:firstLine="141"/>
              <w:jc w:val="both"/>
              <w:rPr>
                <w:iCs/>
                <w:sz w:val="14"/>
                <w:szCs w:val="14"/>
                <w:lang w:val="uk-UA"/>
              </w:rPr>
            </w:pPr>
          </w:p>
        </w:tc>
        <w:tc>
          <w:tcPr>
            <w:tcW w:w="1702" w:type="dxa"/>
            <w:vMerge/>
            <w:shd w:val="clear" w:color="auto" w:fill="auto"/>
          </w:tcPr>
          <w:p w:rsidR="00477AE8" w:rsidRPr="00056428" w:rsidRDefault="00477AE8" w:rsidP="00477AE8">
            <w:pPr>
              <w:ind w:left="-70" w:right="-72" w:firstLine="141"/>
              <w:jc w:val="both"/>
              <w:rPr>
                <w:iCs/>
                <w:sz w:val="14"/>
                <w:szCs w:val="14"/>
                <w:lang w:val="uk-UA"/>
              </w:rPr>
            </w:pP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ч. 9 ст. 14</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Встановити річну плату за ліцензії на право оптової торгівлі спиртом етиловим, спиртом етиловим ректифікованим виноградним, спиртом етиловим ректифікованим плодовим у розмірі 500000 гривень. Ліцензії видаються органом, уповноваженим Кабінетом Міністрів України, терміном на п'ять років, а плата за ліцензії зараховується до місцевих бюджетів.</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ДФЕІ</w:t>
            </w:r>
          </w:p>
        </w:tc>
      </w:tr>
      <w:tr w:rsidR="00AF69F6" w:rsidRPr="00056428" w:rsidTr="00477AE8">
        <w:trPr>
          <w:trHeight w:val="807"/>
        </w:trPr>
        <w:tc>
          <w:tcPr>
            <w:tcW w:w="425" w:type="dxa"/>
            <w:vMerge/>
            <w:shd w:val="clear" w:color="auto" w:fill="auto"/>
          </w:tcPr>
          <w:p w:rsidR="00477AE8" w:rsidRPr="00056428" w:rsidRDefault="00477AE8" w:rsidP="00477AE8">
            <w:pPr>
              <w:ind w:left="-70" w:right="-72" w:firstLine="141"/>
              <w:jc w:val="both"/>
              <w:rPr>
                <w:iCs/>
                <w:sz w:val="14"/>
                <w:szCs w:val="14"/>
                <w:lang w:val="uk-UA"/>
              </w:rPr>
            </w:pPr>
          </w:p>
        </w:tc>
        <w:tc>
          <w:tcPr>
            <w:tcW w:w="1702" w:type="dxa"/>
            <w:vMerge/>
            <w:shd w:val="clear" w:color="auto" w:fill="auto"/>
          </w:tcPr>
          <w:p w:rsidR="00477AE8" w:rsidRPr="00056428" w:rsidRDefault="00477AE8" w:rsidP="00477AE8">
            <w:pPr>
              <w:ind w:left="-70" w:right="-72" w:firstLine="141"/>
              <w:jc w:val="both"/>
              <w:rPr>
                <w:iCs/>
                <w:sz w:val="14"/>
                <w:szCs w:val="14"/>
                <w:lang w:val="uk-UA"/>
              </w:rPr>
            </w:pP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ч. 12 ст. 15</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Плата за ліцензії справляється органом, що видає ліцензії, у розмірах, встановлених цим Законом, і зараховується до місцевих бюджетів.</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ДФЕІ</w:t>
            </w:r>
          </w:p>
        </w:tc>
      </w:tr>
      <w:tr w:rsidR="00AF69F6" w:rsidRPr="00056428" w:rsidTr="00477AE8">
        <w:tc>
          <w:tcPr>
            <w:tcW w:w="425" w:type="dxa"/>
            <w:vMerge/>
            <w:shd w:val="clear" w:color="auto" w:fill="auto"/>
          </w:tcPr>
          <w:p w:rsidR="00477AE8" w:rsidRPr="00056428" w:rsidRDefault="00477AE8" w:rsidP="00477AE8">
            <w:pPr>
              <w:ind w:left="-70" w:right="-72" w:firstLine="141"/>
              <w:jc w:val="both"/>
              <w:rPr>
                <w:iCs/>
                <w:sz w:val="14"/>
                <w:szCs w:val="14"/>
                <w:lang w:val="uk-UA"/>
              </w:rPr>
            </w:pPr>
          </w:p>
        </w:tc>
        <w:tc>
          <w:tcPr>
            <w:tcW w:w="1702" w:type="dxa"/>
            <w:vMerge/>
            <w:shd w:val="clear" w:color="auto" w:fill="auto"/>
          </w:tcPr>
          <w:p w:rsidR="00477AE8" w:rsidRPr="00056428" w:rsidRDefault="00477AE8" w:rsidP="00477AE8">
            <w:pPr>
              <w:ind w:left="-70" w:right="-72" w:firstLine="141"/>
              <w:jc w:val="both"/>
              <w:rPr>
                <w:iCs/>
                <w:sz w:val="14"/>
                <w:szCs w:val="14"/>
                <w:lang w:val="uk-UA"/>
              </w:rPr>
            </w:pP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ч. 28 ст. 15</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Плата за ліцензії на право роздрібної торгівлі алкогольними напоями, тютюновими виробами, рідинами, що використовуються в електронних сигаретах, справляється щоквартально рівними частками і зараховується до місцевих бюджетів згідно з чинним законодавством.</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ДФЕІ</w:t>
            </w:r>
          </w:p>
        </w:tc>
      </w:tr>
      <w:tr w:rsidR="00AF69F6" w:rsidRPr="00056428" w:rsidTr="00477AE8">
        <w:tc>
          <w:tcPr>
            <w:tcW w:w="425" w:type="dxa"/>
            <w:vMerge/>
            <w:shd w:val="clear" w:color="auto" w:fill="auto"/>
          </w:tcPr>
          <w:p w:rsidR="00477AE8" w:rsidRPr="00056428" w:rsidRDefault="00477AE8" w:rsidP="00477AE8">
            <w:pPr>
              <w:ind w:left="-70" w:right="-72" w:firstLine="141"/>
              <w:jc w:val="both"/>
              <w:rPr>
                <w:iCs/>
                <w:sz w:val="14"/>
                <w:szCs w:val="14"/>
                <w:lang w:val="uk-UA"/>
              </w:rPr>
            </w:pPr>
          </w:p>
        </w:tc>
        <w:tc>
          <w:tcPr>
            <w:tcW w:w="1702" w:type="dxa"/>
            <w:vMerge/>
            <w:shd w:val="clear" w:color="auto" w:fill="auto"/>
          </w:tcPr>
          <w:p w:rsidR="00477AE8" w:rsidRPr="00056428" w:rsidRDefault="00477AE8" w:rsidP="00477AE8">
            <w:pPr>
              <w:ind w:left="-70" w:right="-72" w:firstLine="141"/>
              <w:jc w:val="both"/>
              <w:rPr>
                <w:iCs/>
                <w:sz w:val="14"/>
                <w:szCs w:val="14"/>
                <w:lang w:val="uk-UA"/>
              </w:rPr>
            </w:pP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ч. 29  ст. 15</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Плата за ліцензії на право роздрібної торгівлі пальним справляється щорічно і зараховується до місцевих бюджетів згідно із законодавством.</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 xml:space="preserve">СМР </w:t>
            </w:r>
          </w:p>
        </w:tc>
      </w:tr>
      <w:tr w:rsidR="00AF69F6" w:rsidRPr="00056428" w:rsidTr="00477AE8">
        <w:tc>
          <w:tcPr>
            <w:tcW w:w="425" w:type="dxa"/>
            <w:vMerge/>
            <w:shd w:val="clear" w:color="auto" w:fill="auto"/>
          </w:tcPr>
          <w:p w:rsidR="00477AE8" w:rsidRPr="00056428" w:rsidRDefault="00477AE8" w:rsidP="00477AE8">
            <w:pPr>
              <w:ind w:left="-70" w:right="-72" w:firstLine="141"/>
              <w:jc w:val="both"/>
              <w:rPr>
                <w:iCs/>
                <w:sz w:val="14"/>
                <w:szCs w:val="14"/>
                <w:lang w:val="uk-UA"/>
              </w:rPr>
            </w:pPr>
          </w:p>
        </w:tc>
        <w:tc>
          <w:tcPr>
            <w:tcW w:w="1702" w:type="dxa"/>
            <w:vMerge/>
            <w:shd w:val="clear" w:color="auto" w:fill="auto"/>
          </w:tcPr>
          <w:p w:rsidR="00477AE8" w:rsidRPr="00056428" w:rsidRDefault="00477AE8" w:rsidP="00477AE8">
            <w:pPr>
              <w:ind w:left="-70" w:right="-72" w:firstLine="141"/>
              <w:jc w:val="both"/>
              <w:rPr>
                <w:iCs/>
                <w:sz w:val="14"/>
                <w:szCs w:val="14"/>
                <w:lang w:val="uk-UA"/>
              </w:rPr>
            </w:pP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Ч. 30 ст. 15</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Ліцензії на право роздрібної торгівлі алкогольними напоями, тютюновими виробами, рідинами, що використовуються в електронних сигаретах, видаються уповноваженими Кабінетом Міністрів України органами виконавчої влади в містах, районах, районах у містах Києві та Севастополі за місцем торгівлі суб'єкта господарювання (у тому числі іноземного суб’єкта господарювання, який діє через своє зареєстроване постійне представництво) терміном на один рік і підлягають обов'язковій реєстрації в податковому органі, а у сільській місцевості - і в органах місцевого самоврядування за місцем торгівлі суб'єкта господарювання (у тому числі іноземного суб’єкта господарювання, який діє через своє зареєстроване постійне представництво)</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ВО СМР</w:t>
            </w:r>
          </w:p>
        </w:tc>
      </w:tr>
      <w:tr w:rsidR="00AF69F6" w:rsidRPr="00056428" w:rsidTr="00477AE8">
        <w:tc>
          <w:tcPr>
            <w:tcW w:w="425" w:type="dxa"/>
            <w:vMerge/>
            <w:shd w:val="clear" w:color="auto" w:fill="auto"/>
          </w:tcPr>
          <w:p w:rsidR="00477AE8" w:rsidRPr="00056428" w:rsidRDefault="00477AE8" w:rsidP="00477AE8">
            <w:pPr>
              <w:ind w:left="-70" w:right="-72" w:firstLine="141"/>
              <w:jc w:val="both"/>
              <w:rPr>
                <w:iCs/>
                <w:sz w:val="14"/>
                <w:szCs w:val="14"/>
                <w:lang w:val="uk-UA"/>
              </w:rPr>
            </w:pPr>
          </w:p>
        </w:tc>
        <w:tc>
          <w:tcPr>
            <w:tcW w:w="1702" w:type="dxa"/>
            <w:vMerge/>
            <w:shd w:val="clear" w:color="auto" w:fill="auto"/>
          </w:tcPr>
          <w:p w:rsidR="00477AE8" w:rsidRPr="00056428" w:rsidRDefault="00477AE8" w:rsidP="00477AE8">
            <w:pPr>
              <w:ind w:left="-70" w:right="-72" w:firstLine="141"/>
              <w:jc w:val="both"/>
              <w:rPr>
                <w:iCs/>
                <w:sz w:val="14"/>
                <w:szCs w:val="14"/>
                <w:lang w:val="uk-UA"/>
              </w:rPr>
            </w:pP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ч. 3 ст. 15-3</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На час проведення масових заходів сільські, селищні та міські ради в межах відповідної адміністративної території можуть заборонити або обмежити продаж пива (крім пива у пластиковій тарі), алкогольних, слабоалкогольних напоїв, вин столових, куріння тютюнових виробів, використання електронних сигарет, пристроїв для споживання тютюнових виробів без їх згоряння</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СМР</w:t>
            </w:r>
          </w:p>
        </w:tc>
      </w:tr>
      <w:tr w:rsidR="00AF69F6" w:rsidRPr="00056428" w:rsidTr="00477AE8">
        <w:tc>
          <w:tcPr>
            <w:tcW w:w="425" w:type="dxa"/>
            <w:vMerge/>
            <w:shd w:val="clear" w:color="auto" w:fill="auto"/>
          </w:tcPr>
          <w:p w:rsidR="00477AE8" w:rsidRPr="00056428" w:rsidRDefault="00477AE8" w:rsidP="00477AE8">
            <w:pPr>
              <w:ind w:left="-70" w:right="-72" w:firstLine="141"/>
              <w:jc w:val="both"/>
              <w:rPr>
                <w:iCs/>
                <w:sz w:val="14"/>
                <w:szCs w:val="14"/>
                <w:lang w:val="uk-UA"/>
              </w:rPr>
            </w:pPr>
          </w:p>
        </w:tc>
        <w:tc>
          <w:tcPr>
            <w:tcW w:w="1702" w:type="dxa"/>
            <w:vMerge/>
            <w:shd w:val="clear" w:color="auto" w:fill="auto"/>
          </w:tcPr>
          <w:p w:rsidR="00477AE8" w:rsidRPr="00056428" w:rsidRDefault="00477AE8" w:rsidP="00477AE8">
            <w:pPr>
              <w:ind w:left="-70" w:right="-72" w:firstLine="141"/>
              <w:jc w:val="both"/>
              <w:rPr>
                <w:iCs/>
                <w:sz w:val="14"/>
                <w:szCs w:val="14"/>
                <w:lang w:val="uk-UA"/>
              </w:rPr>
            </w:pPr>
          </w:p>
        </w:tc>
        <w:tc>
          <w:tcPr>
            <w:tcW w:w="992" w:type="dxa"/>
            <w:shd w:val="clear" w:color="auto" w:fill="auto"/>
          </w:tcPr>
          <w:p w:rsidR="00477AE8" w:rsidRPr="00056428" w:rsidRDefault="00477AE8" w:rsidP="00477AE8">
            <w:pPr>
              <w:ind w:left="-70" w:right="-72"/>
              <w:jc w:val="both"/>
              <w:rPr>
                <w:iCs/>
                <w:sz w:val="14"/>
                <w:szCs w:val="14"/>
                <w:lang w:val="uk-UA"/>
              </w:rPr>
            </w:pPr>
            <w:r w:rsidRPr="00056428">
              <w:rPr>
                <w:iCs/>
                <w:sz w:val="14"/>
                <w:szCs w:val="14"/>
                <w:lang w:val="uk-UA"/>
              </w:rPr>
              <w:t>Ч. 9 ст. 15-3</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Сільські, селищні та міські ради в межах території відповідної адміністративно-територіальної одиниці можуть встановлювати заборону продажу пива (крім безалкогольного), алкогольних, слабоалкогольних напоїв, вин столових суб’єктами господарювання (у тому числі іноземними суб’єктами господарювання, які діють через свої зареєстровані постійні представництва) (крім закладів ресторанного господарства) у визначений рішенням таких органів час доби</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СМР</w:t>
            </w:r>
          </w:p>
        </w:tc>
      </w:tr>
      <w:tr w:rsidR="00AF69F6" w:rsidRPr="00056428" w:rsidTr="00477AE8">
        <w:trPr>
          <w:trHeight w:val="409"/>
        </w:trPr>
        <w:tc>
          <w:tcPr>
            <w:tcW w:w="425" w:type="dxa"/>
            <w:vMerge w:val="restart"/>
            <w:shd w:val="clear" w:color="auto" w:fill="auto"/>
          </w:tcPr>
          <w:p w:rsidR="00477AE8" w:rsidRPr="00056428" w:rsidRDefault="00477AE8" w:rsidP="00477AE8">
            <w:pPr>
              <w:ind w:left="-70" w:right="-72"/>
              <w:jc w:val="both"/>
              <w:rPr>
                <w:iCs/>
                <w:sz w:val="14"/>
                <w:szCs w:val="14"/>
                <w:lang w:val="uk-UA"/>
              </w:rPr>
            </w:pPr>
            <w:r w:rsidRPr="00056428">
              <w:rPr>
                <w:iCs/>
                <w:sz w:val="14"/>
                <w:szCs w:val="14"/>
                <w:lang w:val="uk-UA"/>
              </w:rPr>
              <w:t>25</w:t>
            </w:r>
            <w:r w:rsidR="005D1E4E" w:rsidRPr="00056428">
              <w:rPr>
                <w:iCs/>
                <w:sz w:val="14"/>
                <w:szCs w:val="14"/>
                <w:lang w:val="uk-UA"/>
              </w:rPr>
              <w:t>1</w:t>
            </w:r>
          </w:p>
        </w:tc>
        <w:tc>
          <w:tcPr>
            <w:tcW w:w="1702" w:type="dxa"/>
            <w:vMerge w:val="restart"/>
            <w:shd w:val="clear" w:color="auto" w:fill="auto"/>
          </w:tcPr>
          <w:p w:rsidR="00477AE8" w:rsidRPr="00056428" w:rsidRDefault="00155965" w:rsidP="00477AE8">
            <w:pPr>
              <w:ind w:left="-70" w:right="-72" w:firstLine="141"/>
              <w:jc w:val="both"/>
              <w:rPr>
                <w:iCs/>
                <w:sz w:val="14"/>
                <w:szCs w:val="14"/>
                <w:lang w:val="uk-UA"/>
              </w:rPr>
            </w:pPr>
            <w:hyperlink r:id="rId411" w:tgtFrame="_blank" w:history="1">
              <w:r w:rsidR="00477AE8" w:rsidRPr="00056428">
                <w:rPr>
                  <w:iCs/>
                  <w:sz w:val="14"/>
                  <w:szCs w:val="14"/>
                  <w:lang w:val="uk-UA"/>
                </w:rPr>
                <w:t>Про туризм</w:t>
              </w:r>
            </w:hyperlink>
            <w:r w:rsidR="00477AE8" w:rsidRPr="00056428">
              <w:rPr>
                <w:iCs/>
                <w:sz w:val="14"/>
                <w:szCs w:val="14"/>
                <w:lang w:val="uk-UA"/>
              </w:rPr>
              <w:t xml:space="preserve"> Закон від 15.09.1995 № 324/95-ВР</w:t>
            </w: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ч.2 ст. 3</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Напрями освоєння і розвитку туристичних ресурсів України визначаються органами державної влади, органами місцевого самоврядування відповідно до програм розвитку туризму.</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УСР</w:t>
            </w:r>
          </w:p>
        </w:tc>
      </w:tr>
      <w:tr w:rsidR="00AF69F6" w:rsidRPr="00056428" w:rsidTr="00477AE8">
        <w:trPr>
          <w:trHeight w:val="286"/>
        </w:trPr>
        <w:tc>
          <w:tcPr>
            <w:tcW w:w="425" w:type="dxa"/>
            <w:vMerge/>
            <w:shd w:val="clear" w:color="auto" w:fill="auto"/>
          </w:tcPr>
          <w:p w:rsidR="00477AE8" w:rsidRPr="00056428" w:rsidRDefault="00477AE8" w:rsidP="00477AE8">
            <w:pPr>
              <w:ind w:left="-70" w:right="-72" w:firstLine="141"/>
              <w:jc w:val="both"/>
              <w:rPr>
                <w:bCs/>
                <w:iCs/>
                <w:sz w:val="14"/>
                <w:szCs w:val="14"/>
              </w:rPr>
            </w:pPr>
          </w:p>
        </w:tc>
        <w:tc>
          <w:tcPr>
            <w:tcW w:w="1702" w:type="dxa"/>
            <w:vMerge/>
            <w:shd w:val="clear" w:color="auto" w:fill="auto"/>
          </w:tcPr>
          <w:p w:rsidR="00477AE8" w:rsidRPr="00056428" w:rsidRDefault="00477AE8" w:rsidP="00477AE8">
            <w:pPr>
              <w:ind w:left="-70" w:right="-72" w:firstLine="141"/>
              <w:jc w:val="both"/>
              <w:rPr>
                <w:bCs/>
                <w:iCs/>
                <w:sz w:val="14"/>
                <w:szCs w:val="14"/>
                <w:lang w:val="uk-UA"/>
              </w:rPr>
            </w:pPr>
          </w:p>
        </w:tc>
        <w:tc>
          <w:tcPr>
            <w:tcW w:w="992" w:type="dxa"/>
            <w:shd w:val="clear" w:color="auto" w:fill="auto"/>
          </w:tcPr>
          <w:p w:rsidR="00477AE8" w:rsidRPr="00056428" w:rsidRDefault="00477AE8" w:rsidP="00477AE8">
            <w:pPr>
              <w:ind w:left="-70" w:right="-72" w:firstLine="141"/>
              <w:jc w:val="both"/>
              <w:rPr>
                <w:bCs/>
                <w:iCs/>
                <w:sz w:val="14"/>
                <w:szCs w:val="14"/>
                <w:lang w:val="uk-UA"/>
              </w:rPr>
            </w:pPr>
            <w:r w:rsidRPr="00056428">
              <w:rPr>
                <w:iCs/>
                <w:sz w:val="14"/>
                <w:szCs w:val="14"/>
                <w:lang w:val="uk-UA"/>
              </w:rPr>
              <w:t>ст. 7</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Регулювання в галузі туризму здійснюється…..органами місцевого самоврядування</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СМР УСР</w:t>
            </w:r>
          </w:p>
        </w:tc>
      </w:tr>
      <w:tr w:rsidR="00AF69F6" w:rsidRPr="00056428" w:rsidTr="00477AE8">
        <w:trPr>
          <w:trHeight w:val="422"/>
        </w:trPr>
        <w:tc>
          <w:tcPr>
            <w:tcW w:w="425" w:type="dxa"/>
            <w:vMerge/>
            <w:shd w:val="clear" w:color="auto" w:fill="auto"/>
          </w:tcPr>
          <w:p w:rsidR="00477AE8" w:rsidRPr="00056428" w:rsidRDefault="00477AE8" w:rsidP="00477AE8">
            <w:pPr>
              <w:ind w:left="-70" w:right="-72" w:firstLine="141"/>
              <w:jc w:val="both"/>
              <w:rPr>
                <w:bCs/>
                <w:iCs/>
                <w:sz w:val="14"/>
                <w:szCs w:val="14"/>
              </w:rPr>
            </w:pPr>
          </w:p>
        </w:tc>
        <w:tc>
          <w:tcPr>
            <w:tcW w:w="1702" w:type="dxa"/>
            <w:vMerge/>
            <w:shd w:val="clear" w:color="auto" w:fill="auto"/>
          </w:tcPr>
          <w:p w:rsidR="00477AE8" w:rsidRPr="00056428" w:rsidRDefault="00477AE8" w:rsidP="00477AE8">
            <w:pPr>
              <w:ind w:left="-70" w:right="-72" w:firstLine="141"/>
              <w:jc w:val="both"/>
              <w:rPr>
                <w:bCs/>
                <w:iCs/>
                <w:sz w:val="14"/>
                <w:szCs w:val="14"/>
                <w:lang w:val="uk-UA"/>
              </w:rPr>
            </w:pPr>
          </w:p>
        </w:tc>
        <w:tc>
          <w:tcPr>
            <w:tcW w:w="992" w:type="dxa"/>
            <w:shd w:val="clear" w:color="auto" w:fill="auto"/>
          </w:tcPr>
          <w:p w:rsidR="00477AE8" w:rsidRPr="00056428" w:rsidRDefault="00477AE8" w:rsidP="00477AE8">
            <w:pPr>
              <w:ind w:left="-70" w:right="-72" w:firstLine="141"/>
              <w:jc w:val="both"/>
              <w:rPr>
                <w:bCs/>
                <w:iCs/>
                <w:sz w:val="14"/>
                <w:szCs w:val="14"/>
                <w:lang w:val="uk-UA"/>
              </w:rPr>
            </w:pPr>
            <w:r w:rsidRPr="00056428">
              <w:rPr>
                <w:iCs/>
                <w:sz w:val="14"/>
                <w:szCs w:val="14"/>
                <w:lang w:val="uk-UA"/>
              </w:rPr>
              <w:t>ч. 3 ст. 8</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 xml:space="preserve">Представницькі органи місцевого самоврядування - сільські, селищні, міські ради відповідно до їх повноважень: </w:t>
            </w:r>
          </w:p>
          <w:p w:rsidR="00477AE8" w:rsidRPr="00056428" w:rsidRDefault="00477AE8" w:rsidP="00F06CAE">
            <w:pPr>
              <w:ind w:left="-108" w:right="-72" w:firstLine="141"/>
              <w:jc w:val="both"/>
              <w:rPr>
                <w:iCs/>
                <w:sz w:val="14"/>
                <w:szCs w:val="14"/>
                <w:lang w:val="uk-UA"/>
              </w:rPr>
            </w:pPr>
            <w:r w:rsidRPr="00056428">
              <w:rPr>
                <w:iCs/>
                <w:sz w:val="14"/>
                <w:szCs w:val="14"/>
                <w:lang w:val="uk-UA"/>
              </w:rPr>
              <w:t xml:space="preserve">затверджують місцеві програми розвитку туризму; </w:t>
            </w:r>
          </w:p>
          <w:p w:rsidR="00477AE8" w:rsidRPr="00056428" w:rsidRDefault="00477AE8" w:rsidP="00F06CAE">
            <w:pPr>
              <w:ind w:left="-108" w:right="-72" w:firstLine="141"/>
              <w:jc w:val="both"/>
              <w:rPr>
                <w:iCs/>
                <w:sz w:val="14"/>
                <w:szCs w:val="14"/>
                <w:lang w:val="uk-UA"/>
              </w:rPr>
            </w:pPr>
            <w:r w:rsidRPr="00056428">
              <w:rPr>
                <w:iCs/>
                <w:sz w:val="14"/>
                <w:szCs w:val="14"/>
                <w:lang w:val="uk-UA"/>
              </w:rPr>
              <w:t xml:space="preserve">визначають кошти місцевих бюджетів для фінансового забезпечення місцевих програм розвитку туризму; </w:t>
            </w:r>
          </w:p>
          <w:p w:rsidR="00477AE8" w:rsidRPr="00056428" w:rsidRDefault="00477AE8" w:rsidP="00F06CAE">
            <w:pPr>
              <w:ind w:left="-108" w:right="-72" w:firstLine="141"/>
              <w:jc w:val="both"/>
              <w:rPr>
                <w:iCs/>
                <w:sz w:val="14"/>
                <w:szCs w:val="14"/>
                <w:lang w:val="uk-UA"/>
              </w:rPr>
            </w:pPr>
            <w:r w:rsidRPr="00056428">
              <w:rPr>
                <w:iCs/>
                <w:sz w:val="14"/>
                <w:szCs w:val="14"/>
                <w:lang w:val="uk-UA"/>
              </w:rPr>
              <w:t xml:space="preserve">доручають своїм виконавчим органам фінансування місцевих програм розвитку туризму за рахунок коштів місцевого бюджету; </w:t>
            </w:r>
          </w:p>
          <w:p w:rsidR="00477AE8" w:rsidRPr="00056428" w:rsidRDefault="00477AE8" w:rsidP="00F06CAE">
            <w:pPr>
              <w:ind w:left="-108" w:right="-72" w:firstLine="141"/>
              <w:jc w:val="both"/>
              <w:rPr>
                <w:iCs/>
                <w:sz w:val="14"/>
                <w:szCs w:val="14"/>
                <w:lang w:val="uk-UA"/>
              </w:rPr>
            </w:pPr>
            <w:r w:rsidRPr="00056428">
              <w:rPr>
                <w:iCs/>
                <w:sz w:val="14"/>
                <w:szCs w:val="14"/>
                <w:lang w:val="uk-UA"/>
              </w:rPr>
              <w:t>вживають заходів для стимулювання суб'єктів господарювання, які здійснюють діяльність з надання туристичних послуг.</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СМР</w:t>
            </w:r>
          </w:p>
        </w:tc>
      </w:tr>
      <w:tr w:rsidR="00AF69F6" w:rsidRPr="00056428" w:rsidTr="00477AE8">
        <w:trPr>
          <w:trHeight w:val="697"/>
        </w:trPr>
        <w:tc>
          <w:tcPr>
            <w:tcW w:w="425" w:type="dxa"/>
            <w:vMerge/>
            <w:shd w:val="clear" w:color="auto" w:fill="auto"/>
          </w:tcPr>
          <w:p w:rsidR="00477AE8" w:rsidRPr="00056428" w:rsidRDefault="00477AE8" w:rsidP="00477AE8">
            <w:pPr>
              <w:ind w:left="-70" w:right="-72" w:firstLine="141"/>
              <w:jc w:val="both"/>
              <w:rPr>
                <w:bCs/>
                <w:iCs/>
                <w:sz w:val="14"/>
                <w:szCs w:val="14"/>
              </w:rPr>
            </w:pPr>
          </w:p>
        </w:tc>
        <w:tc>
          <w:tcPr>
            <w:tcW w:w="1702" w:type="dxa"/>
            <w:vMerge/>
            <w:shd w:val="clear" w:color="auto" w:fill="auto"/>
          </w:tcPr>
          <w:p w:rsidR="00477AE8" w:rsidRPr="00056428" w:rsidRDefault="00477AE8" w:rsidP="00477AE8">
            <w:pPr>
              <w:ind w:left="-70" w:right="-72" w:firstLine="141"/>
              <w:jc w:val="both"/>
              <w:rPr>
                <w:bCs/>
                <w:iCs/>
                <w:sz w:val="14"/>
                <w:szCs w:val="14"/>
                <w:lang w:val="uk-UA"/>
              </w:rPr>
            </w:pPr>
          </w:p>
        </w:tc>
        <w:tc>
          <w:tcPr>
            <w:tcW w:w="992" w:type="dxa"/>
            <w:shd w:val="clear" w:color="auto" w:fill="auto"/>
          </w:tcPr>
          <w:p w:rsidR="00477AE8" w:rsidRPr="00056428" w:rsidRDefault="00477AE8" w:rsidP="00477AE8">
            <w:pPr>
              <w:ind w:left="-70" w:right="-72" w:firstLine="141"/>
              <w:jc w:val="both"/>
              <w:rPr>
                <w:bCs/>
                <w:iCs/>
                <w:sz w:val="14"/>
                <w:szCs w:val="14"/>
                <w:lang w:val="uk-UA"/>
              </w:rPr>
            </w:pPr>
            <w:r w:rsidRPr="00056428">
              <w:rPr>
                <w:iCs/>
                <w:sz w:val="14"/>
                <w:szCs w:val="14"/>
                <w:lang w:val="uk-UA"/>
              </w:rPr>
              <w:t>ч.2 ст. 11</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 xml:space="preserve">Виконавчі органи місцевого самоврядування в межах їх повноважень: </w:t>
            </w:r>
          </w:p>
          <w:p w:rsidR="00477AE8" w:rsidRPr="00056428" w:rsidRDefault="00477AE8" w:rsidP="00F06CAE">
            <w:pPr>
              <w:ind w:left="-108" w:right="-72" w:firstLine="141"/>
              <w:jc w:val="both"/>
              <w:rPr>
                <w:iCs/>
                <w:sz w:val="14"/>
                <w:szCs w:val="14"/>
                <w:lang w:val="uk-UA"/>
              </w:rPr>
            </w:pPr>
            <w:r w:rsidRPr="00056428">
              <w:rPr>
                <w:iCs/>
                <w:sz w:val="14"/>
                <w:szCs w:val="14"/>
                <w:lang w:val="uk-UA"/>
              </w:rPr>
              <w:t xml:space="preserve">розробляють проекти місцевих програм розвитку туризму і подають їх для затвердження відповідним місцевим радам; </w:t>
            </w:r>
          </w:p>
          <w:p w:rsidR="00477AE8" w:rsidRPr="00056428" w:rsidRDefault="00477AE8" w:rsidP="00F06CAE">
            <w:pPr>
              <w:ind w:left="-108" w:right="-72" w:firstLine="141"/>
              <w:jc w:val="both"/>
              <w:rPr>
                <w:iCs/>
                <w:sz w:val="14"/>
                <w:szCs w:val="14"/>
                <w:lang w:val="uk-UA"/>
              </w:rPr>
            </w:pPr>
            <w:r w:rsidRPr="00056428">
              <w:rPr>
                <w:iCs/>
                <w:sz w:val="14"/>
                <w:szCs w:val="14"/>
                <w:lang w:val="uk-UA"/>
              </w:rPr>
              <w:t xml:space="preserve">вживають заходів щодо виконання місцевих програм розвитку туризму; </w:t>
            </w:r>
          </w:p>
          <w:p w:rsidR="00477AE8" w:rsidRPr="00056428" w:rsidRDefault="00477AE8" w:rsidP="00F06CAE">
            <w:pPr>
              <w:ind w:left="-108" w:right="-72" w:firstLine="141"/>
              <w:jc w:val="both"/>
              <w:rPr>
                <w:iCs/>
                <w:sz w:val="14"/>
                <w:szCs w:val="14"/>
                <w:lang w:val="uk-UA"/>
              </w:rPr>
            </w:pPr>
            <w:r w:rsidRPr="00056428">
              <w:rPr>
                <w:iCs/>
                <w:sz w:val="14"/>
                <w:szCs w:val="14"/>
                <w:lang w:val="uk-UA"/>
              </w:rPr>
              <w:t xml:space="preserve">залучають на договірних засадах підприємства, установи і організації, розташовані на відповідній території, до розв'язання проблем розвитку місцевого туризму та підтримки туристичних ресурсів; </w:t>
            </w:r>
          </w:p>
          <w:p w:rsidR="00477AE8" w:rsidRPr="00056428" w:rsidRDefault="00477AE8" w:rsidP="00F06CAE">
            <w:pPr>
              <w:ind w:left="-108" w:right="-72" w:firstLine="141"/>
              <w:jc w:val="both"/>
              <w:rPr>
                <w:iCs/>
                <w:sz w:val="14"/>
                <w:szCs w:val="14"/>
                <w:lang w:val="uk-UA"/>
              </w:rPr>
            </w:pPr>
            <w:r w:rsidRPr="00056428">
              <w:rPr>
                <w:iCs/>
                <w:sz w:val="14"/>
                <w:szCs w:val="14"/>
                <w:lang w:val="uk-UA"/>
              </w:rPr>
              <w:t xml:space="preserve">організують проведення інвентаризації туристичних ресурсів місцевого значення; </w:t>
            </w:r>
          </w:p>
          <w:p w:rsidR="00477AE8" w:rsidRPr="00056428" w:rsidRDefault="00477AE8" w:rsidP="00F06CAE">
            <w:pPr>
              <w:ind w:left="-108" w:right="-72" w:firstLine="141"/>
              <w:jc w:val="both"/>
              <w:rPr>
                <w:iCs/>
                <w:sz w:val="14"/>
                <w:szCs w:val="14"/>
                <w:lang w:val="uk-UA"/>
              </w:rPr>
            </w:pPr>
            <w:r w:rsidRPr="00056428">
              <w:rPr>
                <w:iCs/>
                <w:sz w:val="14"/>
                <w:szCs w:val="14"/>
                <w:lang w:val="uk-UA"/>
              </w:rPr>
              <w:t xml:space="preserve">сприяють охороні і збереженню туристичних ресурсів; </w:t>
            </w:r>
          </w:p>
          <w:p w:rsidR="00477AE8" w:rsidRPr="00056428" w:rsidRDefault="00477AE8" w:rsidP="00F06CAE">
            <w:pPr>
              <w:ind w:left="-108" w:right="-72" w:firstLine="141"/>
              <w:jc w:val="both"/>
              <w:rPr>
                <w:iCs/>
                <w:sz w:val="14"/>
                <w:szCs w:val="14"/>
                <w:lang w:val="uk-UA"/>
              </w:rPr>
            </w:pPr>
            <w:r w:rsidRPr="00056428">
              <w:rPr>
                <w:iCs/>
                <w:sz w:val="14"/>
                <w:szCs w:val="14"/>
                <w:lang w:val="uk-UA"/>
              </w:rPr>
              <w:t xml:space="preserve">залучають місцеве населення до туристичної діяльності, створюючи нові робочі місця; </w:t>
            </w:r>
          </w:p>
          <w:p w:rsidR="00477AE8" w:rsidRPr="00056428" w:rsidRDefault="00477AE8" w:rsidP="00F06CAE">
            <w:pPr>
              <w:ind w:left="-108" w:right="-72" w:firstLine="141"/>
              <w:jc w:val="both"/>
              <w:rPr>
                <w:iCs/>
                <w:sz w:val="14"/>
                <w:szCs w:val="14"/>
                <w:lang w:val="uk-UA"/>
              </w:rPr>
            </w:pPr>
            <w:r w:rsidRPr="00056428">
              <w:rPr>
                <w:iCs/>
                <w:sz w:val="14"/>
                <w:szCs w:val="14"/>
                <w:lang w:val="uk-UA"/>
              </w:rPr>
              <w:t>сприяють розвитку на відповідній території різних видів туризму.</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УСРТ</w:t>
            </w:r>
          </w:p>
        </w:tc>
      </w:tr>
      <w:tr w:rsidR="00AF69F6" w:rsidRPr="00056428" w:rsidTr="00477AE8">
        <w:trPr>
          <w:trHeight w:val="697"/>
        </w:trPr>
        <w:tc>
          <w:tcPr>
            <w:tcW w:w="425" w:type="dxa"/>
            <w:vMerge/>
            <w:shd w:val="clear" w:color="auto" w:fill="auto"/>
          </w:tcPr>
          <w:p w:rsidR="00477AE8" w:rsidRPr="00056428" w:rsidRDefault="00477AE8" w:rsidP="00477AE8">
            <w:pPr>
              <w:ind w:left="-70" w:right="-72" w:firstLine="141"/>
              <w:jc w:val="both"/>
              <w:rPr>
                <w:bCs/>
                <w:iCs/>
                <w:sz w:val="14"/>
                <w:szCs w:val="14"/>
              </w:rPr>
            </w:pPr>
          </w:p>
        </w:tc>
        <w:tc>
          <w:tcPr>
            <w:tcW w:w="1702" w:type="dxa"/>
            <w:vMerge/>
            <w:shd w:val="clear" w:color="auto" w:fill="auto"/>
          </w:tcPr>
          <w:p w:rsidR="00477AE8" w:rsidRPr="00056428" w:rsidRDefault="00477AE8" w:rsidP="00477AE8">
            <w:pPr>
              <w:ind w:left="-70" w:right="-72" w:firstLine="141"/>
              <w:jc w:val="both"/>
              <w:rPr>
                <w:bCs/>
                <w:iCs/>
                <w:sz w:val="14"/>
                <w:szCs w:val="14"/>
                <w:lang w:val="uk-UA"/>
              </w:rPr>
            </w:pP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Ч. 1 ст. 12</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Для забезпечення охорони туристичних ресурсів України, їх збереження та відновлення, раціонального використання, забезпечення безпеки туризму, конституційних прав громадян на відпочинок та інших прав громадян, патріотичного виховання органами державної влади та органами місцевого самоврядування в межах їх повноважень затверджуються державні цільові, регіональні та інші програми розвитку туризму.</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СМР</w:t>
            </w:r>
          </w:p>
        </w:tc>
      </w:tr>
      <w:tr w:rsidR="00AF69F6" w:rsidRPr="00056428" w:rsidTr="00477AE8">
        <w:trPr>
          <w:trHeight w:val="1844"/>
        </w:trPr>
        <w:tc>
          <w:tcPr>
            <w:tcW w:w="425" w:type="dxa"/>
            <w:vMerge/>
            <w:shd w:val="clear" w:color="auto" w:fill="auto"/>
          </w:tcPr>
          <w:p w:rsidR="00477AE8" w:rsidRPr="00056428" w:rsidRDefault="00477AE8" w:rsidP="00477AE8">
            <w:pPr>
              <w:ind w:left="-70" w:right="-72" w:firstLine="141"/>
              <w:jc w:val="both"/>
              <w:rPr>
                <w:bCs/>
                <w:iCs/>
                <w:sz w:val="14"/>
                <w:szCs w:val="14"/>
              </w:rPr>
            </w:pPr>
          </w:p>
        </w:tc>
        <w:tc>
          <w:tcPr>
            <w:tcW w:w="1702" w:type="dxa"/>
            <w:vMerge/>
            <w:shd w:val="clear" w:color="auto" w:fill="auto"/>
          </w:tcPr>
          <w:p w:rsidR="00477AE8" w:rsidRPr="00056428" w:rsidRDefault="00477AE8" w:rsidP="00477AE8">
            <w:pPr>
              <w:ind w:left="-70" w:right="-72" w:firstLine="141"/>
              <w:jc w:val="both"/>
              <w:rPr>
                <w:bCs/>
                <w:iCs/>
                <w:sz w:val="14"/>
                <w:szCs w:val="14"/>
                <w:lang w:val="uk-UA"/>
              </w:rPr>
            </w:pPr>
          </w:p>
        </w:tc>
        <w:tc>
          <w:tcPr>
            <w:tcW w:w="992" w:type="dxa"/>
            <w:shd w:val="clear" w:color="auto" w:fill="auto"/>
          </w:tcPr>
          <w:p w:rsidR="00477AE8" w:rsidRPr="00056428" w:rsidRDefault="00477AE8" w:rsidP="00477AE8">
            <w:pPr>
              <w:ind w:left="-70" w:right="-72" w:firstLine="141"/>
              <w:jc w:val="both"/>
              <w:rPr>
                <w:bCs/>
                <w:iCs/>
                <w:sz w:val="14"/>
                <w:szCs w:val="14"/>
              </w:rPr>
            </w:pPr>
            <w:r w:rsidRPr="00056428">
              <w:rPr>
                <w:iCs/>
                <w:sz w:val="14"/>
                <w:szCs w:val="14"/>
                <w:lang w:val="uk-UA"/>
              </w:rPr>
              <w:t>ч.2 ст. 13</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 xml:space="preserve">Органи державної влади та органи місцевого самоврядування, їх посадові особи в межах своїх повноважень вживають заходів, спрямованих на: </w:t>
            </w:r>
          </w:p>
          <w:p w:rsidR="00477AE8" w:rsidRPr="00056428" w:rsidRDefault="00477AE8" w:rsidP="00F06CAE">
            <w:pPr>
              <w:ind w:left="-108" w:right="-72" w:firstLine="141"/>
              <w:jc w:val="both"/>
              <w:rPr>
                <w:iCs/>
                <w:sz w:val="14"/>
                <w:szCs w:val="14"/>
                <w:lang w:val="uk-UA"/>
              </w:rPr>
            </w:pPr>
            <w:r w:rsidRPr="00056428">
              <w:rPr>
                <w:iCs/>
                <w:sz w:val="14"/>
                <w:szCs w:val="14"/>
                <w:lang w:val="uk-UA"/>
              </w:rPr>
              <w:t xml:space="preserve">забезпечення закріплених Конституцією України прав громадян на безпечне для життя і здоров'я довкілля при здійсненні туристичних подорожей, захист громадян України за її межами; </w:t>
            </w:r>
          </w:p>
          <w:p w:rsidR="00477AE8" w:rsidRPr="00056428" w:rsidRDefault="00477AE8" w:rsidP="00F06CAE">
            <w:pPr>
              <w:ind w:left="-108" w:right="-72" w:firstLine="141"/>
              <w:jc w:val="both"/>
              <w:rPr>
                <w:iCs/>
                <w:sz w:val="14"/>
                <w:szCs w:val="14"/>
                <w:lang w:val="uk-UA"/>
              </w:rPr>
            </w:pPr>
            <w:r w:rsidRPr="00056428">
              <w:rPr>
                <w:iCs/>
                <w:sz w:val="14"/>
                <w:szCs w:val="14"/>
                <w:lang w:val="uk-UA"/>
              </w:rPr>
              <w:t xml:space="preserve">забезпечення особистої безпеки туристів, збереженість їх майна, незавдання шкоди довкіллю; </w:t>
            </w:r>
          </w:p>
          <w:p w:rsidR="00477AE8" w:rsidRPr="00056428" w:rsidRDefault="00477AE8" w:rsidP="00F06CAE">
            <w:pPr>
              <w:ind w:left="-108" w:right="-72" w:firstLine="141"/>
              <w:jc w:val="both"/>
              <w:rPr>
                <w:iCs/>
                <w:sz w:val="14"/>
                <w:szCs w:val="14"/>
                <w:lang w:val="uk-UA"/>
              </w:rPr>
            </w:pPr>
            <w:r w:rsidRPr="00056428">
              <w:rPr>
                <w:iCs/>
                <w:sz w:val="14"/>
                <w:szCs w:val="14"/>
                <w:lang w:val="uk-UA"/>
              </w:rPr>
              <w:t xml:space="preserve">інформування суб'єктів туристичної діяльності про загрозу безпеці туристів у країні (місці) тимчасового перебування; </w:t>
            </w:r>
          </w:p>
          <w:p w:rsidR="00477AE8" w:rsidRPr="00056428" w:rsidRDefault="00477AE8" w:rsidP="00F06CAE">
            <w:pPr>
              <w:ind w:left="-108" w:right="-72" w:firstLine="141"/>
              <w:jc w:val="both"/>
              <w:rPr>
                <w:iCs/>
                <w:sz w:val="14"/>
                <w:szCs w:val="14"/>
                <w:lang w:val="uk-UA"/>
              </w:rPr>
            </w:pPr>
            <w:r w:rsidRPr="00056428">
              <w:rPr>
                <w:iCs/>
                <w:sz w:val="14"/>
                <w:szCs w:val="14"/>
                <w:lang w:val="uk-UA"/>
              </w:rPr>
              <w:t xml:space="preserve">надання необхідної допомоги туристам, які опинилися у надзвичайній ситуації; </w:t>
            </w:r>
          </w:p>
          <w:p w:rsidR="00477AE8" w:rsidRPr="00056428" w:rsidRDefault="00477AE8" w:rsidP="00F06CAE">
            <w:pPr>
              <w:ind w:left="-108" w:right="-72" w:firstLine="141"/>
              <w:jc w:val="both"/>
              <w:rPr>
                <w:iCs/>
                <w:sz w:val="14"/>
                <w:szCs w:val="14"/>
                <w:lang w:val="uk-UA"/>
              </w:rPr>
            </w:pPr>
            <w:r w:rsidRPr="00056428">
              <w:rPr>
                <w:iCs/>
                <w:sz w:val="14"/>
                <w:szCs w:val="14"/>
                <w:lang w:val="uk-UA"/>
              </w:rPr>
              <w:t xml:space="preserve">забезпечення туристам (екскурсантам) можливості безперешкодного одержання медичної, правової та інших видів невідкладної допомоги, доступу до засобів зв'язку; </w:t>
            </w:r>
          </w:p>
          <w:p w:rsidR="00477AE8" w:rsidRPr="00056428" w:rsidRDefault="00477AE8" w:rsidP="00F06CAE">
            <w:pPr>
              <w:ind w:left="-108" w:right="-72" w:firstLine="141"/>
              <w:jc w:val="both"/>
              <w:rPr>
                <w:iCs/>
                <w:sz w:val="14"/>
                <w:szCs w:val="14"/>
                <w:lang w:val="uk-UA"/>
              </w:rPr>
            </w:pPr>
            <w:r w:rsidRPr="00056428">
              <w:rPr>
                <w:iCs/>
                <w:sz w:val="14"/>
                <w:szCs w:val="14"/>
                <w:lang w:val="uk-UA"/>
              </w:rPr>
              <w:t xml:space="preserve">заборонення використання туризму з метою незаконної міграції, сексуальної, трудової та інших видів експлуатації громадян; </w:t>
            </w:r>
            <w:bookmarkStart w:id="784" w:name="o193"/>
            <w:bookmarkEnd w:id="784"/>
          </w:p>
          <w:p w:rsidR="00477AE8" w:rsidRPr="00056428" w:rsidRDefault="00477AE8" w:rsidP="00F06CAE">
            <w:pPr>
              <w:ind w:left="-108" w:right="-72" w:firstLine="141"/>
              <w:jc w:val="both"/>
              <w:rPr>
                <w:iCs/>
                <w:sz w:val="14"/>
                <w:szCs w:val="14"/>
                <w:lang w:val="uk-UA"/>
              </w:rPr>
            </w:pPr>
            <w:r w:rsidRPr="00056428">
              <w:rPr>
                <w:iCs/>
                <w:sz w:val="14"/>
                <w:szCs w:val="14"/>
                <w:lang w:val="uk-UA"/>
              </w:rPr>
              <w:t xml:space="preserve">охорону туристичних ресурсів України, встановлення гранично припустимих навантажень на об'єкти культурної спадщини та довкілля; </w:t>
            </w:r>
          </w:p>
          <w:p w:rsidR="00477AE8" w:rsidRPr="00056428" w:rsidRDefault="00477AE8" w:rsidP="00F06CAE">
            <w:pPr>
              <w:ind w:left="-108" w:right="-72" w:firstLine="141"/>
              <w:jc w:val="both"/>
              <w:rPr>
                <w:iCs/>
                <w:sz w:val="14"/>
                <w:szCs w:val="14"/>
                <w:lang w:val="uk-UA"/>
              </w:rPr>
            </w:pPr>
            <w:r w:rsidRPr="00056428">
              <w:rPr>
                <w:iCs/>
                <w:sz w:val="14"/>
                <w:szCs w:val="14"/>
                <w:lang w:val="uk-UA"/>
              </w:rPr>
              <w:t>забезпечення безпеки об'єктів туристичних відвідувань з урахуванням ризику виникнення природних і техногенних катастроф та інших надзвичайних ситуацій тощо.</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ВО СМР</w:t>
            </w:r>
          </w:p>
        </w:tc>
      </w:tr>
      <w:tr w:rsidR="00AF69F6" w:rsidRPr="00056428" w:rsidTr="00477AE8">
        <w:trPr>
          <w:trHeight w:val="503"/>
        </w:trPr>
        <w:tc>
          <w:tcPr>
            <w:tcW w:w="425" w:type="dxa"/>
            <w:vMerge/>
            <w:shd w:val="clear" w:color="auto" w:fill="auto"/>
          </w:tcPr>
          <w:p w:rsidR="00477AE8" w:rsidRPr="00056428" w:rsidRDefault="00477AE8" w:rsidP="00477AE8">
            <w:pPr>
              <w:ind w:left="-70" w:right="-72" w:firstLine="141"/>
              <w:jc w:val="both"/>
              <w:rPr>
                <w:bCs/>
                <w:iCs/>
                <w:sz w:val="14"/>
                <w:szCs w:val="14"/>
              </w:rPr>
            </w:pPr>
          </w:p>
        </w:tc>
        <w:tc>
          <w:tcPr>
            <w:tcW w:w="1702" w:type="dxa"/>
            <w:vMerge/>
            <w:shd w:val="clear" w:color="auto" w:fill="auto"/>
          </w:tcPr>
          <w:p w:rsidR="00477AE8" w:rsidRPr="00056428" w:rsidRDefault="00477AE8" w:rsidP="00477AE8">
            <w:pPr>
              <w:ind w:left="-70" w:right="-72" w:firstLine="141"/>
              <w:jc w:val="both"/>
              <w:rPr>
                <w:bCs/>
                <w:iCs/>
                <w:sz w:val="14"/>
                <w:szCs w:val="14"/>
                <w:lang w:val="uk-UA"/>
              </w:rPr>
            </w:pPr>
          </w:p>
        </w:tc>
        <w:tc>
          <w:tcPr>
            <w:tcW w:w="992" w:type="dxa"/>
            <w:shd w:val="clear" w:color="auto" w:fill="auto"/>
          </w:tcPr>
          <w:p w:rsidR="00477AE8" w:rsidRPr="00056428" w:rsidRDefault="00477AE8" w:rsidP="00477AE8">
            <w:pPr>
              <w:ind w:left="-70" w:right="-72" w:firstLine="141"/>
              <w:jc w:val="both"/>
              <w:rPr>
                <w:bCs/>
                <w:iCs/>
                <w:sz w:val="14"/>
                <w:szCs w:val="14"/>
                <w:lang w:val="uk-UA"/>
              </w:rPr>
            </w:pPr>
            <w:r w:rsidRPr="00056428">
              <w:rPr>
                <w:iCs/>
                <w:sz w:val="14"/>
                <w:szCs w:val="14"/>
                <w:lang w:val="uk-UA"/>
              </w:rPr>
              <w:t>ст. 29</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Органи державної влади, органи місцевого самоврядування, їх посадові та службові особи у випадках і в порядку, визначених законом, здійснюють контроль за додержанням вимог законодавства з питань туристичної діяльності, проводять перевірки якості надаваних (наданих) туристичних послуг, додержання ліцензійних умов, норм і правил щодо здійснення туристичної діяльності та відповідно до закону накладають стягнення і вживають інших заходів за порушення законодавства в галузі туризму.</w:t>
            </w:r>
            <w:bookmarkStart w:id="785" w:name="o443"/>
            <w:bookmarkEnd w:id="785"/>
          </w:p>
        </w:tc>
        <w:tc>
          <w:tcPr>
            <w:tcW w:w="851" w:type="dxa"/>
            <w:shd w:val="clear" w:color="auto" w:fill="auto"/>
          </w:tcPr>
          <w:p w:rsidR="00477AE8" w:rsidRPr="00056428" w:rsidRDefault="00477AE8" w:rsidP="00477AE8">
            <w:pPr>
              <w:ind w:left="-70" w:right="-72" w:firstLine="141"/>
              <w:jc w:val="both"/>
              <w:rPr>
                <w:bCs/>
                <w:iCs/>
                <w:sz w:val="14"/>
                <w:szCs w:val="14"/>
              </w:rPr>
            </w:pPr>
            <w:r w:rsidRPr="00056428">
              <w:rPr>
                <w:iCs/>
                <w:sz w:val="14"/>
                <w:szCs w:val="14"/>
                <w:lang w:val="uk-UA"/>
              </w:rPr>
              <w:t>УСР</w:t>
            </w:r>
          </w:p>
        </w:tc>
      </w:tr>
      <w:tr w:rsidR="00AF69F6" w:rsidRPr="00056428" w:rsidTr="00477AE8">
        <w:trPr>
          <w:trHeight w:val="503"/>
        </w:trPr>
        <w:tc>
          <w:tcPr>
            <w:tcW w:w="425" w:type="dxa"/>
            <w:vMerge/>
            <w:shd w:val="clear" w:color="auto" w:fill="auto"/>
          </w:tcPr>
          <w:p w:rsidR="00477AE8" w:rsidRPr="00056428" w:rsidRDefault="00477AE8" w:rsidP="00477AE8">
            <w:pPr>
              <w:ind w:left="-70" w:right="-72" w:firstLine="141"/>
              <w:jc w:val="both"/>
              <w:rPr>
                <w:bCs/>
                <w:iCs/>
                <w:sz w:val="14"/>
                <w:szCs w:val="14"/>
              </w:rPr>
            </w:pPr>
          </w:p>
        </w:tc>
        <w:tc>
          <w:tcPr>
            <w:tcW w:w="1702" w:type="dxa"/>
            <w:vMerge/>
            <w:shd w:val="clear" w:color="auto" w:fill="auto"/>
          </w:tcPr>
          <w:p w:rsidR="00477AE8" w:rsidRPr="00056428" w:rsidRDefault="00477AE8" w:rsidP="00477AE8">
            <w:pPr>
              <w:ind w:left="-70" w:right="-72" w:firstLine="141"/>
              <w:jc w:val="both"/>
              <w:rPr>
                <w:bCs/>
                <w:iCs/>
                <w:sz w:val="14"/>
                <w:szCs w:val="14"/>
                <w:lang w:val="uk-UA"/>
              </w:rPr>
            </w:pPr>
          </w:p>
        </w:tc>
        <w:tc>
          <w:tcPr>
            <w:tcW w:w="992"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Ч. 4 ст. 32</w:t>
            </w:r>
          </w:p>
        </w:tc>
        <w:tc>
          <w:tcPr>
            <w:tcW w:w="11765" w:type="dxa"/>
            <w:shd w:val="clear" w:color="auto" w:fill="auto"/>
          </w:tcPr>
          <w:p w:rsidR="00477AE8" w:rsidRPr="00056428" w:rsidRDefault="00477AE8" w:rsidP="00F06CAE">
            <w:pPr>
              <w:ind w:left="-108" w:right="-72" w:firstLine="141"/>
              <w:jc w:val="both"/>
              <w:rPr>
                <w:iCs/>
                <w:sz w:val="14"/>
                <w:szCs w:val="14"/>
                <w:lang w:val="uk-UA"/>
              </w:rPr>
            </w:pPr>
            <w:r w:rsidRPr="00056428">
              <w:rPr>
                <w:iCs/>
                <w:sz w:val="14"/>
                <w:szCs w:val="14"/>
                <w:lang w:val="uk-UA"/>
              </w:rPr>
              <w:t>За порушення встановлених законодавчими актами правил здійснення господарської діяльності до суб'єктів господарювання органи державної влади та органи місцевого самоврядування відповідно до своїх повноважень та в порядку, встановленому законом, застосовують заходи організаційно-правового або майнового характеру, спрямовані на припинення суб'єктом господарювання правопорушення та ліквідацію його наслідків.</w:t>
            </w:r>
          </w:p>
        </w:tc>
        <w:tc>
          <w:tcPr>
            <w:tcW w:w="851" w:type="dxa"/>
            <w:shd w:val="clear" w:color="auto" w:fill="auto"/>
          </w:tcPr>
          <w:p w:rsidR="00477AE8" w:rsidRPr="00056428" w:rsidRDefault="00477AE8" w:rsidP="00477AE8">
            <w:pPr>
              <w:ind w:left="-70" w:right="-72" w:firstLine="141"/>
              <w:jc w:val="both"/>
              <w:rPr>
                <w:iCs/>
                <w:sz w:val="14"/>
                <w:szCs w:val="14"/>
                <w:lang w:val="uk-UA"/>
              </w:rPr>
            </w:pPr>
            <w:r w:rsidRPr="00056428">
              <w:rPr>
                <w:iCs/>
                <w:sz w:val="14"/>
                <w:szCs w:val="14"/>
                <w:lang w:val="uk-UA"/>
              </w:rPr>
              <w:t>ВО СМР</w:t>
            </w:r>
          </w:p>
        </w:tc>
      </w:tr>
      <w:tr w:rsidR="00AF69F6" w:rsidRPr="00056428" w:rsidTr="00477AE8">
        <w:trPr>
          <w:trHeight w:val="558"/>
        </w:trPr>
        <w:tc>
          <w:tcPr>
            <w:tcW w:w="425" w:type="dxa"/>
            <w:vMerge w:val="restart"/>
            <w:shd w:val="clear" w:color="auto" w:fill="auto"/>
          </w:tcPr>
          <w:p w:rsidR="00477AE8" w:rsidRPr="00056428" w:rsidRDefault="00477AE8" w:rsidP="00477AE8">
            <w:pPr>
              <w:ind w:left="-142" w:right="-108"/>
              <w:jc w:val="center"/>
              <w:outlineLvl w:val="1"/>
              <w:rPr>
                <w:bCs/>
                <w:sz w:val="14"/>
                <w:szCs w:val="14"/>
                <w:lang w:val="uk-UA" w:eastAsia="uk-UA"/>
              </w:rPr>
            </w:pPr>
            <w:r w:rsidRPr="00056428">
              <w:rPr>
                <w:bCs/>
                <w:sz w:val="14"/>
                <w:szCs w:val="14"/>
                <w:lang w:val="uk-UA" w:eastAsia="uk-UA"/>
              </w:rPr>
              <w:t>25</w:t>
            </w:r>
            <w:r w:rsidR="005D1E4E" w:rsidRPr="00056428">
              <w:rPr>
                <w:bCs/>
                <w:sz w:val="14"/>
                <w:szCs w:val="14"/>
                <w:lang w:val="uk-UA" w:eastAsia="uk-UA"/>
              </w:rPr>
              <w:t>2</w:t>
            </w:r>
          </w:p>
        </w:tc>
        <w:tc>
          <w:tcPr>
            <w:tcW w:w="1702" w:type="dxa"/>
            <w:vMerge w:val="restart"/>
            <w:shd w:val="clear" w:color="auto" w:fill="auto"/>
          </w:tcPr>
          <w:p w:rsidR="00477AE8" w:rsidRPr="00056428" w:rsidRDefault="00155965" w:rsidP="00477AE8">
            <w:pPr>
              <w:ind w:left="-108" w:right="-108" w:hanging="2"/>
              <w:jc w:val="center"/>
              <w:rPr>
                <w:bCs/>
                <w:sz w:val="14"/>
                <w:szCs w:val="14"/>
              </w:rPr>
            </w:pPr>
            <w:hyperlink r:id="rId412" w:tgtFrame="_blank" w:history="1">
              <w:r w:rsidR="00477AE8" w:rsidRPr="00056428">
                <w:rPr>
                  <w:bCs/>
                  <w:sz w:val="14"/>
                  <w:szCs w:val="14"/>
                </w:rPr>
                <w:t>Про поводження з радіоактивними відходами</w:t>
              </w:r>
            </w:hyperlink>
            <w:r w:rsidR="00477AE8" w:rsidRPr="00056428">
              <w:rPr>
                <w:bCs/>
                <w:sz w:val="14"/>
                <w:szCs w:val="14"/>
              </w:rPr>
              <w:t xml:space="preserve"> Закон від 30.06.1995 № 255/95-ВР</w:t>
            </w:r>
          </w:p>
        </w:tc>
        <w:tc>
          <w:tcPr>
            <w:tcW w:w="992" w:type="dxa"/>
            <w:shd w:val="clear" w:color="auto" w:fill="auto"/>
          </w:tcPr>
          <w:p w:rsidR="00477AE8" w:rsidRPr="00056428" w:rsidRDefault="00477AE8" w:rsidP="00477AE8">
            <w:pPr>
              <w:ind w:left="-108" w:right="-105"/>
              <w:jc w:val="center"/>
              <w:outlineLvl w:val="1"/>
              <w:rPr>
                <w:sz w:val="14"/>
                <w:szCs w:val="14"/>
                <w:lang w:val="uk-UA" w:eastAsia="uk-UA"/>
              </w:rPr>
            </w:pPr>
            <w:r w:rsidRPr="00056428">
              <w:rPr>
                <w:bCs/>
                <w:sz w:val="14"/>
                <w:szCs w:val="14"/>
                <w:lang w:val="uk-UA" w:eastAsia="uk-UA"/>
              </w:rPr>
              <w:t>абз. ч.1 ст.3</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rPr>
                <w:sz w:val="14"/>
                <w:szCs w:val="14"/>
              </w:rPr>
            </w:pPr>
            <w:r w:rsidRPr="00056428">
              <w:rPr>
                <w:sz w:val="14"/>
                <w:szCs w:val="14"/>
              </w:rPr>
              <w:t xml:space="preserve"> Основними принципами державної політики у сфері поводження з радіоактивними відходами є:</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rPr>
                <w:bCs/>
                <w:sz w:val="14"/>
                <w:szCs w:val="14"/>
              </w:rPr>
            </w:pPr>
            <w:r w:rsidRPr="00056428">
              <w:rPr>
                <w:sz w:val="14"/>
                <w:szCs w:val="14"/>
              </w:rPr>
              <w:t>- прийняття рішень щодо розміщення нових сховищ радіоактивних відходів з участю громадян, їх об'єднань, а також місцевих органів державної виконавчої влади і органів місцевого самоврядування;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414"/>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ind w:left="-108" w:right="-105"/>
              <w:jc w:val="center"/>
              <w:rPr>
                <w:bCs/>
                <w:sz w:val="14"/>
                <w:szCs w:val="14"/>
              </w:rPr>
            </w:pPr>
            <w:r w:rsidRPr="00056428">
              <w:rPr>
                <w:sz w:val="14"/>
                <w:szCs w:val="14"/>
              </w:rPr>
              <w:t>ст. 8</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rPr>
                <w:sz w:val="14"/>
                <w:szCs w:val="14"/>
              </w:rPr>
            </w:pPr>
            <w:r w:rsidRPr="00056428">
              <w:rPr>
                <w:sz w:val="14"/>
                <w:szCs w:val="14"/>
              </w:rPr>
              <w:t xml:space="preserve">Місцеві органи державної виконавчої влади і органи місцевого самоврядування у сфері поводження з радіоактивними відходами в межах своєї компетенції: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rPr>
                <w:sz w:val="14"/>
                <w:szCs w:val="14"/>
              </w:rPr>
            </w:pPr>
            <w:r w:rsidRPr="00056428">
              <w:rPr>
                <w:sz w:val="14"/>
                <w:szCs w:val="14"/>
              </w:rPr>
              <w:t xml:space="preserve">погоджують питання розміщення на своїй території об'єктів, призначених для поводження з радіоактивними відходами, виходячи з інтересів громадян, які проживають на цій території, та соціально-економічного розвитку територій у порядку, визначеному законом;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rPr>
                <w:sz w:val="14"/>
                <w:szCs w:val="14"/>
              </w:rPr>
            </w:pPr>
            <w:r w:rsidRPr="00056428">
              <w:rPr>
                <w:sz w:val="14"/>
                <w:szCs w:val="14"/>
              </w:rPr>
              <w:t xml:space="preserve">беруть участь в оцінці впливу на довкілля проектів розміщення, будівництва і зняття з експлуатації об'єктів, призначених для поводження з радіоактивними відходами, та закриття сховищ для захоронення, розташованих на їх територіях;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rPr>
                <w:sz w:val="14"/>
                <w:szCs w:val="14"/>
              </w:rPr>
            </w:pPr>
            <w:r w:rsidRPr="00056428">
              <w:rPr>
                <w:sz w:val="14"/>
                <w:szCs w:val="14"/>
              </w:rPr>
              <w:t xml:space="preserve">укладають угоди із спеціалізованими підприємствами по поводженню з радіоактивними відходами про співробітництво та взаємовідносини з питань, що стосуються об'єкта, призначеного для поводження з радіоактивними відходами, всієї технічної та господарської діяльності, спільного розгляду проектів для усунення розбіжностей на будь-якому етапі проектування, вибору майданчика для будівництва, експлуатації, зняття з експлуатації чи закриття такого об'єкта на підпорядкованій їм території;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rPr>
                <w:sz w:val="14"/>
                <w:szCs w:val="14"/>
              </w:rPr>
            </w:pPr>
            <w:r w:rsidRPr="00056428">
              <w:rPr>
                <w:sz w:val="14"/>
                <w:szCs w:val="14"/>
              </w:rPr>
              <w:t xml:space="preserve">організовують громадські слухання з питань захисту проектів щодо розміщення, будівництва, зняття з експлуатації об'єктів, призначених для поводження з радіоактивними відходами, та закриття сховищ для захоронення;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rPr>
                <w:sz w:val="14"/>
                <w:szCs w:val="14"/>
              </w:rPr>
            </w:pPr>
            <w:r w:rsidRPr="00056428">
              <w:rPr>
                <w:sz w:val="14"/>
                <w:szCs w:val="14"/>
              </w:rPr>
              <w:t xml:space="preserve">організовують, у разі необхідності, радіологічне обстеження територій навколо місць розташування об'єктів, призначених для поводження з радіоактивними відходами;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rPr>
                <w:sz w:val="14"/>
                <w:szCs w:val="14"/>
              </w:rPr>
            </w:pPr>
            <w:r w:rsidRPr="00056428">
              <w:rPr>
                <w:sz w:val="14"/>
                <w:szCs w:val="14"/>
              </w:rPr>
              <w:t xml:space="preserve">забезпечують інформування населення про радіаційну обстановку; </w:t>
            </w:r>
            <w:bookmarkStart w:id="786" w:name="o103"/>
            <w:bookmarkEnd w:id="786"/>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rPr>
                <w:sz w:val="14"/>
                <w:szCs w:val="14"/>
              </w:rPr>
            </w:pPr>
            <w:r w:rsidRPr="00056428">
              <w:rPr>
                <w:sz w:val="14"/>
                <w:szCs w:val="14"/>
              </w:rPr>
              <w:t xml:space="preserve">здійснюють контроль за радіаційним станом відповідних територій після зняття з експлуатації об'єктів, призначених для поводження з радіоактивними відходами, або закриття сховищ для захоронення;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rPr>
                <w:sz w:val="14"/>
                <w:szCs w:val="14"/>
              </w:rPr>
            </w:pPr>
            <w:r w:rsidRPr="00056428">
              <w:rPr>
                <w:sz w:val="14"/>
                <w:szCs w:val="14"/>
              </w:rPr>
              <w:t xml:space="preserve">здійснюють контроль за забезпеченням безпеки населення та охороною навколишнього природного середовища на своїй території, за готовністю підприємств, установ, організацій та громадян до дій на випадок радіаційної аварії;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rPr>
                <w:sz w:val="14"/>
                <w:szCs w:val="14"/>
              </w:rPr>
            </w:pPr>
            <w:r w:rsidRPr="00056428">
              <w:rPr>
                <w:sz w:val="14"/>
                <w:szCs w:val="14"/>
              </w:rPr>
              <w:t xml:space="preserve">беруть участь у ліквідації наслідків радіаційних аварій;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rPr>
                <w:sz w:val="14"/>
                <w:szCs w:val="14"/>
              </w:rPr>
            </w:pPr>
            <w:r w:rsidRPr="00056428">
              <w:rPr>
                <w:sz w:val="14"/>
                <w:szCs w:val="14"/>
              </w:rPr>
              <w:t>забезпечують готовність до евакуації населення і у разі необхідності здійснюють її.</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264"/>
        </w:trPr>
        <w:tc>
          <w:tcPr>
            <w:tcW w:w="425" w:type="dxa"/>
            <w:vMerge w:val="restart"/>
            <w:shd w:val="clear" w:color="auto" w:fill="auto"/>
          </w:tcPr>
          <w:p w:rsidR="00477AE8" w:rsidRPr="00056428" w:rsidRDefault="00477AE8" w:rsidP="00477AE8">
            <w:pPr>
              <w:ind w:left="-142" w:right="-108"/>
              <w:jc w:val="center"/>
              <w:outlineLvl w:val="1"/>
              <w:rPr>
                <w:bCs/>
                <w:sz w:val="14"/>
                <w:szCs w:val="14"/>
                <w:lang w:val="uk-UA" w:eastAsia="uk-UA"/>
              </w:rPr>
            </w:pPr>
            <w:r w:rsidRPr="00056428">
              <w:rPr>
                <w:bCs/>
                <w:sz w:val="14"/>
                <w:szCs w:val="14"/>
                <w:lang w:val="uk-UA" w:eastAsia="uk-UA"/>
              </w:rPr>
              <w:t>25</w:t>
            </w:r>
            <w:r w:rsidR="005D1E4E" w:rsidRPr="00056428">
              <w:rPr>
                <w:bCs/>
                <w:sz w:val="14"/>
                <w:szCs w:val="14"/>
                <w:lang w:val="uk-UA" w:eastAsia="uk-UA"/>
              </w:rPr>
              <w:t>3</w:t>
            </w:r>
          </w:p>
        </w:tc>
        <w:tc>
          <w:tcPr>
            <w:tcW w:w="1702" w:type="dxa"/>
            <w:vMerge w:val="restart"/>
            <w:shd w:val="clear" w:color="auto" w:fill="auto"/>
          </w:tcPr>
          <w:p w:rsidR="00477AE8" w:rsidRPr="00056428" w:rsidRDefault="00155965" w:rsidP="00477AE8">
            <w:pPr>
              <w:ind w:left="-108" w:right="-108" w:hanging="2"/>
              <w:jc w:val="center"/>
              <w:rPr>
                <w:bCs/>
                <w:sz w:val="14"/>
                <w:szCs w:val="14"/>
              </w:rPr>
            </w:pPr>
            <w:hyperlink r:id="rId413" w:tgtFrame="_blank" w:history="1">
              <w:r w:rsidR="00477AE8" w:rsidRPr="00056428">
                <w:rPr>
                  <w:bCs/>
                  <w:sz w:val="14"/>
                  <w:szCs w:val="14"/>
                </w:rPr>
                <w:t>Про музеї та музейну справу</w:t>
              </w:r>
            </w:hyperlink>
            <w:r w:rsidR="00477AE8" w:rsidRPr="00056428">
              <w:rPr>
                <w:bCs/>
                <w:sz w:val="14"/>
                <w:szCs w:val="14"/>
              </w:rPr>
              <w:t xml:space="preserve"> Закон від 29.06.1995 № 249/95-ВР</w:t>
            </w:r>
          </w:p>
        </w:tc>
        <w:tc>
          <w:tcPr>
            <w:tcW w:w="992" w:type="dxa"/>
            <w:shd w:val="clear" w:color="auto" w:fill="auto"/>
          </w:tcPr>
          <w:p w:rsidR="00477AE8" w:rsidRPr="00056428" w:rsidRDefault="00477AE8" w:rsidP="00477AE8">
            <w:pPr>
              <w:ind w:left="-108" w:right="-105"/>
              <w:jc w:val="center"/>
              <w:outlineLvl w:val="1"/>
              <w:rPr>
                <w:bCs/>
                <w:sz w:val="14"/>
                <w:szCs w:val="14"/>
                <w:lang w:val="uk-UA" w:eastAsia="uk-UA"/>
              </w:rPr>
            </w:pPr>
            <w:r w:rsidRPr="00056428">
              <w:rPr>
                <w:sz w:val="14"/>
                <w:szCs w:val="14"/>
                <w:lang w:val="uk-UA" w:eastAsia="uk-UA"/>
              </w:rPr>
              <w:t>ч. 1 ст . 7.</w:t>
            </w:r>
          </w:p>
        </w:tc>
        <w:tc>
          <w:tcPr>
            <w:tcW w:w="11765" w:type="dxa"/>
            <w:shd w:val="clear" w:color="auto" w:fill="auto"/>
          </w:tcPr>
          <w:p w:rsidR="00477AE8" w:rsidRPr="00056428" w:rsidRDefault="00477AE8" w:rsidP="00F06CAE">
            <w:pPr>
              <w:shd w:val="clear" w:color="auto" w:fill="FFFFFF"/>
              <w:ind w:left="-108" w:right="-88" w:firstLine="141"/>
              <w:rPr>
                <w:bCs/>
                <w:sz w:val="14"/>
                <w:szCs w:val="14"/>
                <w:lang w:val="uk-UA" w:eastAsia="uk-UA"/>
              </w:rPr>
            </w:pPr>
            <w:r w:rsidRPr="00056428">
              <w:rPr>
                <w:sz w:val="14"/>
                <w:szCs w:val="14"/>
                <w:lang w:val="uk-UA" w:eastAsia="uk-UA"/>
              </w:rPr>
              <w:t>Музеї можуть засновуватися на будь-яких формах власності, передбачених законами. Засновниками музеїв можуть бути відповідні органи виконавчої влади, органи місцевого самоврядування, юридичні та фізичні особи.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272"/>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lang w:val="uk-UA" w:eastAsia="uk-UA"/>
              </w:rPr>
            </w:pPr>
            <w:r w:rsidRPr="00056428">
              <w:rPr>
                <w:sz w:val="14"/>
                <w:szCs w:val="14"/>
                <w:lang w:val="uk-UA" w:eastAsia="uk-UA"/>
              </w:rPr>
              <w:t>абз. 2 ч.1 ст. 18.</w:t>
            </w:r>
          </w:p>
        </w:tc>
        <w:tc>
          <w:tcPr>
            <w:tcW w:w="11765" w:type="dxa"/>
            <w:shd w:val="clear" w:color="auto" w:fill="auto"/>
          </w:tcPr>
          <w:p w:rsidR="00477AE8" w:rsidRPr="00056428" w:rsidRDefault="00477AE8" w:rsidP="00F06CAE">
            <w:pPr>
              <w:shd w:val="clear" w:color="auto" w:fill="FFFFFF"/>
              <w:ind w:left="-108" w:right="-88" w:firstLine="141"/>
              <w:rPr>
                <w:sz w:val="14"/>
                <w:szCs w:val="14"/>
                <w:lang w:val="uk-UA" w:eastAsia="uk-UA"/>
              </w:rPr>
            </w:pPr>
            <w:r w:rsidRPr="00056428">
              <w:rPr>
                <w:sz w:val="14"/>
                <w:szCs w:val="14"/>
                <w:lang w:val="uk-UA" w:eastAsia="uk-UA"/>
              </w:rPr>
              <w:t>Формування державної частини Музейного фонду України здійснюється шляхом:</w:t>
            </w:r>
          </w:p>
          <w:p w:rsidR="00477AE8" w:rsidRPr="00056428" w:rsidRDefault="00477AE8" w:rsidP="00F06CAE">
            <w:pPr>
              <w:shd w:val="clear" w:color="auto" w:fill="FFFFFF"/>
              <w:ind w:left="-108" w:right="-88" w:firstLine="141"/>
              <w:rPr>
                <w:sz w:val="14"/>
                <w:szCs w:val="14"/>
                <w:lang w:val="uk-UA" w:eastAsia="uk-UA"/>
              </w:rPr>
            </w:pPr>
            <w:r w:rsidRPr="00056428">
              <w:rPr>
                <w:sz w:val="14"/>
                <w:szCs w:val="14"/>
                <w:lang w:val="uk-UA" w:eastAsia="uk-UA"/>
              </w:rPr>
              <w:t>придбання в установленому порядку предметів музейного значення центральними органами виконавчої влади, що забезпечують формування та реалізують державну політику у сферах культури та мистецтв, іншими центральними і місцевими органами виконавчої влади, органами місцевого самоврядування за рахунок коштів державного і місцевих бюджетів та музеями - за рахунок коштів державного і місцевих бюджетів та інших джерел, не заборонених законодавством;</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274"/>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lang w:val="uk-UA" w:eastAsia="uk-UA"/>
              </w:rPr>
            </w:pPr>
            <w:r w:rsidRPr="00056428">
              <w:rPr>
                <w:sz w:val="14"/>
                <w:szCs w:val="14"/>
                <w:lang w:val="uk-UA" w:eastAsia="uk-UA"/>
              </w:rPr>
              <w:t>ч. 5 ст. 24</w:t>
            </w:r>
          </w:p>
        </w:tc>
        <w:tc>
          <w:tcPr>
            <w:tcW w:w="11765" w:type="dxa"/>
            <w:shd w:val="clear" w:color="auto" w:fill="auto"/>
          </w:tcPr>
          <w:p w:rsidR="00477AE8" w:rsidRPr="00056428" w:rsidRDefault="00477AE8" w:rsidP="00F06CAE">
            <w:pPr>
              <w:shd w:val="clear" w:color="auto" w:fill="FFFFFF"/>
              <w:ind w:left="-108" w:right="-88" w:firstLine="141"/>
              <w:rPr>
                <w:sz w:val="14"/>
                <w:szCs w:val="14"/>
                <w:lang w:val="uk-UA" w:eastAsia="uk-UA"/>
              </w:rPr>
            </w:pPr>
            <w:r w:rsidRPr="00056428">
              <w:rPr>
                <w:sz w:val="14"/>
                <w:szCs w:val="14"/>
                <w:lang w:val="uk-UA" w:eastAsia="uk-UA"/>
              </w:rPr>
              <w:t>Органи виконавчої влади та органи місцевого самоврядування сприяють підготовці реставраторів, розвитку мережі спеціалізованих реставраційних закладів</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ВКТ</w:t>
            </w:r>
          </w:p>
        </w:tc>
      </w:tr>
      <w:tr w:rsidR="00AF69F6" w:rsidRPr="00056428" w:rsidTr="00477AE8">
        <w:trPr>
          <w:trHeight w:val="138"/>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lang w:val="uk-UA" w:eastAsia="uk-UA"/>
              </w:rPr>
            </w:pPr>
            <w:r w:rsidRPr="00056428">
              <w:rPr>
                <w:sz w:val="14"/>
                <w:szCs w:val="14"/>
                <w:lang w:val="uk-UA" w:eastAsia="uk-UA"/>
              </w:rPr>
              <w:t>ч. 4 ст. 26</w:t>
            </w:r>
          </w:p>
        </w:tc>
        <w:tc>
          <w:tcPr>
            <w:tcW w:w="11765" w:type="dxa"/>
            <w:shd w:val="clear" w:color="auto" w:fill="auto"/>
          </w:tcPr>
          <w:p w:rsidR="00477AE8" w:rsidRPr="00056428" w:rsidRDefault="00477AE8" w:rsidP="00F06CAE">
            <w:pPr>
              <w:shd w:val="clear" w:color="auto" w:fill="FFFFFF"/>
              <w:ind w:left="-108" w:right="-88" w:firstLine="141"/>
              <w:rPr>
                <w:sz w:val="14"/>
                <w:szCs w:val="14"/>
                <w:lang w:val="uk-UA" w:eastAsia="uk-UA"/>
              </w:rPr>
            </w:pPr>
            <w:r w:rsidRPr="00056428">
              <w:rPr>
                <w:sz w:val="14"/>
                <w:szCs w:val="14"/>
                <w:lang w:val="uk-UA" w:eastAsia="uk-UA"/>
              </w:rPr>
              <w:t>Місцеві органи виконавчої влади та органи місцевого самоврядування несуть відповідальність за матеріально-технічне та фінансове забезпечення музеїв, що перебувають у сфері їх управління.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ВКТ</w:t>
            </w:r>
          </w:p>
        </w:tc>
      </w:tr>
      <w:tr w:rsidR="00AF69F6" w:rsidRPr="00056428" w:rsidTr="00477AE8">
        <w:trPr>
          <w:trHeight w:val="521"/>
        </w:trPr>
        <w:tc>
          <w:tcPr>
            <w:tcW w:w="425" w:type="dxa"/>
            <w:vMerge w:val="restart"/>
            <w:shd w:val="clear" w:color="auto" w:fill="auto"/>
          </w:tcPr>
          <w:p w:rsidR="00477AE8" w:rsidRPr="00056428" w:rsidRDefault="00477AE8" w:rsidP="00477AE8">
            <w:pPr>
              <w:ind w:left="-142" w:right="-108"/>
              <w:jc w:val="center"/>
              <w:outlineLvl w:val="1"/>
              <w:rPr>
                <w:bCs/>
                <w:sz w:val="14"/>
                <w:szCs w:val="14"/>
                <w:lang w:val="uk-UA" w:eastAsia="uk-UA"/>
              </w:rPr>
            </w:pPr>
            <w:r w:rsidRPr="00056428">
              <w:rPr>
                <w:bCs/>
                <w:sz w:val="14"/>
                <w:szCs w:val="14"/>
                <w:lang w:val="uk-UA" w:eastAsia="uk-UA"/>
              </w:rPr>
              <w:t>25</w:t>
            </w:r>
            <w:r w:rsidR="005D1E4E" w:rsidRPr="00056428">
              <w:rPr>
                <w:bCs/>
                <w:sz w:val="14"/>
                <w:szCs w:val="14"/>
                <w:lang w:val="uk-UA" w:eastAsia="uk-UA"/>
              </w:rPr>
              <w:t>4</w:t>
            </w:r>
          </w:p>
        </w:tc>
        <w:tc>
          <w:tcPr>
            <w:tcW w:w="1702" w:type="dxa"/>
            <w:vMerge w:val="restart"/>
            <w:shd w:val="clear" w:color="auto" w:fill="auto"/>
          </w:tcPr>
          <w:p w:rsidR="00477AE8" w:rsidRPr="00056428" w:rsidRDefault="00477AE8" w:rsidP="00477AE8">
            <w:pPr>
              <w:ind w:left="-108" w:right="-108" w:hanging="2"/>
              <w:jc w:val="center"/>
              <w:rPr>
                <w:bCs/>
                <w:sz w:val="14"/>
                <w:szCs w:val="14"/>
                <w:lang w:val="uk-UA"/>
              </w:rPr>
            </w:pPr>
            <w:r w:rsidRPr="00056428">
              <w:rPr>
                <w:bCs/>
                <w:sz w:val="14"/>
                <w:szCs w:val="14"/>
                <w:lang w:val="uk-UA"/>
              </w:rPr>
              <w:t>Про безпеку та якість донорської крові та компонентів крові» № 931-IX від 30.09.2020 (введено в дію 25.01.2021)</w:t>
            </w:r>
          </w:p>
          <w:p w:rsidR="00477AE8" w:rsidRPr="00056428" w:rsidRDefault="00477AE8" w:rsidP="00477AE8">
            <w:pPr>
              <w:ind w:left="-108" w:right="-108" w:hanging="2"/>
              <w:jc w:val="center"/>
              <w:rPr>
                <w:bCs/>
                <w:sz w:val="14"/>
                <w:szCs w:val="14"/>
                <w:lang w:val="uk-UA"/>
              </w:rPr>
            </w:pP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bCs/>
                <w:sz w:val="14"/>
                <w:szCs w:val="14"/>
                <w:lang w:val="uk-UA"/>
              </w:rPr>
            </w:pPr>
            <w:r w:rsidRPr="00056428">
              <w:rPr>
                <w:bCs/>
                <w:sz w:val="14"/>
                <w:szCs w:val="14"/>
                <w:lang w:val="uk-UA"/>
              </w:rPr>
              <w:t xml:space="preserve">ч. 1 ст. 5 </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lang w:val="uk-UA"/>
              </w:rPr>
            </w:pPr>
            <w:r w:rsidRPr="00056428">
              <w:rPr>
                <w:sz w:val="14"/>
                <w:szCs w:val="14"/>
                <w:lang w:val="uk-UA"/>
              </w:rPr>
              <w:t>Державне управління у сфері донорства крові та компонентів крові, функціонування системи крові у межах своїх повноважень здійснюють Кабінет Міністрів України, центральний орган виконавчої влади, що забезпечує формування та реалізує державну політику у сфері охорони здоров’я, інші органи виконавчої влади, органи місцевого самоврядування в межах їхніх повноважень, визначених законом.</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 ВОЗ</w:t>
            </w:r>
          </w:p>
        </w:tc>
      </w:tr>
      <w:tr w:rsidR="00AF69F6" w:rsidRPr="00056428" w:rsidTr="00477AE8">
        <w:trPr>
          <w:trHeight w:val="521"/>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highlight w:val="green"/>
                <w:lang w:val="uk-UA"/>
              </w:rPr>
            </w:pP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bCs/>
                <w:sz w:val="14"/>
                <w:szCs w:val="14"/>
              </w:rPr>
            </w:pPr>
            <w:r w:rsidRPr="00056428">
              <w:rPr>
                <w:bCs/>
                <w:sz w:val="14"/>
                <w:szCs w:val="14"/>
              </w:rPr>
              <w:t>ч.</w:t>
            </w:r>
            <w:r w:rsidRPr="00056428">
              <w:rPr>
                <w:bCs/>
                <w:sz w:val="14"/>
                <w:szCs w:val="14"/>
                <w:lang w:val="uk-UA"/>
              </w:rPr>
              <w:t xml:space="preserve"> </w:t>
            </w:r>
            <w:r w:rsidRPr="00056428">
              <w:rPr>
                <w:bCs/>
                <w:sz w:val="14"/>
                <w:szCs w:val="14"/>
              </w:rPr>
              <w:t xml:space="preserve">1 ст. </w:t>
            </w:r>
            <w:r w:rsidRPr="00056428">
              <w:rPr>
                <w:bCs/>
                <w:sz w:val="14"/>
                <w:szCs w:val="14"/>
                <w:lang w:val="uk-UA"/>
              </w:rPr>
              <w:t>8</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lang w:val="uk-UA"/>
              </w:rPr>
            </w:pPr>
            <w:r w:rsidRPr="00056428">
              <w:rPr>
                <w:sz w:val="14"/>
                <w:szCs w:val="14"/>
                <w:lang w:val="uk-UA"/>
              </w:rPr>
              <w:t>Рада міністрів Автономної Республіки Крим, обласні, Київська та Севастопольська міські державні адміністрації в межах своєї компетенції на території відповідних адміністративно-територіальних одиниць затверджують комплекси заходів на регіональному рівні, що забезпечують реалізацію державних програм з питань донорства крові та компонентів крові, функціонування системи крові, із забезпеченням фінансування за рахунок коштів місцевих бюджетів.</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p>
        </w:tc>
      </w:tr>
      <w:tr w:rsidR="00AF69F6" w:rsidRPr="00056428" w:rsidTr="00477AE8">
        <w:trPr>
          <w:trHeight w:val="521"/>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sz w:val="14"/>
                <w:szCs w:val="14"/>
              </w:rPr>
            </w:pP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bCs/>
                <w:sz w:val="14"/>
                <w:szCs w:val="14"/>
              </w:rPr>
            </w:pPr>
            <w:r w:rsidRPr="00056428">
              <w:rPr>
                <w:bCs/>
                <w:sz w:val="14"/>
                <w:szCs w:val="14"/>
              </w:rPr>
              <w:t>ч.</w:t>
            </w:r>
            <w:r w:rsidRPr="00056428">
              <w:rPr>
                <w:bCs/>
                <w:sz w:val="14"/>
                <w:szCs w:val="14"/>
                <w:lang w:val="uk-UA"/>
              </w:rPr>
              <w:t xml:space="preserve"> 2</w:t>
            </w:r>
            <w:r w:rsidRPr="00056428">
              <w:rPr>
                <w:bCs/>
                <w:sz w:val="14"/>
                <w:szCs w:val="14"/>
              </w:rPr>
              <w:t xml:space="preserve"> ст. 8</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r w:rsidRPr="00056428">
              <w:rPr>
                <w:sz w:val="14"/>
                <w:szCs w:val="14"/>
              </w:rPr>
              <w:t>Орган виконавчої влади у сфері охорони здоров’я Ради міністрів Автономної Республіки Крим, відповідні структурні підрозділи обласних, Київської та Севастопольської міських державних адміністрацій у межах своєї компетенції на території відповідних адміністративно-територіальних одиниць формують комплекси регіональних заходів для реалізації державних програм з питань донорства крові та компонентів крові та функціонування системи крові, що передбачають фінансування за рахунок коштів місцевих бюджетів, забезпечують реалізацію державної політики у сфері донорства крові та компонентів крові, функціонування системи крові, а також здійснюють інші повноваження відповідно до закону.</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p>
        </w:tc>
      </w:tr>
      <w:tr w:rsidR="00AF69F6" w:rsidRPr="00056428" w:rsidTr="00477AE8">
        <w:trPr>
          <w:trHeight w:val="521"/>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sz w:val="14"/>
                <w:szCs w:val="14"/>
              </w:rPr>
            </w:pP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bCs/>
                <w:sz w:val="14"/>
                <w:szCs w:val="14"/>
                <w:lang w:val="uk-UA"/>
              </w:rPr>
            </w:pPr>
            <w:r w:rsidRPr="00056428">
              <w:rPr>
                <w:bCs/>
                <w:sz w:val="14"/>
                <w:szCs w:val="14"/>
                <w:lang w:val="uk-UA"/>
              </w:rPr>
              <w:t>ч.1 ст. 10</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lang w:val="uk-UA"/>
              </w:rPr>
            </w:pPr>
            <w:r w:rsidRPr="00056428">
              <w:rPr>
                <w:sz w:val="14"/>
                <w:szCs w:val="14"/>
                <w:lang w:val="uk-UA"/>
              </w:rPr>
              <w:t>Фінансування діяльності суб’єктів системи крові та суб’єктів, що надають послуги з трансфузії крові та/або компонентів крові, в частині заходів щодо популяризації та розвитку донорства крові та компонентів крові, функціонування системи крові здійснюється за рахунок коштів державного бюджету, передбачених на реалізацію відповідних програм та заходів, коштів місцевих бюджетів, коштів, отриманих у ході господарської діяльності суб’єктів системи крові та суб’єктів, що надають послуги з трансфузії крові та/або компонентів крові, коштів юридичних і фізичних осіб, а також з інших джерел, не заборонених законом.</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p>
        </w:tc>
      </w:tr>
      <w:tr w:rsidR="00AF69F6" w:rsidRPr="00056428" w:rsidTr="00477AE8">
        <w:trPr>
          <w:trHeight w:val="443"/>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sz w:val="14"/>
                <w:szCs w:val="14"/>
                <w:lang w:val="uk-UA"/>
              </w:rPr>
            </w:pP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bCs/>
                <w:sz w:val="14"/>
                <w:szCs w:val="14"/>
                <w:lang w:val="uk-UA"/>
              </w:rPr>
            </w:pPr>
            <w:r w:rsidRPr="00056428">
              <w:rPr>
                <w:bCs/>
                <w:sz w:val="14"/>
                <w:szCs w:val="14"/>
                <w:lang w:val="uk-UA"/>
              </w:rPr>
              <w:t>ч. 1 ст. 12</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r w:rsidRPr="00056428">
              <w:rPr>
                <w:sz w:val="14"/>
                <w:szCs w:val="14"/>
              </w:rPr>
              <w:t>Органи державної влади та органи місцевого самоврядування в межах своїх повноважень та компетенції забезпечують виконання програм розвитку донорства крові та компонентів крові, функціонування системи крові, а також забезпечують донорам компенсацію витрат, пов’язаних із донорством, та заохочень, передбачених законом.</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p>
        </w:tc>
      </w:tr>
      <w:tr w:rsidR="00AF69F6" w:rsidRPr="00056428" w:rsidTr="00477AE8">
        <w:trPr>
          <w:trHeight w:val="1117"/>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sz w:val="14"/>
                <w:szCs w:val="14"/>
              </w:rPr>
            </w:pP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bCs/>
                <w:sz w:val="14"/>
                <w:szCs w:val="14"/>
                <w:lang w:val="uk-UA"/>
              </w:rPr>
            </w:pPr>
            <w:r w:rsidRPr="00056428">
              <w:rPr>
                <w:bCs/>
                <w:sz w:val="14"/>
                <w:szCs w:val="14"/>
                <w:lang w:val="uk-UA"/>
              </w:rPr>
              <w:t>ст. 24</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lang w:val="uk-UA"/>
              </w:rPr>
            </w:pPr>
            <w:r w:rsidRPr="00056428">
              <w:rPr>
                <w:sz w:val="14"/>
                <w:szCs w:val="14"/>
                <w:lang w:val="uk-UA"/>
              </w:rPr>
              <w:t>1. У разі настання стихійного лиха, виникнення аварій та катастроф, епідемій, епізоотій та інших надзвичайних ситуацій на всій території України або в окремих її регіонах організація донорства крові та компонентів крові здійснюється у встановленому цим Законом порядку під керівництвом центрального органу виконавчої влади, що здійснює формування та реалізує державну політику у сфері охорони здоров’я, відповідного органу виконавчої влади Автономної Республіки Крим у сфері охорони здоров’я, обласних, Київської та Севастопольської міських державних адміністрацій.</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lang w:val="uk-UA"/>
              </w:rPr>
            </w:pPr>
            <w:r w:rsidRPr="00056428">
              <w:rPr>
                <w:sz w:val="14"/>
                <w:szCs w:val="14"/>
                <w:lang w:val="uk-UA"/>
              </w:rPr>
              <w:t>2. Фінансування всіх заходів щодо організації донорства крові та компонентів крові у випадках, передбачених частиною першою цієї статті, здійснюється за рахунок резервного фонду Державного бюджету України та резервних фондів місцевих бюджетів.</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p>
        </w:tc>
      </w:tr>
      <w:tr w:rsidR="00AF69F6" w:rsidRPr="00056428" w:rsidTr="00477AE8">
        <w:trPr>
          <w:trHeight w:val="989"/>
        </w:trPr>
        <w:tc>
          <w:tcPr>
            <w:tcW w:w="425" w:type="dxa"/>
            <w:vMerge w:val="restart"/>
            <w:shd w:val="clear" w:color="auto" w:fill="auto"/>
          </w:tcPr>
          <w:p w:rsidR="00477AE8" w:rsidRPr="00056428" w:rsidRDefault="00477AE8" w:rsidP="00477AE8">
            <w:pPr>
              <w:ind w:left="-142" w:right="-108"/>
              <w:jc w:val="center"/>
              <w:outlineLvl w:val="1"/>
              <w:rPr>
                <w:bCs/>
                <w:sz w:val="14"/>
                <w:szCs w:val="14"/>
                <w:lang w:val="uk-UA" w:eastAsia="uk-UA"/>
              </w:rPr>
            </w:pPr>
            <w:r w:rsidRPr="00056428">
              <w:rPr>
                <w:bCs/>
                <w:sz w:val="14"/>
                <w:szCs w:val="14"/>
                <w:lang w:val="uk-UA" w:eastAsia="uk-UA"/>
              </w:rPr>
              <w:t>25</w:t>
            </w:r>
            <w:r w:rsidR="005D1E4E" w:rsidRPr="00056428">
              <w:rPr>
                <w:bCs/>
                <w:sz w:val="14"/>
                <w:szCs w:val="14"/>
                <w:lang w:val="uk-UA" w:eastAsia="uk-UA"/>
              </w:rPr>
              <w:t>5</w:t>
            </w:r>
          </w:p>
        </w:tc>
        <w:tc>
          <w:tcPr>
            <w:tcW w:w="1702" w:type="dxa"/>
            <w:vMerge w:val="restart"/>
            <w:shd w:val="clear" w:color="auto" w:fill="auto"/>
          </w:tcPr>
          <w:p w:rsidR="00477AE8" w:rsidRPr="00056428" w:rsidRDefault="00155965" w:rsidP="00477AE8">
            <w:pPr>
              <w:ind w:left="-108" w:right="-108" w:hanging="2"/>
              <w:jc w:val="center"/>
              <w:rPr>
                <w:bCs/>
                <w:sz w:val="14"/>
                <w:szCs w:val="14"/>
              </w:rPr>
            </w:pPr>
            <w:hyperlink r:id="rId414" w:tgtFrame="_blank" w:history="1">
              <w:r w:rsidR="00477AE8" w:rsidRPr="00056428">
                <w:rPr>
                  <w:bCs/>
                  <w:sz w:val="14"/>
                  <w:szCs w:val="14"/>
                </w:rPr>
                <w:t>Водний кодекс України</w:t>
              </w:r>
            </w:hyperlink>
            <w:r w:rsidR="00477AE8" w:rsidRPr="00056428">
              <w:rPr>
                <w:bCs/>
                <w:sz w:val="14"/>
                <w:szCs w:val="14"/>
              </w:rPr>
              <w:t xml:space="preserve"> Закон, Кодекс від 06.06.1995 № 213/95-ВР</w:t>
            </w:r>
          </w:p>
        </w:tc>
        <w:tc>
          <w:tcPr>
            <w:tcW w:w="992" w:type="dxa"/>
            <w:shd w:val="clear" w:color="auto" w:fill="auto"/>
          </w:tcPr>
          <w:p w:rsidR="00477AE8" w:rsidRPr="00056428" w:rsidRDefault="00477AE8" w:rsidP="00477AE8">
            <w:pPr>
              <w:ind w:left="-108" w:right="-105"/>
              <w:jc w:val="center"/>
              <w:outlineLvl w:val="1"/>
              <w:rPr>
                <w:bCs/>
                <w:sz w:val="14"/>
                <w:szCs w:val="14"/>
                <w:lang w:val="uk-UA" w:eastAsia="uk-UA"/>
              </w:rPr>
            </w:pPr>
            <w:r w:rsidRPr="00056428">
              <w:rPr>
                <w:sz w:val="14"/>
                <w:szCs w:val="14"/>
                <w:lang w:val="uk-UA" w:eastAsia="uk-UA"/>
              </w:rPr>
              <w:t>ст. 10</w:t>
            </w:r>
          </w:p>
        </w:tc>
        <w:tc>
          <w:tcPr>
            <w:tcW w:w="11765" w:type="dxa"/>
            <w:shd w:val="clear" w:color="auto" w:fill="auto"/>
          </w:tcPr>
          <w:p w:rsidR="00477AE8" w:rsidRPr="00056428" w:rsidRDefault="00477AE8" w:rsidP="00F06CAE">
            <w:pPr>
              <w:shd w:val="clear" w:color="auto" w:fill="FFFFFF"/>
              <w:ind w:left="-108" w:right="-88" w:firstLine="141"/>
              <w:rPr>
                <w:sz w:val="14"/>
                <w:szCs w:val="14"/>
                <w:lang w:val="uk-UA" w:eastAsia="uk-UA"/>
              </w:rPr>
            </w:pPr>
            <w:r w:rsidRPr="00056428">
              <w:rPr>
                <w:sz w:val="14"/>
                <w:szCs w:val="14"/>
                <w:lang w:val="uk-UA" w:eastAsia="uk-UA"/>
              </w:rPr>
              <w:t>До відання сільських, селищних, міських та районних у містах рад у галузі регулювання водних відносин на їх території належить:</w:t>
            </w:r>
          </w:p>
          <w:p w:rsidR="00477AE8" w:rsidRPr="00056428" w:rsidRDefault="00477AE8" w:rsidP="00F06CAE">
            <w:pPr>
              <w:shd w:val="clear" w:color="auto" w:fill="FFFFFF"/>
              <w:ind w:left="-108" w:right="-88" w:firstLine="141"/>
              <w:rPr>
                <w:sz w:val="14"/>
                <w:szCs w:val="14"/>
                <w:lang w:val="uk-UA" w:eastAsia="uk-UA"/>
              </w:rPr>
            </w:pPr>
            <w:r w:rsidRPr="00056428">
              <w:rPr>
                <w:sz w:val="14"/>
                <w:szCs w:val="14"/>
                <w:lang w:val="uk-UA" w:eastAsia="uk-UA"/>
              </w:rPr>
              <w:t>1) здійснення заходів щодо раціонального використання і охорони вод та відтворення водних ресурсів;</w:t>
            </w:r>
          </w:p>
          <w:p w:rsidR="00477AE8" w:rsidRPr="00056428" w:rsidRDefault="00477AE8" w:rsidP="00F06CAE">
            <w:pPr>
              <w:shd w:val="clear" w:color="auto" w:fill="FFFFFF"/>
              <w:ind w:left="-108" w:right="-88" w:firstLine="141"/>
              <w:rPr>
                <w:sz w:val="14"/>
                <w:szCs w:val="14"/>
                <w:lang w:val="uk-UA" w:eastAsia="uk-UA"/>
              </w:rPr>
            </w:pPr>
            <w:r w:rsidRPr="00056428">
              <w:rPr>
                <w:sz w:val="14"/>
                <w:szCs w:val="14"/>
                <w:lang w:val="uk-UA" w:eastAsia="uk-UA"/>
              </w:rPr>
              <w:t>2) контроль за використанням і охороною вод та відтворенням водних ресурсів;</w:t>
            </w:r>
          </w:p>
          <w:p w:rsidR="00477AE8" w:rsidRPr="00056428" w:rsidRDefault="00477AE8" w:rsidP="00F06CAE">
            <w:pPr>
              <w:shd w:val="clear" w:color="auto" w:fill="FFFFFF"/>
              <w:ind w:left="-108" w:right="-88" w:firstLine="141"/>
              <w:rPr>
                <w:sz w:val="14"/>
                <w:szCs w:val="14"/>
                <w:lang w:val="uk-UA" w:eastAsia="uk-UA"/>
              </w:rPr>
            </w:pPr>
            <w:r w:rsidRPr="00056428">
              <w:rPr>
                <w:sz w:val="14"/>
                <w:szCs w:val="14"/>
                <w:lang w:val="uk-UA" w:eastAsia="uk-UA"/>
              </w:rPr>
              <w:t>3) встановлення правил загального користування водними об'єктами в порядку, визначеному ст. 47 цього Кодексу;</w:t>
            </w:r>
          </w:p>
          <w:p w:rsidR="00477AE8" w:rsidRPr="00056428" w:rsidRDefault="00477AE8" w:rsidP="00F06CAE">
            <w:pPr>
              <w:shd w:val="clear" w:color="auto" w:fill="FFFFFF"/>
              <w:ind w:left="-108" w:right="-88" w:firstLine="141"/>
              <w:rPr>
                <w:sz w:val="14"/>
                <w:szCs w:val="14"/>
                <w:lang w:val="uk-UA" w:eastAsia="uk-UA"/>
              </w:rPr>
            </w:pPr>
            <w:r w:rsidRPr="00056428">
              <w:rPr>
                <w:sz w:val="14"/>
                <w:szCs w:val="14"/>
                <w:lang w:val="uk-UA" w:eastAsia="uk-UA"/>
              </w:rPr>
              <w:t>4) обмеження, тимчасова заборона (зупинення) діяльності підприємств та інших об'єктів в разі порушення ними вимог водного законодавства в межах своєї компетенції;</w:t>
            </w:r>
          </w:p>
          <w:p w:rsidR="00477AE8" w:rsidRPr="00056428" w:rsidRDefault="00477AE8" w:rsidP="00F06CAE">
            <w:pPr>
              <w:shd w:val="clear" w:color="auto" w:fill="FFFFFF"/>
              <w:ind w:left="-108" w:right="-88" w:firstLine="141"/>
              <w:rPr>
                <w:sz w:val="14"/>
                <w:szCs w:val="14"/>
                <w:lang w:val="uk-UA" w:eastAsia="uk-UA"/>
              </w:rPr>
            </w:pPr>
            <w:r w:rsidRPr="00056428">
              <w:rPr>
                <w:sz w:val="14"/>
                <w:szCs w:val="14"/>
                <w:lang w:val="uk-UA" w:eastAsia="uk-UA"/>
              </w:rPr>
              <w:t>5) організація роботи, пов'язаної з ліквідацією наслідків аварій та стихійного лиха, погіршенням якості вод або їх шкідливою дією, залучення у встановленому порядку до цієї роботи підприємств, установ і організацій;</w:t>
            </w:r>
          </w:p>
          <w:p w:rsidR="00477AE8" w:rsidRPr="00056428" w:rsidRDefault="00477AE8" w:rsidP="00F06CAE">
            <w:pPr>
              <w:shd w:val="clear" w:color="auto" w:fill="FFFFFF"/>
              <w:ind w:left="-108" w:right="-88" w:firstLine="141"/>
              <w:rPr>
                <w:sz w:val="14"/>
                <w:szCs w:val="14"/>
                <w:lang w:val="uk-UA" w:eastAsia="uk-UA"/>
              </w:rPr>
            </w:pPr>
            <w:r w:rsidRPr="00056428">
              <w:rPr>
                <w:sz w:val="14"/>
                <w:szCs w:val="14"/>
                <w:lang w:val="uk-UA" w:eastAsia="uk-UA"/>
              </w:rPr>
              <w:t>6) організація інформування населення про стан водних об'єктів, а також про надзвичайні екологічні ситуації, які можуть негативно вплинути на здоров'я людей, та про заходи, що вживаються для поліпшення стану вод;</w:t>
            </w:r>
          </w:p>
          <w:p w:rsidR="00477AE8" w:rsidRPr="00056428" w:rsidRDefault="00477AE8" w:rsidP="00F06CAE">
            <w:pPr>
              <w:shd w:val="clear" w:color="auto" w:fill="FFFFFF"/>
              <w:ind w:left="-108" w:right="-88" w:firstLine="141"/>
              <w:rPr>
                <w:sz w:val="14"/>
                <w:szCs w:val="14"/>
                <w:lang w:val="uk-UA" w:eastAsia="uk-UA"/>
              </w:rPr>
            </w:pPr>
            <w:r w:rsidRPr="00056428">
              <w:rPr>
                <w:sz w:val="14"/>
                <w:szCs w:val="14"/>
                <w:lang w:val="uk-UA" w:eastAsia="uk-UA"/>
              </w:rPr>
              <w:t>7) вирішення інших питань у галузі регулювання водних відносин у межах своєї компетенції.</w:t>
            </w:r>
          </w:p>
        </w:tc>
        <w:tc>
          <w:tcPr>
            <w:tcW w:w="851" w:type="dxa"/>
            <w:shd w:val="clear" w:color="auto" w:fill="auto"/>
          </w:tcPr>
          <w:p w:rsidR="00477AE8" w:rsidRPr="00056428" w:rsidRDefault="00477AE8" w:rsidP="00477AE8">
            <w:pPr>
              <w:ind w:left="-108" w:right="-108"/>
              <w:jc w:val="center"/>
              <w:rPr>
                <w:sz w:val="14"/>
                <w:szCs w:val="14"/>
              </w:rPr>
            </w:pPr>
            <w:r w:rsidRPr="00056428">
              <w:rPr>
                <w:sz w:val="14"/>
                <w:szCs w:val="14"/>
              </w:rPr>
              <w:t>СМР</w:t>
            </w:r>
          </w:p>
          <w:p w:rsidR="00477AE8" w:rsidRPr="00056428" w:rsidRDefault="00477AE8" w:rsidP="00477AE8">
            <w:pPr>
              <w:ind w:left="-108" w:right="-108"/>
              <w:jc w:val="center"/>
              <w:rPr>
                <w:sz w:val="14"/>
                <w:szCs w:val="14"/>
              </w:rPr>
            </w:pPr>
            <w:r w:rsidRPr="00056428">
              <w:rPr>
                <w:sz w:val="14"/>
                <w:szCs w:val="14"/>
              </w:rPr>
              <w:t>ДФЕІ</w:t>
            </w:r>
          </w:p>
        </w:tc>
      </w:tr>
      <w:tr w:rsidR="00AF69F6" w:rsidRPr="00056428" w:rsidTr="00477AE8">
        <w:trPr>
          <w:trHeight w:val="807"/>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ind w:left="-108" w:right="-105"/>
              <w:jc w:val="center"/>
              <w:outlineLvl w:val="1"/>
              <w:rPr>
                <w:sz w:val="14"/>
                <w:szCs w:val="14"/>
                <w:lang w:val="uk-UA" w:eastAsia="uk-UA"/>
              </w:rPr>
            </w:pPr>
            <w:r w:rsidRPr="00056428">
              <w:rPr>
                <w:sz w:val="14"/>
                <w:szCs w:val="14"/>
                <w:lang w:val="uk-UA" w:eastAsia="uk-UA"/>
              </w:rPr>
              <w:t>п.1,2 ч.1 ст. 11</w:t>
            </w:r>
          </w:p>
        </w:tc>
        <w:tc>
          <w:tcPr>
            <w:tcW w:w="11765" w:type="dxa"/>
            <w:shd w:val="clear" w:color="auto" w:fill="auto"/>
          </w:tcPr>
          <w:p w:rsidR="00477AE8" w:rsidRPr="00056428" w:rsidRDefault="00477AE8" w:rsidP="00F06CAE">
            <w:pPr>
              <w:shd w:val="clear" w:color="auto" w:fill="FFFFFF"/>
              <w:ind w:left="-108" w:right="-88" w:firstLine="141"/>
              <w:rPr>
                <w:sz w:val="14"/>
                <w:szCs w:val="14"/>
                <w:lang w:val="uk-UA" w:eastAsia="uk-UA"/>
              </w:rPr>
            </w:pPr>
            <w:r w:rsidRPr="00056428">
              <w:rPr>
                <w:sz w:val="14"/>
                <w:szCs w:val="14"/>
                <w:lang w:val="uk-UA" w:eastAsia="uk-UA"/>
              </w:rPr>
              <w:t>Громадяни та їх об'єднання, інші громадські формування у встановленому порядку мають право:</w:t>
            </w:r>
          </w:p>
          <w:p w:rsidR="00477AE8" w:rsidRPr="00056428" w:rsidRDefault="00477AE8" w:rsidP="00F06CAE">
            <w:pPr>
              <w:shd w:val="clear" w:color="auto" w:fill="FFFFFF"/>
              <w:ind w:left="-108" w:right="-88" w:firstLine="141"/>
              <w:rPr>
                <w:sz w:val="14"/>
                <w:szCs w:val="14"/>
                <w:lang w:val="uk-UA" w:eastAsia="uk-UA"/>
              </w:rPr>
            </w:pPr>
            <w:r w:rsidRPr="00056428">
              <w:rPr>
                <w:sz w:val="14"/>
                <w:szCs w:val="14"/>
                <w:lang w:val="uk-UA" w:eastAsia="uk-UA"/>
              </w:rPr>
              <w:t>1) брати участь у розгляді місцевими радами та державними органами питань, пов'язаних з використанням і охороною вод та відтворенням водних ресурсів;</w:t>
            </w:r>
          </w:p>
          <w:p w:rsidR="00477AE8" w:rsidRPr="00056428" w:rsidRDefault="00477AE8" w:rsidP="00F06CAE">
            <w:pPr>
              <w:shd w:val="clear" w:color="auto" w:fill="FFFFFF"/>
              <w:ind w:left="-108" w:right="-88" w:firstLine="141"/>
              <w:rPr>
                <w:sz w:val="14"/>
                <w:szCs w:val="14"/>
                <w:lang w:val="uk-UA" w:eastAsia="uk-UA"/>
              </w:rPr>
            </w:pPr>
            <w:r w:rsidRPr="00056428">
              <w:rPr>
                <w:sz w:val="14"/>
                <w:szCs w:val="14"/>
                <w:lang w:val="uk-UA" w:eastAsia="uk-UA"/>
              </w:rPr>
              <w:t>2) за погодженням з місцевими радами та державними органами виконувати роботи по використанню і охороні вод та відтворенню водних ресурсів за власні кошти та за добровільною участю членів об'єднань громадян;</w:t>
            </w:r>
          </w:p>
        </w:tc>
        <w:tc>
          <w:tcPr>
            <w:tcW w:w="851" w:type="dxa"/>
            <w:shd w:val="clear" w:color="auto" w:fill="auto"/>
          </w:tcPr>
          <w:p w:rsidR="00477AE8" w:rsidRPr="00056428" w:rsidRDefault="00477AE8" w:rsidP="00477AE8">
            <w:pPr>
              <w:ind w:left="-108" w:right="-108"/>
              <w:jc w:val="center"/>
              <w:rPr>
                <w:sz w:val="14"/>
                <w:szCs w:val="14"/>
              </w:rPr>
            </w:pPr>
            <w:r w:rsidRPr="00056428">
              <w:rPr>
                <w:sz w:val="14"/>
                <w:szCs w:val="14"/>
              </w:rPr>
              <w:t>СМР</w:t>
            </w:r>
          </w:p>
          <w:p w:rsidR="00477AE8" w:rsidRPr="00056428" w:rsidRDefault="00477AE8" w:rsidP="00477AE8">
            <w:pPr>
              <w:ind w:left="-108" w:right="-108"/>
              <w:jc w:val="center"/>
              <w:outlineLvl w:val="1"/>
              <w:rPr>
                <w:bCs/>
                <w:sz w:val="14"/>
                <w:szCs w:val="14"/>
                <w:lang w:val="uk-UA" w:eastAsia="uk-UA"/>
              </w:rPr>
            </w:pPr>
            <w:r w:rsidRPr="00056428">
              <w:rPr>
                <w:rFonts w:ascii="Calibri Light" w:hAnsi="Calibri Light"/>
                <w:sz w:val="14"/>
                <w:szCs w:val="14"/>
              </w:rPr>
              <w:t>ДФЕІ</w:t>
            </w:r>
          </w:p>
        </w:tc>
      </w:tr>
      <w:tr w:rsidR="00AF69F6" w:rsidRPr="00056428" w:rsidTr="00477AE8">
        <w:trPr>
          <w:trHeight w:val="379"/>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sz w:val="14"/>
                <w:szCs w:val="14"/>
                <w:lang w:val="uk-UA" w:eastAsia="uk-UA"/>
              </w:rPr>
            </w:pPr>
            <w:r w:rsidRPr="00056428">
              <w:rPr>
                <w:sz w:val="14"/>
                <w:szCs w:val="14"/>
                <w:lang w:val="uk-UA" w:eastAsia="uk-UA"/>
              </w:rPr>
              <w:t>ч. 3 ст. 12.</w:t>
            </w:r>
          </w:p>
        </w:tc>
        <w:tc>
          <w:tcPr>
            <w:tcW w:w="11765" w:type="dxa"/>
            <w:shd w:val="clear" w:color="auto" w:fill="auto"/>
          </w:tcPr>
          <w:p w:rsidR="00477AE8" w:rsidRPr="00056428" w:rsidRDefault="00477AE8" w:rsidP="00F06CAE">
            <w:pPr>
              <w:shd w:val="clear" w:color="auto" w:fill="FFFFFF"/>
              <w:ind w:left="-108" w:right="-88" w:firstLine="141"/>
              <w:rPr>
                <w:sz w:val="14"/>
                <w:szCs w:val="14"/>
                <w:lang w:val="uk-UA"/>
              </w:rPr>
            </w:pPr>
            <w:r w:rsidRPr="00056428">
              <w:rPr>
                <w:sz w:val="14"/>
                <w:szCs w:val="14"/>
                <w:lang w:val="uk-UA"/>
              </w:rPr>
              <w:t>Розробка та реалізація цих програм (державні, цільові, міждержавні та регіональні програми використання і охорони вод та відтворення водних ресурсів) здійснюється за рахунок Державного бюджету України, бюджету Автономної Республіки Крим та місцевих бюджетів, коштів підприємств, установ та організацій, позабюджетних фондів, добровільних внесків організацій і громадян, інших коштів.</w:t>
            </w:r>
          </w:p>
        </w:tc>
        <w:tc>
          <w:tcPr>
            <w:tcW w:w="851" w:type="dxa"/>
            <w:shd w:val="clear" w:color="auto" w:fill="auto"/>
          </w:tcPr>
          <w:p w:rsidR="00477AE8" w:rsidRPr="00056428" w:rsidRDefault="00477AE8" w:rsidP="00477AE8">
            <w:pPr>
              <w:ind w:left="-108" w:right="-108"/>
              <w:jc w:val="center"/>
              <w:rPr>
                <w:sz w:val="14"/>
                <w:szCs w:val="14"/>
              </w:rPr>
            </w:pPr>
            <w:r w:rsidRPr="00056428">
              <w:rPr>
                <w:sz w:val="14"/>
                <w:szCs w:val="14"/>
              </w:rPr>
              <w:t>СМР</w:t>
            </w:r>
          </w:p>
          <w:p w:rsidR="00477AE8" w:rsidRPr="00056428" w:rsidRDefault="00477AE8" w:rsidP="00477AE8">
            <w:pPr>
              <w:ind w:left="-108" w:right="-108"/>
              <w:jc w:val="center"/>
              <w:outlineLvl w:val="1"/>
              <w:rPr>
                <w:bCs/>
                <w:sz w:val="14"/>
                <w:szCs w:val="14"/>
                <w:lang w:val="uk-UA" w:eastAsia="uk-UA"/>
              </w:rPr>
            </w:pPr>
          </w:p>
        </w:tc>
      </w:tr>
      <w:tr w:rsidR="00AF69F6" w:rsidRPr="00056428" w:rsidTr="00477AE8">
        <w:trPr>
          <w:trHeight w:val="442"/>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sz w:val="14"/>
                <w:szCs w:val="14"/>
                <w:lang w:val="uk-UA" w:eastAsia="uk-UA"/>
              </w:rPr>
            </w:pPr>
            <w:r w:rsidRPr="00056428">
              <w:rPr>
                <w:sz w:val="14"/>
                <w:szCs w:val="14"/>
                <w:lang w:val="uk-UA" w:eastAsia="uk-UA"/>
              </w:rPr>
              <w:t>ч.2 ст. 13</w:t>
            </w:r>
          </w:p>
        </w:tc>
        <w:tc>
          <w:tcPr>
            <w:tcW w:w="11765" w:type="dxa"/>
            <w:shd w:val="clear" w:color="auto" w:fill="auto"/>
          </w:tcPr>
          <w:p w:rsidR="00477AE8" w:rsidRPr="00056428" w:rsidRDefault="00477AE8" w:rsidP="00F06CAE">
            <w:pPr>
              <w:shd w:val="clear" w:color="auto" w:fill="FFFFFF"/>
              <w:ind w:left="-108" w:right="-88" w:firstLine="141"/>
              <w:rPr>
                <w:sz w:val="14"/>
                <w:szCs w:val="14"/>
                <w:lang w:val="uk-UA" w:eastAsia="uk-UA"/>
              </w:rPr>
            </w:pPr>
            <w:bookmarkStart w:id="787" w:name="n197"/>
            <w:bookmarkEnd w:id="787"/>
            <w:r w:rsidRPr="00056428">
              <w:rPr>
                <w:sz w:val="14"/>
                <w:szCs w:val="14"/>
                <w:lang w:val="uk-UA" w:eastAsia="uk-UA"/>
              </w:rPr>
              <w:t>Державне управління в галузі використання і охорони вод та відтворення водних ресурсів здійснюють Кабінет Міністрів України, Рада міністрів Автономної Республіки Крим, сільські, селищні, міські ради та їх виконавчі органи, районні, обласні ради, органи виконавчої влади та інші державні органи відповідно до законодавства України.</w:t>
            </w:r>
          </w:p>
        </w:tc>
        <w:tc>
          <w:tcPr>
            <w:tcW w:w="851" w:type="dxa"/>
            <w:shd w:val="clear" w:color="auto" w:fill="auto"/>
          </w:tcPr>
          <w:p w:rsidR="00477AE8" w:rsidRPr="00056428" w:rsidRDefault="00477AE8" w:rsidP="00477AE8">
            <w:pPr>
              <w:ind w:left="-108" w:right="-108"/>
              <w:jc w:val="center"/>
              <w:rPr>
                <w:sz w:val="14"/>
                <w:szCs w:val="14"/>
              </w:rPr>
            </w:pPr>
            <w:r w:rsidRPr="00056428">
              <w:rPr>
                <w:sz w:val="14"/>
                <w:szCs w:val="14"/>
              </w:rPr>
              <w:t>СМР</w:t>
            </w:r>
          </w:p>
          <w:p w:rsidR="00477AE8" w:rsidRPr="00056428" w:rsidRDefault="00477AE8" w:rsidP="00477AE8">
            <w:pPr>
              <w:ind w:left="-108" w:right="-108"/>
              <w:jc w:val="center"/>
              <w:outlineLvl w:val="1"/>
              <w:rPr>
                <w:bCs/>
                <w:sz w:val="14"/>
                <w:szCs w:val="14"/>
                <w:lang w:val="uk-UA" w:eastAsia="uk-UA"/>
              </w:rPr>
            </w:pPr>
            <w:r w:rsidRPr="00056428">
              <w:rPr>
                <w:sz w:val="14"/>
                <w:szCs w:val="14"/>
              </w:rPr>
              <w:t>ДФЕІ</w:t>
            </w:r>
          </w:p>
        </w:tc>
      </w:tr>
      <w:tr w:rsidR="00AF69F6" w:rsidRPr="00056428" w:rsidTr="00477AE8">
        <w:trPr>
          <w:trHeight w:val="442"/>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ind w:left="-108" w:right="-105"/>
              <w:jc w:val="center"/>
              <w:outlineLvl w:val="1"/>
              <w:rPr>
                <w:sz w:val="14"/>
                <w:szCs w:val="14"/>
                <w:lang w:val="uk-UA"/>
              </w:rPr>
            </w:pPr>
            <w:r w:rsidRPr="00056428">
              <w:rPr>
                <w:bCs/>
                <w:sz w:val="14"/>
                <w:szCs w:val="14"/>
                <w:lang w:val="uk-UA" w:eastAsia="uk-UA"/>
              </w:rPr>
              <w:t>ч.4 ст. 13-3</w:t>
            </w:r>
          </w:p>
        </w:tc>
        <w:tc>
          <w:tcPr>
            <w:tcW w:w="11765" w:type="dxa"/>
            <w:shd w:val="clear" w:color="auto" w:fill="auto"/>
          </w:tcPr>
          <w:p w:rsidR="00477AE8" w:rsidRPr="00056428" w:rsidRDefault="00477AE8" w:rsidP="00F06CAE">
            <w:pPr>
              <w:ind w:left="-108" w:right="-88" w:firstLine="141"/>
              <w:jc w:val="both"/>
              <w:outlineLvl w:val="1"/>
              <w:rPr>
                <w:bCs/>
                <w:sz w:val="14"/>
                <w:szCs w:val="14"/>
                <w:lang w:val="uk-UA" w:eastAsia="uk-UA"/>
              </w:rPr>
            </w:pPr>
            <w:r w:rsidRPr="00056428">
              <w:rPr>
                <w:sz w:val="14"/>
                <w:szCs w:val="14"/>
                <w:lang w:val="uk-UA" w:eastAsia="uk-UA"/>
              </w:rPr>
              <w:t>До складу басейнових рад входять представники центральних та місцевих органів виконавчої влади, органів місцевого самоврядування, інших зацікавлених організацій, установ, підприємств та представники громадськості.</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sz w:val="14"/>
                <w:szCs w:val="14"/>
              </w:rPr>
              <w:t>ДФЕІ</w:t>
            </w:r>
          </w:p>
        </w:tc>
      </w:tr>
      <w:tr w:rsidR="00AF69F6" w:rsidRPr="00056428" w:rsidTr="00477AE8">
        <w:trPr>
          <w:trHeight w:val="806"/>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sz w:val="14"/>
                <w:szCs w:val="14"/>
                <w:lang w:val="uk-UA" w:eastAsia="uk-UA"/>
              </w:rPr>
            </w:pPr>
            <w:r w:rsidRPr="00056428">
              <w:rPr>
                <w:sz w:val="14"/>
                <w:szCs w:val="14"/>
                <w:lang w:val="uk-UA" w:eastAsia="uk-UA"/>
              </w:rPr>
              <w:t>ч.2,3 ст 47.</w:t>
            </w:r>
          </w:p>
        </w:tc>
        <w:tc>
          <w:tcPr>
            <w:tcW w:w="11765" w:type="dxa"/>
            <w:shd w:val="clear" w:color="auto" w:fill="auto"/>
          </w:tcPr>
          <w:p w:rsidR="00477AE8" w:rsidRPr="00056428" w:rsidRDefault="00477AE8" w:rsidP="00F06CAE">
            <w:pPr>
              <w:shd w:val="clear" w:color="auto" w:fill="FFFFFF"/>
              <w:ind w:left="-108" w:right="-88" w:firstLine="141"/>
              <w:rPr>
                <w:sz w:val="14"/>
                <w:szCs w:val="14"/>
              </w:rPr>
            </w:pPr>
            <w:r w:rsidRPr="00056428">
              <w:rPr>
                <w:sz w:val="14"/>
                <w:szCs w:val="14"/>
              </w:rPr>
              <w:t>З метою охорони життя і здоров'я громадян, охорони навколишнього природного середовища та з інших передбачених законодавством підстав районні і міські ради за поданням  ….встановлюють місця, де забороняється купання, плавання на човнах, забір води для питних або побутових потреб, водопій тварин, а також за певних підстав визначають інші умови, що обмежують загальне водокористування на водних об'єктах, розташованих на їх території.</w:t>
            </w:r>
          </w:p>
          <w:p w:rsidR="00477AE8" w:rsidRPr="00056428" w:rsidRDefault="00477AE8" w:rsidP="00F06CAE">
            <w:pPr>
              <w:shd w:val="clear" w:color="auto" w:fill="FFFFFF"/>
              <w:ind w:left="-108" w:right="-88" w:firstLine="141"/>
              <w:rPr>
                <w:sz w:val="14"/>
                <w:szCs w:val="14"/>
              </w:rPr>
            </w:pPr>
            <w:r w:rsidRPr="00056428">
              <w:rPr>
                <w:sz w:val="14"/>
                <w:szCs w:val="14"/>
              </w:rPr>
              <w:t>Місцеві ради зобов'язані повідомляти населення про встановлені ними правила, що обмежують загальне водокористування.</w:t>
            </w:r>
          </w:p>
          <w:p w:rsidR="00477AE8" w:rsidRPr="00056428" w:rsidRDefault="00477AE8" w:rsidP="00F06CAE">
            <w:pPr>
              <w:shd w:val="clear" w:color="auto" w:fill="FFFFFF"/>
              <w:ind w:left="-108" w:right="-88" w:firstLine="141"/>
              <w:rPr>
                <w:sz w:val="14"/>
                <w:szCs w:val="14"/>
              </w:rPr>
            </w:pPr>
            <w:r w:rsidRPr="00056428">
              <w:rPr>
                <w:sz w:val="14"/>
                <w:szCs w:val="14"/>
              </w:rPr>
              <w:t>Забороняється обмеження загального водокористування, у тому числі обмеження купання та плавання на човнах, любительського і спортивного рибальства, причалювання до берега у світлу пору доби у зв’язку з перебуванням земельних ділянок прибережних захисних смуг (пляжної зони) у користуванні юридичних або фізичних осіб, крім випадків, передбачених законом".</w:t>
            </w:r>
          </w:p>
        </w:tc>
        <w:tc>
          <w:tcPr>
            <w:tcW w:w="851" w:type="dxa"/>
            <w:shd w:val="clear" w:color="auto" w:fill="auto"/>
          </w:tcPr>
          <w:p w:rsidR="00477AE8" w:rsidRPr="00056428" w:rsidRDefault="00477AE8" w:rsidP="00477AE8">
            <w:pPr>
              <w:ind w:left="-108" w:right="-108"/>
              <w:jc w:val="center"/>
              <w:rPr>
                <w:sz w:val="14"/>
                <w:szCs w:val="14"/>
              </w:rPr>
            </w:pPr>
            <w:r w:rsidRPr="00056428">
              <w:rPr>
                <w:sz w:val="14"/>
                <w:szCs w:val="14"/>
              </w:rPr>
              <w:t>СМР</w:t>
            </w:r>
          </w:p>
          <w:p w:rsidR="00477AE8" w:rsidRPr="00056428" w:rsidRDefault="00477AE8" w:rsidP="00477AE8">
            <w:pPr>
              <w:ind w:left="-108" w:right="-108"/>
              <w:jc w:val="center"/>
              <w:outlineLvl w:val="1"/>
              <w:rPr>
                <w:bCs/>
                <w:sz w:val="14"/>
                <w:szCs w:val="14"/>
                <w:lang w:val="uk-UA" w:eastAsia="uk-UA"/>
              </w:rPr>
            </w:pPr>
            <w:r w:rsidRPr="00056428">
              <w:rPr>
                <w:sz w:val="14"/>
                <w:szCs w:val="14"/>
              </w:rPr>
              <w:t>ДФЕІ</w:t>
            </w:r>
          </w:p>
        </w:tc>
      </w:tr>
      <w:tr w:rsidR="00AF69F6" w:rsidRPr="00056428" w:rsidTr="00477AE8">
        <w:trPr>
          <w:trHeight w:val="28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sz w:val="14"/>
                <w:szCs w:val="14"/>
              </w:rPr>
            </w:pPr>
            <w:r w:rsidRPr="00056428">
              <w:rPr>
                <w:sz w:val="14"/>
                <w:szCs w:val="14"/>
              </w:rPr>
              <w:t>ч. 2 ст.59</w:t>
            </w:r>
          </w:p>
        </w:tc>
        <w:tc>
          <w:tcPr>
            <w:tcW w:w="11765" w:type="dxa"/>
            <w:shd w:val="clear" w:color="auto" w:fill="auto"/>
          </w:tcPr>
          <w:p w:rsidR="00477AE8" w:rsidRPr="00056428" w:rsidRDefault="00477AE8" w:rsidP="00F06CAE">
            <w:pPr>
              <w:shd w:val="clear" w:color="auto" w:fill="FFFFFF"/>
              <w:ind w:left="-108" w:right="-88" w:firstLine="141"/>
              <w:rPr>
                <w:sz w:val="14"/>
                <w:szCs w:val="14"/>
                <w:highlight w:val="yellow"/>
                <w:lang w:val="uk-UA"/>
              </w:rPr>
            </w:pPr>
            <w:r w:rsidRPr="00056428">
              <w:rPr>
                <w:sz w:val="14"/>
                <w:szCs w:val="14"/>
              </w:rPr>
              <w:t>Ці підприємства, установи та організації (у віданні яких перебувають питні та господарсько-побутові водопроводи, здійснюють забір води безпосередньо з водних об'єктів)  зобов'язані здійснювати постійне спостереження за якістю води у водних об'єктах, підтримувати в належному стані зону санітарної охорони водозабору та повідомляти центральний орган виконавчої влади, що реалізує державну політику у сфері санітарного та епідемічного благополуччя населення,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центральний орган виконавчої влади, що реалізує державну політику у сфері розвитку водного господарства, і місцеві ради про відхилення від встановлених стандартів і нормативів якості води.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rPr>
                <w:sz w:val="14"/>
                <w:szCs w:val="14"/>
              </w:rPr>
            </w:pPr>
            <w:r w:rsidRPr="00056428">
              <w:rPr>
                <w:sz w:val="14"/>
                <w:szCs w:val="14"/>
              </w:rPr>
              <w:t>ДІМ</w:t>
            </w:r>
          </w:p>
        </w:tc>
      </w:tr>
      <w:tr w:rsidR="00AF69F6" w:rsidRPr="00056428" w:rsidTr="00477AE8">
        <w:trPr>
          <w:trHeight w:val="591"/>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sz w:val="14"/>
                <w:szCs w:val="14"/>
              </w:rPr>
            </w:pPr>
            <w:r w:rsidRPr="00056428">
              <w:rPr>
                <w:sz w:val="14"/>
                <w:szCs w:val="14"/>
              </w:rPr>
              <w:t>ч.2,3 ст.66</w:t>
            </w:r>
          </w:p>
        </w:tc>
        <w:tc>
          <w:tcPr>
            <w:tcW w:w="11765" w:type="dxa"/>
            <w:shd w:val="clear" w:color="auto" w:fill="auto"/>
          </w:tcPr>
          <w:p w:rsidR="00477AE8" w:rsidRPr="00056428" w:rsidRDefault="00477AE8" w:rsidP="00F06CAE">
            <w:pPr>
              <w:shd w:val="clear" w:color="auto" w:fill="FFFFFF"/>
              <w:ind w:left="-108" w:right="-88" w:firstLine="141"/>
              <w:rPr>
                <w:sz w:val="14"/>
                <w:szCs w:val="14"/>
              </w:rPr>
            </w:pPr>
            <w:r w:rsidRPr="00056428">
              <w:rPr>
                <w:sz w:val="14"/>
                <w:szCs w:val="14"/>
              </w:rPr>
              <w:t>Ліміти споживання питної води для промислових потреб з комунальних і відомчих господарсько-питних водопроводів встановлюються місцевими радами за погодженням з обласними, Київською, Севастопольською міськими державними адміністраціями, органом виконавчої влади Автономної Республіки Крим з питань охорони навколишнього природного середовища.</w:t>
            </w:r>
          </w:p>
          <w:p w:rsidR="00477AE8" w:rsidRPr="00056428" w:rsidRDefault="00477AE8" w:rsidP="00F06CAE">
            <w:pPr>
              <w:shd w:val="clear" w:color="auto" w:fill="FFFFFF"/>
              <w:ind w:left="-108" w:right="-88" w:firstLine="141"/>
              <w:rPr>
                <w:sz w:val="14"/>
                <w:szCs w:val="14"/>
              </w:rPr>
            </w:pPr>
            <w:bookmarkStart w:id="788" w:name="n604"/>
            <w:bookmarkEnd w:id="788"/>
            <w:r w:rsidRPr="00056428">
              <w:rPr>
                <w:sz w:val="14"/>
                <w:szCs w:val="14"/>
              </w:rPr>
              <w:t>У разі стихійного лиха, аварій, інших екстремальних ситуацій, а також перевитрати водокористувачем встановленого ліміту споживання води місцеві ради мають право зменшувати або забороняти споживання питної води для промислових потреб з комунальних водопроводів і тимчасово обмежувати споживання її з відомчих господарсько-питних водопроводів в інтересах першочергового задоволення питних і господарсько-побутових потреб населення.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159"/>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sz w:val="14"/>
                <w:szCs w:val="14"/>
              </w:rPr>
            </w:pPr>
            <w:r w:rsidRPr="00056428">
              <w:rPr>
                <w:sz w:val="14"/>
                <w:szCs w:val="14"/>
              </w:rPr>
              <w:t>ч. 3 ст.69</w:t>
            </w:r>
          </w:p>
        </w:tc>
        <w:tc>
          <w:tcPr>
            <w:tcW w:w="11765" w:type="dxa"/>
            <w:shd w:val="clear" w:color="auto" w:fill="auto"/>
          </w:tcPr>
          <w:p w:rsidR="00477AE8" w:rsidRPr="00056428" w:rsidRDefault="00477AE8" w:rsidP="00F06CAE">
            <w:pPr>
              <w:shd w:val="clear" w:color="auto" w:fill="FFFFFF"/>
              <w:ind w:left="-108" w:right="-88" w:firstLine="141"/>
              <w:rPr>
                <w:sz w:val="14"/>
                <w:szCs w:val="14"/>
              </w:rPr>
            </w:pPr>
            <w:r w:rsidRPr="00056428">
              <w:rPr>
                <w:sz w:val="14"/>
                <w:szCs w:val="14"/>
              </w:rPr>
              <w:t>Нагляд за дотриманням порядку користування водними об'єктами для протипожежних потреб здійснюють місцеві ради та органи протипожежної безпеки.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218"/>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sz w:val="14"/>
                <w:szCs w:val="14"/>
              </w:rPr>
            </w:pPr>
            <w:r w:rsidRPr="00056428">
              <w:rPr>
                <w:sz w:val="14"/>
                <w:szCs w:val="14"/>
              </w:rPr>
              <w:t>ч.1 ст.75</w:t>
            </w:r>
          </w:p>
        </w:tc>
        <w:tc>
          <w:tcPr>
            <w:tcW w:w="11765" w:type="dxa"/>
            <w:shd w:val="clear" w:color="auto" w:fill="auto"/>
          </w:tcPr>
          <w:p w:rsidR="00477AE8" w:rsidRPr="00056428" w:rsidRDefault="00477AE8" w:rsidP="00F06CAE">
            <w:pPr>
              <w:shd w:val="clear" w:color="auto" w:fill="FFFFFF"/>
              <w:ind w:left="-108" w:right="-88" w:firstLine="141"/>
              <w:rPr>
                <w:sz w:val="14"/>
                <w:szCs w:val="14"/>
              </w:rPr>
            </w:pPr>
            <w:r w:rsidRPr="00056428">
              <w:rPr>
                <w:sz w:val="14"/>
                <w:szCs w:val="14"/>
              </w:rPr>
              <w:t>Створення полігонів для захоронення у глибокі підземні водоносні горизонти, що не містять прісних вод, забруднюючих рідинних речовин, відходів виробництва та стічних вод, включаючи мінералізовані шахтні та термальні води, що утворюються на основі природних вод і не піддаються очищенню існуючими методами, допускається у виняткових випадках після проведення спеціальних досліджень з дозволу центрального органу виконавчої влади, що реалізує державну політику у сфері охорони навколишнього природного середовища, за проектами, погодженими із центральним органом виконавчої влади, що реалізує державну політику у сфері санітарного та епідемічного благополуччя населення, центральним органом виконавчої влади, що реалізує державну політику у сфері охорони праці, та відповідною місцевою радою.</w:t>
            </w:r>
          </w:p>
        </w:tc>
        <w:tc>
          <w:tcPr>
            <w:tcW w:w="851" w:type="dxa"/>
            <w:shd w:val="clear" w:color="auto" w:fill="auto"/>
          </w:tcPr>
          <w:p w:rsidR="00477AE8" w:rsidRPr="00056428" w:rsidRDefault="00477AE8" w:rsidP="00477AE8">
            <w:pPr>
              <w:ind w:left="-108" w:right="-108"/>
              <w:jc w:val="center"/>
              <w:rPr>
                <w:sz w:val="14"/>
                <w:szCs w:val="14"/>
              </w:rPr>
            </w:pPr>
            <w:r w:rsidRPr="00056428">
              <w:rPr>
                <w:sz w:val="14"/>
                <w:szCs w:val="14"/>
              </w:rPr>
              <w:t>СМР</w:t>
            </w:r>
          </w:p>
        </w:tc>
      </w:tr>
      <w:tr w:rsidR="00AF69F6" w:rsidRPr="00056428" w:rsidTr="00477AE8">
        <w:trPr>
          <w:trHeight w:val="20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sz w:val="14"/>
                <w:szCs w:val="14"/>
              </w:rPr>
            </w:pPr>
            <w:r w:rsidRPr="00056428">
              <w:rPr>
                <w:sz w:val="14"/>
                <w:szCs w:val="14"/>
              </w:rPr>
              <w:t>ч.2 ст.82.</w:t>
            </w:r>
          </w:p>
        </w:tc>
        <w:tc>
          <w:tcPr>
            <w:tcW w:w="11765" w:type="dxa"/>
            <w:shd w:val="clear" w:color="auto" w:fill="auto"/>
          </w:tcPr>
          <w:p w:rsidR="00477AE8" w:rsidRPr="00056428" w:rsidRDefault="00477AE8" w:rsidP="00F06CAE">
            <w:pPr>
              <w:shd w:val="clear" w:color="auto" w:fill="FFFFFF"/>
              <w:ind w:left="-108" w:right="-88" w:firstLine="141"/>
              <w:rPr>
                <w:sz w:val="14"/>
                <w:szCs w:val="14"/>
              </w:rPr>
            </w:pPr>
            <w:r w:rsidRPr="00056428">
              <w:rPr>
                <w:sz w:val="14"/>
                <w:szCs w:val="14"/>
              </w:rPr>
              <w:t>Створення на річках та у їх басейнах штучних водойм та водопідпірних споруд, що впливають на природний стік поверхневих і стан підземних вод, допускається лише з дозволу місцевих рад за погодженням з обласними, Київською, Севастопольською міськими державними адміністраціями, органом виконавчої влади Автономної Республіки Крим з питань охорони навколишнього природного середовища, центральним органом виконавчої влади, що реалізує державну політику у сфері розвитку водного господарства, і центральним органом виконавчої влади, що реалізує державну політику у сфері геологічного вивчення та раціонального використання надр.</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813"/>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sz w:val="14"/>
                <w:szCs w:val="14"/>
              </w:rPr>
            </w:pPr>
            <w:r w:rsidRPr="00056428">
              <w:rPr>
                <w:sz w:val="14"/>
                <w:szCs w:val="14"/>
              </w:rPr>
              <w:t>ч.7,8 ст.87</w:t>
            </w:r>
          </w:p>
        </w:tc>
        <w:tc>
          <w:tcPr>
            <w:tcW w:w="11765" w:type="dxa"/>
            <w:shd w:val="clear" w:color="auto" w:fill="auto"/>
          </w:tcPr>
          <w:p w:rsidR="00477AE8" w:rsidRPr="00056428" w:rsidRDefault="00477AE8" w:rsidP="00F06CAE">
            <w:pPr>
              <w:shd w:val="clear" w:color="auto" w:fill="FFFFFF"/>
              <w:ind w:left="-108" w:right="-88" w:firstLine="141"/>
              <w:jc w:val="both"/>
              <w:rPr>
                <w:sz w:val="14"/>
                <w:szCs w:val="14"/>
                <w:lang w:val="uk-UA" w:eastAsia="uk-UA"/>
              </w:rPr>
            </w:pPr>
            <w:r w:rsidRPr="00056428">
              <w:rPr>
                <w:sz w:val="14"/>
                <w:szCs w:val="14"/>
                <w:lang w:val="uk-UA" w:eastAsia="uk-UA"/>
              </w:rPr>
              <w:t>Виконавчі комітети сільських, селищних, міських рад зобов'язані доводити до відома населення, всіх заінтересованих організацій рішення щодо меж водоохоронних зон і прибережних захисних смуг, а також водоохоронного режиму, який діє на цих територіях.</w:t>
            </w:r>
          </w:p>
          <w:p w:rsidR="00477AE8" w:rsidRPr="00056428" w:rsidRDefault="00477AE8" w:rsidP="00F06CAE">
            <w:pPr>
              <w:shd w:val="clear" w:color="auto" w:fill="FFFFFF"/>
              <w:ind w:left="-108" w:right="-88" w:firstLine="141"/>
              <w:jc w:val="both"/>
              <w:rPr>
                <w:sz w:val="14"/>
                <w:szCs w:val="14"/>
                <w:lang w:val="uk-UA" w:eastAsia="uk-UA"/>
              </w:rPr>
            </w:pPr>
            <w:bookmarkStart w:id="789" w:name="n727"/>
            <w:bookmarkEnd w:id="789"/>
            <w:r w:rsidRPr="00056428">
              <w:rPr>
                <w:sz w:val="14"/>
                <w:szCs w:val="14"/>
                <w:lang w:val="uk-UA" w:eastAsia="uk-UA"/>
              </w:rPr>
              <w:t>Контроль за створенням водоохоронних зон і прибережних захисних смуг, а також за додержанням режиму використання їх територій здійснюється виконавчими комітетами сільських, селищних, міських рад і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tc>
      </w:tr>
      <w:tr w:rsidR="00AF69F6" w:rsidRPr="00056428" w:rsidTr="00477AE8">
        <w:trPr>
          <w:trHeight w:val="272"/>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ind w:left="-108" w:right="-105"/>
              <w:jc w:val="center"/>
              <w:outlineLvl w:val="1"/>
              <w:rPr>
                <w:sz w:val="14"/>
                <w:szCs w:val="14"/>
                <w:lang w:val="uk-UA" w:eastAsia="uk-UA"/>
              </w:rPr>
            </w:pPr>
            <w:r w:rsidRPr="00056428">
              <w:rPr>
                <w:bCs/>
                <w:sz w:val="14"/>
                <w:szCs w:val="14"/>
                <w:lang w:val="uk-UA" w:eastAsia="uk-UA"/>
              </w:rPr>
              <w:t>ч.15 ст.88</w:t>
            </w:r>
          </w:p>
        </w:tc>
        <w:tc>
          <w:tcPr>
            <w:tcW w:w="11765" w:type="dxa"/>
            <w:shd w:val="clear" w:color="auto" w:fill="auto"/>
          </w:tcPr>
          <w:p w:rsidR="00477AE8" w:rsidRPr="00056428" w:rsidRDefault="00477AE8" w:rsidP="00F06CAE">
            <w:pPr>
              <w:ind w:left="-108" w:right="-88" w:firstLine="141"/>
              <w:jc w:val="both"/>
              <w:outlineLvl w:val="1"/>
              <w:rPr>
                <w:sz w:val="14"/>
                <w:szCs w:val="14"/>
                <w:lang w:val="uk-UA" w:eastAsia="uk-UA"/>
              </w:rPr>
            </w:pPr>
            <w:r w:rsidRPr="00056428">
              <w:rPr>
                <w:sz w:val="14"/>
                <w:szCs w:val="14"/>
                <w:lang w:val="uk-UA" w:eastAsia="uk-UA"/>
              </w:rPr>
              <w:t>У межах населених пунктів місцевими органами виконавчої влади та органами місцевого самоврядування виділяються та облаштовуються пляжні зони для безперешкодного та безоплатного користування.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ДЗРП</w:t>
            </w:r>
          </w:p>
        </w:tc>
      </w:tr>
      <w:tr w:rsidR="00AF69F6" w:rsidRPr="00056428" w:rsidTr="00477AE8">
        <w:trPr>
          <w:trHeight w:val="824"/>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sz w:val="14"/>
                <w:szCs w:val="14"/>
              </w:rPr>
            </w:pPr>
            <w:r w:rsidRPr="00056428">
              <w:rPr>
                <w:sz w:val="14"/>
                <w:szCs w:val="14"/>
              </w:rPr>
              <w:t>ч.2 ст.93.</w:t>
            </w:r>
            <w:bookmarkStart w:id="790" w:name="n785"/>
            <w:bookmarkEnd w:id="790"/>
          </w:p>
        </w:tc>
        <w:tc>
          <w:tcPr>
            <w:tcW w:w="11765" w:type="dxa"/>
            <w:shd w:val="clear" w:color="auto" w:fill="auto"/>
          </w:tcPr>
          <w:p w:rsidR="00477AE8" w:rsidRPr="00056428" w:rsidRDefault="00477AE8" w:rsidP="00F06CAE">
            <w:pPr>
              <w:shd w:val="clear" w:color="auto" w:fill="FFFFFF"/>
              <w:ind w:left="-108" w:right="-88" w:firstLine="141"/>
              <w:rPr>
                <w:sz w:val="14"/>
                <w:szCs w:val="14"/>
              </w:rPr>
            </w:pPr>
            <w:r w:rsidRPr="00056428">
              <w:rPr>
                <w:sz w:val="14"/>
                <w:szCs w:val="14"/>
              </w:rPr>
              <w:t>Межі зон санітарної охорони водних об'єктів встановлюються місцевими радами на їх території за погодженням з центральним органом виконавчої влади, що реалізує державну політику у сфері розвитку водного господарства, центральним органом виконавчої влади, що реалізує державну політику у сфері геологічного вивчення та раціонального використання надр, центральним органом виконавчої влади, що реалізує державну політику у сфері санітарного та епідемічного благополуччя населення, обласними, Київською, Севастопольською міськими державними адміністраціями, органом виконавчої влади Автономної Республіки Крим з питань охорони навколишнього природного середовища.</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473"/>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sz w:val="14"/>
                <w:szCs w:val="14"/>
              </w:rPr>
            </w:pPr>
            <w:r w:rsidRPr="00056428">
              <w:rPr>
                <w:sz w:val="14"/>
                <w:szCs w:val="14"/>
              </w:rPr>
              <w:t>ч. 5 ст. 105</w:t>
            </w:r>
          </w:p>
        </w:tc>
        <w:tc>
          <w:tcPr>
            <w:tcW w:w="11765" w:type="dxa"/>
            <w:shd w:val="clear" w:color="auto" w:fill="auto"/>
          </w:tcPr>
          <w:p w:rsidR="00477AE8" w:rsidRPr="00056428" w:rsidRDefault="00477AE8" w:rsidP="00F06CAE">
            <w:pPr>
              <w:shd w:val="clear" w:color="auto" w:fill="FFFFFF"/>
              <w:ind w:left="-108" w:right="-88" w:firstLine="141"/>
              <w:rPr>
                <w:sz w:val="14"/>
                <w:szCs w:val="14"/>
              </w:rPr>
            </w:pPr>
            <w:r w:rsidRPr="00056428">
              <w:rPr>
                <w:sz w:val="14"/>
                <w:szCs w:val="14"/>
              </w:rPr>
              <w:t>У разі неможливості встановити власника покинутих свердловин і виробок їх ліквідація здійснюється за рішенням місцевих рад центральним органом виконавчої влади, що реалізує державну політику у сфері геологічного вивчення та раціонального використання надр. Якщо експлуатація самовиливних свердловин є можливою, то вони оснащуються регулюючими пристроями.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723"/>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sz w:val="14"/>
                <w:szCs w:val="14"/>
              </w:rPr>
            </w:pPr>
            <w:r w:rsidRPr="00056428">
              <w:rPr>
                <w:sz w:val="14"/>
                <w:szCs w:val="14"/>
              </w:rPr>
              <w:t>ч. 1,4,5 ст. 108</w:t>
            </w:r>
          </w:p>
        </w:tc>
        <w:tc>
          <w:tcPr>
            <w:tcW w:w="11765" w:type="dxa"/>
            <w:shd w:val="clear" w:color="auto" w:fill="auto"/>
          </w:tcPr>
          <w:p w:rsidR="00477AE8" w:rsidRPr="00056428" w:rsidRDefault="00477AE8" w:rsidP="00F06CAE">
            <w:pPr>
              <w:shd w:val="clear" w:color="auto" w:fill="FFFFFF"/>
              <w:ind w:left="-108" w:right="-88" w:firstLine="141"/>
              <w:rPr>
                <w:sz w:val="14"/>
                <w:szCs w:val="14"/>
              </w:rPr>
            </w:pPr>
            <w:r w:rsidRPr="00056428">
              <w:rPr>
                <w:sz w:val="14"/>
                <w:szCs w:val="14"/>
              </w:rPr>
              <w:t>У разі загрози стихійного лиха, пов'язаного із шкідливою дією вод, місцеві ради із залученням підприємств, установ, організацій зобов'язані вжити невідкладних заходів щодо запобігання цьому лихові, а в разі його настання - щодо негайної ліквідації його наслідків відповідно до законодавства України.</w:t>
            </w:r>
          </w:p>
          <w:p w:rsidR="00477AE8" w:rsidRPr="00056428" w:rsidRDefault="00477AE8" w:rsidP="00F06CAE">
            <w:pPr>
              <w:shd w:val="clear" w:color="auto" w:fill="FFFFFF"/>
              <w:ind w:left="-108" w:right="-88" w:firstLine="141"/>
              <w:rPr>
                <w:sz w:val="14"/>
                <w:szCs w:val="14"/>
                <w:lang w:val="uk-UA" w:eastAsia="uk-UA"/>
              </w:rPr>
            </w:pPr>
            <w:r w:rsidRPr="00056428">
              <w:rPr>
                <w:sz w:val="14"/>
                <w:szCs w:val="14"/>
                <w:lang w:val="uk-UA" w:eastAsia="uk-UA"/>
              </w:rPr>
              <w:t>Центральний орган виконавчої влади, що реалізує державну політику у сфері гідрометеорологічної діяльності, веде спостереження за розвитком стихійних явищ і забезпечує місцеві ради та органи виконавчої влади необхідною гідрологічною і гідрохімічною інформаціями.</w:t>
            </w:r>
          </w:p>
          <w:p w:rsidR="00477AE8" w:rsidRPr="00056428" w:rsidRDefault="00477AE8" w:rsidP="00F06CAE">
            <w:pPr>
              <w:shd w:val="clear" w:color="auto" w:fill="FFFFFF"/>
              <w:ind w:left="-108" w:right="-88" w:firstLine="141"/>
              <w:rPr>
                <w:sz w:val="14"/>
                <w:szCs w:val="14"/>
                <w:lang w:val="uk-UA" w:eastAsia="uk-UA"/>
              </w:rPr>
            </w:pPr>
            <w:r w:rsidRPr="00056428">
              <w:rPr>
                <w:sz w:val="14"/>
                <w:szCs w:val="14"/>
                <w:lang w:val="uk-UA" w:eastAsia="uk-UA"/>
              </w:rPr>
              <w:t>Місцеві ради зобов'язані інформувати населення про аварію, стихійне лихо, їх масштаби, можливе порушення екологічної безпеки та про вжиті заходи щодо ліквідації їх наслідків.</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rPr>
                <w:sz w:val="14"/>
                <w:szCs w:val="14"/>
              </w:rPr>
            </w:pPr>
            <w:r w:rsidRPr="00056428">
              <w:rPr>
                <w:sz w:val="14"/>
                <w:szCs w:val="14"/>
              </w:rPr>
              <w:t>ВНСЦЗН</w:t>
            </w:r>
          </w:p>
        </w:tc>
      </w:tr>
      <w:tr w:rsidR="00AF69F6" w:rsidRPr="00056428" w:rsidTr="00477AE8">
        <w:trPr>
          <w:trHeight w:val="72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sz w:val="14"/>
                <w:szCs w:val="14"/>
              </w:rPr>
            </w:pPr>
            <w:r w:rsidRPr="00056428">
              <w:rPr>
                <w:sz w:val="14"/>
                <w:szCs w:val="14"/>
              </w:rPr>
              <w:t>ч.1 ст. 109</w:t>
            </w:r>
          </w:p>
        </w:tc>
        <w:tc>
          <w:tcPr>
            <w:tcW w:w="11765" w:type="dxa"/>
            <w:shd w:val="clear" w:color="auto" w:fill="auto"/>
          </w:tcPr>
          <w:p w:rsidR="00477AE8" w:rsidRPr="00056428" w:rsidRDefault="00477AE8" w:rsidP="00F06CAE">
            <w:pPr>
              <w:shd w:val="clear" w:color="auto" w:fill="FFFFFF"/>
              <w:ind w:left="-108" w:right="-88" w:firstLine="141"/>
              <w:rPr>
                <w:sz w:val="14"/>
                <w:szCs w:val="14"/>
                <w:lang w:val="uk-UA" w:eastAsia="uk-UA"/>
              </w:rPr>
            </w:pPr>
            <w:r w:rsidRPr="00056428">
              <w:rPr>
                <w:sz w:val="14"/>
                <w:szCs w:val="14"/>
                <w:lang w:val="uk-UA" w:eastAsia="uk-UA"/>
              </w:rPr>
              <w:t>Спори з питань використання і охорони вод та відтворення водних ресурсів розглядаються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центральним органом виконавчої влади, що реалізує державну політику у сфері розвитку водного господарства, центральним органом виконавчої влади, що реалізує державну політику у сфері геологічного вивчення та раціонального використання надр, місцевими радами, судом або третейським судом у порядку, встановленому законодавством.</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533"/>
        </w:trPr>
        <w:tc>
          <w:tcPr>
            <w:tcW w:w="425" w:type="dxa"/>
            <w:vMerge w:val="restart"/>
            <w:shd w:val="clear" w:color="auto" w:fill="auto"/>
          </w:tcPr>
          <w:p w:rsidR="00477AE8" w:rsidRPr="00056428" w:rsidRDefault="00477AE8" w:rsidP="00477AE8">
            <w:pPr>
              <w:ind w:left="-142" w:right="-108"/>
              <w:jc w:val="center"/>
              <w:outlineLvl w:val="1"/>
              <w:rPr>
                <w:bCs/>
                <w:sz w:val="14"/>
                <w:szCs w:val="14"/>
                <w:lang w:val="uk-UA" w:eastAsia="uk-UA"/>
              </w:rPr>
            </w:pPr>
            <w:r w:rsidRPr="00056428">
              <w:rPr>
                <w:bCs/>
                <w:sz w:val="14"/>
                <w:szCs w:val="14"/>
                <w:lang w:val="uk-UA" w:eastAsia="uk-UA"/>
              </w:rPr>
              <w:t>25</w:t>
            </w:r>
            <w:r w:rsidR="005D1E4E" w:rsidRPr="00056428">
              <w:rPr>
                <w:bCs/>
                <w:sz w:val="14"/>
                <w:szCs w:val="14"/>
                <w:lang w:val="uk-UA" w:eastAsia="uk-UA"/>
              </w:rPr>
              <w:t>6</w:t>
            </w:r>
          </w:p>
        </w:tc>
        <w:tc>
          <w:tcPr>
            <w:tcW w:w="1702" w:type="dxa"/>
            <w:vMerge w:val="restart"/>
            <w:shd w:val="clear" w:color="auto" w:fill="auto"/>
          </w:tcPr>
          <w:p w:rsidR="00477AE8" w:rsidRPr="00056428" w:rsidRDefault="00155965" w:rsidP="00477AE8">
            <w:pPr>
              <w:ind w:left="-108" w:right="-108" w:hanging="2"/>
              <w:jc w:val="center"/>
              <w:rPr>
                <w:bCs/>
                <w:sz w:val="14"/>
                <w:szCs w:val="14"/>
              </w:rPr>
            </w:pPr>
            <w:hyperlink r:id="rId415" w:tgtFrame="_blank" w:history="1">
              <w:r w:rsidR="00477AE8" w:rsidRPr="00056428">
                <w:rPr>
                  <w:bCs/>
                  <w:sz w:val="14"/>
                  <w:szCs w:val="14"/>
                </w:rPr>
                <w:t>Про комітети Верховної Ради України</w:t>
              </w:r>
            </w:hyperlink>
            <w:r w:rsidR="00477AE8" w:rsidRPr="00056428">
              <w:rPr>
                <w:bCs/>
                <w:sz w:val="14"/>
                <w:szCs w:val="14"/>
              </w:rPr>
              <w:t xml:space="preserve"> Закон від 04.04.1995 № 116/95-ВР</w:t>
            </w:r>
          </w:p>
        </w:tc>
        <w:tc>
          <w:tcPr>
            <w:tcW w:w="992" w:type="dxa"/>
            <w:shd w:val="clear" w:color="auto" w:fill="auto"/>
          </w:tcPr>
          <w:p w:rsidR="00477AE8" w:rsidRPr="00056428" w:rsidRDefault="00477AE8" w:rsidP="00477AE8">
            <w:pPr>
              <w:ind w:left="-108" w:right="-105"/>
              <w:jc w:val="center"/>
              <w:outlineLvl w:val="1"/>
              <w:rPr>
                <w:bCs/>
                <w:sz w:val="14"/>
                <w:szCs w:val="14"/>
                <w:lang w:val="uk-UA" w:eastAsia="uk-UA"/>
              </w:rPr>
            </w:pPr>
            <w:r w:rsidRPr="00056428">
              <w:rPr>
                <w:sz w:val="14"/>
                <w:szCs w:val="14"/>
                <w:lang w:val="uk-UA" w:eastAsia="uk-UA"/>
              </w:rPr>
              <w:t>ст.4</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r w:rsidRPr="00056428">
              <w:rPr>
                <w:sz w:val="14"/>
                <w:szCs w:val="14"/>
              </w:rPr>
              <w:t>Комітети Верховної Ради України при здійсненні повноважень взаємодіють з іншими державними органами, органами місцевого самоврядування, підприємствами, установами та організаціями, їх посадовими особами, які зобов'язані сприяти комітетам Верховної Ради України у здійсненні покладених на них повноважень, реагувати відповідно до закону на їх звернення та рекомендації.</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1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sz w:val="14"/>
                <w:szCs w:val="14"/>
              </w:rPr>
              <w:t>ч.2,3 ст. 17</w:t>
            </w:r>
          </w:p>
        </w:tc>
        <w:tc>
          <w:tcPr>
            <w:tcW w:w="11765" w:type="dxa"/>
            <w:shd w:val="clear" w:color="auto" w:fill="auto"/>
          </w:tcPr>
          <w:p w:rsidR="00477AE8" w:rsidRPr="00056428" w:rsidRDefault="00477AE8" w:rsidP="00F06CAE">
            <w:pPr>
              <w:shd w:val="clear" w:color="auto" w:fill="FFFFFF"/>
              <w:ind w:left="-108" w:right="-88" w:firstLine="141"/>
              <w:rPr>
                <w:bCs/>
                <w:sz w:val="14"/>
                <w:szCs w:val="14"/>
              </w:rPr>
            </w:pPr>
            <w:r w:rsidRPr="00056428">
              <w:rPr>
                <w:sz w:val="14"/>
                <w:szCs w:val="14"/>
              </w:rPr>
              <w:t>Комітети мають право звертатися з питань, віднесених до предметів їх відання, до Голови Верховної Ради України, Кабінету Міністрів України, органів Верховної Ради України, державних органів, органів місцевого самоврядування, підприємств, установ та організацій незалежно від форм власності. Звернення від комітетів розглядаються в порядку, передбаченому ЗУ «Про статус народного депутата України» для депутатських звернень.</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408"/>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ind w:left="-108" w:right="-105" w:firstLine="14"/>
              <w:jc w:val="center"/>
              <w:outlineLvl w:val="1"/>
              <w:rPr>
                <w:bCs/>
                <w:sz w:val="14"/>
                <w:szCs w:val="14"/>
                <w:lang w:val="uk-UA" w:eastAsia="uk-UA"/>
              </w:rPr>
            </w:pPr>
            <w:r w:rsidRPr="00056428">
              <w:rPr>
                <w:sz w:val="14"/>
                <w:szCs w:val="14"/>
                <w:lang w:val="uk-UA" w:eastAsia="uk-UA"/>
              </w:rPr>
              <w:t>ч.2 ст. 24</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r w:rsidRPr="00056428">
              <w:rPr>
                <w:sz w:val="14"/>
                <w:szCs w:val="14"/>
              </w:rPr>
              <w:t>Рекомендації комітетів підлягають обов'язковому розгляду державними органами, органами місцевого самоврядування, їх посадовими особами, об'єднаннями громадян, підприємствами, установами і організаціями. Про результати розгляду та вжиті заходи має бути повідомлено комітетам у встановлений законом строк, якщо відповідними рекомендаціями не встановлено більш пізній строк.</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1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ind w:left="-108" w:right="-105"/>
              <w:jc w:val="center"/>
              <w:outlineLvl w:val="1"/>
              <w:rPr>
                <w:bCs/>
                <w:sz w:val="14"/>
                <w:szCs w:val="14"/>
                <w:lang w:val="uk-UA" w:eastAsia="uk-UA"/>
              </w:rPr>
            </w:pPr>
            <w:r w:rsidRPr="00056428">
              <w:rPr>
                <w:sz w:val="14"/>
                <w:szCs w:val="14"/>
                <w:lang w:val="uk-UA" w:eastAsia="uk-UA"/>
              </w:rPr>
              <w:t>ч.1,2 ст. 57</w:t>
            </w:r>
          </w:p>
        </w:tc>
        <w:tc>
          <w:tcPr>
            <w:tcW w:w="11765" w:type="dxa"/>
            <w:shd w:val="clear" w:color="auto" w:fill="auto"/>
          </w:tcPr>
          <w:p w:rsidR="00477AE8" w:rsidRPr="00056428" w:rsidRDefault="00477AE8" w:rsidP="00F06CAE">
            <w:pPr>
              <w:shd w:val="clear" w:color="auto" w:fill="FFFFFF"/>
              <w:ind w:left="-108" w:right="-88" w:firstLine="141"/>
              <w:jc w:val="both"/>
              <w:rPr>
                <w:sz w:val="14"/>
                <w:szCs w:val="14"/>
                <w:lang w:val="uk-UA"/>
              </w:rPr>
            </w:pPr>
            <w:r w:rsidRPr="00056428">
              <w:rPr>
                <w:sz w:val="14"/>
                <w:szCs w:val="14"/>
                <w:lang w:val="uk-UA"/>
              </w:rPr>
              <w:t>Посадові особи державних органів, органів місцевого самоврядування, підприємств, установ, організацій та об'єднань громадян за нез'явлення на засідання комітету без поважних причин, надання недостовірної, неповної інформації, відмову надати інформацію або за навмисне її приховування, створення штучних перешкод у роботі комітетів несуть відповідальність у встановленому законом порядку, крім випадків, передбачених законом.</w:t>
            </w:r>
          </w:p>
          <w:p w:rsidR="00477AE8" w:rsidRPr="00056428" w:rsidRDefault="00477AE8" w:rsidP="00F06CAE">
            <w:pPr>
              <w:shd w:val="clear" w:color="auto" w:fill="FFFFFF"/>
              <w:ind w:left="-108" w:right="-88" w:firstLine="141"/>
              <w:jc w:val="both"/>
              <w:rPr>
                <w:bCs/>
                <w:sz w:val="14"/>
                <w:szCs w:val="14"/>
                <w:lang w:val="uk-UA"/>
              </w:rPr>
            </w:pPr>
            <w:r w:rsidRPr="00056428">
              <w:rPr>
                <w:sz w:val="14"/>
                <w:szCs w:val="14"/>
                <w:lang w:val="uk-UA"/>
              </w:rPr>
              <w:t>За несвоєчасний розгляд рекомендацій комітетів та несвоєчасне повідомлення їм про вжиті заходи посадові особи державних органів, органів місцевого самоврядування, підприємств, установ, організацій та об'єднань громадян несуть відповідальність у встановленому законом порядку.</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280"/>
        </w:trPr>
        <w:tc>
          <w:tcPr>
            <w:tcW w:w="425" w:type="dxa"/>
            <w:shd w:val="clear" w:color="auto" w:fill="auto"/>
          </w:tcPr>
          <w:p w:rsidR="00477AE8" w:rsidRPr="00056428" w:rsidRDefault="00477AE8" w:rsidP="00477AE8">
            <w:pPr>
              <w:ind w:left="-142" w:right="-108"/>
              <w:jc w:val="center"/>
              <w:outlineLvl w:val="1"/>
              <w:rPr>
                <w:bCs/>
                <w:sz w:val="14"/>
                <w:szCs w:val="14"/>
                <w:lang w:val="uk-UA" w:eastAsia="uk-UA"/>
              </w:rPr>
            </w:pPr>
            <w:r w:rsidRPr="00056428">
              <w:rPr>
                <w:bCs/>
                <w:sz w:val="14"/>
                <w:szCs w:val="14"/>
                <w:lang w:val="uk-UA" w:eastAsia="uk-UA"/>
              </w:rPr>
              <w:t>25</w:t>
            </w:r>
            <w:r w:rsidR="005D1E4E" w:rsidRPr="00056428">
              <w:rPr>
                <w:bCs/>
                <w:sz w:val="14"/>
                <w:szCs w:val="14"/>
                <w:lang w:val="uk-UA" w:eastAsia="uk-UA"/>
              </w:rPr>
              <w:t>7</w:t>
            </w:r>
          </w:p>
        </w:tc>
        <w:tc>
          <w:tcPr>
            <w:tcW w:w="1702" w:type="dxa"/>
            <w:shd w:val="clear" w:color="auto" w:fill="auto"/>
          </w:tcPr>
          <w:p w:rsidR="00477AE8" w:rsidRPr="00056428" w:rsidRDefault="00155965" w:rsidP="00477AE8">
            <w:pPr>
              <w:ind w:left="-108" w:right="-108" w:hanging="2"/>
              <w:jc w:val="center"/>
              <w:rPr>
                <w:bCs/>
                <w:sz w:val="14"/>
                <w:szCs w:val="14"/>
              </w:rPr>
            </w:pPr>
            <w:hyperlink r:id="rId416" w:tgtFrame="_blank" w:history="1">
              <w:r w:rsidR="00477AE8" w:rsidRPr="00056428">
                <w:rPr>
                  <w:bCs/>
                  <w:sz w:val="14"/>
                  <w:szCs w:val="14"/>
                </w:rPr>
                <w:t>Про оплату праці</w:t>
              </w:r>
            </w:hyperlink>
            <w:r w:rsidR="00477AE8" w:rsidRPr="00056428">
              <w:rPr>
                <w:bCs/>
                <w:sz w:val="14"/>
                <w:szCs w:val="14"/>
              </w:rPr>
              <w:t xml:space="preserve"> Закон від 24.03. 1995 № 108/95-ВР</w:t>
            </w:r>
          </w:p>
        </w:tc>
        <w:tc>
          <w:tcPr>
            <w:tcW w:w="992" w:type="dxa"/>
            <w:shd w:val="clear" w:color="auto" w:fill="auto"/>
          </w:tcPr>
          <w:p w:rsidR="00477AE8" w:rsidRPr="00056428" w:rsidRDefault="00477AE8" w:rsidP="00477AE8">
            <w:pPr>
              <w:ind w:left="-108" w:right="-105"/>
              <w:jc w:val="center"/>
              <w:outlineLvl w:val="1"/>
              <w:rPr>
                <w:bCs/>
                <w:sz w:val="14"/>
                <w:szCs w:val="14"/>
                <w:lang w:val="uk-UA" w:eastAsia="uk-UA"/>
              </w:rPr>
            </w:pPr>
            <w:r w:rsidRPr="00056428">
              <w:rPr>
                <w:sz w:val="14"/>
                <w:szCs w:val="14"/>
                <w:lang w:val="uk-UA" w:eastAsia="uk-UA"/>
              </w:rPr>
              <w:t>ч.2 ст. 5</w:t>
            </w:r>
          </w:p>
        </w:tc>
        <w:tc>
          <w:tcPr>
            <w:tcW w:w="11765" w:type="dxa"/>
            <w:shd w:val="clear" w:color="auto" w:fill="auto"/>
          </w:tcPr>
          <w:p w:rsidR="00477AE8" w:rsidRPr="00056428" w:rsidRDefault="00477AE8" w:rsidP="00F06CAE">
            <w:pPr>
              <w:shd w:val="clear" w:color="auto" w:fill="FFFFFF"/>
              <w:ind w:left="-108" w:right="-88" w:firstLine="141"/>
              <w:rPr>
                <w:bCs/>
                <w:sz w:val="14"/>
                <w:szCs w:val="14"/>
                <w:lang w:val="uk-UA"/>
              </w:rPr>
            </w:pPr>
            <w:r w:rsidRPr="00056428">
              <w:rPr>
                <w:sz w:val="14"/>
                <w:szCs w:val="14"/>
                <w:lang w:val="uk-UA"/>
              </w:rPr>
              <w:t>Суб'єктами організації оплати праці є: органи державної влади та місцевого самоврядування; роботодавці, організації роботодавців, об’єднання організацій роботодавців або їх представницькі органи; професійні спілки, об'єднання професійних спілок або їх представницькі органи; працівники.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461"/>
        </w:trPr>
        <w:tc>
          <w:tcPr>
            <w:tcW w:w="425" w:type="dxa"/>
            <w:vMerge w:val="restart"/>
            <w:shd w:val="clear" w:color="auto" w:fill="auto"/>
          </w:tcPr>
          <w:p w:rsidR="00477AE8" w:rsidRPr="00056428" w:rsidRDefault="00477AE8" w:rsidP="00477AE8">
            <w:pPr>
              <w:ind w:left="-142" w:right="-108"/>
              <w:jc w:val="center"/>
              <w:outlineLvl w:val="1"/>
              <w:rPr>
                <w:bCs/>
                <w:sz w:val="14"/>
                <w:szCs w:val="14"/>
                <w:lang w:val="uk-UA" w:eastAsia="uk-UA"/>
              </w:rPr>
            </w:pPr>
            <w:r w:rsidRPr="00056428">
              <w:rPr>
                <w:bCs/>
                <w:sz w:val="14"/>
                <w:szCs w:val="14"/>
                <w:lang w:val="uk-UA" w:eastAsia="uk-UA"/>
              </w:rPr>
              <w:lastRenderedPageBreak/>
              <w:t>25</w:t>
            </w:r>
            <w:r w:rsidR="005D1E4E" w:rsidRPr="00056428">
              <w:rPr>
                <w:bCs/>
                <w:sz w:val="14"/>
                <w:szCs w:val="14"/>
                <w:lang w:val="uk-UA" w:eastAsia="uk-UA"/>
              </w:rPr>
              <w:t>8</w:t>
            </w:r>
          </w:p>
        </w:tc>
        <w:tc>
          <w:tcPr>
            <w:tcW w:w="1702" w:type="dxa"/>
            <w:vMerge w:val="restart"/>
            <w:shd w:val="clear" w:color="auto" w:fill="auto"/>
          </w:tcPr>
          <w:p w:rsidR="00477AE8" w:rsidRPr="00056428" w:rsidRDefault="00155965" w:rsidP="00477AE8">
            <w:pPr>
              <w:ind w:left="-108" w:right="-108" w:hanging="2"/>
              <w:jc w:val="center"/>
              <w:rPr>
                <w:bCs/>
                <w:sz w:val="14"/>
                <w:szCs w:val="14"/>
              </w:rPr>
            </w:pPr>
            <w:hyperlink r:id="rId417" w:tgtFrame="_blank" w:history="1">
              <w:r w:rsidR="00477AE8" w:rsidRPr="00056428">
                <w:rPr>
                  <w:bCs/>
                  <w:sz w:val="14"/>
                  <w:szCs w:val="14"/>
                </w:rPr>
                <w:t>Про наукову і науково-технічну експертизу</w:t>
              </w:r>
            </w:hyperlink>
            <w:r w:rsidR="00477AE8" w:rsidRPr="00056428">
              <w:rPr>
                <w:bCs/>
                <w:sz w:val="14"/>
                <w:szCs w:val="14"/>
              </w:rPr>
              <w:t xml:space="preserve"> Закон від 10.02.1995 № 51/95-ВР</w:t>
            </w: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bCs/>
                <w:sz w:val="14"/>
                <w:szCs w:val="14"/>
              </w:rPr>
            </w:pPr>
            <w:r w:rsidRPr="00056428">
              <w:rPr>
                <w:bCs/>
                <w:sz w:val="14"/>
                <w:szCs w:val="14"/>
              </w:rPr>
              <w:t>ч. 2 ст. 4.</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rPr>
                <w:bCs/>
                <w:sz w:val="14"/>
                <w:szCs w:val="14"/>
              </w:rPr>
            </w:pPr>
            <w:r w:rsidRPr="00056428">
              <w:rPr>
                <w:sz w:val="14"/>
                <w:szCs w:val="14"/>
              </w:rPr>
              <w:t xml:space="preserve">Замовниками наукової і науково-технічної експертизи можуть бути державні органи і органи місцевого самоврядування, підприємства, установи і організації, громадяни, заінтересовані у проведенні такої експертизи.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221"/>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ind w:left="-108" w:right="-105"/>
              <w:jc w:val="center"/>
              <w:outlineLvl w:val="1"/>
              <w:rPr>
                <w:bCs/>
                <w:sz w:val="14"/>
                <w:szCs w:val="14"/>
                <w:lang w:val="uk-UA" w:eastAsia="uk-UA"/>
              </w:rPr>
            </w:pPr>
            <w:r w:rsidRPr="00056428">
              <w:rPr>
                <w:bCs/>
                <w:sz w:val="14"/>
                <w:szCs w:val="14"/>
                <w:lang w:val="uk-UA" w:eastAsia="uk-UA"/>
              </w:rPr>
              <w:t>абз. 1 ч. 1 ст. 6</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rPr>
                <w:sz w:val="14"/>
                <w:szCs w:val="14"/>
              </w:rPr>
            </w:pPr>
            <w:r w:rsidRPr="00056428">
              <w:rPr>
                <w:sz w:val="14"/>
                <w:szCs w:val="14"/>
              </w:rPr>
              <w:t>Підставами для проведення наукової та науково-технічної експертизи є:</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rPr>
                <w:bCs/>
                <w:sz w:val="14"/>
                <w:szCs w:val="14"/>
              </w:rPr>
            </w:pPr>
            <w:r w:rsidRPr="00056428">
              <w:rPr>
                <w:sz w:val="14"/>
                <w:szCs w:val="14"/>
              </w:rPr>
              <w:t xml:space="preserve"> рішення органів виконавчої влади та органів місцевого самоврядування, прийняті в межах їх повноважень;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221"/>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bCs/>
                <w:sz w:val="14"/>
                <w:szCs w:val="14"/>
              </w:rPr>
            </w:pPr>
            <w:r w:rsidRPr="00056428">
              <w:rPr>
                <w:rFonts w:eastAsia="Calibri"/>
                <w:bCs/>
                <w:sz w:val="14"/>
                <w:szCs w:val="14"/>
                <w:lang w:eastAsia="en-US"/>
              </w:rPr>
              <w:t>ст. 29</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rPr>
                <w:rFonts w:eastAsia="Calibri"/>
                <w:sz w:val="14"/>
                <w:szCs w:val="14"/>
                <w:lang w:eastAsia="en-US"/>
              </w:rPr>
            </w:pPr>
            <w:r w:rsidRPr="00056428">
              <w:rPr>
                <w:rFonts w:eastAsia="Calibri"/>
                <w:sz w:val="14"/>
                <w:szCs w:val="14"/>
                <w:lang w:eastAsia="en-US"/>
              </w:rPr>
              <w:t xml:space="preserve"> Місцеві державні адміністрації, виконавчі органи сільських, селищних, міських рад: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rPr>
                <w:rFonts w:eastAsia="Calibri"/>
                <w:sz w:val="14"/>
                <w:szCs w:val="14"/>
                <w:lang w:eastAsia="en-US"/>
              </w:rPr>
            </w:pPr>
            <w:bookmarkStart w:id="791" w:name="o184"/>
            <w:bookmarkEnd w:id="791"/>
            <w:r w:rsidRPr="00056428">
              <w:rPr>
                <w:rFonts w:eastAsia="Calibri"/>
                <w:sz w:val="14"/>
                <w:szCs w:val="14"/>
                <w:lang w:eastAsia="en-US"/>
              </w:rPr>
              <w:t xml:space="preserve"> організовують проведення наукової і науково-технічної експертизи на підставі рішень, прийнятих відповідними місцевими радами або місцевими референдумами;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rPr>
                <w:rFonts w:eastAsia="Calibri"/>
                <w:sz w:val="14"/>
                <w:szCs w:val="14"/>
                <w:lang w:eastAsia="en-US"/>
              </w:rPr>
            </w:pPr>
            <w:r w:rsidRPr="00056428">
              <w:rPr>
                <w:rFonts w:eastAsia="Calibri"/>
                <w:sz w:val="14"/>
                <w:szCs w:val="14"/>
                <w:lang w:eastAsia="en-US"/>
              </w:rPr>
              <w:t xml:space="preserve"> ініціюють проведення наукової і науково-технічної експертизи з питань, щодо яких вони приймають рішення, з визначенням обсягів витрат на проведення експертизи та джерел фінансування; </w:t>
            </w:r>
          </w:p>
          <w:p w:rsidR="00477AE8" w:rsidRPr="00056428" w:rsidRDefault="00477AE8" w:rsidP="00F06CAE">
            <w:pPr>
              <w:ind w:left="-108" w:right="-88" w:firstLine="141"/>
              <w:rPr>
                <w:bCs/>
                <w:sz w:val="14"/>
                <w:szCs w:val="14"/>
              </w:rPr>
            </w:pPr>
            <w:r w:rsidRPr="00056428">
              <w:rPr>
                <w:rFonts w:eastAsia="Calibri"/>
                <w:sz w:val="14"/>
                <w:szCs w:val="14"/>
                <w:lang w:eastAsia="en-US"/>
              </w:rPr>
              <w:t xml:space="preserve"> здійснюють інші повноваження відповідно до законів.</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221"/>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bCs/>
                <w:sz w:val="14"/>
                <w:szCs w:val="14"/>
              </w:rPr>
            </w:pPr>
            <w:r w:rsidRPr="00056428">
              <w:rPr>
                <w:bCs/>
                <w:sz w:val="14"/>
                <w:szCs w:val="14"/>
              </w:rPr>
              <w:t>ст. 30</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rPr>
                <w:sz w:val="14"/>
                <w:szCs w:val="14"/>
              </w:rPr>
            </w:pPr>
            <w:r w:rsidRPr="00056428">
              <w:rPr>
                <w:sz w:val="14"/>
                <w:szCs w:val="14"/>
              </w:rPr>
              <w:t xml:space="preserve"> Місцеві ради: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rPr>
                <w:sz w:val="14"/>
                <w:szCs w:val="14"/>
              </w:rPr>
            </w:pPr>
            <w:r w:rsidRPr="00056428">
              <w:rPr>
                <w:sz w:val="14"/>
                <w:szCs w:val="14"/>
              </w:rPr>
              <w:t xml:space="preserve"> ініціюють проведення наукової і науково-технічної експертизи з питань, щодо яких вони приймають рішення, з визначенням обсягів витрат на проведення експертизи та джерел фінансування; </w:t>
            </w:r>
          </w:p>
          <w:p w:rsidR="00477AE8" w:rsidRPr="00056428" w:rsidRDefault="00477AE8" w:rsidP="00F06CAE">
            <w:pPr>
              <w:ind w:left="-108" w:right="-88" w:firstLine="141"/>
              <w:rPr>
                <w:bCs/>
                <w:sz w:val="14"/>
                <w:szCs w:val="14"/>
              </w:rPr>
            </w:pPr>
            <w:r w:rsidRPr="00056428">
              <w:rPr>
                <w:sz w:val="14"/>
                <w:szCs w:val="14"/>
              </w:rPr>
              <w:t xml:space="preserve"> здійснюють інші повноваження відповідно до законів.</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564"/>
        </w:trPr>
        <w:tc>
          <w:tcPr>
            <w:tcW w:w="425" w:type="dxa"/>
            <w:vMerge w:val="restart"/>
            <w:shd w:val="clear" w:color="auto" w:fill="auto"/>
          </w:tcPr>
          <w:p w:rsidR="00477AE8" w:rsidRPr="00056428" w:rsidRDefault="00477AE8" w:rsidP="00477AE8">
            <w:pPr>
              <w:ind w:left="-142" w:right="-108"/>
              <w:jc w:val="center"/>
              <w:outlineLvl w:val="1"/>
              <w:rPr>
                <w:bCs/>
                <w:sz w:val="14"/>
                <w:szCs w:val="14"/>
                <w:lang w:val="uk-UA" w:eastAsia="uk-UA"/>
              </w:rPr>
            </w:pPr>
            <w:r w:rsidRPr="00056428">
              <w:rPr>
                <w:bCs/>
                <w:sz w:val="14"/>
                <w:szCs w:val="14"/>
                <w:lang w:val="uk-UA" w:eastAsia="uk-UA"/>
              </w:rPr>
              <w:t>25</w:t>
            </w:r>
            <w:r w:rsidR="005D1E4E" w:rsidRPr="00056428">
              <w:rPr>
                <w:bCs/>
                <w:sz w:val="14"/>
                <w:szCs w:val="14"/>
                <w:lang w:val="uk-UA" w:eastAsia="uk-UA"/>
              </w:rPr>
              <w:t>9</w:t>
            </w:r>
          </w:p>
        </w:tc>
        <w:tc>
          <w:tcPr>
            <w:tcW w:w="1702" w:type="dxa"/>
            <w:vMerge w:val="restart"/>
            <w:shd w:val="clear" w:color="auto" w:fill="auto"/>
          </w:tcPr>
          <w:p w:rsidR="00477AE8" w:rsidRPr="00056428" w:rsidRDefault="00155965" w:rsidP="00477AE8">
            <w:pPr>
              <w:ind w:left="-108" w:right="-108" w:hanging="2"/>
              <w:jc w:val="center"/>
              <w:rPr>
                <w:bCs/>
                <w:sz w:val="14"/>
                <w:szCs w:val="14"/>
              </w:rPr>
            </w:pPr>
            <w:hyperlink r:id="rId418" w:tgtFrame="_blank" w:history="1">
              <w:r w:rsidR="00477AE8" w:rsidRPr="00056428">
                <w:rPr>
                  <w:bCs/>
                  <w:sz w:val="14"/>
                  <w:szCs w:val="14"/>
                </w:rPr>
                <w:t>Про використання ядерної енергії та радіаційну безпеку</w:t>
              </w:r>
            </w:hyperlink>
            <w:r w:rsidR="00477AE8" w:rsidRPr="00056428">
              <w:rPr>
                <w:bCs/>
                <w:sz w:val="14"/>
                <w:szCs w:val="14"/>
              </w:rPr>
              <w:t xml:space="preserve">  Закон від 08.02.1995 № 39/95-ВР</w:t>
            </w: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bCs/>
                <w:sz w:val="14"/>
                <w:szCs w:val="14"/>
              </w:rPr>
            </w:pPr>
            <w:r w:rsidRPr="00056428">
              <w:rPr>
                <w:bCs/>
                <w:sz w:val="14"/>
                <w:szCs w:val="14"/>
              </w:rPr>
              <w:t>ч. 2 ст. 11</w:t>
            </w:r>
          </w:p>
        </w:tc>
        <w:tc>
          <w:tcPr>
            <w:tcW w:w="11765" w:type="dxa"/>
            <w:shd w:val="clear" w:color="auto" w:fill="auto"/>
          </w:tcPr>
          <w:p w:rsidR="00477AE8" w:rsidRPr="00056428" w:rsidRDefault="00477AE8" w:rsidP="00F06CAE">
            <w:pPr>
              <w:ind w:left="-108" w:right="-88" w:firstLine="141"/>
              <w:jc w:val="both"/>
              <w:rPr>
                <w:bCs/>
                <w:sz w:val="14"/>
                <w:szCs w:val="14"/>
              </w:rPr>
            </w:pPr>
            <w:r w:rsidRPr="00056428">
              <w:rPr>
                <w:sz w:val="14"/>
                <w:szCs w:val="14"/>
              </w:rPr>
              <w:t>З метою залучення громадян та їх об'єднань до участі у розгляді питань, пов'язаних з використанням ядерної енергії, місцеві органи виконавчої влади та органи місцевого самоврядування можуть організовувати громадські слухання з питань захисту проектів, пов'язаних з розміщенням, спорудженням, зняттям з експлуатації ядерних установок та об'єктів, призначених для поводження з радіоактивними відходами.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3144"/>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bCs/>
                <w:sz w:val="14"/>
                <w:szCs w:val="14"/>
              </w:rPr>
            </w:pPr>
            <w:r w:rsidRPr="00056428">
              <w:rPr>
                <w:rFonts w:eastAsia="Calibri"/>
                <w:bCs/>
                <w:sz w:val="14"/>
                <w:szCs w:val="14"/>
                <w:lang w:eastAsia="en-US"/>
              </w:rPr>
              <w:t>ст. 20</w:t>
            </w:r>
            <w:bookmarkStart w:id="792" w:name="o248"/>
            <w:bookmarkEnd w:id="792"/>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rFonts w:eastAsia="Calibri"/>
                <w:sz w:val="14"/>
                <w:szCs w:val="14"/>
                <w:lang w:eastAsia="en-US"/>
              </w:rPr>
            </w:pPr>
            <w:r w:rsidRPr="00056428">
              <w:rPr>
                <w:rFonts w:eastAsia="Calibri"/>
                <w:sz w:val="14"/>
                <w:szCs w:val="14"/>
                <w:lang w:eastAsia="en-US"/>
              </w:rPr>
              <w:t xml:space="preserve">Місцеві органи виконавчої влади та органи місцевого самоврядування у межах своєї компетенції: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rFonts w:eastAsia="Calibri"/>
                <w:sz w:val="14"/>
                <w:szCs w:val="14"/>
                <w:lang w:eastAsia="en-US"/>
              </w:rPr>
            </w:pPr>
            <w:bookmarkStart w:id="793" w:name="o249"/>
            <w:bookmarkEnd w:id="793"/>
            <w:r w:rsidRPr="00056428">
              <w:rPr>
                <w:rFonts w:eastAsia="Calibri"/>
                <w:sz w:val="14"/>
                <w:szCs w:val="14"/>
                <w:lang w:eastAsia="en-US"/>
              </w:rPr>
              <w:t xml:space="preserve"> погоджують питання розміщення на своїй території підприємств по видобуванню уранових руд, ядерних установок і об'єктів, призначених для поводження з радіоактивними відходами, виходячи з інтересів громадян, які проживають на цій території, та соціально-економічного розвитку територій у порядку, визначеному законом;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rFonts w:eastAsia="Calibri"/>
                <w:sz w:val="14"/>
                <w:szCs w:val="14"/>
                <w:lang w:eastAsia="en-US"/>
              </w:rPr>
            </w:pPr>
            <w:bookmarkStart w:id="794" w:name="o250"/>
            <w:bookmarkEnd w:id="794"/>
            <w:r w:rsidRPr="00056428">
              <w:rPr>
                <w:rFonts w:eastAsia="Calibri"/>
                <w:sz w:val="14"/>
                <w:szCs w:val="14"/>
                <w:lang w:eastAsia="en-US"/>
              </w:rPr>
              <w:t xml:space="preserve"> беруть участь в оцінці впливу на довкілля проектів розміщення, будівництва і зняття з експлуатації ядерних установок і об'єктів, призначених для поводження з радіоактивними відходами, розташованих на їх територіях;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rFonts w:eastAsia="Calibri"/>
                <w:sz w:val="14"/>
                <w:szCs w:val="14"/>
                <w:lang w:eastAsia="en-US"/>
              </w:rPr>
            </w:pPr>
            <w:r w:rsidRPr="00056428">
              <w:rPr>
                <w:rFonts w:eastAsia="Calibri"/>
                <w:sz w:val="14"/>
                <w:szCs w:val="14"/>
                <w:lang w:eastAsia="en-US"/>
              </w:rPr>
              <w:t xml:space="preserve"> організовують громадські слухання з питань захисту проектів щодо розміщення, спорудження, зняття з експлуатації підприємств по видобуванню уранових руд, ядерних установок та об'єктів, призначених для поводження з радіоактивними відходами;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rFonts w:eastAsia="Calibri"/>
                <w:sz w:val="14"/>
                <w:szCs w:val="14"/>
                <w:lang w:eastAsia="en-US"/>
              </w:rPr>
            </w:pPr>
            <w:r w:rsidRPr="00056428">
              <w:rPr>
                <w:rFonts w:eastAsia="Calibri"/>
                <w:sz w:val="14"/>
                <w:szCs w:val="14"/>
                <w:lang w:eastAsia="en-US"/>
              </w:rPr>
              <w:t xml:space="preserve"> організовують, в разі необхідності, радіологічне обстеження територій навколо місць розташування ядерних установок і об'єктів, призначених для поводження з радіоактивними відходами;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rFonts w:eastAsia="Calibri"/>
                <w:sz w:val="14"/>
                <w:szCs w:val="14"/>
                <w:lang w:eastAsia="en-US"/>
              </w:rPr>
            </w:pPr>
            <w:r w:rsidRPr="00056428">
              <w:rPr>
                <w:rFonts w:eastAsia="Calibri"/>
                <w:sz w:val="14"/>
                <w:szCs w:val="14"/>
                <w:lang w:eastAsia="en-US"/>
              </w:rPr>
              <w:t xml:space="preserve"> забезпечують інформування населення про радіаційну обстановку;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rFonts w:eastAsia="Calibri"/>
                <w:sz w:val="14"/>
                <w:szCs w:val="14"/>
                <w:lang w:eastAsia="en-US"/>
              </w:rPr>
            </w:pPr>
            <w:bookmarkStart w:id="795" w:name="o254"/>
            <w:bookmarkEnd w:id="795"/>
            <w:r w:rsidRPr="00056428">
              <w:rPr>
                <w:rFonts w:eastAsia="Calibri"/>
                <w:sz w:val="14"/>
                <w:szCs w:val="14"/>
                <w:lang w:eastAsia="en-US"/>
              </w:rPr>
              <w:t xml:space="preserve"> здійснюють контроль за забезпеченням безпеки населення та охороною навколишнього природного середовища на своїй території, за готовністю підприємств, установ, організацій та громадян до дій на випадок радіаційної аварії;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rFonts w:eastAsia="Calibri"/>
                <w:sz w:val="14"/>
                <w:szCs w:val="14"/>
                <w:lang w:eastAsia="en-US"/>
              </w:rPr>
            </w:pPr>
            <w:bookmarkStart w:id="796" w:name="o255"/>
            <w:bookmarkEnd w:id="796"/>
            <w:r w:rsidRPr="00056428">
              <w:rPr>
                <w:rFonts w:eastAsia="Calibri"/>
                <w:sz w:val="14"/>
                <w:szCs w:val="14"/>
                <w:lang w:eastAsia="en-US"/>
              </w:rPr>
              <w:t xml:space="preserve"> беруть участь у ліквідації наслідків радіаційних аварій;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rFonts w:eastAsia="Calibri"/>
                <w:sz w:val="14"/>
                <w:szCs w:val="14"/>
                <w:lang w:eastAsia="en-US"/>
              </w:rPr>
            </w:pPr>
            <w:r w:rsidRPr="00056428">
              <w:rPr>
                <w:rFonts w:eastAsia="Calibri"/>
                <w:sz w:val="14"/>
                <w:szCs w:val="14"/>
                <w:lang w:eastAsia="en-US"/>
              </w:rPr>
              <w:t xml:space="preserve"> забезпечують готовність до евакуації населення і у разі необхідності здійснюють її;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rFonts w:eastAsia="Calibri"/>
                <w:sz w:val="14"/>
                <w:szCs w:val="14"/>
                <w:lang w:eastAsia="en-US"/>
              </w:rPr>
            </w:pPr>
            <w:r w:rsidRPr="00056428">
              <w:rPr>
                <w:rFonts w:eastAsia="Calibri"/>
                <w:sz w:val="14"/>
                <w:szCs w:val="14"/>
                <w:lang w:eastAsia="en-US"/>
              </w:rPr>
              <w:t xml:space="preserve"> здійснюють контроль згідно з повноваженнями, передбаченими законодавством, за діяльністю юридичних та фізичних осіб, які використовують ядерні установки, джерела іонізуючого випромінювання та ядерні матеріали;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bCs/>
                <w:sz w:val="14"/>
                <w:szCs w:val="14"/>
              </w:rPr>
            </w:pPr>
            <w:r w:rsidRPr="00056428">
              <w:rPr>
                <w:rFonts w:eastAsia="Calibri"/>
                <w:sz w:val="14"/>
                <w:szCs w:val="14"/>
                <w:lang w:eastAsia="en-US"/>
              </w:rPr>
              <w:t xml:space="preserve"> готують пропозиції щодо видів, обсягів, джерел надання соціально-економічної компенсації ризику для населення, яке проживає в зонах спостереження.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88"/>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bCs/>
                <w:sz w:val="14"/>
                <w:szCs w:val="14"/>
              </w:rPr>
            </w:pPr>
            <w:r w:rsidRPr="00056428">
              <w:rPr>
                <w:rFonts w:eastAsia="Calibri"/>
                <w:sz w:val="14"/>
                <w:szCs w:val="14"/>
                <w:lang w:eastAsia="en-US"/>
              </w:rPr>
              <w:t>ч. 5 ст. 40</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bCs/>
                <w:sz w:val="14"/>
                <w:szCs w:val="14"/>
              </w:rPr>
            </w:pPr>
            <w:r w:rsidRPr="00056428">
              <w:rPr>
                <w:rFonts w:eastAsia="Calibri"/>
                <w:sz w:val="14"/>
                <w:szCs w:val="14"/>
                <w:lang w:eastAsia="en-US"/>
              </w:rPr>
              <w:t>Експертиза проектів інших джерел іонізуючого випромінювання організовується місцевими органами виконавчої влади та органами місцевого самоврядування відповідно до законодавства України.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601"/>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ind w:left="-108" w:right="-105"/>
              <w:jc w:val="center"/>
              <w:outlineLvl w:val="1"/>
              <w:rPr>
                <w:bCs/>
                <w:sz w:val="14"/>
                <w:szCs w:val="14"/>
                <w:lang w:val="uk-UA" w:eastAsia="uk-UA"/>
              </w:rPr>
            </w:pPr>
            <w:r w:rsidRPr="00056428">
              <w:rPr>
                <w:rFonts w:eastAsia="Calibri"/>
                <w:bCs/>
                <w:sz w:val="14"/>
                <w:szCs w:val="14"/>
                <w:lang w:val="uk-UA" w:eastAsia="en-US"/>
              </w:rPr>
              <w:t>ч. 1 ст. 41</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bCs/>
                <w:sz w:val="14"/>
                <w:szCs w:val="14"/>
                <w:lang w:val="uk-UA"/>
              </w:rPr>
            </w:pPr>
            <w:bookmarkStart w:id="797" w:name="o473"/>
            <w:bookmarkEnd w:id="797"/>
            <w:r w:rsidRPr="00056428">
              <w:rPr>
                <w:rFonts w:eastAsia="Calibri"/>
                <w:sz w:val="14"/>
                <w:szCs w:val="14"/>
                <w:lang w:val="uk-UA" w:eastAsia="en-US"/>
              </w:rPr>
              <w:t>Громадська експертиза безпеки ядерної установки чи об’єкта, призначеного для поводження з радіоактивними відходами, здійснюється з ініціативи об’єднань громадян, а також місцевих органів виконавчої влади та органів місцевого самоврядування за рахунок їх коштів або на громадських засадах організацією чи експертами згідно з законодавством.</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88"/>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bCs/>
                <w:sz w:val="14"/>
                <w:szCs w:val="14"/>
              </w:rPr>
            </w:pPr>
            <w:r w:rsidRPr="00056428">
              <w:rPr>
                <w:bCs/>
                <w:sz w:val="14"/>
                <w:szCs w:val="14"/>
              </w:rPr>
              <w:t>ч. 1 ст 56</w:t>
            </w:r>
            <w:bookmarkStart w:id="798" w:name="o554"/>
            <w:bookmarkEnd w:id="798"/>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bCs/>
                <w:sz w:val="14"/>
                <w:szCs w:val="14"/>
              </w:rPr>
            </w:pPr>
            <w:r w:rsidRPr="00056428">
              <w:rPr>
                <w:sz w:val="14"/>
                <w:szCs w:val="14"/>
              </w:rPr>
              <w:t>На випадок транспортних аварій під час перевезення радіоактивних матеріалів відповідними державними органами та органами місцевого самоврядування обов'язково розробляються плани аварійних заходів (державний, регіональні, місцеві).</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ВНСЦЗН</w:t>
            </w:r>
          </w:p>
        </w:tc>
      </w:tr>
      <w:tr w:rsidR="00AF69F6" w:rsidRPr="00056428" w:rsidTr="00477AE8">
        <w:trPr>
          <w:trHeight w:val="150"/>
        </w:trPr>
        <w:tc>
          <w:tcPr>
            <w:tcW w:w="425" w:type="dxa"/>
            <w:vMerge w:val="restart"/>
            <w:shd w:val="clear" w:color="auto" w:fill="auto"/>
          </w:tcPr>
          <w:p w:rsidR="00477AE8" w:rsidRPr="00056428" w:rsidRDefault="00477AE8" w:rsidP="00477AE8">
            <w:pPr>
              <w:ind w:left="-142" w:right="-108"/>
              <w:jc w:val="center"/>
              <w:outlineLvl w:val="1"/>
              <w:rPr>
                <w:bCs/>
                <w:sz w:val="14"/>
                <w:szCs w:val="14"/>
                <w:lang w:val="uk-UA" w:eastAsia="uk-UA"/>
              </w:rPr>
            </w:pPr>
            <w:r w:rsidRPr="00056428">
              <w:rPr>
                <w:bCs/>
                <w:sz w:val="14"/>
                <w:szCs w:val="14"/>
                <w:lang w:val="uk-UA" w:eastAsia="uk-UA"/>
              </w:rPr>
              <w:t>2</w:t>
            </w:r>
            <w:r w:rsidR="005D1E4E" w:rsidRPr="00056428">
              <w:rPr>
                <w:bCs/>
                <w:sz w:val="14"/>
                <w:szCs w:val="14"/>
                <w:lang w:val="uk-UA" w:eastAsia="uk-UA"/>
              </w:rPr>
              <w:t>60</w:t>
            </w:r>
          </w:p>
        </w:tc>
        <w:tc>
          <w:tcPr>
            <w:tcW w:w="1702" w:type="dxa"/>
            <w:vMerge w:val="restart"/>
            <w:shd w:val="clear" w:color="auto" w:fill="auto"/>
          </w:tcPr>
          <w:p w:rsidR="00477AE8" w:rsidRPr="00056428" w:rsidRDefault="00155965" w:rsidP="00477AE8">
            <w:pPr>
              <w:ind w:left="-108" w:right="-108" w:hanging="2"/>
              <w:jc w:val="center"/>
              <w:rPr>
                <w:bCs/>
                <w:sz w:val="14"/>
                <w:szCs w:val="14"/>
              </w:rPr>
            </w:pPr>
            <w:hyperlink r:id="rId419" w:tgtFrame="_blank" w:history="1">
              <w:r w:rsidR="00477AE8" w:rsidRPr="00056428">
                <w:rPr>
                  <w:bCs/>
                  <w:sz w:val="14"/>
                  <w:szCs w:val="14"/>
                </w:rPr>
                <w:t>Про бібліотеки і бібліотечну справу</w:t>
              </w:r>
            </w:hyperlink>
            <w:r w:rsidR="00477AE8" w:rsidRPr="00056428">
              <w:rPr>
                <w:bCs/>
                <w:sz w:val="14"/>
                <w:szCs w:val="14"/>
              </w:rPr>
              <w:t xml:space="preserve"> Закон від 27.01.1995 № 32/95-ВР</w:t>
            </w: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sz w:val="14"/>
                <w:szCs w:val="14"/>
              </w:rPr>
              <w:t>ч.2 ст. 9</w:t>
            </w:r>
          </w:p>
        </w:tc>
        <w:tc>
          <w:tcPr>
            <w:tcW w:w="11765" w:type="dxa"/>
            <w:shd w:val="clear" w:color="auto" w:fill="auto"/>
          </w:tcPr>
          <w:p w:rsidR="00477AE8" w:rsidRPr="00056428" w:rsidRDefault="00477AE8" w:rsidP="00F06CAE">
            <w:pPr>
              <w:shd w:val="clear" w:color="auto" w:fill="FFFFFF"/>
              <w:ind w:left="-108" w:right="-88" w:firstLine="141"/>
              <w:rPr>
                <w:bCs/>
                <w:sz w:val="14"/>
                <w:szCs w:val="14"/>
              </w:rPr>
            </w:pPr>
            <w:r w:rsidRPr="00056428">
              <w:rPr>
                <w:sz w:val="14"/>
                <w:szCs w:val="14"/>
              </w:rPr>
              <w:t>Органи державної влади та органи місцевого самоврядування повинні забезпечувати пріоритетне додаткове бюджетне фінансування центральних бібліотек відповідно до обсягів їх діяльності.</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146"/>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ind w:left="-108" w:right="-105"/>
              <w:jc w:val="center"/>
              <w:outlineLvl w:val="1"/>
              <w:rPr>
                <w:bCs/>
                <w:sz w:val="14"/>
                <w:szCs w:val="14"/>
                <w:lang w:val="uk-UA" w:eastAsia="uk-UA"/>
              </w:rPr>
            </w:pPr>
            <w:r w:rsidRPr="00056428">
              <w:rPr>
                <w:sz w:val="14"/>
                <w:szCs w:val="14"/>
                <w:lang w:val="uk-UA" w:eastAsia="uk-UA"/>
              </w:rPr>
              <w:t>ч. 1 ст. 10</w:t>
            </w:r>
          </w:p>
        </w:tc>
        <w:tc>
          <w:tcPr>
            <w:tcW w:w="11765" w:type="dxa"/>
            <w:shd w:val="clear" w:color="auto" w:fill="auto"/>
          </w:tcPr>
          <w:p w:rsidR="00477AE8" w:rsidRPr="00056428" w:rsidRDefault="00477AE8" w:rsidP="00F06CAE">
            <w:pPr>
              <w:shd w:val="clear" w:color="auto" w:fill="FFFFFF"/>
              <w:ind w:left="-108" w:right="-88" w:firstLine="141"/>
              <w:rPr>
                <w:bCs/>
                <w:sz w:val="14"/>
                <w:szCs w:val="14"/>
                <w:lang w:val="uk-UA"/>
              </w:rPr>
            </w:pPr>
            <w:r w:rsidRPr="00056428">
              <w:rPr>
                <w:sz w:val="14"/>
                <w:szCs w:val="14"/>
                <w:lang w:val="uk-UA"/>
              </w:rPr>
              <w:t>Для більш повного задоволення потреб користувачів бібліотек в інформації, раціонального використання бібліотечних ресурсів органи державної влади та органи місцевого самоврядування стимулюють взаємодію бібліотек і створюють умови для розвитку міжбібліотечного абонемента, зведених каталогів автоматизованих баз даних, депозитаріїв.</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ВКТ</w:t>
            </w:r>
          </w:p>
        </w:tc>
      </w:tr>
      <w:tr w:rsidR="00AF69F6" w:rsidRPr="00056428" w:rsidTr="00477AE8">
        <w:trPr>
          <w:trHeight w:val="146"/>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sz w:val="14"/>
                <w:szCs w:val="14"/>
              </w:rPr>
              <w:t>ч. 2 ст. 12</w:t>
            </w:r>
          </w:p>
        </w:tc>
        <w:tc>
          <w:tcPr>
            <w:tcW w:w="11765" w:type="dxa"/>
            <w:shd w:val="clear" w:color="auto" w:fill="auto"/>
          </w:tcPr>
          <w:p w:rsidR="00477AE8" w:rsidRPr="00056428" w:rsidRDefault="00477AE8" w:rsidP="00F06CAE">
            <w:pPr>
              <w:shd w:val="clear" w:color="auto" w:fill="FFFFFF"/>
              <w:ind w:left="-108" w:right="-88" w:firstLine="141"/>
              <w:rPr>
                <w:bCs/>
                <w:sz w:val="14"/>
                <w:szCs w:val="14"/>
              </w:rPr>
            </w:pPr>
            <w:r w:rsidRPr="00056428">
              <w:rPr>
                <w:sz w:val="14"/>
                <w:szCs w:val="14"/>
              </w:rPr>
              <w:t>Бібліотеки можуть створюватися на основі усіх форм власності, передбачених законами України. Засновниками бібліотек можуть бути органи державної влади, органи місцевого самоврядування, самоврядні організації, фізичні та юридичні особи, у тому числі іноземні, в порядку, передбаченому законом.</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146"/>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sz w:val="14"/>
                <w:szCs w:val="14"/>
              </w:rPr>
              <w:t>ч.2, 3 ст.15</w:t>
            </w:r>
          </w:p>
        </w:tc>
        <w:tc>
          <w:tcPr>
            <w:tcW w:w="11765" w:type="dxa"/>
            <w:shd w:val="clear" w:color="auto" w:fill="auto"/>
          </w:tcPr>
          <w:p w:rsidR="00477AE8" w:rsidRPr="00056428" w:rsidRDefault="00477AE8" w:rsidP="00F06CAE">
            <w:pPr>
              <w:shd w:val="clear" w:color="auto" w:fill="FFFFFF"/>
              <w:ind w:left="-108" w:right="-88" w:firstLine="141"/>
              <w:rPr>
                <w:bCs/>
                <w:sz w:val="14"/>
                <w:szCs w:val="14"/>
              </w:rPr>
            </w:pPr>
            <w:r w:rsidRPr="00056428">
              <w:rPr>
                <w:sz w:val="14"/>
                <w:szCs w:val="14"/>
              </w:rPr>
              <w:t>Доцільність реорганізації та ліквідації бібліотек, що є у державній та комунальній власності, визначається відповідними органами виконавчої влади та органами місцевого самоврядування за погодженням із центральним органом виконавчої влади, що забезпечує формування державної політики у сферах культури та мистецтв.</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146"/>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sz w:val="14"/>
                <w:szCs w:val="14"/>
              </w:rPr>
              <w:t>ч.1,2,3 ст. 26</w:t>
            </w:r>
          </w:p>
        </w:tc>
        <w:tc>
          <w:tcPr>
            <w:tcW w:w="11765" w:type="dxa"/>
            <w:shd w:val="clear" w:color="auto" w:fill="auto"/>
          </w:tcPr>
          <w:p w:rsidR="00477AE8" w:rsidRPr="00056428" w:rsidRDefault="00477AE8" w:rsidP="00F06CAE">
            <w:pPr>
              <w:shd w:val="clear" w:color="auto" w:fill="FFFFFF"/>
              <w:ind w:left="-108" w:right="-88" w:firstLine="141"/>
              <w:rPr>
                <w:sz w:val="14"/>
                <w:szCs w:val="14"/>
              </w:rPr>
            </w:pPr>
            <w:r w:rsidRPr="00056428">
              <w:rPr>
                <w:sz w:val="14"/>
                <w:szCs w:val="14"/>
              </w:rPr>
              <w:t>Основними джерелами фінансування бібліотек державної і комунальної форм власності є кошти відповідно державного та місцевих бюджетів; бібліотек, заснованих на інших формах власності, - кошти засновників.</w:t>
            </w:r>
          </w:p>
          <w:p w:rsidR="00477AE8" w:rsidRPr="00056428" w:rsidRDefault="00477AE8" w:rsidP="00F06CAE">
            <w:pPr>
              <w:shd w:val="clear" w:color="auto" w:fill="FFFFFF"/>
              <w:ind w:left="-108" w:right="-88" w:firstLine="141"/>
              <w:rPr>
                <w:sz w:val="14"/>
                <w:szCs w:val="14"/>
              </w:rPr>
            </w:pPr>
            <w:bookmarkStart w:id="799" w:name="n266"/>
            <w:bookmarkEnd w:id="799"/>
            <w:r w:rsidRPr="00056428">
              <w:rPr>
                <w:sz w:val="14"/>
                <w:szCs w:val="14"/>
              </w:rPr>
              <w:t>За рахунок коштів державного та місцевих бюджетів здійснюються фінансування розробки і реалізації програм розвитку бібліотечної справи, будівництво та реконструкція бібліотечних будівель, споруд, приміщень, розвитку дистанційного обслуговування засобами телекомунікацій, інших форм обслуговування жителів віддалених районів, осіб з фізичними вадами.</w:t>
            </w:r>
          </w:p>
          <w:p w:rsidR="00477AE8" w:rsidRPr="00056428" w:rsidRDefault="00477AE8" w:rsidP="00F06CAE">
            <w:pPr>
              <w:shd w:val="clear" w:color="auto" w:fill="FFFFFF"/>
              <w:ind w:left="-108" w:right="-88" w:firstLine="141"/>
              <w:rPr>
                <w:bCs/>
                <w:sz w:val="14"/>
                <w:szCs w:val="14"/>
              </w:rPr>
            </w:pPr>
            <w:bookmarkStart w:id="800" w:name="n267"/>
            <w:bookmarkEnd w:id="800"/>
            <w:r w:rsidRPr="00056428">
              <w:rPr>
                <w:sz w:val="14"/>
                <w:szCs w:val="14"/>
              </w:rPr>
              <w:t>Суми витрат на поповнення бібліотечних фондів у Державному бюджеті України та місцевих бюджетах виділяються окремим рядком.</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131"/>
        </w:trPr>
        <w:tc>
          <w:tcPr>
            <w:tcW w:w="425" w:type="dxa"/>
            <w:vMerge w:val="restart"/>
            <w:shd w:val="clear" w:color="auto" w:fill="auto"/>
          </w:tcPr>
          <w:p w:rsidR="00477AE8" w:rsidRPr="00056428" w:rsidRDefault="00477AE8" w:rsidP="00477AE8">
            <w:pPr>
              <w:ind w:left="-142" w:right="-108"/>
              <w:jc w:val="center"/>
              <w:outlineLvl w:val="1"/>
              <w:rPr>
                <w:bCs/>
                <w:sz w:val="14"/>
                <w:szCs w:val="14"/>
                <w:lang w:val="uk-UA" w:eastAsia="uk-UA"/>
              </w:rPr>
            </w:pPr>
            <w:r w:rsidRPr="00056428">
              <w:rPr>
                <w:bCs/>
                <w:sz w:val="14"/>
                <w:szCs w:val="14"/>
                <w:lang w:val="uk-UA" w:eastAsia="uk-UA"/>
              </w:rPr>
              <w:t>26</w:t>
            </w:r>
            <w:r w:rsidR="005D1E4E" w:rsidRPr="00056428">
              <w:rPr>
                <w:bCs/>
                <w:sz w:val="14"/>
                <w:szCs w:val="14"/>
                <w:lang w:val="uk-UA" w:eastAsia="uk-UA"/>
              </w:rPr>
              <w:t>1</w:t>
            </w:r>
          </w:p>
        </w:tc>
        <w:tc>
          <w:tcPr>
            <w:tcW w:w="1702" w:type="dxa"/>
            <w:vMerge w:val="restart"/>
            <w:shd w:val="clear" w:color="auto" w:fill="auto"/>
          </w:tcPr>
          <w:p w:rsidR="00477AE8" w:rsidRPr="00056428" w:rsidRDefault="00155965" w:rsidP="00477AE8">
            <w:pPr>
              <w:ind w:left="-108" w:right="-108" w:hanging="2"/>
              <w:jc w:val="center"/>
              <w:rPr>
                <w:bCs/>
                <w:sz w:val="14"/>
                <w:szCs w:val="14"/>
              </w:rPr>
            </w:pPr>
            <w:hyperlink r:id="rId420" w:tgtFrame="_blank" w:history="1">
              <w:r w:rsidR="00477AE8" w:rsidRPr="00056428">
                <w:rPr>
                  <w:bCs/>
                  <w:sz w:val="14"/>
                  <w:szCs w:val="14"/>
                </w:rPr>
                <w:t>Про органи і служби у справах дітей та спеціальні установи для дітей</w:t>
              </w:r>
            </w:hyperlink>
            <w:r w:rsidR="00477AE8" w:rsidRPr="00056428">
              <w:rPr>
                <w:bCs/>
                <w:sz w:val="14"/>
                <w:szCs w:val="14"/>
              </w:rPr>
              <w:t xml:space="preserve"> Закон від 24.01.1995 № 20/95-ВР</w:t>
            </w: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sz w:val="14"/>
                <w:szCs w:val="14"/>
              </w:rPr>
              <w:t>абз.2, 10 ч.1 ст. 1</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r w:rsidRPr="00056428">
              <w:rPr>
                <w:sz w:val="14"/>
                <w:szCs w:val="14"/>
              </w:rPr>
              <w:t xml:space="preserve">Здійснення соціального захисту дітей і профілактики серед них правопорушень покладається в межах визначеної компетенції на: </w:t>
            </w:r>
          </w:p>
          <w:p w:rsidR="00477AE8" w:rsidRPr="00056428" w:rsidRDefault="00477AE8" w:rsidP="00F06CAE">
            <w:pPr>
              <w:shd w:val="clear" w:color="auto" w:fill="FFFFFF"/>
              <w:ind w:left="-108" w:right="-88" w:firstLine="141"/>
              <w:jc w:val="both"/>
              <w:rPr>
                <w:sz w:val="14"/>
                <w:szCs w:val="14"/>
              </w:rPr>
            </w:pPr>
            <w:r w:rsidRPr="00056428">
              <w:rPr>
                <w:sz w:val="14"/>
                <w:szCs w:val="14"/>
              </w:rPr>
              <w:t xml:space="preserve"> …….. відповідні структурні підрозділи ….. виконавчих органів міських і районних у містах рад;</w:t>
            </w:r>
          </w:p>
          <w:p w:rsidR="00477AE8" w:rsidRPr="00056428" w:rsidRDefault="00477AE8" w:rsidP="00F06CAE">
            <w:pPr>
              <w:shd w:val="clear" w:color="auto" w:fill="FFFFFF"/>
              <w:ind w:left="-108" w:right="-88" w:firstLine="141"/>
              <w:jc w:val="both"/>
              <w:rPr>
                <w:bCs/>
                <w:sz w:val="14"/>
                <w:szCs w:val="14"/>
              </w:rPr>
            </w:pPr>
            <w:r w:rsidRPr="00056428">
              <w:rPr>
                <w:sz w:val="14"/>
                <w:szCs w:val="14"/>
              </w:rPr>
              <w:t xml:space="preserve">У здійсненні соціального захисту і профілактики правопорушень серед дітей беруть участь у межах своєї компетенції інші органи виконавчої влади, органи місцевого самоврядування, підприємства, установи та організації незалежно від форми власності, окремі громадяни.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ССД</w:t>
            </w:r>
          </w:p>
          <w:p w:rsidR="00477AE8" w:rsidRPr="00056428" w:rsidRDefault="00477AE8" w:rsidP="00477AE8">
            <w:pPr>
              <w:ind w:left="-108" w:right="-108"/>
              <w:jc w:val="center"/>
              <w:rPr>
                <w:sz w:val="14"/>
                <w:szCs w:val="14"/>
              </w:rPr>
            </w:pPr>
            <w:r w:rsidRPr="00056428">
              <w:rPr>
                <w:sz w:val="14"/>
                <w:szCs w:val="14"/>
              </w:rPr>
              <w:t>ДСЗН</w:t>
            </w:r>
          </w:p>
        </w:tc>
      </w:tr>
      <w:tr w:rsidR="00AF69F6" w:rsidRPr="00056428" w:rsidTr="00477AE8">
        <w:trPr>
          <w:trHeight w:val="129"/>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sz w:val="14"/>
                <w:szCs w:val="14"/>
              </w:rPr>
              <w:t>абз.2 ч. 2 ст.4</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r w:rsidRPr="00056428">
              <w:rPr>
                <w:sz w:val="14"/>
                <w:szCs w:val="14"/>
              </w:rPr>
              <w:t xml:space="preserve">Центральний орган виконавчої влади, що реалізує державну політику у сфері усиновлення та захисту прав дітей, орган виконавчої влади Автономної Республіки Крим у сфері сім'ї та дітей, служби у справах дітей мають право: </w:t>
            </w:r>
          </w:p>
          <w:p w:rsidR="00477AE8" w:rsidRPr="00056428" w:rsidRDefault="00477AE8" w:rsidP="00F06CAE">
            <w:pPr>
              <w:shd w:val="clear" w:color="auto" w:fill="FFFFFF"/>
              <w:ind w:left="-108" w:right="-88" w:firstLine="141"/>
              <w:jc w:val="both"/>
              <w:rPr>
                <w:bCs/>
                <w:sz w:val="14"/>
                <w:szCs w:val="14"/>
              </w:rPr>
            </w:pPr>
            <w:r w:rsidRPr="00056428">
              <w:rPr>
                <w:sz w:val="14"/>
                <w:szCs w:val="14"/>
              </w:rPr>
              <w:lastRenderedPageBreak/>
              <w:t xml:space="preserve"> приймати з питань, що належать до їх компетенції, рішення, які є обов’язковими до виконання центральними органами виконавчої влади, їх територіальними органами та місцевими державними адміністраціями, органами влади Автономної Республіки Крим, органами місцевого самоврядування, підприємствами, установами та організаціями всіх форм власності і громадянами;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lastRenderedPageBreak/>
              <w:t>ССД</w:t>
            </w:r>
          </w:p>
        </w:tc>
      </w:tr>
      <w:tr w:rsidR="00AF69F6" w:rsidRPr="00056428" w:rsidTr="00477AE8">
        <w:trPr>
          <w:trHeight w:val="653"/>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sz w:val="14"/>
                <w:szCs w:val="14"/>
              </w:rPr>
              <w:t>абз. 2 ч. 4 ст. 4</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r w:rsidRPr="00056428">
              <w:rPr>
                <w:sz w:val="14"/>
                <w:szCs w:val="14"/>
              </w:rPr>
              <w:t>…. органи місцевого самоврядування ….зобов'язані у строк, визначений центральним органом виконавчої влади, що реалізує державну політику у сфері усиновлення та захисту прав дітей, органом виконавчої влади Автономної Республіки Крим у сфері сім'ї та дітей, відповідними службами у справах дітей, повідомляти про заходи, вжиті на виконання прийнятих ними рішень.</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29"/>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bCs/>
                <w:sz w:val="14"/>
                <w:szCs w:val="14"/>
              </w:rPr>
            </w:pPr>
            <w:r w:rsidRPr="00056428">
              <w:rPr>
                <w:bCs/>
                <w:sz w:val="14"/>
                <w:szCs w:val="14"/>
              </w:rPr>
              <w:t>ч. 1 ст. 11.</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r w:rsidRPr="00056428">
              <w:rPr>
                <w:sz w:val="14"/>
                <w:szCs w:val="14"/>
              </w:rPr>
              <w:t xml:space="preserve">Притулки для дітей утворюються, реорганізуються та ліквідуються відповідно до соціальних потреб відповідного регіону Радою міністрів Автономної Республіки Крим, обласними, Київською та Севастопольською міськими, районними, районними у містах Києві та Севастополі державними адміністраціями, виконавчими органами міських, районних у містах рад і підпорядковуються відповідній службі у справах дітей.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ССД</w:t>
            </w:r>
          </w:p>
        </w:tc>
      </w:tr>
      <w:tr w:rsidR="00AF69F6" w:rsidRPr="00056428" w:rsidTr="00477AE8">
        <w:trPr>
          <w:trHeight w:val="129"/>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bCs/>
                <w:sz w:val="14"/>
                <w:szCs w:val="14"/>
              </w:rPr>
            </w:pPr>
            <w:r w:rsidRPr="00056428">
              <w:rPr>
                <w:bCs/>
                <w:sz w:val="14"/>
                <w:szCs w:val="14"/>
              </w:rPr>
              <w:t>ч. 1 ст. 11-1</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r w:rsidRPr="00056428">
              <w:rPr>
                <w:sz w:val="14"/>
                <w:szCs w:val="14"/>
              </w:rPr>
              <w:t>Центри соціально-психологічної реабілітації дітей утворюються, реорганізуються та ліквідуються …..виконавчими органами міських і районних у містах рад і підпорядковуються відповідній службі у справах дітей для тривалого (стаціонарного) або денного перебування дітей віком від 3 до 18 років, які опинились у складних життєвих обставинах, надання їм комплексної соціальної, психологічної, педагогічної, медичної, правової та інших видів допомоги.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ССД</w:t>
            </w:r>
          </w:p>
        </w:tc>
      </w:tr>
      <w:tr w:rsidR="00AF69F6" w:rsidRPr="00056428" w:rsidTr="00477AE8">
        <w:trPr>
          <w:trHeight w:val="129"/>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bCs/>
                <w:sz w:val="14"/>
                <w:szCs w:val="14"/>
              </w:rPr>
            </w:pPr>
            <w:r w:rsidRPr="00056428">
              <w:rPr>
                <w:bCs/>
                <w:sz w:val="14"/>
                <w:szCs w:val="14"/>
              </w:rPr>
              <w:t>ст. 12</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bCs/>
                <w:sz w:val="14"/>
                <w:szCs w:val="14"/>
              </w:rPr>
            </w:pPr>
            <w:r w:rsidRPr="00056428">
              <w:rPr>
                <w:sz w:val="14"/>
                <w:szCs w:val="14"/>
              </w:rPr>
              <w:t>Фінансування органів і служб у справах дітей, спеціальних установ та закладів соціального захисту для дітей здійснюється за рахунок коштів державного і місцевих бюджетів, а також інших джерел, не заборонених законодавством.</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129"/>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bCs/>
                <w:sz w:val="14"/>
                <w:szCs w:val="14"/>
              </w:rPr>
            </w:pPr>
            <w:r w:rsidRPr="00056428">
              <w:rPr>
                <w:bCs/>
                <w:sz w:val="14"/>
                <w:szCs w:val="14"/>
              </w:rPr>
              <w:t>ст. 16</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bCs/>
                <w:sz w:val="14"/>
                <w:szCs w:val="14"/>
              </w:rPr>
            </w:pPr>
            <w:r w:rsidRPr="00056428">
              <w:rPr>
                <w:sz w:val="14"/>
                <w:szCs w:val="14"/>
              </w:rPr>
              <w:t>Кабінет Міністрів України, центральний орган виконавчої влади, що реалізує державну політику у сфері усиновлення та захисту прав дітей, Рада міністрів Автономної Республіки Крим, місцеві державні адміністрації, органи місцевого самоврядування у межах своєї компетенції здійснюють контроль за діяльністю органів і служб у справах дітей, спеціальних установ і закладів соціального захисту для дітей.</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tc>
      </w:tr>
      <w:tr w:rsidR="00AF69F6" w:rsidRPr="00056428" w:rsidTr="00477AE8">
        <w:trPr>
          <w:trHeight w:val="41"/>
        </w:trPr>
        <w:tc>
          <w:tcPr>
            <w:tcW w:w="425" w:type="dxa"/>
            <w:shd w:val="clear" w:color="auto" w:fill="auto"/>
          </w:tcPr>
          <w:p w:rsidR="00477AE8" w:rsidRPr="00056428" w:rsidRDefault="00477AE8" w:rsidP="00477AE8">
            <w:pPr>
              <w:ind w:left="-142" w:right="-108"/>
              <w:jc w:val="center"/>
              <w:outlineLvl w:val="1"/>
              <w:rPr>
                <w:bCs/>
                <w:sz w:val="14"/>
                <w:szCs w:val="14"/>
                <w:lang w:val="uk-UA" w:eastAsia="uk-UA"/>
              </w:rPr>
            </w:pPr>
            <w:r w:rsidRPr="00056428">
              <w:rPr>
                <w:bCs/>
                <w:sz w:val="14"/>
                <w:szCs w:val="14"/>
                <w:lang w:val="uk-UA" w:eastAsia="uk-UA"/>
              </w:rPr>
              <w:t>26</w:t>
            </w:r>
            <w:r w:rsidR="005D1E4E" w:rsidRPr="00056428">
              <w:rPr>
                <w:bCs/>
                <w:sz w:val="14"/>
                <w:szCs w:val="14"/>
                <w:lang w:val="uk-UA" w:eastAsia="uk-UA"/>
              </w:rPr>
              <w:t>2</w:t>
            </w:r>
          </w:p>
        </w:tc>
        <w:tc>
          <w:tcPr>
            <w:tcW w:w="1702" w:type="dxa"/>
            <w:shd w:val="clear" w:color="auto" w:fill="auto"/>
          </w:tcPr>
          <w:p w:rsidR="00477AE8" w:rsidRPr="00056428" w:rsidRDefault="00155965" w:rsidP="00477AE8">
            <w:pPr>
              <w:ind w:left="-108" w:right="-108" w:hanging="2"/>
              <w:jc w:val="center"/>
              <w:rPr>
                <w:bCs/>
                <w:sz w:val="14"/>
                <w:szCs w:val="14"/>
                <w:lang w:val="uk-UA"/>
              </w:rPr>
            </w:pPr>
            <w:hyperlink r:id="rId421" w:tgtFrame="_blank" w:history="1">
              <w:r w:rsidR="00477AE8" w:rsidRPr="00056428">
                <w:rPr>
                  <w:bCs/>
                  <w:sz w:val="14"/>
                  <w:szCs w:val="14"/>
                  <w:lang w:val="uk-UA"/>
                </w:rPr>
                <w:t>Про порядок відшкодування шкоди, завданої громадянинові незаконними діями органів, що здійснюють оперативно-розшукову діяльність, органів досудового розслідування, прокуратури і суду</w:t>
              </w:r>
            </w:hyperlink>
            <w:r w:rsidR="00477AE8" w:rsidRPr="00056428">
              <w:rPr>
                <w:bCs/>
                <w:sz w:val="14"/>
                <w:szCs w:val="14"/>
                <w:lang w:val="uk-UA"/>
              </w:rPr>
              <w:t xml:space="preserve"> Закон від 01.12.1994 № 266/94-ВР</w:t>
            </w:r>
          </w:p>
        </w:tc>
        <w:tc>
          <w:tcPr>
            <w:tcW w:w="992" w:type="dxa"/>
            <w:shd w:val="clear" w:color="auto" w:fill="auto"/>
          </w:tcPr>
          <w:p w:rsidR="00477AE8" w:rsidRPr="00056428" w:rsidRDefault="00477AE8" w:rsidP="00477AE8">
            <w:pPr>
              <w:ind w:left="-108" w:right="-105"/>
              <w:jc w:val="center"/>
              <w:outlineLvl w:val="1"/>
              <w:rPr>
                <w:bCs/>
                <w:sz w:val="14"/>
                <w:szCs w:val="14"/>
                <w:lang w:val="uk-UA" w:eastAsia="uk-UA"/>
              </w:rPr>
            </w:pPr>
            <w:r w:rsidRPr="00056428">
              <w:rPr>
                <w:bCs/>
                <w:sz w:val="14"/>
                <w:szCs w:val="14"/>
                <w:lang w:val="uk-UA" w:eastAsia="uk-UA"/>
              </w:rPr>
              <w:t>ст. 9</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lang w:val="uk-UA"/>
              </w:rPr>
            </w:pPr>
            <w:r w:rsidRPr="00056428">
              <w:rPr>
                <w:sz w:val="14"/>
                <w:szCs w:val="14"/>
                <w:lang w:val="uk-UA"/>
              </w:rPr>
              <w:t>Місцеві органи влади і самоврядування протягом місяця з дня звернення повертають громадянинові, який втратив право користування жилим приміщенням внаслідок незаконного засудження, жиле приміщення, яке він займав раніше, а якщо воно не збереглося в натурі, протягом шести місяців з дня звернення громадянина позачергово надають йому в тому ж населеному пункті рівноцінне впорядковане жиле приміщення з урахуванням складу сім'ї та діючих норм жилої площі.</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tc>
      </w:tr>
      <w:tr w:rsidR="00AF69F6" w:rsidRPr="00056428" w:rsidTr="00477AE8">
        <w:trPr>
          <w:trHeight w:val="122"/>
        </w:trPr>
        <w:tc>
          <w:tcPr>
            <w:tcW w:w="425" w:type="dxa"/>
            <w:vMerge w:val="restart"/>
            <w:shd w:val="clear" w:color="auto" w:fill="auto"/>
          </w:tcPr>
          <w:p w:rsidR="00477AE8" w:rsidRPr="00056428" w:rsidRDefault="00477AE8" w:rsidP="00477AE8">
            <w:pPr>
              <w:ind w:left="-142" w:right="-108"/>
              <w:jc w:val="center"/>
              <w:outlineLvl w:val="1"/>
              <w:rPr>
                <w:bCs/>
                <w:sz w:val="14"/>
                <w:szCs w:val="14"/>
                <w:lang w:val="uk-UA" w:eastAsia="uk-UA"/>
              </w:rPr>
            </w:pPr>
            <w:r w:rsidRPr="00056428">
              <w:rPr>
                <w:bCs/>
                <w:sz w:val="14"/>
                <w:szCs w:val="14"/>
                <w:lang w:val="uk-UA" w:eastAsia="uk-UA"/>
              </w:rPr>
              <w:t>26</w:t>
            </w:r>
            <w:r w:rsidR="005D1E4E" w:rsidRPr="00056428">
              <w:rPr>
                <w:bCs/>
                <w:sz w:val="14"/>
                <w:szCs w:val="14"/>
                <w:lang w:val="uk-UA" w:eastAsia="uk-UA"/>
              </w:rPr>
              <w:t>3</w:t>
            </w:r>
          </w:p>
        </w:tc>
        <w:tc>
          <w:tcPr>
            <w:tcW w:w="1702" w:type="dxa"/>
            <w:vMerge w:val="restart"/>
            <w:shd w:val="clear" w:color="auto" w:fill="auto"/>
          </w:tcPr>
          <w:p w:rsidR="00477AE8" w:rsidRPr="00056428" w:rsidRDefault="00155965" w:rsidP="00477AE8">
            <w:pPr>
              <w:ind w:left="-108" w:right="-108" w:hanging="2"/>
              <w:jc w:val="center"/>
              <w:rPr>
                <w:bCs/>
                <w:sz w:val="14"/>
                <w:szCs w:val="14"/>
              </w:rPr>
            </w:pPr>
            <w:hyperlink r:id="rId422" w:tgtFrame="_blank" w:history="1">
              <w:r w:rsidR="00477AE8" w:rsidRPr="00056428">
                <w:rPr>
                  <w:bCs/>
                  <w:sz w:val="14"/>
                  <w:szCs w:val="14"/>
                </w:rPr>
                <w:t>Про транспорт</w:t>
              </w:r>
            </w:hyperlink>
            <w:r w:rsidR="00477AE8" w:rsidRPr="00056428">
              <w:rPr>
                <w:bCs/>
                <w:sz w:val="14"/>
                <w:szCs w:val="14"/>
              </w:rPr>
              <w:t xml:space="preserve"> Закон від 10.11.1994 № 232/94-ВР</w:t>
            </w: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firstLine="37"/>
              <w:jc w:val="center"/>
              <w:rPr>
                <w:bCs/>
                <w:sz w:val="14"/>
                <w:szCs w:val="14"/>
              </w:rPr>
            </w:pPr>
            <w:r w:rsidRPr="00056428">
              <w:rPr>
                <w:bCs/>
                <w:sz w:val="14"/>
                <w:szCs w:val="14"/>
              </w:rPr>
              <w:t>ст. 4</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bCs/>
                <w:sz w:val="14"/>
                <w:szCs w:val="14"/>
              </w:rPr>
            </w:pPr>
            <w:r w:rsidRPr="00056428">
              <w:rPr>
                <w:sz w:val="14"/>
                <w:szCs w:val="14"/>
              </w:rPr>
              <w:t xml:space="preserve">Державне управління в галузі транспорту здійснюють центральний орган виконавчої влади, що забезпечує формування та реалізує державну політику у сфері транспорту, дорожнього господарства, туризму та інфраструктури, місцеві Ради народних депутатів та інші спеціально уповноважені на те органи відповідно до їх компетенції.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rPr>
                <w:sz w:val="14"/>
                <w:szCs w:val="14"/>
              </w:rPr>
            </w:pPr>
            <w:r w:rsidRPr="00056428">
              <w:rPr>
                <w:sz w:val="14"/>
                <w:szCs w:val="14"/>
              </w:rPr>
              <w:t>ВТЗТП</w:t>
            </w:r>
          </w:p>
        </w:tc>
      </w:tr>
      <w:tr w:rsidR="00AF69F6" w:rsidRPr="00056428" w:rsidTr="00477AE8">
        <w:trPr>
          <w:trHeight w:val="118"/>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firstLine="37"/>
              <w:jc w:val="center"/>
              <w:rPr>
                <w:bCs/>
                <w:sz w:val="14"/>
                <w:szCs w:val="14"/>
              </w:rPr>
            </w:pPr>
            <w:r w:rsidRPr="00056428">
              <w:rPr>
                <w:bCs/>
                <w:sz w:val="14"/>
                <w:szCs w:val="14"/>
              </w:rPr>
              <w:t>ч.4,5 ст. 5.</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r w:rsidRPr="00056428">
              <w:rPr>
                <w:sz w:val="14"/>
                <w:szCs w:val="14"/>
              </w:rPr>
              <w:t xml:space="preserve">Органи влади і самоврядування у межах своїх повноважень подають допомогу підприємствам і організаціям транспорту у поліпшенні використання транспортних засобів відправниками (одержувачами) вантажів і розвитку (в тому числі на пайових засадах) будівельної індустрії, об'єднують кошти підприємств, організацій, колективних сільськогосподарських підприємств, фермерських господарств, кооперативів (за їх згодою), а також бюджетні та позабюджетні кошти для вдосконалення транспортної мережі, будівництва вокзалів, шляхопроводів та інших об'єктів транспорту; організують взаємодію різних видів транспорту з метою більш ефективного їх використання, підвищення якості обслуговування.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bCs/>
                <w:sz w:val="14"/>
                <w:szCs w:val="14"/>
              </w:rPr>
            </w:pPr>
            <w:r w:rsidRPr="00056428">
              <w:rPr>
                <w:sz w:val="14"/>
                <w:szCs w:val="14"/>
              </w:rPr>
              <w:t xml:space="preserve">Будівництво вокзалів, станцій, портів, пристаней, аеропортів, пішохідних мостів, тунелів, пасажирських платформ, метрополітенів, придбання пасажирського рухомого складу, утримання і упорядкування шляхів сполучення та інших об'єктів, пов'язаних із обслуговуванням пасажирів і перевезенням вантажів, здійснюються з використанням коштів державного і місцевих бюджетів та підприємств транспорту у порядку, встановленому законодавством України, а також з залученням добровільних внесків підприємств і організацій усіх форм власності та громадян.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sz w:val="14"/>
                <w:szCs w:val="14"/>
              </w:rPr>
              <w:t>ВТЗТП</w:t>
            </w:r>
          </w:p>
        </w:tc>
      </w:tr>
      <w:tr w:rsidR="00AF69F6" w:rsidRPr="00056428" w:rsidTr="00477AE8">
        <w:trPr>
          <w:trHeight w:val="118"/>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firstLine="37"/>
              <w:jc w:val="center"/>
              <w:rPr>
                <w:bCs/>
                <w:sz w:val="14"/>
                <w:szCs w:val="14"/>
              </w:rPr>
            </w:pPr>
            <w:r w:rsidRPr="00056428">
              <w:rPr>
                <w:bCs/>
                <w:sz w:val="14"/>
                <w:szCs w:val="14"/>
              </w:rPr>
              <w:t>ч. 3 ст. 11</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bCs/>
                <w:sz w:val="14"/>
                <w:szCs w:val="14"/>
              </w:rPr>
            </w:pPr>
            <w:r w:rsidRPr="00056428">
              <w:rPr>
                <w:sz w:val="14"/>
                <w:szCs w:val="14"/>
              </w:rPr>
              <w:t xml:space="preserve">Розміщення споруд та інших об'єктів транспорту на землях, наданих в користування підприємствам транспорту, здійснюється за погодженням з місцевими органами влади і самоврядування з урахуванням особливостей, передбачених спеціальними законами.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118"/>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firstLine="37"/>
              <w:jc w:val="center"/>
              <w:rPr>
                <w:bCs/>
                <w:sz w:val="14"/>
                <w:szCs w:val="14"/>
              </w:rPr>
            </w:pPr>
            <w:r w:rsidRPr="00056428">
              <w:rPr>
                <w:bCs/>
                <w:sz w:val="14"/>
                <w:szCs w:val="14"/>
              </w:rPr>
              <w:t>ч. 2 ст. 15</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bCs/>
                <w:sz w:val="14"/>
                <w:szCs w:val="14"/>
              </w:rPr>
            </w:pPr>
            <w:r w:rsidRPr="00056428">
              <w:rPr>
                <w:sz w:val="14"/>
                <w:szCs w:val="14"/>
              </w:rPr>
              <w:t>Центральні та місцеві органи виконавчої влади і органи місцевого самоврядування, органи та підрозділи Національної поліції, цивільного захисту, Збройних Сил України подають негайну допомогу у ліквідації наслідків стихійного лиха, аварій та катастроф на транспорті та припиненні протизаконного втручання у діяльність транспорту, яке загрожує безпеці життя або здоров'ю людей, безпеці експлуатації транспортних засобів і збереженню вантажів.</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 ВТЗТП</w:t>
            </w:r>
          </w:p>
        </w:tc>
      </w:tr>
      <w:tr w:rsidR="00AF69F6" w:rsidRPr="00056428" w:rsidTr="00477AE8">
        <w:trPr>
          <w:trHeight w:val="118"/>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ind w:left="-108" w:right="-105" w:firstLine="37"/>
              <w:jc w:val="center"/>
              <w:rPr>
                <w:bCs/>
                <w:sz w:val="14"/>
                <w:szCs w:val="14"/>
              </w:rPr>
            </w:pPr>
            <w:r w:rsidRPr="00056428">
              <w:rPr>
                <w:rFonts w:eastAsia="Calibri"/>
                <w:sz w:val="14"/>
                <w:szCs w:val="14"/>
                <w:lang w:eastAsia="en-US"/>
              </w:rPr>
              <w:t>ч. 3 ст. 16</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bCs/>
                <w:sz w:val="14"/>
                <w:szCs w:val="14"/>
              </w:rPr>
            </w:pPr>
            <w:r w:rsidRPr="00056428">
              <w:rPr>
                <w:sz w:val="14"/>
                <w:szCs w:val="14"/>
              </w:rPr>
              <w:t xml:space="preserve">Частини території підприємств, вокзалів, станцій, портів, пристаней, аеродромів і шляхів сполучення, де здійснюється рух транспортних засобів, проводяться маневрові та вантажно-розвантажувальні роботи, є зонами підвищеної небезпеки. Перебування громадян у цих зонах забороняється. Правила перебування в зоні підвищеної небезпеки і виконання в ній робіт встановлюються центральним органом виконавчої влади, що забезпечує формування та реалізує державну політику у сфері транспорту, дорожнього господарства, туризму та інфраструктури з урахуванням пропозицій заінтересованих організацій та за погодженням з місцевими органами влади і самоврядування.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ВТЗТП</w:t>
            </w:r>
          </w:p>
        </w:tc>
      </w:tr>
      <w:tr w:rsidR="00AF69F6" w:rsidRPr="00056428" w:rsidTr="00477AE8">
        <w:trPr>
          <w:trHeight w:val="118"/>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firstLine="37"/>
              <w:jc w:val="center"/>
              <w:rPr>
                <w:bCs/>
                <w:sz w:val="14"/>
                <w:szCs w:val="14"/>
              </w:rPr>
            </w:pPr>
            <w:r w:rsidRPr="00056428">
              <w:rPr>
                <w:bCs/>
                <w:sz w:val="14"/>
                <w:szCs w:val="14"/>
              </w:rPr>
              <w:t>ч. 2 ст. 40</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bCs/>
                <w:sz w:val="14"/>
                <w:szCs w:val="14"/>
              </w:rPr>
            </w:pPr>
            <w:r w:rsidRPr="00056428">
              <w:rPr>
                <w:sz w:val="14"/>
                <w:szCs w:val="14"/>
              </w:rPr>
              <w:t xml:space="preserve">Координація діяльності всіх видів транспорту в межах регіонів здійснюється комісіями з координації роботи транспорту, що утворюються органами місцевої влади і самоврядування і діють відповідно до положення, яке затверджується Кабінетом Міністрів України.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tc>
      </w:tr>
      <w:tr w:rsidR="00AF69F6" w:rsidRPr="00056428" w:rsidTr="00477AE8">
        <w:trPr>
          <w:trHeight w:val="118"/>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firstLine="37"/>
              <w:jc w:val="center"/>
              <w:rPr>
                <w:bCs/>
                <w:sz w:val="14"/>
                <w:szCs w:val="14"/>
              </w:rPr>
            </w:pPr>
            <w:r w:rsidRPr="00056428">
              <w:rPr>
                <w:bCs/>
                <w:sz w:val="14"/>
                <w:szCs w:val="14"/>
              </w:rPr>
              <w:t>ст. 41</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bCs/>
                <w:sz w:val="14"/>
                <w:szCs w:val="14"/>
              </w:rPr>
            </w:pPr>
            <w:r w:rsidRPr="00056428">
              <w:rPr>
                <w:sz w:val="14"/>
                <w:szCs w:val="14"/>
              </w:rPr>
              <w:t xml:space="preserve">Контроль за додержанням законодавства на транспорті здійснюють відповідні органи виконавчої влади і органи місцевого самоврядування в межах своїх повноважень.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ВТЗТП</w:t>
            </w:r>
          </w:p>
        </w:tc>
      </w:tr>
      <w:tr w:rsidR="00AF69F6" w:rsidRPr="00056428" w:rsidTr="00477AE8">
        <w:trPr>
          <w:trHeight w:val="407"/>
        </w:trPr>
        <w:tc>
          <w:tcPr>
            <w:tcW w:w="425" w:type="dxa"/>
            <w:vMerge w:val="restart"/>
            <w:shd w:val="clear" w:color="auto" w:fill="auto"/>
          </w:tcPr>
          <w:p w:rsidR="00477AE8" w:rsidRPr="00056428" w:rsidRDefault="00477AE8" w:rsidP="00477AE8">
            <w:pPr>
              <w:ind w:left="-142" w:right="-108"/>
              <w:jc w:val="center"/>
              <w:outlineLvl w:val="1"/>
              <w:rPr>
                <w:bCs/>
                <w:sz w:val="14"/>
                <w:szCs w:val="14"/>
                <w:lang w:val="uk-UA" w:eastAsia="uk-UA"/>
              </w:rPr>
            </w:pPr>
            <w:r w:rsidRPr="00056428">
              <w:rPr>
                <w:bCs/>
                <w:sz w:val="14"/>
                <w:szCs w:val="14"/>
                <w:lang w:val="uk-UA" w:eastAsia="uk-UA"/>
              </w:rPr>
              <w:t>26</w:t>
            </w:r>
            <w:r w:rsidR="005D1E4E" w:rsidRPr="00056428">
              <w:rPr>
                <w:bCs/>
                <w:sz w:val="14"/>
                <w:szCs w:val="14"/>
                <w:lang w:val="uk-UA" w:eastAsia="uk-UA"/>
              </w:rPr>
              <w:t>4</w:t>
            </w:r>
          </w:p>
        </w:tc>
        <w:tc>
          <w:tcPr>
            <w:tcW w:w="1702" w:type="dxa"/>
            <w:vMerge w:val="restart"/>
            <w:shd w:val="clear" w:color="auto" w:fill="auto"/>
          </w:tcPr>
          <w:p w:rsidR="00477AE8" w:rsidRPr="00056428" w:rsidRDefault="00155965" w:rsidP="00477AE8">
            <w:pPr>
              <w:ind w:left="-108" w:right="-108" w:hanging="2"/>
              <w:jc w:val="center"/>
              <w:rPr>
                <w:bCs/>
                <w:sz w:val="14"/>
                <w:szCs w:val="14"/>
              </w:rPr>
            </w:pPr>
            <w:hyperlink r:id="rId423" w:tgtFrame="_blank" w:history="1">
              <w:r w:rsidR="00477AE8" w:rsidRPr="00056428">
                <w:rPr>
                  <w:bCs/>
                  <w:sz w:val="14"/>
                  <w:szCs w:val="14"/>
                </w:rPr>
                <w:t>Про відповідальність за правопорушення у сфері містобудівної діяльності</w:t>
              </w:r>
            </w:hyperlink>
            <w:r w:rsidR="00477AE8" w:rsidRPr="00056428">
              <w:rPr>
                <w:bCs/>
                <w:sz w:val="14"/>
                <w:szCs w:val="14"/>
              </w:rPr>
              <w:t xml:space="preserve"> Закон від 14.10.1994 № 208/94-ВР</w:t>
            </w: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bCs/>
                <w:sz w:val="14"/>
                <w:szCs w:val="14"/>
              </w:rPr>
            </w:pPr>
            <w:r w:rsidRPr="00056428">
              <w:rPr>
                <w:bCs/>
                <w:sz w:val="14"/>
                <w:szCs w:val="14"/>
              </w:rPr>
              <w:t>п.1 ч. 1 ст.3</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rPr>
                <w:sz w:val="14"/>
                <w:szCs w:val="14"/>
              </w:rPr>
            </w:pPr>
            <w:r w:rsidRPr="00056428">
              <w:rPr>
                <w:sz w:val="14"/>
                <w:szCs w:val="14"/>
              </w:rPr>
              <w:t xml:space="preserve">1. Справи про правопорушення, передбачені цим Законом, розглядаються: </w:t>
            </w:r>
          </w:p>
          <w:p w:rsidR="00477AE8" w:rsidRPr="00056428" w:rsidRDefault="00477AE8" w:rsidP="00F06CAE">
            <w:pPr>
              <w:shd w:val="clear" w:color="auto" w:fill="FFFFFF"/>
              <w:tabs>
                <w:tab w:val="left" w:pos="916"/>
                <w:tab w:val="left" w:pos="1832"/>
                <w:tab w:val="left" w:pos="2748"/>
                <w:tab w:val="left" w:pos="3664"/>
                <w:tab w:val="left" w:pos="4857"/>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bCs/>
                <w:sz w:val="14"/>
                <w:szCs w:val="14"/>
              </w:rPr>
            </w:pPr>
            <w:r w:rsidRPr="00056428">
              <w:rPr>
                <w:sz w:val="14"/>
                <w:szCs w:val="14"/>
              </w:rPr>
              <w:t xml:space="preserve">1) виконавчими органами з питань державного архітектурно-будівельного контролю сільських, селищних, міських рад;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ДАБК</w:t>
            </w:r>
          </w:p>
        </w:tc>
      </w:tr>
      <w:tr w:rsidR="00AF69F6" w:rsidRPr="00056428" w:rsidTr="00477AE8">
        <w:trPr>
          <w:trHeight w:val="83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ind w:left="-108" w:right="-105"/>
              <w:jc w:val="center"/>
              <w:rPr>
                <w:bCs/>
                <w:sz w:val="14"/>
                <w:szCs w:val="14"/>
              </w:rPr>
            </w:pPr>
            <w:r w:rsidRPr="00056428">
              <w:rPr>
                <w:rFonts w:eastAsia="Calibri"/>
                <w:sz w:val="14"/>
                <w:szCs w:val="14"/>
                <w:lang w:eastAsia="en-US"/>
              </w:rPr>
              <w:t>абз. 2 п.1 ч. 2 ст. 3</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rPr>
                <w:sz w:val="14"/>
                <w:szCs w:val="14"/>
              </w:rPr>
            </w:pPr>
            <w:r w:rsidRPr="00056428">
              <w:rPr>
                <w:sz w:val="14"/>
                <w:szCs w:val="14"/>
              </w:rPr>
              <w:t xml:space="preserve">2. Накладати штраф в межах та відповідно до вимог, визначених Законом України "Про регулювання містобудівної діяльності", мають право від імені: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rPr>
                <w:sz w:val="14"/>
                <w:szCs w:val="14"/>
              </w:rPr>
            </w:pPr>
            <w:r w:rsidRPr="00056428">
              <w:rPr>
                <w:sz w:val="14"/>
                <w:szCs w:val="14"/>
              </w:rPr>
              <w:t xml:space="preserve">1) органів державного архітектурно-будівельного контролю: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rPr>
                <w:bCs/>
                <w:sz w:val="14"/>
                <w:szCs w:val="14"/>
              </w:rPr>
            </w:pPr>
            <w:r w:rsidRPr="00056428">
              <w:rPr>
                <w:sz w:val="14"/>
                <w:szCs w:val="14"/>
              </w:rPr>
              <w:t xml:space="preserve">керівники виконавчих органів з питань державного архітектурно-будівельного контролю сільських, селищних, міських рад;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ДАБК</w:t>
            </w:r>
          </w:p>
        </w:tc>
      </w:tr>
      <w:tr w:rsidR="00AF69F6" w:rsidRPr="00056428" w:rsidTr="00477AE8">
        <w:trPr>
          <w:trHeight w:val="94"/>
        </w:trPr>
        <w:tc>
          <w:tcPr>
            <w:tcW w:w="425" w:type="dxa"/>
            <w:vMerge w:val="restart"/>
            <w:shd w:val="clear" w:color="auto" w:fill="auto"/>
          </w:tcPr>
          <w:p w:rsidR="00477AE8" w:rsidRPr="00056428" w:rsidRDefault="00477AE8" w:rsidP="00477AE8">
            <w:pPr>
              <w:ind w:left="-142" w:right="-108"/>
              <w:jc w:val="center"/>
              <w:outlineLvl w:val="1"/>
              <w:rPr>
                <w:bCs/>
                <w:sz w:val="14"/>
                <w:szCs w:val="14"/>
                <w:lang w:val="uk-UA" w:eastAsia="uk-UA"/>
              </w:rPr>
            </w:pPr>
            <w:r w:rsidRPr="00056428">
              <w:rPr>
                <w:bCs/>
                <w:sz w:val="14"/>
                <w:szCs w:val="14"/>
                <w:lang w:val="uk-UA" w:eastAsia="uk-UA"/>
              </w:rPr>
              <w:t>26</w:t>
            </w:r>
            <w:r w:rsidR="005D1E4E" w:rsidRPr="00056428">
              <w:rPr>
                <w:bCs/>
                <w:sz w:val="14"/>
                <w:szCs w:val="14"/>
                <w:lang w:val="uk-UA" w:eastAsia="uk-UA"/>
              </w:rPr>
              <w:t>5</w:t>
            </w:r>
          </w:p>
        </w:tc>
        <w:tc>
          <w:tcPr>
            <w:tcW w:w="1702" w:type="dxa"/>
            <w:vMerge w:val="restart"/>
            <w:shd w:val="clear" w:color="auto" w:fill="auto"/>
          </w:tcPr>
          <w:p w:rsidR="00477AE8" w:rsidRPr="00056428" w:rsidRDefault="00477AE8" w:rsidP="00477AE8">
            <w:pPr>
              <w:ind w:left="-108" w:right="-108" w:hanging="2"/>
              <w:jc w:val="center"/>
              <w:rPr>
                <w:bCs/>
                <w:sz w:val="14"/>
                <w:szCs w:val="14"/>
              </w:rPr>
            </w:pPr>
            <w:r w:rsidRPr="00056428">
              <w:rPr>
                <w:bCs/>
                <w:sz w:val="14"/>
                <w:szCs w:val="14"/>
              </w:rPr>
              <w:t>Кодекс п</w:t>
            </w:r>
            <w:hyperlink r:id="rId424" w:tgtFrame="_blank" w:history="1">
              <w:r w:rsidRPr="00056428">
                <w:rPr>
                  <w:bCs/>
                  <w:sz w:val="14"/>
                  <w:szCs w:val="14"/>
                </w:rPr>
                <w:t>ро надра</w:t>
              </w:r>
            </w:hyperlink>
            <w:r w:rsidRPr="00056428">
              <w:rPr>
                <w:bCs/>
                <w:sz w:val="14"/>
                <w:szCs w:val="14"/>
              </w:rPr>
              <w:t xml:space="preserve"> Закон від 27.07.1994 № 132/94-ВР</w:t>
            </w: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bCs/>
                <w:sz w:val="14"/>
                <w:szCs w:val="14"/>
              </w:rPr>
              <w:t>ст. 10.</w:t>
            </w:r>
          </w:p>
        </w:tc>
        <w:tc>
          <w:tcPr>
            <w:tcW w:w="11765" w:type="dxa"/>
            <w:shd w:val="clear" w:color="auto" w:fill="auto"/>
          </w:tcPr>
          <w:p w:rsidR="00477AE8" w:rsidRPr="00056428" w:rsidRDefault="00477AE8" w:rsidP="00F06CAE">
            <w:pPr>
              <w:shd w:val="clear" w:color="auto" w:fill="FFFFFF"/>
              <w:ind w:left="-108" w:right="-88" w:firstLine="141"/>
              <w:jc w:val="both"/>
              <w:rPr>
                <w:sz w:val="14"/>
                <w:szCs w:val="14"/>
              </w:rPr>
            </w:pPr>
            <w:r w:rsidRPr="00056428">
              <w:rPr>
                <w:sz w:val="14"/>
                <w:szCs w:val="14"/>
              </w:rPr>
              <w:t>До відання сільських, селищних, міських та районних рад і рад об’єднаних територіальних громад на їх території у порядку, встановленому цим Кодексом та іншими законодавчими актами, належить:</w:t>
            </w:r>
          </w:p>
          <w:p w:rsidR="00477AE8" w:rsidRPr="00056428" w:rsidRDefault="00477AE8" w:rsidP="00F06CAE">
            <w:pPr>
              <w:shd w:val="clear" w:color="auto" w:fill="FFFFFF"/>
              <w:ind w:left="-108" w:right="-88" w:firstLine="141"/>
              <w:jc w:val="both"/>
              <w:rPr>
                <w:sz w:val="14"/>
                <w:szCs w:val="14"/>
              </w:rPr>
            </w:pPr>
            <w:r w:rsidRPr="00056428">
              <w:rPr>
                <w:sz w:val="14"/>
                <w:szCs w:val="14"/>
              </w:rPr>
              <w:t>1) погодження надання надр у користування з метою геологічного вивчення, розробки родовищ корисних копалин місцевого значення;</w:t>
            </w:r>
          </w:p>
          <w:p w:rsidR="00477AE8" w:rsidRPr="00056428" w:rsidRDefault="00477AE8" w:rsidP="00F06CAE">
            <w:pPr>
              <w:shd w:val="clear" w:color="auto" w:fill="FFFFFF"/>
              <w:ind w:left="-108" w:right="-88" w:firstLine="141"/>
              <w:jc w:val="both"/>
              <w:rPr>
                <w:sz w:val="14"/>
                <w:szCs w:val="14"/>
              </w:rPr>
            </w:pPr>
            <w:r w:rsidRPr="00056428">
              <w:rPr>
                <w:sz w:val="14"/>
                <w:szCs w:val="14"/>
              </w:rPr>
              <w:t>2) реалізація місцевих програм розвитку мінерально-сировинної бази, раціонального використання та охорони надр;</w:t>
            </w:r>
          </w:p>
          <w:p w:rsidR="00477AE8" w:rsidRPr="00056428" w:rsidRDefault="00477AE8" w:rsidP="00F06CAE">
            <w:pPr>
              <w:shd w:val="clear" w:color="auto" w:fill="FFFFFF"/>
              <w:ind w:left="-108" w:right="-88" w:firstLine="141"/>
              <w:jc w:val="both"/>
              <w:rPr>
                <w:sz w:val="14"/>
                <w:szCs w:val="14"/>
              </w:rPr>
            </w:pPr>
            <w:r w:rsidRPr="00056428">
              <w:rPr>
                <w:sz w:val="14"/>
                <w:szCs w:val="14"/>
              </w:rPr>
              <w:t>3) обмеження діяльності підприємств, установ, організацій і громадян у випадках і в порядку, передбачених цим Кодексом;</w:t>
            </w:r>
          </w:p>
          <w:p w:rsidR="00477AE8" w:rsidRPr="00056428" w:rsidRDefault="00477AE8" w:rsidP="00F06CAE">
            <w:pPr>
              <w:shd w:val="clear" w:color="auto" w:fill="FFFFFF"/>
              <w:ind w:left="-108" w:right="-88" w:firstLine="141"/>
              <w:jc w:val="both"/>
              <w:rPr>
                <w:sz w:val="14"/>
                <w:szCs w:val="14"/>
              </w:rPr>
            </w:pPr>
            <w:r w:rsidRPr="00056428">
              <w:rPr>
                <w:sz w:val="14"/>
                <w:szCs w:val="14"/>
              </w:rPr>
              <w:t>4) здійснення контролю за використанням та охороною надр;</w:t>
            </w:r>
          </w:p>
          <w:p w:rsidR="00477AE8" w:rsidRPr="00056428" w:rsidRDefault="00477AE8" w:rsidP="00F06CAE">
            <w:pPr>
              <w:shd w:val="clear" w:color="auto" w:fill="FFFFFF"/>
              <w:ind w:left="-108" w:right="-88" w:firstLine="141"/>
              <w:jc w:val="both"/>
              <w:rPr>
                <w:bCs/>
                <w:sz w:val="14"/>
                <w:szCs w:val="14"/>
              </w:rPr>
            </w:pPr>
            <w:r w:rsidRPr="00056428">
              <w:rPr>
                <w:sz w:val="14"/>
                <w:szCs w:val="14"/>
              </w:rPr>
              <w:t>5) вирішення інших питань у сфері регулювання гірничих відносин у межах своєї компетенції.</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92"/>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bCs/>
                <w:sz w:val="14"/>
                <w:szCs w:val="14"/>
              </w:rPr>
              <w:t>ч.1 ст. 11</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r w:rsidRPr="00056428">
              <w:rPr>
                <w:sz w:val="14"/>
                <w:szCs w:val="14"/>
              </w:rPr>
              <w:t>Державне управління у галузі геологічного вивчення, використання і охорони надр здійснюють Кабінет Міністрів України, центральний орган виконавчої влади, що забезпечує формування державної політики у сфері охорони навколишнього природного середовища, центральний орган виконавчої влади, що реалізує державну політику у сфері геологічного вивчення та раціонального використання надр, центральний орган виконавчої влади, що реалізує державну політику у сфері охорони праці, органи влади Автономної Республіки Крим, місцеві органи виконавчої влади, інші державні органи та органи місцевого самоврядування відповідно до законодавства України.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92"/>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bCs/>
                <w:sz w:val="14"/>
                <w:szCs w:val="14"/>
              </w:rPr>
              <w:t xml:space="preserve">ч. </w:t>
            </w:r>
            <w:r w:rsidRPr="00056428">
              <w:rPr>
                <w:bCs/>
                <w:sz w:val="14"/>
                <w:szCs w:val="14"/>
                <w:u w:val="single"/>
                <w:lang w:val="uk-UA"/>
              </w:rPr>
              <w:t>6</w:t>
            </w:r>
            <w:r w:rsidRPr="00056428">
              <w:rPr>
                <w:bCs/>
                <w:sz w:val="14"/>
                <w:szCs w:val="14"/>
              </w:rPr>
              <w:t xml:space="preserve"> ст. 16</w:t>
            </w:r>
          </w:p>
          <w:p w:rsidR="00477AE8" w:rsidRPr="00056428" w:rsidRDefault="00477AE8" w:rsidP="00477AE8">
            <w:pPr>
              <w:shd w:val="clear" w:color="auto" w:fill="FFFFFF"/>
              <w:ind w:left="-108" w:right="-105"/>
              <w:jc w:val="center"/>
              <w:rPr>
                <w:bCs/>
                <w:sz w:val="14"/>
                <w:szCs w:val="14"/>
              </w:rPr>
            </w:pPr>
          </w:p>
          <w:p w:rsidR="00477AE8" w:rsidRPr="00056428" w:rsidRDefault="00477AE8" w:rsidP="00477AE8">
            <w:pPr>
              <w:shd w:val="clear" w:color="auto" w:fill="FFFFFF"/>
              <w:ind w:right="-105"/>
              <w:rPr>
                <w:bCs/>
                <w:sz w:val="14"/>
                <w:szCs w:val="14"/>
              </w:rPr>
            </w:pP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r w:rsidRPr="00056428">
              <w:rPr>
                <w:rFonts w:eastAsia="Calibri"/>
                <w:sz w:val="14"/>
                <w:szCs w:val="14"/>
                <w:shd w:val="clear" w:color="auto" w:fill="FFFFFF"/>
                <w:lang w:eastAsia="en-US"/>
              </w:rPr>
              <w:t>Надання спеціальних дозволів на користування надрами, крім випадків користування надрами на умовах угод про розподіл продукції, укладених відповідно до ЗУ «Про угоди про розподіл продукції», здійснюється після попереднього погодження з відповідною радою питання про надання земельної ділянки для зазначених потреб, крім випадків, коли у наданні земельної ділянки немає потреби.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92"/>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bCs/>
                <w:sz w:val="14"/>
                <w:szCs w:val="14"/>
              </w:rPr>
              <w:t>ч. 3 ст. 18</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r w:rsidRPr="00056428">
              <w:rPr>
                <w:sz w:val="14"/>
                <w:szCs w:val="14"/>
              </w:rPr>
              <w:t>Місцеві ради при наданні земельної ділянки для розробки родовищ корисних копалин місцевого значення одночасно надають у користування і надра.</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92"/>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ind w:left="-108" w:right="-105"/>
              <w:jc w:val="center"/>
              <w:outlineLvl w:val="1"/>
              <w:rPr>
                <w:bCs/>
                <w:sz w:val="14"/>
                <w:szCs w:val="14"/>
                <w:lang w:val="uk-UA" w:eastAsia="uk-UA"/>
              </w:rPr>
            </w:pPr>
            <w:r w:rsidRPr="00056428">
              <w:rPr>
                <w:sz w:val="14"/>
                <w:szCs w:val="14"/>
                <w:lang w:val="uk-UA" w:eastAsia="uk-UA"/>
              </w:rPr>
              <w:t>ч.3 ст. 23</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lang w:val="uk-UA"/>
              </w:rPr>
            </w:pPr>
            <w:r w:rsidRPr="00056428">
              <w:rPr>
                <w:sz w:val="14"/>
                <w:szCs w:val="14"/>
                <w:shd w:val="clear" w:color="auto" w:fill="FFFFFF"/>
                <w:lang w:val="uk-UA"/>
              </w:rPr>
              <w:t>Видобування корисних копалин місцевого значення і торфу з застосуванням спеціальних технічних засобів, які можуть призвести до небажаних змін навколишнього природного середовища, погоджується з місцевими радами, Радою міністрів Автономної Республіки Крим та обласними, Київською та Севастопольською міськими державними адміністраціями.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92"/>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bCs/>
                <w:sz w:val="14"/>
                <w:szCs w:val="14"/>
              </w:rPr>
              <w:t>ст. 27</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r w:rsidRPr="00056428">
              <w:rPr>
                <w:sz w:val="14"/>
                <w:szCs w:val="14"/>
              </w:rPr>
              <w:t>Землевласники і землекористувачі можуть бути позбавлені права видобування корисних копалин місцевого значення, торфу і прісних підземних вод та права користування надрами для господарських і побутових потреб у разі порушення ними порядку і умов користування надрами на наданих їм у власність або користування земельних ділянках місцевими радами або іншими спеціально уповноваженими органами в порядку, передбаченому законодавством України.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ДЗРП</w:t>
            </w:r>
          </w:p>
        </w:tc>
      </w:tr>
      <w:tr w:rsidR="00AF69F6" w:rsidRPr="00056428" w:rsidTr="00477AE8">
        <w:trPr>
          <w:trHeight w:val="92"/>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sz w:val="14"/>
                <w:szCs w:val="14"/>
              </w:rPr>
              <w:t>ч.3,4 ст. 37</w:t>
            </w:r>
          </w:p>
        </w:tc>
        <w:tc>
          <w:tcPr>
            <w:tcW w:w="11765" w:type="dxa"/>
            <w:shd w:val="clear" w:color="auto" w:fill="auto"/>
          </w:tcPr>
          <w:p w:rsidR="00477AE8" w:rsidRPr="00056428" w:rsidRDefault="00477AE8" w:rsidP="00F06CAE">
            <w:pPr>
              <w:shd w:val="clear" w:color="auto" w:fill="FFFFFF"/>
              <w:ind w:left="-108" w:right="-88" w:firstLine="141"/>
              <w:jc w:val="both"/>
              <w:rPr>
                <w:sz w:val="14"/>
                <w:szCs w:val="14"/>
              </w:rPr>
            </w:pPr>
            <w:r w:rsidRPr="00056428">
              <w:rPr>
                <w:sz w:val="14"/>
                <w:szCs w:val="14"/>
              </w:rPr>
              <w:t>Геологічне вивчення надр, передбачене державними програмами, здійснюється, як правило, за рахунок коштів, що відраховуються видобувними підприємствами до державного бюджету за раніше виконані геологорозвідувальні роботи. В окремих випадках геологічне вивчення надр може виконуватись за рахунок прямих видатків державного та місцевих бюджетів.</w:t>
            </w:r>
          </w:p>
          <w:p w:rsidR="00477AE8" w:rsidRPr="00056428" w:rsidRDefault="00477AE8" w:rsidP="00F06CAE">
            <w:pPr>
              <w:shd w:val="clear" w:color="auto" w:fill="FFFFFF"/>
              <w:ind w:left="-108" w:right="-88" w:firstLine="141"/>
              <w:jc w:val="both"/>
              <w:rPr>
                <w:bCs/>
                <w:sz w:val="14"/>
                <w:szCs w:val="14"/>
              </w:rPr>
            </w:pPr>
            <w:r w:rsidRPr="00056428">
              <w:rPr>
                <w:sz w:val="14"/>
                <w:szCs w:val="14"/>
              </w:rPr>
              <w:t>Місцеві ради і місцеві органи виконавчої влади сприяють проведенню робіт по геологічному вивченню надр, що виконуються згідно з державними програмами, розробляють та реалізують відповідні територіальні програми.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92"/>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sz w:val="14"/>
                <w:szCs w:val="14"/>
              </w:rPr>
              <w:t>ч. 4 ст. 58</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r w:rsidRPr="00056428">
              <w:rPr>
                <w:rFonts w:eastAsia="Calibri"/>
                <w:sz w:val="14"/>
                <w:szCs w:val="14"/>
                <w:shd w:val="clear" w:color="auto" w:fill="FFFFFF"/>
                <w:lang w:eastAsia="en-US"/>
              </w:rPr>
              <w:t>Забудова площ залягання корисних копалин місцевого значення, а також розміщення на ділянках їх залягання підземних споруд, не пов'язаних з видобуванням корисних копалин, допускаються за погодженням з Радою міністрів Автономної Республіки Крим, відповідними місцевими радами.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92"/>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bCs/>
                <w:sz w:val="14"/>
                <w:szCs w:val="14"/>
              </w:rPr>
              <w:t>ч. 1,2 ст. 64</w:t>
            </w:r>
            <w:bookmarkStart w:id="801" w:name="n477"/>
            <w:bookmarkEnd w:id="801"/>
          </w:p>
        </w:tc>
        <w:tc>
          <w:tcPr>
            <w:tcW w:w="11765" w:type="dxa"/>
            <w:shd w:val="clear" w:color="auto" w:fill="auto"/>
          </w:tcPr>
          <w:p w:rsidR="00477AE8" w:rsidRPr="00056428" w:rsidRDefault="00477AE8" w:rsidP="00F06CAE">
            <w:pPr>
              <w:shd w:val="clear" w:color="auto" w:fill="FFFFFF"/>
              <w:ind w:left="-108" w:right="-88" w:firstLine="141"/>
              <w:jc w:val="both"/>
              <w:rPr>
                <w:sz w:val="14"/>
                <w:szCs w:val="14"/>
              </w:rPr>
            </w:pPr>
            <w:r w:rsidRPr="00056428">
              <w:rPr>
                <w:sz w:val="14"/>
                <w:szCs w:val="14"/>
              </w:rPr>
              <w:t>Спори з питань користування надрами розглядаються органом державного геологічного контролю, органом державного гірничого нагляду,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місцевими радами або судом у порядку, встановленому законодавством України.</w:t>
            </w:r>
          </w:p>
          <w:p w:rsidR="00477AE8" w:rsidRPr="00056428" w:rsidRDefault="00477AE8" w:rsidP="00F06CAE">
            <w:pPr>
              <w:shd w:val="clear" w:color="auto" w:fill="FFFFFF"/>
              <w:ind w:left="-108" w:right="-88" w:firstLine="141"/>
              <w:jc w:val="both"/>
              <w:rPr>
                <w:bCs/>
                <w:sz w:val="14"/>
                <w:szCs w:val="14"/>
              </w:rPr>
            </w:pPr>
            <w:bookmarkStart w:id="802" w:name="n478"/>
            <w:bookmarkStart w:id="803" w:name="n479"/>
            <w:bookmarkEnd w:id="802"/>
            <w:bookmarkEnd w:id="803"/>
            <w:r w:rsidRPr="00056428">
              <w:rPr>
                <w:sz w:val="14"/>
                <w:szCs w:val="14"/>
              </w:rPr>
              <w:t>Місцеві ради вирішують спори з питань користування надрами, пов'язані з розробкою родовищ корисних копалин місцевого значення, торфу, прісних підземних вод.</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535"/>
        </w:trPr>
        <w:tc>
          <w:tcPr>
            <w:tcW w:w="425" w:type="dxa"/>
            <w:shd w:val="clear" w:color="auto" w:fill="auto"/>
          </w:tcPr>
          <w:p w:rsidR="00477AE8" w:rsidRPr="00056428" w:rsidRDefault="00477AE8" w:rsidP="00477AE8">
            <w:pPr>
              <w:ind w:left="-142" w:right="-108"/>
              <w:jc w:val="center"/>
              <w:outlineLvl w:val="1"/>
              <w:rPr>
                <w:bCs/>
                <w:sz w:val="14"/>
                <w:szCs w:val="14"/>
                <w:lang w:val="uk-UA" w:eastAsia="uk-UA"/>
              </w:rPr>
            </w:pPr>
            <w:r w:rsidRPr="00056428">
              <w:rPr>
                <w:bCs/>
                <w:sz w:val="14"/>
                <w:szCs w:val="14"/>
                <w:lang w:val="uk-UA" w:eastAsia="uk-UA"/>
              </w:rPr>
              <w:t>26</w:t>
            </w:r>
            <w:r w:rsidR="005D1E4E" w:rsidRPr="00056428">
              <w:rPr>
                <w:bCs/>
                <w:sz w:val="14"/>
                <w:szCs w:val="14"/>
                <w:lang w:val="uk-UA" w:eastAsia="uk-UA"/>
              </w:rPr>
              <w:t>6</w:t>
            </w:r>
          </w:p>
        </w:tc>
        <w:tc>
          <w:tcPr>
            <w:tcW w:w="1702" w:type="dxa"/>
            <w:shd w:val="clear" w:color="auto" w:fill="auto"/>
          </w:tcPr>
          <w:p w:rsidR="00477AE8" w:rsidRPr="00056428" w:rsidRDefault="00155965" w:rsidP="00477AE8">
            <w:pPr>
              <w:ind w:left="-108" w:right="-108" w:hanging="2"/>
              <w:jc w:val="center"/>
              <w:rPr>
                <w:bCs/>
                <w:sz w:val="14"/>
                <w:szCs w:val="14"/>
              </w:rPr>
            </w:pPr>
            <w:hyperlink r:id="rId425" w:tgtFrame="_blank" w:history="1">
              <w:r w:rsidR="00477AE8" w:rsidRPr="00056428">
                <w:rPr>
                  <w:bCs/>
                  <w:sz w:val="14"/>
                  <w:szCs w:val="14"/>
                </w:rPr>
                <w:t>Про енергозбереження</w:t>
              </w:r>
            </w:hyperlink>
            <w:r w:rsidR="00477AE8" w:rsidRPr="00056428">
              <w:rPr>
                <w:bCs/>
                <w:sz w:val="14"/>
                <w:szCs w:val="14"/>
              </w:rPr>
              <w:t xml:space="preserve">  Закон від 01.07.1994 № 74/94-ВР</w:t>
            </w: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bCs/>
                <w:sz w:val="14"/>
                <w:szCs w:val="14"/>
              </w:rPr>
            </w:pPr>
            <w:r w:rsidRPr="00056428">
              <w:rPr>
                <w:bCs/>
                <w:sz w:val="14"/>
                <w:szCs w:val="14"/>
              </w:rPr>
              <w:t>ст. 12</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bCs/>
                <w:sz w:val="14"/>
                <w:szCs w:val="14"/>
              </w:rPr>
            </w:pPr>
            <w:r w:rsidRPr="00056428">
              <w:rPr>
                <w:sz w:val="14"/>
                <w:szCs w:val="14"/>
              </w:rPr>
              <w:t>Джерелами  фінансування заходів щодо ефективного використання паливно-енергетичних  ресурсів  є Державний фонд енергозбереження, власні  та  позикові  кошти  підприємств,  установ  і організацій, Державний бюджет України, місцеві бюджети, а також інші джерела.</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369"/>
        </w:trPr>
        <w:tc>
          <w:tcPr>
            <w:tcW w:w="425" w:type="dxa"/>
            <w:shd w:val="clear" w:color="auto" w:fill="auto"/>
          </w:tcPr>
          <w:p w:rsidR="00477AE8" w:rsidRPr="00056428" w:rsidRDefault="00477AE8" w:rsidP="00477AE8">
            <w:pPr>
              <w:ind w:left="-142" w:right="-108"/>
              <w:jc w:val="center"/>
              <w:outlineLvl w:val="1"/>
              <w:rPr>
                <w:bCs/>
                <w:sz w:val="14"/>
                <w:szCs w:val="14"/>
                <w:lang w:val="uk-UA" w:eastAsia="uk-UA"/>
              </w:rPr>
            </w:pPr>
            <w:r w:rsidRPr="00056428">
              <w:rPr>
                <w:bCs/>
                <w:sz w:val="14"/>
                <w:szCs w:val="14"/>
                <w:lang w:val="uk-UA" w:eastAsia="uk-UA"/>
              </w:rPr>
              <w:t>26</w:t>
            </w:r>
            <w:r w:rsidR="005D1E4E" w:rsidRPr="00056428">
              <w:rPr>
                <w:bCs/>
                <w:sz w:val="14"/>
                <w:szCs w:val="14"/>
                <w:lang w:val="uk-UA" w:eastAsia="uk-UA"/>
              </w:rPr>
              <w:t>7</w:t>
            </w:r>
          </w:p>
        </w:tc>
        <w:tc>
          <w:tcPr>
            <w:tcW w:w="1702" w:type="dxa"/>
            <w:shd w:val="clear" w:color="auto" w:fill="auto"/>
          </w:tcPr>
          <w:p w:rsidR="00477AE8" w:rsidRPr="00056428" w:rsidRDefault="00155965" w:rsidP="00477AE8">
            <w:pPr>
              <w:ind w:left="-108" w:right="-108" w:hanging="2"/>
              <w:jc w:val="center"/>
              <w:rPr>
                <w:bCs/>
                <w:sz w:val="14"/>
                <w:szCs w:val="14"/>
              </w:rPr>
            </w:pPr>
            <w:hyperlink r:id="rId426" w:tgtFrame="_blank" w:history="1">
              <w:r w:rsidR="00477AE8" w:rsidRPr="00056428">
                <w:rPr>
                  <w:bCs/>
                  <w:sz w:val="14"/>
                  <w:szCs w:val="14"/>
                </w:rPr>
                <w:t>Про судову експертизу</w:t>
              </w:r>
            </w:hyperlink>
            <w:r w:rsidR="00477AE8" w:rsidRPr="00056428">
              <w:rPr>
                <w:bCs/>
                <w:sz w:val="14"/>
                <w:szCs w:val="14"/>
              </w:rPr>
              <w:t xml:space="preserve"> Закон від 25.02.1994 № 4038-XII</w:t>
            </w:r>
          </w:p>
        </w:tc>
        <w:tc>
          <w:tcPr>
            <w:tcW w:w="992" w:type="dxa"/>
            <w:shd w:val="clear" w:color="auto" w:fill="auto"/>
          </w:tcPr>
          <w:p w:rsidR="00477AE8" w:rsidRPr="00056428" w:rsidRDefault="00477AE8" w:rsidP="00477AE8">
            <w:pPr>
              <w:ind w:left="-108" w:right="-105"/>
              <w:jc w:val="center"/>
              <w:rPr>
                <w:bCs/>
                <w:sz w:val="14"/>
                <w:szCs w:val="14"/>
              </w:rPr>
            </w:pPr>
            <w:r w:rsidRPr="00056428">
              <w:rPr>
                <w:rFonts w:eastAsia="Calibri"/>
                <w:sz w:val="14"/>
                <w:szCs w:val="14"/>
                <w:lang w:eastAsia="en-US"/>
              </w:rPr>
              <w:t>ч. 3 ст. 15</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bCs/>
                <w:sz w:val="14"/>
                <w:szCs w:val="14"/>
              </w:rPr>
            </w:pPr>
            <w:r w:rsidRPr="00056428">
              <w:rPr>
                <w:sz w:val="14"/>
                <w:szCs w:val="14"/>
              </w:rPr>
              <w:t>Проведення судових експертиз, обстежень і досліджень судово-медичними та судово-психіатричними установами здійснюється за рахунок коштів, які безпосередньо і цільовим призначенням виділяються цим експертним установам з державного чи місцевого бюджету, за винятком випадків, передбачених частиною четвертою цієї статті.</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426"/>
        </w:trPr>
        <w:tc>
          <w:tcPr>
            <w:tcW w:w="425" w:type="dxa"/>
            <w:vMerge w:val="restart"/>
            <w:shd w:val="clear" w:color="auto" w:fill="auto"/>
          </w:tcPr>
          <w:p w:rsidR="00477AE8" w:rsidRPr="00056428" w:rsidRDefault="00477AE8" w:rsidP="00477AE8">
            <w:pPr>
              <w:ind w:left="-142" w:right="-108"/>
              <w:jc w:val="center"/>
              <w:outlineLvl w:val="1"/>
              <w:rPr>
                <w:bCs/>
                <w:sz w:val="14"/>
                <w:szCs w:val="14"/>
                <w:lang w:val="uk-UA" w:eastAsia="uk-UA"/>
              </w:rPr>
            </w:pPr>
            <w:r w:rsidRPr="00056428">
              <w:rPr>
                <w:bCs/>
                <w:sz w:val="14"/>
                <w:szCs w:val="14"/>
                <w:lang w:val="uk-UA" w:eastAsia="uk-UA"/>
              </w:rPr>
              <w:t>26</w:t>
            </w:r>
            <w:r w:rsidR="005D1E4E" w:rsidRPr="00056428">
              <w:rPr>
                <w:bCs/>
                <w:sz w:val="14"/>
                <w:szCs w:val="14"/>
                <w:lang w:val="uk-UA" w:eastAsia="uk-UA"/>
              </w:rPr>
              <w:t>8</w:t>
            </w:r>
          </w:p>
        </w:tc>
        <w:tc>
          <w:tcPr>
            <w:tcW w:w="1702" w:type="dxa"/>
            <w:vMerge w:val="restart"/>
            <w:shd w:val="clear" w:color="auto" w:fill="auto"/>
          </w:tcPr>
          <w:p w:rsidR="00477AE8" w:rsidRPr="00056428" w:rsidRDefault="00155965" w:rsidP="00477AE8">
            <w:pPr>
              <w:ind w:right="-108"/>
              <w:jc w:val="center"/>
              <w:rPr>
                <w:bCs/>
                <w:sz w:val="14"/>
                <w:szCs w:val="14"/>
              </w:rPr>
            </w:pPr>
            <w:hyperlink r:id="rId427" w:tgtFrame="_blank" w:history="1">
              <w:r w:rsidR="00477AE8" w:rsidRPr="00056428">
                <w:rPr>
                  <w:bCs/>
                  <w:sz w:val="14"/>
                  <w:szCs w:val="14"/>
                </w:rPr>
                <w:t>Про забезпечення санітарного та епідемічного благополуччя населення</w:t>
              </w:r>
            </w:hyperlink>
            <w:r w:rsidR="00477AE8" w:rsidRPr="00056428">
              <w:rPr>
                <w:bCs/>
                <w:sz w:val="14"/>
                <w:szCs w:val="14"/>
              </w:rPr>
              <w:t xml:space="preserve"> Закон від 24.02.1994 № 4004-XII</w:t>
            </w:r>
          </w:p>
        </w:tc>
        <w:tc>
          <w:tcPr>
            <w:tcW w:w="992" w:type="dxa"/>
            <w:shd w:val="clear" w:color="auto" w:fill="auto"/>
          </w:tcPr>
          <w:p w:rsidR="00477AE8" w:rsidRPr="00056428" w:rsidRDefault="00477AE8" w:rsidP="00477AE8">
            <w:pPr>
              <w:ind w:left="-108" w:right="-105"/>
              <w:jc w:val="center"/>
              <w:outlineLvl w:val="1"/>
              <w:rPr>
                <w:bCs/>
                <w:sz w:val="14"/>
                <w:szCs w:val="14"/>
                <w:lang w:val="uk-UA" w:eastAsia="uk-UA"/>
              </w:rPr>
            </w:pPr>
            <w:r w:rsidRPr="00056428">
              <w:rPr>
                <w:bCs/>
                <w:sz w:val="14"/>
                <w:szCs w:val="14"/>
                <w:lang w:val="uk-UA" w:eastAsia="uk-UA"/>
              </w:rPr>
              <w:t>ст. 3</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lang w:val="uk-UA"/>
              </w:rPr>
            </w:pPr>
            <w:r w:rsidRPr="00056428">
              <w:rPr>
                <w:sz w:val="14"/>
                <w:szCs w:val="14"/>
                <w:lang w:val="uk-UA"/>
              </w:rPr>
              <w:t>Фінансування санітарних і протиепідемічних заходів, а також програм забезпечення санітарного та епідемічного благополуччя, інших програм, спрямованих на профілактику захворювань населення, здійснюється за рахунок державного і місцевих бюджетів, коштів підприємств, установ та організацій, а також позабюджетних коштів.</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12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bCs/>
                <w:sz w:val="14"/>
                <w:szCs w:val="14"/>
              </w:rPr>
              <w:t>ч.1 ст. 18</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bookmarkStart w:id="804" w:name="n674"/>
            <w:bookmarkEnd w:id="804"/>
            <w:r w:rsidRPr="00056428">
              <w:rPr>
                <w:sz w:val="14"/>
                <w:szCs w:val="14"/>
              </w:rPr>
              <w:t>Органи виконавчої влади, місцевого самоврядування зобов'язані забезпечити жителів міст та інших населених пунктів питною водою, кількість та якість якої повинні відповідати вимогам санітарних норм. Виробничий контроль за якістю питної води в процесі її добування, обробки та у розподільних мережах здійснюють підприємства водопостачання.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ДІМ</w:t>
            </w:r>
          </w:p>
        </w:tc>
      </w:tr>
      <w:tr w:rsidR="00AF69F6" w:rsidRPr="00056428" w:rsidTr="00477AE8">
        <w:trPr>
          <w:trHeight w:val="12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bCs/>
                <w:sz w:val="14"/>
                <w:szCs w:val="14"/>
              </w:rPr>
              <w:t>ч. 1 ст. 20</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bookmarkStart w:id="805" w:name="n682"/>
            <w:bookmarkEnd w:id="805"/>
            <w:r w:rsidRPr="00056428">
              <w:rPr>
                <w:sz w:val="14"/>
                <w:szCs w:val="14"/>
              </w:rPr>
              <w:t>Органи виконавчої влади, місцевого самоврядування, підприємства, установи, організації, власники і адміністрація навчально-виховних закладів та громадяни, які організують або здійснюють навчальні та виховні процеси, зобов'язані забезпечити для цього умови, що відповідають вимогам санітарних норм, здійснювати заходи, спрямовані на збереження і зміцнення здоров'я, гігієнічне виховання відповідних груп населення та вивчення ними основ гігієни.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УОН</w:t>
            </w:r>
          </w:p>
        </w:tc>
      </w:tr>
      <w:tr w:rsidR="00AF69F6" w:rsidRPr="00056428" w:rsidTr="00477AE8">
        <w:trPr>
          <w:trHeight w:val="12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bCs/>
                <w:sz w:val="14"/>
                <w:szCs w:val="14"/>
              </w:rPr>
              <w:t>ч. 1, 3 ст. 22</w:t>
            </w:r>
          </w:p>
        </w:tc>
        <w:tc>
          <w:tcPr>
            <w:tcW w:w="11765" w:type="dxa"/>
            <w:shd w:val="clear" w:color="auto" w:fill="auto"/>
          </w:tcPr>
          <w:p w:rsidR="00477AE8" w:rsidRPr="00056428" w:rsidRDefault="00477AE8" w:rsidP="00F06CAE">
            <w:pPr>
              <w:shd w:val="clear" w:color="auto" w:fill="FFFFFF"/>
              <w:ind w:left="-108" w:right="-88" w:firstLine="141"/>
              <w:jc w:val="both"/>
              <w:rPr>
                <w:sz w:val="14"/>
                <w:szCs w:val="14"/>
              </w:rPr>
            </w:pPr>
            <w:bookmarkStart w:id="806" w:name="n691"/>
            <w:bookmarkEnd w:id="806"/>
            <w:r w:rsidRPr="00056428">
              <w:rPr>
                <w:sz w:val="14"/>
                <w:szCs w:val="14"/>
              </w:rPr>
              <w:t>Органи виконавчої влади, місцевого самоврядування, підприємства, установи, організації та громадяни зобов'язані утримувати надані в користування чи належні їм на праві власності жилі, виробничі, побутові та інші приміщення відповідно до вимог санітарних норм.</w:t>
            </w:r>
          </w:p>
          <w:p w:rsidR="00477AE8" w:rsidRPr="00056428" w:rsidRDefault="00477AE8" w:rsidP="00F06CAE">
            <w:pPr>
              <w:shd w:val="clear" w:color="auto" w:fill="FFFFFF"/>
              <w:ind w:left="-108" w:right="-88" w:firstLine="141"/>
              <w:jc w:val="both"/>
              <w:rPr>
                <w:bCs/>
                <w:sz w:val="14"/>
                <w:szCs w:val="14"/>
              </w:rPr>
            </w:pPr>
            <w:bookmarkStart w:id="807" w:name="n692"/>
            <w:bookmarkStart w:id="808" w:name="n693"/>
            <w:bookmarkEnd w:id="807"/>
            <w:bookmarkEnd w:id="808"/>
            <w:r w:rsidRPr="00056428">
              <w:rPr>
                <w:sz w:val="14"/>
                <w:szCs w:val="14"/>
              </w:rPr>
              <w:t>Органи виконавчої влади, місцевого самоврядування, підприємства, установи, організації та громадяни зобов'язані утримувати надані в користування чи належні їм на праві власності земельні ділянки і території відповідно до вимог санітарних норм.</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2831"/>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bCs/>
                <w:sz w:val="14"/>
                <w:szCs w:val="14"/>
              </w:rPr>
              <w:t>ч. 1 ст. 24</w:t>
            </w:r>
          </w:p>
        </w:tc>
        <w:tc>
          <w:tcPr>
            <w:tcW w:w="11765" w:type="dxa"/>
            <w:shd w:val="clear" w:color="auto" w:fill="auto"/>
          </w:tcPr>
          <w:p w:rsidR="00477AE8" w:rsidRPr="00056428" w:rsidRDefault="00477AE8" w:rsidP="00F06CAE">
            <w:pPr>
              <w:shd w:val="clear" w:color="auto" w:fill="FFFFFF"/>
              <w:ind w:left="-108" w:right="-88" w:firstLine="141"/>
              <w:jc w:val="both"/>
              <w:rPr>
                <w:sz w:val="14"/>
                <w:szCs w:val="14"/>
              </w:rPr>
            </w:pPr>
            <w:bookmarkStart w:id="809" w:name="n700"/>
            <w:bookmarkEnd w:id="809"/>
            <w:r w:rsidRPr="00056428">
              <w:rPr>
                <w:sz w:val="14"/>
                <w:szCs w:val="14"/>
              </w:rPr>
              <w:t>Органи виконавчої влади, органи місцевого самоврядування, підприємства, установи, організації та громадяни при здійсненні будь-яких видів діяльності з метою відвернення і зменшення шкідливого впливу на здоров'я населення шуму, неіонізуючих випромінювань та інших фізичних факторів зобов'язані:</w:t>
            </w:r>
          </w:p>
          <w:p w:rsidR="00477AE8" w:rsidRPr="00056428" w:rsidRDefault="00477AE8" w:rsidP="00F06CAE">
            <w:pPr>
              <w:shd w:val="clear" w:color="auto" w:fill="FFFFFF"/>
              <w:ind w:left="-108" w:right="-88" w:firstLine="141"/>
              <w:jc w:val="both"/>
              <w:rPr>
                <w:sz w:val="14"/>
                <w:szCs w:val="14"/>
              </w:rPr>
            </w:pPr>
            <w:bookmarkStart w:id="810" w:name="n701"/>
            <w:bookmarkEnd w:id="810"/>
            <w:r w:rsidRPr="00056428">
              <w:rPr>
                <w:sz w:val="14"/>
                <w:szCs w:val="14"/>
              </w:rPr>
              <w:t>здійснювати відповідні організаційні, господарські, технічні, технологічні, архітектурно-будівельні та інші заходи щодо попередження утворення та зниження шуму до рівнів, установлених санітарними нормами;</w:t>
            </w:r>
          </w:p>
          <w:p w:rsidR="00477AE8" w:rsidRPr="00056428" w:rsidRDefault="00477AE8" w:rsidP="00F06CAE">
            <w:pPr>
              <w:shd w:val="clear" w:color="auto" w:fill="FFFFFF"/>
              <w:ind w:left="-108" w:right="-88" w:firstLine="141"/>
              <w:jc w:val="both"/>
              <w:rPr>
                <w:sz w:val="14"/>
                <w:szCs w:val="14"/>
              </w:rPr>
            </w:pPr>
            <w:bookmarkStart w:id="811" w:name="n702"/>
            <w:bookmarkEnd w:id="811"/>
            <w:r w:rsidRPr="00056428">
              <w:rPr>
                <w:sz w:val="14"/>
                <w:szCs w:val="14"/>
              </w:rPr>
              <w:t>забезпечувати під час роботи закладів громадського харчування, торгівлі, побутового обслуговування, розважального та грального бізнесу, культури, при проведенні концертів, дискотек, масових святкових і розважальних заходів тощо рівні звучання звуковідтворювальної апаратури та музичних інструментів у приміщеннях і на відкритих площадках, а також рівні шуму в прилеглих до них жилих і громадських будівлях, що не перевищують рівнів, установлених санітарними нормами;</w:t>
            </w:r>
          </w:p>
          <w:p w:rsidR="00477AE8" w:rsidRPr="00056428" w:rsidRDefault="00477AE8" w:rsidP="00F06CAE">
            <w:pPr>
              <w:shd w:val="clear" w:color="auto" w:fill="FFFFFF"/>
              <w:ind w:left="-108" w:right="-88" w:firstLine="141"/>
              <w:jc w:val="both"/>
              <w:rPr>
                <w:sz w:val="14"/>
                <w:szCs w:val="14"/>
              </w:rPr>
            </w:pPr>
            <w:bookmarkStart w:id="812" w:name="n703"/>
            <w:bookmarkEnd w:id="812"/>
            <w:r w:rsidRPr="00056428">
              <w:rPr>
                <w:sz w:val="14"/>
                <w:szCs w:val="14"/>
              </w:rPr>
              <w:t>вживати заходів щодо недопущення впродовж доби перевищень рівнів шуму, встановлених санітарними нормами, в таких приміщеннях і на таких територіях (захищені об'єкти):</w:t>
            </w:r>
          </w:p>
          <w:p w:rsidR="00477AE8" w:rsidRPr="00056428" w:rsidRDefault="00477AE8" w:rsidP="00F06CAE">
            <w:pPr>
              <w:shd w:val="clear" w:color="auto" w:fill="FFFFFF"/>
              <w:ind w:left="-108" w:right="-88" w:firstLine="141"/>
              <w:jc w:val="both"/>
              <w:rPr>
                <w:sz w:val="14"/>
                <w:szCs w:val="14"/>
              </w:rPr>
            </w:pPr>
            <w:bookmarkStart w:id="813" w:name="n704"/>
            <w:bookmarkEnd w:id="813"/>
            <w:r w:rsidRPr="00056428">
              <w:rPr>
                <w:sz w:val="14"/>
                <w:szCs w:val="14"/>
              </w:rPr>
              <w:t>1) жилих будинків і прибудинкових територіях;</w:t>
            </w:r>
          </w:p>
          <w:p w:rsidR="00477AE8" w:rsidRPr="00056428" w:rsidRDefault="00477AE8" w:rsidP="00F06CAE">
            <w:pPr>
              <w:shd w:val="clear" w:color="auto" w:fill="FFFFFF"/>
              <w:ind w:left="-108" w:right="-88" w:firstLine="141"/>
              <w:jc w:val="both"/>
              <w:rPr>
                <w:sz w:val="14"/>
                <w:szCs w:val="14"/>
              </w:rPr>
            </w:pPr>
            <w:bookmarkStart w:id="814" w:name="n705"/>
            <w:bookmarkEnd w:id="814"/>
            <w:r w:rsidRPr="00056428">
              <w:rPr>
                <w:sz w:val="14"/>
                <w:szCs w:val="14"/>
              </w:rPr>
              <w:t>2) лікувальних, санаторно-курортних закладів, будинків-інтернатів, закладів освіти, культури;</w:t>
            </w:r>
          </w:p>
          <w:p w:rsidR="00477AE8" w:rsidRPr="00056428" w:rsidRDefault="00477AE8" w:rsidP="00F06CAE">
            <w:pPr>
              <w:shd w:val="clear" w:color="auto" w:fill="FFFFFF"/>
              <w:ind w:left="-108" w:right="-88" w:firstLine="141"/>
              <w:jc w:val="both"/>
              <w:rPr>
                <w:sz w:val="14"/>
                <w:szCs w:val="14"/>
              </w:rPr>
            </w:pPr>
            <w:bookmarkStart w:id="815" w:name="n706"/>
            <w:bookmarkEnd w:id="815"/>
            <w:r w:rsidRPr="00056428">
              <w:rPr>
                <w:sz w:val="14"/>
                <w:szCs w:val="14"/>
              </w:rPr>
              <w:t>3) готелів і гуртожитків;</w:t>
            </w:r>
          </w:p>
          <w:p w:rsidR="00477AE8" w:rsidRPr="00056428" w:rsidRDefault="00477AE8" w:rsidP="00F06CAE">
            <w:pPr>
              <w:shd w:val="clear" w:color="auto" w:fill="FFFFFF"/>
              <w:ind w:left="-108" w:right="-88" w:firstLine="141"/>
              <w:jc w:val="both"/>
              <w:rPr>
                <w:sz w:val="14"/>
                <w:szCs w:val="14"/>
              </w:rPr>
            </w:pPr>
            <w:bookmarkStart w:id="816" w:name="n707"/>
            <w:bookmarkEnd w:id="816"/>
            <w:r w:rsidRPr="00056428">
              <w:rPr>
                <w:sz w:val="14"/>
                <w:szCs w:val="14"/>
              </w:rPr>
              <w:t>4) розташованих у межах населених пунктів закладів громадського харчування, торгівлі, побутового обслуговування, розважального та грального бізнесу;</w:t>
            </w:r>
          </w:p>
          <w:p w:rsidR="00477AE8" w:rsidRPr="00056428" w:rsidRDefault="00477AE8" w:rsidP="00F06CAE">
            <w:pPr>
              <w:shd w:val="clear" w:color="auto" w:fill="FFFFFF"/>
              <w:ind w:left="-108" w:right="-88" w:firstLine="141"/>
              <w:jc w:val="both"/>
              <w:rPr>
                <w:sz w:val="14"/>
                <w:szCs w:val="14"/>
              </w:rPr>
            </w:pPr>
            <w:bookmarkStart w:id="817" w:name="n708"/>
            <w:bookmarkEnd w:id="817"/>
            <w:r w:rsidRPr="00056428">
              <w:rPr>
                <w:sz w:val="14"/>
                <w:szCs w:val="14"/>
              </w:rPr>
              <w:t>5) інших будівель і споруд, у яких постійно чи тимчасово перебувають люди;</w:t>
            </w:r>
          </w:p>
          <w:p w:rsidR="00477AE8" w:rsidRPr="00056428" w:rsidRDefault="00477AE8" w:rsidP="00F06CAE">
            <w:pPr>
              <w:shd w:val="clear" w:color="auto" w:fill="FFFFFF"/>
              <w:ind w:left="-108" w:right="-88" w:firstLine="141"/>
              <w:jc w:val="both"/>
              <w:rPr>
                <w:bCs/>
                <w:sz w:val="14"/>
                <w:szCs w:val="14"/>
              </w:rPr>
            </w:pPr>
            <w:bookmarkStart w:id="818" w:name="n709"/>
            <w:bookmarkEnd w:id="818"/>
            <w:r w:rsidRPr="00056428">
              <w:rPr>
                <w:sz w:val="14"/>
                <w:szCs w:val="14"/>
              </w:rPr>
              <w:t>6) парків, скверів, зон відпочинку, розташованих на території мікрорайонів і груп житлових будинків.</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256"/>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sz w:val="14"/>
                <w:szCs w:val="14"/>
              </w:rPr>
              <w:t>ч.6, 7 ст. 24</w:t>
            </w:r>
          </w:p>
        </w:tc>
        <w:tc>
          <w:tcPr>
            <w:tcW w:w="11765" w:type="dxa"/>
            <w:shd w:val="clear" w:color="auto" w:fill="auto"/>
          </w:tcPr>
          <w:p w:rsidR="00477AE8" w:rsidRPr="00056428" w:rsidRDefault="00477AE8" w:rsidP="00F06CAE">
            <w:pPr>
              <w:shd w:val="clear" w:color="auto" w:fill="FFFFFF"/>
              <w:ind w:left="-108" w:right="-88" w:firstLine="141"/>
              <w:jc w:val="both"/>
              <w:rPr>
                <w:sz w:val="14"/>
                <w:szCs w:val="14"/>
              </w:rPr>
            </w:pPr>
            <w:r w:rsidRPr="00056428">
              <w:rPr>
                <w:sz w:val="14"/>
                <w:szCs w:val="14"/>
              </w:rPr>
              <w:t>Сільські, селищні, міські ради затверджують правила додержання тиші в населених пунктах і громадських місцях, якими з урахуванням особливостей окремих територій (курортні, лікувально-оздоровчі, рекреаційні, заповідні тощо) установлюються заборони та обмеження щодо певних видів діяльності, що супроводжуються утворенням шуму, а також установлюється порядок проведення салютів, феєрверків, інших заходів із використанням вибухових речовин і піротехнічних засобів.</w:t>
            </w:r>
          </w:p>
          <w:p w:rsidR="00477AE8" w:rsidRPr="00056428" w:rsidRDefault="00477AE8" w:rsidP="00F06CAE">
            <w:pPr>
              <w:shd w:val="clear" w:color="auto" w:fill="FFFFFF"/>
              <w:ind w:left="-108" w:right="-88" w:firstLine="141"/>
              <w:jc w:val="both"/>
              <w:rPr>
                <w:bCs/>
                <w:sz w:val="14"/>
                <w:szCs w:val="14"/>
              </w:rPr>
            </w:pPr>
            <w:bookmarkStart w:id="819" w:name="n724"/>
            <w:bookmarkEnd w:id="819"/>
            <w:r w:rsidRPr="00056428">
              <w:rPr>
                <w:sz w:val="14"/>
                <w:szCs w:val="14"/>
              </w:rPr>
              <w:t>Органи виконавчої влади, органи місцевого самоврядування в межах повноважень, встановлених законом, забезпечують контроль за додержанням керівниками та посадовими особами підприємств, установ, організацій усіх форм власності, а також громадянами санітарного та екологічного законодавства, правил додержання тиші в населених пунктах і громадських місцях, інших нормативно-правових актів у сфері захисту населення від шкідливого впливу шуму, неіонізуючих випромінювань та інших фізичних факторів.</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131"/>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sz w:val="14"/>
                <w:szCs w:val="14"/>
              </w:rPr>
              <w:t>ч.2,3 ст. 30</w:t>
            </w:r>
          </w:p>
        </w:tc>
        <w:tc>
          <w:tcPr>
            <w:tcW w:w="11765" w:type="dxa"/>
            <w:shd w:val="clear" w:color="auto" w:fill="auto"/>
          </w:tcPr>
          <w:p w:rsidR="00477AE8" w:rsidRPr="00056428" w:rsidRDefault="00477AE8" w:rsidP="00F06CAE">
            <w:pPr>
              <w:shd w:val="clear" w:color="auto" w:fill="FFFFFF"/>
              <w:ind w:left="-108" w:right="-88" w:firstLine="141"/>
              <w:jc w:val="both"/>
              <w:rPr>
                <w:sz w:val="14"/>
                <w:szCs w:val="14"/>
              </w:rPr>
            </w:pPr>
            <w:r w:rsidRPr="00056428">
              <w:rPr>
                <w:sz w:val="14"/>
                <w:szCs w:val="14"/>
              </w:rPr>
              <w:t>У разі виникнення чи загрози виникнення або поширення особливо небезпечних і небезпечних інфекційних хвороб, масових неінфекційних захворювань (отруєнь), радіаційних уражень населення органи виконавчої влади, органи місцевого самоврядування за поданням відповідних головних державних санітарних лікарів у межах своїх повноважень можуть запроваджувати у встановленому законом порядку на відповідних територіях чи об'єктах особливі умови та режими праці, навчання, пересування і перевезення, спрямовані на запобігання та ліквідацію цих захворювань та уражень.</w:t>
            </w:r>
          </w:p>
          <w:p w:rsidR="00477AE8" w:rsidRPr="00056428" w:rsidRDefault="00477AE8" w:rsidP="00F06CAE">
            <w:pPr>
              <w:shd w:val="clear" w:color="auto" w:fill="FFFFFF"/>
              <w:ind w:left="-108" w:right="-88" w:firstLine="141"/>
              <w:jc w:val="both"/>
              <w:rPr>
                <w:bCs/>
                <w:sz w:val="14"/>
                <w:szCs w:val="14"/>
              </w:rPr>
            </w:pPr>
            <w:bookmarkStart w:id="820" w:name="n763"/>
            <w:bookmarkEnd w:id="820"/>
            <w:r w:rsidRPr="00056428">
              <w:rPr>
                <w:sz w:val="14"/>
                <w:szCs w:val="14"/>
              </w:rPr>
              <w:t>Органи виконавчої влади, органи місцевого самоврядування, підприємства, установи та організації зобов'язані забезпечувати своєчасне проведення масових профілактичних щеплень, дезінфекційних, дезінсекційних, дератизаційних, інших необхідних санітарних і протиепідемічних заходів.</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ВОЗ</w:t>
            </w:r>
          </w:p>
          <w:p w:rsidR="00477AE8" w:rsidRPr="00056428" w:rsidRDefault="00477AE8" w:rsidP="00477AE8">
            <w:pPr>
              <w:ind w:left="-108" w:right="-108"/>
              <w:jc w:val="center"/>
              <w:rPr>
                <w:sz w:val="14"/>
                <w:szCs w:val="14"/>
              </w:rPr>
            </w:pPr>
            <w:r w:rsidRPr="00056428">
              <w:rPr>
                <w:sz w:val="14"/>
                <w:szCs w:val="14"/>
              </w:rPr>
              <w:t>ВНСЦЗН</w:t>
            </w:r>
          </w:p>
        </w:tc>
      </w:tr>
      <w:tr w:rsidR="00AF69F6" w:rsidRPr="00056428" w:rsidTr="00477AE8">
        <w:trPr>
          <w:trHeight w:val="95"/>
        </w:trPr>
        <w:tc>
          <w:tcPr>
            <w:tcW w:w="425" w:type="dxa"/>
            <w:vMerge w:val="restart"/>
            <w:shd w:val="clear" w:color="auto" w:fill="auto"/>
          </w:tcPr>
          <w:p w:rsidR="00477AE8" w:rsidRPr="00056428" w:rsidRDefault="00477AE8" w:rsidP="00477AE8">
            <w:pPr>
              <w:ind w:left="-142" w:right="-108"/>
              <w:jc w:val="center"/>
              <w:outlineLvl w:val="1"/>
              <w:rPr>
                <w:bCs/>
                <w:sz w:val="14"/>
                <w:szCs w:val="14"/>
                <w:lang w:val="uk-UA" w:eastAsia="uk-UA"/>
              </w:rPr>
            </w:pPr>
            <w:r w:rsidRPr="00056428">
              <w:rPr>
                <w:bCs/>
                <w:sz w:val="14"/>
                <w:szCs w:val="14"/>
                <w:lang w:val="uk-UA" w:eastAsia="uk-UA"/>
              </w:rPr>
              <w:t>26</w:t>
            </w:r>
            <w:r w:rsidR="005D1E4E" w:rsidRPr="00056428">
              <w:rPr>
                <w:bCs/>
                <w:sz w:val="14"/>
                <w:szCs w:val="14"/>
                <w:lang w:val="uk-UA" w:eastAsia="uk-UA"/>
              </w:rPr>
              <w:t>9</w:t>
            </w:r>
          </w:p>
        </w:tc>
        <w:tc>
          <w:tcPr>
            <w:tcW w:w="1702" w:type="dxa"/>
            <w:vMerge w:val="restart"/>
            <w:shd w:val="clear" w:color="auto" w:fill="auto"/>
          </w:tcPr>
          <w:p w:rsidR="00477AE8" w:rsidRPr="00056428" w:rsidRDefault="00155965" w:rsidP="00477AE8">
            <w:pPr>
              <w:ind w:left="-108" w:right="-108" w:hanging="2"/>
              <w:jc w:val="center"/>
              <w:rPr>
                <w:bCs/>
                <w:sz w:val="14"/>
                <w:szCs w:val="14"/>
              </w:rPr>
            </w:pPr>
            <w:hyperlink r:id="rId428" w:tgtFrame="_blank" w:history="1">
              <w:r w:rsidR="00477AE8" w:rsidRPr="00056428">
                <w:rPr>
                  <w:bCs/>
                  <w:sz w:val="14"/>
                  <w:szCs w:val="14"/>
                </w:rPr>
                <w:t>Лісовий кодекс України</w:t>
              </w:r>
            </w:hyperlink>
            <w:r w:rsidR="00477AE8" w:rsidRPr="00056428">
              <w:rPr>
                <w:bCs/>
                <w:sz w:val="14"/>
                <w:szCs w:val="14"/>
              </w:rPr>
              <w:t xml:space="preserve"> Закон від 21.01.1994 № 3852-XII</w:t>
            </w: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bCs/>
                <w:sz w:val="14"/>
                <w:szCs w:val="14"/>
              </w:rPr>
              <w:t>ч. 3 ст. 9</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r w:rsidRPr="00056428">
              <w:rPr>
                <w:sz w:val="14"/>
                <w:szCs w:val="14"/>
              </w:rPr>
              <w:t>Право комунальної власності на ліси реалізується територіальними громадами безпосередньо або через утворені ними органи місцевого самоврядування.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85"/>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bCs/>
                <w:sz w:val="14"/>
                <w:szCs w:val="14"/>
              </w:rPr>
              <w:t>ч. 3 ст. 17</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r w:rsidRPr="00056428">
              <w:rPr>
                <w:sz w:val="14"/>
                <w:szCs w:val="14"/>
              </w:rPr>
              <w:t>Ліси надаються в постійне користування на підставі рішення органів виконавчої влади або органів місцевого самоврядування, прийнятого в межах їх повноважень за погодженням з органами виконавчої влади з питань лісового господарства та з питань охорони навколишнього природного середовища Автономної Республіки Крим, центральним органом виконавчої влади, що реалізує державну політику у сфері лісового господарства, обласними, Київською, Севастопольською міськими державними адміністраціями, органом виконавчої влади Автономної Республіки Крим з питань охорони навколишнього природного середовища.</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85"/>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bCs/>
                <w:sz w:val="14"/>
                <w:szCs w:val="14"/>
              </w:rPr>
              <w:t>ч. 4 ст. 18.</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r w:rsidRPr="00056428">
              <w:rPr>
                <w:sz w:val="14"/>
                <w:szCs w:val="14"/>
              </w:rPr>
              <w:t>Довгострокове тимчасове користування лісами державної та комунальної власності здійснюється без вилучення земельних ділянок у постійних користувачів лісами на підставі рішення відповідних органів виконавчої влади та органів місцевого самоврядування, прийнятого в межах їх повноважень за погодженням з постійними користувачами лісами та органом виконавчої влади з питань лісового господарства Автономної Республіки Крим, центральним органом виконавчої влади, що реалізує державну політику у сфері лісового господарства.</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85"/>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bCs/>
                <w:sz w:val="14"/>
                <w:szCs w:val="14"/>
              </w:rPr>
              <w:t>ст. 33</w:t>
            </w:r>
          </w:p>
        </w:tc>
        <w:tc>
          <w:tcPr>
            <w:tcW w:w="11765" w:type="dxa"/>
            <w:shd w:val="clear" w:color="auto" w:fill="auto"/>
          </w:tcPr>
          <w:p w:rsidR="00477AE8" w:rsidRPr="00056428" w:rsidRDefault="00477AE8" w:rsidP="00F06CAE">
            <w:pPr>
              <w:shd w:val="clear" w:color="auto" w:fill="FFFFFF"/>
              <w:ind w:left="-108" w:right="-88" w:firstLine="141"/>
              <w:jc w:val="both"/>
              <w:rPr>
                <w:sz w:val="14"/>
                <w:szCs w:val="14"/>
              </w:rPr>
            </w:pPr>
            <w:r w:rsidRPr="00056428">
              <w:rPr>
                <w:sz w:val="14"/>
                <w:szCs w:val="14"/>
              </w:rPr>
              <w:t>Сільські, селищні, міські ради у сфері лісових відносин на відповідній території:</w:t>
            </w:r>
          </w:p>
          <w:p w:rsidR="00477AE8" w:rsidRPr="00056428" w:rsidRDefault="00477AE8" w:rsidP="00F06CAE">
            <w:pPr>
              <w:shd w:val="clear" w:color="auto" w:fill="FFFFFF"/>
              <w:ind w:left="-108" w:right="-88" w:firstLine="141"/>
              <w:jc w:val="both"/>
              <w:rPr>
                <w:sz w:val="14"/>
                <w:szCs w:val="14"/>
              </w:rPr>
            </w:pPr>
            <w:r w:rsidRPr="00056428">
              <w:rPr>
                <w:sz w:val="14"/>
                <w:szCs w:val="14"/>
              </w:rPr>
              <w:t>1) передають у власність, надають у постійне користування земельні лісові ділянки, що перебувають у комунальній власності, в межах сіл, селищ, міст і припиняють права користування ними;</w:t>
            </w:r>
          </w:p>
          <w:p w:rsidR="00477AE8" w:rsidRPr="00056428" w:rsidRDefault="00477AE8" w:rsidP="00F06CAE">
            <w:pPr>
              <w:shd w:val="clear" w:color="auto" w:fill="FFFFFF"/>
              <w:ind w:left="-108" w:right="-88" w:firstLine="141"/>
              <w:jc w:val="both"/>
              <w:rPr>
                <w:sz w:val="14"/>
                <w:szCs w:val="14"/>
              </w:rPr>
            </w:pPr>
            <w:r w:rsidRPr="00056428">
              <w:rPr>
                <w:sz w:val="14"/>
                <w:szCs w:val="14"/>
              </w:rPr>
              <w:t>2) приймають рішення про виділення в установленому порядку для довгострокового тимчасового користування лісами лісових ділянок, що перебувають у комунальній власності, в межах сіл, селищ, міст і припиняють права користування ними;</w:t>
            </w:r>
          </w:p>
          <w:p w:rsidR="00477AE8" w:rsidRPr="00056428" w:rsidRDefault="00477AE8" w:rsidP="00F06CAE">
            <w:pPr>
              <w:shd w:val="clear" w:color="auto" w:fill="FFFFFF"/>
              <w:ind w:left="-108" w:right="-88" w:firstLine="141"/>
              <w:jc w:val="both"/>
              <w:rPr>
                <w:sz w:val="14"/>
                <w:szCs w:val="14"/>
              </w:rPr>
            </w:pPr>
            <w:r w:rsidRPr="00056428">
              <w:rPr>
                <w:sz w:val="14"/>
                <w:szCs w:val="14"/>
              </w:rPr>
              <w:t>3) беруть участь у здійсненні заходів щодо охорони і захисту лісів, ліквідації наслідків стихійних явищ, лісових пожеж, залучають у встановленому порядку до цих робіт населення, транспортні й інші технічні засоби та обладнання;</w:t>
            </w:r>
          </w:p>
          <w:p w:rsidR="00477AE8" w:rsidRPr="00056428" w:rsidRDefault="00477AE8" w:rsidP="00F06CAE">
            <w:pPr>
              <w:shd w:val="clear" w:color="auto" w:fill="FFFFFF"/>
              <w:ind w:left="-108" w:right="-88" w:firstLine="141"/>
              <w:jc w:val="both"/>
              <w:rPr>
                <w:sz w:val="14"/>
                <w:szCs w:val="14"/>
              </w:rPr>
            </w:pPr>
            <w:r w:rsidRPr="00056428">
              <w:rPr>
                <w:sz w:val="14"/>
                <w:szCs w:val="14"/>
              </w:rPr>
              <w:t>4) організовують благоустрій лісових ділянок і культурно-побутове обслуговування відпочиваючих у лісах, що використовуються для цих цілей;</w:t>
            </w:r>
          </w:p>
          <w:p w:rsidR="00477AE8" w:rsidRPr="00056428" w:rsidRDefault="00477AE8" w:rsidP="00F06CAE">
            <w:pPr>
              <w:shd w:val="clear" w:color="auto" w:fill="FFFFFF"/>
              <w:ind w:left="-108" w:right="-88" w:firstLine="141"/>
              <w:jc w:val="both"/>
              <w:rPr>
                <w:sz w:val="14"/>
                <w:szCs w:val="14"/>
              </w:rPr>
            </w:pPr>
            <w:r w:rsidRPr="00056428">
              <w:rPr>
                <w:sz w:val="14"/>
                <w:szCs w:val="14"/>
              </w:rPr>
              <w:t>5) встановлюють порядок використання коштів, що виділяються з місцевого бюджету на ведення лісового господарства;</w:t>
            </w:r>
          </w:p>
          <w:p w:rsidR="00477AE8" w:rsidRPr="00056428" w:rsidRDefault="00477AE8" w:rsidP="00F06CAE">
            <w:pPr>
              <w:shd w:val="clear" w:color="auto" w:fill="FFFFFF"/>
              <w:ind w:left="-108" w:right="-88" w:firstLine="141"/>
              <w:jc w:val="both"/>
              <w:rPr>
                <w:bCs/>
                <w:sz w:val="14"/>
                <w:szCs w:val="14"/>
              </w:rPr>
            </w:pPr>
            <w:r w:rsidRPr="00056428">
              <w:rPr>
                <w:sz w:val="14"/>
                <w:szCs w:val="14"/>
              </w:rPr>
              <w:t>6) вирішують інші питання у сфері лісових відносин відповідно до закону.</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85"/>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bCs/>
                <w:sz w:val="14"/>
                <w:szCs w:val="14"/>
              </w:rPr>
              <w:t>ч. 1 ст. 57</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r w:rsidRPr="00056428">
              <w:rPr>
                <w:sz w:val="14"/>
                <w:szCs w:val="14"/>
              </w:rPr>
              <w:t>Зміна цільового призначення земельних лісових ділянок з метою їх використання в цілях, не пов'язаних з веденням лісового господарства, провадиться органами виконавчої влади або органами місцевого самоврядування, які приймають рішення про передачу цих земельних ділянок у власність або надання у постійне користування відповідно до Земельного кодексу України.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85"/>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bCs/>
                <w:sz w:val="14"/>
                <w:szCs w:val="14"/>
              </w:rPr>
              <w:t>ч. 2, 5 ст. 86</w:t>
            </w:r>
            <w:bookmarkStart w:id="821" w:name="n602"/>
            <w:bookmarkEnd w:id="821"/>
          </w:p>
        </w:tc>
        <w:tc>
          <w:tcPr>
            <w:tcW w:w="11765" w:type="dxa"/>
            <w:shd w:val="clear" w:color="auto" w:fill="auto"/>
          </w:tcPr>
          <w:p w:rsidR="00477AE8" w:rsidRPr="00056428" w:rsidRDefault="00477AE8" w:rsidP="00F06CAE">
            <w:pPr>
              <w:shd w:val="clear" w:color="auto" w:fill="FFFFFF"/>
              <w:ind w:left="-108" w:right="-88" w:firstLine="141"/>
              <w:jc w:val="both"/>
              <w:rPr>
                <w:sz w:val="14"/>
                <w:szCs w:val="14"/>
              </w:rPr>
            </w:pPr>
            <w:r w:rsidRPr="00056428">
              <w:rPr>
                <w:sz w:val="14"/>
                <w:szCs w:val="14"/>
              </w:rPr>
              <w:t>Власники лісів і постійні лісокористувачі зобов'язані розробляти та проводити в установлений строк комплекс протипожежних та інших заходів, спрямованих на збереження, охорону та захист лісів. Перелік протипожежних та інших заходів, вимоги щодо складання планів цих заходів визначаються центральним органом виконавчої влади, що забезпечує формування державної політики у сфері лісового господарства, органами місцевого самоврядування відповідно до їх повноважень.</w:t>
            </w:r>
          </w:p>
          <w:p w:rsidR="00477AE8" w:rsidRPr="00056428" w:rsidRDefault="00477AE8" w:rsidP="00F06CAE">
            <w:pPr>
              <w:shd w:val="clear" w:color="auto" w:fill="FFFFFF"/>
              <w:ind w:left="-108" w:right="-88" w:firstLine="141"/>
              <w:jc w:val="both"/>
              <w:rPr>
                <w:bCs/>
                <w:sz w:val="14"/>
                <w:szCs w:val="14"/>
              </w:rPr>
            </w:pPr>
            <w:bookmarkStart w:id="822" w:name="n603"/>
            <w:bookmarkStart w:id="823" w:name="n607"/>
            <w:bookmarkEnd w:id="822"/>
            <w:bookmarkEnd w:id="823"/>
            <w:r w:rsidRPr="00056428">
              <w:rPr>
                <w:sz w:val="14"/>
                <w:szCs w:val="14"/>
              </w:rPr>
              <w:t>Забезпечення охорони і захисту лісів покладається на центральний орган виконавчої влади, що реалізує державну політику у сфері лісового господарства та органи місцевого самоврядування, власників лісів і постійних лісокористувачів відповідно до цього Кодексу.</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ДЗРП</w:t>
            </w:r>
          </w:p>
        </w:tc>
      </w:tr>
      <w:tr w:rsidR="00AF69F6" w:rsidRPr="00056428" w:rsidTr="00477AE8">
        <w:trPr>
          <w:trHeight w:val="85"/>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sz w:val="14"/>
                <w:szCs w:val="14"/>
              </w:rPr>
              <w:t>ст. 88</w:t>
            </w:r>
            <w:bookmarkStart w:id="824" w:name="n613"/>
            <w:bookmarkEnd w:id="824"/>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r w:rsidRPr="00056428">
              <w:rPr>
                <w:sz w:val="14"/>
                <w:szCs w:val="14"/>
              </w:rPr>
              <w:t>Органи виконавчої влади та органи місцевого самоврядування в межах своїх повноважень, визначених цим Кодексом, можуть установлювати заборону або обмеження на відвідування лісів населенням, а також проведення певних видів робіт на окремих лісових ділянках на період пожежної небезпеки та під час проведення заходів боротьби зі шкідниками.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276"/>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sz w:val="14"/>
                <w:szCs w:val="14"/>
              </w:rPr>
              <w:t>ч.4 ст. 98</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r w:rsidRPr="00056428">
              <w:rPr>
                <w:rFonts w:eastAsia="Calibri"/>
                <w:sz w:val="14"/>
                <w:szCs w:val="14"/>
                <w:shd w:val="clear" w:color="auto" w:fill="FFFFFF"/>
                <w:lang w:eastAsia="en-US"/>
              </w:rPr>
              <w:t>Порядок використання коштів, що виділяються з місцевого бюджету на ведення лісового господарства, встановлюється відповідними органами місцевого самоврядування.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847"/>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bCs/>
                <w:sz w:val="14"/>
                <w:szCs w:val="14"/>
              </w:rPr>
              <w:t>ч. 1, 4,5 ст. 103.</w:t>
            </w:r>
          </w:p>
        </w:tc>
        <w:tc>
          <w:tcPr>
            <w:tcW w:w="11765" w:type="dxa"/>
            <w:shd w:val="clear" w:color="auto" w:fill="auto"/>
          </w:tcPr>
          <w:p w:rsidR="00477AE8" w:rsidRPr="00056428" w:rsidRDefault="00477AE8" w:rsidP="00F06CAE">
            <w:pPr>
              <w:shd w:val="clear" w:color="auto" w:fill="FFFFFF"/>
              <w:ind w:left="-108" w:right="-88" w:firstLine="141"/>
              <w:jc w:val="both"/>
              <w:rPr>
                <w:sz w:val="14"/>
                <w:szCs w:val="14"/>
              </w:rPr>
            </w:pPr>
            <w:r w:rsidRPr="00056428">
              <w:rPr>
                <w:sz w:val="14"/>
                <w:szCs w:val="14"/>
              </w:rPr>
              <w:t>Спори з питань охорони, захисту, використання та відтворення лісів вирішуються в установленому порядку органами місцевого самоврядування, центральним органом виконавчої влади, що реалізує державну політику у сфері лісового господарства,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судами.</w:t>
            </w:r>
          </w:p>
          <w:p w:rsidR="00477AE8" w:rsidRPr="00056428" w:rsidRDefault="00477AE8" w:rsidP="00F06CAE">
            <w:pPr>
              <w:shd w:val="clear" w:color="auto" w:fill="FFFFFF"/>
              <w:ind w:left="-108" w:right="-88" w:firstLine="141"/>
              <w:jc w:val="both"/>
              <w:rPr>
                <w:bCs/>
                <w:sz w:val="14"/>
                <w:szCs w:val="14"/>
              </w:rPr>
            </w:pPr>
            <w:bookmarkStart w:id="825" w:name="n710"/>
            <w:bookmarkStart w:id="826" w:name="n712"/>
            <w:bookmarkEnd w:id="825"/>
            <w:bookmarkEnd w:id="826"/>
            <w:r w:rsidRPr="00056428">
              <w:rPr>
                <w:sz w:val="14"/>
                <w:szCs w:val="14"/>
              </w:rPr>
              <w:t>Органи місцевого самоврядування вирішують спори, пов'язані з охороною, захистом, використанням та відтворенням лісів, що перебувають у комунальній власності.</w:t>
            </w:r>
            <w:bookmarkStart w:id="827" w:name="n715"/>
            <w:bookmarkEnd w:id="827"/>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ДЗРП</w:t>
            </w:r>
          </w:p>
        </w:tc>
      </w:tr>
      <w:tr w:rsidR="00AF69F6" w:rsidRPr="00056428" w:rsidTr="00477AE8">
        <w:trPr>
          <w:trHeight w:val="85"/>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bCs/>
                <w:sz w:val="14"/>
                <w:szCs w:val="14"/>
              </w:rPr>
              <w:t>ст. 109.</w:t>
            </w:r>
            <w:bookmarkStart w:id="828" w:name="n754"/>
            <w:bookmarkEnd w:id="828"/>
          </w:p>
        </w:tc>
        <w:tc>
          <w:tcPr>
            <w:tcW w:w="11765" w:type="dxa"/>
            <w:shd w:val="clear" w:color="auto" w:fill="auto"/>
          </w:tcPr>
          <w:p w:rsidR="00477AE8" w:rsidRPr="00056428" w:rsidRDefault="00477AE8" w:rsidP="00F06CAE">
            <w:pPr>
              <w:ind w:left="-108" w:right="-88" w:firstLine="141"/>
              <w:jc w:val="both"/>
              <w:outlineLvl w:val="1"/>
              <w:rPr>
                <w:bCs/>
                <w:sz w:val="14"/>
                <w:szCs w:val="14"/>
                <w:lang w:val="uk-UA" w:eastAsia="uk-UA"/>
              </w:rPr>
            </w:pPr>
            <w:r w:rsidRPr="00056428">
              <w:rPr>
                <w:sz w:val="14"/>
                <w:szCs w:val="14"/>
                <w:lang w:val="uk-UA" w:eastAsia="uk-UA"/>
              </w:rPr>
              <w:t>………. органи місцевого самоврядування у межах своєї компетенції в порядку, визначеному законодавчими актами, припиняють роботи, що здійснюються підприємствами, установами, організаціями і громадянами, якщо під час їх проведення не виконуються встановлені технологічні, санітарні та інші спеціальні вимоги щодо безпеки природного стану лісів та їх відтворення.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ДЗРП</w:t>
            </w:r>
          </w:p>
        </w:tc>
      </w:tr>
      <w:tr w:rsidR="00AF69F6" w:rsidRPr="00056428" w:rsidTr="00477AE8">
        <w:trPr>
          <w:trHeight w:val="1042"/>
        </w:trPr>
        <w:tc>
          <w:tcPr>
            <w:tcW w:w="425" w:type="dxa"/>
            <w:shd w:val="clear" w:color="auto" w:fill="auto"/>
          </w:tcPr>
          <w:p w:rsidR="00477AE8" w:rsidRPr="00056428" w:rsidRDefault="00477AE8" w:rsidP="00477AE8">
            <w:pPr>
              <w:ind w:left="-142" w:right="-108"/>
              <w:jc w:val="center"/>
              <w:outlineLvl w:val="1"/>
              <w:rPr>
                <w:bCs/>
                <w:sz w:val="14"/>
                <w:szCs w:val="14"/>
                <w:lang w:val="uk-UA" w:eastAsia="uk-UA"/>
              </w:rPr>
            </w:pPr>
            <w:r w:rsidRPr="00056428">
              <w:rPr>
                <w:bCs/>
                <w:sz w:val="14"/>
                <w:szCs w:val="14"/>
                <w:lang w:val="uk-UA" w:eastAsia="uk-UA"/>
              </w:rPr>
              <w:t>2</w:t>
            </w:r>
            <w:r w:rsidR="005D1E4E" w:rsidRPr="00056428">
              <w:rPr>
                <w:bCs/>
                <w:sz w:val="14"/>
                <w:szCs w:val="14"/>
                <w:lang w:val="uk-UA" w:eastAsia="uk-UA"/>
              </w:rPr>
              <w:t>70</w:t>
            </w:r>
          </w:p>
        </w:tc>
        <w:tc>
          <w:tcPr>
            <w:tcW w:w="1702" w:type="dxa"/>
            <w:shd w:val="clear" w:color="auto" w:fill="auto"/>
          </w:tcPr>
          <w:p w:rsidR="00477AE8" w:rsidRPr="00056428" w:rsidRDefault="00155965" w:rsidP="00477AE8">
            <w:pPr>
              <w:ind w:left="-108" w:right="-108" w:hanging="2"/>
              <w:jc w:val="center"/>
              <w:rPr>
                <w:bCs/>
                <w:sz w:val="14"/>
                <w:szCs w:val="14"/>
              </w:rPr>
            </w:pPr>
            <w:hyperlink r:id="rId429" w:tgtFrame="_blank" w:history="1">
              <w:r w:rsidR="00477AE8" w:rsidRPr="00056428">
                <w:rPr>
                  <w:bCs/>
                  <w:sz w:val="14"/>
                  <w:szCs w:val="14"/>
                </w:rPr>
                <w:t>Про державну таємницю</w:t>
              </w:r>
            </w:hyperlink>
            <w:r w:rsidR="00477AE8" w:rsidRPr="00056428">
              <w:rPr>
                <w:bCs/>
                <w:sz w:val="14"/>
                <w:szCs w:val="14"/>
              </w:rPr>
              <w:t xml:space="preserve"> Закон від 21.01.1994 № 3855-XII</w:t>
            </w:r>
          </w:p>
        </w:tc>
        <w:tc>
          <w:tcPr>
            <w:tcW w:w="992" w:type="dxa"/>
            <w:shd w:val="clear" w:color="auto" w:fill="auto"/>
          </w:tcPr>
          <w:p w:rsidR="00477AE8" w:rsidRPr="00056428" w:rsidRDefault="00477AE8" w:rsidP="00477AE8">
            <w:pPr>
              <w:ind w:left="-108" w:right="-105"/>
              <w:jc w:val="center"/>
              <w:outlineLvl w:val="1"/>
              <w:rPr>
                <w:bCs/>
                <w:sz w:val="14"/>
                <w:szCs w:val="14"/>
                <w:lang w:val="uk-UA" w:eastAsia="uk-UA"/>
              </w:rPr>
            </w:pPr>
            <w:r w:rsidRPr="00056428">
              <w:rPr>
                <w:bCs/>
                <w:sz w:val="14"/>
                <w:szCs w:val="14"/>
                <w:lang w:val="uk-UA" w:eastAsia="uk-UA"/>
              </w:rPr>
              <w:t>ч.4, 6 ст 5.</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lang w:val="uk-UA"/>
              </w:rPr>
            </w:pPr>
            <w:r w:rsidRPr="00056428">
              <w:rPr>
                <w:sz w:val="14"/>
                <w:szCs w:val="14"/>
                <w:lang w:val="uk-UA"/>
              </w:rPr>
              <w:t xml:space="preserve">Центральні та місцеві органи виконавчої влади, Рада міністрів Автономної Республіки Крим та органи місцевого самоврядування здійснюють державну політику у сфері охорони державної таємниці в межах своїх повноважень, передбачених законом.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bCs/>
                <w:sz w:val="14"/>
                <w:szCs w:val="14"/>
                <w:lang w:val="uk-UA"/>
              </w:rPr>
            </w:pPr>
            <w:r w:rsidRPr="00056428">
              <w:rPr>
                <w:sz w:val="14"/>
                <w:szCs w:val="14"/>
                <w:lang w:val="uk-UA"/>
              </w:rPr>
              <w:t xml:space="preserve">Забезпечення охорони державної таємниці відповідно до вимог режиму секретності в державних органах, органах місцевого самоврядування, на підприємствах, в установах і організаціях, діяльність яких пов'язана з державною таємницею, покладається на керівників зазначених органів, підприємств, установ і організацій.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ВВПООР</w:t>
            </w:r>
          </w:p>
        </w:tc>
      </w:tr>
      <w:tr w:rsidR="00AF69F6" w:rsidRPr="00056428" w:rsidTr="00477AE8">
        <w:trPr>
          <w:trHeight w:val="277"/>
        </w:trPr>
        <w:tc>
          <w:tcPr>
            <w:tcW w:w="425" w:type="dxa"/>
            <w:vMerge w:val="restart"/>
            <w:shd w:val="clear" w:color="auto" w:fill="auto"/>
          </w:tcPr>
          <w:p w:rsidR="00477AE8" w:rsidRPr="00056428" w:rsidRDefault="00477AE8" w:rsidP="00477AE8">
            <w:pPr>
              <w:ind w:left="-142" w:right="-108"/>
              <w:jc w:val="center"/>
              <w:outlineLvl w:val="1"/>
              <w:rPr>
                <w:bCs/>
                <w:sz w:val="14"/>
                <w:szCs w:val="14"/>
                <w:lang w:val="uk-UA" w:eastAsia="uk-UA"/>
              </w:rPr>
            </w:pPr>
            <w:r w:rsidRPr="00056428">
              <w:rPr>
                <w:bCs/>
                <w:sz w:val="14"/>
                <w:szCs w:val="14"/>
                <w:lang w:val="uk-UA" w:eastAsia="uk-UA"/>
              </w:rPr>
              <w:t>27</w:t>
            </w:r>
            <w:r w:rsidR="005D1E4E" w:rsidRPr="00056428">
              <w:rPr>
                <w:bCs/>
                <w:sz w:val="14"/>
                <w:szCs w:val="14"/>
                <w:lang w:val="uk-UA" w:eastAsia="uk-UA"/>
              </w:rPr>
              <w:t>1</w:t>
            </w:r>
          </w:p>
        </w:tc>
        <w:tc>
          <w:tcPr>
            <w:tcW w:w="1702" w:type="dxa"/>
            <w:vMerge w:val="restart"/>
            <w:shd w:val="clear" w:color="auto" w:fill="auto"/>
          </w:tcPr>
          <w:p w:rsidR="00477AE8" w:rsidRPr="00056428" w:rsidRDefault="00155965" w:rsidP="00477AE8">
            <w:pPr>
              <w:ind w:left="-108" w:right="-108" w:hanging="2"/>
              <w:jc w:val="center"/>
              <w:rPr>
                <w:bCs/>
                <w:sz w:val="14"/>
                <w:szCs w:val="14"/>
              </w:rPr>
            </w:pPr>
            <w:hyperlink r:id="rId430" w:tgtFrame="_blank" w:history="1">
              <w:r w:rsidR="00477AE8" w:rsidRPr="00056428">
                <w:rPr>
                  <w:bCs/>
                  <w:sz w:val="14"/>
                  <w:szCs w:val="14"/>
                </w:rPr>
                <w:t>Про фізичну культуру і спорт</w:t>
              </w:r>
            </w:hyperlink>
            <w:r w:rsidR="00477AE8" w:rsidRPr="00056428">
              <w:rPr>
                <w:bCs/>
                <w:sz w:val="14"/>
                <w:szCs w:val="14"/>
              </w:rPr>
              <w:t xml:space="preserve"> Закон від 24.12. 1993 № 3808-XII</w:t>
            </w: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bCs/>
                <w:sz w:val="14"/>
                <w:szCs w:val="14"/>
              </w:rPr>
              <w:t>ч.4 ст.9</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r w:rsidRPr="00056428">
              <w:rPr>
                <w:sz w:val="14"/>
                <w:szCs w:val="14"/>
              </w:rPr>
              <w:t>Органи державної влади та органи місцевого самоврядування сприяють діяльності спортивних клубів шляхом надання організаційної, методичної та іншої допомоги.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rPr>
                <w:sz w:val="14"/>
                <w:szCs w:val="14"/>
              </w:rPr>
            </w:pPr>
            <w:r w:rsidRPr="00056428">
              <w:rPr>
                <w:sz w:val="14"/>
                <w:szCs w:val="14"/>
              </w:rPr>
              <w:t>ВО СМР</w:t>
            </w:r>
          </w:p>
        </w:tc>
      </w:tr>
      <w:tr w:rsidR="00AF69F6" w:rsidRPr="00056428" w:rsidTr="00477AE8">
        <w:trPr>
          <w:trHeight w:val="4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bCs/>
                <w:sz w:val="14"/>
                <w:szCs w:val="14"/>
              </w:rPr>
              <w:t>абз.4 ч.3 ст.10</w:t>
            </w:r>
          </w:p>
        </w:tc>
        <w:tc>
          <w:tcPr>
            <w:tcW w:w="11765" w:type="dxa"/>
            <w:shd w:val="clear" w:color="auto" w:fill="auto"/>
          </w:tcPr>
          <w:p w:rsidR="00477AE8" w:rsidRPr="00056428" w:rsidRDefault="00477AE8" w:rsidP="00F06CAE">
            <w:pPr>
              <w:shd w:val="clear" w:color="auto" w:fill="FFFFFF"/>
              <w:ind w:left="-108" w:right="-88" w:firstLine="141"/>
              <w:jc w:val="both"/>
              <w:rPr>
                <w:sz w:val="14"/>
                <w:szCs w:val="14"/>
              </w:rPr>
            </w:pPr>
            <w:r w:rsidRPr="00056428">
              <w:rPr>
                <w:sz w:val="14"/>
                <w:szCs w:val="14"/>
              </w:rPr>
              <w:t>Засновниками дитячо-юнацьких спортивних шкіл можуть бути, зокрема:</w:t>
            </w:r>
          </w:p>
          <w:p w:rsidR="00477AE8" w:rsidRPr="00056428" w:rsidRDefault="00477AE8" w:rsidP="00F06CAE">
            <w:pPr>
              <w:shd w:val="clear" w:color="auto" w:fill="FFFFFF"/>
              <w:ind w:left="-108" w:right="-88" w:firstLine="141"/>
              <w:jc w:val="both"/>
              <w:rPr>
                <w:bCs/>
                <w:sz w:val="14"/>
                <w:szCs w:val="14"/>
              </w:rPr>
            </w:pPr>
            <w:r w:rsidRPr="00056428">
              <w:rPr>
                <w:sz w:val="14"/>
                <w:szCs w:val="14"/>
              </w:rPr>
              <w:t>органи місцевого самоврядування;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4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ind w:left="-108" w:right="-105"/>
              <w:jc w:val="center"/>
              <w:rPr>
                <w:bCs/>
                <w:sz w:val="14"/>
                <w:szCs w:val="14"/>
              </w:rPr>
            </w:pPr>
            <w:r w:rsidRPr="00056428">
              <w:rPr>
                <w:rFonts w:eastAsia="Calibri"/>
                <w:sz w:val="14"/>
                <w:szCs w:val="14"/>
                <w:lang w:eastAsia="en-US"/>
              </w:rPr>
              <w:t>ч. 6 ст.10</w:t>
            </w:r>
          </w:p>
        </w:tc>
        <w:tc>
          <w:tcPr>
            <w:tcW w:w="11765" w:type="dxa"/>
            <w:shd w:val="clear" w:color="auto" w:fill="auto"/>
          </w:tcPr>
          <w:p w:rsidR="00477AE8" w:rsidRPr="00056428" w:rsidRDefault="00477AE8" w:rsidP="00F06CAE">
            <w:pPr>
              <w:ind w:left="-108" w:right="-88" w:firstLine="141"/>
              <w:rPr>
                <w:bCs/>
                <w:sz w:val="14"/>
                <w:szCs w:val="14"/>
              </w:rPr>
            </w:pPr>
            <w:r w:rsidRPr="00056428">
              <w:rPr>
                <w:rFonts w:eastAsia="Calibri"/>
                <w:sz w:val="14"/>
                <w:szCs w:val="14"/>
                <w:shd w:val="clear" w:color="auto" w:fill="FFFFFF"/>
                <w:lang w:eastAsia="en-US"/>
              </w:rPr>
              <w:t>Фінансування дитячо-юнацьких спортивних шкіл здійснюється відповідно за рахунок коштів власника (засновника), відповідного бюджету, інших джерел, не заборонених законодавством. Умови оплати праці працівників дитячо-юнацьких спортивних шкіл, заснованих органами державної влади та органами місцевого самоврядування, розробляються центральним органом виконавчої влади, що реалізує державну політику у сфері фізичної культури та спорту, та затверджуються центральним органом виконавчої влади, що забезпечує формування державної політики у сфері фізичної культури та спорту.</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4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ind w:left="-108" w:right="-105"/>
              <w:jc w:val="center"/>
              <w:rPr>
                <w:bCs/>
                <w:sz w:val="14"/>
                <w:szCs w:val="14"/>
              </w:rPr>
            </w:pPr>
            <w:r w:rsidRPr="00056428">
              <w:rPr>
                <w:rFonts w:eastAsia="Calibri"/>
                <w:sz w:val="14"/>
                <w:szCs w:val="14"/>
                <w:shd w:val="clear" w:color="auto" w:fill="FFFFFF"/>
                <w:lang w:eastAsia="en-US"/>
              </w:rPr>
              <w:t>абз. 5 ч. 3 ст.11</w:t>
            </w:r>
          </w:p>
        </w:tc>
        <w:tc>
          <w:tcPr>
            <w:tcW w:w="11765" w:type="dxa"/>
            <w:shd w:val="clear" w:color="auto" w:fill="auto"/>
          </w:tcPr>
          <w:p w:rsidR="00477AE8" w:rsidRPr="00056428" w:rsidRDefault="00477AE8" w:rsidP="00F06CAE">
            <w:pPr>
              <w:shd w:val="clear" w:color="auto" w:fill="FFFFFF"/>
              <w:ind w:left="-108" w:right="-88" w:firstLine="141"/>
              <w:jc w:val="both"/>
              <w:rPr>
                <w:sz w:val="14"/>
                <w:szCs w:val="14"/>
              </w:rPr>
            </w:pPr>
            <w:r w:rsidRPr="00056428">
              <w:rPr>
                <w:sz w:val="14"/>
                <w:szCs w:val="14"/>
                <w:lang w:val="uk-UA" w:eastAsia="uk-UA"/>
              </w:rPr>
              <w:t>Засновниками закладів спеціалізованої освіти спортивного профілю із специфічними умовами навчання</w:t>
            </w:r>
            <w:r w:rsidRPr="00056428">
              <w:rPr>
                <w:sz w:val="14"/>
                <w:szCs w:val="14"/>
              </w:rPr>
              <w:t xml:space="preserve"> відповідно до закону можуть бути, зокрема:</w:t>
            </w:r>
          </w:p>
          <w:p w:rsidR="00477AE8" w:rsidRPr="00056428" w:rsidRDefault="00477AE8" w:rsidP="00F06CAE">
            <w:pPr>
              <w:ind w:left="-108" w:right="-88" w:firstLine="141"/>
              <w:jc w:val="both"/>
              <w:outlineLvl w:val="1"/>
              <w:rPr>
                <w:rFonts w:ascii="Calibri Light" w:hAnsi="Calibri Light"/>
                <w:sz w:val="14"/>
                <w:szCs w:val="14"/>
                <w:lang w:val="uk-UA" w:eastAsia="uk-UA"/>
              </w:rPr>
            </w:pPr>
            <w:r w:rsidRPr="00056428">
              <w:rPr>
                <w:sz w:val="14"/>
                <w:szCs w:val="14"/>
                <w:lang w:val="uk-UA" w:eastAsia="uk-UA"/>
              </w:rPr>
              <w:t>органи місцевого самоврядування.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4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ind w:left="-108" w:right="-105"/>
              <w:jc w:val="center"/>
              <w:rPr>
                <w:bCs/>
                <w:sz w:val="14"/>
                <w:szCs w:val="14"/>
              </w:rPr>
            </w:pPr>
            <w:r w:rsidRPr="00056428">
              <w:rPr>
                <w:rFonts w:eastAsia="Calibri"/>
                <w:sz w:val="14"/>
                <w:szCs w:val="14"/>
                <w:lang w:eastAsia="en-US"/>
              </w:rPr>
              <w:t>абз.4 ч. 3 ст.12</w:t>
            </w:r>
          </w:p>
        </w:tc>
        <w:tc>
          <w:tcPr>
            <w:tcW w:w="11765" w:type="dxa"/>
            <w:shd w:val="clear" w:color="auto" w:fill="auto"/>
          </w:tcPr>
          <w:p w:rsidR="00477AE8" w:rsidRPr="00056428" w:rsidRDefault="00477AE8" w:rsidP="00F06CAE">
            <w:pPr>
              <w:shd w:val="clear" w:color="auto" w:fill="FFFFFF"/>
              <w:ind w:left="-108" w:right="-88" w:firstLine="141"/>
              <w:jc w:val="both"/>
              <w:rPr>
                <w:sz w:val="14"/>
                <w:szCs w:val="14"/>
              </w:rPr>
            </w:pPr>
            <w:r w:rsidRPr="00056428">
              <w:rPr>
                <w:sz w:val="14"/>
                <w:szCs w:val="14"/>
              </w:rPr>
              <w:t>Засновниками шкіл вищої спортивної майстерності можуть бути, зокрема:</w:t>
            </w:r>
          </w:p>
          <w:p w:rsidR="00477AE8" w:rsidRPr="00056428" w:rsidRDefault="00477AE8" w:rsidP="00F06CAE">
            <w:pPr>
              <w:shd w:val="clear" w:color="auto" w:fill="FFFFFF"/>
              <w:ind w:left="-108" w:right="-88" w:firstLine="141"/>
              <w:jc w:val="both"/>
              <w:rPr>
                <w:bCs/>
                <w:sz w:val="14"/>
                <w:szCs w:val="14"/>
              </w:rPr>
            </w:pPr>
            <w:r w:rsidRPr="00056428">
              <w:rPr>
                <w:sz w:val="14"/>
                <w:szCs w:val="14"/>
              </w:rPr>
              <w:t>органи місцевого самоврядування;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4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sz w:val="14"/>
                <w:szCs w:val="14"/>
              </w:rPr>
              <w:t>абз.4 ч.3 ст.13</w:t>
            </w:r>
          </w:p>
        </w:tc>
        <w:tc>
          <w:tcPr>
            <w:tcW w:w="11765" w:type="dxa"/>
            <w:shd w:val="clear" w:color="auto" w:fill="auto"/>
          </w:tcPr>
          <w:p w:rsidR="00477AE8" w:rsidRPr="00056428" w:rsidRDefault="00477AE8" w:rsidP="00F06CAE">
            <w:pPr>
              <w:shd w:val="clear" w:color="auto" w:fill="FFFFFF"/>
              <w:ind w:left="-108" w:right="-88" w:firstLine="141"/>
              <w:jc w:val="both"/>
              <w:rPr>
                <w:sz w:val="14"/>
                <w:szCs w:val="14"/>
              </w:rPr>
            </w:pPr>
            <w:r w:rsidRPr="00056428">
              <w:rPr>
                <w:sz w:val="14"/>
                <w:szCs w:val="14"/>
              </w:rPr>
              <w:t>Засновниками центрів олімпійської підготовки можуть бути, зокрема:</w:t>
            </w:r>
          </w:p>
          <w:p w:rsidR="00477AE8" w:rsidRPr="00056428" w:rsidRDefault="00477AE8" w:rsidP="00F06CAE">
            <w:pPr>
              <w:shd w:val="clear" w:color="auto" w:fill="FFFFFF"/>
              <w:ind w:left="-108" w:right="-88" w:firstLine="141"/>
              <w:jc w:val="both"/>
              <w:rPr>
                <w:bCs/>
                <w:sz w:val="14"/>
                <w:szCs w:val="14"/>
              </w:rPr>
            </w:pPr>
            <w:r w:rsidRPr="00056428">
              <w:rPr>
                <w:sz w:val="14"/>
                <w:szCs w:val="14"/>
              </w:rPr>
              <w:t>органи місцевого самоврядування;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4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sz w:val="14"/>
                <w:szCs w:val="14"/>
              </w:rPr>
              <w:t>ч.4 ст.15</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bookmarkStart w:id="829" w:name="n203"/>
            <w:bookmarkEnd w:id="829"/>
            <w:r w:rsidRPr="00056428">
              <w:rPr>
                <w:sz w:val="14"/>
                <w:szCs w:val="14"/>
              </w:rPr>
              <w:t>Органи державної влади та органи місцевого самоврядування сприяють діяльності фізкультурно-оздоровчих закладів шляхом надання організаційної, методичної та іншої допомоги.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ВСМС</w:t>
            </w:r>
          </w:p>
        </w:tc>
      </w:tr>
      <w:tr w:rsidR="00AF69F6" w:rsidRPr="00056428" w:rsidTr="00477AE8">
        <w:trPr>
          <w:trHeight w:val="4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sz w:val="14"/>
                <w:szCs w:val="14"/>
              </w:rPr>
              <w:t>абз.4 ч.3 ст.16</w:t>
            </w:r>
          </w:p>
        </w:tc>
        <w:tc>
          <w:tcPr>
            <w:tcW w:w="11765" w:type="dxa"/>
            <w:shd w:val="clear" w:color="auto" w:fill="auto"/>
          </w:tcPr>
          <w:p w:rsidR="00477AE8" w:rsidRPr="00056428" w:rsidRDefault="00477AE8" w:rsidP="00F06CAE">
            <w:pPr>
              <w:shd w:val="clear" w:color="auto" w:fill="FFFFFF"/>
              <w:ind w:left="-108" w:right="-88" w:firstLine="141"/>
              <w:jc w:val="both"/>
              <w:rPr>
                <w:sz w:val="14"/>
                <w:szCs w:val="14"/>
              </w:rPr>
            </w:pPr>
            <w:r w:rsidRPr="00056428">
              <w:rPr>
                <w:sz w:val="14"/>
                <w:szCs w:val="14"/>
              </w:rPr>
              <w:t>Засновниками центрів фізичного здоров'я населення можуть бути, зокрема:</w:t>
            </w:r>
          </w:p>
          <w:p w:rsidR="00477AE8" w:rsidRPr="00056428" w:rsidRDefault="00477AE8" w:rsidP="00F06CAE">
            <w:pPr>
              <w:shd w:val="clear" w:color="auto" w:fill="FFFFFF"/>
              <w:ind w:left="-108" w:right="-88" w:firstLine="141"/>
              <w:jc w:val="both"/>
              <w:rPr>
                <w:bCs/>
                <w:sz w:val="14"/>
                <w:szCs w:val="14"/>
              </w:rPr>
            </w:pPr>
            <w:r w:rsidRPr="00056428">
              <w:rPr>
                <w:sz w:val="14"/>
                <w:szCs w:val="14"/>
              </w:rPr>
              <w:t>органи місцевого самоврядування.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4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sz w:val="14"/>
                <w:szCs w:val="14"/>
              </w:rPr>
              <w:t>чч.3,5 ст.17</w:t>
            </w:r>
          </w:p>
        </w:tc>
        <w:tc>
          <w:tcPr>
            <w:tcW w:w="11765" w:type="dxa"/>
            <w:shd w:val="clear" w:color="auto" w:fill="auto"/>
          </w:tcPr>
          <w:p w:rsidR="00477AE8" w:rsidRPr="00056428" w:rsidRDefault="00477AE8" w:rsidP="00F06CAE">
            <w:pPr>
              <w:shd w:val="clear" w:color="auto" w:fill="FFFFFF"/>
              <w:ind w:left="-108" w:right="-88" w:firstLine="141"/>
              <w:jc w:val="both"/>
              <w:rPr>
                <w:sz w:val="14"/>
                <w:szCs w:val="14"/>
              </w:rPr>
            </w:pPr>
            <w:bookmarkStart w:id="830" w:name="n221"/>
            <w:bookmarkEnd w:id="830"/>
            <w:r w:rsidRPr="00056428">
              <w:rPr>
                <w:sz w:val="14"/>
                <w:szCs w:val="14"/>
              </w:rPr>
              <w:t>В Україні діють регіональні центри фізичної культури і спорту інвалідів, які можуть створюватися …..органами місцевого самоврядування. Регіональні центри разом з …. органами місцевого самоврядування забезпечують розвиток фізичної культури і спорту осіб з інвалідністю у регіоні та відповідно проводять заходи з фізичної культури і спорту осіб з інвалідністю та фізкультурно-спортивної реабілітації осіб з інвалідністю.</w:t>
            </w:r>
          </w:p>
          <w:p w:rsidR="00477AE8" w:rsidRPr="00056428" w:rsidRDefault="00477AE8" w:rsidP="00F06CAE">
            <w:pPr>
              <w:shd w:val="clear" w:color="auto" w:fill="FFFFFF"/>
              <w:ind w:left="-108" w:right="-88" w:firstLine="141"/>
              <w:jc w:val="both"/>
              <w:rPr>
                <w:bCs/>
                <w:sz w:val="14"/>
                <w:szCs w:val="14"/>
              </w:rPr>
            </w:pPr>
            <w:bookmarkStart w:id="831" w:name="n222"/>
            <w:bookmarkStart w:id="832" w:name="n223"/>
            <w:bookmarkEnd w:id="831"/>
            <w:bookmarkEnd w:id="832"/>
            <w:r w:rsidRPr="00056428">
              <w:rPr>
                <w:sz w:val="14"/>
                <w:szCs w:val="14"/>
              </w:rPr>
              <w:t>Фінансування Українського центру з фізичної культури і спорту осіб з інвалідністю та регіональних центрів з фізичної культури і спорту осіб з інвалідністю, створених органами державної влади, органами влади Автономної Республіки Крим, органами місцевого самоврядування, здійснюється за рахунок коштів відповідно державного, місцевого бюджету.</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ВСМС</w:t>
            </w:r>
          </w:p>
        </w:tc>
      </w:tr>
      <w:tr w:rsidR="00AF69F6" w:rsidRPr="00056428" w:rsidTr="00477AE8">
        <w:trPr>
          <w:trHeight w:val="4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sz w:val="14"/>
                <w:szCs w:val="14"/>
              </w:rPr>
              <w:t>ч.5 ст.19</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r w:rsidRPr="00056428">
              <w:rPr>
                <w:rFonts w:eastAsia="Calibri"/>
                <w:sz w:val="14"/>
                <w:szCs w:val="14"/>
                <w:shd w:val="clear" w:color="auto" w:fill="FFFFFF"/>
                <w:lang w:eastAsia="en-US"/>
              </w:rPr>
              <w:t>Місцеві державні адміністрації та органи місцевого самоврядування у встановленому порядку можуть надавати за рахунок коштів місцевих бюджетів фінансову підтримку осередкам всеукраїнських фізкультурно-спортивних товариств, зокрема для проведення фізкультурно-оздоровчих та спортивних заходів, їх діяльності та для діяльності заснованих ними дитячо-юнацьких спортивних шкіл.</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4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vMerge w:val="restart"/>
            <w:shd w:val="clear" w:color="auto" w:fill="auto"/>
          </w:tcPr>
          <w:p w:rsidR="00477AE8" w:rsidRPr="00056428" w:rsidRDefault="00477AE8" w:rsidP="00477AE8">
            <w:pPr>
              <w:shd w:val="clear" w:color="auto" w:fill="FFFFFF"/>
              <w:ind w:left="-108" w:right="-105"/>
              <w:jc w:val="center"/>
              <w:rPr>
                <w:bCs/>
                <w:sz w:val="14"/>
                <w:szCs w:val="14"/>
              </w:rPr>
            </w:pPr>
            <w:r w:rsidRPr="00056428">
              <w:rPr>
                <w:sz w:val="14"/>
                <w:szCs w:val="14"/>
                <w:lang w:val="uk-UA"/>
              </w:rPr>
              <w:t>ст.21-1</w:t>
            </w:r>
          </w:p>
        </w:tc>
        <w:tc>
          <w:tcPr>
            <w:tcW w:w="11765" w:type="dxa"/>
            <w:vMerge w:val="restart"/>
            <w:shd w:val="clear" w:color="auto" w:fill="auto"/>
          </w:tcPr>
          <w:p w:rsidR="00477AE8" w:rsidRPr="00056428" w:rsidRDefault="00477AE8" w:rsidP="00F06CAE">
            <w:pPr>
              <w:shd w:val="clear" w:color="auto" w:fill="FFFFFF"/>
              <w:ind w:left="-108" w:right="-88" w:firstLine="141"/>
              <w:jc w:val="both"/>
              <w:rPr>
                <w:rFonts w:eastAsia="Calibri"/>
                <w:sz w:val="14"/>
                <w:szCs w:val="14"/>
                <w:shd w:val="clear" w:color="auto" w:fill="FFFFFF"/>
                <w:lang w:val="uk-UA" w:eastAsia="en-US"/>
              </w:rPr>
            </w:pPr>
            <w:r w:rsidRPr="00056428">
              <w:rPr>
                <w:rFonts w:eastAsia="Calibri"/>
                <w:sz w:val="14"/>
                <w:szCs w:val="14"/>
                <w:shd w:val="clear" w:color="auto" w:fill="FFFFFF"/>
                <w:lang w:val="uk-UA" w:eastAsia="en-US"/>
              </w:rPr>
              <w:t>Стаття 21-1. Спортивна студентська спілка України</w:t>
            </w:r>
          </w:p>
          <w:p w:rsidR="00477AE8" w:rsidRPr="00056428" w:rsidRDefault="00477AE8" w:rsidP="00F06CAE">
            <w:pPr>
              <w:shd w:val="clear" w:color="auto" w:fill="FFFFFF"/>
              <w:ind w:left="-108" w:right="-88" w:firstLine="141"/>
              <w:jc w:val="both"/>
              <w:rPr>
                <w:rFonts w:eastAsia="Calibri"/>
                <w:sz w:val="14"/>
                <w:szCs w:val="14"/>
                <w:shd w:val="clear" w:color="auto" w:fill="FFFFFF"/>
                <w:lang w:val="uk-UA" w:eastAsia="en-US"/>
              </w:rPr>
            </w:pPr>
            <w:r w:rsidRPr="00056428">
              <w:rPr>
                <w:rFonts w:eastAsia="Calibri"/>
                <w:sz w:val="14"/>
                <w:szCs w:val="14"/>
                <w:shd w:val="clear" w:color="auto" w:fill="FFFFFF"/>
                <w:lang w:val="uk-UA" w:eastAsia="en-US"/>
              </w:rPr>
              <w:t>ч.1 Спортивна студентська спілка України - це громадське об’єднання фізкультурно-спортивної спрямованості студентів, яке має всеукраїнський статус відповідно до закону та визнане Міжнародною федерацією університетського спорту.</w:t>
            </w:r>
          </w:p>
          <w:p w:rsidR="00477AE8" w:rsidRPr="00056428" w:rsidRDefault="00477AE8" w:rsidP="00F06CAE">
            <w:pPr>
              <w:shd w:val="clear" w:color="auto" w:fill="FFFFFF"/>
              <w:ind w:left="-108" w:right="-88" w:firstLine="141"/>
              <w:jc w:val="both"/>
              <w:rPr>
                <w:rFonts w:eastAsia="Calibri"/>
                <w:sz w:val="14"/>
                <w:szCs w:val="14"/>
                <w:shd w:val="clear" w:color="auto" w:fill="FFFFFF"/>
                <w:lang w:val="uk-UA" w:eastAsia="en-US"/>
              </w:rPr>
            </w:pPr>
            <w:r w:rsidRPr="00056428">
              <w:rPr>
                <w:rFonts w:eastAsia="Calibri"/>
                <w:sz w:val="14"/>
                <w:szCs w:val="14"/>
                <w:shd w:val="clear" w:color="auto" w:fill="FFFFFF"/>
                <w:lang w:val="uk-UA" w:eastAsia="en-US"/>
              </w:rPr>
              <w:t>ч.2 Спортивна студентська спілка України, крім повноважень, визначених статтею 21 цього Закону:</w:t>
            </w:r>
          </w:p>
          <w:p w:rsidR="00477AE8" w:rsidRPr="00056428" w:rsidRDefault="00477AE8" w:rsidP="00F06CAE">
            <w:pPr>
              <w:shd w:val="clear" w:color="auto" w:fill="FFFFFF"/>
              <w:ind w:left="-108" w:right="-88" w:firstLine="141"/>
              <w:jc w:val="both"/>
              <w:rPr>
                <w:rFonts w:eastAsia="Calibri"/>
                <w:sz w:val="14"/>
                <w:szCs w:val="14"/>
                <w:shd w:val="clear" w:color="auto" w:fill="FFFFFF"/>
                <w:lang w:val="uk-UA" w:eastAsia="en-US"/>
              </w:rPr>
            </w:pPr>
            <w:r w:rsidRPr="00056428">
              <w:rPr>
                <w:rFonts w:eastAsia="Calibri"/>
                <w:sz w:val="14"/>
                <w:szCs w:val="14"/>
                <w:shd w:val="clear" w:color="auto" w:fill="FFFFFF"/>
                <w:lang w:val="uk-UA" w:eastAsia="en-US"/>
              </w:rPr>
              <w:t>абз.3 співпрацює з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відповідними структурними підрозділами місцевих державних адміністрацій та органами місцевого самоврядування, іншими громадськими об’єднаннями фізкультурно-спортивної спрямованості на підставі договорів, що укладаються відповідно до законодавства.</w:t>
            </w:r>
          </w:p>
          <w:p w:rsidR="00477AE8" w:rsidRPr="00056428" w:rsidRDefault="00477AE8" w:rsidP="00F06CAE">
            <w:pPr>
              <w:shd w:val="clear" w:color="auto" w:fill="FFFFFF"/>
              <w:ind w:left="-108" w:right="-88" w:firstLine="141"/>
              <w:jc w:val="both"/>
              <w:rPr>
                <w:rFonts w:eastAsia="Calibri"/>
                <w:sz w:val="14"/>
                <w:szCs w:val="14"/>
                <w:shd w:val="clear" w:color="auto" w:fill="FFFFFF"/>
                <w:lang w:eastAsia="en-US"/>
              </w:rPr>
            </w:pPr>
            <w:r w:rsidRPr="00056428">
              <w:rPr>
                <w:rFonts w:eastAsia="Calibri"/>
                <w:sz w:val="14"/>
                <w:szCs w:val="14"/>
                <w:shd w:val="clear" w:color="auto" w:fill="FFFFFF"/>
                <w:lang w:val="uk-UA" w:eastAsia="en-US"/>
              </w:rPr>
              <w:t xml:space="preserve">ч.3 </w:t>
            </w:r>
            <w:r w:rsidRPr="00056428">
              <w:rPr>
                <w:rFonts w:eastAsia="Calibri"/>
                <w:sz w:val="14"/>
                <w:szCs w:val="14"/>
                <w:shd w:val="clear" w:color="auto" w:fill="FFFFFF"/>
                <w:lang w:eastAsia="en-US"/>
              </w:rPr>
              <w:t>Спортивна студентська спілка України може отримувати підтримку, у тому числі фінансову, від органів державної влади, закладів освіти, установ, підприємств, організацій державної та комунальної форми власності відповідно до закону на організацію і проведення спортивних заходів, включених до державних програм з розвитку фізичної культури і спорту.</w:t>
            </w:r>
          </w:p>
          <w:p w:rsidR="00477AE8" w:rsidRPr="00056428" w:rsidRDefault="00477AE8" w:rsidP="00F06CAE">
            <w:pPr>
              <w:shd w:val="clear" w:color="auto" w:fill="FFFFFF"/>
              <w:ind w:left="-108" w:right="-88" w:firstLine="141"/>
              <w:jc w:val="both"/>
              <w:rPr>
                <w:bCs/>
                <w:sz w:val="14"/>
                <w:szCs w:val="14"/>
                <w:lang w:val="uk-UA"/>
              </w:rPr>
            </w:pPr>
            <w:r w:rsidRPr="00056428">
              <w:rPr>
                <w:rFonts w:eastAsia="Calibri"/>
                <w:sz w:val="14"/>
                <w:szCs w:val="14"/>
                <w:shd w:val="clear" w:color="auto" w:fill="FFFFFF"/>
                <w:lang w:val="uk-UA" w:eastAsia="en-US"/>
              </w:rPr>
              <w:t xml:space="preserve">ч.4 </w:t>
            </w:r>
            <w:r w:rsidRPr="00056428">
              <w:rPr>
                <w:rFonts w:eastAsia="Calibri"/>
                <w:sz w:val="14"/>
                <w:szCs w:val="14"/>
                <w:shd w:val="clear" w:color="auto" w:fill="FFFFFF"/>
                <w:lang w:eastAsia="en-US"/>
              </w:rPr>
              <w:t>Органи місцевого самоврядування можуть підтримувати діяльність відокремлених підрозділів Спортивної студентської спілки України та надавати допомогу відповідно до закону для проведення спортивних заходів відповідно до місцевих програм розвитку фізичної культури і спорту.</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ВСМС</w:t>
            </w:r>
          </w:p>
        </w:tc>
      </w:tr>
      <w:tr w:rsidR="00AF69F6" w:rsidRPr="00056428" w:rsidTr="00477AE8">
        <w:trPr>
          <w:trHeight w:val="4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vMerge/>
            <w:shd w:val="clear" w:color="auto" w:fill="auto"/>
          </w:tcPr>
          <w:p w:rsidR="00477AE8" w:rsidRPr="00056428" w:rsidRDefault="00477AE8" w:rsidP="00477AE8">
            <w:pPr>
              <w:shd w:val="clear" w:color="auto" w:fill="FFFFFF"/>
              <w:ind w:left="-108" w:right="-105"/>
              <w:jc w:val="center"/>
              <w:rPr>
                <w:sz w:val="14"/>
                <w:szCs w:val="14"/>
                <w:lang w:val="uk-UA"/>
              </w:rPr>
            </w:pPr>
          </w:p>
        </w:tc>
        <w:tc>
          <w:tcPr>
            <w:tcW w:w="11765" w:type="dxa"/>
            <w:vMerge/>
            <w:shd w:val="clear" w:color="auto" w:fill="auto"/>
          </w:tcPr>
          <w:p w:rsidR="00477AE8" w:rsidRPr="00056428" w:rsidRDefault="00477AE8" w:rsidP="00F06CAE">
            <w:pPr>
              <w:shd w:val="clear" w:color="auto" w:fill="FFFFFF"/>
              <w:ind w:left="-108" w:right="-88" w:firstLine="141"/>
              <w:jc w:val="both"/>
              <w:rPr>
                <w:rFonts w:eastAsia="Calibri"/>
                <w:i/>
                <w:sz w:val="14"/>
                <w:szCs w:val="14"/>
                <w:shd w:val="clear" w:color="auto" w:fill="FFFFFF"/>
                <w:lang w:val="uk-UA" w:eastAsia="en-US"/>
              </w:rPr>
            </w:pP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p>
        </w:tc>
      </w:tr>
      <w:tr w:rsidR="00AF69F6" w:rsidRPr="00056428" w:rsidTr="00477AE8">
        <w:trPr>
          <w:trHeight w:val="4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sz w:val="14"/>
                <w:szCs w:val="14"/>
                <w:lang w:val="uk-UA"/>
              </w:rPr>
            </w:pPr>
            <w:r w:rsidRPr="00056428">
              <w:rPr>
                <w:sz w:val="14"/>
                <w:szCs w:val="14"/>
                <w:lang w:val="uk-UA"/>
              </w:rPr>
              <w:t>ст.21-2</w:t>
            </w:r>
          </w:p>
        </w:tc>
        <w:tc>
          <w:tcPr>
            <w:tcW w:w="11765" w:type="dxa"/>
            <w:shd w:val="clear" w:color="auto" w:fill="auto"/>
          </w:tcPr>
          <w:p w:rsidR="00477AE8" w:rsidRPr="00056428" w:rsidRDefault="00477AE8" w:rsidP="00F06CAE">
            <w:pPr>
              <w:shd w:val="clear" w:color="auto" w:fill="FFFFFF"/>
              <w:ind w:left="-108" w:right="-88" w:firstLine="141"/>
              <w:jc w:val="both"/>
              <w:rPr>
                <w:rFonts w:eastAsia="Calibri"/>
                <w:sz w:val="14"/>
                <w:szCs w:val="14"/>
                <w:shd w:val="clear" w:color="auto" w:fill="FFFFFF"/>
                <w:lang w:val="uk-UA" w:eastAsia="en-US"/>
              </w:rPr>
            </w:pPr>
            <w:r w:rsidRPr="00056428">
              <w:rPr>
                <w:rFonts w:eastAsia="Calibri"/>
                <w:sz w:val="14"/>
                <w:szCs w:val="14"/>
                <w:shd w:val="clear" w:color="auto" w:fill="FFFFFF"/>
                <w:lang w:val="uk-UA" w:eastAsia="en-US"/>
              </w:rPr>
              <w:t>Стаття 21-2. Українська федерація учнівського спорту</w:t>
            </w:r>
          </w:p>
          <w:p w:rsidR="00477AE8" w:rsidRPr="00056428" w:rsidRDefault="00477AE8" w:rsidP="00F06CAE">
            <w:pPr>
              <w:shd w:val="clear" w:color="auto" w:fill="FFFFFF"/>
              <w:ind w:left="-108" w:right="-88" w:firstLine="141"/>
              <w:jc w:val="both"/>
              <w:rPr>
                <w:rFonts w:eastAsia="Calibri"/>
                <w:sz w:val="14"/>
                <w:szCs w:val="14"/>
                <w:shd w:val="clear" w:color="auto" w:fill="FFFFFF"/>
                <w:lang w:val="uk-UA" w:eastAsia="en-US"/>
              </w:rPr>
            </w:pPr>
            <w:r w:rsidRPr="00056428">
              <w:rPr>
                <w:rFonts w:eastAsia="Calibri"/>
                <w:sz w:val="14"/>
                <w:szCs w:val="14"/>
                <w:shd w:val="clear" w:color="auto" w:fill="FFFFFF"/>
                <w:lang w:val="uk-UA" w:eastAsia="en-US"/>
              </w:rPr>
              <w:t>ч.2 Українська федерація учнівського спорту, крім повноважень, визначених статтею 21 цього Закону:</w:t>
            </w:r>
          </w:p>
          <w:p w:rsidR="00477AE8" w:rsidRPr="00056428" w:rsidRDefault="00477AE8" w:rsidP="00F06CAE">
            <w:pPr>
              <w:shd w:val="clear" w:color="auto" w:fill="FFFFFF"/>
              <w:ind w:left="-108" w:right="-88" w:firstLine="141"/>
              <w:jc w:val="both"/>
              <w:rPr>
                <w:rFonts w:eastAsia="Calibri"/>
                <w:sz w:val="14"/>
                <w:szCs w:val="14"/>
                <w:shd w:val="clear" w:color="auto" w:fill="FFFFFF"/>
                <w:lang w:val="uk-UA" w:eastAsia="en-US"/>
              </w:rPr>
            </w:pPr>
            <w:r w:rsidRPr="00056428">
              <w:rPr>
                <w:rFonts w:eastAsia="Calibri"/>
                <w:sz w:val="14"/>
                <w:szCs w:val="14"/>
                <w:shd w:val="clear" w:color="auto" w:fill="FFFFFF"/>
                <w:lang w:val="uk-UA" w:eastAsia="en-US"/>
              </w:rPr>
              <w:t>абз.3 співпрацює з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відповідними структурними підрозділами місцевих державних адміністрацій та органами місцевого самоврядування, іншими громадськими організаціями фізкультурно-спортивної спрямованості на підставі договорів, що укладаються відповідно до законодавства.</w:t>
            </w:r>
          </w:p>
          <w:p w:rsidR="00477AE8" w:rsidRPr="00056428" w:rsidRDefault="00477AE8" w:rsidP="00F06CAE">
            <w:pPr>
              <w:shd w:val="clear" w:color="auto" w:fill="FFFFFF"/>
              <w:ind w:left="-108" w:right="-88" w:firstLine="141"/>
              <w:jc w:val="both"/>
              <w:rPr>
                <w:rFonts w:eastAsia="Calibri"/>
                <w:sz w:val="14"/>
                <w:szCs w:val="14"/>
                <w:shd w:val="clear" w:color="auto" w:fill="FFFFFF"/>
                <w:lang w:val="uk-UA" w:eastAsia="en-US"/>
              </w:rPr>
            </w:pPr>
            <w:r w:rsidRPr="00056428">
              <w:rPr>
                <w:rFonts w:eastAsia="Calibri"/>
                <w:sz w:val="14"/>
                <w:szCs w:val="14"/>
                <w:shd w:val="clear" w:color="auto" w:fill="FFFFFF"/>
                <w:lang w:val="uk-UA" w:eastAsia="en-US"/>
              </w:rPr>
              <w:t>ч.3 Українська федерація учнівського спорту може отримувати підтримку, у тому числі фінансову, від органів державної влади, закладів освіти, установ, підприємств, організацій державної та комунальної форми власності відповідно до закону на організацію і проведення спортивних заходів, включених до державних програм з розвитку фізичної культури і спорту.</w:t>
            </w:r>
          </w:p>
          <w:p w:rsidR="00477AE8" w:rsidRPr="00056428" w:rsidRDefault="00477AE8" w:rsidP="00F06CAE">
            <w:pPr>
              <w:shd w:val="clear" w:color="auto" w:fill="FFFFFF"/>
              <w:ind w:left="-108" w:right="-88" w:firstLine="141"/>
              <w:jc w:val="both"/>
              <w:rPr>
                <w:rFonts w:eastAsia="Calibri"/>
                <w:i/>
                <w:sz w:val="14"/>
                <w:szCs w:val="14"/>
                <w:shd w:val="clear" w:color="auto" w:fill="FFFFFF"/>
                <w:lang w:val="uk-UA" w:eastAsia="en-US"/>
              </w:rPr>
            </w:pPr>
            <w:r w:rsidRPr="00056428">
              <w:rPr>
                <w:rFonts w:eastAsia="Calibri"/>
                <w:sz w:val="14"/>
                <w:szCs w:val="14"/>
                <w:shd w:val="clear" w:color="auto" w:fill="FFFFFF"/>
                <w:lang w:val="uk-UA" w:eastAsia="en-US"/>
              </w:rPr>
              <w:t>ч.4 Органи місцевого самоврядування можуть підтримувати діяльність відокремлених підрозділів Української федерації учнівського спорту та надавати допомогу відповідно до закону для проведення спортивних заходів відповідно до місцевих програм розвитку фізичної культури і спорту".</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p>
        </w:tc>
      </w:tr>
      <w:tr w:rsidR="00AF69F6" w:rsidRPr="00056428" w:rsidTr="00477AE8">
        <w:trPr>
          <w:trHeight w:val="4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sz w:val="14"/>
                <w:szCs w:val="14"/>
              </w:rPr>
              <w:t>ч.5 ст.22</w:t>
            </w:r>
          </w:p>
        </w:tc>
        <w:tc>
          <w:tcPr>
            <w:tcW w:w="11765" w:type="dxa"/>
            <w:shd w:val="clear" w:color="auto" w:fill="auto"/>
          </w:tcPr>
          <w:p w:rsidR="00477AE8" w:rsidRPr="00056428" w:rsidRDefault="00477AE8" w:rsidP="00F06CAE">
            <w:pPr>
              <w:ind w:left="-108" w:right="-88" w:firstLine="141"/>
              <w:jc w:val="both"/>
              <w:outlineLvl w:val="1"/>
              <w:rPr>
                <w:bCs/>
                <w:sz w:val="14"/>
                <w:szCs w:val="14"/>
                <w:lang w:val="uk-UA" w:eastAsia="uk-UA"/>
              </w:rPr>
            </w:pPr>
            <w:r w:rsidRPr="00056428">
              <w:rPr>
                <w:rFonts w:eastAsia="Calibri"/>
                <w:sz w:val="14"/>
                <w:szCs w:val="14"/>
                <w:shd w:val="clear" w:color="auto" w:fill="FFFFFF"/>
                <w:lang w:val="uk-UA" w:eastAsia="en-US"/>
              </w:rPr>
              <w:t>………….органи місцевого самоврядування сприяють діяльності громадських організацій фізкультурно-спортивної спрямованості ветеранів фізичної культури і спорту у здійсненні фізкультурно-оздоровчої та спортивної діяльності ветеранів фізичної культури і спорту, проведенні спортивних заходів, підготовці та участі ветеранів фізичної культури і спорту у відповідних міжнародних спортивних змаганнях.</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ВСМС</w:t>
            </w:r>
          </w:p>
        </w:tc>
      </w:tr>
      <w:tr w:rsidR="00AF69F6" w:rsidRPr="00056428" w:rsidTr="00477AE8">
        <w:trPr>
          <w:trHeight w:val="4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rFonts w:eastAsia="Calibri"/>
                <w:sz w:val="14"/>
                <w:szCs w:val="14"/>
                <w:shd w:val="clear" w:color="auto" w:fill="FFFFFF"/>
                <w:lang w:eastAsia="en-US"/>
              </w:rPr>
              <w:t>ч.8 ст.23</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r w:rsidRPr="00056428">
              <w:rPr>
                <w:rFonts w:eastAsia="Calibri"/>
                <w:sz w:val="14"/>
                <w:szCs w:val="14"/>
                <w:shd w:val="clear" w:color="auto" w:fill="FFFFFF"/>
                <w:lang w:eastAsia="en-US"/>
              </w:rPr>
              <w:t>Органи місцевого самоврядування можуть підтримувати діяльність місцевих осередків Національного олімпійського комітету України та надавати їм фінансову та організаційну допомогу на розвиток олімпійського руху в регіонах.</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rPr>
                <w:sz w:val="14"/>
                <w:szCs w:val="14"/>
              </w:rPr>
            </w:pPr>
            <w:r w:rsidRPr="00056428">
              <w:rPr>
                <w:bCs/>
                <w:sz w:val="14"/>
                <w:szCs w:val="14"/>
              </w:rPr>
              <w:t>ВСМС</w:t>
            </w:r>
          </w:p>
        </w:tc>
      </w:tr>
      <w:tr w:rsidR="00AF69F6" w:rsidRPr="00056428" w:rsidTr="00477AE8">
        <w:trPr>
          <w:trHeight w:val="4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rFonts w:eastAsia="Calibri"/>
                <w:sz w:val="14"/>
                <w:szCs w:val="14"/>
                <w:shd w:val="clear" w:color="auto" w:fill="FFFFFF"/>
                <w:lang w:eastAsia="en-US"/>
              </w:rPr>
              <w:t>ч.6 ст.24</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r w:rsidRPr="00056428">
              <w:rPr>
                <w:rFonts w:eastAsia="Calibri"/>
                <w:sz w:val="14"/>
                <w:szCs w:val="14"/>
                <w:shd w:val="clear" w:color="auto" w:fill="FFFFFF"/>
                <w:lang w:eastAsia="en-US"/>
              </w:rPr>
              <w:t>Органи місцевого самоврядування можуть підтримувати діяльність місцевих осередків національних спортивних федерацій осіб з інвалідністю та їх спілок, надавати їм фінансову та організаційну підтримку на розвиток паралімпійського і дефлімпійського руху в регіонах.</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rPr>
                <w:sz w:val="14"/>
                <w:szCs w:val="14"/>
              </w:rPr>
            </w:pPr>
            <w:r w:rsidRPr="00056428">
              <w:rPr>
                <w:bCs/>
                <w:sz w:val="14"/>
                <w:szCs w:val="14"/>
              </w:rPr>
              <w:t>ВСМС</w:t>
            </w:r>
          </w:p>
        </w:tc>
      </w:tr>
      <w:tr w:rsidR="00AF69F6" w:rsidRPr="00056428" w:rsidTr="00477AE8">
        <w:trPr>
          <w:trHeight w:val="4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bCs/>
                <w:sz w:val="14"/>
                <w:szCs w:val="14"/>
              </w:rPr>
              <w:t>чч.1,5ст.26</w:t>
            </w:r>
          </w:p>
        </w:tc>
        <w:tc>
          <w:tcPr>
            <w:tcW w:w="11765" w:type="dxa"/>
            <w:shd w:val="clear" w:color="auto" w:fill="auto"/>
          </w:tcPr>
          <w:p w:rsidR="00477AE8" w:rsidRPr="00056428" w:rsidRDefault="00477AE8" w:rsidP="00F06CAE">
            <w:pPr>
              <w:shd w:val="clear" w:color="auto" w:fill="FFFFFF"/>
              <w:ind w:left="-108" w:right="-88" w:firstLine="141"/>
              <w:jc w:val="both"/>
              <w:rPr>
                <w:rFonts w:eastAsia="Calibri"/>
                <w:sz w:val="14"/>
                <w:szCs w:val="14"/>
                <w:shd w:val="clear" w:color="auto" w:fill="FFFFFF"/>
                <w:lang w:eastAsia="en-US"/>
              </w:rPr>
            </w:pPr>
            <w:r w:rsidRPr="00056428">
              <w:rPr>
                <w:sz w:val="14"/>
                <w:szCs w:val="14"/>
              </w:rPr>
              <w:t xml:space="preserve">Органи державної влади та органи місцевого самоврядування сприяють розвитку фізичної культури в </w:t>
            </w:r>
            <w:r w:rsidRPr="00056428">
              <w:rPr>
                <w:bCs/>
                <w:sz w:val="14"/>
                <w:szCs w:val="14"/>
              </w:rPr>
              <w:t>закладах освіти</w:t>
            </w:r>
            <w:r w:rsidRPr="00056428">
              <w:rPr>
                <w:bCs/>
                <w:sz w:val="14"/>
                <w:szCs w:val="14"/>
                <w:lang w:val="uk-UA"/>
              </w:rPr>
              <w:t>.</w:t>
            </w:r>
            <w:r w:rsidRPr="00056428">
              <w:rPr>
                <w:rFonts w:eastAsia="Calibri"/>
                <w:sz w:val="14"/>
                <w:szCs w:val="14"/>
                <w:shd w:val="clear" w:color="auto" w:fill="FFFFFF"/>
                <w:lang w:eastAsia="en-US"/>
              </w:rPr>
              <w:t xml:space="preserve"> </w:t>
            </w:r>
          </w:p>
          <w:p w:rsidR="00477AE8" w:rsidRPr="00056428" w:rsidRDefault="00477AE8" w:rsidP="00F06CAE">
            <w:pPr>
              <w:shd w:val="clear" w:color="auto" w:fill="FFFFFF"/>
              <w:ind w:left="-108" w:right="-88" w:firstLine="141"/>
              <w:jc w:val="both"/>
              <w:rPr>
                <w:bCs/>
                <w:sz w:val="14"/>
                <w:szCs w:val="14"/>
              </w:rPr>
            </w:pPr>
            <w:r w:rsidRPr="00056428">
              <w:rPr>
                <w:bCs/>
                <w:sz w:val="14"/>
                <w:szCs w:val="14"/>
              </w:rPr>
              <w:t>У закладах загальної середньої, спеціалізованої, професійної (професійно-технічної) освіти</w:t>
            </w:r>
            <w:r w:rsidRPr="00056428">
              <w:rPr>
                <w:rFonts w:eastAsia="Calibri"/>
                <w:sz w:val="14"/>
                <w:szCs w:val="14"/>
                <w:shd w:val="clear" w:color="auto" w:fill="FFFFFF"/>
                <w:lang w:eastAsia="en-US"/>
              </w:rPr>
              <w:t xml:space="preserve"> уроки з фізичної культури є обов'язковими і проводяться не менше трьох разів на тиждень. Місцеві державні адміністрації та органи місцевого самоврядування можуть приймати рішення щодо запровадження додаткових уроків з фізичної культури в загальноосвітніх навчальних закладах за умови наявності коштів у відповідних бюджетах.</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УО</w:t>
            </w:r>
          </w:p>
          <w:p w:rsidR="00477AE8" w:rsidRPr="00056428" w:rsidRDefault="00477AE8" w:rsidP="00477AE8">
            <w:pPr>
              <w:ind w:left="-108" w:right="-108"/>
              <w:jc w:val="center"/>
              <w:rPr>
                <w:sz w:val="14"/>
                <w:szCs w:val="14"/>
              </w:rPr>
            </w:pPr>
            <w:r w:rsidRPr="00056428">
              <w:rPr>
                <w:sz w:val="14"/>
                <w:szCs w:val="14"/>
              </w:rPr>
              <w:t>ВСМС</w:t>
            </w:r>
          </w:p>
        </w:tc>
      </w:tr>
      <w:tr w:rsidR="00AF69F6" w:rsidRPr="00056428" w:rsidTr="00477AE8">
        <w:trPr>
          <w:trHeight w:val="4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bCs/>
                <w:sz w:val="14"/>
                <w:szCs w:val="14"/>
              </w:rPr>
              <w:t>ч.1 ст.27</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r w:rsidRPr="00056428">
              <w:rPr>
                <w:sz w:val="14"/>
                <w:szCs w:val="14"/>
              </w:rPr>
              <w:t>Забезпечення умов для фізкультурно-оздоровчої діяльності за місцем проживання та відпочинку громадян покладається на місцеві державні адміністрації та органи місцевого самоврядування і здійснюється за рахунок коштів відповідних бюджетів. З цією метою місцеві державні адміністрації та органи місцевого самоврядування можуть створювати центри фізичного здоров'я населення, організовувати будівництво спортивних споруд та співпрацювати з відповідними громадськими організаціями фізкультурно-спортивної спрямованості та іншими закладами фізичної культури і спорту.</w:t>
            </w:r>
          </w:p>
        </w:tc>
        <w:tc>
          <w:tcPr>
            <w:tcW w:w="851" w:type="dxa"/>
            <w:shd w:val="clear" w:color="auto" w:fill="auto"/>
          </w:tcPr>
          <w:p w:rsidR="00477AE8" w:rsidRPr="00056428" w:rsidRDefault="00477AE8" w:rsidP="00477AE8">
            <w:pPr>
              <w:ind w:left="-108" w:right="-108"/>
              <w:jc w:val="center"/>
              <w:rPr>
                <w:sz w:val="14"/>
                <w:szCs w:val="14"/>
              </w:rPr>
            </w:pPr>
            <w:r w:rsidRPr="00056428">
              <w:rPr>
                <w:sz w:val="14"/>
                <w:szCs w:val="14"/>
              </w:rPr>
              <w:t>СМР</w:t>
            </w:r>
          </w:p>
          <w:p w:rsidR="00477AE8" w:rsidRPr="00056428" w:rsidRDefault="00477AE8" w:rsidP="00477AE8">
            <w:pPr>
              <w:ind w:left="-108" w:right="-108"/>
              <w:jc w:val="center"/>
              <w:rPr>
                <w:sz w:val="14"/>
                <w:szCs w:val="14"/>
              </w:rPr>
            </w:pPr>
            <w:r w:rsidRPr="00056428">
              <w:rPr>
                <w:sz w:val="14"/>
                <w:szCs w:val="14"/>
              </w:rPr>
              <w:t>ВСМС</w:t>
            </w:r>
          </w:p>
        </w:tc>
      </w:tr>
      <w:tr w:rsidR="00AF69F6" w:rsidRPr="00056428" w:rsidTr="00477AE8">
        <w:trPr>
          <w:trHeight w:val="4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sz w:val="14"/>
                <w:szCs w:val="14"/>
              </w:rPr>
              <w:t>ч.1 ст.31</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r w:rsidRPr="00056428">
              <w:rPr>
                <w:sz w:val="14"/>
                <w:szCs w:val="14"/>
              </w:rPr>
              <w:t>……… органи місцевого самоврядування для забезпечення фізкультурно-оздоровчої діяльності для осіб з інвалідністю і фізкультурно-спортивної реабілітації осіб з інвалідністю можуть створювати заклади фізичної культури і спорту осіб з інвалідністю, надавати їм необхідне матеріально-технічне забезпечення, доступність спортивних споруд для осіб з інвалідністю.</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rPr>
                <w:sz w:val="14"/>
                <w:szCs w:val="14"/>
              </w:rPr>
            </w:pPr>
            <w:r w:rsidRPr="00056428">
              <w:rPr>
                <w:bCs/>
                <w:sz w:val="14"/>
                <w:szCs w:val="14"/>
              </w:rPr>
              <w:t>ВСМС</w:t>
            </w:r>
          </w:p>
        </w:tc>
      </w:tr>
      <w:tr w:rsidR="00AF69F6" w:rsidRPr="00056428" w:rsidTr="00477AE8">
        <w:trPr>
          <w:trHeight w:val="4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bCs/>
                <w:sz w:val="14"/>
                <w:szCs w:val="14"/>
              </w:rPr>
              <w:t>ч.2 ст.33</w:t>
            </w:r>
            <w:bookmarkStart w:id="833" w:name="n386"/>
            <w:bookmarkEnd w:id="833"/>
          </w:p>
        </w:tc>
        <w:tc>
          <w:tcPr>
            <w:tcW w:w="11765" w:type="dxa"/>
            <w:shd w:val="clear" w:color="auto" w:fill="auto"/>
          </w:tcPr>
          <w:p w:rsidR="00477AE8" w:rsidRPr="00056428" w:rsidRDefault="00477AE8" w:rsidP="00F06CAE">
            <w:pPr>
              <w:shd w:val="clear" w:color="auto" w:fill="FFFFFF"/>
              <w:ind w:left="-108" w:right="-88" w:firstLine="141"/>
              <w:jc w:val="both"/>
              <w:rPr>
                <w:bCs/>
                <w:i/>
                <w:sz w:val="14"/>
                <w:szCs w:val="14"/>
              </w:rPr>
            </w:pPr>
            <w:bookmarkStart w:id="834" w:name="n387"/>
            <w:bookmarkEnd w:id="834"/>
            <w:r w:rsidRPr="00056428">
              <w:rPr>
                <w:sz w:val="14"/>
                <w:szCs w:val="14"/>
              </w:rPr>
              <w:t>Органи державної влади та органи місцевого самоврядування створюють організаційно-правові та інші умови для розвитку дитячого спорту та забезпечення початкового навчання дітей видам спорту шляхом об'єднання зусиль сім'ї, опікунів, піклувальників, дитячо-юнацьких спортивних шкіл та закладів загальної середньої і спеціалізованої освіти з метою розвитку масового спорту та спорту вищих досягнень.</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rPr>
                <w:sz w:val="14"/>
                <w:szCs w:val="14"/>
              </w:rPr>
            </w:pPr>
            <w:r w:rsidRPr="00056428">
              <w:rPr>
                <w:bCs/>
                <w:sz w:val="14"/>
                <w:szCs w:val="14"/>
              </w:rPr>
              <w:t>ВСМС</w:t>
            </w:r>
          </w:p>
        </w:tc>
      </w:tr>
      <w:tr w:rsidR="00AF69F6" w:rsidRPr="00056428" w:rsidTr="00477AE8">
        <w:trPr>
          <w:trHeight w:val="4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sz w:val="14"/>
                <w:szCs w:val="14"/>
              </w:rPr>
              <w:t>ч.5 ст.45</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r w:rsidRPr="00056428">
              <w:rPr>
                <w:rFonts w:eastAsia="Calibri"/>
                <w:sz w:val="14"/>
                <w:szCs w:val="14"/>
                <w:shd w:val="clear" w:color="auto" w:fill="FFFFFF"/>
                <w:lang w:eastAsia="en-US"/>
              </w:rPr>
              <w:t>Міжнародні спортивні змагання проводяться організаторами спортивних заходів на території України за рішенням центрального органу виконавчої влади, що реалізує державну політику у сфері фізичної культури та спорту, з урахуванням пропозицій відповідної спортивної федерації із статусом національної спортивної федерації, відповідних місцевих державних адміністрацій та органів місцевого самоврядування, на території яких планується проведення цих змагань.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rPr>
                <w:sz w:val="14"/>
                <w:szCs w:val="14"/>
              </w:rPr>
            </w:pPr>
            <w:r w:rsidRPr="00056428">
              <w:rPr>
                <w:bCs/>
                <w:sz w:val="14"/>
                <w:szCs w:val="14"/>
              </w:rPr>
              <w:t>ВСМС</w:t>
            </w:r>
          </w:p>
        </w:tc>
      </w:tr>
      <w:tr w:rsidR="00AF69F6" w:rsidRPr="00056428" w:rsidTr="00477AE8">
        <w:trPr>
          <w:trHeight w:val="4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bCs/>
                <w:sz w:val="14"/>
                <w:szCs w:val="14"/>
              </w:rPr>
              <w:t>ч.1 ст 46</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r w:rsidRPr="00056428">
              <w:rPr>
                <w:sz w:val="14"/>
                <w:szCs w:val="14"/>
              </w:rPr>
              <w:t>Органи державної влади та органи місцевого самоврядування сприяють пропагуванню розвитку фізичної культури і спорту з метою зміцнення здоров'я, формування здорового способу життя, фізичного загартування та духовного зростання людини.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rPr>
                <w:sz w:val="14"/>
                <w:szCs w:val="14"/>
              </w:rPr>
            </w:pPr>
            <w:r w:rsidRPr="00056428">
              <w:rPr>
                <w:bCs/>
                <w:sz w:val="14"/>
                <w:szCs w:val="14"/>
              </w:rPr>
              <w:t>ВСМС</w:t>
            </w:r>
          </w:p>
        </w:tc>
      </w:tr>
      <w:tr w:rsidR="00AF69F6" w:rsidRPr="00056428" w:rsidTr="00477AE8">
        <w:trPr>
          <w:trHeight w:val="4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sz w:val="14"/>
                <w:szCs w:val="14"/>
              </w:rPr>
              <w:t>чч.4,5 ст.48</w:t>
            </w:r>
          </w:p>
        </w:tc>
        <w:tc>
          <w:tcPr>
            <w:tcW w:w="11765" w:type="dxa"/>
            <w:shd w:val="clear" w:color="auto" w:fill="auto"/>
          </w:tcPr>
          <w:p w:rsidR="00477AE8" w:rsidRPr="00056428" w:rsidRDefault="00477AE8" w:rsidP="00F06CAE">
            <w:pPr>
              <w:shd w:val="clear" w:color="auto" w:fill="FFFFFF"/>
              <w:ind w:left="-108" w:right="-88" w:firstLine="141"/>
              <w:jc w:val="both"/>
              <w:rPr>
                <w:sz w:val="14"/>
                <w:szCs w:val="14"/>
              </w:rPr>
            </w:pPr>
            <w:r w:rsidRPr="00056428">
              <w:rPr>
                <w:sz w:val="14"/>
                <w:szCs w:val="14"/>
              </w:rPr>
              <w:t>Центральний орган виконавчої влади, що реалізує державну політику у сфері фізичної культури та спорту, відповідні структурні підрозділи місцевих державних адміністрацій та органів місцевого самоврядування в межах повноважень здійснюють контроль за ефективністю використання спортивних споруд.</w:t>
            </w:r>
          </w:p>
          <w:p w:rsidR="00477AE8" w:rsidRPr="00056428" w:rsidRDefault="00477AE8" w:rsidP="00F06CAE">
            <w:pPr>
              <w:shd w:val="clear" w:color="auto" w:fill="FFFFFF"/>
              <w:ind w:left="-108" w:right="-88" w:firstLine="141"/>
              <w:jc w:val="both"/>
              <w:rPr>
                <w:bCs/>
                <w:sz w:val="14"/>
                <w:szCs w:val="14"/>
              </w:rPr>
            </w:pPr>
            <w:r w:rsidRPr="00056428">
              <w:rPr>
                <w:sz w:val="14"/>
                <w:szCs w:val="14"/>
              </w:rPr>
              <w:t>Закладам фізичної культури і спорту, які мають у власності або користуванні спортивні споруди, місцеві державні адміністрації та органи місцевого самоврядування можуть надавати відповідно до закону пільги з оплати за користування комунальними послугами та спожиту електроенергію, а також надавати фінансову підтримку з відповідних бюджетів.</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ВСМС</w:t>
            </w:r>
          </w:p>
        </w:tc>
      </w:tr>
      <w:tr w:rsidR="00AF69F6" w:rsidRPr="00056428" w:rsidTr="00477AE8">
        <w:trPr>
          <w:trHeight w:val="129"/>
        </w:trPr>
        <w:tc>
          <w:tcPr>
            <w:tcW w:w="425" w:type="dxa"/>
            <w:vMerge w:val="restart"/>
            <w:shd w:val="clear" w:color="auto" w:fill="auto"/>
          </w:tcPr>
          <w:p w:rsidR="00477AE8" w:rsidRPr="00056428" w:rsidRDefault="00477AE8" w:rsidP="00477AE8">
            <w:pPr>
              <w:ind w:left="-142" w:right="-108"/>
              <w:jc w:val="center"/>
              <w:outlineLvl w:val="1"/>
              <w:rPr>
                <w:bCs/>
                <w:sz w:val="14"/>
                <w:szCs w:val="14"/>
                <w:lang w:val="uk-UA" w:eastAsia="uk-UA"/>
              </w:rPr>
            </w:pPr>
            <w:r w:rsidRPr="00056428">
              <w:rPr>
                <w:bCs/>
                <w:sz w:val="14"/>
                <w:szCs w:val="14"/>
                <w:lang w:val="uk-UA" w:eastAsia="uk-UA"/>
              </w:rPr>
              <w:t>27</w:t>
            </w:r>
            <w:r w:rsidR="005D1E4E" w:rsidRPr="00056428">
              <w:rPr>
                <w:bCs/>
                <w:sz w:val="14"/>
                <w:szCs w:val="14"/>
                <w:lang w:val="uk-UA" w:eastAsia="uk-UA"/>
              </w:rPr>
              <w:t>2</w:t>
            </w:r>
          </w:p>
        </w:tc>
        <w:tc>
          <w:tcPr>
            <w:tcW w:w="1702" w:type="dxa"/>
            <w:vMerge w:val="restart"/>
            <w:shd w:val="clear" w:color="auto" w:fill="auto"/>
          </w:tcPr>
          <w:p w:rsidR="00477AE8" w:rsidRPr="00056428" w:rsidRDefault="00155965" w:rsidP="00477AE8">
            <w:pPr>
              <w:ind w:left="-108" w:right="-108" w:hanging="2"/>
              <w:jc w:val="center"/>
              <w:rPr>
                <w:bCs/>
                <w:sz w:val="14"/>
                <w:szCs w:val="14"/>
              </w:rPr>
            </w:pPr>
            <w:hyperlink r:id="rId431" w:tgtFrame="_blank" w:history="1">
              <w:r w:rsidR="00477AE8" w:rsidRPr="00056428">
                <w:rPr>
                  <w:bCs/>
                  <w:sz w:val="14"/>
                  <w:szCs w:val="14"/>
                </w:rPr>
                <w:t>Про Національний архівний фонд та архівні установи</w:t>
              </w:r>
            </w:hyperlink>
            <w:r w:rsidR="00477AE8" w:rsidRPr="00056428">
              <w:rPr>
                <w:bCs/>
                <w:sz w:val="14"/>
                <w:szCs w:val="14"/>
              </w:rPr>
              <w:t xml:space="preserve"> Закон від 24.12.1993 № 3814-XII</w:t>
            </w: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rFonts w:eastAsia="Calibri"/>
                <w:bCs/>
                <w:sz w:val="14"/>
                <w:szCs w:val="14"/>
                <w:lang w:eastAsia="en-US"/>
              </w:rPr>
              <w:t>ч. 1 ст. 5</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r w:rsidRPr="00056428">
              <w:rPr>
                <w:rFonts w:eastAsia="Calibri"/>
                <w:sz w:val="14"/>
                <w:szCs w:val="14"/>
                <w:lang w:eastAsia="en-US"/>
              </w:rPr>
              <w:t xml:space="preserve">Національний архівний фонд формується у порядку, встановленому цим Законом, з архівних документів державних органів, органів місцевого самоврядування, підприємств, установ та організацій усіх форм власності, а також архівних документів громадян і їх об'єднань.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29"/>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ind w:left="-108" w:right="-105"/>
              <w:jc w:val="center"/>
              <w:rPr>
                <w:bCs/>
                <w:sz w:val="14"/>
                <w:szCs w:val="14"/>
              </w:rPr>
            </w:pPr>
            <w:r w:rsidRPr="00056428">
              <w:rPr>
                <w:rFonts w:eastAsia="Calibri"/>
                <w:sz w:val="14"/>
                <w:szCs w:val="14"/>
                <w:lang w:eastAsia="en-US"/>
              </w:rPr>
              <w:t>ч. 6 ст. 8</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bCs/>
                <w:sz w:val="14"/>
                <w:szCs w:val="14"/>
              </w:rPr>
            </w:pPr>
            <w:r w:rsidRPr="00056428">
              <w:rPr>
                <w:sz w:val="14"/>
                <w:szCs w:val="14"/>
              </w:rPr>
              <w:t xml:space="preserve">Архівні документи, що нагромадилися за час діяльності органів місцевого самоврядування, комунальних підприємств, установ та організацій, а також документи, що передані архівним відділам міських рад іншими юридичними і фізичними особами без збереження за собою права власності, є власністю територіальних громад.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129"/>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bCs/>
                <w:sz w:val="14"/>
                <w:szCs w:val="14"/>
              </w:rPr>
            </w:pPr>
            <w:r w:rsidRPr="00056428">
              <w:rPr>
                <w:bCs/>
                <w:sz w:val="14"/>
                <w:szCs w:val="14"/>
              </w:rPr>
              <w:t>ч. 1 ст. 22</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bCs/>
                <w:sz w:val="14"/>
                <w:szCs w:val="14"/>
              </w:rPr>
            </w:pPr>
            <w:r w:rsidRPr="00056428">
              <w:rPr>
                <w:sz w:val="14"/>
                <w:szCs w:val="14"/>
              </w:rPr>
              <w:t xml:space="preserve">Архівні установи можуть засновуватися на будь-якій формі власності. Засновниками архівних установ можуть бути державні органи, органи місцевого самоврядування, юридичні та фізичні особи.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129"/>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ind w:left="-108" w:right="-105"/>
              <w:jc w:val="center"/>
              <w:outlineLvl w:val="1"/>
              <w:rPr>
                <w:bCs/>
                <w:sz w:val="14"/>
                <w:szCs w:val="14"/>
                <w:lang w:val="uk-UA" w:eastAsia="uk-UA"/>
              </w:rPr>
            </w:pPr>
            <w:r w:rsidRPr="00056428">
              <w:rPr>
                <w:rFonts w:eastAsia="Calibri"/>
                <w:sz w:val="14"/>
                <w:szCs w:val="14"/>
                <w:lang w:val="uk-UA" w:eastAsia="en-US"/>
              </w:rPr>
              <w:t>абз.3,5 ч. 2 ст. 23</w:t>
            </w:r>
          </w:p>
        </w:tc>
        <w:tc>
          <w:tcPr>
            <w:tcW w:w="11765" w:type="dxa"/>
            <w:shd w:val="clear" w:color="auto" w:fill="auto"/>
          </w:tcPr>
          <w:p w:rsidR="00477AE8" w:rsidRPr="00056428" w:rsidRDefault="00477AE8" w:rsidP="00F06CAE">
            <w:pPr>
              <w:shd w:val="clear" w:color="auto" w:fill="FFFFFF"/>
              <w:ind w:left="-108" w:right="-88" w:firstLine="141"/>
              <w:jc w:val="both"/>
              <w:rPr>
                <w:rFonts w:eastAsia="Calibri"/>
                <w:sz w:val="14"/>
                <w:szCs w:val="14"/>
                <w:lang w:eastAsia="en-US"/>
              </w:rPr>
            </w:pPr>
            <w:r w:rsidRPr="00056428">
              <w:rPr>
                <w:sz w:val="14"/>
                <w:szCs w:val="14"/>
              </w:rPr>
              <w:t xml:space="preserve">Систему архівних установ України становлять: </w:t>
            </w:r>
          </w:p>
          <w:p w:rsidR="00477AE8" w:rsidRPr="00056428" w:rsidRDefault="00477AE8" w:rsidP="00F06CAE">
            <w:pPr>
              <w:shd w:val="clear" w:color="auto" w:fill="FFFFFF"/>
              <w:ind w:left="-108" w:right="-88" w:firstLine="141"/>
              <w:jc w:val="both"/>
              <w:rPr>
                <w:sz w:val="14"/>
                <w:szCs w:val="14"/>
              </w:rPr>
            </w:pPr>
            <w:r w:rsidRPr="00056428">
              <w:rPr>
                <w:sz w:val="14"/>
                <w:szCs w:val="14"/>
              </w:rPr>
              <w:t xml:space="preserve">архівні установи органів місцевого самоврядування; </w:t>
            </w:r>
          </w:p>
          <w:p w:rsidR="00477AE8" w:rsidRPr="00056428" w:rsidRDefault="00477AE8" w:rsidP="00F06CAE">
            <w:pPr>
              <w:ind w:left="-108" w:right="-88" w:firstLine="141"/>
              <w:jc w:val="both"/>
              <w:outlineLvl w:val="1"/>
              <w:rPr>
                <w:bCs/>
                <w:sz w:val="14"/>
                <w:szCs w:val="14"/>
                <w:lang w:val="uk-UA" w:eastAsia="uk-UA"/>
              </w:rPr>
            </w:pPr>
            <w:r w:rsidRPr="00056428">
              <w:rPr>
                <w:sz w:val="14"/>
                <w:szCs w:val="14"/>
                <w:lang w:val="uk-UA" w:eastAsia="uk-UA"/>
              </w:rPr>
              <w:t>архівні підрозділи державних органів, органів місцевого самоврядування, державних і комунальних підприємств, установ та організацій;</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АВ</w:t>
            </w:r>
          </w:p>
        </w:tc>
      </w:tr>
      <w:tr w:rsidR="00AF69F6" w:rsidRPr="00056428" w:rsidTr="00477AE8">
        <w:trPr>
          <w:trHeight w:val="129"/>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ind w:left="-108" w:right="-105"/>
              <w:jc w:val="center"/>
              <w:outlineLvl w:val="1"/>
              <w:rPr>
                <w:bCs/>
                <w:sz w:val="14"/>
                <w:szCs w:val="14"/>
                <w:lang w:val="uk-UA" w:eastAsia="uk-UA"/>
              </w:rPr>
            </w:pPr>
            <w:r w:rsidRPr="00056428">
              <w:rPr>
                <w:rFonts w:eastAsia="Calibri"/>
                <w:bCs/>
                <w:sz w:val="14"/>
                <w:szCs w:val="14"/>
                <w:lang w:val="uk-UA" w:eastAsia="en-US"/>
              </w:rPr>
              <w:t>ст. 29</w:t>
            </w:r>
          </w:p>
        </w:tc>
        <w:tc>
          <w:tcPr>
            <w:tcW w:w="11765" w:type="dxa"/>
            <w:shd w:val="clear" w:color="auto" w:fill="auto"/>
          </w:tcPr>
          <w:p w:rsidR="00477AE8" w:rsidRPr="00056428" w:rsidRDefault="00477AE8" w:rsidP="00F06CAE">
            <w:pPr>
              <w:shd w:val="clear" w:color="auto" w:fill="FFFFFF"/>
              <w:ind w:left="-108" w:right="-88" w:firstLine="141"/>
              <w:jc w:val="both"/>
              <w:rPr>
                <w:rFonts w:eastAsia="Calibri"/>
                <w:sz w:val="14"/>
                <w:szCs w:val="14"/>
                <w:lang w:val="uk-UA" w:eastAsia="en-US"/>
              </w:rPr>
            </w:pPr>
            <w:bookmarkStart w:id="835" w:name="o236"/>
            <w:bookmarkEnd w:id="835"/>
            <w:r w:rsidRPr="00056428">
              <w:rPr>
                <w:rFonts w:eastAsia="Calibri"/>
                <w:sz w:val="14"/>
                <w:szCs w:val="14"/>
                <w:lang w:val="uk-UA" w:eastAsia="en-US"/>
              </w:rPr>
              <w:t>Архівна установа сільської, селищної, міської ради здійснює централізоване тимчасове зберігання архівних документів, нагромаджених у процесі документування службових, трудових та інших правовідносин юридичних і фізичних осіб, що не належать до Національного архівного фонду";</w:t>
            </w:r>
          </w:p>
          <w:p w:rsidR="00477AE8" w:rsidRPr="00056428" w:rsidRDefault="00477AE8" w:rsidP="00F06CAE">
            <w:pPr>
              <w:shd w:val="clear" w:color="auto" w:fill="FFFFFF"/>
              <w:ind w:left="-108" w:right="-88" w:firstLine="141"/>
              <w:jc w:val="both"/>
              <w:rPr>
                <w:rFonts w:eastAsia="Calibri"/>
                <w:sz w:val="14"/>
                <w:szCs w:val="14"/>
                <w:lang w:eastAsia="en-US"/>
              </w:rPr>
            </w:pPr>
            <w:bookmarkStart w:id="836" w:name="o237"/>
            <w:bookmarkStart w:id="837" w:name="o238"/>
            <w:bookmarkEnd w:id="836"/>
            <w:bookmarkEnd w:id="837"/>
            <w:r w:rsidRPr="00056428">
              <w:rPr>
                <w:rFonts w:eastAsia="Calibri"/>
                <w:sz w:val="14"/>
                <w:szCs w:val="14"/>
                <w:lang w:eastAsia="en-US"/>
              </w:rPr>
              <w:t xml:space="preserve">Архівним установам міських рад міст республіканського (Автономної Республіки Крим), обласного значення делегуються повноваження органів виконавчої влади, передбачених у частині першій статті 28 цього Закону, щодо зберігання документів Національного архівного фонду на відповідній території. </w:t>
            </w:r>
          </w:p>
          <w:p w:rsidR="00477AE8" w:rsidRPr="00056428" w:rsidRDefault="00477AE8" w:rsidP="00F06CAE">
            <w:pPr>
              <w:shd w:val="clear" w:color="auto" w:fill="FFFFFF"/>
              <w:ind w:left="-108" w:right="-88" w:firstLine="141"/>
              <w:jc w:val="both"/>
              <w:rPr>
                <w:bCs/>
                <w:sz w:val="14"/>
                <w:szCs w:val="14"/>
              </w:rPr>
            </w:pPr>
            <w:bookmarkStart w:id="838" w:name="o239"/>
            <w:bookmarkEnd w:id="838"/>
            <w:r w:rsidRPr="00056428">
              <w:rPr>
                <w:rFonts w:eastAsia="Calibri"/>
                <w:sz w:val="14"/>
                <w:szCs w:val="14"/>
                <w:lang w:eastAsia="en-US"/>
              </w:rPr>
              <w:t xml:space="preserve">Архівні установи міських рад з питань здійснення зазначених делегованих повноважень підконтрольні відповідним органам виконавчої влади в порядку, встановленому законом.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АВ</w:t>
            </w:r>
          </w:p>
        </w:tc>
      </w:tr>
      <w:tr w:rsidR="00AF69F6" w:rsidRPr="00056428" w:rsidTr="00477AE8">
        <w:trPr>
          <w:trHeight w:val="129"/>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ind w:left="-108" w:right="-105"/>
              <w:jc w:val="center"/>
              <w:outlineLvl w:val="1"/>
              <w:rPr>
                <w:bCs/>
                <w:sz w:val="14"/>
                <w:szCs w:val="14"/>
                <w:lang w:val="uk-UA" w:eastAsia="uk-UA"/>
              </w:rPr>
            </w:pPr>
            <w:r w:rsidRPr="00056428">
              <w:rPr>
                <w:bCs/>
                <w:sz w:val="14"/>
                <w:szCs w:val="14"/>
                <w:lang w:val="uk-UA" w:eastAsia="uk-UA"/>
              </w:rPr>
              <w:t>ст. 31.</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bookmarkStart w:id="839" w:name="o246"/>
            <w:bookmarkEnd w:id="839"/>
            <w:r w:rsidRPr="00056428">
              <w:rPr>
                <w:sz w:val="14"/>
                <w:szCs w:val="14"/>
                <w:lang w:val="uk-UA"/>
              </w:rPr>
              <w:t xml:space="preserve">Державні органи, органи місцевого самоврядування, державні і комунальні підприємства, установи та організації створюють архівні підрозділи для тимчасового зберігання архівних документів, що нагромадилися за час їх діяльності, використання відомостей, що містяться в цих документах, для службових, виробничих, наукових та інших цілей, а також для захисту прав і законних інтересів громадян. </w:t>
            </w:r>
            <w:r w:rsidRPr="00056428">
              <w:rPr>
                <w:sz w:val="14"/>
                <w:szCs w:val="14"/>
              </w:rPr>
              <w:t xml:space="preserve">Зазначені юридичні особи передають документи поточного діловодства до своїх архівних підрозділів у порядку, встановленому Міністерством юстиції України.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bookmarkStart w:id="840" w:name="o247"/>
            <w:bookmarkEnd w:id="840"/>
            <w:r w:rsidRPr="00056428">
              <w:rPr>
                <w:sz w:val="14"/>
                <w:szCs w:val="14"/>
              </w:rPr>
              <w:t xml:space="preserve">Строки тимчасового зберігання архівних документів в архівних підрозділах державних органів, органів місцевого самоврядування, державних і комунальних підприємств, установ та організацій визначаються Міністерством юстиції України з урахуванням правового статусу та особливостей діяльності зазначених юридичних осіб.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r w:rsidRPr="00056428">
              <w:rPr>
                <w:sz w:val="14"/>
                <w:szCs w:val="14"/>
              </w:rPr>
              <w:t>Зазначені в частині першій цієї статті юридичні особи зобов'язані після закінчення строків тимчасового зберігання документів Національного архівного фонду, в тому числі електронних, кіно-, відео-, фото-, фонодокументів, науково-технічних документів передати їх у порядку, встановленому Міністерством юстиції України, на постійне зберігання відповідно до центральних державних архівів України, галузевих державних архівів, місцевих державних архівних установ або архівних відділів міських рад.</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r w:rsidRPr="00056428">
              <w:rPr>
                <w:sz w:val="14"/>
                <w:szCs w:val="14"/>
              </w:rPr>
              <w:t xml:space="preserve">У разі ліквідації або реорганізації державних органів, органів місцевого самоврядування, державних і комунальних підприємств, установ та організацій документи, що нагромадилися за час їх діяльності, передаються ліквідаційною комісією (ліквідатором) правонаступникам у порядку, встановленому Міністерством юстиції України, із збереженням відповідної форми власності на зазначені документи, а у випадках відсутності правонаступників - відповідним державним архівним установам або іншим місцевим архівним установам.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bCs/>
                <w:sz w:val="14"/>
                <w:szCs w:val="14"/>
              </w:rPr>
            </w:pPr>
            <w:r w:rsidRPr="00056428">
              <w:rPr>
                <w:sz w:val="14"/>
                <w:szCs w:val="14"/>
              </w:rPr>
              <w:t>Положення про архівні підрозділи державних органів, органів місцевого самоврядування, державних і комунальних підприємств, установ та організацій затверджується зазначеними юридичними особами на основі типового положення, затвердженого Міністерством юстиції України.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АВ</w:t>
            </w:r>
          </w:p>
        </w:tc>
      </w:tr>
      <w:tr w:rsidR="00AF69F6" w:rsidRPr="00056428" w:rsidTr="00477AE8">
        <w:trPr>
          <w:trHeight w:val="129"/>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ind w:left="-108" w:right="-105"/>
              <w:jc w:val="center"/>
              <w:rPr>
                <w:bCs/>
                <w:sz w:val="14"/>
                <w:szCs w:val="14"/>
              </w:rPr>
            </w:pPr>
            <w:r w:rsidRPr="00056428">
              <w:rPr>
                <w:rFonts w:eastAsia="Calibri"/>
                <w:sz w:val="14"/>
                <w:szCs w:val="14"/>
                <w:lang w:eastAsia="en-US"/>
              </w:rPr>
              <w:t>ч. 3 ст. 37</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bCs/>
                <w:sz w:val="14"/>
                <w:szCs w:val="14"/>
              </w:rPr>
            </w:pPr>
            <w:bookmarkStart w:id="841" w:name="o281"/>
            <w:bookmarkEnd w:id="841"/>
            <w:r w:rsidRPr="00056428">
              <w:rPr>
                <w:sz w:val="14"/>
                <w:szCs w:val="14"/>
              </w:rPr>
              <w:t>Органи виконавчої влади та органи місцевого самоврядування зобов'язані забезпечувати архівні установи, в яких зберігаються документи Національного архівного фонду, що належать державі, територіальним громадам, відповідними приміщеннями, засобами механізації та автоматизації архівних робіт, іншим технологічним обладнанням, матеріальними ресурсами та кадрами.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29"/>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bCs/>
                <w:sz w:val="14"/>
                <w:szCs w:val="14"/>
              </w:rPr>
            </w:pPr>
            <w:r w:rsidRPr="00056428">
              <w:rPr>
                <w:bCs/>
                <w:sz w:val="14"/>
                <w:szCs w:val="14"/>
              </w:rPr>
              <w:t>ч. 1 ст. 42</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bCs/>
                <w:sz w:val="14"/>
                <w:szCs w:val="14"/>
              </w:rPr>
            </w:pPr>
            <w:bookmarkStart w:id="842" w:name="o300"/>
            <w:bookmarkEnd w:id="842"/>
            <w:r w:rsidRPr="00056428">
              <w:rPr>
                <w:sz w:val="14"/>
                <w:szCs w:val="14"/>
              </w:rPr>
              <w:t>Центральні державні архіви, місцеві державні архівні установи, архівні відділи міських рад у межах своїх повноважень мають право перевіряти роботу архівних підрозділів і служб діловодства державних органів, органів місцевого самоврядування, підприємств, установ та організацій незалежно від форми власності, зокрема об’єднань громадян, релігійних організацій, з метою здійснення контролю за дотриманням законодавства про Національний архівний фонд та архівні установи шляхом проведення планових і позапланових перевірок.</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АВ</w:t>
            </w:r>
          </w:p>
        </w:tc>
      </w:tr>
      <w:tr w:rsidR="00AF69F6" w:rsidRPr="00056428" w:rsidTr="00477AE8">
        <w:tc>
          <w:tcPr>
            <w:tcW w:w="425" w:type="dxa"/>
            <w:shd w:val="clear" w:color="auto" w:fill="auto"/>
          </w:tcPr>
          <w:p w:rsidR="00477AE8" w:rsidRPr="00056428" w:rsidRDefault="00477AE8" w:rsidP="00477AE8">
            <w:pPr>
              <w:ind w:left="-142" w:right="-108"/>
              <w:jc w:val="center"/>
              <w:outlineLvl w:val="1"/>
              <w:rPr>
                <w:bCs/>
                <w:sz w:val="14"/>
                <w:szCs w:val="14"/>
                <w:lang w:val="uk-UA" w:eastAsia="uk-UA"/>
              </w:rPr>
            </w:pPr>
            <w:r w:rsidRPr="00056428">
              <w:rPr>
                <w:bCs/>
                <w:sz w:val="14"/>
                <w:szCs w:val="14"/>
                <w:lang w:val="uk-UA" w:eastAsia="uk-UA"/>
              </w:rPr>
              <w:t>27</w:t>
            </w:r>
            <w:r w:rsidR="005D1E4E" w:rsidRPr="00056428">
              <w:rPr>
                <w:bCs/>
                <w:sz w:val="14"/>
                <w:szCs w:val="14"/>
                <w:lang w:val="uk-UA" w:eastAsia="uk-UA"/>
              </w:rPr>
              <w:t>3</w:t>
            </w:r>
          </w:p>
        </w:tc>
        <w:tc>
          <w:tcPr>
            <w:tcW w:w="1702" w:type="dxa"/>
            <w:shd w:val="clear" w:color="auto" w:fill="auto"/>
          </w:tcPr>
          <w:p w:rsidR="00477AE8" w:rsidRPr="00056428" w:rsidRDefault="00155965" w:rsidP="00477AE8">
            <w:pPr>
              <w:ind w:left="-108" w:right="-108" w:hanging="2"/>
              <w:jc w:val="center"/>
              <w:rPr>
                <w:bCs/>
                <w:sz w:val="14"/>
                <w:szCs w:val="14"/>
              </w:rPr>
            </w:pPr>
            <w:hyperlink r:id="rId432" w:tgtFrame="_blank" w:history="1">
              <w:r w:rsidR="00477AE8" w:rsidRPr="00056428">
                <w:rPr>
                  <w:bCs/>
                  <w:sz w:val="14"/>
                  <w:szCs w:val="14"/>
                </w:rPr>
                <w:t>Про державний захист працівників суду і правоохоронних органів</w:t>
              </w:r>
            </w:hyperlink>
            <w:r w:rsidR="00477AE8" w:rsidRPr="00056428">
              <w:rPr>
                <w:bCs/>
                <w:sz w:val="14"/>
                <w:szCs w:val="14"/>
              </w:rPr>
              <w:t xml:space="preserve"> Закон від 23.12.1993 № 3781-XII</w:t>
            </w: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rFonts w:eastAsia="Calibri"/>
                <w:bCs/>
                <w:sz w:val="14"/>
                <w:szCs w:val="14"/>
                <w:lang w:eastAsia="en-US"/>
              </w:rPr>
              <w:t>ч.1 ст. 6.</w:t>
            </w:r>
          </w:p>
        </w:tc>
        <w:tc>
          <w:tcPr>
            <w:tcW w:w="11765" w:type="dxa"/>
            <w:shd w:val="clear" w:color="auto" w:fill="auto"/>
          </w:tcPr>
          <w:p w:rsidR="00477AE8" w:rsidRPr="00056428" w:rsidRDefault="00477AE8" w:rsidP="00F06CAE">
            <w:pPr>
              <w:ind w:left="-108" w:right="-88" w:firstLine="141"/>
              <w:jc w:val="both"/>
              <w:outlineLvl w:val="1"/>
              <w:rPr>
                <w:bCs/>
                <w:sz w:val="14"/>
                <w:szCs w:val="14"/>
                <w:lang w:val="uk-UA" w:eastAsia="uk-UA"/>
              </w:rPr>
            </w:pPr>
            <w:r w:rsidRPr="00056428">
              <w:rPr>
                <w:rFonts w:eastAsia="Calibri"/>
                <w:sz w:val="14"/>
                <w:szCs w:val="14"/>
                <w:lang w:val="uk-UA" w:eastAsia="en-US"/>
              </w:rPr>
              <w:t>В разі встановлення даних, що свідчать про реальну небезпеку посягання на осіб, зазначених у статті 2, вживаються заходи щодо особистої охорони працівників суду і правоохоронних органів та їх близьких родичів їх житла і майна. У разі необхідності житло і майно осіб, взятих під захист, за рахунок коштів місцевого бюджету обладнуються засобами протипожежної і охоронної сигналізації, замінюються номери їх квартирних телефонів і державні номерні знаки належних їм транспортних засобів. Можуть також застосовуватися оперативно-технічні засоби відповідно до Закону України "Про оперативно-розшукову діяльність".</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 xml:space="preserve"> ВО СМР</w:t>
            </w:r>
          </w:p>
        </w:tc>
      </w:tr>
      <w:tr w:rsidR="00AF69F6" w:rsidRPr="00056428" w:rsidTr="00477AE8">
        <w:trPr>
          <w:trHeight w:val="1128"/>
        </w:trPr>
        <w:tc>
          <w:tcPr>
            <w:tcW w:w="425" w:type="dxa"/>
            <w:shd w:val="clear" w:color="auto" w:fill="auto"/>
          </w:tcPr>
          <w:p w:rsidR="00477AE8" w:rsidRPr="00056428" w:rsidRDefault="00477AE8" w:rsidP="00477AE8">
            <w:pPr>
              <w:ind w:left="-142" w:right="-108"/>
              <w:jc w:val="center"/>
              <w:outlineLvl w:val="1"/>
              <w:rPr>
                <w:bCs/>
                <w:sz w:val="14"/>
                <w:szCs w:val="14"/>
                <w:lang w:val="uk-UA" w:eastAsia="uk-UA"/>
              </w:rPr>
            </w:pPr>
            <w:r w:rsidRPr="00056428">
              <w:rPr>
                <w:bCs/>
                <w:sz w:val="14"/>
                <w:szCs w:val="14"/>
                <w:lang w:val="uk-UA" w:eastAsia="uk-UA"/>
              </w:rPr>
              <w:t>27</w:t>
            </w:r>
            <w:r w:rsidR="005D1E4E" w:rsidRPr="00056428">
              <w:rPr>
                <w:bCs/>
                <w:sz w:val="14"/>
                <w:szCs w:val="14"/>
                <w:lang w:val="uk-UA" w:eastAsia="uk-UA"/>
              </w:rPr>
              <w:t>4</w:t>
            </w:r>
          </w:p>
        </w:tc>
        <w:tc>
          <w:tcPr>
            <w:tcW w:w="1702" w:type="dxa"/>
            <w:shd w:val="clear" w:color="auto" w:fill="auto"/>
          </w:tcPr>
          <w:p w:rsidR="00477AE8" w:rsidRPr="00056428" w:rsidRDefault="00155965" w:rsidP="00477AE8">
            <w:pPr>
              <w:ind w:left="-108" w:right="-108" w:hanging="2"/>
              <w:jc w:val="center"/>
              <w:rPr>
                <w:bCs/>
                <w:sz w:val="14"/>
                <w:szCs w:val="14"/>
              </w:rPr>
            </w:pPr>
            <w:hyperlink r:id="rId433" w:tgtFrame="_blank" w:history="1">
              <w:r w:rsidR="00477AE8" w:rsidRPr="00056428">
                <w:rPr>
                  <w:bCs/>
                  <w:sz w:val="14"/>
                  <w:szCs w:val="14"/>
                </w:rPr>
                <w:t>Про телебачення і радіомовлення</w:t>
              </w:r>
            </w:hyperlink>
            <w:r w:rsidR="00477AE8" w:rsidRPr="00056428">
              <w:rPr>
                <w:bCs/>
                <w:sz w:val="14"/>
                <w:szCs w:val="14"/>
              </w:rPr>
              <w:t xml:space="preserve">  Закон від 21.12.1993 № 3759-XII</w:t>
            </w: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bCs/>
                <w:sz w:val="14"/>
                <w:szCs w:val="14"/>
              </w:rPr>
            </w:pPr>
            <w:r w:rsidRPr="00056428">
              <w:rPr>
                <w:bCs/>
                <w:sz w:val="14"/>
                <w:szCs w:val="14"/>
              </w:rPr>
              <w:t>чч.1, 2 ст.16.</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r w:rsidRPr="00056428">
              <w:rPr>
                <w:sz w:val="14"/>
                <w:szCs w:val="14"/>
              </w:rPr>
              <w:t xml:space="preserve">Комунальні телерадіоорганізації створюються територіальними громадами. </w:t>
            </w:r>
            <w:bookmarkStart w:id="843" w:name="o291"/>
            <w:bookmarkEnd w:id="843"/>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bCs/>
                <w:sz w:val="14"/>
                <w:szCs w:val="14"/>
              </w:rPr>
            </w:pPr>
            <w:r w:rsidRPr="00056428">
              <w:rPr>
                <w:sz w:val="14"/>
                <w:szCs w:val="14"/>
              </w:rPr>
              <w:t xml:space="preserve">Рішення про створення та фінансування комунальної телерадіоорганізації приймається відповідним органом місцевого самоврядування.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144"/>
        </w:trPr>
        <w:tc>
          <w:tcPr>
            <w:tcW w:w="425" w:type="dxa"/>
            <w:vMerge w:val="restart"/>
            <w:shd w:val="clear" w:color="auto" w:fill="auto"/>
          </w:tcPr>
          <w:p w:rsidR="00477AE8" w:rsidRPr="00056428" w:rsidRDefault="00477AE8" w:rsidP="00477AE8">
            <w:pPr>
              <w:ind w:left="-142" w:right="-108"/>
              <w:jc w:val="center"/>
              <w:outlineLvl w:val="1"/>
              <w:rPr>
                <w:bCs/>
                <w:sz w:val="14"/>
                <w:szCs w:val="14"/>
                <w:lang w:val="uk-UA" w:eastAsia="uk-UA"/>
              </w:rPr>
            </w:pPr>
            <w:r w:rsidRPr="00056428">
              <w:rPr>
                <w:bCs/>
                <w:sz w:val="14"/>
                <w:szCs w:val="14"/>
                <w:lang w:val="uk-UA" w:eastAsia="uk-UA"/>
              </w:rPr>
              <w:t>27</w:t>
            </w:r>
            <w:r w:rsidR="005D1E4E" w:rsidRPr="00056428">
              <w:rPr>
                <w:bCs/>
                <w:sz w:val="14"/>
                <w:szCs w:val="14"/>
                <w:lang w:val="uk-UA" w:eastAsia="uk-UA"/>
              </w:rPr>
              <w:t>5</w:t>
            </w:r>
          </w:p>
        </w:tc>
        <w:tc>
          <w:tcPr>
            <w:tcW w:w="1702" w:type="dxa"/>
            <w:vMerge w:val="restart"/>
            <w:shd w:val="clear" w:color="auto" w:fill="auto"/>
          </w:tcPr>
          <w:p w:rsidR="00477AE8" w:rsidRPr="00056428" w:rsidRDefault="00155965" w:rsidP="00477AE8">
            <w:pPr>
              <w:ind w:left="-108" w:right="-108" w:hanging="2"/>
              <w:jc w:val="center"/>
              <w:rPr>
                <w:bCs/>
                <w:sz w:val="14"/>
                <w:szCs w:val="14"/>
              </w:rPr>
            </w:pPr>
            <w:hyperlink r:id="rId434" w:tgtFrame="_blank" w:history="1">
              <w:r w:rsidR="00477AE8" w:rsidRPr="00056428">
                <w:rPr>
                  <w:bCs/>
                  <w:sz w:val="14"/>
                  <w:szCs w:val="14"/>
                </w:rPr>
                <w:t>Про Антимонопольний комітет України</w:t>
              </w:r>
            </w:hyperlink>
            <w:r w:rsidR="00477AE8" w:rsidRPr="00056428">
              <w:rPr>
                <w:bCs/>
                <w:sz w:val="14"/>
                <w:szCs w:val="14"/>
              </w:rPr>
              <w:t xml:space="preserve"> Закон від 26.11.1993 № 3659-XII</w:t>
            </w:r>
          </w:p>
        </w:tc>
        <w:tc>
          <w:tcPr>
            <w:tcW w:w="992" w:type="dxa"/>
            <w:shd w:val="clear" w:color="auto" w:fill="auto"/>
          </w:tcPr>
          <w:p w:rsidR="00477AE8" w:rsidRPr="00056428" w:rsidRDefault="00477AE8" w:rsidP="00477AE8">
            <w:pPr>
              <w:ind w:left="-108" w:right="-105"/>
              <w:jc w:val="center"/>
              <w:rPr>
                <w:bCs/>
                <w:sz w:val="14"/>
                <w:szCs w:val="14"/>
              </w:rPr>
            </w:pPr>
            <w:r w:rsidRPr="00056428">
              <w:rPr>
                <w:rFonts w:eastAsia="Calibri"/>
                <w:sz w:val="14"/>
                <w:szCs w:val="14"/>
                <w:shd w:val="clear" w:color="auto" w:fill="FFFFFF"/>
                <w:lang w:eastAsia="en-US"/>
              </w:rPr>
              <w:t>пп.4,5,10, 13,14  ч.1 ст. 7</w:t>
            </w:r>
          </w:p>
        </w:tc>
        <w:tc>
          <w:tcPr>
            <w:tcW w:w="11765" w:type="dxa"/>
            <w:shd w:val="clear" w:color="auto" w:fill="auto"/>
          </w:tcPr>
          <w:p w:rsidR="00477AE8" w:rsidRPr="00056428" w:rsidRDefault="00477AE8" w:rsidP="00F06CAE">
            <w:pPr>
              <w:ind w:left="-108" w:right="-88" w:firstLine="141"/>
              <w:jc w:val="both"/>
              <w:rPr>
                <w:rFonts w:eastAsia="Calibri"/>
                <w:sz w:val="14"/>
                <w:szCs w:val="14"/>
                <w:shd w:val="clear" w:color="auto" w:fill="FFFFFF"/>
                <w:lang w:eastAsia="en-US"/>
              </w:rPr>
            </w:pPr>
            <w:r w:rsidRPr="00056428">
              <w:rPr>
                <w:rFonts w:eastAsia="Calibri"/>
                <w:sz w:val="14"/>
                <w:szCs w:val="14"/>
                <w:shd w:val="clear" w:color="auto" w:fill="FFFFFF"/>
                <w:lang w:eastAsia="en-US"/>
              </w:rPr>
              <w:t>У сфері здійснення контролю за дотриманням законодавства про захист економічної конкуренції Антимонопольний комітет України має такі повноваження:</w:t>
            </w:r>
          </w:p>
          <w:p w:rsidR="00477AE8" w:rsidRPr="00056428" w:rsidRDefault="00477AE8" w:rsidP="00F06CAE">
            <w:pPr>
              <w:ind w:left="-108" w:right="-88" w:firstLine="141"/>
              <w:jc w:val="both"/>
              <w:rPr>
                <w:sz w:val="14"/>
                <w:szCs w:val="14"/>
              </w:rPr>
            </w:pPr>
            <w:r w:rsidRPr="00056428">
              <w:rPr>
                <w:sz w:val="14"/>
                <w:szCs w:val="14"/>
              </w:rPr>
              <w:t>5) при розгляді заяв і справ про порушення законодавства про захист економічної конкуренції, проведенні перевірки та в інших передбачених законом випадках вимагати від …….органів місцевого самоврядування……їх посадових осіб і працівників …….інформацію, в тому числі з обмеженим доступом;</w:t>
            </w:r>
          </w:p>
          <w:p w:rsidR="00477AE8" w:rsidRPr="00056428" w:rsidRDefault="00477AE8" w:rsidP="00F06CAE">
            <w:pPr>
              <w:ind w:left="-108" w:right="-88" w:firstLine="141"/>
              <w:jc w:val="both"/>
              <w:rPr>
                <w:rFonts w:eastAsia="Calibri"/>
                <w:sz w:val="14"/>
                <w:szCs w:val="14"/>
                <w:shd w:val="clear" w:color="auto" w:fill="FFFFFF"/>
                <w:lang w:eastAsia="en-US"/>
              </w:rPr>
            </w:pPr>
            <w:r w:rsidRPr="00056428">
              <w:rPr>
                <w:rFonts w:eastAsia="Calibri"/>
                <w:sz w:val="14"/>
                <w:szCs w:val="14"/>
                <w:shd w:val="clear" w:color="auto" w:fill="FFFFFF"/>
                <w:lang w:eastAsia="en-US"/>
              </w:rPr>
              <w:t>10) залучати до проведення перевірок спеціалістів ……. органів місцевого самоврядування…… за погодженням з їх керівниками, депутатів місцевих рад за їх згодою;</w:t>
            </w:r>
          </w:p>
          <w:p w:rsidR="00477AE8" w:rsidRPr="00056428" w:rsidRDefault="00477AE8" w:rsidP="00F06CAE">
            <w:pPr>
              <w:shd w:val="clear" w:color="auto" w:fill="FFFFFF"/>
              <w:ind w:left="-108" w:right="-88" w:firstLine="141"/>
              <w:jc w:val="both"/>
              <w:rPr>
                <w:sz w:val="14"/>
                <w:szCs w:val="14"/>
              </w:rPr>
            </w:pPr>
            <w:r w:rsidRPr="00056428">
              <w:rPr>
                <w:sz w:val="14"/>
                <w:szCs w:val="14"/>
              </w:rPr>
              <w:t>13) вносити до органів виконавчої влади, органів місцевого самоврядування обов'язкові для розгляду подання щодо анулювання ліцензій, припинення операцій, пов'язаних із зовнішньоекономічною діяльністю суб'єктів господарювання, у разі порушення ними законодавства про захист економічної конкуренції;</w:t>
            </w:r>
          </w:p>
          <w:p w:rsidR="00477AE8" w:rsidRPr="00056428" w:rsidRDefault="00477AE8" w:rsidP="00F06CAE">
            <w:pPr>
              <w:shd w:val="clear" w:color="auto" w:fill="FFFFFF"/>
              <w:ind w:left="-108" w:right="-88" w:firstLine="141"/>
              <w:jc w:val="both"/>
              <w:rPr>
                <w:bCs/>
                <w:sz w:val="14"/>
                <w:szCs w:val="14"/>
              </w:rPr>
            </w:pPr>
            <w:r w:rsidRPr="00056428">
              <w:rPr>
                <w:sz w:val="14"/>
                <w:szCs w:val="14"/>
              </w:rPr>
              <w:t>14) надавати обов'язкові для розгляду рекомендації органам влади, органам місцевого самоврядування, органам адміністративно-господарського управління та контролю, суб'єктам господарювання, об'єднанням щодо припинення дій або бездіяльності, які містять ознаки порушень законодавства про захист економічної конкуренції, та усунення причин виникнення цих порушень і умов, що їм сприяють;</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37"/>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ind w:left="-108" w:right="-105"/>
              <w:jc w:val="center"/>
              <w:rPr>
                <w:bCs/>
                <w:sz w:val="14"/>
                <w:szCs w:val="14"/>
              </w:rPr>
            </w:pPr>
            <w:r w:rsidRPr="00056428">
              <w:rPr>
                <w:rFonts w:eastAsia="Calibri"/>
                <w:sz w:val="14"/>
                <w:szCs w:val="14"/>
                <w:lang w:eastAsia="en-US"/>
              </w:rPr>
              <w:t>п.5 ч. 2 ст. 7</w:t>
            </w:r>
          </w:p>
        </w:tc>
        <w:tc>
          <w:tcPr>
            <w:tcW w:w="11765" w:type="dxa"/>
            <w:shd w:val="clear" w:color="auto" w:fill="auto"/>
          </w:tcPr>
          <w:p w:rsidR="00477AE8" w:rsidRPr="00056428" w:rsidRDefault="00477AE8" w:rsidP="00F06CAE">
            <w:pPr>
              <w:ind w:left="-108" w:right="-88" w:firstLine="141"/>
              <w:jc w:val="both"/>
              <w:rPr>
                <w:rFonts w:eastAsia="Calibri"/>
                <w:sz w:val="14"/>
                <w:szCs w:val="14"/>
                <w:lang w:eastAsia="en-US"/>
              </w:rPr>
            </w:pPr>
            <w:r w:rsidRPr="00056428">
              <w:rPr>
                <w:rFonts w:eastAsia="Calibri"/>
                <w:sz w:val="14"/>
                <w:szCs w:val="14"/>
                <w:shd w:val="clear" w:color="auto" w:fill="FFFFFF"/>
                <w:lang w:eastAsia="en-US"/>
              </w:rPr>
              <w:t>У сфері здійснення контролю за узгодженими діями, концентрацією Антимонопольний комітет України має такі повноваження:</w:t>
            </w:r>
          </w:p>
          <w:p w:rsidR="00477AE8" w:rsidRPr="00056428" w:rsidRDefault="00477AE8" w:rsidP="00F06CAE">
            <w:pPr>
              <w:ind w:left="-108" w:right="-88" w:firstLine="141"/>
              <w:jc w:val="both"/>
              <w:rPr>
                <w:bCs/>
                <w:sz w:val="14"/>
                <w:szCs w:val="14"/>
              </w:rPr>
            </w:pPr>
            <w:r w:rsidRPr="00056428">
              <w:rPr>
                <w:rFonts w:eastAsia="Calibri"/>
                <w:sz w:val="14"/>
                <w:szCs w:val="14"/>
                <w:shd w:val="clear" w:color="auto" w:fill="FFFFFF"/>
                <w:lang w:eastAsia="en-US"/>
              </w:rPr>
              <w:lastRenderedPageBreak/>
              <w:t>5) при розгляді заяв і справ про порушення законодавства про захист економічної конкуренції, проведенні перевірки та в інших передбачених законом випадках вимагати від……органів місцевого самоврядування ……, їх посадових осіб і працівників, інших фізичних та юридичних осіб інформацію, в тому числі з обмеженим доступом;</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lastRenderedPageBreak/>
              <w:t>ВО СМР</w:t>
            </w:r>
          </w:p>
        </w:tc>
      </w:tr>
      <w:tr w:rsidR="00AF69F6" w:rsidRPr="00056428" w:rsidTr="00477AE8">
        <w:trPr>
          <w:trHeight w:val="137"/>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ind w:left="-108" w:right="-105"/>
              <w:jc w:val="center"/>
              <w:rPr>
                <w:bCs/>
                <w:sz w:val="14"/>
                <w:szCs w:val="14"/>
              </w:rPr>
            </w:pPr>
            <w:r w:rsidRPr="00056428">
              <w:rPr>
                <w:rFonts w:eastAsia="Calibri"/>
                <w:sz w:val="14"/>
                <w:szCs w:val="14"/>
                <w:shd w:val="clear" w:color="auto" w:fill="FFFFFF"/>
                <w:lang w:eastAsia="en-US"/>
              </w:rPr>
              <w:t>пп.1 ч.3 ст.7</w:t>
            </w:r>
          </w:p>
        </w:tc>
        <w:tc>
          <w:tcPr>
            <w:tcW w:w="11765" w:type="dxa"/>
            <w:shd w:val="clear" w:color="auto" w:fill="auto"/>
          </w:tcPr>
          <w:p w:rsidR="00477AE8" w:rsidRPr="00056428" w:rsidRDefault="00477AE8" w:rsidP="00F06CAE">
            <w:pPr>
              <w:shd w:val="clear" w:color="auto" w:fill="FFFFFF"/>
              <w:ind w:left="-108" w:right="-88" w:firstLine="141"/>
              <w:jc w:val="both"/>
              <w:rPr>
                <w:sz w:val="14"/>
                <w:szCs w:val="14"/>
              </w:rPr>
            </w:pPr>
            <w:r w:rsidRPr="00056428">
              <w:rPr>
                <w:sz w:val="14"/>
                <w:szCs w:val="14"/>
              </w:rPr>
              <w:t>У сфері формування та реалізації конкурентної політики, сприяння розвитку конкуренції, нормативного і методичного забезпечення діяльності Антимонопольного комітету України та застосування законодавства про захист економічної конкуренції Антимонопольний комітет України має такі повноваження:</w:t>
            </w:r>
          </w:p>
          <w:p w:rsidR="00477AE8" w:rsidRPr="00056428" w:rsidRDefault="00477AE8" w:rsidP="00F06CAE">
            <w:pPr>
              <w:shd w:val="clear" w:color="auto" w:fill="FFFFFF"/>
              <w:ind w:left="-108" w:right="-88" w:firstLine="141"/>
              <w:jc w:val="both"/>
              <w:rPr>
                <w:sz w:val="14"/>
                <w:szCs w:val="14"/>
              </w:rPr>
            </w:pPr>
            <w:r w:rsidRPr="00056428">
              <w:rPr>
                <w:sz w:val="14"/>
                <w:szCs w:val="14"/>
              </w:rPr>
              <w:t>1) вимагати від …….органів місцевого самоврядування……., їх посадових осіб інформацію, у тому числі з обмеженим доступом, необхідну для дослідження ринків, а також інформацію про реалізацію конкурентної політики;</w:t>
            </w:r>
          </w:p>
          <w:p w:rsidR="00477AE8" w:rsidRPr="00056428" w:rsidRDefault="00477AE8" w:rsidP="00F06CAE">
            <w:pPr>
              <w:ind w:left="-108" w:right="-88" w:firstLine="141"/>
              <w:jc w:val="both"/>
              <w:rPr>
                <w:rFonts w:eastAsia="Calibri"/>
                <w:sz w:val="14"/>
                <w:szCs w:val="14"/>
                <w:shd w:val="clear" w:color="auto" w:fill="FFFFFF"/>
                <w:lang w:eastAsia="en-US"/>
              </w:rPr>
            </w:pPr>
            <w:r w:rsidRPr="00056428">
              <w:rPr>
                <w:rFonts w:eastAsia="Calibri"/>
                <w:sz w:val="14"/>
                <w:szCs w:val="14"/>
                <w:shd w:val="clear" w:color="auto" w:fill="FFFFFF"/>
                <w:lang w:eastAsia="en-US"/>
              </w:rPr>
              <w:t>3) ……., погоджувати проекти нормативно-правових актів ……., органів місцевого самоврядування……., що можуть вплинути на конкуренцію;</w:t>
            </w:r>
          </w:p>
          <w:p w:rsidR="00477AE8" w:rsidRPr="00056428" w:rsidRDefault="00477AE8" w:rsidP="00F06CAE">
            <w:pPr>
              <w:shd w:val="clear" w:color="auto" w:fill="FFFFFF"/>
              <w:ind w:left="-108" w:right="-88" w:firstLine="141"/>
              <w:jc w:val="both"/>
              <w:rPr>
                <w:sz w:val="14"/>
                <w:szCs w:val="14"/>
              </w:rPr>
            </w:pPr>
            <w:r w:rsidRPr="00056428">
              <w:rPr>
                <w:sz w:val="14"/>
                <w:szCs w:val="14"/>
              </w:rPr>
              <w:t>5) надавати обов'язкові для розгляду рекомендації та вносити до …….органів місцевого самоврядування …….пропозиції щодо здійснення заходів, спрямованих на обмеження монополізму, розвиток підприємництва і конкуренції, запобігання порушенням законодавства про захист економічної конкуренції, а також щодо припинення дій або бездіяльності, які можуть мати негативний вплив на конкуренцію;</w:t>
            </w:r>
          </w:p>
          <w:p w:rsidR="00477AE8" w:rsidRPr="00056428" w:rsidRDefault="00477AE8" w:rsidP="00F06CAE">
            <w:pPr>
              <w:shd w:val="clear" w:color="auto" w:fill="FFFFFF"/>
              <w:ind w:left="-108" w:right="-88" w:firstLine="141"/>
              <w:jc w:val="both"/>
              <w:rPr>
                <w:sz w:val="14"/>
                <w:szCs w:val="14"/>
              </w:rPr>
            </w:pPr>
            <w:r w:rsidRPr="00056428">
              <w:rPr>
                <w:sz w:val="14"/>
                <w:szCs w:val="14"/>
              </w:rPr>
              <w:t>6) взаємодіяти ……., органами місцевого самоврядування……. з питань розвитку, підтримки, захисту економічної конкуренції та демонополізації економіки;</w:t>
            </w:r>
          </w:p>
          <w:p w:rsidR="00477AE8" w:rsidRPr="00056428" w:rsidRDefault="00477AE8" w:rsidP="00F06CAE">
            <w:pPr>
              <w:ind w:left="-108" w:right="-88" w:firstLine="141"/>
              <w:jc w:val="both"/>
              <w:rPr>
                <w:bCs/>
                <w:sz w:val="14"/>
                <w:szCs w:val="14"/>
              </w:rPr>
            </w:pPr>
            <w:r w:rsidRPr="00056428">
              <w:rPr>
                <w:rFonts w:eastAsia="Calibri"/>
                <w:sz w:val="14"/>
                <w:szCs w:val="14"/>
                <w:shd w:val="clear" w:color="auto" w:fill="FFFFFF"/>
                <w:lang w:eastAsia="en-US"/>
              </w:rPr>
              <w:t>14) вносити ……. приписи ……., органам місцевого самоврядування щодо зміни прийнятих ними нормативно-правових актів, які не відповідають законодавству про захист економічної конкуренції або внаслідок неоднозначного розуміння яких створюються перешкоди для розвитку конкуренції;</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37"/>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bCs/>
                <w:sz w:val="14"/>
                <w:szCs w:val="14"/>
              </w:rPr>
              <w:t>пп.3, 5, 6, 11, 15 ч. 1 ст. 17.</w:t>
            </w:r>
          </w:p>
        </w:tc>
        <w:tc>
          <w:tcPr>
            <w:tcW w:w="11765" w:type="dxa"/>
            <w:shd w:val="clear" w:color="auto" w:fill="auto"/>
          </w:tcPr>
          <w:p w:rsidR="00477AE8" w:rsidRPr="00056428" w:rsidRDefault="00477AE8" w:rsidP="00F06CAE">
            <w:pPr>
              <w:shd w:val="clear" w:color="auto" w:fill="FFFFFF"/>
              <w:ind w:left="-108" w:right="-88" w:firstLine="141"/>
              <w:jc w:val="both"/>
              <w:rPr>
                <w:sz w:val="14"/>
                <w:szCs w:val="14"/>
              </w:rPr>
            </w:pPr>
            <w:r w:rsidRPr="00056428">
              <w:rPr>
                <w:sz w:val="14"/>
                <w:szCs w:val="14"/>
              </w:rPr>
              <w:t>Голова територіального відділення Антимонопольного комітету України має такі повноваження:</w:t>
            </w:r>
          </w:p>
          <w:p w:rsidR="00477AE8" w:rsidRPr="00056428" w:rsidRDefault="00477AE8" w:rsidP="00F06CAE">
            <w:pPr>
              <w:ind w:left="-108" w:right="-88" w:firstLine="141"/>
              <w:jc w:val="both"/>
              <w:rPr>
                <w:rFonts w:eastAsia="Calibri"/>
                <w:sz w:val="14"/>
                <w:szCs w:val="14"/>
                <w:shd w:val="clear" w:color="auto" w:fill="FFFFFF"/>
                <w:lang w:eastAsia="en-US"/>
              </w:rPr>
            </w:pPr>
            <w:r w:rsidRPr="00056428">
              <w:rPr>
                <w:rFonts w:eastAsia="Calibri"/>
                <w:sz w:val="14"/>
                <w:szCs w:val="14"/>
                <w:shd w:val="clear" w:color="auto" w:fill="FFFFFF"/>
                <w:lang w:eastAsia="en-US"/>
              </w:rPr>
              <w:t>3) проводити перевірки ……., органів місцевого самоврядування……. щодо дотримання ними вимог законодавства про захист економічної конкуренції та під час проведення розслідувань за заявами і справами про порушення законодавства про захист економічної конкуренції;</w:t>
            </w:r>
          </w:p>
          <w:p w:rsidR="00477AE8" w:rsidRPr="00056428" w:rsidRDefault="00477AE8" w:rsidP="00F06CAE">
            <w:pPr>
              <w:shd w:val="clear" w:color="auto" w:fill="FFFFFF"/>
              <w:ind w:left="-108" w:right="-88" w:firstLine="141"/>
              <w:jc w:val="both"/>
              <w:rPr>
                <w:sz w:val="14"/>
                <w:szCs w:val="14"/>
              </w:rPr>
            </w:pPr>
            <w:r w:rsidRPr="00056428">
              <w:rPr>
                <w:sz w:val="14"/>
                <w:szCs w:val="14"/>
              </w:rPr>
              <w:t>5) при розгляді заяв і справ про порушення законодавства про захист економічної конкуренції, проведенні перевірки та в інших передбачених законом випадках вимагати від ……., органів місцевого самоврядування……., їх посадових осіб……. інформацію, в тому числі з обмеженим доступом;</w:t>
            </w:r>
          </w:p>
          <w:p w:rsidR="00477AE8" w:rsidRPr="00056428" w:rsidRDefault="00477AE8" w:rsidP="00F06CAE">
            <w:pPr>
              <w:shd w:val="clear" w:color="auto" w:fill="FFFFFF"/>
              <w:ind w:left="-108" w:right="-88" w:firstLine="141"/>
              <w:jc w:val="both"/>
              <w:rPr>
                <w:sz w:val="14"/>
                <w:szCs w:val="14"/>
              </w:rPr>
            </w:pPr>
            <w:r w:rsidRPr="00056428">
              <w:rPr>
                <w:sz w:val="14"/>
                <w:szCs w:val="14"/>
              </w:rPr>
              <w:t>6) викликати для надання пояснень під час розгляду заяв і справ про порушення законодавства про захист економічної конкуренції посадових осіб ……., органів місцевого самоврядування, є…….;</w:t>
            </w:r>
          </w:p>
          <w:p w:rsidR="00477AE8" w:rsidRPr="00056428" w:rsidRDefault="00477AE8" w:rsidP="00F06CAE">
            <w:pPr>
              <w:ind w:left="-108" w:right="-88" w:firstLine="141"/>
              <w:jc w:val="both"/>
              <w:rPr>
                <w:rFonts w:eastAsia="Calibri"/>
                <w:sz w:val="14"/>
                <w:szCs w:val="14"/>
                <w:shd w:val="clear" w:color="auto" w:fill="FFFFFF"/>
                <w:lang w:eastAsia="en-US"/>
              </w:rPr>
            </w:pPr>
            <w:r w:rsidRPr="00056428">
              <w:rPr>
                <w:rFonts w:eastAsia="Calibri"/>
                <w:sz w:val="14"/>
                <w:szCs w:val="14"/>
                <w:shd w:val="clear" w:color="auto" w:fill="FFFFFF"/>
                <w:lang w:eastAsia="en-US"/>
              </w:rPr>
              <w:t>11) залучати до проведення перевірок спеціалістів ……., органів місцевого самоврядування, ……. за погодженням з їх керівниками, депутатів місцевих рад за їх згодою;</w:t>
            </w:r>
          </w:p>
          <w:p w:rsidR="00477AE8" w:rsidRPr="00056428" w:rsidRDefault="00477AE8" w:rsidP="00F06CAE">
            <w:pPr>
              <w:ind w:left="-108" w:right="-88" w:firstLine="141"/>
              <w:jc w:val="both"/>
              <w:rPr>
                <w:bCs/>
                <w:sz w:val="14"/>
                <w:szCs w:val="14"/>
              </w:rPr>
            </w:pPr>
            <w:r w:rsidRPr="00056428">
              <w:rPr>
                <w:rFonts w:eastAsia="Calibri"/>
                <w:sz w:val="14"/>
                <w:szCs w:val="14"/>
                <w:shd w:val="clear" w:color="auto" w:fill="FFFFFF"/>
                <w:lang w:eastAsia="en-US"/>
              </w:rPr>
              <w:t>15) надавати обов'язкові для розгляду рекомендації та вносити до ……., органів місцевого самоврядування,……. пропозиції щодо здійснення заходів, спрямованих на обмеження монополізму, розвиток підприємництва і конкуренції, запобігання порушенням законодавства про захист економічної конкуренції, а також щодо припинення дій або бездіяльності, що можуть мати негативний вплив на конкуренцію;</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37"/>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ind w:left="-108" w:right="-105"/>
              <w:jc w:val="center"/>
              <w:rPr>
                <w:bCs/>
                <w:sz w:val="14"/>
                <w:szCs w:val="14"/>
              </w:rPr>
            </w:pPr>
            <w:r w:rsidRPr="00056428">
              <w:rPr>
                <w:rFonts w:eastAsia="Calibri"/>
                <w:sz w:val="14"/>
                <w:szCs w:val="14"/>
                <w:shd w:val="clear" w:color="auto" w:fill="FFFFFF"/>
                <w:lang w:eastAsia="en-US"/>
              </w:rPr>
              <w:t>ч. 2 ст.17</w:t>
            </w:r>
          </w:p>
        </w:tc>
        <w:tc>
          <w:tcPr>
            <w:tcW w:w="11765" w:type="dxa"/>
            <w:shd w:val="clear" w:color="auto" w:fill="auto"/>
          </w:tcPr>
          <w:p w:rsidR="00477AE8" w:rsidRPr="00056428" w:rsidRDefault="00477AE8" w:rsidP="00F06CAE">
            <w:pPr>
              <w:ind w:left="-108" w:right="-88" w:firstLine="141"/>
              <w:jc w:val="both"/>
              <w:rPr>
                <w:bCs/>
                <w:sz w:val="14"/>
                <w:szCs w:val="14"/>
              </w:rPr>
            </w:pPr>
            <w:r w:rsidRPr="00056428">
              <w:rPr>
                <w:rFonts w:eastAsia="Calibri"/>
                <w:sz w:val="14"/>
                <w:szCs w:val="14"/>
                <w:shd w:val="clear" w:color="auto" w:fill="FFFFFF"/>
                <w:lang w:eastAsia="en-US"/>
              </w:rPr>
              <w:t>……. голова територіального відділення Антимонопольного комітету України з питань, віднесених до його компетенції, має право бути невідкладно прийнятим відповідно …….керівниками та посадовими особами …….органів місцевого самоврядування……..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37"/>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bCs/>
                <w:sz w:val="14"/>
                <w:szCs w:val="14"/>
              </w:rPr>
              <w:t>чч. 1,2, 4  ст. 20.</w:t>
            </w:r>
          </w:p>
        </w:tc>
        <w:tc>
          <w:tcPr>
            <w:tcW w:w="11765" w:type="dxa"/>
            <w:shd w:val="clear" w:color="auto" w:fill="auto"/>
          </w:tcPr>
          <w:p w:rsidR="00477AE8" w:rsidRPr="00056428" w:rsidRDefault="00477AE8" w:rsidP="00F06CAE">
            <w:pPr>
              <w:shd w:val="clear" w:color="auto" w:fill="FFFFFF"/>
              <w:ind w:left="-108" w:right="-88" w:firstLine="141"/>
              <w:jc w:val="both"/>
              <w:rPr>
                <w:sz w:val="14"/>
                <w:szCs w:val="14"/>
              </w:rPr>
            </w:pPr>
            <w:r w:rsidRPr="00056428">
              <w:rPr>
                <w:sz w:val="14"/>
                <w:szCs w:val="14"/>
              </w:rPr>
              <w:t>Органи влади, органи місцевого самоврядування беруть участь у розробленні та реалізації конкурентної політики, взаємодіють з Антимонопольним комітетом України в питаннях розвитку конкуренції, розроблення регіональних програм економічного розвитку та інформують Антимонопольний комітет України про виконання заходів, пов'язаних з реалізацією конкурентної політики.</w:t>
            </w:r>
          </w:p>
          <w:p w:rsidR="00477AE8" w:rsidRPr="00056428" w:rsidRDefault="00477AE8" w:rsidP="00F06CAE">
            <w:pPr>
              <w:ind w:left="-108" w:right="-88" w:firstLine="141"/>
              <w:jc w:val="both"/>
              <w:rPr>
                <w:rFonts w:eastAsia="Calibri"/>
                <w:sz w:val="14"/>
                <w:szCs w:val="14"/>
                <w:shd w:val="clear" w:color="auto" w:fill="FFFFFF"/>
                <w:lang w:eastAsia="en-US"/>
              </w:rPr>
            </w:pPr>
            <w:r w:rsidRPr="00056428">
              <w:rPr>
                <w:rFonts w:eastAsia="Calibri"/>
                <w:sz w:val="14"/>
                <w:szCs w:val="14"/>
                <w:shd w:val="clear" w:color="auto" w:fill="FFFFFF"/>
                <w:lang w:eastAsia="en-US"/>
              </w:rPr>
              <w:t>У питаннях розвитку конкуренції та демонополізації економіки Антимонопольний комітет України та його територіальні відділення взаємодіють з ……., органами місцевого самоврядування……..</w:t>
            </w:r>
          </w:p>
          <w:p w:rsidR="00477AE8" w:rsidRPr="00056428" w:rsidRDefault="00477AE8" w:rsidP="00F06CAE">
            <w:pPr>
              <w:ind w:left="-108" w:right="-88" w:firstLine="141"/>
              <w:jc w:val="both"/>
              <w:rPr>
                <w:bCs/>
                <w:sz w:val="14"/>
                <w:szCs w:val="14"/>
              </w:rPr>
            </w:pPr>
            <w:r w:rsidRPr="00056428">
              <w:rPr>
                <w:rFonts w:eastAsia="Calibri"/>
                <w:sz w:val="14"/>
                <w:szCs w:val="14"/>
                <w:shd w:val="clear" w:color="auto" w:fill="FFFFFF"/>
                <w:lang w:eastAsia="en-US"/>
              </w:rPr>
              <w:t>……., органи місцевого самоврядування, …….зобов'язані погоджувати з Антимонопольним комітетом України, його територіальними відділеннями проекти нормативно-правових актів та інших рішень, які можуть вплинути на конкуренцію, зокрема щодо створення суб'єктів господарювання, встановлення і зміни правил їх поведінки на ринку, або такі, що можуть призвести до недопущення, усунення, обмеження чи спотворення конкуренції на відповідних ринках, а також одержувати дозвіл Антимонопольного комітету України на концентрацію у випадках, передбачених законом.</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37"/>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bCs/>
                <w:sz w:val="14"/>
                <w:szCs w:val="14"/>
              </w:rPr>
              <w:t>ст. 21.</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r w:rsidRPr="00056428">
              <w:rPr>
                <w:rFonts w:eastAsia="Calibri"/>
                <w:sz w:val="14"/>
                <w:szCs w:val="14"/>
                <w:shd w:val="clear" w:color="auto" w:fill="FFFFFF"/>
                <w:lang w:eastAsia="en-US"/>
              </w:rPr>
              <w:t>…….</w:t>
            </w:r>
            <w:r w:rsidRPr="00056428">
              <w:rPr>
                <w:sz w:val="14"/>
                <w:szCs w:val="14"/>
              </w:rPr>
              <w:t xml:space="preserve">, органи місцевого самоврядування, </w:t>
            </w:r>
            <w:r w:rsidRPr="00056428">
              <w:rPr>
                <w:rFonts w:eastAsia="Calibri"/>
                <w:sz w:val="14"/>
                <w:szCs w:val="14"/>
                <w:shd w:val="clear" w:color="auto" w:fill="FFFFFF"/>
                <w:lang w:eastAsia="en-US"/>
              </w:rPr>
              <w:t>…….</w:t>
            </w:r>
            <w:r w:rsidRPr="00056428">
              <w:rPr>
                <w:sz w:val="14"/>
                <w:szCs w:val="14"/>
              </w:rPr>
              <w:t>, їх посадові особи зобов'язані передавати Антимонопольному комітету України та його територіальним відділенням відомості, що можуть свідчити про порушення законодавства про захист економічної конкуренції.</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972"/>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bCs/>
                <w:sz w:val="14"/>
                <w:szCs w:val="14"/>
              </w:rPr>
              <w:t>ч.1 ст. 22</w:t>
            </w:r>
            <w:bookmarkStart w:id="844" w:name="n396"/>
            <w:bookmarkEnd w:id="844"/>
            <w:r w:rsidRPr="00056428">
              <w:rPr>
                <w:bCs/>
                <w:sz w:val="14"/>
                <w:szCs w:val="14"/>
              </w:rPr>
              <w:t>-1</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r w:rsidRPr="00056428">
              <w:rPr>
                <w:sz w:val="14"/>
                <w:szCs w:val="14"/>
                <w:shd w:val="clear" w:color="auto" w:fill="FFFFFF"/>
              </w:rPr>
              <w:t>…….</w:t>
            </w:r>
            <w:r w:rsidRPr="00056428">
              <w:rPr>
                <w:sz w:val="14"/>
                <w:szCs w:val="14"/>
              </w:rPr>
              <w:t xml:space="preserve"> органи місцевого самоврядування, </w:t>
            </w:r>
            <w:r w:rsidRPr="00056428">
              <w:rPr>
                <w:sz w:val="14"/>
                <w:szCs w:val="14"/>
                <w:shd w:val="clear" w:color="auto" w:fill="FFFFFF"/>
              </w:rPr>
              <w:t>…….</w:t>
            </w:r>
            <w:r w:rsidRPr="00056428">
              <w:rPr>
                <w:sz w:val="14"/>
                <w:szCs w:val="14"/>
              </w:rPr>
              <w:t xml:space="preserve">, їх посадові особи </w:t>
            </w:r>
            <w:r w:rsidRPr="00056428">
              <w:rPr>
                <w:sz w:val="14"/>
                <w:szCs w:val="14"/>
                <w:shd w:val="clear" w:color="auto" w:fill="FFFFFF"/>
              </w:rPr>
              <w:t>…….</w:t>
            </w:r>
            <w:r w:rsidRPr="00056428">
              <w:rPr>
                <w:sz w:val="14"/>
                <w:szCs w:val="14"/>
              </w:rPr>
              <w:t>зобов'язані на вимогу органу Антимонопольного комітету України, голови територіального відділення Антимонопольного комітету України, уповноважених ними працівників Антимонопольного комітету України, його територіального відділення подавати документи, предмети чи інші носії інформації, пояснення, іншу інформацію, в тому числі з обмеженим доступом та банківську таємницю, необхідну для виконання Антимонопольним комітетом України, його територіальними відділеннями завдань, передбачених законодавством про захист економічної конкуренції та про державну допомогу суб’єктам господарювання.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409"/>
        </w:trPr>
        <w:tc>
          <w:tcPr>
            <w:tcW w:w="425" w:type="dxa"/>
            <w:vMerge w:val="restart"/>
            <w:shd w:val="clear" w:color="auto" w:fill="auto"/>
          </w:tcPr>
          <w:p w:rsidR="00477AE8" w:rsidRPr="00056428" w:rsidRDefault="00477AE8" w:rsidP="00477AE8">
            <w:pPr>
              <w:ind w:left="-142" w:right="-108"/>
              <w:jc w:val="center"/>
              <w:outlineLvl w:val="1"/>
              <w:rPr>
                <w:bCs/>
                <w:sz w:val="14"/>
                <w:szCs w:val="14"/>
                <w:lang w:val="uk-UA" w:eastAsia="uk-UA"/>
              </w:rPr>
            </w:pPr>
            <w:r w:rsidRPr="00056428">
              <w:rPr>
                <w:bCs/>
                <w:sz w:val="14"/>
                <w:szCs w:val="14"/>
                <w:lang w:val="uk-UA" w:eastAsia="uk-UA"/>
              </w:rPr>
              <w:t>27</w:t>
            </w:r>
            <w:r w:rsidR="005D1E4E" w:rsidRPr="00056428">
              <w:rPr>
                <w:bCs/>
                <w:sz w:val="14"/>
                <w:szCs w:val="14"/>
                <w:lang w:val="uk-UA" w:eastAsia="uk-UA"/>
              </w:rPr>
              <w:t>6</w:t>
            </w:r>
          </w:p>
        </w:tc>
        <w:tc>
          <w:tcPr>
            <w:tcW w:w="1702" w:type="dxa"/>
            <w:vMerge w:val="restart"/>
            <w:shd w:val="clear" w:color="auto" w:fill="auto"/>
          </w:tcPr>
          <w:p w:rsidR="00477AE8" w:rsidRPr="00056428" w:rsidRDefault="00155965" w:rsidP="00477AE8">
            <w:pPr>
              <w:ind w:left="-108" w:right="-108" w:hanging="2"/>
              <w:jc w:val="center"/>
              <w:rPr>
                <w:bCs/>
                <w:sz w:val="14"/>
                <w:szCs w:val="14"/>
              </w:rPr>
            </w:pPr>
            <w:hyperlink r:id="rId435" w:tgtFrame="_blank" w:history="1">
              <w:r w:rsidR="00477AE8" w:rsidRPr="00056428">
                <w:rPr>
                  <w:bCs/>
                  <w:sz w:val="14"/>
                  <w:szCs w:val="14"/>
                </w:rPr>
                <w:t>Про статус ветеранів війни, гарантії їх соціального захисту</w:t>
              </w:r>
            </w:hyperlink>
            <w:r w:rsidR="00477AE8" w:rsidRPr="00056428">
              <w:rPr>
                <w:bCs/>
                <w:sz w:val="14"/>
                <w:szCs w:val="14"/>
              </w:rPr>
              <w:t xml:space="preserve"> Закон від 22.10.1993 № 3551-XII</w:t>
            </w: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bCs/>
                <w:sz w:val="14"/>
                <w:szCs w:val="14"/>
              </w:rPr>
              <w:t>ч. 4 ст. 2</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r w:rsidRPr="00056428">
              <w:rPr>
                <w:sz w:val="14"/>
                <w:szCs w:val="14"/>
              </w:rPr>
              <w:t>Місцеві ради, підприємства, установи та організації мають право за рахунок власних коштів і благодійних надходжень встановлювати додаткові гарантії щодо соціального захисту ветеранів війни.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409"/>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lang w:val="uk-UA"/>
              </w:rPr>
            </w:pPr>
            <w:r w:rsidRPr="00056428">
              <w:rPr>
                <w:bCs/>
                <w:sz w:val="14"/>
                <w:szCs w:val="14"/>
                <w:lang w:val="uk-UA"/>
              </w:rPr>
              <w:t>ч. 5 ст. 3-1</w:t>
            </w:r>
          </w:p>
        </w:tc>
        <w:tc>
          <w:tcPr>
            <w:tcW w:w="11765" w:type="dxa"/>
            <w:shd w:val="clear" w:color="auto" w:fill="auto"/>
          </w:tcPr>
          <w:p w:rsidR="00477AE8" w:rsidRPr="00056428" w:rsidRDefault="00477AE8" w:rsidP="00F06CAE">
            <w:pPr>
              <w:shd w:val="clear" w:color="auto" w:fill="FFFFFF"/>
              <w:ind w:left="-108" w:right="-88" w:firstLine="141"/>
              <w:jc w:val="both"/>
              <w:rPr>
                <w:sz w:val="14"/>
                <w:szCs w:val="14"/>
                <w:lang w:val="uk-UA"/>
              </w:rPr>
            </w:pPr>
            <w:r w:rsidRPr="00056428">
              <w:rPr>
                <w:sz w:val="14"/>
                <w:szCs w:val="14"/>
                <w:lang w:val="uk-UA"/>
              </w:rPr>
              <w:t>Центральні та місцеві органи виконавчої влади, інші державні органи, органи влади Автономної Республіки Крим, органи місцевого самоврядування безоплатно надають інформацію, необхідну для формування та актуалізації Реєстру</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p>
        </w:tc>
      </w:tr>
      <w:tr w:rsidR="00AF69F6" w:rsidRPr="00056428" w:rsidTr="00477AE8">
        <w:trPr>
          <w:trHeight w:val="161"/>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sz w:val="14"/>
                <w:szCs w:val="14"/>
                <w:shd w:val="clear" w:color="auto" w:fill="FFFFFF"/>
              </w:rPr>
              <w:t>абз. 2 п. 14 ч. 1 ст. 12</w:t>
            </w:r>
          </w:p>
        </w:tc>
        <w:tc>
          <w:tcPr>
            <w:tcW w:w="11765" w:type="dxa"/>
            <w:shd w:val="clear" w:color="auto" w:fill="auto"/>
          </w:tcPr>
          <w:p w:rsidR="00477AE8" w:rsidRPr="00056428" w:rsidRDefault="00477AE8" w:rsidP="00F06CAE">
            <w:pPr>
              <w:shd w:val="clear" w:color="auto" w:fill="FFFFFF"/>
              <w:ind w:left="-108" w:right="-88" w:firstLine="141"/>
              <w:jc w:val="both"/>
              <w:rPr>
                <w:sz w:val="14"/>
                <w:szCs w:val="14"/>
                <w:shd w:val="clear" w:color="auto" w:fill="FFFFFF"/>
              </w:rPr>
            </w:pPr>
            <w:r w:rsidRPr="00056428">
              <w:rPr>
                <w:sz w:val="14"/>
                <w:szCs w:val="14"/>
                <w:shd w:val="clear" w:color="auto" w:fill="FFFFFF"/>
              </w:rPr>
              <w:t>Учасникам бойових дій (</w:t>
            </w:r>
            <w:hyperlink r:id="rId436" w:anchor="n42" w:history="1">
              <w:r w:rsidRPr="00056428">
                <w:rPr>
                  <w:sz w:val="14"/>
                  <w:szCs w:val="14"/>
                  <w:u w:val="single"/>
                  <w:shd w:val="clear" w:color="auto" w:fill="FFFFFF"/>
                </w:rPr>
                <w:t>статті 5</w:t>
              </w:r>
            </w:hyperlink>
            <w:r w:rsidRPr="00056428">
              <w:rPr>
                <w:sz w:val="14"/>
                <w:szCs w:val="14"/>
                <w:shd w:val="clear" w:color="auto" w:fill="FFFFFF"/>
              </w:rPr>
              <w:t>, </w:t>
            </w:r>
            <w:hyperlink r:id="rId437" w:anchor="n45" w:history="1">
              <w:r w:rsidRPr="00056428">
                <w:rPr>
                  <w:sz w:val="14"/>
                  <w:szCs w:val="14"/>
                  <w:u w:val="single"/>
                  <w:shd w:val="clear" w:color="auto" w:fill="FFFFFF"/>
                </w:rPr>
                <w:t>6</w:t>
              </w:r>
            </w:hyperlink>
            <w:r w:rsidRPr="00056428">
              <w:rPr>
                <w:sz w:val="14"/>
                <w:szCs w:val="14"/>
                <w:shd w:val="clear" w:color="auto" w:fill="FFFFFF"/>
              </w:rPr>
              <w:t>) надаються такі пільги:</w:t>
            </w:r>
          </w:p>
          <w:p w:rsidR="00477AE8" w:rsidRPr="00056428" w:rsidRDefault="00477AE8" w:rsidP="00F06CAE">
            <w:pPr>
              <w:shd w:val="clear" w:color="auto" w:fill="FFFFFF"/>
              <w:ind w:left="-108" w:right="-88" w:firstLine="141"/>
              <w:jc w:val="both"/>
              <w:rPr>
                <w:bCs/>
                <w:sz w:val="14"/>
                <w:szCs w:val="14"/>
              </w:rPr>
            </w:pPr>
            <w:r w:rsidRPr="00056428">
              <w:rPr>
                <w:sz w:val="14"/>
                <w:szCs w:val="14"/>
                <w:shd w:val="clear" w:color="auto" w:fill="FFFFFF"/>
              </w:rPr>
              <w:t>Учасники бойових дій, які дістали поранення, контузію або каліцтво під час участі в бойових діях чи при виконанні обов'язків військової служби, забезпечуються жилою площею, у тому числі за рахунок жилої площі, що передається міністерствами, іншими центральними органами виконавчої влади, підприємствами, установами та організаціями у розпорядження місцевих рад та державних адміністрацій, - протягом двох років з дня взяття на квартирний облік;</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ДСЗН</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tc>
      </w:tr>
      <w:tr w:rsidR="00AF69F6" w:rsidRPr="00056428" w:rsidTr="00477AE8">
        <w:trPr>
          <w:trHeight w:val="161"/>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sz w:val="14"/>
                <w:szCs w:val="14"/>
              </w:rPr>
              <w:t>абз. 2 ч. 8 ст.12</w:t>
            </w:r>
          </w:p>
        </w:tc>
        <w:tc>
          <w:tcPr>
            <w:tcW w:w="11765" w:type="dxa"/>
            <w:shd w:val="clear" w:color="auto" w:fill="auto"/>
          </w:tcPr>
          <w:p w:rsidR="00477AE8" w:rsidRPr="00056428" w:rsidRDefault="00477AE8" w:rsidP="00F06CAE">
            <w:pPr>
              <w:shd w:val="clear" w:color="auto" w:fill="FFFFFF"/>
              <w:ind w:left="-108" w:right="-88" w:firstLine="141"/>
              <w:jc w:val="both"/>
              <w:rPr>
                <w:sz w:val="14"/>
                <w:szCs w:val="14"/>
              </w:rPr>
            </w:pPr>
            <w:r w:rsidRPr="00056428">
              <w:rPr>
                <w:sz w:val="14"/>
                <w:szCs w:val="14"/>
              </w:rPr>
              <w:t>Державна цільова підтримка для здобуття професійно-технічної та вищої освіти надається у вигляді:</w:t>
            </w:r>
          </w:p>
          <w:p w:rsidR="00477AE8" w:rsidRPr="00056428" w:rsidRDefault="00477AE8" w:rsidP="00F06CAE">
            <w:pPr>
              <w:shd w:val="clear" w:color="auto" w:fill="FFFFFF"/>
              <w:ind w:left="-108" w:right="-88" w:firstLine="141"/>
              <w:jc w:val="both"/>
              <w:rPr>
                <w:bCs/>
                <w:sz w:val="14"/>
                <w:szCs w:val="14"/>
              </w:rPr>
            </w:pPr>
            <w:r w:rsidRPr="00056428">
              <w:rPr>
                <w:sz w:val="14"/>
                <w:szCs w:val="14"/>
              </w:rPr>
              <w:t>повної або часткової оплати навчання за рахунок коштів державного та місцевих бюджетів;</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УОН</w:t>
            </w:r>
          </w:p>
        </w:tc>
      </w:tr>
      <w:tr w:rsidR="00AF69F6" w:rsidRPr="00056428" w:rsidTr="00477AE8">
        <w:trPr>
          <w:trHeight w:val="161"/>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ind w:left="-108" w:right="-105"/>
              <w:jc w:val="center"/>
              <w:rPr>
                <w:bCs/>
                <w:sz w:val="14"/>
                <w:szCs w:val="14"/>
              </w:rPr>
            </w:pPr>
            <w:r w:rsidRPr="00056428">
              <w:rPr>
                <w:rFonts w:eastAsia="Calibri"/>
                <w:sz w:val="14"/>
                <w:szCs w:val="14"/>
                <w:lang w:eastAsia="en-US"/>
              </w:rPr>
              <w:t>п. 18 ч.1 ст. 13</w:t>
            </w:r>
          </w:p>
        </w:tc>
        <w:tc>
          <w:tcPr>
            <w:tcW w:w="11765" w:type="dxa"/>
            <w:shd w:val="clear" w:color="auto" w:fill="auto"/>
          </w:tcPr>
          <w:p w:rsidR="00477AE8" w:rsidRPr="00056428" w:rsidRDefault="00477AE8" w:rsidP="00F06CAE">
            <w:pPr>
              <w:ind w:left="-108" w:right="-88" w:firstLine="141"/>
              <w:jc w:val="both"/>
              <w:rPr>
                <w:rFonts w:eastAsia="Calibri"/>
                <w:sz w:val="14"/>
                <w:szCs w:val="14"/>
                <w:lang w:eastAsia="en-US"/>
              </w:rPr>
            </w:pPr>
            <w:r w:rsidRPr="00056428">
              <w:rPr>
                <w:rFonts w:eastAsia="Calibri"/>
                <w:sz w:val="14"/>
                <w:szCs w:val="14"/>
                <w:shd w:val="clear" w:color="auto" w:fill="FFFFFF"/>
                <w:lang w:eastAsia="en-US"/>
              </w:rPr>
              <w:t>Особам з інвалідністю внаслідок війни та прирівняним до них особам (</w:t>
            </w:r>
            <w:hyperlink r:id="rId438" w:anchor="n82" w:history="1">
              <w:r w:rsidRPr="00056428">
                <w:rPr>
                  <w:rFonts w:eastAsia="Calibri"/>
                  <w:sz w:val="14"/>
                  <w:szCs w:val="14"/>
                  <w:u w:val="single"/>
                  <w:shd w:val="clear" w:color="auto" w:fill="FFFFFF"/>
                  <w:lang w:eastAsia="en-US"/>
                </w:rPr>
                <w:t>стаття 7</w:t>
              </w:r>
            </w:hyperlink>
            <w:r w:rsidRPr="00056428">
              <w:rPr>
                <w:rFonts w:eastAsia="Calibri"/>
                <w:sz w:val="14"/>
                <w:szCs w:val="14"/>
                <w:shd w:val="clear" w:color="auto" w:fill="FFFFFF"/>
                <w:lang w:eastAsia="en-US"/>
              </w:rPr>
              <w:t>) надаються такі пільги:</w:t>
            </w:r>
          </w:p>
          <w:p w:rsidR="00477AE8" w:rsidRPr="00056428" w:rsidRDefault="00477AE8" w:rsidP="00F06CAE">
            <w:pPr>
              <w:ind w:left="-108" w:right="-88" w:firstLine="141"/>
              <w:jc w:val="both"/>
              <w:rPr>
                <w:rFonts w:eastAsia="Calibri"/>
                <w:sz w:val="14"/>
                <w:szCs w:val="14"/>
                <w:shd w:val="clear" w:color="auto" w:fill="FFFFFF"/>
                <w:lang w:eastAsia="en-US"/>
              </w:rPr>
            </w:pPr>
            <w:r w:rsidRPr="00056428">
              <w:rPr>
                <w:rFonts w:eastAsia="Calibri"/>
                <w:sz w:val="14"/>
                <w:szCs w:val="14"/>
                <w:shd w:val="clear" w:color="auto" w:fill="FFFFFF"/>
                <w:lang w:eastAsia="en-US"/>
              </w:rPr>
              <w:t>18) позачергове забезпечення житлом осіб, які потребують поліпшення житлових умов, у тому числі за рахунок жилої площі, що передається міністерствами, іншими центральними органами виконавчої влади, підприємствами та організаціями у розпорядження місцевих рад та державних адміністрацій. Особи, зазначені в цій статті, забезпечуються жилою площею протягом двох років з дня взяття на квартирний облік, а особи з інвалідністю I групи з числа учасників бойових дій на території інших країн - протягом року.</w:t>
            </w:r>
          </w:p>
          <w:p w:rsidR="00477AE8" w:rsidRPr="00056428" w:rsidRDefault="00477AE8" w:rsidP="00F06CAE">
            <w:pPr>
              <w:ind w:left="-108" w:right="-88" w:firstLine="141"/>
              <w:jc w:val="both"/>
              <w:rPr>
                <w:bCs/>
                <w:sz w:val="14"/>
                <w:szCs w:val="14"/>
              </w:rPr>
            </w:pPr>
            <w:r w:rsidRPr="00056428">
              <w:rPr>
                <w:rFonts w:eastAsia="Calibri"/>
                <w:sz w:val="14"/>
                <w:szCs w:val="14"/>
                <w:shd w:val="clear" w:color="auto" w:fill="FFFFFF"/>
                <w:lang w:eastAsia="en-US"/>
              </w:rPr>
              <w:t>Органи виконавчої влади, виконавчі комітети місцевих рад зобов'язані подавати допомогу особам з інвалідністю внаслідок війни у будівництві індивідуальних жилих будинків. Земельні ділянки для індивідуального житлового будівництва, садівництва і городництва відводяться зазначеним особам у першочерговому порядку;</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 xml:space="preserve">ДСЗН </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ЦНАП</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p w:rsidR="00477AE8" w:rsidRPr="00056428" w:rsidRDefault="00477AE8" w:rsidP="00477AE8">
            <w:pPr>
              <w:ind w:left="-108" w:right="-108"/>
              <w:jc w:val="center"/>
              <w:rPr>
                <w:sz w:val="14"/>
                <w:szCs w:val="14"/>
              </w:rPr>
            </w:pPr>
          </w:p>
        </w:tc>
      </w:tr>
      <w:tr w:rsidR="00AF69F6" w:rsidRPr="00056428" w:rsidTr="00477AE8">
        <w:trPr>
          <w:trHeight w:val="161"/>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sz w:val="14"/>
                <w:szCs w:val="14"/>
              </w:rPr>
              <w:t>п. 15 ч.1 ст. 15</w:t>
            </w:r>
          </w:p>
        </w:tc>
        <w:tc>
          <w:tcPr>
            <w:tcW w:w="11765" w:type="dxa"/>
            <w:shd w:val="clear" w:color="auto" w:fill="auto"/>
          </w:tcPr>
          <w:p w:rsidR="00477AE8" w:rsidRPr="00056428" w:rsidRDefault="00477AE8" w:rsidP="00F06CAE">
            <w:pPr>
              <w:shd w:val="clear" w:color="auto" w:fill="FFFFFF"/>
              <w:ind w:left="-108" w:right="-88" w:firstLine="141"/>
              <w:jc w:val="both"/>
              <w:rPr>
                <w:sz w:val="14"/>
                <w:szCs w:val="14"/>
              </w:rPr>
            </w:pPr>
            <w:r w:rsidRPr="00056428">
              <w:rPr>
                <w:rFonts w:eastAsia="Calibri"/>
                <w:sz w:val="14"/>
                <w:szCs w:val="14"/>
                <w:shd w:val="clear" w:color="auto" w:fill="FFFFFF"/>
                <w:lang w:eastAsia="en-US"/>
              </w:rPr>
              <w:t>Особам, на яких поширюється чинність цього Закону (</w:t>
            </w:r>
            <w:hyperlink r:id="rId439" w:anchor="n147" w:history="1">
              <w:r w:rsidRPr="00056428">
                <w:rPr>
                  <w:rFonts w:eastAsia="Calibri"/>
                  <w:sz w:val="14"/>
                  <w:szCs w:val="14"/>
                  <w:u w:val="single"/>
                  <w:shd w:val="clear" w:color="auto" w:fill="FFFFFF"/>
                  <w:lang w:eastAsia="en-US"/>
                </w:rPr>
                <w:t>стаття 10</w:t>
              </w:r>
            </w:hyperlink>
            <w:r w:rsidRPr="00056428">
              <w:rPr>
                <w:rFonts w:eastAsia="Calibri"/>
                <w:sz w:val="14"/>
                <w:szCs w:val="14"/>
                <w:shd w:val="clear" w:color="auto" w:fill="FFFFFF"/>
                <w:lang w:eastAsia="en-US"/>
              </w:rPr>
              <w:t>), надаються такі пільги:</w:t>
            </w:r>
          </w:p>
          <w:p w:rsidR="00477AE8" w:rsidRPr="00056428" w:rsidRDefault="00477AE8" w:rsidP="00F06CAE">
            <w:pPr>
              <w:shd w:val="clear" w:color="auto" w:fill="FFFFFF"/>
              <w:ind w:left="-108" w:right="-88" w:firstLine="141"/>
              <w:jc w:val="both"/>
              <w:rPr>
                <w:sz w:val="14"/>
                <w:szCs w:val="14"/>
              </w:rPr>
            </w:pPr>
            <w:r w:rsidRPr="00056428">
              <w:rPr>
                <w:sz w:val="14"/>
                <w:szCs w:val="14"/>
              </w:rPr>
              <w:t>15) позачергове забезпечення жилою площею осіб, які потребують поліпшення житлових умов, у тому числі за рахунок жилої площі, що передається міністерствами, іншими центральними органами виконавчої влади, підприємствами та організаціями у розпорядження місцевих рад та державних адміністрацій. Особи, зазначені в цій статті, забезпечуються жилою площею протягом двох років з дня взяття на квартирний облік.</w:t>
            </w:r>
          </w:p>
          <w:p w:rsidR="00477AE8" w:rsidRPr="00056428" w:rsidRDefault="00477AE8" w:rsidP="00F06CAE">
            <w:pPr>
              <w:shd w:val="clear" w:color="auto" w:fill="FFFFFF"/>
              <w:ind w:left="-108" w:right="-88" w:firstLine="141"/>
              <w:jc w:val="both"/>
              <w:rPr>
                <w:bCs/>
                <w:sz w:val="14"/>
                <w:szCs w:val="14"/>
              </w:rPr>
            </w:pPr>
            <w:bookmarkStart w:id="845" w:name="n404"/>
            <w:bookmarkStart w:id="846" w:name="n405"/>
            <w:bookmarkEnd w:id="845"/>
            <w:bookmarkEnd w:id="846"/>
            <w:r w:rsidRPr="00056428">
              <w:rPr>
                <w:sz w:val="14"/>
                <w:szCs w:val="14"/>
              </w:rPr>
              <w:lastRenderedPageBreak/>
              <w:t>Органи виконавчої влади, виконавчі комітети місцевих рад зобов'язані подавати допомогу особам з інвалідністю внаслідок війни і сім'ям загиблих військовослужбовців у будівництві індивідуальних жилих будинків. Земельні ділянки для індивідуального житлового будівництва, садівництва і городництва відводяться зазначеним особам у першочерговому порядку;</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lastRenderedPageBreak/>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 xml:space="preserve">ДСЗН </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ЦНАП</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p w:rsidR="00477AE8" w:rsidRPr="00056428" w:rsidRDefault="00477AE8" w:rsidP="00477AE8">
            <w:pPr>
              <w:ind w:left="-108" w:right="-108"/>
              <w:jc w:val="center"/>
              <w:outlineLvl w:val="1"/>
              <w:rPr>
                <w:bCs/>
                <w:sz w:val="14"/>
                <w:szCs w:val="14"/>
                <w:lang w:val="uk-UA" w:eastAsia="uk-UA"/>
              </w:rPr>
            </w:pPr>
          </w:p>
        </w:tc>
      </w:tr>
      <w:tr w:rsidR="00AF69F6" w:rsidRPr="00056428" w:rsidTr="00477AE8">
        <w:trPr>
          <w:trHeight w:val="161"/>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sz w:val="14"/>
                <w:szCs w:val="14"/>
              </w:rPr>
              <w:t>абз.1 п. 23 ч.1 ст. 15</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r w:rsidRPr="00056428">
              <w:rPr>
                <w:rFonts w:eastAsia="Calibri"/>
                <w:sz w:val="14"/>
                <w:szCs w:val="14"/>
                <w:shd w:val="clear" w:color="auto" w:fill="FFFFFF"/>
                <w:lang w:eastAsia="en-US"/>
              </w:rPr>
              <w:t>23) вступ поза конкурсом до державних та комунальних вищих навчальних закладів на спеціальності, підготовка за якими здійснюється за рахунок коштів відповідно державного та місцевих бюджетів.</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УОН</w:t>
            </w:r>
          </w:p>
        </w:tc>
      </w:tr>
      <w:tr w:rsidR="00AF69F6" w:rsidRPr="00056428" w:rsidTr="00477AE8">
        <w:trPr>
          <w:trHeight w:val="161"/>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sz w:val="14"/>
                <w:szCs w:val="14"/>
              </w:rPr>
            </w:pPr>
            <w:r w:rsidRPr="00056428">
              <w:rPr>
                <w:sz w:val="14"/>
                <w:szCs w:val="14"/>
              </w:rPr>
              <w:t>ч.10 ст. 15</w:t>
            </w:r>
          </w:p>
        </w:tc>
        <w:tc>
          <w:tcPr>
            <w:tcW w:w="11765" w:type="dxa"/>
            <w:shd w:val="clear" w:color="auto" w:fill="auto"/>
          </w:tcPr>
          <w:p w:rsidR="00477AE8" w:rsidRPr="00056428" w:rsidRDefault="00477AE8" w:rsidP="00F06CAE">
            <w:pPr>
              <w:shd w:val="clear" w:color="auto" w:fill="FFFFFF"/>
              <w:ind w:left="-108" w:right="-88" w:firstLine="141"/>
              <w:jc w:val="both"/>
              <w:rPr>
                <w:rFonts w:eastAsia="Calibri"/>
                <w:sz w:val="14"/>
                <w:szCs w:val="14"/>
                <w:shd w:val="clear" w:color="auto" w:fill="FFFFFF"/>
                <w:lang w:eastAsia="en-US"/>
              </w:rPr>
            </w:pPr>
            <w:r w:rsidRPr="00056428">
              <w:rPr>
                <w:rFonts w:eastAsia="Calibri"/>
                <w:sz w:val="14"/>
                <w:szCs w:val="14"/>
                <w:shd w:val="clear" w:color="auto" w:fill="FFFFFF"/>
                <w:lang w:eastAsia="en-US"/>
              </w:rPr>
              <w:t>Органи державної влади та органи місцевого самоврядування, у підпорядкуванні яких перебувають державні і комунальні заклади дошкільної, загальної середньої, професійної (професійно-технічної) чи фахової передвищої освіти, забезпечують безкоштовним харчуванням дітей, на яких поширюється чинність цього Закону</w:t>
            </w:r>
          </w:p>
          <w:p w:rsidR="00477AE8" w:rsidRPr="00056428" w:rsidRDefault="00477AE8" w:rsidP="00F06CAE">
            <w:pPr>
              <w:shd w:val="clear" w:color="auto" w:fill="FFFFFF"/>
              <w:ind w:left="-108" w:right="-88" w:firstLine="141"/>
              <w:jc w:val="both"/>
              <w:rPr>
                <w:rFonts w:eastAsia="Calibri"/>
                <w:sz w:val="14"/>
                <w:szCs w:val="14"/>
                <w:shd w:val="clear" w:color="auto" w:fill="FFFFFF"/>
                <w:lang w:eastAsia="en-US"/>
              </w:rPr>
            </w:pP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p>
        </w:tc>
      </w:tr>
      <w:tr w:rsidR="00AF69F6" w:rsidRPr="00056428" w:rsidTr="00477AE8">
        <w:trPr>
          <w:trHeight w:val="445"/>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rFonts w:eastAsia="Calibri"/>
                <w:sz w:val="14"/>
                <w:szCs w:val="14"/>
                <w:shd w:val="clear" w:color="auto" w:fill="FFFFFF"/>
                <w:lang w:eastAsia="en-US"/>
              </w:rPr>
              <w:t>п. 11 ч. 1 ст. 16</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r w:rsidRPr="00056428">
              <w:rPr>
                <w:rFonts w:eastAsia="Calibri"/>
                <w:sz w:val="14"/>
                <w:szCs w:val="14"/>
                <w:shd w:val="clear" w:color="auto" w:fill="FFFFFF"/>
                <w:lang w:eastAsia="en-US"/>
              </w:rPr>
              <w:t>11) першочерговий відпуск місцевих будівельних матеріалів на будівництво індивідуальних жилих будинків і на капітальний ремонт житла;</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ДІМ</w:t>
            </w:r>
          </w:p>
        </w:tc>
      </w:tr>
      <w:tr w:rsidR="00AF69F6" w:rsidRPr="00056428" w:rsidTr="00477AE8">
        <w:trPr>
          <w:trHeight w:val="161"/>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bCs/>
                <w:sz w:val="14"/>
                <w:szCs w:val="14"/>
              </w:rPr>
              <w:t>ч. 2 ст. 20</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bookmarkStart w:id="847" w:name="n504"/>
            <w:bookmarkEnd w:id="847"/>
            <w:r w:rsidRPr="00056428">
              <w:rPr>
                <w:sz w:val="14"/>
                <w:szCs w:val="14"/>
              </w:rPr>
              <w:t>Центральні та місцеві органи виконавчої влади, органи місцевого самоврядування, Рада міністрів Автономної Республіки Крим у межах своєї компетенції надають ветеранським організаціям фінансову підтримку, кредити з коштів відповідних бюджетів, а також безплатно надають будинки, приміщення, обладнання та інше майно, необхідне для здійснення їх статутних завдань. Ветеранські організації звільняються від плати за користування комунальними послугами (газом, електроенергією та іншими послугами) в межах середніх норм споживання (надання), телефоном у приміщеннях та будинках, які вони займають.</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ДЗРП</w:t>
            </w:r>
          </w:p>
        </w:tc>
      </w:tr>
      <w:tr w:rsidR="00AF69F6" w:rsidRPr="00056428" w:rsidTr="00477AE8">
        <w:trPr>
          <w:trHeight w:val="248"/>
        </w:trPr>
        <w:tc>
          <w:tcPr>
            <w:tcW w:w="425" w:type="dxa"/>
            <w:vMerge w:val="restart"/>
            <w:shd w:val="clear" w:color="auto" w:fill="auto"/>
          </w:tcPr>
          <w:p w:rsidR="00477AE8" w:rsidRPr="00056428" w:rsidRDefault="00477AE8" w:rsidP="00477AE8">
            <w:pPr>
              <w:ind w:left="-142" w:right="-108"/>
              <w:jc w:val="center"/>
              <w:outlineLvl w:val="1"/>
              <w:rPr>
                <w:bCs/>
                <w:sz w:val="14"/>
                <w:szCs w:val="14"/>
                <w:lang w:val="uk-UA" w:eastAsia="uk-UA"/>
              </w:rPr>
            </w:pPr>
            <w:r w:rsidRPr="00056428">
              <w:rPr>
                <w:bCs/>
                <w:sz w:val="14"/>
                <w:szCs w:val="14"/>
                <w:lang w:val="uk-UA" w:eastAsia="uk-UA"/>
              </w:rPr>
              <w:t>27</w:t>
            </w:r>
            <w:r w:rsidR="005D1E4E" w:rsidRPr="00056428">
              <w:rPr>
                <w:bCs/>
                <w:sz w:val="14"/>
                <w:szCs w:val="14"/>
                <w:lang w:val="uk-UA" w:eastAsia="uk-UA"/>
              </w:rPr>
              <w:t>7</w:t>
            </w:r>
          </w:p>
        </w:tc>
        <w:tc>
          <w:tcPr>
            <w:tcW w:w="1702" w:type="dxa"/>
            <w:vMerge w:val="restart"/>
            <w:shd w:val="clear" w:color="auto" w:fill="auto"/>
          </w:tcPr>
          <w:p w:rsidR="00477AE8" w:rsidRPr="00056428" w:rsidRDefault="00155965" w:rsidP="00477AE8">
            <w:pPr>
              <w:ind w:left="-108" w:right="-108" w:hanging="2"/>
              <w:jc w:val="center"/>
              <w:rPr>
                <w:bCs/>
                <w:sz w:val="14"/>
                <w:szCs w:val="14"/>
              </w:rPr>
            </w:pPr>
            <w:hyperlink r:id="rId440" w:tgtFrame="_blank" w:history="1">
              <w:r w:rsidR="00477AE8" w:rsidRPr="00056428">
                <w:rPr>
                  <w:bCs/>
                  <w:sz w:val="14"/>
                  <w:szCs w:val="14"/>
                </w:rPr>
                <w:t>Про мобілізаційну підготовку та мобілізацію</w:t>
              </w:r>
            </w:hyperlink>
            <w:r w:rsidR="00477AE8" w:rsidRPr="00056428">
              <w:rPr>
                <w:bCs/>
                <w:sz w:val="14"/>
                <w:szCs w:val="14"/>
              </w:rPr>
              <w:t xml:space="preserve"> Закон від 21.10.1993 № 3543-XII</w:t>
            </w: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sz w:val="14"/>
                <w:szCs w:val="14"/>
                <w:shd w:val="clear" w:color="auto" w:fill="FFFFFF"/>
              </w:rPr>
              <w:t>абз. 3 ч. 9 ст. 4</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bCs/>
                <w:sz w:val="14"/>
                <w:szCs w:val="14"/>
              </w:rPr>
            </w:pPr>
            <w:r w:rsidRPr="00056428">
              <w:rPr>
                <w:sz w:val="14"/>
                <w:szCs w:val="14"/>
              </w:rPr>
              <w:t xml:space="preserve">Організація безпосередньої реалізації заходів з мобілізаційної підготовки та мобілізації на відповідній території чи сприяння їх виконанню здійснюється Радою міністрів Автономної Республіки Крим, місцевими органами виконавчої влади та виконавчими органами сільських, селищних, міських рад.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ВВПООР</w:t>
            </w:r>
          </w:p>
        </w:tc>
      </w:tr>
      <w:tr w:rsidR="00AF69F6" w:rsidRPr="00056428" w:rsidTr="00477AE8">
        <w:trPr>
          <w:trHeight w:val="248"/>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sz w:val="14"/>
                <w:szCs w:val="14"/>
              </w:rPr>
              <w:t>ч.13 ст. 4</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bCs/>
                <w:sz w:val="14"/>
                <w:szCs w:val="14"/>
              </w:rPr>
            </w:pPr>
            <w:r w:rsidRPr="00056428">
              <w:rPr>
                <w:sz w:val="14"/>
                <w:szCs w:val="14"/>
              </w:rPr>
              <w:t xml:space="preserve">13. Здійснення контролю за станом мобілізаційної підготовки та рівнем мобілізаційної готовності органів державної влади, інших державних органів, органів місцевого самоврядування, а також підприємств, установ і організацій, для яких встановлено мобілізаційні завдання (замовлення), забезпечується керівником відповідного органу державної влади, іншого державного органу, органу місцевого самоврядування, а також підприємств, установ і організацій.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ВВПООР</w:t>
            </w:r>
          </w:p>
        </w:tc>
      </w:tr>
      <w:tr w:rsidR="00AF69F6" w:rsidRPr="00056428" w:rsidTr="00477AE8">
        <w:trPr>
          <w:trHeight w:val="1583"/>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bCs/>
                <w:sz w:val="14"/>
                <w:szCs w:val="14"/>
              </w:rPr>
            </w:pPr>
            <w:r w:rsidRPr="00056428">
              <w:rPr>
                <w:bCs/>
                <w:sz w:val="14"/>
                <w:szCs w:val="14"/>
              </w:rPr>
              <w:t>ч.ч 1, 5 ст. 5</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r w:rsidRPr="00056428">
              <w:rPr>
                <w:sz w:val="14"/>
                <w:szCs w:val="14"/>
              </w:rPr>
              <w:t xml:space="preserve">1. Організація здійснення заходів з мобілізаційної підготовки та мобілізації і контроль за здійсненням цих заходів в органах державної влади, інших державних органах, органах місцевого самоврядування, на підприємствах, в установах і організаціях, які мають мобілізаційні завдання (замовлення), покладаються на їх мобілізаційні підрозділи або призначених працівників з питань мобілізаційної роботи.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r w:rsidRPr="00056428">
              <w:rPr>
                <w:sz w:val="14"/>
                <w:szCs w:val="14"/>
              </w:rPr>
              <w:t>5. Мобілізаційні підрозділи (посади працівників з питань мобілізаційної роботи) у структурі виконавчих органів сільських, селищних, міських рад утворюються рішеннями відповідних рад.</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bCs/>
                <w:sz w:val="14"/>
                <w:szCs w:val="14"/>
              </w:rPr>
            </w:pPr>
            <w:r w:rsidRPr="00056428">
              <w:rPr>
                <w:sz w:val="14"/>
                <w:szCs w:val="14"/>
              </w:rPr>
              <w:t xml:space="preserve">Чисельність працівників мобілізаційних підрозділів (працівників з питань мобілізаційної роботи) органів місцевого самоврядування визначають сільські, селищні, міські ради, а підприємств, установ і організацій - їх керівники за погодженням з відповідними центральними або місцевими органами виконавчої влади з урахуванням сфери діяльності, характеру та обсягу мобілізаційної роботи.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ВВПООР</w:t>
            </w:r>
          </w:p>
        </w:tc>
      </w:tr>
      <w:tr w:rsidR="00AF69F6" w:rsidRPr="00056428" w:rsidTr="00477AE8">
        <w:trPr>
          <w:trHeight w:val="248"/>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bCs/>
                <w:sz w:val="14"/>
                <w:szCs w:val="14"/>
              </w:rPr>
            </w:pPr>
            <w:r w:rsidRPr="00056428">
              <w:rPr>
                <w:bCs/>
                <w:sz w:val="14"/>
                <w:szCs w:val="14"/>
              </w:rPr>
              <w:t>ст. 18</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r w:rsidRPr="00056428">
              <w:rPr>
                <w:sz w:val="14"/>
                <w:szCs w:val="14"/>
              </w:rPr>
              <w:t xml:space="preserve">Виконавчі органи сільських, селищних, міських рад: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bookmarkStart w:id="848" w:name="o340"/>
            <w:bookmarkEnd w:id="848"/>
            <w:r w:rsidRPr="00056428">
              <w:rPr>
                <w:sz w:val="14"/>
                <w:szCs w:val="14"/>
              </w:rPr>
              <w:t xml:space="preserve"> планують, організовують і забезпечують мобілізаційну підготовку та мобілізацію на території відповідних населених пунктів;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bookmarkStart w:id="849" w:name="o341"/>
            <w:bookmarkEnd w:id="849"/>
            <w:r w:rsidRPr="00056428">
              <w:rPr>
                <w:sz w:val="14"/>
                <w:szCs w:val="14"/>
              </w:rPr>
              <w:t xml:space="preserve"> беруть участь у формуванні проектів основних показників мобілізаційного плану;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bookmarkStart w:id="850" w:name="o342"/>
            <w:bookmarkEnd w:id="850"/>
            <w:r w:rsidRPr="00056428">
              <w:rPr>
                <w:sz w:val="14"/>
                <w:szCs w:val="14"/>
              </w:rPr>
              <w:t xml:space="preserve"> розробляють мобілізаційні плани, довготермінові і річні програми мобілізаційної підготовки;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bookmarkStart w:id="851" w:name="o343"/>
            <w:bookmarkEnd w:id="851"/>
            <w:r w:rsidRPr="00056428">
              <w:rPr>
                <w:sz w:val="14"/>
                <w:szCs w:val="14"/>
              </w:rPr>
              <w:t xml:space="preserve"> забезпечують на території відповідних населених пунктів виконання мобілізаційних завдань (замовлень) підприємствами, установами і організаціями, які залучаються ними до виконання цих завдань (замовлень);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bookmarkStart w:id="852" w:name="o344"/>
            <w:bookmarkEnd w:id="852"/>
            <w:r w:rsidRPr="00056428">
              <w:rPr>
                <w:sz w:val="14"/>
                <w:szCs w:val="14"/>
              </w:rPr>
              <w:t xml:space="preserve"> здійснюють під час оголошення мобілізації заходи щодо переведення підприємств, установ і організацій, які знаходяться на території відповідних населених пунктів, на роботу в умовах особливого періоду;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bookmarkStart w:id="853" w:name="o345"/>
            <w:bookmarkEnd w:id="853"/>
            <w:r w:rsidRPr="00056428">
              <w:rPr>
                <w:sz w:val="14"/>
                <w:szCs w:val="14"/>
              </w:rPr>
              <w:t xml:space="preserve"> доводять розпорядження про виконання мобілізаційних завдань (замовлень) до підприємств, установ і організацій, які знаходяться на території відповідних населених пунктів і залучаються до виконання мобілізаційних завдань (замовлень), та укладають з ними договори (контракти);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bookmarkStart w:id="854" w:name="o346"/>
            <w:bookmarkEnd w:id="854"/>
            <w:r w:rsidRPr="00056428">
              <w:rPr>
                <w:sz w:val="14"/>
                <w:szCs w:val="14"/>
              </w:rPr>
              <w:t xml:space="preserve"> керують та здійснюють контроль за мобілізаційною підготовкою підприємств, установ і організацій, які залучаються ними до виконання мобілізаційних завдань (замовлень);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bookmarkStart w:id="855" w:name="o347"/>
            <w:bookmarkEnd w:id="855"/>
            <w:r w:rsidRPr="00056428">
              <w:rPr>
                <w:sz w:val="14"/>
                <w:szCs w:val="14"/>
              </w:rPr>
              <w:t xml:space="preserve"> здійснюють контроль за створенням, зберіганням та обслуговуванням мобілізаційного резерву матеріально-технічних і сировинних ресурсів на підприємствах, в установах і організаціях, що перебувають у комунальній власності або залучаються ними до виконання мобілізаційних завдань (замовлень);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bookmarkStart w:id="856" w:name="o348"/>
            <w:bookmarkEnd w:id="856"/>
            <w:r w:rsidRPr="00056428">
              <w:rPr>
                <w:sz w:val="14"/>
                <w:szCs w:val="14"/>
              </w:rPr>
              <w:t xml:space="preserve"> у разі ліквідації (реорганізації) підприємств, установ і організацій, що перебувають у комунальній власності і яким встановлено мобілізаційні завдання (замовлення) або які залучаються до їх виконання, здійснюють заходи щодо передачі таких завдань (замовлень) іншим підприємствам, установам і організаціям, які знаходяться на території відповідних населених пунктів, у порядку, визначеному Кабінетом Міністрів України;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bookmarkStart w:id="857" w:name="o349"/>
            <w:bookmarkEnd w:id="857"/>
            <w:r w:rsidRPr="00056428">
              <w:rPr>
                <w:sz w:val="14"/>
                <w:szCs w:val="14"/>
              </w:rPr>
              <w:t xml:space="preserve"> організовують під час мобілізації в установленому порядку своєчасне оповіщення та прибуття громадян, які залучаються до виконання обов'язку щодо мобілізації у порядку, визначеному частинами третьою - п'ятою статті 22 цього Закону, техніки на збірні пункти та у військові частини, виділення будівель, споруд, земельних ділянок, транспортних та інших матеріально-технічних засобів і надання послуг Збройним Силам України, іншим військовим формуванням, Оперативно-рятувальній службі цивільного захисту відповідно до мобілізаційних планів;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bookmarkStart w:id="858" w:name="o350"/>
            <w:bookmarkEnd w:id="858"/>
            <w:r w:rsidRPr="00056428">
              <w:rPr>
                <w:sz w:val="14"/>
                <w:szCs w:val="14"/>
              </w:rPr>
              <w:t xml:space="preserve"> забезпечують на території відповідних населених пунктів ведення військового обліку військовозобов'язаних і призовників, бронювання військовозобов'язаних на період мобілізації та на воєнний час і надання звітності щодо бронювання військовозобов'язаних у порядку, визначеному Кабінетом Міністрів України;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bookmarkStart w:id="859" w:name="o351"/>
            <w:bookmarkEnd w:id="859"/>
            <w:r w:rsidRPr="00056428">
              <w:rPr>
                <w:sz w:val="14"/>
                <w:szCs w:val="14"/>
              </w:rPr>
              <w:t xml:space="preserve"> забезпечують надання військовим комісаріатам відомостей про реєстрацію, банкрутство (ліквідацію) підприємств, установ і організацій, що належать до сфери їх управління, згідно із законодавством;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bookmarkStart w:id="860" w:name="o352"/>
            <w:bookmarkEnd w:id="860"/>
            <w:r w:rsidRPr="00056428">
              <w:rPr>
                <w:sz w:val="14"/>
                <w:szCs w:val="14"/>
              </w:rPr>
              <w:t xml:space="preserve"> сприяють військовим комісаріатам у їх роботі в мирний час та під час мобілізації;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bookmarkStart w:id="861" w:name="o353"/>
            <w:bookmarkEnd w:id="861"/>
            <w:r w:rsidRPr="00056428">
              <w:rPr>
                <w:sz w:val="14"/>
                <w:szCs w:val="14"/>
              </w:rPr>
              <w:t xml:space="preserve"> одержують від місцевих органів виконавчої влади необхідну інформацію про характер мобілізаційних завдань (замовлень), встановлених підприємствам, установам і організаціям, які знаходяться на території відповідних населених пунктів, з метою планування раціонального використання людських і матеріальних ресурсів під час мобілізації та у воєнний час;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bookmarkStart w:id="862" w:name="o354"/>
            <w:bookmarkEnd w:id="862"/>
            <w:r w:rsidRPr="00056428">
              <w:rPr>
                <w:sz w:val="14"/>
                <w:szCs w:val="14"/>
              </w:rPr>
              <w:t xml:space="preserve"> вирішують разом з місцевими органами виконавчої влади питання щодо виконання мобілізаційних завдань (замовлень) підприємствами, установами і організаціями, що перебувають у комунальній власності або залучаються ними до виконання цих завдань (замовлень), у разі втрати зв'язку із зазначеними підприємствами, установами і організаціями під час мобілізації та у воєнний час;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bCs/>
                <w:sz w:val="14"/>
                <w:szCs w:val="14"/>
              </w:rPr>
            </w:pPr>
            <w:bookmarkStart w:id="863" w:name="o355"/>
            <w:bookmarkEnd w:id="863"/>
            <w:r w:rsidRPr="00056428">
              <w:rPr>
                <w:sz w:val="14"/>
                <w:szCs w:val="14"/>
              </w:rPr>
              <w:t xml:space="preserve"> забезпечують на території відповідних населених пунктів виконання законів України та інших нормативно-правових актів з питань мобілізаційної підготовки та мобілізації.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МГ</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ВВПООР</w:t>
            </w:r>
          </w:p>
        </w:tc>
      </w:tr>
      <w:tr w:rsidR="00AF69F6" w:rsidRPr="00056428" w:rsidTr="00477AE8">
        <w:trPr>
          <w:trHeight w:val="278"/>
        </w:trPr>
        <w:tc>
          <w:tcPr>
            <w:tcW w:w="425" w:type="dxa"/>
            <w:vMerge w:val="restart"/>
            <w:shd w:val="clear" w:color="auto" w:fill="auto"/>
          </w:tcPr>
          <w:p w:rsidR="00477AE8" w:rsidRPr="00056428" w:rsidRDefault="00477AE8" w:rsidP="00477AE8">
            <w:pPr>
              <w:ind w:left="-142" w:right="-108"/>
              <w:jc w:val="center"/>
              <w:outlineLvl w:val="1"/>
              <w:rPr>
                <w:bCs/>
                <w:sz w:val="14"/>
                <w:szCs w:val="14"/>
                <w:lang w:val="uk-UA" w:eastAsia="uk-UA"/>
              </w:rPr>
            </w:pPr>
            <w:r w:rsidRPr="00056428">
              <w:rPr>
                <w:bCs/>
                <w:sz w:val="14"/>
                <w:szCs w:val="14"/>
                <w:lang w:val="uk-UA" w:eastAsia="uk-UA"/>
              </w:rPr>
              <w:t>27</w:t>
            </w:r>
            <w:r w:rsidR="005D1E4E" w:rsidRPr="00056428">
              <w:rPr>
                <w:bCs/>
                <w:sz w:val="14"/>
                <w:szCs w:val="14"/>
                <w:lang w:val="uk-UA" w:eastAsia="uk-UA"/>
              </w:rPr>
              <w:t>8</w:t>
            </w:r>
          </w:p>
        </w:tc>
        <w:tc>
          <w:tcPr>
            <w:tcW w:w="1702" w:type="dxa"/>
            <w:vMerge w:val="restart"/>
            <w:shd w:val="clear" w:color="auto" w:fill="auto"/>
          </w:tcPr>
          <w:p w:rsidR="00477AE8" w:rsidRPr="00056428" w:rsidRDefault="00155965" w:rsidP="00477AE8">
            <w:pPr>
              <w:ind w:left="-108" w:right="-108" w:hanging="2"/>
              <w:jc w:val="center"/>
              <w:rPr>
                <w:bCs/>
                <w:sz w:val="14"/>
                <w:szCs w:val="14"/>
              </w:rPr>
            </w:pPr>
            <w:hyperlink r:id="rId441" w:tgtFrame="_blank" w:history="1">
              <w:r w:rsidR="00477AE8" w:rsidRPr="00056428">
                <w:rPr>
                  <w:bCs/>
                  <w:sz w:val="14"/>
                  <w:szCs w:val="14"/>
                </w:rPr>
                <w:t>Про нотаріат</w:t>
              </w:r>
            </w:hyperlink>
            <w:r w:rsidR="00477AE8" w:rsidRPr="00056428">
              <w:rPr>
                <w:bCs/>
                <w:sz w:val="14"/>
                <w:szCs w:val="14"/>
              </w:rPr>
              <w:t xml:space="preserve"> Закон від 02.09.1993 № 3425-XII</w:t>
            </w: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bCs/>
                <w:sz w:val="14"/>
                <w:szCs w:val="14"/>
              </w:rPr>
            </w:pPr>
            <w:r w:rsidRPr="00056428">
              <w:rPr>
                <w:sz w:val="14"/>
                <w:szCs w:val="14"/>
              </w:rPr>
              <w:t>абз. 5 ст. 1</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bCs/>
                <w:sz w:val="14"/>
                <w:szCs w:val="14"/>
              </w:rPr>
            </w:pPr>
            <w:r w:rsidRPr="00056428">
              <w:rPr>
                <w:sz w:val="14"/>
                <w:szCs w:val="14"/>
              </w:rPr>
              <w:t>У населених пунктах, де немає нотаріусів, нотаріальні дії, передбачені статтею 37 цього Закону, вчиняються уповноваженими на це посадовими особами органів місцевого самоврядування.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Староста</w:t>
            </w:r>
          </w:p>
        </w:tc>
      </w:tr>
      <w:tr w:rsidR="00AF69F6" w:rsidRPr="00056428" w:rsidTr="00477AE8">
        <w:trPr>
          <w:trHeight w:val="276"/>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ind w:left="-108" w:right="-105"/>
              <w:jc w:val="center"/>
              <w:outlineLvl w:val="1"/>
              <w:rPr>
                <w:bCs/>
                <w:sz w:val="14"/>
                <w:szCs w:val="14"/>
                <w:lang w:val="uk-UA" w:eastAsia="uk-UA"/>
              </w:rPr>
            </w:pPr>
            <w:r w:rsidRPr="00056428">
              <w:rPr>
                <w:bCs/>
                <w:sz w:val="14"/>
                <w:szCs w:val="14"/>
                <w:lang w:val="uk-UA" w:eastAsia="uk-UA"/>
              </w:rPr>
              <w:t>ст. 37</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bookmarkStart w:id="864" w:name="o365"/>
            <w:bookmarkEnd w:id="864"/>
            <w:r w:rsidRPr="00056428">
              <w:rPr>
                <w:sz w:val="14"/>
                <w:szCs w:val="14"/>
              </w:rPr>
              <w:t xml:space="preserve">У сільських населених пунктах уповноважені на це посадові особи органу місцевого самоврядування вчиняють такі нотаріальні дії: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bookmarkStart w:id="865" w:name="o366"/>
            <w:bookmarkEnd w:id="865"/>
            <w:r w:rsidRPr="00056428">
              <w:rPr>
                <w:sz w:val="14"/>
                <w:szCs w:val="14"/>
              </w:rPr>
              <w:t xml:space="preserve">1) вживають заходів щодо охорони спадкового майна;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bookmarkStart w:id="866" w:name="o367"/>
            <w:bookmarkEnd w:id="866"/>
            <w:r w:rsidRPr="00056428">
              <w:rPr>
                <w:sz w:val="14"/>
                <w:szCs w:val="14"/>
              </w:rPr>
              <w:lastRenderedPageBreak/>
              <w:t xml:space="preserve">2) посвідчують заповіти (крім секретних);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bookmarkStart w:id="867" w:name="o368"/>
            <w:bookmarkEnd w:id="867"/>
            <w:r w:rsidRPr="00056428">
              <w:rPr>
                <w:sz w:val="14"/>
                <w:szCs w:val="14"/>
              </w:rPr>
              <w:t xml:space="preserve">3) видають дублікати посвідчених ними документів;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bookmarkStart w:id="868" w:name="o369"/>
            <w:bookmarkEnd w:id="868"/>
            <w:r w:rsidRPr="00056428">
              <w:rPr>
                <w:sz w:val="14"/>
                <w:szCs w:val="14"/>
              </w:rPr>
              <w:t xml:space="preserve">4) засвідчують вірність копій (фотокопій) документів і виписок з них;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bookmarkStart w:id="869" w:name="o370"/>
            <w:bookmarkEnd w:id="869"/>
            <w:r w:rsidRPr="00056428">
              <w:rPr>
                <w:sz w:val="14"/>
                <w:szCs w:val="14"/>
              </w:rPr>
              <w:t xml:space="preserve">5) засвідчують справжність підпису на документах;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bookmarkStart w:id="870" w:name="o371"/>
            <w:bookmarkEnd w:id="870"/>
            <w:r w:rsidRPr="00056428">
              <w:rPr>
                <w:sz w:val="14"/>
                <w:szCs w:val="14"/>
              </w:rPr>
              <w:t>6) видають свідоцтва про право на спадщину;</w:t>
            </w:r>
            <w:bookmarkStart w:id="871" w:name="o372"/>
            <w:bookmarkEnd w:id="871"/>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bookmarkStart w:id="872" w:name="o373"/>
            <w:bookmarkEnd w:id="872"/>
            <w:r w:rsidRPr="00056428">
              <w:rPr>
                <w:sz w:val="14"/>
                <w:szCs w:val="14"/>
              </w:rPr>
              <w:t>7) видають свідоцтва про право власності на частку в спільному майні подружжя в разі смерті одного з подружжя.</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bookmarkStart w:id="873" w:name="o374"/>
            <w:bookmarkStart w:id="874" w:name="o375"/>
            <w:bookmarkEnd w:id="873"/>
            <w:bookmarkEnd w:id="874"/>
            <w:r w:rsidRPr="00056428">
              <w:rPr>
                <w:sz w:val="14"/>
                <w:szCs w:val="14"/>
              </w:rPr>
              <w:t>Дії, передбачені пунктами 6 і 7 частини першої цієї статті, вчиняють уповноважені посадові особи органу місцевого самоврядування, які мають вищу юридичну освіту, досвід роботи у галузі права не менше трьох років, пройшли протягом року стажування у державній нотаріальній конторі або приватного нотаріуса, завершили навчання щодо роботи з єдиними та державними реєстрами, що функціонують в системі Міністерства юстиції України, та склали іспит із спадкового права у порядку, встановленому Міністерством юстиції України.</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bookmarkStart w:id="875" w:name="o376"/>
            <w:bookmarkStart w:id="876" w:name="o377"/>
            <w:bookmarkEnd w:id="875"/>
            <w:bookmarkEnd w:id="876"/>
            <w:r w:rsidRPr="00056428">
              <w:rPr>
                <w:sz w:val="14"/>
                <w:szCs w:val="14"/>
              </w:rPr>
              <w:t>Контроль за організацією нотаріальної діяльності уповноважених на це посадових осіб органів місцевого самоврядування, дотриманням ними порядку вчинення нотаріальних дій та виконанням правил нотаріального діловодства здійснюється Міністерством юстиції України.</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bCs/>
                <w:sz w:val="14"/>
                <w:szCs w:val="14"/>
              </w:rPr>
            </w:pPr>
            <w:bookmarkStart w:id="877" w:name="o378"/>
            <w:bookmarkStart w:id="878" w:name="o379"/>
            <w:bookmarkEnd w:id="877"/>
            <w:bookmarkEnd w:id="878"/>
            <w:r w:rsidRPr="00056428">
              <w:rPr>
                <w:sz w:val="14"/>
                <w:szCs w:val="14"/>
              </w:rPr>
              <w:t>Зазначені посадові особи органів місцевого самоврядування не мають права на оформлення документів, призначених для використання за межами державного кордону.</w:t>
            </w:r>
            <w:bookmarkStart w:id="879" w:name="o380"/>
            <w:bookmarkEnd w:id="879"/>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lastRenderedPageBreak/>
              <w:t>Староста</w:t>
            </w:r>
          </w:p>
        </w:tc>
      </w:tr>
      <w:tr w:rsidR="00AF69F6" w:rsidRPr="00056428" w:rsidTr="00477AE8">
        <w:trPr>
          <w:trHeight w:val="276"/>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bCs/>
                <w:sz w:val="14"/>
                <w:szCs w:val="14"/>
              </w:rPr>
            </w:pPr>
            <w:r w:rsidRPr="00056428">
              <w:rPr>
                <w:bCs/>
                <w:sz w:val="14"/>
                <w:szCs w:val="14"/>
              </w:rPr>
              <w:t>ст. 63</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r w:rsidRPr="00056428">
              <w:rPr>
                <w:sz w:val="14"/>
                <w:szCs w:val="14"/>
              </w:rPr>
              <w:t xml:space="preserve">Нотаріус або в сільських населених пунктах - посадова особа органу місцевого самоврядування, уповноважена на вчинення нотаріальних дій, отримавши від спадкоємців повідомлення про відкриття спадщини, зобов’язана повідомити про це тих спадкоємців, місце проживання або роботи яких відоме.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bCs/>
                <w:sz w:val="14"/>
                <w:szCs w:val="14"/>
              </w:rPr>
            </w:pPr>
            <w:bookmarkStart w:id="880" w:name="o599"/>
            <w:bookmarkEnd w:id="880"/>
            <w:r w:rsidRPr="00056428">
              <w:rPr>
                <w:sz w:val="14"/>
                <w:szCs w:val="14"/>
              </w:rPr>
              <w:t>Нотаріус або посадова особа органу місцевого самоврядування, уповноважена на вчинення нотаріальних дій, також може зробити виклик спадкоємців шляхом публічного оголошення або повідомлення у пресі.</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Староста</w:t>
            </w:r>
          </w:p>
        </w:tc>
      </w:tr>
      <w:tr w:rsidR="00AF69F6" w:rsidRPr="00056428" w:rsidTr="00477AE8">
        <w:tc>
          <w:tcPr>
            <w:tcW w:w="425" w:type="dxa"/>
            <w:shd w:val="clear" w:color="auto" w:fill="auto"/>
          </w:tcPr>
          <w:p w:rsidR="00477AE8" w:rsidRPr="00056428" w:rsidRDefault="00477AE8" w:rsidP="00477AE8">
            <w:pPr>
              <w:ind w:left="-142" w:right="-108"/>
              <w:jc w:val="center"/>
              <w:outlineLvl w:val="1"/>
              <w:rPr>
                <w:bCs/>
                <w:sz w:val="14"/>
                <w:szCs w:val="14"/>
                <w:lang w:val="uk-UA" w:eastAsia="uk-UA"/>
              </w:rPr>
            </w:pPr>
            <w:r w:rsidRPr="00056428">
              <w:rPr>
                <w:bCs/>
                <w:sz w:val="14"/>
                <w:szCs w:val="14"/>
                <w:lang w:val="uk-UA" w:eastAsia="uk-UA"/>
              </w:rPr>
              <w:t>27</w:t>
            </w:r>
            <w:r w:rsidR="005D1E4E" w:rsidRPr="00056428">
              <w:rPr>
                <w:bCs/>
                <w:sz w:val="14"/>
                <w:szCs w:val="14"/>
                <w:lang w:val="uk-UA" w:eastAsia="uk-UA"/>
              </w:rPr>
              <w:t>9</w:t>
            </w:r>
          </w:p>
        </w:tc>
        <w:tc>
          <w:tcPr>
            <w:tcW w:w="1702" w:type="dxa"/>
            <w:shd w:val="clear" w:color="auto" w:fill="auto"/>
          </w:tcPr>
          <w:p w:rsidR="00477AE8" w:rsidRPr="00056428" w:rsidRDefault="00155965" w:rsidP="00477AE8">
            <w:pPr>
              <w:ind w:left="-108" w:right="-108"/>
              <w:jc w:val="center"/>
              <w:rPr>
                <w:bCs/>
                <w:sz w:val="14"/>
                <w:szCs w:val="14"/>
              </w:rPr>
            </w:pPr>
            <w:hyperlink r:id="rId442" w:tgtFrame="_blank" w:history="1">
              <w:r w:rsidR="00477AE8" w:rsidRPr="00056428">
                <w:rPr>
                  <w:bCs/>
                  <w:sz w:val="14"/>
                  <w:szCs w:val="14"/>
                </w:rPr>
                <w:t>Про колективні договори і угоди</w:t>
              </w:r>
            </w:hyperlink>
            <w:r w:rsidR="00477AE8" w:rsidRPr="00056428">
              <w:rPr>
                <w:bCs/>
                <w:sz w:val="14"/>
                <w:szCs w:val="14"/>
              </w:rPr>
              <w:t xml:space="preserve"> Закон від 01.07.1993 № 3356-XII</w:t>
            </w:r>
          </w:p>
        </w:tc>
        <w:tc>
          <w:tcPr>
            <w:tcW w:w="992" w:type="dxa"/>
            <w:shd w:val="clear" w:color="auto" w:fill="auto"/>
          </w:tcPr>
          <w:p w:rsidR="00477AE8" w:rsidRPr="00056428" w:rsidRDefault="00477AE8" w:rsidP="00477AE8">
            <w:pPr>
              <w:ind w:left="-108" w:right="-105"/>
              <w:jc w:val="center"/>
              <w:rPr>
                <w:bCs/>
                <w:sz w:val="14"/>
                <w:szCs w:val="14"/>
              </w:rPr>
            </w:pPr>
            <w:r w:rsidRPr="00056428">
              <w:rPr>
                <w:sz w:val="14"/>
                <w:szCs w:val="14"/>
                <w:shd w:val="clear" w:color="auto" w:fill="FFFFFF"/>
              </w:rPr>
              <w:t>ч. 11  ст. 9</w:t>
            </w:r>
          </w:p>
        </w:tc>
        <w:tc>
          <w:tcPr>
            <w:tcW w:w="11765" w:type="dxa"/>
            <w:shd w:val="clear" w:color="auto" w:fill="auto"/>
          </w:tcPr>
          <w:p w:rsidR="00477AE8" w:rsidRPr="00056428" w:rsidRDefault="00477AE8" w:rsidP="00F06CAE">
            <w:pPr>
              <w:ind w:left="-108" w:right="-88" w:firstLine="141"/>
              <w:jc w:val="both"/>
              <w:rPr>
                <w:bCs/>
                <w:i/>
                <w:sz w:val="14"/>
                <w:szCs w:val="14"/>
              </w:rPr>
            </w:pPr>
            <w:r w:rsidRPr="00056428">
              <w:rPr>
                <w:sz w:val="14"/>
                <w:szCs w:val="14"/>
                <w:shd w:val="clear" w:color="auto" w:fill="FFFFFF"/>
              </w:rPr>
              <w:t>Галузеві (міжгалузеві) і територіальні (обласні та республіканська) угоди підлягають повідомній реєстрації в установленому порядку центральним органом виконавчої влади</w:t>
            </w:r>
            <w:r w:rsidRPr="00056428">
              <w:rPr>
                <w:sz w:val="14"/>
                <w:szCs w:val="14"/>
                <w:shd w:val="clear" w:color="auto" w:fill="FFFFFF"/>
                <w:lang w:val="uk-UA"/>
              </w:rPr>
              <w:t>,</w:t>
            </w:r>
            <w:r w:rsidRPr="00056428">
              <w:rPr>
                <w:sz w:val="14"/>
                <w:szCs w:val="14"/>
                <w:shd w:val="clear" w:color="auto" w:fill="FFFFFF"/>
              </w:rPr>
              <w:t xml:space="preserve"> </w:t>
            </w:r>
            <w:r w:rsidRPr="00056428">
              <w:rPr>
                <w:bCs/>
                <w:sz w:val="14"/>
                <w:szCs w:val="14"/>
              </w:rPr>
              <w:t>що забезпечує формування державної політики у сфері трудових відносин</w:t>
            </w:r>
            <w:r w:rsidRPr="00056428">
              <w:rPr>
                <w:sz w:val="14"/>
                <w:szCs w:val="14"/>
                <w:shd w:val="clear" w:color="auto" w:fill="FFFFFF"/>
              </w:rPr>
              <w:t>, а колективні договори і територіальні угоди іншого рівня - місцевими органами виконавчої влади або органами місцевого самоврядування.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ДСЗН</w:t>
            </w:r>
          </w:p>
        </w:tc>
      </w:tr>
      <w:tr w:rsidR="00AF69F6" w:rsidRPr="00056428" w:rsidTr="00477AE8">
        <w:trPr>
          <w:trHeight w:val="619"/>
        </w:trPr>
        <w:tc>
          <w:tcPr>
            <w:tcW w:w="425" w:type="dxa"/>
            <w:vMerge w:val="restart"/>
            <w:shd w:val="clear" w:color="auto" w:fill="auto"/>
          </w:tcPr>
          <w:p w:rsidR="00477AE8" w:rsidRPr="00056428" w:rsidRDefault="00477AE8" w:rsidP="00477AE8">
            <w:pPr>
              <w:ind w:left="-142" w:right="-108"/>
              <w:jc w:val="center"/>
              <w:outlineLvl w:val="1"/>
              <w:rPr>
                <w:bCs/>
                <w:sz w:val="14"/>
                <w:szCs w:val="14"/>
                <w:lang w:val="uk-UA" w:eastAsia="uk-UA"/>
              </w:rPr>
            </w:pPr>
            <w:r w:rsidRPr="00056428">
              <w:rPr>
                <w:bCs/>
                <w:sz w:val="14"/>
                <w:szCs w:val="14"/>
                <w:lang w:val="uk-UA" w:eastAsia="uk-UA"/>
              </w:rPr>
              <w:t>2</w:t>
            </w:r>
            <w:r w:rsidR="005D1E4E" w:rsidRPr="00056428">
              <w:rPr>
                <w:bCs/>
                <w:sz w:val="14"/>
                <w:szCs w:val="14"/>
                <w:lang w:val="uk-UA" w:eastAsia="uk-UA"/>
              </w:rPr>
              <w:t>80</w:t>
            </w:r>
          </w:p>
        </w:tc>
        <w:tc>
          <w:tcPr>
            <w:tcW w:w="1702" w:type="dxa"/>
            <w:vMerge w:val="restart"/>
            <w:shd w:val="clear" w:color="auto" w:fill="auto"/>
          </w:tcPr>
          <w:p w:rsidR="00477AE8" w:rsidRPr="00056428" w:rsidRDefault="00155965" w:rsidP="00477AE8">
            <w:pPr>
              <w:ind w:left="-108" w:right="-108" w:hanging="2"/>
              <w:jc w:val="center"/>
              <w:rPr>
                <w:bCs/>
                <w:sz w:val="14"/>
                <w:szCs w:val="14"/>
              </w:rPr>
            </w:pPr>
            <w:hyperlink r:id="rId443" w:tgtFrame="_blank" w:history="1">
              <w:r w:rsidR="00477AE8" w:rsidRPr="00056428">
                <w:rPr>
                  <w:bCs/>
                  <w:sz w:val="14"/>
                  <w:szCs w:val="14"/>
                </w:rPr>
                <w:t>Про дорожній рух</w:t>
              </w:r>
            </w:hyperlink>
            <w:r w:rsidR="00477AE8" w:rsidRPr="00056428">
              <w:rPr>
                <w:bCs/>
                <w:sz w:val="14"/>
                <w:szCs w:val="14"/>
              </w:rPr>
              <w:t xml:space="preserve"> Закон від 30.06.1993 № 3353-XII</w:t>
            </w: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bCs/>
                <w:sz w:val="14"/>
                <w:szCs w:val="14"/>
              </w:rPr>
              <w:t>ст. 3</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r w:rsidRPr="00056428">
              <w:rPr>
                <w:sz w:val="14"/>
                <w:szCs w:val="14"/>
              </w:rPr>
              <w:t>Державне управління у сфері дорожнього руху та його безпеки здійснюється Кабінетом Міністрів України, спеціально уповноваженими на це центральними органами виконавчої влади, органами виконавчої влади в Автономній Республіці Крим, місцевими органами виконавчої влади, органами місцевого самоврядування.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ДІМ</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УКБ</w:t>
            </w:r>
          </w:p>
        </w:tc>
      </w:tr>
      <w:tr w:rsidR="00AF69F6" w:rsidRPr="00056428" w:rsidTr="00477AE8">
        <w:trPr>
          <w:trHeight w:val="75"/>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bCs/>
                <w:sz w:val="14"/>
                <w:szCs w:val="14"/>
              </w:rPr>
              <w:t>ст. 6</w:t>
            </w:r>
          </w:p>
        </w:tc>
        <w:tc>
          <w:tcPr>
            <w:tcW w:w="11765" w:type="dxa"/>
            <w:shd w:val="clear" w:color="auto" w:fill="auto"/>
          </w:tcPr>
          <w:p w:rsidR="00477AE8" w:rsidRPr="00056428" w:rsidRDefault="00477AE8" w:rsidP="00F06CAE">
            <w:pPr>
              <w:shd w:val="clear" w:color="auto" w:fill="FFFFFF"/>
              <w:ind w:left="-108" w:right="-88" w:firstLine="141"/>
              <w:jc w:val="both"/>
              <w:rPr>
                <w:sz w:val="14"/>
                <w:szCs w:val="14"/>
              </w:rPr>
            </w:pPr>
            <w:r w:rsidRPr="00056428">
              <w:rPr>
                <w:sz w:val="14"/>
                <w:szCs w:val="14"/>
              </w:rPr>
              <w:t>До компетенції міських рад та їх виконавчих органів, районних рад та районних державних адміністрацій у сфері дорожнього руху належить:</w:t>
            </w:r>
          </w:p>
          <w:p w:rsidR="00477AE8" w:rsidRPr="00056428" w:rsidRDefault="00477AE8" w:rsidP="00F06CAE">
            <w:pPr>
              <w:shd w:val="clear" w:color="auto" w:fill="FFFFFF"/>
              <w:ind w:left="-108" w:right="-88" w:firstLine="141"/>
              <w:jc w:val="both"/>
              <w:rPr>
                <w:sz w:val="14"/>
                <w:szCs w:val="14"/>
              </w:rPr>
            </w:pPr>
            <w:r w:rsidRPr="00056428">
              <w:rPr>
                <w:sz w:val="14"/>
                <w:szCs w:val="14"/>
              </w:rPr>
              <w:t>виконання вимог законодавства та рішень органів виконавчої влади про дорожній рух і його безпеку;</w:t>
            </w:r>
          </w:p>
          <w:p w:rsidR="00477AE8" w:rsidRPr="00056428" w:rsidRDefault="00477AE8" w:rsidP="00F06CAE">
            <w:pPr>
              <w:shd w:val="clear" w:color="auto" w:fill="FFFFFF"/>
              <w:ind w:left="-108" w:right="-88" w:firstLine="141"/>
              <w:jc w:val="both"/>
              <w:rPr>
                <w:sz w:val="14"/>
                <w:szCs w:val="14"/>
              </w:rPr>
            </w:pPr>
            <w:r w:rsidRPr="00056428">
              <w:rPr>
                <w:sz w:val="14"/>
                <w:szCs w:val="14"/>
              </w:rPr>
              <w:t>розробка, затвердження та реалізація міських і районних програм розвитку дорожнього руху та його безпеки;</w:t>
            </w:r>
          </w:p>
          <w:p w:rsidR="00477AE8" w:rsidRPr="00056428" w:rsidRDefault="00477AE8" w:rsidP="00F06CAE">
            <w:pPr>
              <w:shd w:val="clear" w:color="auto" w:fill="FFFFFF"/>
              <w:ind w:left="-108" w:right="-88" w:firstLine="141"/>
              <w:jc w:val="both"/>
              <w:rPr>
                <w:sz w:val="14"/>
                <w:szCs w:val="14"/>
              </w:rPr>
            </w:pPr>
            <w:r w:rsidRPr="00056428">
              <w:rPr>
                <w:sz w:val="14"/>
                <w:szCs w:val="14"/>
              </w:rPr>
              <w:t>формування міських і районних фондів, у тому числі позабюджетних, для фінансування програм і окремих заходів, спрямованих на розвиток дорожнього руху та його безпеки;</w:t>
            </w:r>
          </w:p>
          <w:p w:rsidR="00477AE8" w:rsidRPr="00056428" w:rsidRDefault="00477AE8" w:rsidP="00F06CAE">
            <w:pPr>
              <w:shd w:val="clear" w:color="auto" w:fill="FFFFFF"/>
              <w:ind w:left="-108" w:right="-88" w:firstLine="141"/>
              <w:jc w:val="both"/>
              <w:rPr>
                <w:sz w:val="14"/>
                <w:szCs w:val="14"/>
              </w:rPr>
            </w:pPr>
            <w:r w:rsidRPr="00056428">
              <w:rPr>
                <w:sz w:val="14"/>
                <w:szCs w:val="14"/>
              </w:rPr>
              <w:t>контроль за організацією навчання різних соціально-вікових груп населення Правил дорожнього руху, планування заходів, пов'язаних із профілактикою його безпеки, та контроль за їх виконанням;</w:t>
            </w:r>
          </w:p>
          <w:p w:rsidR="00477AE8" w:rsidRPr="00056428" w:rsidRDefault="00477AE8" w:rsidP="00F06CAE">
            <w:pPr>
              <w:shd w:val="clear" w:color="auto" w:fill="FFFFFF"/>
              <w:ind w:left="-108" w:right="-88" w:firstLine="141"/>
              <w:jc w:val="both"/>
              <w:rPr>
                <w:sz w:val="14"/>
                <w:szCs w:val="14"/>
              </w:rPr>
            </w:pPr>
            <w:r w:rsidRPr="00056428">
              <w:rPr>
                <w:sz w:val="14"/>
                <w:szCs w:val="14"/>
              </w:rPr>
              <w:t>контроль за підготовкою і підвищенням кваліфікації водіїв, технічним обслуговуванням і ремонтом транспортних засобів, забезпеченням розвитку сфери цих послуг;</w:t>
            </w:r>
          </w:p>
          <w:p w:rsidR="00477AE8" w:rsidRPr="00056428" w:rsidRDefault="00477AE8" w:rsidP="00F06CAE">
            <w:pPr>
              <w:shd w:val="clear" w:color="auto" w:fill="FFFFFF"/>
              <w:ind w:left="-108" w:right="-88" w:firstLine="141"/>
              <w:jc w:val="both"/>
              <w:rPr>
                <w:sz w:val="14"/>
                <w:szCs w:val="14"/>
              </w:rPr>
            </w:pPr>
            <w:r w:rsidRPr="00056428">
              <w:rPr>
                <w:sz w:val="14"/>
                <w:szCs w:val="14"/>
              </w:rPr>
              <w:t>організація дорожнього руху на території міста і району згідно з відповідними генеральними планами, проектами детального планування та забудови населених пунктів, автоматизованих систем керування дорожнім рухом, комплексних транспортних схем і схем організації дорожнього руху та з екологічно безпечними умовами;</w:t>
            </w:r>
          </w:p>
          <w:p w:rsidR="00477AE8" w:rsidRPr="00056428" w:rsidRDefault="00477AE8" w:rsidP="00F06CAE">
            <w:pPr>
              <w:shd w:val="clear" w:color="auto" w:fill="FFFFFF"/>
              <w:ind w:left="-108" w:right="-88" w:firstLine="141"/>
              <w:jc w:val="both"/>
              <w:rPr>
                <w:sz w:val="14"/>
                <w:szCs w:val="14"/>
              </w:rPr>
            </w:pPr>
            <w:r w:rsidRPr="00056428">
              <w:rPr>
                <w:sz w:val="14"/>
                <w:szCs w:val="14"/>
              </w:rPr>
              <w:t>здійснення та фінансування заходів, пов'язаних із профілактикою дитячого дорожньо-транспортного травматизму;</w:t>
            </w:r>
          </w:p>
          <w:p w:rsidR="00477AE8" w:rsidRPr="00056428" w:rsidRDefault="00477AE8" w:rsidP="00F06CAE">
            <w:pPr>
              <w:shd w:val="clear" w:color="auto" w:fill="FFFFFF"/>
              <w:ind w:left="-108" w:right="-88" w:firstLine="141"/>
              <w:jc w:val="both"/>
              <w:rPr>
                <w:sz w:val="14"/>
                <w:szCs w:val="14"/>
              </w:rPr>
            </w:pPr>
            <w:r w:rsidRPr="00056428">
              <w:rPr>
                <w:sz w:val="14"/>
                <w:szCs w:val="14"/>
              </w:rPr>
              <w:t>проведення роботи по пропаганді безпеки дорожнього руху;</w:t>
            </w:r>
          </w:p>
          <w:p w:rsidR="00477AE8" w:rsidRPr="00056428" w:rsidRDefault="00477AE8" w:rsidP="00F06CAE">
            <w:pPr>
              <w:shd w:val="clear" w:color="auto" w:fill="FFFFFF"/>
              <w:ind w:left="-108" w:right="-88" w:firstLine="141"/>
              <w:jc w:val="both"/>
              <w:rPr>
                <w:sz w:val="14"/>
                <w:szCs w:val="14"/>
              </w:rPr>
            </w:pPr>
            <w:r w:rsidRPr="00056428">
              <w:rPr>
                <w:sz w:val="14"/>
                <w:szCs w:val="14"/>
              </w:rPr>
              <w:t>організація будівництва, реконструкції, ремонту та утримання автомобільних доріг, вулиць, залізничних переїздів;</w:t>
            </w:r>
          </w:p>
          <w:p w:rsidR="00477AE8" w:rsidRPr="00056428" w:rsidRDefault="00477AE8" w:rsidP="00F06CAE">
            <w:pPr>
              <w:shd w:val="clear" w:color="auto" w:fill="FFFFFF"/>
              <w:ind w:left="-108" w:right="-88" w:firstLine="141"/>
              <w:jc w:val="both"/>
              <w:rPr>
                <w:sz w:val="14"/>
                <w:szCs w:val="14"/>
              </w:rPr>
            </w:pPr>
            <w:r w:rsidRPr="00056428">
              <w:rPr>
                <w:sz w:val="14"/>
                <w:szCs w:val="14"/>
              </w:rPr>
              <w:t>встановлення порядку і здійснення заходів щодо забезпечення охорони транспортних засобів на платних стоянках та в колективних гаражах;</w:t>
            </w:r>
          </w:p>
          <w:p w:rsidR="00477AE8" w:rsidRPr="00056428" w:rsidRDefault="00477AE8" w:rsidP="00F06CAE">
            <w:pPr>
              <w:shd w:val="clear" w:color="auto" w:fill="FFFFFF"/>
              <w:ind w:left="-108" w:right="-88" w:firstLine="141"/>
              <w:jc w:val="both"/>
              <w:rPr>
                <w:sz w:val="14"/>
                <w:szCs w:val="14"/>
              </w:rPr>
            </w:pPr>
            <w:r w:rsidRPr="00056428">
              <w:rPr>
                <w:sz w:val="14"/>
                <w:szCs w:val="14"/>
              </w:rPr>
              <w:t>прийняття рішень про розміщення, обладнання та функціонування майданчиків для паркування транспортних засобів та стоянок таксі на вулицях і дорогах населених пунктів, здійснення контролю за дотриманням визначених правилами паркування транспортних засобів вимог щодо розміщення, обладнання та функціонування майданчиків для паркування;</w:t>
            </w:r>
          </w:p>
          <w:p w:rsidR="00477AE8" w:rsidRPr="00056428" w:rsidRDefault="00477AE8" w:rsidP="00F06CAE">
            <w:pPr>
              <w:shd w:val="clear" w:color="auto" w:fill="FFFFFF"/>
              <w:ind w:left="-108" w:right="-88" w:firstLine="141"/>
              <w:jc w:val="both"/>
              <w:rPr>
                <w:sz w:val="14"/>
                <w:szCs w:val="14"/>
              </w:rPr>
            </w:pPr>
            <w:r w:rsidRPr="00056428">
              <w:rPr>
                <w:sz w:val="14"/>
                <w:szCs w:val="14"/>
              </w:rPr>
              <w:t>керівництво та контроль за діяльністю підприємств, установ і організацій незалежно від форм власності та господарювання за виконанням вимог законодавства, рішень органів державної виконавчої влади про дорожній рух і його безпеку;</w:t>
            </w:r>
          </w:p>
          <w:p w:rsidR="00477AE8" w:rsidRPr="00056428" w:rsidRDefault="00477AE8" w:rsidP="00F06CAE">
            <w:pPr>
              <w:shd w:val="clear" w:color="auto" w:fill="FFFFFF"/>
              <w:ind w:left="-108" w:right="-88" w:firstLine="141"/>
              <w:jc w:val="both"/>
              <w:rPr>
                <w:sz w:val="14"/>
                <w:szCs w:val="14"/>
              </w:rPr>
            </w:pPr>
            <w:r w:rsidRPr="00056428">
              <w:rPr>
                <w:sz w:val="14"/>
                <w:szCs w:val="14"/>
              </w:rPr>
              <w:t>контроль за виявленням дорожньо-транспортних пригод та впровадженням заходів у місцях їх концентрації, на аварійно-небезпечних ділянках вулиць, доріг та залізничних переїздах;</w:t>
            </w:r>
          </w:p>
          <w:p w:rsidR="00477AE8" w:rsidRPr="00056428" w:rsidRDefault="00477AE8" w:rsidP="00F06CAE">
            <w:pPr>
              <w:shd w:val="clear" w:color="auto" w:fill="FFFFFF"/>
              <w:ind w:left="-108" w:right="-88" w:firstLine="141"/>
              <w:jc w:val="both"/>
              <w:rPr>
                <w:sz w:val="14"/>
                <w:szCs w:val="14"/>
              </w:rPr>
            </w:pPr>
            <w:r w:rsidRPr="00056428">
              <w:rPr>
                <w:sz w:val="14"/>
                <w:szCs w:val="14"/>
              </w:rPr>
              <w:t>організація системи заходів щодо медичного забезпечення безпеки дорожнього руху та контроль за їх реалізацією;</w:t>
            </w:r>
          </w:p>
          <w:p w:rsidR="00477AE8" w:rsidRPr="00056428" w:rsidRDefault="00477AE8" w:rsidP="00F06CAE">
            <w:pPr>
              <w:shd w:val="clear" w:color="auto" w:fill="FFFFFF"/>
              <w:ind w:left="-108" w:right="-88" w:firstLine="141"/>
              <w:jc w:val="both"/>
              <w:rPr>
                <w:sz w:val="14"/>
                <w:szCs w:val="14"/>
              </w:rPr>
            </w:pPr>
            <w:r w:rsidRPr="00056428">
              <w:rPr>
                <w:sz w:val="14"/>
                <w:szCs w:val="14"/>
              </w:rPr>
              <w:t>накладання у межах своєї компетенції адміністративних стягнень за порушення законодавства у сфері дорожнього руху та його безпеки;</w:t>
            </w:r>
          </w:p>
          <w:p w:rsidR="00477AE8" w:rsidRPr="00056428" w:rsidRDefault="00477AE8" w:rsidP="00F06CAE">
            <w:pPr>
              <w:shd w:val="clear" w:color="auto" w:fill="FFFFFF"/>
              <w:ind w:left="-108" w:right="-88" w:firstLine="141"/>
              <w:jc w:val="both"/>
              <w:rPr>
                <w:sz w:val="14"/>
                <w:szCs w:val="14"/>
              </w:rPr>
            </w:pPr>
            <w:r w:rsidRPr="00056428">
              <w:rPr>
                <w:sz w:val="14"/>
                <w:szCs w:val="14"/>
              </w:rPr>
              <w:t>керівництво роботою по справлянню податків, зборів та інших обов'язкових платежів у сфері дорожнього руху.</w:t>
            </w:r>
          </w:p>
          <w:p w:rsidR="00477AE8" w:rsidRPr="00056428" w:rsidRDefault="00477AE8" w:rsidP="00F06CAE">
            <w:pPr>
              <w:shd w:val="clear" w:color="auto" w:fill="FFFFFF"/>
              <w:ind w:left="-108" w:right="-88" w:firstLine="141"/>
              <w:jc w:val="both"/>
              <w:rPr>
                <w:sz w:val="14"/>
                <w:szCs w:val="14"/>
              </w:rPr>
            </w:pPr>
            <w:bookmarkStart w:id="881" w:name="n647"/>
            <w:bookmarkEnd w:id="881"/>
            <w:r w:rsidRPr="00056428">
              <w:rPr>
                <w:sz w:val="14"/>
                <w:szCs w:val="14"/>
              </w:rPr>
              <w:t>До компетенції міських рад та їх виконавчих органів у сфері дорожнього руху також належить:</w:t>
            </w:r>
          </w:p>
          <w:p w:rsidR="00477AE8" w:rsidRPr="00056428" w:rsidRDefault="00477AE8" w:rsidP="00F06CAE">
            <w:pPr>
              <w:shd w:val="clear" w:color="auto" w:fill="FFFFFF"/>
              <w:ind w:left="-108" w:right="-88" w:firstLine="141"/>
              <w:jc w:val="both"/>
              <w:rPr>
                <w:sz w:val="14"/>
                <w:szCs w:val="14"/>
              </w:rPr>
            </w:pPr>
            <w:bookmarkStart w:id="882" w:name="n648"/>
            <w:bookmarkEnd w:id="882"/>
            <w:r w:rsidRPr="00056428">
              <w:rPr>
                <w:sz w:val="14"/>
                <w:szCs w:val="14"/>
              </w:rPr>
              <w:t>затвердження вимог до облаштування майданчиків для паркування транспортних засобів з урахуванням норм, нормативів, стандартів у сфері благоустрою населених пунктів, державних будівельних норм, технічних умов, Правил дорожнього руху та інших нормативних документів;</w:t>
            </w:r>
          </w:p>
          <w:p w:rsidR="00477AE8" w:rsidRPr="00056428" w:rsidRDefault="00477AE8" w:rsidP="00F06CAE">
            <w:pPr>
              <w:shd w:val="clear" w:color="auto" w:fill="FFFFFF"/>
              <w:ind w:left="-108" w:right="-88" w:firstLine="141"/>
              <w:jc w:val="both"/>
              <w:rPr>
                <w:sz w:val="14"/>
                <w:szCs w:val="14"/>
              </w:rPr>
            </w:pPr>
            <w:bookmarkStart w:id="883" w:name="n649"/>
            <w:bookmarkEnd w:id="883"/>
            <w:r w:rsidRPr="00056428">
              <w:rPr>
                <w:sz w:val="14"/>
                <w:szCs w:val="14"/>
              </w:rPr>
              <w:t>впровадження в межах відповідного населеного пункту автоматизованої системи контролю оплати вартості послуг з паркування, затвердження технічних вимог та завдання до цієї системи;</w:t>
            </w:r>
          </w:p>
          <w:p w:rsidR="00477AE8" w:rsidRPr="00056428" w:rsidRDefault="00477AE8" w:rsidP="00F06CAE">
            <w:pPr>
              <w:shd w:val="clear" w:color="auto" w:fill="FFFFFF"/>
              <w:ind w:left="-108" w:right="-88" w:firstLine="141"/>
              <w:jc w:val="both"/>
              <w:rPr>
                <w:sz w:val="14"/>
                <w:szCs w:val="14"/>
              </w:rPr>
            </w:pPr>
            <w:bookmarkStart w:id="884" w:name="n650"/>
            <w:bookmarkEnd w:id="884"/>
            <w:r w:rsidRPr="00056428">
              <w:rPr>
                <w:sz w:val="14"/>
                <w:szCs w:val="14"/>
              </w:rPr>
              <w:t>уповноваження інспекторів з паркування здійснювати у випадках, визначених законом, розгляд справ про адміністративні правопорушення та проводити тимчасове затримання транспортних засобів;</w:t>
            </w:r>
          </w:p>
          <w:p w:rsidR="00477AE8" w:rsidRPr="00056428" w:rsidRDefault="00477AE8" w:rsidP="00F06CAE">
            <w:pPr>
              <w:shd w:val="clear" w:color="auto" w:fill="FFFFFF"/>
              <w:ind w:left="-108" w:right="-88" w:firstLine="141"/>
              <w:jc w:val="both"/>
              <w:rPr>
                <w:sz w:val="14"/>
                <w:szCs w:val="14"/>
              </w:rPr>
            </w:pPr>
            <w:bookmarkStart w:id="885" w:name="n651"/>
            <w:bookmarkEnd w:id="885"/>
            <w:r w:rsidRPr="00056428">
              <w:rPr>
                <w:sz w:val="14"/>
                <w:szCs w:val="14"/>
              </w:rPr>
              <w:t>визначення шляхів стимулювання користування електромобілями та іншими екологічними видами транспорту.</w:t>
            </w:r>
          </w:p>
          <w:p w:rsidR="00477AE8" w:rsidRPr="00056428" w:rsidRDefault="00477AE8" w:rsidP="00F06CAE">
            <w:pPr>
              <w:shd w:val="clear" w:color="auto" w:fill="FFFFFF"/>
              <w:ind w:left="-108" w:right="-88" w:firstLine="141"/>
              <w:jc w:val="both"/>
              <w:rPr>
                <w:bCs/>
                <w:sz w:val="14"/>
                <w:szCs w:val="14"/>
              </w:rPr>
            </w:pPr>
            <w:bookmarkStart w:id="886" w:name="n646"/>
            <w:bookmarkEnd w:id="886"/>
            <w:r w:rsidRPr="00056428">
              <w:rPr>
                <w:sz w:val="14"/>
                <w:szCs w:val="14"/>
              </w:rPr>
              <w:t>Органи, визначені частиною першою цієї статті, мають право розглядати і вирішувати інші питання, які відповідно до чинного законодавства належать до їх відання.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ДІМ</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УКБ</w:t>
            </w:r>
          </w:p>
        </w:tc>
      </w:tr>
      <w:tr w:rsidR="00AF69F6" w:rsidRPr="00056428" w:rsidTr="00477AE8">
        <w:trPr>
          <w:trHeight w:val="75"/>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bCs/>
                <w:sz w:val="14"/>
                <w:szCs w:val="14"/>
              </w:rPr>
              <w:t>ст. 9</w:t>
            </w:r>
          </w:p>
        </w:tc>
        <w:tc>
          <w:tcPr>
            <w:tcW w:w="11765" w:type="dxa"/>
            <w:shd w:val="clear" w:color="auto" w:fill="auto"/>
          </w:tcPr>
          <w:p w:rsidR="00477AE8" w:rsidRPr="00056428" w:rsidRDefault="00477AE8" w:rsidP="00F06CAE">
            <w:pPr>
              <w:shd w:val="clear" w:color="auto" w:fill="FFFFFF"/>
              <w:ind w:left="-108" w:right="-88" w:firstLine="141"/>
              <w:jc w:val="both"/>
              <w:rPr>
                <w:sz w:val="14"/>
                <w:szCs w:val="14"/>
              </w:rPr>
            </w:pPr>
            <w:r w:rsidRPr="00056428">
              <w:rPr>
                <w:sz w:val="14"/>
                <w:szCs w:val="14"/>
              </w:rPr>
              <w:t>До компетенції власників автомобільних доріг, вулиць та залізничних переїздів або уповноважених ними органів у сфері дорожнього руху належить:</w:t>
            </w:r>
          </w:p>
          <w:p w:rsidR="00477AE8" w:rsidRPr="00056428" w:rsidRDefault="00477AE8" w:rsidP="00F06CAE">
            <w:pPr>
              <w:shd w:val="clear" w:color="auto" w:fill="FFFFFF"/>
              <w:ind w:left="-108" w:right="-88" w:firstLine="141"/>
              <w:jc w:val="both"/>
              <w:rPr>
                <w:sz w:val="14"/>
                <w:szCs w:val="14"/>
              </w:rPr>
            </w:pPr>
            <w:r w:rsidRPr="00056428">
              <w:rPr>
                <w:sz w:val="14"/>
                <w:szCs w:val="14"/>
              </w:rPr>
              <w:t>розробка програм та здійснення заходів щодо розвитку, удосконалення, ремонту та утримання у безпечному для дорожнього руху стані доріг, вулиць та залізничних переїздів, зон відчуження;</w:t>
            </w:r>
          </w:p>
          <w:p w:rsidR="00477AE8" w:rsidRPr="00056428" w:rsidRDefault="00477AE8" w:rsidP="00F06CAE">
            <w:pPr>
              <w:shd w:val="clear" w:color="auto" w:fill="FFFFFF"/>
              <w:ind w:left="-108" w:right="-88" w:firstLine="141"/>
              <w:jc w:val="both"/>
              <w:rPr>
                <w:sz w:val="14"/>
                <w:szCs w:val="14"/>
              </w:rPr>
            </w:pPr>
            <w:r w:rsidRPr="00056428">
              <w:rPr>
                <w:sz w:val="14"/>
                <w:szCs w:val="14"/>
              </w:rPr>
              <w:t>визначення структур управління, проектування, будівництва та утримання доріг, вулиць та залізничних переїздів;</w:t>
            </w:r>
          </w:p>
          <w:p w:rsidR="00477AE8" w:rsidRPr="00056428" w:rsidRDefault="00477AE8" w:rsidP="00F06CAE">
            <w:pPr>
              <w:shd w:val="clear" w:color="auto" w:fill="FFFFFF"/>
              <w:ind w:left="-108" w:right="-88" w:firstLine="141"/>
              <w:jc w:val="both"/>
              <w:rPr>
                <w:sz w:val="14"/>
                <w:szCs w:val="14"/>
              </w:rPr>
            </w:pPr>
            <w:r w:rsidRPr="00056428">
              <w:rPr>
                <w:sz w:val="14"/>
                <w:szCs w:val="14"/>
              </w:rPr>
              <w:t>участь у розробці положень про спеціальні структури управління дорожнім рухом;</w:t>
            </w:r>
          </w:p>
          <w:p w:rsidR="00477AE8" w:rsidRPr="00056428" w:rsidRDefault="00477AE8" w:rsidP="00F06CAE">
            <w:pPr>
              <w:shd w:val="clear" w:color="auto" w:fill="FFFFFF"/>
              <w:ind w:left="-108" w:right="-88" w:firstLine="141"/>
              <w:jc w:val="both"/>
              <w:rPr>
                <w:sz w:val="14"/>
                <w:szCs w:val="14"/>
              </w:rPr>
            </w:pPr>
            <w:r w:rsidRPr="00056428">
              <w:rPr>
                <w:sz w:val="14"/>
                <w:szCs w:val="14"/>
              </w:rPr>
              <w:t>компенсація витрат власникам транспортних засобів, якщо дорожньо-транспортні пригоди сталися з причин незадовільного експлуатаційного утримання автомобільних доріг, вулиць та залізничних переїздів, за рішеннями судових органів;</w:t>
            </w:r>
          </w:p>
          <w:p w:rsidR="00477AE8" w:rsidRPr="00056428" w:rsidRDefault="00477AE8" w:rsidP="00F06CAE">
            <w:pPr>
              <w:shd w:val="clear" w:color="auto" w:fill="FFFFFF"/>
              <w:ind w:left="-108" w:right="-88" w:firstLine="141"/>
              <w:jc w:val="both"/>
              <w:rPr>
                <w:sz w:val="14"/>
                <w:szCs w:val="14"/>
              </w:rPr>
            </w:pPr>
            <w:r w:rsidRPr="00056428">
              <w:rPr>
                <w:sz w:val="14"/>
                <w:szCs w:val="14"/>
              </w:rPr>
              <w:t>забезпечення безпечних, економічних та комфортних умов дорожнього руху;</w:t>
            </w:r>
          </w:p>
          <w:p w:rsidR="00477AE8" w:rsidRPr="00056428" w:rsidRDefault="00477AE8" w:rsidP="00F06CAE">
            <w:pPr>
              <w:shd w:val="clear" w:color="auto" w:fill="FFFFFF"/>
              <w:ind w:left="-108" w:right="-88" w:firstLine="141"/>
              <w:jc w:val="both"/>
              <w:rPr>
                <w:sz w:val="14"/>
                <w:szCs w:val="14"/>
              </w:rPr>
            </w:pPr>
            <w:r w:rsidRPr="00056428">
              <w:rPr>
                <w:sz w:val="14"/>
                <w:szCs w:val="14"/>
              </w:rPr>
              <w:t>організація і здійснення заходів, спрямованих на захист навколишнього природного середовища;</w:t>
            </w:r>
          </w:p>
          <w:p w:rsidR="00477AE8" w:rsidRPr="00056428" w:rsidRDefault="00477AE8" w:rsidP="00F06CAE">
            <w:pPr>
              <w:shd w:val="clear" w:color="auto" w:fill="FFFFFF"/>
              <w:ind w:left="-108" w:right="-88" w:firstLine="141"/>
              <w:jc w:val="both"/>
              <w:rPr>
                <w:sz w:val="14"/>
                <w:szCs w:val="14"/>
              </w:rPr>
            </w:pPr>
            <w:r w:rsidRPr="00056428">
              <w:rPr>
                <w:sz w:val="14"/>
                <w:szCs w:val="14"/>
              </w:rPr>
              <w:t>забезпечення учасників дорожнього руху інформацією з питань стану аварійності та дорожнього покриття, гідрометеорологічних та інших умов;</w:t>
            </w:r>
          </w:p>
          <w:p w:rsidR="00477AE8" w:rsidRPr="00056428" w:rsidRDefault="00477AE8" w:rsidP="00F06CAE">
            <w:pPr>
              <w:shd w:val="clear" w:color="auto" w:fill="FFFFFF"/>
              <w:ind w:left="-108" w:right="-88" w:firstLine="141"/>
              <w:jc w:val="both"/>
              <w:rPr>
                <w:sz w:val="14"/>
                <w:szCs w:val="14"/>
              </w:rPr>
            </w:pPr>
            <w:r w:rsidRPr="00056428">
              <w:rPr>
                <w:sz w:val="14"/>
                <w:szCs w:val="14"/>
              </w:rPr>
              <w:t>вирішення питань експлуатації автомобільних доріг, вулиць та залізничних переїздів у надзвичайних ситуаціях;</w:t>
            </w:r>
          </w:p>
          <w:p w:rsidR="00477AE8" w:rsidRPr="00056428" w:rsidRDefault="00477AE8" w:rsidP="00F06CAE">
            <w:pPr>
              <w:shd w:val="clear" w:color="auto" w:fill="FFFFFF"/>
              <w:ind w:left="-108" w:right="-88" w:firstLine="141"/>
              <w:jc w:val="both"/>
              <w:rPr>
                <w:sz w:val="14"/>
                <w:szCs w:val="14"/>
              </w:rPr>
            </w:pPr>
            <w:r w:rsidRPr="00056428">
              <w:rPr>
                <w:sz w:val="14"/>
                <w:szCs w:val="14"/>
              </w:rPr>
              <w:lastRenderedPageBreak/>
              <w:t>передача права на експлуатаційне утримання доріг, вулиць та залізничних переїздів іншим юридичним особам;</w:t>
            </w:r>
          </w:p>
          <w:p w:rsidR="00477AE8" w:rsidRPr="00056428" w:rsidRDefault="00477AE8" w:rsidP="00F06CAE">
            <w:pPr>
              <w:shd w:val="clear" w:color="auto" w:fill="FFFFFF"/>
              <w:ind w:left="-108" w:right="-88" w:firstLine="141"/>
              <w:jc w:val="both"/>
              <w:rPr>
                <w:sz w:val="14"/>
                <w:szCs w:val="14"/>
              </w:rPr>
            </w:pPr>
            <w:r w:rsidRPr="00056428">
              <w:rPr>
                <w:sz w:val="14"/>
                <w:szCs w:val="14"/>
              </w:rPr>
              <w:t>визначення нормативів та виділення необхідних коштів на будівництво, реконструкцію, ремонт та утримання автомобільних доріг, вулиць та залізничних переїздів;</w:t>
            </w:r>
          </w:p>
          <w:p w:rsidR="00477AE8" w:rsidRPr="00056428" w:rsidRDefault="00477AE8" w:rsidP="00F06CAE">
            <w:pPr>
              <w:shd w:val="clear" w:color="auto" w:fill="FFFFFF"/>
              <w:ind w:left="-108" w:right="-88" w:firstLine="141"/>
              <w:jc w:val="both"/>
              <w:rPr>
                <w:sz w:val="14"/>
                <w:szCs w:val="14"/>
              </w:rPr>
            </w:pPr>
            <w:r w:rsidRPr="00056428">
              <w:rPr>
                <w:sz w:val="14"/>
                <w:szCs w:val="14"/>
              </w:rPr>
              <w:t>передача права на будівництво комунальних та інших споруд, прокладання комунікацій, на захисні роботи і споруди, сервісні споруди та обладнання відповідно до чинного законодавства;</w:t>
            </w:r>
          </w:p>
          <w:p w:rsidR="00477AE8" w:rsidRPr="00056428" w:rsidRDefault="00477AE8" w:rsidP="00F06CAE">
            <w:pPr>
              <w:shd w:val="clear" w:color="auto" w:fill="FFFFFF"/>
              <w:ind w:left="-108" w:right="-88" w:firstLine="141"/>
              <w:jc w:val="both"/>
              <w:rPr>
                <w:sz w:val="14"/>
                <w:szCs w:val="14"/>
              </w:rPr>
            </w:pPr>
            <w:r w:rsidRPr="00056428">
              <w:rPr>
                <w:sz w:val="14"/>
                <w:szCs w:val="14"/>
              </w:rPr>
              <w:t>проведення робіт по створенню і утриманню придорожніх зелених насаджень та інше;</w:t>
            </w:r>
          </w:p>
          <w:p w:rsidR="00477AE8" w:rsidRPr="00056428" w:rsidRDefault="00477AE8" w:rsidP="00F06CAE">
            <w:pPr>
              <w:shd w:val="clear" w:color="auto" w:fill="FFFFFF"/>
              <w:ind w:left="-108" w:right="-88" w:firstLine="141"/>
              <w:jc w:val="both"/>
              <w:rPr>
                <w:sz w:val="14"/>
                <w:szCs w:val="14"/>
              </w:rPr>
            </w:pPr>
            <w:r w:rsidRPr="00056428">
              <w:rPr>
                <w:sz w:val="14"/>
                <w:szCs w:val="14"/>
              </w:rPr>
              <w:t>термінове усунення пошкоджень на автомобільних дорогах, вулицях та залізничних переїздах;</w:t>
            </w:r>
          </w:p>
          <w:p w:rsidR="00477AE8" w:rsidRPr="00056428" w:rsidRDefault="00477AE8" w:rsidP="00F06CAE">
            <w:pPr>
              <w:shd w:val="clear" w:color="auto" w:fill="FFFFFF"/>
              <w:ind w:left="-108" w:right="-88" w:firstLine="141"/>
              <w:jc w:val="both"/>
              <w:rPr>
                <w:sz w:val="14"/>
                <w:szCs w:val="14"/>
              </w:rPr>
            </w:pPr>
            <w:r w:rsidRPr="00056428">
              <w:rPr>
                <w:sz w:val="14"/>
                <w:szCs w:val="14"/>
              </w:rPr>
              <w:t>влаштування місць для зупинок транспортних засобів, стоянок і відпочинку учасників дорожнього руху та створення інших об'єктів дорожнього сервісу;</w:t>
            </w:r>
          </w:p>
          <w:p w:rsidR="00477AE8" w:rsidRPr="00056428" w:rsidRDefault="00477AE8" w:rsidP="00F06CAE">
            <w:pPr>
              <w:shd w:val="clear" w:color="auto" w:fill="FFFFFF"/>
              <w:ind w:left="-108" w:right="-88" w:firstLine="141"/>
              <w:jc w:val="both"/>
              <w:rPr>
                <w:sz w:val="14"/>
                <w:szCs w:val="14"/>
              </w:rPr>
            </w:pPr>
            <w:r w:rsidRPr="00056428">
              <w:rPr>
                <w:sz w:val="14"/>
                <w:szCs w:val="14"/>
              </w:rPr>
              <w:t>розробка та облаштування автомобільних доріг, вулиць та залізничних переїздів системами термінового зв'язку для виклику Національної поліції, екстреної медичної допомоги та технічної допомоги;</w:t>
            </w:r>
          </w:p>
          <w:p w:rsidR="00477AE8" w:rsidRPr="00056428" w:rsidRDefault="00477AE8" w:rsidP="00F06CAE">
            <w:pPr>
              <w:shd w:val="clear" w:color="auto" w:fill="FFFFFF"/>
              <w:ind w:left="-108" w:right="-88" w:firstLine="141"/>
              <w:jc w:val="both"/>
              <w:rPr>
                <w:sz w:val="14"/>
                <w:szCs w:val="14"/>
              </w:rPr>
            </w:pPr>
            <w:r w:rsidRPr="00056428">
              <w:rPr>
                <w:sz w:val="14"/>
                <w:szCs w:val="14"/>
              </w:rPr>
              <w:t>обладнання доріг, вулиць та залізничних переїздів технічними засобами регулювання дорожнього руху та їх утримання;</w:t>
            </w:r>
          </w:p>
          <w:p w:rsidR="00477AE8" w:rsidRPr="00056428" w:rsidRDefault="00477AE8" w:rsidP="00F06CAE">
            <w:pPr>
              <w:shd w:val="clear" w:color="auto" w:fill="FFFFFF"/>
              <w:ind w:left="-108" w:right="-88" w:firstLine="141"/>
              <w:jc w:val="both"/>
              <w:rPr>
                <w:sz w:val="14"/>
                <w:szCs w:val="14"/>
              </w:rPr>
            </w:pPr>
            <w:r w:rsidRPr="00056428">
              <w:rPr>
                <w:sz w:val="14"/>
                <w:szCs w:val="14"/>
              </w:rPr>
              <w:t>проведення лінійного аналізу аварійності на підвідомчих автомобільних дорогах, вулицях та залізничних переїздах;</w:t>
            </w:r>
          </w:p>
          <w:p w:rsidR="00477AE8" w:rsidRPr="00056428" w:rsidRDefault="00477AE8" w:rsidP="00F06CAE">
            <w:pPr>
              <w:shd w:val="clear" w:color="auto" w:fill="FFFFFF"/>
              <w:ind w:left="-108" w:right="-88" w:firstLine="141"/>
              <w:jc w:val="both"/>
              <w:rPr>
                <w:sz w:val="14"/>
                <w:szCs w:val="14"/>
              </w:rPr>
            </w:pPr>
            <w:r w:rsidRPr="00056428">
              <w:rPr>
                <w:sz w:val="14"/>
                <w:szCs w:val="14"/>
              </w:rPr>
              <w:t>виявлення аварійно-небезпечних ділянок та місць концентрації дорожньо-транспортних пригод у порядку, встановленому центральним органом виконавчої влади, що забезпечує формування та реалізує державну політику у сфері дорожнього господарства;</w:t>
            </w:r>
            <w:r w:rsidRPr="00056428">
              <w:rPr>
                <w:sz w:val="14"/>
                <w:szCs w:val="14"/>
                <w:lang w:val="uk-UA"/>
              </w:rPr>
              <w:t xml:space="preserve"> </w:t>
            </w:r>
          </w:p>
          <w:p w:rsidR="00477AE8" w:rsidRPr="00056428" w:rsidRDefault="00477AE8" w:rsidP="00F06CAE">
            <w:pPr>
              <w:shd w:val="clear" w:color="auto" w:fill="FFFFFF"/>
              <w:ind w:left="-108" w:right="-88" w:firstLine="141"/>
              <w:jc w:val="both"/>
              <w:rPr>
                <w:sz w:val="14"/>
                <w:szCs w:val="14"/>
              </w:rPr>
            </w:pPr>
            <w:r w:rsidRPr="00056428">
              <w:rPr>
                <w:sz w:val="14"/>
                <w:szCs w:val="14"/>
              </w:rPr>
              <w:t>впровадження на аварійно-небезпечних ділянках та місцях концентрації дорожньо-транспортних пригод заходів щодо удосконалення організації дорожнього руху.</w:t>
            </w:r>
            <w:r w:rsidRPr="00056428">
              <w:rPr>
                <w:sz w:val="14"/>
                <w:szCs w:val="14"/>
                <w:lang w:val="uk-UA"/>
              </w:rPr>
              <w:t xml:space="preserve"> –</w:t>
            </w:r>
            <w:r w:rsidRPr="00056428">
              <w:rPr>
                <w:sz w:val="14"/>
                <w:szCs w:val="14"/>
              </w:rPr>
              <w:t>забезпечення роботи спеціалізованих служб по здійсненню заходів щодо організації дорожнього руху;</w:t>
            </w:r>
          </w:p>
          <w:p w:rsidR="00477AE8" w:rsidRPr="00056428" w:rsidRDefault="00477AE8" w:rsidP="00F06CAE">
            <w:pPr>
              <w:shd w:val="clear" w:color="auto" w:fill="FFFFFF"/>
              <w:ind w:left="-108" w:right="-88" w:firstLine="141"/>
              <w:jc w:val="both"/>
              <w:rPr>
                <w:sz w:val="14"/>
                <w:szCs w:val="14"/>
              </w:rPr>
            </w:pPr>
            <w:r w:rsidRPr="00056428">
              <w:rPr>
                <w:sz w:val="14"/>
                <w:szCs w:val="14"/>
              </w:rPr>
              <w:t>своєчасне виявлення перешкод дорожньому руху та їх усунення, а у разі неможливості - невідкладне позначення дорожніми знаками, огороджувальними і направляючими засобами;</w:t>
            </w:r>
          </w:p>
          <w:p w:rsidR="00477AE8" w:rsidRPr="00056428" w:rsidRDefault="00477AE8" w:rsidP="00F06CAE">
            <w:pPr>
              <w:shd w:val="clear" w:color="auto" w:fill="FFFFFF"/>
              <w:ind w:left="-108" w:right="-88" w:firstLine="141"/>
              <w:jc w:val="both"/>
              <w:rPr>
                <w:sz w:val="14"/>
                <w:szCs w:val="14"/>
              </w:rPr>
            </w:pPr>
            <w:r w:rsidRPr="00056428">
              <w:rPr>
                <w:sz w:val="14"/>
                <w:szCs w:val="14"/>
              </w:rPr>
              <w:t>організація виконання встановлених вимог щодо забезпечення безпеки дорожнього руху;</w:t>
            </w:r>
          </w:p>
          <w:p w:rsidR="00477AE8" w:rsidRPr="00056428" w:rsidRDefault="00477AE8" w:rsidP="00F06CAE">
            <w:pPr>
              <w:shd w:val="clear" w:color="auto" w:fill="FFFFFF"/>
              <w:ind w:left="-108" w:right="-88" w:firstLine="141"/>
              <w:jc w:val="both"/>
              <w:rPr>
                <w:bCs/>
                <w:sz w:val="14"/>
                <w:szCs w:val="14"/>
              </w:rPr>
            </w:pPr>
            <w:r w:rsidRPr="00056428">
              <w:rPr>
                <w:sz w:val="14"/>
                <w:szCs w:val="14"/>
              </w:rPr>
              <w:t>вирішення інших питань дорожнього руху згідно з чинним законодавством.</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lastRenderedPageBreak/>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ДІМ</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УКБ</w:t>
            </w:r>
          </w:p>
        </w:tc>
      </w:tr>
      <w:tr w:rsidR="00AF69F6" w:rsidRPr="00056428" w:rsidTr="00477AE8">
        <w:trPr>
          <w:trHeight w:val="75"/>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bCs/>
                <w:sz w:val="14"/>
                <w:szCs w:val="14"/>
              </w:rPr>
              <w:t>ст. 25</w:t>
            </w:r>
          </w:p>
        </w:tc>
        <w:tc>
          <w:tcPr>
            <w:tcW w:w="11765" w:type="dxa"/>
            <w:shd w:val="clear" w:color="auto" w:fill="auto"/>
          </w:tcPr>
          <w:p w:rsidR="00477AE8" w:rsidRPr="00056428" w:rsidRDefault="00477AE8" w:rsidP="00F06CAE">
            <w:pPr>
              <w:shd w:val="clear" w:color="auto" w:fill="FFFFFF"/>
              <w:ind w:left="-108" w:right="-88" w:firstLine="141"/>
              <w:jc w:val="both"/>
              <w:rPr>
                <w:sz w:val="14"/>
                <w:szCs w:val="14"/>
              </w:rPr>
            </w:pPr>
            <w:r w:rsidRPr="00056428">
              <w:rPr>
                <w:sz w:val="14"/>
                <w:szCs w:val="14"/>
              </w:rPr>
              <w:t>….та органи місцевого самоврядування зобов'язані разом з дорожніми органами здійснювати заходи щодо обладнання автомобільних доріг, вулиць та залізничних переїздів об'єктами автомобільного сервісу згідно із затвердженими нормативами проектування, планами будівництва і генеральними схемами розміщення таких об'єктів, з дотриманням екологічно безпечних умов, а також організовувати їх роботу з метою максимального задоволення потреб учасників дорожнього руху. Автомобільні дороги, вулиці та залізничні переїзди з інтенсивним рухом обладнуються засобами аварійного зв'язку для виклику екстреної медичної допомоги, поліцейських і працівників дорожньо-експлуатаційних організацій.</w:t>
            </w:r>
          </w:p>
          <w:p w:rsidR="00477AE8" w:rsidRPr="00056428" w:rsidRDefault="00477AE8" w:rsidP="00F06CAE">
            <w:pPr>
              <w:ind w:left="-108" w:right="-88" w:firstLine="141"/>
              <w:jc w:val="both"/>
              <w:outlineLvl w:val="1"/>
              <w:rPr>
                <w:bCs/>
                <w:sz w:val="14"/>
                <w:szCs w:val="14"/>
                <w:lang w:val="uk-UA" w:eastAsia="uk-UA"/>
              </w:rPr>
            </w:pPr>
            <w:r w:rsidRPr="00056428">
              <w:rPr>
                <w:rFonts w:eastAsia="Calibri"/>
                <w:sz w:val="14"/>
                <w:szCs w:val="14"/>
                <w:lang w:val="uk-UA" w:eastAsia="en-US"/>
              </w:rPr>
              <w:t>Виконавчі органи …. міських рад міст, що є адміністративними центрами областей, забезпечують розміщення, обладнання та функціонування в межах міст майданчиків для паркування, кількість місць для паркування на яких має становити не менш як 10 відсотків кількості населення для міста Києва та не менш як 5 відсотків кількості населення для міст Севастополя, Сімферополя та міст, що є обласними центрами.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ДІМ</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УКБ</w:t>
            </w:r>
          </w:p>
        </w:tc>
      </w:tr>
      <w:tr w:rsidR="00AF69F6" w:rsidRPr="00056428" w:rsidTr="00477AE8">
        <w:trPr>
          <w:trHeight w:val="75"/>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bCs/>
                <w:sz w:val="14"/>
                <w:szCs w:val="14"/>
              </w:rPr>
              <w:t>чч. 1, 3  ст. 26</w:t>
            </w:r>
          </w:p>
        </w:tc>
        <w:tc>
          <w:tcPr>
            <w:tcW w:w="11765" w:type="dxa"/>
            <w:shd w:val="clear" w:color="auto" w:fill="auto"/>
          </w:tcPr>
          <w:p w:rsidR="00477AE8" w:rsidRPr="00056428" w:rsidRDefault="00477AE8" w:rsidP="00F06CAE">
            <w:pPr>
              <w:shd w:val="clear" w:color="auto" w:fill="FFFFFF"/>
              <w:ind w:left="-108" w:right="-88" w:firstLine="141"/>
              <w:jc w:val="both"/>
              <w:rPr>
                <w:sz w:val="14"/>
                <w:szCs w:val="14"/>
              </w:rPr>
            </w:pPr>
            <w:r w:rsidRPr="00056428">
              <w:rPr>
                <w:sz w:val="14"/>
                <w:szCs w:val="14"/>
              </w:rPr>
              <w:t>При виконанні робіт в смузі відведення автомобільної дороги, вулиці та залізничного переїзду, якщо це загрожує безпечному чи безперебійному руху транспорту і пішоходів, організації, що відповідають за утримання автомобільної дороги, вулиці та залізничного переїзду, можуть закрити чи обмежити рух на основі погодженого з Національною поліцією ордера, який видається відповідним дорожнім органом, а в містах - службою місцевого державного органу виконавчої влади та місцевого самоврядування. У ордері викладаються умови заборони або обмеження руху, порядок інформування про це учасників дорожнього руху, заходи щодо безпеки дорожнього руху і строки проведення робіт.</w:t>
            </w:r>
          </w:p>
          <w:p w:rsidR="00477AE8" w:rsidRPr="00056428" w:rsidRDefault="00477AE8" w:rsidP="00F06CAE">
            <w:pPr>
              <w:ind w:left="-108" w:right="-88" w:firstLine="141"/>
              <w:jc w:val="both"/>
              <w:rPr>
                <w:bCs/>
                <w:sz w:val="14"/>
                <w:szCs w:val="14"/>
              </w:rPr>
            </w:pPr>
            <w:r w:rsidRPr="00056428">
              <w:rPr>
                <w:rFonts w:eastAsia="Calibri"/>
                <w:sz w:val="14"/>
                <w:szCs w:val="14"/>
                <w:shd w:val="clear" w:color="auto" w:fill="FFFFFF"/>
                <w:lang w:eastAsia="en-US"/>
              </w:rPr>
              <w:t>Обмеження або заборона руху без ордера можливі лише у випадках, пов'язаних із стихійними явищами, а також з необхідністю виконання аварійних робіт, про що повідомляється місцевим органам державної виконавчої влади, органам місцевого самоврядування і відповідним підрозділам Національної поліції.</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tc>
      </w:tr>
      <w:tr w:rsidR="00AF69F6" w:rsidRPr="00056428" w:rsidTr="00477AE8">
        <w:trPr>
          <w:trHeight w:val="75"/>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ind w:left="-108" w:right="-105"/>
              <w:jc w:val="center"/>
              <w:outlineLvl w:val="1"/>
              <w:rPr>
                <w:bCs/>
                <w:sz w:val="14"/>
                <w:szCs w:val="14"/>
                <w:lang w:val="uk-UA" w:eastAsia="uk-UA"/>
              </w:rPr>
            </w:pPr>
            <w:r w:rsidRPr="00056428">
              <w:rPr>
                <w:rFonts w:eastAsia="Calibri"/>
                <w:sz w:val="14"/>
                <w:szCs w:val="14"/>
                <w:shd w:val="clear" w:color="auto" w:fill="FFFFFF"/>
                <w:lang w:val="uk-UA" w:eastAsia="en-US"/>
              </w:rPr>
              <w:t>ч.2 ст. 27</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r w:rsidRPr="00056428">
              <w:rPr>
                <w:sz w:val="14"/>
                <w:szCs w:val="14"/>
              </w:rPr>
              <w:t>Організація дорожнього руху здійснюється спеціалізованими службами, що створюються відповідними органами: на автомобільних дорогах, що перебувають у власності територіальних громад, - органами місцевого самоврядування; на інших автомобільних дорогах - центральним органом виконавчої влади, що реалізує державну політику у сфері дорожнього господарства та управління автомобільними дорогами; на залізничних переїздах - центральним органом виконавчої влади, що реалізує державну політику у сфері безпеки на залізничному транспорті.</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ДІМ</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УКБ</w:t>
            </w:r>
          </w:p>
        </w:tc>
      </w:tr>
      <w:tr w:rsidR="00AF69F6" w:rsidRPr="00056428" w:rsidTr="00477AE8">
        <w:trPr>
          <w:trHeight w:val="75"/>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ind w:left="-108" w:right="-105"/>
              <w:jc w:val="center"/>
              <w:outlineLvl w:val="1"/>
              <w:rPr>
                <w:bCs/>
                <w:sz w:val="14"/>
                <w:szCs w:val="14"/>
                <w:lang w:val="uk-UA" w:eastAsia="uk-UA"/>
              </w:rPr>
            </w:pPr>
            <w:r w:rsidRPr="00056428">
              <w:rPr>
                <w:rFonts w:eastAsia="Calibri"/>
                <w:sz w:val="14"/>
                <w:szCs w:val="14"/>
                <w:shd w:val="clear" w:color="auto" w:fill="FFFFFF"/>
                <w:lang w:val="uk-UA" w:eastAsia="en-US"/>
              </w:rPr>
              <w:t>ч. 2 ст. 36</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lang w:val="uk-UA"/>
              </w:rPr>
            </w:pPr>
            <w:r w:rsidRPr="00056428">
              <w:rPr>
                <w:rFonts w:eastAsia="Calibri"/>
                <w:sz w:val="14"/>
                <w:szCs w:val="14"/>
                <w:shd w:val="clear" w:color="auto" w:fill="FFFFFF"/>
                <w:lang w:val="uk-UA" w:eastAsia="en-US"/>
              </w:rPr>
              <w:t>…. та органи місцевого самоврядування повинні організовувати роботу і всіляко сприяти створенню мережі служб швидкої технічної допомоги учасникам дорожнього руху безпосередньо на автомобільних дорогах, вулицях та залізничних переїздах.</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ДІМ</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УКБ</w:t>
            </w:r>
          </w:p>
        </w:tc>
      </w:tr>
      <w:tr w:rsidR="00AF69F6" w:rsidRPr="00056428" w:rsidTr="00477AE8">
        <w:trPr>
          <w:trHeight w:val="75"/>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bCs/>
                <w:sz w:val="14"/>
                <w:szCs w:val="14"/>
              </w:rPr>
              <w:t>ч. 1 ст.43</w:t>
            </w:r>
          </w:p>
        </w:tc>
        <w:tc>
          <w:tcPr>
            <w:tcW w:w="11765" w:type="dxa"/>
            <w:shd w:val="clear" w:color="auto" w:fill="auto"/>
          </w:tcPr>
          <w:p w:rsidR="00477AE8" w:rsidRPr="00056428" w:rsidRDefault="00477AE8" w:rsidP="00F06CAE">
            <w:pPr>
              <w:shd w:val="clear" w:color="auto" w:fill="FFFFFF"/>
              <w:ind w:left="-108" w:right="-88" w:firstLine="141"/>
              <w:jc w:val="both"/>
              <w:rPr>
                <w:bCs/>
                <w:i/>
                <w:sz w:val="14"/>
                <w:szCs w:val="14"/>
              </w:rPr>
            </w:pPr>
            <w:r w:rsidRPr="00056428">
              <w:rPr>
                <w:sz w:val="14"/>
                <w:szCs w:val="14"/>
              </w:rPr>
              <w:t>Органами виконавчої влади та органами місцевого самоврядування в межах своєї компетенції здійснюються підготовка, затвердження і реалізація відповідних програм забезпечення безпеки дорожнього руху. Розробка їх здійснюється на основі раціонального поєднання територіального та галузевого планування, формування взаємопов'язаних збалансованих показників з урахуванням соціально-економічних і екологічних умов конкретного регіону</w:t>
            </w:r>
            <w:r w:rsidRPr="00056428">
              <w:rPr>
                <w:sz w:val="14"/>
                <w:szCs w:val="14"/>
                <w:lang w:val="uk-UA"/>
              </w:rPr>
              <w:t xml:space="preserve">, </w:t>
            </w:r>
            <w:r w:rsidRPr="00056428">
              <w:rPr>
                <w:sz w:val="14"/>
                <w:szCs w:val="14"/>
              </w:rPr>
              <w:t>економічних втрат у зв’язку із загибеллю або пораненням (травмуванням) людей внаслідок дорожньо-транспортних пригод, рівня розвитку дорожньої мережі, стану аварійності та інших показників єдиної системи державного обліку дорожнього руху.</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ДІМ</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УКБ</w:t>
            </w:r>
          </w:p>
        </w:tc>
      </w:tr>
      <w:tr w:rsidR="00AF69F6" w:rsidRPr="00056428" w:rsidTr="00477AE8">
        <w:trPr>
          <w:trHeight w:val="75"/>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bCs/>
                <w:sz w:val="14"/>
                <w:szCs w:val="14"/>
              </w:rPr>
              <w:t>ст. 44</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r w:rsidRPr="00056428">
              <w:rPr>
                <w:sz w:val="14"/>
                <w:szCs w:val="14"/>
              </w:rPr>
              <w:t>Фінансування заходів, передбачених програмами, а також інших заходів щодо забезпечення безпеки дорожнього руху здійснюється за рахунок коштів державного бюджету, відрахувань міністерств, інших центральних органів виконавчої влади та об'єднань, місцевих бюджетів, позабюджетних коштів і фондів.</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75"/>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bCs/>
                <w:sz w:val="14"/>
                <w:szCs w:val="14"/>
              </w:rPr>
              <w:t>ст. 52</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bookmarkStart w:id="887" w:name="n541"/>
            <w:bookmarkEnd w:id="887"/>
            <w:r w:rsidRPr="00056428">
              <w:rPr>
                <w:sz w:val="14"/>
                <w:szCs w:val="14"/>
              </w:rPr>
              <w:t>Контроль у сфері безпеки дорожнього руху здійснюється Кабінетом Міністрів України, місцевими органами виконавчої влади та органами місцевого самоврядування, Національною поліцією, іншими спеціально уповноваженими на те державними органами (державний контроль), а також міністерствами, іншими центральними органами виконавчої влади (відомчий контроль).</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ДІМ</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УКБ</w:t>
            </w:r>
          </w:p>
        </w:tc>
      </w:tr>
      <w:tr w:rsidR="00AF69F6" w:rsidRPr="00056428" w:rsidTr="00477AE8">
        <w:trPr>
          <w:trHeight w:val="75"/>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bCs/>
                <w:sz w:val="14"/>
                <w:szCs w:val="14"/>
              </w:rPr>
              <w:t>чч. 1, 2, 3 ст. 52-2</w:t>
            </w:r>
          </w:p>
        </w:tc>
        <w:tc>
          <w:tcPr>
            <w:tcW w:w="11765" w:type="dxa"/>
            <w:shd w:val="clear" w:color="auto" w:fill="auto"/>
          </w:tcPr>
          <w:p w:rsidR="00477AE8" w:rsidRPr="00056428" w:rsidRDefault="00477AE8" w:rsidP="00F06CAE">
            <w:pPr>
              <w:shd w:val="clear" w:color="auto" w:fill="FFFFFF"/>
              <w:ind w:left="-108" w:right="-88" w:firstLine="141"/>
              <w:jc w:val="both"/>
              <w:rPr>
                <w:sz w:val="14"/>
                <w:szCs w:val="14"/>
              </w:rPr>
            </w:pPr>
            <w:r w:rsidRPr="00056428">
              <w:rPr>
                <w:sz w:val="14"/>
                <w:szCs w:val="14"/>
              </w:rPr>
              <w:t>При розміщенні транспортних засобів на майданчику для платного паркування особи, які розміщують транспортні засоби на такому майданчику, оплачують вартість послуг з користування майданчиком для платного паркування транспортного засобу згідно з тарифом, встановленим органом місцевого самоврядування відповідно до порядку формування тарифів на послуги з користування майданчиками для платного паркування транспортних засобів, затвердженого Кабінетом Міністрів України. Інспекторам з паркування забороняється приймати грошові кошти у готівковій формі в рахунок оплати вартості таких послуг та/або в рахунок оплати штрафів, накладених на місці вчинення правопорушення.</w:t>
            </w:r>
          </w:p>
          <w:p w:rsidR="00477AE8" w:rsidRPr="00056428" w:rsidRDefault="00477AE8" w:rsidP="00F06CAE">
            <w:pPr>
              <w:shd w:val="clear" w:color="auto" w:fill="FFFFFF"/>
              <w:ind w:left="-108" w:right="-88" w:firstLine="141"/>
              <w:jc w:val="both"/>
              <w:rPr>
                <w:sz w:val="14"/>
                <w:szCs w:val="14"/>
              </w:rPr>
            </w:pPr>
            <w:r w:rsidRPr="00056428">
              <w:rPr>
                <w:sz w:val="14"/>
                <w:szCs w:val="14"/>
                <w:shd w:val="clear" w:color="auto" w:fill="FFFFFF"/>
              </w:rPr>
              <w:t>Положення частини першої цієї статті не застосовуються у випадках, визначених частинами шостою та сьомою статті 30 Закону України "Про основи соціальної захищеності осіб з інвалідністю в Україні" щодо місць для безоплатного паркування, а також до осіб та транспортних засобів, які відповідно до закону та/або рішення відповідної міської, селищної, сільської ради звільняються від оплати вартості послуг з користування майданчиками для платного паркування транспортних засобів на спеціально відведених (позначених) на цих майданчиках місцях.</w:t>
            </w:r>
          </w:p>
          <w:p w:rsidR="00477AE8" w:rsidRPr="00056428" w:rsidRDefault="00477AE8" w:rsidP="00F06CAE">
            <w:pPr>
              <w:shd w:val="clear" w:color="auto" w:fill="FFFFFF"/>
              <w:ind w:left="-108" w:right="-88" w:firstLine="141"/>
              <w:jc w:val="both"/>
              <w:rPr>
                <w:bCs/>
                <w:sz w:val="14"/>
                <w:szCs w:val="14"/>
              </w:rPr>
            </w:pPr>
            <w:r w:rsidRPr="00056428">
              <w:rPr>
                <w:sz w:val="14"/>
                <w:szCs w:val="14"/>
                <w:shd w:val="clear" w:color="auto" w:fill="FFFFFF"/>
              </w:rPr>
              <w:t>Міські, селищні, сільські ради можуть прийняти рішення про впровадження на території населеного пункту автоматизованої системи контролю оплати вартості послуг з паркування, програмно-технічний комплекс якої надає можливість в онлайн-режимі контролювати оплату послуг з користування майданчиками для платного паркування.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ДІМ</w:t>
            </w:r>
          </w:p>
          <w:p w:rsidR="00477AE8" w:rsidRPr="00056428" w:rsidRDefault="00477AE8" w:rsidP="00477AE8">
            <w:pPr>
              <w:ind w:left="-108" w:right="-108"/>
              <w:jc w:val="center"/>
              <w:rPr>
                <w:sz w:val="14"/>
                <w:szCs w:val="14"/>
              </w:rPr>
            </w:pPr>
            <w:r w:rsidRPr="00056428">
              <w:rPr>
                <w:bCs/>
                <w:sz w:val="14"/>
                <w:szCs w:val="14"/>
              </w:rPr>
              <w:t>УКБ</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ДСЗН</w:t>
            </w:r>
          </w:p>
        </w:tc>
      </w:tr>
      <w:tr w:rsidR="00AF69F6" w:rsidRPr="00056428" w:rsidTr="00477AE8">
        <w:trPr>
          <w:trHeight w:val="563"/>
        </w:trPr>
        <w:tc>
          <w:tcPr>
            <w:tcW w:w="425" w:type="dxa"/>
            <w:vMerge w:val="restart"/>
            <w:shd w:val="clear" w:color="auto" w:fill="auto"/>
          </w:tcPr>
          <w:p w:rsidR="00477AE8" w:rsidRPr="00056428" w:rsidRDefault="00477AE8" w:rsidP="00477AE8">
            <w:pPr>
              <w:ind w:left="-142" w:right="-108"/>
              <w:jc w:val="center"/>
              <w:outlineLvl w:val="1"/>
              <w:rPr>
                <w:bCs/>
                <w:sz w:val="14"/>
                <w:szCs w:val="14"/>
                <w:lang w:val="uk-UA" w:eastAsia="uk-UA"/>
              </w:rPr>
            </w:pPr>
            <w:r w:rsidRPr="00056428">
              <w:rPr>
                <w:bCs/>
                <w:sz w:val="14"/>
                <w:szCs w:val="14"/>
                <w:lang w:val="uk-UA" w:eastAsia="uk-UA"/>
              </w:rPr>
              <w:t>28</w:t>
            </w:r>
            <w:r w:rsidR="005D1E4E" w:rsidRPr="00056428">
              <w:rPr>
                <w:bCs/>
                <w:sz w:val="14"/>
                <w:szCs w:val="14"/>
                <w:lang w:val="uk-UA" w:eastAsia="uk-UA"/>
              </w:rPr>
              <w:t>1</w:t>
            </w:r>
          </w:p>
        </w:tc>
        <w:tc>
          <w:tcPr>
            <w:tcW w:w="1702" w:type="dxa"/>
            <w:vMerge w:val="restart"/>
            <w:shd w:val="clear" w:color="auto" w:fill="auto"/>
          </w:tcPr>
          <w:p w:rsidR="00477AE8" w:rsidRPr="00056428" w:rsidRDefault="00155965" w:rsidP="00477AE8">
            <w:pPr>
              <w:ind w:left="-108" w:right="-108" w:hanging="2"/>
              <w:jc w:val="center"/>
              <w:rPr>
                <w:bCs/>
                <w:sz w:val="14"/>
                <w:szCs w:val="14"/>
              </w:rPr>
            </w:pPr>
            <w:hyperlink r:id="rId444" w:tgtFrame="_blank" w:history="1">
              <w:r w:rsidR="00477AE8" w:rsidRPr="00056428">
                <w:rPr>
                  <w:bCs/>
                  <w:sz w:val="14"/>
                  <w:szCs w:val="14"/>
                </w:rPr>
                <w:t>Про сприяння соціальному становленню та розвитку молоді в Україні</w:t>
              </w:r>
            </w:hyperlink>
            <w:r w:rsidR="00477AE8" w:rsidRPr="00056428">
              <w:rPr>
                <w:bCs/>
                <w:sz w:val="14"/>
                <w:szCs w:val="14"/>
              </w:rPr>
              <w:t xml:space="preserve"> Закон від 05.02.1993 № 2998-XII</w:t>
            </w: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rFonts w:eastAsia="Calibri"/>
                <w:sz w:val="14"/>
                <w:szCs w:val="14"/>
                <w:shd w:val="clear" w:color="auto" w:fill="FFFFFF"/>
                <w:lang w:eastAsia="en-US"/>
              </w:rPr>
              <w:t>чч. 1,2,4 ст. 5</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r w:rsidRPr="00056428">
              <w:rPr>
                <w:sz w:val="14"/>
                <w:szCs w:val="14"/>
              </w:rPr>
              <w:t xml:space="preserve">Органи місцевого самоврядування при затвердженні місцевих бюджетів передбачають видатки на здійснення заходів щодо соціального становлення та розвитку молоді.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bCs/>
                <w:sz w:val="14"/>
                <w:szCs w:val="14"/>
              </w:rPr>
            </w:pPr>
            <w:r w:rsidRPr="00056428">
              <w:rPr>
                <w:sz w:val="14"/>
                <w:szCs w:val="14"/>
              </w:rPr>
              <w:t xml:space="preserve">У державному та місцевих бюджетах згідно з законодавством передбачаються цільові кошти на реалізацію молодіжних і дитячих програм, які сприяють соціальному становленню та розвитку молоді.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УО</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ВСМС</w:t>
            </w:r>
          </w:p>
        </w:tc>
      </w:tr>
      <w:tr w:rsidR="00AF69F6" w:rsidRPr="00056428" w:rsidTr="00477AE8">
        <w:trPr>
          <w:trHeight w:val="145"/>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rFonts w:eastAsia="Calibri"/>
                <w:sz w:val="14"/>
                <w:szCs w:val="14"/>
                <w:shd w:val="clear" w:color="auto" w:fill="FFFFFF"/>
                <w:lang w:eastAsia="en-US"/>
              </w:rPr>
              <w:t>ч. 10 ст. 7</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bCs/>
                <w:sz w:val="14"/>
                <w:szCs w:val="14"/>
              </w:rPr>
            </w:pPr>
            <w:r w:rsidRPr="00056428">
              <w:rPr>
                <w:sz w:val="14"/>
                <w:szCs w:val="14"/>
              </w:rPr>
              <w:t>Держава сприяє діяльності молодіжних трудових загонів. Засновниками молодіжних трудових загонів можуть виступати органи виконавчої влади, органи місцевого самоврядування, молодіжні громадські організації, загальноосвітні, професійно-технічні і вищі навчальні заклади, молодіжні центри праці. Типове положення про молодіжні трудові загони затверджується Кабінетом Міністрів України.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УО</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ВСМС</w:t>
            </w:r>
          </w:p>
        </w:tc>
      </w:tr>
      <w:tr w:rsidR="00AF69F6" w:rsidRPr="00056428" w:rsidTr="00477AE8">
        <w:trPr>
          <w:trHeight w:val="145"/>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rFonts w:eastAsia="Calibri"/>
                <w:sz w:val="14"/>
                <w:szCs w:val="14"/>
                <w:shd w:val="clear" w:color="auto" w:fill="FFFFFF"/>
                <w:lang w:eastAsia="en-US"/>
              </w:rPr>
              <w:t>ч.3 ст. 8</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bCs/>
                <w:sz w:val="14"/>
                <w:szCs w:val="14"/>
              </w:rPr>
            </w:pPr>
            <w:r w:rsidRPr="00056428">
              <w:rPr>
                <w:sz w:val="14"/>
                <w:szCs w:val="14"/>
              </w:rPr>
              <w:t xml:space="preserve">Органи місцевого самоврядування можуть встановлювати за рахунок коштів, що надходять до місцевого бюджету, пільгову плату за реєстрацію підприємств, створених молодими громадянами та молодіжними громадськими організаціями.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ЦНАП</w:t>
            </w:r>
          </w:p>
        </w:tc>
      </w:tr>
      <w:tr w:rsidR="00AF69F6" w:rsidRPr="00056428" w:rsidTr="00477AE8">
        <w:trPr>
          <w:trHeight w:val="368"/>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rFonts w:eastAsia="Calibri"/>
                <w:sz w:val="14"/>
                <w:szCs w:val="14"/>
                <w:shd w:val="clear" w:color="auto" w:fill="FFFFFF"/>
                <w:lang w:eastAsia="en-US"/>
              </w:rPr>
              <w:t>ч. 3 ст. 9</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bCs/>
                <w:sz w:val="14"/>
                <w:szCs w:val="14"/>
              </w:rPr>
            </w:pPr>
            <w:r w:rsidRPr="00056428">
              <w:rPr>
                <w:sz w:val="14"/>
                <w:szCs w:val="14"/>
              </w:rPr>
              <w:t>Органи місцевого самоврядування можуть забезпечувати пільговий проїзд учнів, вихованців, студентів та педагогічних працівників до місця навчання і додому у порядку та розмірах, визначених органами місцевого самоврядування, та передбачати на це відповідні видатки з місцевих бюджетів.</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ВТЗТКП</w:t>
            </w:r>
          </w:p>
        </w:tc>
      </w:tr>
      <w:tr w:rsidR="00AF69F6" w:rsidRPr="00056428" w:rsidTr="00477AE8">
        <w:trPr>
          <w:trHeight w:val="145"/>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rFonts w:eastAsia="Calibri"/>
                <w:sz w:val="14"/>
                <w:szCs w:val="14"/>
                <w:shd w:val="clear" w:color="auto" w:fill="FFFFFF"/>
                <w:lang w:eastAsia="en-US"/>
              </w:rPr>
              <w:t>чч.2,3, 4, 7 ст. 10</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r w:rsidRPr="00056428">
              <w:rPr>
                <w:sz w:val="14"/>
                <w:szCs w:val="14"/>
              </w:rPr>
              <w:t xml:space="preserve">При відведенні земельних ділянок для індивідуального житлового будівництва органи місцевого самоврядування затверджують квоти ділянок, які надаються молодим сім'ям під будівництво житла.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r w:rsidRPr="00056428">
              <w:rPr>
                <w:sz w:val="14"/>
                <w:szCs w:val="14"/>
              </w:rPr>
              <w:t xml:space="preserve">Органи виконавчої влади, органи місцевого самоврядування разом з підприємствами, установами та організаціями розробляють та реалізують програми створення сприятливих житлово-побутових умов для молоді, яка проживає в гуртожитках.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r w:rsidRPr="00056428">
              <w:rPr>
                <w:sz w:val="14"/>
                <w:szCs w:val="14"/>
              </w:rPr>
              <w:t xml:space="preserve">Молоді сім'ї та молоді громадяни можуть одержувати за рахунок бюджетних коштів пільгові довгострокові державні кредити на будівництво і придбання жилих будинків і квартир, на оплату вступних пайових внесків при вступі до молодіжних житлових комплексів, житлово-будівельних кооперативів, а також на обзаведення домашнім господарством.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bCs/>
                <w:sz w:val="14"/>
                <w:szCs w:val="14"/>
              </w:rPr>
            </w:pPr>
            <w:r w:rsidRPr="00056428">
              <w:rPr>
                <w:sz w:val="14"/>
                <w:szCs w:val="14"/>
              </w:rPr>
              <w:t>Молоді сім'ї, які мають одну дитину, звільняються від сплати відсотків за користування кредитом; молодим сім'ям, які мають двох дітей, за рахунок бюджетних коштів, крім того, погашається 25 відсотків суми зобов'язань по кредиту, а молодим сім'ям, які мають трьох і більше дітей, - 50 відсотків суми зобов'язань по кредиту.</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 xml:space="preserve">ДЗРП </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ЦНАП</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ДФЕІ</w:t>
            </w:r>
          </w:p>
        </w:tc>
      </w:tr>
      <w:tr w:rsidR="00AF69F6" w:rsidRPr="00056428" w:rsidTr="00477AE8">
        <w:trPr>
          <w:trHeight w:val="145"/>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rFonts w:eastAsia="Calibri"/>
                <w:sz w:val="14"/>
                <w:szCs w:val="14"/>
                <w:shd w:val="clear" w:color="auto" w:fill="FFFFFF"/>
                <w:lang w:eastAsia="en-US"/>
              </w:rPr>
              <w:t>чч.3,5,7,8, 9,10 ст. 11</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r w:rsidRPr="00056428">
              <w:rPr>
                <w:sz w:val="14"/>
                <w:szCs w:val="14"/>
              </w:rPr>
              <w:t>Молоді громадяни можуть одержувати за рахунок коштів державного чи місцевих бюджетів пільгові довгострокові кредити для здобуття освіти у вищих навчальних закладах за різними формами навчання, незалежно від форм власності, що діють на території України. Зазначені кошти передбачаються у відповідних бюджетах окремим рядком.</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r w:rsidRPr="00056428">
              <w:rPr>
                <w:sz w:val="14"/>
                <w:szCs w:val="14"/>
              </w:rPr>
              <w:t>Молоді громадяни, які мають одну дитину, звільняються від сплати відсотків за користування кредитом. Молодим громадянам, які мають двох дітей, за рахунок бюджетних коштів погашається 25 відсотків суми зобов'язань за кредитом, а молодим громадянам, які мають трьох і більше дітей, - 50 відсотків суми зобов'язань за кредитом.</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r w:rsidRPr="00056428">
              <w:rPr>
                <w:sz w:val="14"/>
                <w:szCs w:val="14"/>
              </w:rPr>
              <w:t xml:space="preserve">Органи виконавчої влади, органи місцевого самоврядування можуть встановлювати разом із заінтересованими міністерствами, науковими товариствами та творчими спілками, молодіжними фондами спеціальні стипендії для найобдарованіших студентів вищих навчальних закладів і передбачати виділення коштів на їх стажування у провідних вітчизняних наукових установах і за кордоном.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r w:rsidRPr="00056428">
              <w:rPr>
                <w:sz w:val="14"/>
                <w:szCs w:val="14"/>
              </w:rPr>
              <w:t xml:space="preserve">Органи виконавчої влади, органи місцевого самоврядування разом із підприємствами, організаціями, науковими установами, вищими навчальними закладами, об'єднаннями громадян можуть створювати навчально-виховні заклади, які сприяють поглибленню знань, задоволенню творчих інтересів, розвитку здібностей, організації змістовного дозвілля та відпочинку молоді, а також заклади, що забезпечують пошук, підтримку та розвиток талановитої молоді у різних сферах життя. </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4"/>
                <w:szCs w:val="14"/>
              </w:rPr>
            </w:pPr>
            <w:r w:rsidRPr="00056428">
              <w:rPr>
                <w:sz w:val="14"/>
                <w:szCs w:val="14"/>
              </w:rPr>
              <w:t>Учні, студенти, неповнолітні мають право на безплатне та пільгове користування об'єктами культури. Порядок надання цих пільг визначається органами місцевого самоврядування.</w:t>
            </w:r>
          </w:p>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bCs/>
                <w:sz w:val="14"/>
                <w:szCs w:val="14"/>
              </w:rPr>
            </w:pPr>
            <w:r w:rsidRPr="00056428">
              <w:rPr>
                <w:sz w:val="14"/>
                <w:szCs w:val="14"/>
              </w:rPr>
              <w:t>Держава сприяє розвиткові молодіжного туризму, молодіжним міжнародним обмінам. Органи виконавчої влади та органи місцевого самоврядування можуть встановлювати для молодіжних та дитячих туристичних груп пільги у користуванні транспортними, готельними, культурними та іншими послугами. Порядок надання зазначених пільг та джерела фінансування встановлюються Кабінетом Міністрів України, місцевими органами виконавчої влади, органами місцевого самоврядування.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УО</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ДФЕІ</w:t>
            </w:r>
          </w:p>
        </w:tc>
      </w:tr>
      <w:tr w:rsidR="00AF69F6" w:rsidRPr="00056428" w:rsidTr="00477AE8">
        <w:trPr>
          <w:trHeight w:val="431"/>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rFonts w:eastAsia="Calibri"/>
                <w:sz w:val="14"/>
                <w:szCs w:val="14"/>
                <w:shd w:val="clear" w:color="auto" w:fill="FFFFFF"/>
                <w:lang w:eastAsia="en-US"/>
              </w:rPr>
              <w:t>чч.2, 7 ст. 12</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bCs/>
                <w:sz w:val="14"/>
                <w:szCs w:val="14"/>
              </w:rPr>
            </w:pPr>
            <w:r w:rsidRPr="00056428">
              <w:rPr>
                <w:iCs/>
                <w:sz w:val="14"/>
                <w:szCs w:val="14"/>
              </w:rPr>
              <w:t>Учні, студенти, неповнолітні мають право на безплатне та пільгове користування об'єктами фізкультури і спорту. Порядок надання цих пільг, компенсації різниці вартості послуг і квитків визначається органами місцевого самоврядування.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УО</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ВСМС</w:t>
            </w:r>
          </w:p>
        </w:tc>
      </w:tr>
      <w:tr w:rsidR="00AF69F6" w:rsidRPr="00056428" w:rsidTr="00477AE8">
        <w:trPr>
          <w:trHeight w:val="145"/>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bCs/>
                <w:sz w:val="14"/>
                <w:szCs w:val="14"/>
              </w:rPr>
            </w:pPr>
            <w:r w:rsidRPr="00056428">
              <w:rPr>
                <w:bCs/>
                <w:sz w:val="14"/>
                <w:szCs w:val="14"/>
              </w:rPr>
              <w:t>ст . 15</w:t>
            </w:r>
          </w:p>
        </w:tc>
        <w:tc>
          <w:tcPr>
            <w:tcW w:w="11765" w:type="dxa"/>
            <w:shd w:val="clear" w:color="auto" w:fill="auto"/>
          </w:tcPr>
          <w:p w:rsidR="00477AE8" w:rsidRPr="00056428" w:rsidRDefault="00477AE8" w:rsidP="00F06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bCs/>
                <w:sz w:val="14"/>
                <w:szCs w:val="14"/>
              </w:rPr>
            </w:pPr>
            <w:r w:rsidRPr="00056428">
              <w:rPr>
                <w:sz w:val="14"/>
                <w:szCs w:val="14"/>
              </w:rPr>
              <w:t xml:space="preserve">Органи виконавчої влади, органи місцевого самоврядування мають право здійснювати фінансування програм і проектів молодіжних громадських організацій, що сприяють соціальному становленню та розвитку молоді та реалізації її суспільно корисних ініціатив, надавати дотації і субсидії молодіжним організаціям, надавати у безплатне користування молодіжним громадським організаціям та фондам будинки, споруди, земельні ділянки та інше майно, необхідне для здійснення їх статутної діяльності.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УО</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ВСМС</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ДЗРП</w:t>
            </w:r>
          </w:p>
        </w:tc>
      </w:tr>
      <w:tr w:rsidR="00AF69F6" w:rsidRPr="00056428" w:rsidTr="00477AE8">
        <w:trPr>
          <w:trHeight w:val="407"/>
        </w:trPr>
        <w:tc>
          <w:tcPr>
            <w:tcW w:w="425" w:type="dxa"/>
            <w:vMerge w:val="restart"/>
            <w:shd w:val="clear" w:color="auto" w:fill="auto"/>
          </w:tcPr>
          <w:p w:rsidR="00477AE8" w:rsidRPr="00056428" w:rsidRDefault="00477AE8" w:rsidP="00477AE8">
            <w:pPr>
              <w:ind w:left="-142" w:right="-108"/>
              <w:jc w:val="center"/>
              <w:outlineLvl w:val="1"/>
              <w:rPr>
                <w:bCs/>
                <w:sz w:val="14"/>
                <w:szCs w:val="14"/>
                <w:lang w:val="uk-UA" w:eastAsia="uk-UA"/>
              </w:rPr>
            </w:pPr>
            <w:r w:rsidRPr="00056428">
              <w:rPr>
                <w:bCs/>
                <w:sz w:val="14"/>
                <w:szCs w:val="14"/>
                <w:lang w:val="uk-UA" w:eastAsia="uk-UA"/>
              </w:rPr>
              <w:t>28</w:t>
            </w:r>
            <w:r w:rsidR="005D1E4E" w:rsidRPr="00056428">
              <w:rPr>
                <w:bCs/>
                <w:sz w:val="14"/>
                <w:szCs w:val="14"/>
                <w:lang w:val="uk-UA" w:eastAsia="uk-UA"/>
              </w:rPr>
              <w:t>2</w:t>
            </w:r>
          </w:p>
        </w:tc>
        <w:tc>
          <w:tcPr>
            <w:tcW w:w="1702" w:type="dxa"/>
            <w:vMerge w:val="restart"/>
            <w:shd w:val="clear" w:color="auto" w:fill="auto"/>
          </w:tcPr>
          <w:p w:rsidR="00477AE8" w:rsidRPr="00056428" w:rsidRDefault="00155965" w:rsidP="00477AE8">
            <w:pPr>
              <w:ind w:left="-108" w:right="-108" w:hanging="2"/>
              <w:jc w:val="center"/>
              <w:rPr>
                <w:bCs/>
                <w:sz w:val="14"/>
                <w:szCs w:val="14"/>
              </w:rPr>
            </w:pPr>
            <w:hyperlink r:id="rId445" w:tgtFrame="_blank" w:history="1">
              <w:r w:rsidR="00477AE8" w:rsidRPr="00056428">
                <w:rPr>
                  <w:bCs/>
                  <w:sz w:val="14"/>
                  <w:szCs w:val="14"/>
                </w:rPr>
                <w:t>Про державну допомогу сім'ям з дітьми</w:t>
              </w:r>
            </w:hyperlink>
            <w:r w:rsidR="00477AE8" w:rsidRPr="00056428">
              <w:rPr>
                <w:bCs/>
                <w:sz w:val="14"/>
                <w:szCs w:val="14"/>
              </w:rPr>
              <w:t xml:space="preserve"> Закон від 21.11.1992 № 2811-XII</w:t>
            </w: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rFonts w:eastAsia="Calibri"/>
                <w:sz w:val="14"/>
                <w:szCs w:val="14"/>
                <w:lang w:eastAsia="en-US"/>
              </w:rPr>
              <w:t>ч. 2 ст. 3</w:t>
            </w:r>
          </w:p>
        </w:tc>
        <w:tc>
          <w:tcPr>
            <w:tcW w:w="11765" w:type="dxa"/>
            <w:shd w:val="clear" w:color="auto" w:fill="auto"/>
          </w:tcPr>
          <w:p w:rsidR="00477AE8" w:rsidRPr="00056428" w:rsidRDefault="00477AE8" w:rsidP="00F06CAE">
            <w:pPr>
              <w:shd w:val="clear" w:color="auto" w:fill="FFFFFF"/>
              <w:ind w:left="-108" w:right="-88" w:firstLine="141"/>
              <w:rPr>
                <w:bCs/>
                <w:sz w:val="14"/>
                <w:szCs w:val="14"/>
              </w:rPr>
            </w:pPr>
            <w:r w:rsidRPr="00056428">
              <w:rPr>
                <w:rFonts w:eastAsia="Calibri"/>
                <w:sz w:val="14"/>
                <w:szCs w:val="14"/>
                <w:lang w:eastAsia="en-US"/>
              </w:rPr>
              <w:t>Місцеві органи виконавчої влади, органи місцевого самоврядування, підприємства, установи, організації та об'єднання громадян за рахунок власних коштів можуть запроваджувати додаткові види допомоги та встановлювати доплати до державної допомоги сім'ям з дітьми.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ДСЗН</w:t>
            </w:r>
          </w:p>
        </w:tc>
      </w:tr>
      <w:tr w:rsidR="00AF69F6" w:rsidRPr="00056428" w:rsidTr="00477AE8">
        <w:trPr>
          <w:trHeight w:val="1182"/>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ind w:left="-108" w:right="-105"/>
              <w:jc w:val="center"/>
              <w:rPr>
                <w:bCs/>
                <w:sz w:val="14"/>
                <w:szCs w:val="14"/>
              </w:rPr>
            </w:pPr>
            <w:r w:rsidRPr="00056428">
              <w:rPr>
                <w:rFonts w:eastAsia="Calibri"/>
                <w:sz w:val="14"/>
                <w:szCs w:val="14"/>
                <w:lang w:eastAsia="en-US"/>
              </w:rPr>
              <w:t>ч.1 ст. 5</w:t>
            </w:r>
          </w:p>
        </w:tc>
        <w:tc>
          <w:tcPr>
            <w:tcW w:w="11765" w:type="dxa"/>
            <w:shd w:val="clear" w:color="auto" w:fill="auto"/>
          </w:tcPr>
          <w:p w:rsidR="00477AE8" w:rsidRPr="00056428" w:rsidRDefault="00477AE8" w:rsidP="00F06CAE">
            <w:pPr>
              <w:ind w:left="-108" w:right="-88" w:firstLine="141"/>
              <w:rPr>
                <w:bCs/>
                <w:i/>
                <w:sz w:val="14"/>
                <w:szCs w:val="14"/>
                <w:lang w:val="uk-UA"/>
              </w:rPr>
            </w:pPr>
            <w:r w:rsidRPr="00056428">
              <w:rPr>
                <w:sz w:val="14"/>
                <w:szCs w:val="14"/>
              </w:rPr>
              <w:t>Допомога у зв’язку з вагітністю та пологами (крім допомоги у зв’язку з вагітністю та пологами жінкам, зазначеним у частині другій статті 4 цього Закону), допомога при народженні дитини, допомога при усиновленні дитини, допомога на дітей, над якими встановлено опіку чи піклування, допомога на дітей одиноким матерям, допомога на дітей, хворих на тяжкі перинатальні ураження нервової системи, тяжкі вроджені вади розвитку, рідкісні орфанні захворювання, онкологічні, онкогематологічні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на дитину, яка отримала тяжку травму, потребує трансплантації органа, потребує паліативної допомоги, яким не встановлено інвалідність, призначається і виплачується органами соціального захисту населення за місцем проживання батьків (усиновлювачів, опікуна, піклувальника)</w:t>
            </w:r>
          </w:p>
        </w:tc>
        <w:tc>
          <w:tcPr>
            <w:tcW w:w="851" w:type="dxa"/>
            <w:vMerge w:val="restart"/>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ДСЗН</w:t>
            </w:r>
          </w:p>
        </w:tc>
      </w:tr>
      <w:tr w:rsidR="00AF69F6" w:rsidRPr="00056428" w:rsidTr="00477AE8">
        <w:trPr>
          <w:trHeight w:val="248"/>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ind w:left="-108" w:right="-105"/>
              <w:jc w:val="center"/>
              <w:rPr>
                <w:rFonts w:eastAsia="Calibri"/>
                <w:sz w:val="14"/>
                <w:szCs w:val="14"/>
                <w:lang w:eastAsia="en-US"/>
              </w:rPr>
            </w:pPr>
            <w:r w:rsidRPr="00056428">
              <w:rPr>
                <w:rFonts w:eastAsia="Calibri"/>
                <w:sz w:val="14"/>
                <w:szCs w:val="14"/>
                <w:lang w:eastAsia="en-US"/>
              </w:rPr>
              <w:t>ч.</w:t>
            </w:r>
            <w:r w:rsidRPr="00056428">
              <w:rPr>
                <w:rFonts w:eastAsia="Calibri"/>
                <w:sz w:val="14"/>
                <w:szCs w:val="14"/>
                <w:lang w:val="uk-UA" w:eastAsia="en-US"/>
              </w:rPr>
              <w:t xml:space="preserve"> </w:t>
            </w:r>
            <w:r w:rsidRPr="00056428">
              <w:rPr>
                <w:rFonts w:eastAsia="Calibri"/>
                <w:sz w:val="14"/>
                <w:szCs w:val="14"/>
                <w:lang w:eastAsia="en-US"/>
              </w:rPr>
              <w:t>3</w:t>
            </w:r>
            <w:r w:rsidRPr="00056428">
              <w:rPr>
                <w:rFonts w:eastAsia="Calibri"/>
                <w:sz w:val="14"/>
                <w:szCs w:val="14"/>
                <w:lang w:val="uk-UA" w:eastAsia="en-US"/>
              </w:rPr>
              <w:t>, ч. 4</w:t>
            </w:r>
            <w:r w:rsidRPr="00056428">
              <w:rPr>
                <w:rFonts w:eastAsia="Calibri"/>
                <w:sz w:val="14"/>
                <w:szCs w:val="14"/>
                <w:lang w:eastAsia="en-US"/>
              </w:rPr>
              <w:t xml:space="preserve"> ст. 5</w:t>
            </w:r>
          </w:p>
        </w:tc>
        <w:tc>
          <w:tcPr>
            <w:tcW w:w="11765" w:type="dxa"/>
            <w:shd w:val="clear" w:color="auto" w:fill="auto"/>
          </w:tcPr>
          <w:p w:rsidR="00477AE8" w:rsidRPr="00056428" w:rsidRDefault="00477AE8" w:rsidP="00F06CAE">
            <w:pPr>
              <w:ind w:left="-108" w:right="-88" w:firstLine="141"/>
              <w:rPr>
                <w:sz w:val="14"/>
                <w:szCs w:val="14"/>
              </w:rPr>
            </w:pPr>
            <w:r w:rsidRPr="00056428">
              <w:rPr>
                <w:sz w:val="14"/>
                <w:szCs w:val="14"/>
              </w:rPr>
              <w:t>Видача отримувачу одноразової натуральної допомоги "пакунок малюка" проводиться у закладі охорони здоров’я (пологовому будинку або пологовому відділенні, перинатальному центрі, неонатальному центрі тощо) незалежно від форми власності та підпорядкування працівником, уповноваженим на це адміністрацією відповідного закладу.</w:t>
            </w:r>
          </w:p>
          <w:p w:rsidR="00477AE8" w:rsidRPr="00056428" w:rsidRDefault="00477AE8" w:rsidP="00F06CAE">
            <w:pPr>
              <w:ind w:left="-108" w:right="-88" w:firstLine="141"/>
              <w:rPr>
                <w:i/>
                <w:sz w:val="14"/>
                <w:szCs w:val="14"/>
              </w:rPr>
            </w:pPr>
            <w:r w:rsidRPr="00056428">
              <w:rPr>
                <w:sz w:val="14"/>
                <w:szCs w:val="14"/>
              </w:rPr>
              <w:t>У разі відсутності у закладі охорони здоров’я (пологовому будинку або пологовому відділенні, перинатальному центрі, неонатальному центрі тощо) одноразової натуральної допомоги "пакунок малюка" її видача проводиться органами соціального захисту населення за місцем проживання або перебування отримувача на підставі його особистої письмової заяви".</w:t>
            </w:r>
          </w:p>
        </w:tc>
        <w:tc>
          <w:tcPr>
            <w:tcW w:w="851" w:type="dxa"/>
            <w:vMerge/>
            <w:shd w:val="clear" w:color="auto" w:fill="auto"/>
          </w:tcPr>
          <w:p w:rsidR="00477AE8" w:rsidRPr="00056428" w:rsidRDefault="00477AE8" w:rsidP="00477AE8">
            <w:pPr>
              <w:ind w:left="-108" w:right="-108"/>
              <w:jc w:val="center"/>
              <w:outlineLvl w:val="1"/>
              <w:rPr>
                <w:bCs/>
                <w:sz w:val="14"/>
                <w:szCs w:val="14"/>
                <w:lang w:val="uk-UA" w:eastAsia="uk-UA"/>
              </w:rPr>
            </w:pPr>
          </w:p>
        </w:tc>
      </w:tr>
      <w:tr w:rsidR="00AF69F6" w:rsidRPr="00056428" w:rsidTr="00477AE8">
        <w:trPr>
          <w:trHeight w:val="248"/>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ind w:left="-108" w:right="-105"/>
              <w:jc w:val="center"/>
              <w:rPr>
                <w:rFonts w:eastAsia="Calibri"/>
                <w:sz w:val="14"/>
                <w:szCs w:val="14"/>
                <w:lang w:val="uk-UA" w:eastAsia="en-US"/>
              </w:rPr>
            </w:pPr>
            <w:r w:rsidRPr="00056428">
              <w:rPr>
                <w:rFonts w:eastAsia="Calibri"/>
                <w:sz w:val="14"/>
                <w:szCs w:val="14"/>
                <w:lang w:eastAsia="en-US"/>
              </w:rPr>
              <w:t>ч.</w:t>
            </w:r>
            <w:r w:rsidRPr="00056428">
              <w:rPr>
                <w:rFonts w:eastAsia="Calibri"/>
                <w:sz w:val="14"/>
                <w:szCs w:val="14"/>
                <w:lang w:val="uk-UA" w:eastAsia="en-US"/>
              </w:rPr>
              <w:t xml:space="preserve"> </w:t>
            </w:r>
            <w:r w:rsidRPr="00056428">
              <w:rPr>
                <w:rFonts w:eastAsia="Calibri"/>
                <w:sz w:val="14"/>
                <w:szCs w:val="14"/>
                <w:lang w:eastAsia="en-US"/>
              </w:rPr>
              <w:t xml:space="preserve">3 ст. </w:t>
            </w:r>
            <w:r w:rsidRPr="00056428">
              <w:rPr>
                <w:rFonts w:eastAsia="Calibri"/>
                <w:sz w:val="14"/>
                <w:szCs w:val="14"/>
                <w:lang w:val="uk-UA" w:eastAsia="en-US"/>
              </w:rPr>
              <w:t>6</w:t>
            </w:r>
          </w:p>
        </w:tc>
        <w:tc>
          <w:tcPr>
            <w:tcW w:w="11765" w:type="dxa"/>
            <w:shd w:val="clear" w:color="auto" w:fill="auto"/>
          </w:tcPr>
          <w:p w:rsidR="00477AE8" w:rsidRPr="00056428" w:rsidRDefault="00477AE8" w:rsidP="00F06CAE">
            <w:pPr>
              <w:ind w:left="-108" w:right="-88" w:firstLine="141"/>
              <w:rPr>
                <w:sz w:val="14"/>
                <w:szCs w:val="14"/>
              </w:rPr>
            </w:pPr>
            <w:r w:rsidRPr="00056428">
              <w:rPr>
                <w:sz w:val="14"/>
                <w:szCs w:val="14"/>
              </w:rPr>
              <w:t>Документи, необхідні для надання одноразової натуральної допомоги "пакунок малюка", готує адміністрація закладу охорони здоров’я відповідно до потреби.</w:t>
            </w:r>
          </w:p>
        </w:tc>
        <w:tc>
          <w:tcPr>
            <w:tcW w:w="851" w:type="dxa"/>
            <w:vMerge/>
            <w:shd w:val="clear" w:color="auto" w:fill="auto"/>
          </w:tcPr>
          <w:p w:rsidR="00477AE8" w:rsidRPr="00056428" w:rsidRDefault="00477AE8" w:rsidP="00477AE8">
            <w:pPr>
              <w:ind w:left="-108" w:right="-108"/>
              <w:jc w:val="center"/>
              <w:outlineLvl w:val="1"/>
              <w:rPr>
                <w:bCs/>
                <w:sz w:val="14"/>
                <w:szCs w:val="14"/>
                <w:lang w:val="uk-UA" w:eastAsia="uk-UA"/>
              </w:rPr>
            </w:pPr>
          </w:p>
        </w:tc>
      </w:tr>
      <w:tr w:rsidR="00AF69F6" w:rsidRPr="00056428" w:rsidTr="00477AE8">
        <w:trPr>
          <w:trHeight w:val="248"/>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ind w:left="-108" w:right="-105"/>
              <w:jc w:val="center"/>
              <w:rPr>
                <w:rFonts w:eastAsia="Calibri"/>
                <w:sz w:val="14"/>
                <w:szCs w:val="14"/>
                <w:lang w:val="uk-UA" w:eastAsia="en-US"/>
              </w:rPr>
            </w:pPr>
            <w:r w:rsidRPr="00056428">
              <w:rPr>
                <w:rFonts w:eastAsia="Calibri"/>
                <w:sz w:val="14"/>
                <w:szCs w:val="14"/>
                <w:lang w:val="uk-UA" w:eastAsia="en-US"/>
              </w:rPr>
              <w:t>ч. 4</w:t>
            </w:r>
            <w:r w:rsidRPr="00056428">
              <w:rPr>
                <w:rFonts w:eastAsia="Calibri"/>
                <w:sz w:val="14"/>
                <w:szCs w:val="14"/>
                <w:lang w:eastAsia="en-US"/>
              </w:rPr>
              <w:t xml:space="preserve"> ст. </w:t>
            </w:r>
            <w:r w:rsidRPr="00056428">
              <w:rPr>
                <w:rFonts w:eastAsia="Calibri"/>
                <w:sz w:val="14"/>
                <w:szCs w:val="14"/>
                <w:lang w:val="uk-UA" w:eastAsia="en-US"/>
              </w:rPr>
              <w:t>6</w:t>
            </w:r>
          </w:p>
        </w:tc>
        <w:tc>
          <w:tcPr>
            <w:tcW w:w="11765" w:type="dxa"/>
            <w:shd w:val="clear" w:color="auto" w:fill="auto"/>
          </w:tcPr>
          <w:p w:rsidR="00477AE8" w:rsidRPr="00056428" w:rsidRDefault="00477AE8" w:rsidP="00F06CAE">
            <w:pPr>
              <w:ind w:left="-108" w:right="-88" w:firstLine="141"/>
              <w:rPr>
                <w:sz w:val="14"/>
                <w:szCs w:val="14"/>
              </w:rPr>
            </w:pPr>
            <w:r w:rsidRPr="00056428">
              <w:rPr>
                <w:sz w:val="14"/>
                <w:szCs w:val="14"/>
              </w:rPr>
              <w:t>У разі народження дитини поза межами закладів охорони здоров’я (пологового будинку, пологового відділення, перинатального центру, неонатального центру тощо) отримувач одноразової натуральної допомоги "пакунок малюка" має право звернутися за її отриманням до органів соціального захисту населення за місцем його проживання або перебування протягом року з дня народження дитини".</w:t>
            </w:r>
          </w:p>
        </w:tc>
        <w:tc>
          <w:tcPr>
            <w:tcW w:w="851" w:type="dxa"/>
            <w:vMerge/>
            <w:shd w:val="clear" w:color="auto" w:fill="auto"/>
          </w:tcPr>
          <w:p w:rsidR="00477AE8" w:rsidRPr="00056428" w:rsidRDefault="00477AE8" w:rsidP="00477AE8">
            <w:pPr>
              <w:ind w:left="-108" w:right="-108"/>
              <w:jc w:val="center"/>
              <w:outlineLvl w:val="1"/>
              <w:rPr>
                <w:bCs/>
                <w:sz w:val="14"/>
                <w:szCs w:val="14"/>
                <w:lang w:val="uk-UA" w:eastAsia="uk-UA"/>
              </w:rPr>
            </w:pPr>
          </w:p>
        </w:tc>
      </w:tr>
      <w:tr w:rsidR="00AF69F6" w:rsidRPr="00056428" w:rsidTr="00477AE8">
        <w:trPr>
          <w:trHeight w:val="248"/>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rFonts w:eastAsia="Calibri"/>
                <w:bCs/>
                <w:sz w:val="14"/>
                <w:szCs w:val="14"/>
                <w:lang w:eastAsia="en-US"/>
              </w:rPr>
              <w:t>ст. 21</w:t>
            </w:r>
          </w:p>
        </w:tc>
        <w:tc>
          <w:tcPr>
            <w:tcW w:w="11765" w:type="dxa"/>
            <w:shd w:val="clear" w:color="auto" w:fill="auto"/>
          </w:tcPr>
          <w:p w:rsidR="00477AE8" w:rsidRPr="00056428" w:rsidRDefault="00477AE8" w:rsidP="00F06CAE">
            <w:pPr>
              <w:shd w:val="clear" w:color="auto" w:fill="FFFFFF"/>
              <w:ind w:left="-108" w:right="-88" w:firstLine="141"/>
              <w:rPr>
                <w:bCs/>
                <w:sz w:val="14"/>
                <w:szCs w:val="14"/>
              </w:rPr>
            </w:pPr>
            <w:r w:rsidRPr="00056428">
              <w:rPr>
                <w:rFonts w:eastAsia="Calibri"/>
                <w:sz w:val="14"/>
                <w:szCs w:val="14"/>
                <w:lang w:eastAsia="en-US"/>
              </w:rPr>
              <w:t xml:space="preserve">Органи, що призначають і здійснюють виплату державної допомоги сім'ям з дітьми, мають право у разі потреби перевіряти обгрунтованість видачі та достовірність відповідних документів, поданих для призначення допомоги. </w:t>
            </w:r>
            <w:bookmarkStart w:id="888" w:name="o209"/>
            <w:bookmarkEnd w:id="888"/>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ДСЗН</w:t>
            </w:r>
          </w:p>
        </w:tc>
      </w:tr>
      <w:tr w:rsidR="00AF69F6" w:rsidRPr="00056428" w:rsidTr="00477AE8">
        <w:trPr>
          <w:trHeight w:val="160"/>
        </w:trPr>
        <w:tc>
          <w:tcPr>
            <w:tcW w:w="425" w:type="dxa"/>
            <w:vMerge w:val="restart"/>
            <w:shd w:val="clear" w:color="auto" w:fill="auto"/>
          </w:tcPr>
          <w:p w:rsidR="00477AE8" w:rsidRPr="00056428" w:rsidRDefault="00477AE8" w:rsidP="00477AE8">
            <w:pPr>
              <w:ind w:left="-142" w:right="-108"/>
              <w:jc w:val="center"/>
              <w:outlineLvl w:val="1"/>
              <w:rPr>
                <w:bCs/>
                <w:sz w:val="14"/>
                <w:szCs w:val="14"/>
                <w:lang w:val="uk-UA" w:eastAsia="uk-UA"/>
              </w:rPr>
            </w:pPr>
            <w:r w:rsidRPr="00056428">
              <w:rPr>
                <w:bCs/>
                <w:sz w:val="14"/>
                <w:szCs w:val="14"/>
                <w:lang w:val="uk-UA" w:eastAsia="uk-UA"/>
              </w:rPr>
              <w:t>28</w:t>
            </w:r>
            <w:r w:rsidR="005D1E4E" w:rsidRPr="00056428">
              <w:rPr>
                <w:bCs/>
                <w:sz w:val="14"/>
                <w:szCs w:val="14"/>
                <w:lang w:val="uk-UA" w:eastAsia="uk-UA"/>
              </w:rPr>
              <w:t>3</w:t>
            </w:r>
          </w:p>
        </w:tc>
        <w:tc>
          <w:tcPr>
            <w:tcW w:w="1702" w:type="dxa"/>
            <w:vMerge w:val="restart"/>
            <w:shd w:val="clear" w:color="auto" w:fill="auto"/>
          </w:tcPr>
          <w:p w:rsidR="00477AE8" w:rsidRPr="00056428" w:rsidRDefault="00155965" w:rsidP="00477AE8">
            <w:pPr>
              <w:ind w:left="-108" w:right="-108" w:hanging="2"/>
              <w:jc w:val="center"/>
              <w:rPr>
                <w:bCs/>
                <w:sz w:val="14"/>
                <w:szCs w:val="14"/>
              </w:rPr>
            </w:pPr>
            <w:hyperlink r:id="rId446" w:tgtFrame="_blank" w:history="1">
              <w:r w:rsidR="00477AE8" w:rsidRPr="00056428">
                <w:rPr>
                  <w:bCs/>
                  <w:sz w:val="14"/>
                  <w:szCs w:val="14"/>
                </w:rPr>
                <w:t>Основи законодавства України про охорону здоров'я</w:t>
              </w:r>
            </w:hyperlink>
            <w:r w:rsidR="00477AE8" w:rsidRPr="00056428">
              <w:rPr>
                <w:bCs/>
                <w:sz w:val="14"/>
                <w:szCs w:val="14"/>
              </w:rPr>
              <w:t xml:space="preserve"> Закон від 19.11.1992 № 2801-XII</w:t>
            </w: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rFonts w:eastAsia="Calibri"/>
                <w:sz w:val="14"/>
                <w:szCs w:val="14"/>
                <w:lang w:eastAsia="en-US"/>
              </w:rPr>
              <w:t>абз.5, 9 ч. 1 ст. 3</w:t>
            </w:r>
          </w:p>
        </w:tc>
        <w:tc>
          <w:tcPr>
            <w:tcW w:w="11765" w:type="dxa"/>
            <w:shd w:val="clear" w:color="auto" w:fill="auto"/>
          </w:tcPr>
          <w:p w:rsidR="00477AE8" w:rsidRPr="00056428" w:rsidRDefault="00477AE8" w:rsidP="00F06CAE">
            <w:pPr>
              <w:shd w:val="clear" w:color="auto" w:fill="FFFFFF"/>
              <w:ind w:left="-108" w:right="-88" w:firstLine="141"/>
              <w:jc w:val="both"/>
              <w:rPr>
                <w:rFonts w:eastAsia="Calibri"/>
                <w:sz w:val="14"/>
                <w:szCs w:val="14"/>
                <w:lang w:eastAsia="en-US"/>
              </w:rPr>
            </w:pPr>
            <w:r w:rsidRPr="00056428">
              <w:rPr>
                <w:rFonts w:eastAsia="Calibri"/>
                <w:sz w:val="14"/>
                <w:szCs w:val="14"/>
                <w:shd w:val="clear" w:color="auto" w:fill="FFFFFF"/>
                <w:lang w:eastAsia="en-US"/>
              </w:rPr>
              <w:t>медична субсидія - безготівкова допомога, яка надається за рахунок коштів державного або місцевих бюджетів для оплати необхідних пацієнту медичних послуг та лікарських засобів;</w:t>
            </w:r>
          </w:p>
          <w:p w:rsidR="00477AE8" w:rsidRPr="00056428" w:rsidRDefault="00477AE8" w:rsidP="00F06CAE">
            <w:pPr>
              <w:shd w:val="clear" w:color="auto" w:fill="FFFFFF"/>
              <w:ind w:left="-108" w:right="-88" w:firstLine="141"/>
              <w:jc w:val="both"/>
              <w:rPr>
                <w:bCs/>
                <w:sz w:val="14"/>
                <w:szCs w:val="14"/>
              </w:rPr>
            </w:pPr>
            <w:r w:rsidRPr="00056428">
              <w:rPr>
                <w:rFonts w:eastAsia="Calibri"/>
                <w:sz w:val="14"/>
                <w:szCs w:val="14"/>
                <w:shd w:val="clear" w:color="auto" w:fill="FFFFFF"/>
                <w:lang w:eastAsia="en-US"/>
              </w:rPr>
              <w:t>охорона здоров'я - система заходів, що здійснюються органами державної влади та органами місцевого самоврядування, їх посадовими особами, закладами охорони здоров’я, фізичними особами - підприємцями, які зареєстровані в установленому законом порядку та одержали ліцензію на право провадження господарської діяльності з медичної практики, медичними та фармацевтичними працівниками, громадськими об’єднаннями і громадянами з метою збереження та відновлення фізіологічних і психологічних функцій, оптимальної працездатності та соціальної активності людини при максимальній біологічно можливій індивідуальній тривалості її життя;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ВОЗ</w:t>
            </w:r>
          </w:p>
        </w:tc>
      </w:tr>
      <w:tr w:rsidR="00AF69F6" w:rsidRPr="00056428" w:rsidTr="00477AE8">
        <w:trPr>
          <w:trHeight w:val="314"/>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rFonts w:eastAsia="Calibri"/>
                <w:sz w:val="14"/>
                <w:szCs w:val="14"/>
                <w:shd w:val="clear" w:color="auto" w:fill="FFFFFF"/>
                <w:lang w:eastAsia="en-US"/>
              </w:rPr>
              <w:t>речен. 2 абз. 12 ч. 1 ст. 3</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r w:rsidRPr="00056428">
              <w:rPr>
                <w:rFonts w:eastAsia="Calibri"/>
                <w:sz w:val="14"/>
                <w:szCs w:val="14"/>
                <w:shd w:val="clear" w:color="auto" w:fill="FFFFFF"/>
                <w:lang w:eastAsia="en-US"/>
              </w:rPr>
              <w:t>Замовником послуги з медичного обслуговування населення можуть бути держава, відповідні органи місцевого самоврядування, юридичні та фізичні особи, у тому числі пацієнт;</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ВОЗ</w:t>
            </w:r>
          </w:p>
        </w:tc>
      </w:tr>
      <w:tr w:rsidR="00AF69F6" w:rsidRPr="00056428" w:rsidTr="00477AE8">
        <w:trPr>
          <w:trHeight w:val="15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rFonts w:eastAsia="Calibri"/>
                <w:sz w:val="14"/>
                <w:szCs w:val="14"/>
                <w:shd w:val="clear" w:color="auto" w:fill="FFFFFF"/>
                <w:lang w:eastAsia="en-US"/>
              </w:rPr>
              <w:t>ч. 2 ст. 13</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r w:rsidRPr="00056428">
              <w:rPr>
                <w:rFonts w:eastAsia="Calibri"/>
                <w:sz w:val="14"/>
                <w:szCs w:val="14"/>
                <w:shd w:val="clear" w:color="auto" w:fill="FFFFFF"/>
                <w:lang w:eastAsia="en-US"/>
              </w:rPr>
              <w:t>Складовою частиною державної політики охорони здоров'я в Україні є політика охорони здоров'я в Автономній Республіці Крим, місцеві і регіональні комплексні та цільові програми, що формуються Верховною Радою Автономної Республіки Крим, органами місцевого самоврядування та відображають специфічні потреби охорони здоров'я населення, яке проживає на відповідних територіях.</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ВОЗ</w:t>
            </w:r>
          </w:p>
        </w:tc>
      </w:tr>
      <w:tr w:rsidR="00AF69F6" w:rsidRPr="00056428" w:rsidTr="00477AE8">
        <w:trPr>
          <w:trHeight w:val="15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rFonts w:eastAsia="Calibri"/>
                <w:sz w:val="14"/>
                <w:szCs w:val="14"/>
                <w:shd w:val="clear" w:color="auto" w:fill="FFFFFF"/>
                <w:lang w:eastAsia="en-US"/>
              </w:rPr>
              <w:t>ч. 4 ст. 14</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r w:rsidRPr="00056428">
              <w:rPr>
                <w:rFonts w:eastAsia="Calibri"/>
                <w:sz w:val="14"/>
                <w:szCs w:val="14"/>
                <w:shd w:val="clear" w:color="auto" w:fill="FFFFFF"/>
                <w:lang w:eastAsia="en-US"/>
              </w:rPr>
              <w:t>Рада міністрів Автономної Республіки Крим, місцеві державні адміністрації, а також органи місцевого самоврядування реалізують державну політику у сфері охорони здоров'я в межах своїх повноважень, передбачених законодавством.</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ВОЗ</w:t>
            </w:r>
          </w:p>
        </w:tc>
      </w:tr>
      <w:tr w:rsidR="00AF69F6" w:rsidRPr="00056428" w:rsidTr="00477AE8">
        <w:trPr>
          <w:trHeight w:val="15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rFonts w:eastAsia="Calibri"/>
                <w:sz w:val="14"/>
                <w:szCs w:val="14"/>
                <w:shd w:val="clear" w:color="auto" w:fill="FFFFFF"/>
                <w:lang w:eastAsia="en-US"/>
              </w:rPr>
            </w:pPr>
            <w:r w:rsidRPr="00056428">
              <w:rPr>
                <w:rFonts w:eastAsia="Calibri"/>
                <w:sz w:val="14"/>
                <w:szCs w:val="14"/>
                <w:shd w:val="clear" w:color="auto" w:fill="FFFFFF"/>
                <w:lang w:eastAsia="en-US"/>
              </w:rPr>
              <w:t xml:space="preserve">ч. </w:t>
            </w:r>
            <w:r w:rsidRPr="00056428">
              <w:rPr>
                <w:rFonts w:eastAsia="Calibri"/>
                <w:sz w:val="14"/>
                <w:szCs w:val="14"/>
                <w:shd w:val="clear" w:color="auto" w:fill="FFFFFF"/>
                <w:lang w:val="uk-UA" w:eastAsia="en-US"/>
              </w:rPr>
              <w:t>7</w:t>
            </w:r>
            <w:r w:rsidRPr="00056428">
              <w:rPr>
                <w:rFonts w:eastAsia="Calibri"/>
                <w:sz w:val="14"/>
                <w:szCs w:val="14"/>
                <w:shd w:val="clear" w:color="auto" w:fill="FFFFFF"/>
                <w:lang w:eastAsia="en-US"/>
              </w:rPr>
              <w:t xml:space="preserve"> ст. 14</w:t>
            </w:r>
          </w:p>
        </w:tc>
        <w:tc>
          <w:tcPr>
            <w:tcW w:w="11765" w:type="dxa"/>
            <w:shd w:val="clear" w:color="auto" w:fill="auto"/>
          </w:tcPr>
          <w:p w:rsidR="00477AE8" w:rsidRPr="00056428" w:rsidRDefault="00477AE8" w:rsidP="00F06CAE">
            <w:pPr>
              <w:shd w:val="clear" w:color="auto" w:fill="FFFFFF"/>
              <w:ind w:left="-108" w:right="-88" w:firstLine="141"/>
              <w:jc w:val="both"/>
              <w:rPr>
                <w:rFonts w:eastAsia="Calibri"/>
                <w:sz w:val="14"/>
                <w:szCs w:val="14"/>
                <w:shd w:val="clear" w:color="auto" w:fill="FFFFFF"/>
                <w:lang w:val="uk-UA" w:eastAsia="en-US"/>
              </w:rPr>
            </w:pPr>
            <w:r w:rsidRPr="00056428">
              <w:rPr>
                <w:rFonts w:eastAsia="Calibri"/>
                <w:sz w:val="14"/>
                <w:szCs w:val="14"/>
                <w:shd w:val="clear" w:color="auto" w:fill="FFFFFF"/>
                <w:lang w:eastAsia="en-US"/>
              </w:rPr>
              <w:t>Виконавчі органи сільських, селищних, міських рад здійснюють управління комунальними закладами охорони здоров’я, організацію їх матеріально-технічного, кадрового та фінансового забезпечення відповідно до закону"</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ВОЗ</w:t>
            </w:r>
          </w:p>
        </w:tc>
      </w:tr>
      <w:tr w:rsidR="00AF69F6" w:rsidRPr="00056428" w:rsidTr="00477AE8">
        <w:trPr>
          <w:trHeight w:val="15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rFonts w:eastAsia="Calibri"/>
                <w:sz w:val="14"/>
                <w:szCs w:val="14"/>
                <w:shd w:val="clear" w:color="auto" w:fill="FFFFFF"/>
                <w:lang w:eastAsia="en-US"/>
              </w:rPr>
              <w:t>чч. 3, 4,</w:t>
            </w:r>
            <w:r w:rsidRPr="00056428">
              <w:rPr>
                <w:rFonts w:eastAsia="Calibri"/>
                <w:sz w:val="14"/>
                <w:szCs w:val="14"/>
                <w:shd w:val="clear" w:color="auto" w:fill="FFFFFF"/>
                <w:lang w:val="uk-UA" w:eastAsia="en-US"/>
              </w:rPr>
              <w:t xml:space="preserve"> 5,</w:t>
            </w:r>
            <w:r w:rsidRPr="00056428">
              <w:rPr>
                <w:rFonts w:eastAsia="Calibri"/>
                <w:sz w:val="14"/>
                <w:szCs w:val="14"/>
                <w:shd w:val="clear" w:color="auto" w:fill="FFFFFF"/>
                <w:lang w:eastAsia="en-US"/>
              </w:rPr>
              <w:t xml:space="preserve"> </w:t>
            </w:r>
            <w:r w:rsidRPr="00056428">
              <w:rPr>
                <w:rFonts w:eastAsia="Calibri"/>
                <w:sz w:val="14"/>
                <w:szCs w:val="14"/>
                <w:shd w:val="clear" w:color="auto" w:fill="FFFFFF"/>
                <w:lang w:val="uk-UA" w:eastAsia="en-US"/>
              </w:rPr>
              <w:t>7</w:t>
            </w:r>
            <w:r w:rsidRPr="00056428">
              <w:rPr>
                <w:rFonts w:eastAsia="Calibri"/>
                <w:sz w:val="14"/>
                <w:szCs w:val="14"/>
                <w:shd w:val="clear" w:color="auto" w:fill="FFFFFF"/>
                <w:lang w:eastAsia="en-US"/>
              </w:rPr>
              <w:t xml:space="preserve">, </w:t>
            </w:r>
            <w:r w:rsidRPr="00056428">
              <w:rPr>
                <w:rFonts w:eastAsia="Calibri"/>
                <w:sz w:val="14"/>
                <w:szCs w:val="14"/>
                <w:shd w:val="clear" w:color="auto" w:fill="FFFFFF"/>
                <w:lang w:val="uk-UA" w:eastAsia="en-US"/>
              </w:rPr>
              <w:t>10</w:t>
            </w:r>
            <w:r w:rsidRPr="00056428">
              <w:rPr>
                <w:rFonts w:eastAsia="Calibri"/>
                <w:sz w:val="14"/>
                <w:szCs w:val="14"/>
                <w:shd w:val="clear" w:color="auto" w:fill="FFFFFF"/>
                <w:lang w:eastAsia="en-US"/>
              </w:rPr>
              <w:t>, 1</w:t>
            </w:r>
            <w:r w:rsidRPr="00056428">
              <w:rPr>
                <w:rFonts w:eastAsia="Calibri"/>
                <w:sz w:val="14"/>
                <w:szCs w:val="14"/>
                <w:shd w:val="clear" w:color="auto" w:fill="FFFFFF"/>
                <w:lang w:val="uk-UA" w:eastAsia="en-US"/>
              </w:rPr>
              <w:t>2</w:t>
            </w:r>
            <w:r w:rsidRPr="00056428">
              <w:rPr>
                <w:rFonts w:eastAsia="Calibri"/>
                <w:sz w:val="14"/>
                <w:szCs w:val="14"/>
                <w:shd w:val="clear" w:color="auto" w:fill="FFFFFF"/>
                <w:lang w:eastAsia="en-US"/>
              </w:rPr>
              <w:t xml:space="preserve"> ст. 16</w:t>
            </w:r>
          </w:p>
        </w:tc>
        <w:tc>
          <w:tcPr>
            <w:tcW w:w="11765" w:type="dxa"/>
            <w:shd w:val="clear" w:color="auto" w:fill="auto"/>
          </w:tcPr>
          <w:p w:rsidR="00477AE8" w:rsidRPr="00056428" w:rsidRDefault="00477AE8" w:rsidP="00F06CAE">
            <w:pPr>
              <w:shd w:val="clear" w:color="auto" w:fill="FFFFFF"/>
              <w:ind w:left="-108" w:right="-88" w:firstLine="141"/>
              <w:jc w:val="both"/>
              <w:rPr>
                <w:sz w:val="14"/>
                <w:szCs w:val="14"/>
              </w:rPr>
            </w:pPr>
            <w:r w:rsidRPr="00056428">
              <w:rPr>
                <w:sz w:val="14"/>
                <w:szCs w:val="14"/>
              </w:rPr>
              <w:t>Мережа державних і комунальних закладів охорони здоров'я формується з урахуванням планів розвитку госпітальних округів</w:t>
            </w:r>
            <w:r w:rsidRPr="00056428">
              <w:rPr>
                <w:sz w:val="14"/>
                <w:szCs w:val="14"/>
                <w:lang w:val="uk-UA"/>
              </w:rPr>
              <w:t>,</w:t>
            </w:r>
            <w:r w:rsidRPr="00056428">
              <w:rPr>
                <w:sz w:val="14"/>
                <w:szCs w:val="14"/>
              </w:rPr>
              <w:t xml:space="preserve"> потреб населення у медичному обслуговуванні, необхідності забезпечення належної якості такого обслуговування, своєчасності, доступності для громадян, ефективного використання матеріальних, трудових і фінансових ресурсів. Існуюча мережа таких закладів не може бути скорочена.</w:t>
            </w:r>
          </w:p>
          <w:p w:rsidR="00477AE8" w:rsidRPr="00056428" w:rsidRDefault="00477AE8" w:rsidP="00F06CAE">
            <w:pPr>
              <w:shd w:val="clear" w:color="auto" w:fill="FFFFFF"/>
              <w:ind w:left="-108" w:right="-88" w:firstLine="141"/>
              <w:jc w:val="both"/>
              <w:rPr>
                <w:sz w:val="14"/>
                <w:szCs w:val="14"/>
              </w:rPr>
            </w:pPr>
            <w:r w:rsidRPr="00056428">
              <w:rPr>
                <w:sz w:val="14"/>
                <w:szCs w:val="14"/>
              </w:rPr>
              <w:t>Планування розвитку мережі державних і комунальних закладів охорони здоров'я, прийняття рішень про її оптимізацію, створення, реорганізацію, перепрофілювання державних і комунальних закладів охорони здоров'я здійснюються відповідно до закону органами, уповноваженими управляти об'єктами відповідно державної і комунальної власності.</w:t>
            </w:r>
          </w:p>
          <w:p w:rsidR="00477AE8" w:rsidRPr="00056428" w:rsidRDefault="00477AE8" w:rsidP="00F06CAE">
            <w:pPr>
              <w:shd w:val="clear" w:color="auto" w:fill="FFFFFF"/>
              <w:ind w:left="-108" w:right="-88" w:firstLine="141"/>
              <w:jc w:val="both"/>
              <w:rPr>
                <w:sz w:val="14"/>
                <w:szCs w:val="14"/>
              </w:rPr>
            </w:pPr>
            <w:r w:rsidRPr="00056428">
              <w:rPr>
                <w:sz w:val="14"/>
                <w:szCs w:val="14"/>
              </w:rPr>
              <w:t>Органи місцевого самоврядування здійснюють планування розвитку мережі закладів охорони здоров’я комунальної форми власності, приймають рішення про створення, припинення, реорганізацію чи перепрофілювання закладів охорони здоров’я самостійно з урахуванням плану розвитку госпітального округу</w:t>
            </w:r>
          </w:p>
          <w:p w:rsidR="00477AE8" w:rsidRPr="00056428" w:rsidRDefault="00477AE8" w:rsidP="00F06CAE">
            <w:pPr>
              <w:shd w:val="clear" w:color="auto" w:fill="FFFFFF"/>
              <w:ind w:left="-108" w:right="-88" w:firstLine="141"/>
              <w:jc w:val="both"/>
              <w:rPr>
                <w:rFonts w:eastAsia="Calibri"/>
                <w:sz w:val="14"/>
                <w:szCs w:val="14"/>
                <w:shd w:val="clear" w:color="auto" w:fill="FFFFFF"/>
                <w:lang w:eastAsia="en-US"/>
              </w:rPr>
            </w:pPr>
            <w:r w:rsidRPr="00056428">
              <w:rPr>
                <w:rFonts w:eastAsia="Calibri"/>
                <w:sz w:val="14"/>
                <w:szCs w:val="14"/>
                <w:shd w:val="clear" w:color="auto" w:fill="FFFFFF"/>
                <w:lang w:eastAsia="en-US"/>
              </w:rPr>
              <w:t>Заклад охорони здоров'я провадить свою діяльність на підставі статуту (положення), що затверджується власником закладу (уповноваженим ним органом).</w:t>
            </w:r>
          </w:p>
          <w:p w:rsidR="00477AE8" w:rsidRPr="00056428" w:rsidRDefault="00477AE8" w:rsidP="00F06CAE">
            <w:pPr>
              <w:shd w:val="clear" w:color="auto" w:fill="FFFFFF"/>
              <w:ind w:left="-108" w:right="-88" w:firstLine="141"/>
              <w:jc w:val="both"/>
              <w:rPr>
                <w:rFonts w:eastAsia="Calibri"/>
                <w:sz w:val="14"/>
                <w:szCs w:val="14"/>
                <w:shd w:val="clear" w:color="auto" w:fill="FFFFFF"/>
                <w:lang w:eastAsia="en-US"/>
              </w:rPr>
            </w:pPr>
            <w:r w:rsidRPr="00056428">
              <w:rPr>
                <w:rFonts w:eastAsia="Calibri"/>
                <w:sz w:val="14"/>
                <w:szCs w:val="14"/>
                <w:shd w:val="clear" w:color="auto" w:fill="FFFFFF"/>
                <w:lang w:eastAsia="en-US"/>
              </w:rPr>
              <w:t>Керівники державних та комунальних закладів охорони здоров’я призначаються на посаду уповноваженим виконавчим органом управління власника закладу охорони здоров’я на конкурсній основі шляхом укладання з ними контракту на строк від трьох до п’яти років. </w:t>
            </w:r>
          </w:p>
          <w:p w:rsidR="00477AE8" w:rsidRPr="00056428" w:rsidRDefault="00477AE8" w:rsidP="00F06CAE">
            <w:pPr>
              <w:shd w:val="clear" w:color="auto" w:fill="FFFFFF"/>
              <w:ind w:left="-108" w:right="-88" w:firstLine="141"/>
              <w:jc w:val="both"/>
              <w:rPr>
                <w:bCs/>
                <w:sz w:val="14"/>
                <w:szCs w:val="14"/>
              </w:rPr>
            </w:pPr>
            <w:r w:rsidRPr="00056428">
              <w:rPr>
                <w:rFonts w:eastAsia="Calibri"/>
                <w:sz w:val="14"/>
                <w:szCs w:val="14"/>
                <w:shd w:val="clear" w:color="auto" w:fill="FFFFFF"/>
                <w:lang w:eastAsia="en-US"/>
              </w:rPr>
              <w:t>Залежно від форми власності заклади охорони здоров’я утворюються та функціонують як державні, комунальні, приватні чи засновані на змішаній формі власності. Державні та комунальні заклади охорони здоров’я не підлягають приватизації.</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ВОЗ</w:t>
            </w:r>
          </w:p>
        </w:tc>
      </w:tr>
      <w:tr w:rsidR="00AF69F6" w:rsidRPr="00056428" w:rsidTr="00477AE8">
        <w:trPr>
          <w:trHeight w:val="15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rFonts w:eastAsia="Calibri"/>
                <w:sz w:val="14"/>
                <w:szCs w:val="14"/>
                <w:shd w:val="clear" w:color="auto" w:fill="FFFFFF"/>
                <w:lang w:eastAsia="en-US"/>
              </w:rPr>
              <w:t>чч.1,3,5</w:t>
            </w:r>
            <w:r w:rsidRPr="00056428">
              <w:rPr>
                <w:rFonts w:eastAsia="Calibri"/>
                <w:sz w:val="14"/>
                <w:szCs w:val="14"/>
                <w:shd w:val="clear" w:color="auto" w:fill="FFFFFF"/>
                <w:lang w:val="uk-UA" w:eastAsia="en-US"/>
              </w:rPr>
              <w:t>,6</w:t>
            </w:r>
            <w:r w:rsidRPr="00056428">
              <w:rPr>
                <w:rFonts w:eastAsia="Calibri"/>
                <w:sz w:val="14"/>
                <w:szCs w:val="14"/>
                <w:shd w:val="clear" w:color="auto" w:fill="FFFFFF"/>
                <w:lang w:eastAsia="en-US"/>
              </w:rPr>
              <w:t xml:space="preserve"> ст. 18</w:t>
            </w:r>
          </w:p>
        </w:tc>
        <w:tc>
          <w:tcPr>
            <w:tcW w:w="11765" w:type="dxa"/>
            <w:shd w:val="clear" w:color="auto" w:fill="auto"/>
          </w:tcPr>
          <w:p w:rsidR="00477AE8" w:rsidRPr="00056428" w:rsidRDefault="00477AE8" w:rsidP="00F06CAE">
            <w:pPr>
              <w:shd w:val="clear" w:color="auto" w:fill="FFFFFF"/>
              <w:ind w:left="-108" w:right="-88" w:firstLine="141"/>
              <w:jc w:val="both"/>
              <w:rPr>
                <w:sz w:val="14"/>
                <w:szCs w:val="14"/>
              </w:rPr>
            </w:pPr>
            <w:bookmarkStart w:id="889" w:name="n636"/>
            <w:bookmarkEnd w:id="889"/>
            <w:r w:rsidRPr="00056428">
              <w:rPr>
                <w:sz w:val="14"/>
                <w:szCs w:val="14"/>
              </w:rPr>
              <w:t>Фінансове забезпечення охорони здоров’я може здійснюватися за рахунок коштів Державного бюджету України та місцевих бюджетів, коштів юридичних та фізичних осіб, а також з інших джерел, не заборонених законом.</w:t>
            </w:r>
          </w:p>
          <w:p w:rsidR="00477AE8" w:rsidRPr="00056428" w:rsidRDefault="00477AE8" w:rsidP="00F06CAE">
            <w:pPr>
              <w:shd w:val="clear" w:color="auto" w:fill="FFFFFF"/>
              <w:ind w:left="-108" w:right="-88" w:firstLine="141"/>
              <w:jc w:val="both"/>
              <w:rPr>
                <w:sz w:val="14"/>
                <w:szCs w:val="14"/>
              </w:rPr>
            </w:pPr>
            <w:bookmarkStart w:id="890" w:name="n637"/>
            <w:bookmarkStart w:id="891" w:name="n638"/>
            <w:bookmarkEnd w:id="890"/>
            <w:bookmarkEnd w:id="891"/>
            <w:r w:rsidRPr="00056428">
              <w:rPr>
                <w:sz w:val="14"/>
                <w:szCs w:val="14"/>
              </w:rPr>
              <w:t>Кошти Державного бюджету України та місцевих бюджетів, призначені на охорону здоров’я, використовуються, зокрема, для забезпечення медичної</w:t>
            </w:r>
            <w:r w:rsidRPr="00056428">
              <w:rPr>
                <w:sz w:val="14"/>
                <w:szCs w:val="14"/>
                <w:lang w:val="uk-UA"/>
              </w:rPr>
              <w:t xml:space="preserve"> та реабілітаційної</w:t>
            </w:r>
            <w:r w:rsidRPr="00056428">
              <w:rPr>
                <w:sz w:val="14"/>
                <w:szCs w:val="14"/>
              </w:rPr>
              <w:t xml:space="preserve"> допомоги населенню, фінансування державних цільових і місцевих програм охорони здоров’я та фундаментальних наукових досліджень у цій сфері.</w:t>
            </w:r>
          </w:p>
          <w:p w:rsidR="00477AE8" w:rsidRPr="00056428" w:rsidRDefault="00477AE8" w:rsidP="00F06CAE">
            <w:pPr>
              <w:shd w:val="clear" w:color="auto" w:fill="FFFFFF"/>
              <w:ind w:left="-108" w:right="-88" w:firstLine="141"/>
              <w:jc w:val="both"/>
              <w:rPr>
                <w:sz w:val="14"/>
                <w:szCs w:val="14"/>
                <w:shd w:val="clear" w:color="auto" w:fill="FFFFFF"/>
              </w:rPr>
            </w:pPr>
            <w:r w:rsidRPr="00056428">
              <w:rPr>
                <w:sz w:val="14"/>
                <w:szCs w:val="14"/>
                <w:shd w:val="clear" w:color="auto" w:fill="FFFFFF"/>
              </w:rPr>
              <w:t>Медична допомога надається безоплатно за рахунок бюджетних коштів у закладах охорони здоров’я та фізичними особами - підприємцями, які зареєстровані та одержали в установленому законом порядку ліцензію на провадження господарської діяльності з медичної практики, з якими головними розпорядниками бюджетних коштів укладені договори про медичне обслуговування населення.</w:t>
            </w:r>
          </w:p>
          <w:p w:rsidR="00477AE8" w:rsidRPr="00056428" w:rsidRDefault="00477AE8" w:rsidP="00F06CAE">
            <w:pPr>
              <w:shd w:val="clear" w:color="auto" w:fill="FFFFFF"/>
              <w:ind w:left="-108" w:right="-88" w:firstLine="141"/>
              <w:jc w:val="both"/>
              <w:rPr>
                <w:bCs/>
                <w:i/>
                <w:sz w:val="14"/>
                <w:szCs w:val="14"/>
              </w:rPr>
            </w:pPr>
            <w:r w:rsidRPr="00056428">
              <w:rPr>
                <w:bCs/>
                <w:sz w:val="14"/>
                <w:szCs w:val="14"/>
              </w:rPr>
              <w:t>Реабілітаційна допомога у сфері охорони здоров’я надається за рахунок бюджетних коштів у реабілітаційних закладах, закладах охорони здоров’я з реабілітаційним відділенням чи підрозділом, інших суб’єктах господарювання, які мають право на надання реабілітаційної допомоги згідно із законодавством та з якими головні розпорядники бюджетних коштів уклали договори про медичне обслуговування населення.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ВОЗ</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ДФЕІ</w:t>
            </w:r>
          </w:p>
        </w:tc>
      </w:tr>
      <w:tr w:rsidR="00AF69F6" w:rsidRPr="00056428" w:rsidTr="00477AE8">
        <w:trPr>
          <w:trHeight w:val="15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sz w:val="14"/>
                <w:szCs w:val="14"/>
                <w:shd w:val="clear" w:color="auto" w:fill="FFFFFF"/>
              </w:rPr>
              <w:t>речен.1, ч. 7 ст. 18</w:t>
            </w:r>
          </w:p>
        </w:tc>
        <w:tc>
          <w:tcPr>
            <w:tcW w:w="11765" w:type="dxa"/>
            <w:shd w:val="clear" w:color="auto" w:fill="auto"/>
          </w:tcPr>
          <w:p w:rsidR="00477AE8" w:rsidRPr="00056428" w:rsidRDefault="00477AE8" w:rsidP="00F06CAE">
            <w:pPr>
              <w:shd w:val="clear" w:color="auto" w:fill="FFFFFF"/>
              <w:ind w:left="-108" w:right="-105"/>
              <w:rPr>
                <w:bCs/>
                <w:sz w:val="14"/>
                <w:szCs w:val="14"/>
              </w:rPr>
            </w:pPr>
            <w:r w:rsidRPr="00056428">
              <w:rPr>
                <w:sz w:val="14"/>
                <w:szCs w:val="14"/>
                <w:shd w:val="clear" w:color="auto" w:fill="FFFFFF"/>
              </w:rPr>
              <w:t xml:space="preserve">Договори про медичне обслуговування укладаються у межах бюджетних коштів, передбачених на охорону здоров’я на відповідний бюджетний період, на підставі вартості та обсягу послуг з медичного обслуговування, замовником яких є держава або органи місцевого самоврядування.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ВОЗ</w:t>
            </w:r>
          </w:p>
        </w:tc>
      </w:tr>
      <w:tr w:rsidR="00AF69F6" w:rsidRPr="00056428" w:rsidTr="00477AE8">
        <w:trPr>
          <w:trHeight w:val="15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rFonts w:eastAsia="Calibri"/>
                <w:sz w:val="14"/>
                <w:szCs w:val="14"/>
                <w:shd w:val="clear" w:color="auto" w:fill="FFFFFF"/>
                <w:lang w:eastAsia="en-US"/>
              </w:rPr>
              <w:t>чч. 2, 6  ст. 24</w:t>
            </w:r>
          </w:p>
        </w:tc>
        <w:tc>
          <w:tcPr>
            <w:tcW w:w="11765" w:type="dxa"/>
            <w:shd w:val="clear" w:color="auto" w:fill="auto"/>
          </w:tcPr>
          <w:p w:rsidR="00477AE8" w:rsidRPr="00056428" w:rsidRDefault="00477AE8" w:rsidP="00F06CAE">
            <w:pPr>
              <w:shd w:val="clear" w:color="auto" w:fill="FFFFFF"/>
              <w:ind w:left="-108" w:right="-88" w:firstLine="141"/>
              <w:jc w:val="both"/>
              <w:rPr>
                <w:rFonts w:eastAsia="Calibri"/>
                <w:sz w:val="14"/>
                <w:szCs w:val="14"/>
                <w:shd w:val="clear" w:color="auto" w:fill="FFFFFF"/>
                <w:lang w:eastAsia="en-US"/>
              </w:rPr>
            </w:pPr>
            <w:r w:rsidRPr="00056428">
              <w:rPr>
                <w:rFonts w:eastAsia="Calibri"/>
                <w:sz w:val="14"/>
                <w:szCs w:val="14"/>
                <w:shd w:val="clear" w:color="auto" w:fill="FFFFFF"/>
                <w:lang w:eastAsia="en-US"/>
              </w:rPr>
              <w:t>При державних та комунальних закладах охорони здоров’я, що надають медичну допомогу вторинного і третинного рівнів, з якими головними розпорядниками бюджетних коштів укладені договори про медичне обслуговування населення, за рішенням власника закладу охорони здоров’я (уповноваженого ним органу) утворюються спостережні ради з обов’язковим залученням представників громадськості (за їхньою згодою). Спостережні ради також можуть утворюватися за рішенням власника при інших закладах охорони здоров’я.</w:t>
            </w:r>
          </w:p>
          <w:p w:rsidR="00477AE8" w:rsidRPr="00056428" w:rsidRDefault="00477AE8" w:rsidP="00F06CAE">
            <w:pPr>
              <w:shd w:val="clear" w:color="auto" w:fill="FFFFFF"/>
              <w:ind w:left="-108" w:right="-88" w:firstLine="141"/>
              <w:jc w:val="both"/>
              <w:rPr>
                <w:bCs/>
                <w:sz w:val="14"/>
                <w:szCs w:val="14"/>
              </w:rPr>
            </w:pPr>
            <w:r w:rsidRPr="00056428">
              <w:rPr>
                <w:rFonts w:eastAsia="Calibri"/>
                <w:sz w:val="14"/>
                <w:szCs w:val="14"/>
                <w:shd w:val="clear" w:color="auto" w:fill="FFFFFF"/>
                <w:lang w:eastAsia="en-US"/>
              </w:rPr>
              <w:t>При закладах охорони здоров’я з метою сприяння їх діяльності можуть також утворюватися опікунські ради, до складу яких (за їхньою згодою) можуть включатися благодійники, представники громадськості та громадських об’єднань, благодійних, релігійних організацій, органів місцевого самоврядування, засобів масової інформації, волонтери та інші. Рішення про створення опікунської ради при закладі охорони здоров’я та положення про неї затверджуються наказом керівника закладу охорони здоров’я або уповноваженого органу.</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ВОЗ</w:t>
            </w:r>
          </w:p>
        </w:tc>
      </w:tr>
      <w:tr w:rsidR="00AF69F6" w:rsidRPr="00056428" w:rsidTr="00477AE8">
        <w:trPr>
          <w:trHeight w:val="15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rFonts w:eastAsia="Calibri"/>
                <w:sz w:val="14"/>
                <w:szCs w:val="14"/>
                <w:shd w:val="clear" w:color="auto" w:fill="FFFFFF"/>
                <w:lang w:eastAsia="en-US"/>
              </w:rPr>
              <w:t>ч. 4 ст. 30</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r w:rsidRPr="00056428">
              <w:rPr>
                <w:rFonts w:eastAsia="Calibri"/>
                <w:sz w:val="14"/>
                <w:szCs w:val="14"/>
                <w:shd w:val="clear" w:color="auto" w:fill="FFFFFF"/>
                <w:lang w:eastAsia="en-US"/>
              </w:rPr>
              <w:t>Місцеві державні адміністрації та органи місцевого самоврядування зобов'язані активно сприяти здійсненню протиепідемічних заходів.</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05"/>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rFonts w:eastAsia="Calibri"/>
                <w:sz w:val="14"/>
                <w:szCs w:val="14"/>
                <w:shd w:val="clear" w:color="auto" w:fill="FFFFFF"/>
                <w:lang w:eastAsia="en-US"/>
              </w:rPr>
              <w:t>ч. 5 ст. 35-1</w:t>
            </w:r>
          </w:p>
        </w:tc>
        <w:tc>
          <w:tcPr>
            <w:tcW w:w="11765" w:type="dxa"/>
            <w:shd w:val="clear" w:color="auto" w:fill="auto"/>
          </w:tcPr>
          <w:p w:rsidR="00477AE8" w:rsidRPr="00056428" w:rsidRDefault="00477AE8" w:rsidP="00F06CAE">
            <w:pPr>
              <w:shd w:val="clear" w:color="auto" w:fill="FFFFFF"/>
              <w:ind w:left="-108" w:right="-88" w:firstLine="141"/>
              <w:jc w:val="both"/>
              <w:rPr>
                <w:bCs/>
                <w:sz w:val="14"/>
                <w:szCs w:val="14"/>
              </w:rPr>
            </w:pPr>
            <w:r w:rsidRPr="00056428">
              <w:rPr>
                <w:rFonts w:eastAsia="Calibri"/>
                <w:sz w:val="14"/>
                <w:szCs w:val="14"/>
                <w:shd w:val="clear" w:color="auto" w:fill="FFFFFF"/>
                <w:lang w:eastAsia="en-US"/>
              </w:rPr>
              <w:t>Первинна медична допомога надається безоплатно в закладах охорони здоров’я та фізичними особами - підприємцями, які одержали відповідну ліцензію в установленому законом порядку, з якими головний розпорядник бюджетних коштів уклав договір про медичне обслуговування населення.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ВОЗ</w:t>
            </w:r>
          </w:p>
        </w:tc>
      </w:tr>
      <w:tr w:rsidR="00AF69F6" w:rsidRPr="00056428" w:rsidTr="00477AE8">
        <w:trPr>
          <w:trHeight w:val="105"/>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ind w:left="-108" w:right="-105"/>
              <w:jc w:val="center"/>
              <w:outlineLvl w:val="1"/>
              <w:rPr>
                <w:bCs/>
                <w:sz w:val="14"/>
                <w:szCs w:val="14"/>
                <w:lang w:val="uk-UA" w:eastAsia="uk-UA"/>
              </w:rPr>
            </w:pPr>
            <w:r w:rsidRPr="00056428">
              <w:rPr>
                <w:rFonts w:eastAsia="Calibri"/>
                <w:sz w:val="14"/>
                <w:szCs w:val="14"/>
                <w:shd w:val="clear" w:color="auto" w:fill="FFFFFF"/>
                <w:lang w:val="uk-UA" w:eastAsia="en-US"/>
              </w:rPr>
              <w:t>ч. 7 ст. 35-2</w:t>
            </w:r>
          </w:p>
        </w:tc>
        <w:tc>
          <w:tcPr>
            <w:tcW w:w="11765" w:type="dxa"/>
            <w:shd w:val="clear" w:color="auto" w:fill="auto"/>
          </w:tcPr>
          <w:p w:rsidR="00477AE8" w:rsidRPr="00056428" w:rsidRDefault="00477AE8" w:rsidP="00F06CAE">
            <w:pPr>
              <w:shd w:val="clear" w:color="auto" w:fill="FFFFFF"/>
              <w:ind w:left="-108" w:right="-88" w:firstLine="141"/>
              <w:jc w:val="both"/>
              <w:rPr>
                <w:bCs/>
                <w:i/>
                <w:sz w:val="14"/>
                <w:szCs w:val="14"/>
                <w:lang w:val="uk-UA"/>
              </w:rPr>
            </w:pPr>
            <w:r w:rsidRPr="00056428">
              <w:rPr>
                <w:rFonts w:eastAsia="Calibri"/>
                <w:sz w:val="14"/>
                <w:szCs w:val="14"/>
                <w:shd w:val="clear" w:color="auto" w:fill="FFFFFF"/>
                <w:lang w:eastAsia="en-US"/>
              </w:rPr>
              <w:t xml:space="preserve">Вторинна (спеціалізована) медична допомога надається безоплатно в закладах охорони здоров'я, що забезпечують надання такої допомоги, з якими головний розпорядник бюджетних коштів уклав договір про медичне обслуговування населення.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w:t>
            </w:r>
          </w:p>
        </w:tc>
      </w:tr>
    </w:tbl>
    <w:p w:rsidR="00477AE8" w:rsidRPr="00056428" w:rsidRDefault="00477AE8" w:rsidP="00477AE8">
      <w:pPr>
        <w:rPr>
          <w:sz w:val="14"/>
          <w:szCs w:val="14"/>
          <w:lang w:val="uk-UA"/>
        </w:rPr>
      </w:pPr>
    </w:p>
    <w:tbl>
      <w:tblPr>
        <w:tblW w:w="1573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702"/>
        <w:gridCol w:w="992"/>
        <w:gridCol w:w="11765"/>
        <w:gridCol w:w="851"/>
      </w:tblGrid>
      <w:tr w:rsidR="00AF69F6" w:rsidRPr="00056428" w:rsidTr="00477AE8">
        <w:trPr>
          <w:trHeight w:val="130"/>
        </w:trPr>
        <w:tc>
          <w:tcPr>
            <w:tcW w:w="425" w:type="dxa"/>
            <w:vMerge w:val="restart"/>
            <w:shd w:val="clear" w:color="auto" w:fill="auto"/>
          </w:tcPr>
          <w:p w:rsidR="00477AE8" w:rsidRPr="00056428" w:rsidRDefault="00477AE8" w:rsidP="00477AE8">
            <w:pPr>
              <w:ind w:left="-142" w:right="-108"/>
              <w:jc w:val="center"/>
              <w:outlineLvl w:val="1"/>
              <w:rPr>
                <w:bCs/>
                <w:sz w:val="14"/>
                <w:szCs w:val="14"/>
                <w:lang w:val="uk-UA" w:eastAsia="uk-UA"/>
              </w:rPr>
            </w:pPr>
            <w:r w:rsidRPr="00056428">
              <w:rPr>
                <w:bCs/>
                <w:sz w:val="14"/>
                <w:szCs w:val="14"/>
                <w:lang w:val="uk-UA" w:eastAsia="uk-UA"/>
              </w:rPr>
              <w:t>28</w:t>
            </w:r>
            <w:r w:rsidR="005D1E4E" w:rsidRPr="00056428">
              <w:rPr>
                <w:bCs/>
                <w:sz w:val="14"/>
                <w:szCs w:val="14"/>
                <w:lang w:val="uk-UA" w:eastAsia="uk-UA"/>
              </w:rPr>
              <w:t>4</w:t>
            </w:r>
          </w:p>
        </w:tc>
        <w:tc>
          <w:tcPr>
            <w:tcW w:w="1702" w:type="dxa"/>
            <w:vMerge w:val="restart"/>
            <w:shd w:val="clear" w:color="auto" w:fill="auto"/>
          </w:tcPr>
          <w:p w:rsidR="00477AE8" w:rsidRPr="00056428" w:rsidRDefault="00155965" w:rsidP="00477AE8">
            <w:pPr>
              <w:ind w:left="-108" w:right="-108" w:hanging="2"/>
              <w:jc w:val="center"/>
              <w:rPr>
                <w:bCs/>
                <w:sz w:val="14"/>
                <w:szCs w:val="14"/>
              </w:rPr>
            </w:pPr>
            <w:hyperlink r:id="rId447" w:tgtFrame="_blank" w:history="1">
              <w:r w:rsidR="00477AE8" w:rsidRPr="00056428">
                <w:rPr>
                  <w:bCs/>
                  <w:sz w:val="14"/>
                  <w:szCs w:val="14"/>
                </w:rPr>
                <w:t>Про статус народного депутата України</w:t>
              </w:r>
            </w:hyperlink>
            <w:r w:rsidR="00477AE8" w:rsidRPr="00056428">
              <w:rPr>
                <w:bCs/>
                <w:sz w:val="14"/>
                <w:szCs w:val="14"/>
              </w:rPr>
              <w:t xml:space="preserve"> Закон від 17.11.1992 № 2790-XII</w:t>
            </w:r>
          </w:p>
        </w:tc>
        <w:tc>
          <w:tcPr>
            <w:tcW w:w="992" w:type="dxa"/>
            <w:shd w:val="clear" w:color="auto" w:fill="auto"/>
          </w:tcPr>
          <w:p w:rsidR="00477AE8" w:rsidRPr="00056428" w:rsidRDefault="00477AE8" w:rsidP="00477AE8">
            <w:pPr>
              <w:shd w:val="clear" w:color="auto" w:fill="FFFFFF"/>
              <w:ind w:left="-108" w:right="-105"/>
              <w:jc w:val="center"/>
              <w:rPr>
                <w:rFonts w:eastAsia="Calibri"/>
                <w:sz w:val="14"/>
                <w:szCs w:val="14"/>
                <w:lang w:eastAsia="en-US"/>
              </w:rPr>
            </w:pPr>
            <w:r w:rsidRPr="00056428">
              <w:rPr>
                <w:rFonts w:eastAsia="Calibri"/>
                <w:sz w:val="14"/>
                <w:szCs w:val="14"/>
                <w:lang w:eastAsia="en-US"/>
              </w:rPr>
              <w:t xml:space="preserve"> ч. 5,чч. 7, 8 ст. 15</w:t>
            </w:r>
          </w:p>
          <w:p w:rsidR="00477AE8" w:rsidRPr="00056428" w:rsidRDefault="00477AE8" w:rsidP="00477AE8">
            <w:pPr>
              <w:ind w:left="-108" w:right="-105"/>
              <w:jc w:val="center"/>
              <w:outlineLvl w:val="1"/>
              <w:rPr>
                <w:bCs/>
                <w:sz w:val="14"/>
                <w:szCs w:val="14"/>
                <w:lang w:val="uk-UA" w:eastAsia="uk-UA"/>
              </w:rPr>
            </w:pPr>
          </w:p>
        </w:tc>
        <w:tc>
          <w:tcPr>
            <w:tcW w:w="11765" w:type="dxa"/>
            <w:shd w:val="clear" w:color="auto" w:fill="auto"/>
          </w:tcPr>
          <w:p w:rsidR="00477AE8" w:rsidRPr="00056428" w:rsidRDefault="00477AE8" w:rsidP="00477AE8">
            <w:pPr>
              <w:shd w:val="clear" w:color="auto" w:fill="FFFFFF"/>
              <w:ind w:left="-105" w:firstLine="142"/>
              <w:jc w:val="both"/>
              <w:rPr>
                <w:sz w:val="14"/>
                <w:szCs w:val="14"/>
                <w:lang w:val="uk-UA" w:eastAsia="uk-UA"/>
              </w:rPr>
            </w:pPr>
            <w:r w:rsidRPr="00056428">
              <w:rPr>
                <w:rFonts w:eastAsia="Calibri"/>
                <w:sz w:val="14"/>
                <w:szCs w:val="14"/>
                <w:shd w:val="clear" w:color="auto" w:fill="FFFFFF"/>
                <w:lang w:val="uk-UA" w:eastAsia="en-US"/>
              </w:rPr>
              <w:t>5.</w:t>
            </w:r>
            <w:r w:rsidRPr="00056428">
              <w:rPr>
                <w:sz w:val="14"/>
                <w:szCs w:val="14"/>
                <w:lang w:val="uk-UA" w:eastAsia="uk-UA"/>
              </w:rPr>
              <w:t xml:space="preserve"> … керівники …органів місцевого самоврядування, до яких звернуто запит, зобов'язані повідомити народного депутата, групу народних депутатів, комітет Верховної Ради України про результати розгляду його (їх) запиту у п'ятнадцятиденний строк з дня його одержання або в інший, встановлений Верховною Радою України, строк. Повідомлення про результат розгляду депутатського запиту надсилається у паперовій або електронній формі з дотриманням вимог законів України  </w:t>
            </w:r>
            <w:hyperlink r:id="rId448" w:tgtFrame="_blank" w:history="1">
              <w:r w:rsidRPr="00056428">
                <w:rPr>
                  <w:sz w:val="14"/>
                  <w:szCs w:val="14"/>
                  <w:lang w:val="uk-UA" w:eastAsia="uk-UA"/>
                </w:rPr>
                <w:t>"Про  електронні документи та електронний документообіг"</w:t>
              </w:r>
            </w:hyperlink>
            <w:r w:rsidRPr="00056428">
              <w:rPr>
                <w:sz w:val="14"/>
                <w:szCs w:val="14"/>
                <w:lang w:val="uk-UA" w:eastAsia="uk-UA"/>
              </w:rPr>
              <w:t> та </w:t>
            </w:r>
            <w:hyperlink r:id="rId449" w:tgtFrame="_blank" w:history="1">
              <w:r w:rsidRPr="00056428">
                <w:rPr>
                  <w:sz w:val="14"/>
                  <w:szCs w:val="14"/>
                  <w:lang w:val="uk-UA" w:eastAsia="uk-UA"/>
                </w:rPr>
                <w:t>"Про електронні довірчі послуги"</w:t>
              </w:r>
            </w:hyperlink>
            <w:r w:rsidRPr="00056428">
              <w:rPr>
                <w:sz w:val="14"/>
                <w:szCs w:val="14"/>
                <w:lang w:val="uk-UA" w:eastAsia="uk-UA"/>
              </w:rPr>
              <w:t>.</w:t>
            </w:r>
          </w:p>
          <w:p w:rsidR="00477AE8" w:rsidRPr="00056428" w:rsidRDefault="00477AE8" w:rsidP="00477AE8">
            <w:pPr>
              <w:shd w:val="clear" w:color="auto" w:fill="FFFFFF"/>
              <w:ind w:left="-113" w:right="-88" w:firstLine="141"/>
              <w:jc w:val="both"/>
              <w:rPr>
                <w:rFonts w:eastAsia="Calibri"/>
                <w:sz w:val="14"/>
                <w:szCs w:val="14"/>
                <w:shd w:val="clear" w:color="auto" w:fill="FFFFFF"/>
                <w:lang w:eastAsia="en-US"/>
              </w:rPr>
            </w:pPr>
            <w:r w:rsidRPr="00056428">
              <w:rPr>
                <w:sz w:val="14"/>
                <w:szCs w:val="14"/>
              </w:rPr>
              <w:t>Якщо запит з об'єктивних причин не може бути розглянуто у встановлений строк, керівник … органу місцевого самоврядування, , до якого звернуто запит, зобов'язаний у паперовій або електронній формі повідомити про це Голову Верховної Ради України та народного депутата, групу народних депутатів, комітет Верховної Ради України, який вніс (які внесли) запит, і запропонувати інший строк, який не повинен перевищувати одного місяця після одержання запиту.</w:t>
            </w:r>
          </w:p>
          <w:p w:rsidR="00477AE8" w:rsidRPr="00056428" w:rsidRDefault="00477AE8" w:rsidP="00477AE8">
            <w:pPr>
              <w:shd w:val="clear" w:color="auto" w:fill="FFFFFF"/>
              <w:ind w:left="-113" w:right="-88" w:firstLine="141"/>
              <w:jc w:val="both"/>
              <w:rPr>
                <w:rFonts w:eastAsia="Calibri"/>
                <w:sz w:val="14"/>
                <w:szCs w:val="14"/>
                <w:shd w:val="clear" w:color="auto" w:fill="FFFFFF"/>
                <w:lang w:eastAsia="en-US"/>
              </w:rPr>
            </w:pPr>
            <w:r w:rsidRPr="00056428">
              <w:rPr>
                <w:rFonts w:eastAsia="Calibri"/>
                <w:sz w:val="14"/>
                <w:szCs w:val="14"/>
                <w:shd w:val="clear" w:color="auto" w:fill="FFFFFF"/>
                <w:lang w:eastAsia="en-US"/>
              </w:rPr>
              <w:t>7. На вимогу народного депутата керівник…….органу місцевого самоврядування,……., якому адресовано запит, зобов'язаний повідомити народному депутатові про день розгляду порушених у запиті питань завчасно, але не пізніше ніж за три дні до їх розгляду.</w:t>
            </w:r>
          </w:p>
          <w:p w:rsidR="00477AE8" w:rsidRPr="00056428" w:rsidRDefault="00477AE8" w:rsidP="00477AE8">
            <w:pPr>
              <w:shd w:val="clear" w:color="auto" w:fill="FFFFFF"/>
              <w:ind w:left="-113" w:right="-88" w:firstLine="141"/>
              <w:jc w:val="both"/>
              <w:rPr>
                <w:bCs/>
                <w:sz w:val="14"/>
                <w:szCs w:val="14"/>
              </w:rPr>
            </w:pPr>
            <w:r w:rsidRPr="00056428">
              <w:rPr>
                <w:rFonts w:eastAsia="Calibri"/>
                <w:sz w:val="14"/>
                <w:szCs w:val="14"/>
                <w:shd w:val="clear" w:color="auto" w:fill="FFFFFF"/>
                <w:lang w:eastAsia="en-US"/>
              </w:rPr>
              <w:t>8. Відповідь на депутатський запит, внесений народним депутатом, надається відповідно Голові Верховної Ради України і народному депутату, який його вніс. Відповідь на депутатський запит, внесений групою народних депутатів, комітетом Верховної Ради України, надається відповідно Голові Верховної Ради України і народному депутату, підпис якого під запитом значиться першим, голові комітету Верховної Ради України. Відповідь надається в обов'язковому порядку і безпосередньо тим ……. органом місцевого самоврядування, до якого було направлено запит, за підписом його керівника чи посадової особи……., на ім'я яких було направлено запит.</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2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rFonts w:eastAsia="Calibri"/>
                <w:sz w:val="14"/>
                <w:szCs w:val="14"/>
                <w:shd w:val="clear" w:color="auto" w:fill="FFFFFF"/>
                <w:lang w:eastAsia="en-US"/>
              </w:rPr>
              <w:t>абз. 1 ч. 2, чч. 3, 4  ст. 16</w:t>
            </w:r>
          </w:p>
        </w:tc>
        <w:tc>
          <w:tcPr>
            <w:tcW w:w="11765" w:type="dxa"/>
            <w:shd w:val="clear" w:color="auto" w:fill="auto"/>
          </w:tcPr>
          <w:p w:rsidR="00477AE8" w:rsidRPr="00056428" w:rsidRDefault="00477AE8" w:rsidP="00477AE8">
            <w:pPr>
              <w:shd w:val="clear" w:color="auto" w:fill="FFFFFF"/>
              <w:ind w:left="-113" w:right="-88" w:firstLine="141"/>
              <w:jc w:val="both"/>
              <w:rPr>
                <w:sz w:val="14"/>
                <w:szCs w:val="14"/>
                <w:shd w:val="clear" w:color="auto" w:fill="FFFFFF"/>
              </w:rPr>
            </w:pPr>
            <w:r w:rsidRPr="00056428">
              <w:rPr>
                <w:rFonts w:eastAsia="Calibri"/>
                <w:sz w:val="14"/>
                <w:szCs w:val="14"/>
                <w:shd w:val="clear" w:color="auto" w:fill="FFFFFF"/>
                <w:lang w:eastAsia="en-US"/>
              </w:rPr>
              <w:t xml:space="preserve">2. ……, </w:t>
            </w:r>
            <w:r w:rsidRPr="00056428">
              <w:rPr>
                <w:sz w:val="14"/>
                <w:szCs w:val="14"/>
                <w:shd w:val="clear" w:color="auto" w:fill="FFFFFF"/>
              </w:rPr>
              <w:t>орган місцевого самоврядування, їх посадові особи…, яким адресовано депутатське звернення, зобов’язані протягом 10 днів з дня його одержання розглянути і надати народному депутату відповідь з питань, що порушуються у депутатському зверненні. У разі неможливості розгляду звернення народного депутата у визначений строк його повідомляють про це офіційним листом з викладенням причин продовження строку розгляду. Строк розгляду депутатського звернення, з урахуванням продовження, не може перевищувати 30 днів з дня його одержання</w:t>
            </w:r>
          </w:p>
          <w:p w:rsidR="00477AE8" w:rsidRPr="00056428" w:rsidRDefault="00477AE8" w:rsidP="00477AE8">
            <w:pPr>
              <w:shd w:val="clear" w:color="auto" w:fill="FFFFFF"/>
              <w:ind w:left="-113" w:right="-88" w:firstLine="141"/>
              <w:jc w:val="both"/>
              <w:rPr>
                <w:sz w:val="14"/>
                <w:szCs w:val="14"/>
              </w:rPr>
            </w:pPr>
            <w:r w:rsidRPr="00056428">
              <w:rPr>
                <w:sz w:val="14"/>
                <w:szCs w:val="14"/>
              </w:rPr>
              <w:t xml:space="preserve">3. </w:t>
            </w:r>
            <w:r w:rsidRPr="00056428">
              <w:rPr>
                <w:sz w:val="14"/>
                <w:szCs w:val="14"/>
                <w:shd w:val="clear" w:color="auto" w:fill="FFFFFF"/>
              </w:rPr>
              <w:t>Народний депутат, який направив звернення, може бути присутнім при його розгляді, про що він повідомляє відповідний … орган місцевого самоврядування, їх посадових осіб,…, яким адресовано депутатське звернення. Посадова особа, відповідальна за розгляд звернення народного депутата, зобов'язана завчасно, але не пізніше ніж за три дні повідомити народного депутата про час і місце розгляду звернення.</w:t>
            </w:r>
          </w:p>
          <w:p w:rsidR="00477AE8" w:rsidRPr="00056428" w:rsidRDefault="00477AE8" w:rsidP="00477AE8">
            <w:pPr>
              <w:shd w:val="clear" w:color="auto" w:fill="FFFFFF"/>
              <w:ind w:left="-113" w:right="-88" w:firstLine="141"/>
              <w:jc w:val="both"/>
              <w:rPr>
                <w:sz w:val="14"/>
                <w:szCs w:val="14"/>
              </w:rPr>
            </w:pPr>
            <w:r w:rsidRPr="00056428">
              <w:rPr>
                <w:sz w:val="14"/>
                <w:szCs w:val="14"/>
              </w:rPr>
              <w:t>4. Вмотивована відповідь на депутатське звернення повинна бути надіслана народному депутату не пізніш як на другий день після розгляду звернення. Відповідь надається в обов'язковому порядку і безпосередньо тим ……. органом місцевого самоврядування, до якого було направлено звернення, за підписом його керівника чи посадової особи, ……., крім випадків, установлених цим Законом.</w:t>
            </w:r>
          </w:p>
          <w:p w:rsidR="00477AE8" w:rsidRPr="00056428" w:rsidRDefault="00477AE8" w:rsidP="00477AE8">
            <w:pPr>
              <w:ind w:firstLine="142"/>
              <w:jc w:val="both"/>
              <w:rPr>
                <w:bCs/>
                <w:sz w:val="14"/>
                <w:szCs w:val="14"/>
              </w:rPr>
            </w:pPr>
            <w:r w:rsidRPr="00056428">
              <w:rPr>
                <w:sz w:val="14"/>
                <w:szCs w:val="14"/>
                <w:shd w:val="clear" w:color="auto" w:fill="FFFFFF"/>
              </w:rPr>
              <w:lastRenderedPageBreak/>
              <w:t>Відповідь на депутатське звернення чи лист про продовження строку розгляду депутатського звернення надсилається народному депутату у паперовій або електронній формі з дотриманням вимог законів України </w:t>
            </w:r>
            <w:hyperlink r:id="rId450" w:tgtFrame="_blank" w:history="1">
              <w:r w:rsidRPr="00056428">
                <w:rPr>
                  <w:sz w:val="14"/>
                  <w:szCs w:val="14"/>
                  <w:shd w:val="clear" w:color="auto" w:fill="FFFFFF"/>
                </w:rPr>
                <w:t>"Про електронні документи та електронний документообіг"</w:t>
              </w:r>
            </w:hyperlink>
            <w:r w:rsidRPr="00056428">
              <w:rPr>
                <w:sz w:val="14"/>
                <w:szCs w:val="14"/>
                <w:shd w:val="clear" w:color="auto" w:fill="FFFFFF"/>
              </w:rPr>
              <w:t> та </w:t>
            </w:r>
            <w:hyperlink r:id="rId451" w:tgtFrame="_blank" w:history="1">
              <w:r w:rsidRPr="00056428">
                <w:rPr>
                  <w:sz w:val="14"/>
                  <w:szCs w:val="14"/>
                  <w:shd w:val="clear" w:color="auto" w:fill="FFFFFF"/>
                </w:rPr>
                <w:t>"Про електронні довірчі послуги"</w:t>
              </w:r>
            </w:hyperlink>
            <w:r w:rsidRPr="00056428">
              <w:rPr>
                <w:sz w:val="14"/>
                <w:szCs w:val="14"/>
                <w:shd w:val="clear" w:color="auto" w:fill="FFFFFF"/>
              </w:rPr>
              <w:t>.</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lastRenderedPageBreak/>
              <w:t>ВО СМР</w:t>
            </w:r>
          </w:p>
        </w:tc>
      </w:tr>
      <w:tr w:rsidR="00AF69F6" w:rsidRPr="00056428" w:rsidTr="00477AE8">
        <w:trPr>
          <w:trHeight w:val="12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sz w:val="14"/>
                <w:szCs w:val="14"/>
              </w:rPr>
              <w:t>ч. 2, 3 ст. 17</w:t>
            </w:r>
          </w:p>
        </w:tc>
        <w:tc>
          <w:tcPr>
            <w:tcW w:w="11765" w:type="dxa"/>
            <w:shd w:val="clear" w:color="auto" w:fill="auto"/>
          </w:tcPr>
          <w:p w:rsidR="00477AE8" w:rsidRPr="00056428" w:rsidRDefault="00477AE8" w:rsidP="00477AE8">
            <w:pPr>
              <w:shd w:val="clear" w:color="auto" w:fill="FFFFFF"/>
              <w:ind w:left="-113" w:right="-88" w:firstLine="141"/>
              <w:jc w:val="both"/>
              <w:rPr>
                <w:sz w:val="14"/>
                <w:szCs w:val="14"/>
                <w:shd w:val="clear" w:color="auto" w:fill="FFFFFF"/>
              </w:rPr>
            </w:pPr>
            <w:r w:rsidRPr="00056428">
              <w:rPr>
                <w:sz w:val="14"/>
                <w:szCs w:val="14"/>
                <w:shd w:val="clear" w:color="auto" w:fill="FFFFFF"/>
              </w:rPr>
              <w:t>2. Народний депутат користується правом невідкладного прийому з питань депутатської діяльності керівниками та іншими посадовими особами розташованих на території України …… органів місцевого самоврядування……..</w:t>
            </w:r>
          </w:p>
          <w:p w:rsidR="00477AE8" w:rsidRPr="00056428" w:rsidRDefault="00477AE8" w:rsidP="00477AE8">
            <w:pPr>
              <w:shd w:val="clear" w:color="auto" w:fill="FFFFFF"/>
              <w:ind w:left="-113" w:right="-88" w:firstLine="141"/>
              <w:jc w:val="both"/>
              <w:rPr>
                <w:bCs/>
                <w:sz w:val="14"/>
                <w:szCs w:val="14"/>
              </w:rPr>
            </w:pPr>
            <w:r w:rsidRPr="00056428">
              <w:rPr>
                <w:sz w:val="14"/>
                <w:szCs w:val="14"/>
                <w:shd w:val="clear" w:color="auto" w:fill="FFFFFF"/>
              </w:rPr>
              <w:t>3. Народний депутат діючого скликання при пред'явленні посвідчення народного депутата України користується правом безперешкодно відвідувати ……. органи місцевого самоврядування…….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299"/>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rFonts w:eastAsia="Calibri"/>
                <w:sz w:val="14"/>
                <w:szCs w:val="14"/>
                <w:lang w:val="uk-UA" w:eastAsia="en-US"/>
              </w:rPr>
              <w:t>ч</w:t>
            </w:r>
            <w:r w:rsidRPr="00056428">
              <w:rPr>
                <w:rFonts w:eastAsia="Calibri"/>
                <w:sz w:val="14"/>
                <w:szCs w:val="14"/>
                <w:lang w:eastAsia="en-US"/>
              </w:rPr>
              <w:t>.</w:t>
            </w:r>
            <w:r w:rsidRPr="00056428">
              <w:rPr>
                <w:rFonts w:eastAsia="Calibri"/>
                <w:sz w:val="14"/>
                <w:szCs w:val="14"/>
                <w:shd w:val="clear" w:color="auto" w:fill="FFFFFF"/>
                <w:lang w:eastAsia="en-US"/>
              </w:rPr>
              <w:t xml:space="preserve"> 5. ст. 17</w:t>
            </w:r>
          </w:p>
        </w:tc>
        <w:tc>
          <w:tcPr>
            <w:tcW w:w="11765" w:type="dxa"/>
            <w:shd w:val="clear" w:color="auto" w:fill="auto"/>
          </w:tcPr>
          <w:p w:rsidR="00477AE8" w:rsidRPr="00056428" w:rsidRDefault="00477AE8" w:rsidP="00477AE8">
            <w:pPr>
              <w:shd w:val="clear" w:color="auto" w:fill="FFFFFF"/>
              <w:ind w:left="-105" w:firstLine="142"/>
              <w:jc w:val="both"/>
              <w:rPr>
                <w:sz w:val="14"/>
                <w:szCs w:val="14"/>
                <w:lang w:val="uk-UA" w:eastAsia="uk-UA"/>
              </w:rPr>
            </w:pPr>
            <w:r w:rsidRPr="00056428">
              <w:rPr>
                <w:sz w:val="14"/>
                <w:szCs w:val="14"/>
                <w:lang w:val="uk-UA" w:eastAsia="uk-UA"/>
              </w:rPr>
              <w:t xml:space="preserve">Народний депутат … має право на місці вимагати негайного припинення порушення або звертатися з вимогою у паперовій або електронній формі до … органів місцевого самоврядування, їх посадових осіб… припинити такі порушення. </w:t>
            </w:r>
            <w:bookmarkStart w:id="892" w:name="n502"/>
            <w:bookmarkEnd w:id="892"/>
          </w:p>
          <w:p w:rsidR="00477AE8" w:rsidRPr="00056428" w:rsidRDefault="00477AE8" w:rsidP="00477AE8">
            <w:pPr>
              <w:shd w:val="clear" w:color="auto" w:fill="FFFFFF"/>
              <w:ind w:left="-105" w:right="-88" w:firstLine="141"/>
              <w:jc w:val="both"/>
              <w:rPr>
                <w:bCs/>
                <w:sz w:val="14"/>
                <w:szCs w:val="14"/>
              </w:rPr>
            </w:pPr>
            <w:r w:rsidRPr="00056428">
              <w:rPr>
                <w:rFonts w:eastAsiaTheme="minorHAnsi"/>
                <w:sz w:val="14"/>
                <w:szCs w:val="14"/>
                <w:lang w:val="uk-UA" w:eastAsia="en-US"/>
              </w:rPr>
              <w:t>Посадові особи …органів місцевого самоврядування…, до яких звернуто вимогу у паперовій або електронній формі народного депутата про припинення порушення законності, зобов'язані негайно вжити заходів щодо усунення порушення, а за необхідності - притягнути винних до відповідальності з наступним інформуванням про це народного депутата у паперовій або електронній формі з дотриманням вимог законів України </w:t>
            </w:r>
            <w:hyperlink r:id="rId452" w:tgtFrame="_blank" w:history="1">
              <w:r w:rsidRPr="00056428">
                <w:rPr>
                  <w:rFonts w:eastAsiaTheme="minorHAnsi"/>
                  <w:sz w:val="14"/>
                  <w:szCs w:val="14"/>
                  <w:lang w:val="uk-UA" w:eastAsia="en-US"/>
                </w:rPr>
                <w:t>"Про електронні документи та електронний документообіг"</w:t>
              </w:r>
            </w:hyperlink>
            <w:r w:rsidRPr="00056428">
              <w:rPr>
                <w:rFonts w:eastAsiaTheme="minorHAnsi"/>
                <w:sz w:val="14"/>
                <w:szCs w:val="14"/>
                <w:lang w:val="uk-UA" w:eastAsia="en-US"/>
              </w:rPr>
              <w:t> та </w:t>
            </w:r>
            <w:hyperlink r:id="rId453" w:tgtFrame="_blank" w:history="1">
              <w:r w:rsidRPr="00056428">
                <w:rPr>
                  <w:rFonts w:eastAsiaTheme="minorHAnsi"/>
                  <w:sz w:val="14"/>
                  <w:szCs w:val="14"/>
                  <w:lang w:val="uk-UA" w:eastAsia="en-US"/>
                </w:rPr>
                <w:t>"Про електронні довірчі послуги"</w:t>
              </w:r>
            </w:hyperlink>
            <w:r w:rsidRPr="00056428">
              <w:rPr>
                <w:rFonts w:eastAsiaTheme="minorHAnsi"/>
                <w:sz w:val="14"/>
                <w:szCs w:val="14"/>
                <w:lang w:val="uk-UA" w:eastAsia="en-US"/>
              </w:rPr>
              <w:t>. У разі невжиття заходів щодо усунення порушення посадові особи несуть дисциплінарну, адміністративну або кримінальну відповідальність у встановленому законом</w:t>
            </w:r>
            <w:r w:rsidRPr="00056428">
              <w:rPr>
                <w:rFonts w:asciiTheme="minorHAnsi" w:eastAsiaTheme="minorHAnsi" w:hAnsiTheme="minorHAnsi" w:cstheme="minorBidi"/>
                <w:sz w:val="14"/>
                <w:szCs w:val="14"/>
                <w:lang w:val="uk-UA" w:eastAsia="en-US"/>
              </w:rPr>
              <w:t xml:space="preserve"> порядку.</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2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rFonts w:eastAsia="Calibri"/>
                <w:sz w:val="14"/>
                <w:szCs w:val="14"/>
                <w:shd w:val="clear" w:color="auto" w:fill="FFFFFF"/>
                <w:lang w:eastAsia="en-US"/>
              </w:rPr>
              <w:t>чч. 8, 9 ст. 17</w:t>
            </w:r>
          </w:p>
        </w:tc>
        <w:tc>
          <w:tcPr>
            <w:tcW w:w="11765" w:type="dxa"/>
            <w:shd w:val="clear" w:color="auto" w:fill="auto"/>
          </w:tcPr>
          <w:p w:rsidR="00477AE8" w:rsidRPr="00056428" w:rsidRDefault="00477AE8" w:rsidP="00477AE8">
            <w:pPr>
              <w:shd w:val="clear" w:color="auto" w:fill="FFFFFF"/>
              <w:ind w:left="-113" w:right="-88" w:firstLine="141"/>
              <w:jc w:val="both"/>
              <w:rPr>
                <w:sz w:val="14"/>
                <w:szCs w:val="14"/>
              </w:rPr>
            </w:pPr>
            <w:r w:rsidRPr="00056428">
              <w:rPr>
                <w:sz w:val="14"/>
                <w:szCs w:val="14"/>
              </w:rPr>
              <w:t>8. Народний депутат має право у разі необхідності залучати до участі у розгляді пропозицій, заяв і скарг, які надійшли на його ім'я, а також у прийомі громадян посадових осіб ……. органів місцевого самоврядування……... Керівник ……. органу місцевого самоврядування зобов'язаний бути присутнім на прийомі народного депутата особисто або уповноважити на це замість себе іншу посадову особу за погодженням з народним депутатом.</w:t>
            </w:r>
          </w:p>
          <w:p w:rsidR="00477AE8" w:rsidRPr="00056428" w:rsidRDefault="00477AE8" w:rsidP="00477AE8">
            <w:pPr>
              <w:shd w:val="clear" w:color="auto" w:fill="FFFFFF"/>
              <w:ind w:left="-113" w:right="-88" w:firstLine="141"/>
              <w:jc w:val="both"/>
              <w:rPr>
                <w:bCs/>
                <w:sz w:val="14"/>
                <w:szCs w:val="14"/>
              </w:rPr>
            </w:pPr>
            <w:r w:rsidRPr="00056428">
              <w:rPr>
                <w:sz w:val="14"/>
                <w:szCs w:val="14"/>
              </w:rPr>
              <w:t>9. Народний депутат має право одержати інформацію з питань, пов'язаних із здійсненням ним депутатських повноважень, від ……. органів місцевого самоврядування, їх посадових осіб, які зобов'язані надати йому таку інформацію в порядку та строки, визначені цим Законом.</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2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rFonts w:eastAsia="Calibri"/>
                <w:sz w:val="14"/>
                <w:szCs w:val="14"/>
                <w:lang w:eastAsia="en-US"/>
              </w:rPr>
              <w:t>речен. 2 ч. 1 ст. 19</w:t>
            </w:r>
          </w:p>
        </w:tc>
        <w:tc>
          <w:tcPr>
            <w:tcW w:w="11765" w:type="dxa"/>
            <w:shd w:val="clear" w:color="auto" w:fill="auto"/>
          </w:tcPr>
          <w:p w:rsidR="00477AE8" w:rsidRPr="00056428" w:rsidRDefault="00477AE8" w:rsidP="00477AE8">
            <w:pPr>
              <w:shd w:val="clear" w:color="auto" w:fill="FFFFFF"/>
              <w:ind w:left="-113" w:right="-88" w:firstLine="141"/>
              <w:jc w:val="both"/>
              <w:rPr>
                <w:bCs/>
                <w:sz w:val="14"/>
                <w:szCs w:val="14"/>
              </w:rPr>
            </w:pPr>
            <w:r w:rsidRPr="00056428">
              <w:rPr>
                <w:rFonts w:eastAsia="Calibri"/>
                <w:sz w:val="14"/>
                <w:szCs w:val="14"/>
                <w:shd w:val="clear" w:color="auto" w:fill="FFFFFF"/>
                <w:lang w:eastAsia="en-US"/>
              </w:rPr>
              <w:t>…….. органи місцевого самоврядування при зверненні народного депутата зобов'язані надати йому офіційні матеріали щодо своєї діяльності.</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2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rFonts w:eastAsia="Calibri"/>
                <w:sz w:val="14"/>
                <w:szCs w:val="14"/>
                <w:shd w:val="clear" w:color="auto" w:fill="FFFFFF"/>
                <w:lang w:eastAsia="en-US"/>
              </w:rPr>
              <w:t>чч. 2, 4 ст. 19</w:t>
            </w:r>
          </w:p>
        </w:tc>
        <w:tc>
          <w:tcPr>
            <w:tcW w:w="11765" w:type="dxa"/>
            <w:shd w:val="clear" w:color="auto" w:fill="auto"/>
          </w:tcPr>
          <w:p w:rsidR="00477AE8" w:rsidRPr="00056428" w:rsidRDefault="00477AE8" w:rsidP="00477AE8">
            <w:pPr>
              <w:shd w:val="clear" w:color="auto" w:fill="FFFFFF"/>
              <w:ind w:left="-113" w:right="-88" w:firstLine="141"/>
              <w:jc w:val="both"/>
              <w:rPr>
                <w:rFonts w:eastAsia="Calibri"/>
                <w:sz w:val="14"/>
                <w:szCs w:val="14"/>
                <w:shd w:val="clear" w:color="auto" w:fill="FFFFFF"/>
                <w:lang w:eastAsia="en-US"/>
              </w:rPr>
            </w:pPr>
            <w:r w:rsidRPr="00056428">
              <w:rPr>
                <w:rFonts w:eastAsia="Calibri"/>
                <w:sz w:val="14"/>
                <w:szCs w:val="14"/>
                <w:shd w:val="clear" w:color="auto" w:fill="FFFFFF"/>
                <w:lang w:eastAsia="en-US"/>
              </w:rPr>
              <w:t>2. На вимогу народного депутата посадові особи ……..органів місцевого самоврядування……. зобов'язані забезпечити його консультаціями відповідних фахівців з питань депутатської діяльності і надати невідкладно, а за відсутності такої можливості - не пізніш як у п'ятиденний строк, необхідні інформацію і документацію.</w:t>
            </w:r>
          </w:p>
          <w:p w:rsidR="00477AE8" w:rsidRPr="00056428" w:rsidRDefault="00477AE8" w:rsidP="00477AE8">
            <w:pPr>
              <w:shd w:val="clear" w:color="auto" w:fill="FFFFFF"/>
              <w:ind w:left="-113" w:right="-88" w:firstLine="141"/>
              <w:jc w:val="both"/>
              <w:rPr>
                <w:bCs/>
                <w:sz w:val="14"/>
                <w:szCs w:val="14"/>
              </w:rPr>
            </w:pPr>
            <w:r w:rsidRPr="00056428">
              <w:rPr>
                <w:rFonts w:eastAsia="Calibri"/>
                <w:sz w:val="14"/>
                <w:szCs w:val="14"/>
                <w:shd w:val="clear" w:color="auto" w:fill="FFFFFF"/>
                <w:lang w:eastAsia="en-US"/>
              </w:rPr>
              <w:t>4. ……..виконавчі органи органів місцевого самоврядування…….з питань, які віднесені до їх компетенції, зобов'язані забезпечити народному депутату безоплатну допомогу з правових питань, що виникають у зв'язку з виконанням його депутатських повноважень.</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2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rFonts w:eastAsia="Calibri"/>
                <w:sz w:val="14"/>
                <w:szCs w:val="14"/>
                <w:shd w:val="clear" w:color="auto" w:fill="FFFFFF"/>
                <w:lang w:eastAsia="en-US"/>
              </w:rPr>
              <w:t>речення 2 ч. 3 ст. 26</w:t>
            </w:r>
          </w:p>
        </w:tc>
        <w:tc>
          <w:tcPr>
            <w:tcW w:w="11765" w:type="dxa"/>
            <w:shd w:val="clear" w:color="auto" w:fill="auto"/>
          </w:tcPr>
          <w:p w:rsidR="00477AE8" w:rsidRPr="00056428" w:rsidRDefault="00477AE8" w:rsidP="00477AE8">
            <w:pPr>
              <w:shd w:val="clear" w:color="auto" w:fill="FFFFFF"/>
              <w:ind w:left="-113" w:right="-88" w:firstLine="141"/>
              <w:jc w:val="both"/>
              <w:rPr>
                <w:bCs/>
                <w:sz w:val="14"/>
                <w:szCs w:val="14"/>
              </w:rPr>
            </w:pPr>
            <w:r w:rsidRPr="00056428">
              <w:rPr>
                <w:rFonts w:eastAsia="Calibri"/>
                <w:sz w:val="14"/>
                <w:szCs w:val="14"/>
                <w:shd w:val="clear" w:color="auto" w:fill="FFFFFF"/>
                <w:lang w:eastAsia="en-US"/>
              </w:rPr>
              <w:t>…….. органи місцевого самоврядування, їх посадові особи…….., забезпечують умови для здійснення народним депутатом своїх повноважень у межах та в порядку, визначених Конституцією України, цим та іншими законами України……..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2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rFonts w:eastAsia="Calibri"/>
                <w:sz w:val="14"/>
                <w:szCs w:val="14"/>
                <w:shd w:val="clear" w:color="auto" w:fill="FFFFFF"/>
                <w:lang w:eastAsia="en-US"/>
              </w:rPr>
              <w:t>абз. 1, 2, 4 ч. 5 ст. 28</w:t>
            </w:r>
          </w:p>
        </w:tc>
        <w:tc>
          <w:tcPr>
            <w:tcW w:w="11765" w:type="dxa"/>
            <w:shd w:val="clear" w:color="auto" w:fill="auto"/>
          </w:tcPr>
          <w:p w:rsidR="00477AE8" w:rsidRPr="00056428" w:rsidRDefault="00477AE8" w:rsidP="00477AE8">
            <w:pPr>
              <w:shd w:val="clear" w:color="auto" w:fill="FFFFFF"/>
              <w:ind w:left="-113" w:right="-88" w:firstLine="141"/>
              <w:jc w:val="both"/>
              <w:rPr>
                <w:sz w:val="14"/>
                <w:szCs w:val="14"/>
              </w:rPr>
            </w:pPr>
            <w:r w:rsidRPr="00056428">
              <w:rPr>
                <w:sz w:val="14"/>
                <w:szCs w:val="14"/>
              </w:rPr>
              <w:t>5. Народному депутату, обраному в одномандатному виборчому окрузі, на строк виконання його депутатських повноважень …….. органи місцевого самоврядування, в управлінні яких знаходиться …….. комунальна власність територіальної громади на території відповідного виборчого округу, зобов'язані надати окреме технічно обладнане службове приміщення з розташуванням у ньому постійного робочого місця помічника-консультанта народного депутата з наступним відшкодуванням витрат в установлених межах і за рахунок бюджетних призначень на забезпечення діяльності Верховної Ради України.</w:t>
            </w:r>
          </w:p>
          <w:p w:rsidR="00477AE8" w:rsidRPr="00056428" w:rsidRDefault="00477AE8" w:rsidP="00477AE8">
            <w:pPr>
              <w:shd w:val="clear" w:color="auto" w:fill="FFFFFF"/>
              <w:ind w:left="-113" w:right="-88" w:firstLine="141"/>
              <w:jc w:val="both"/>
              <w:rPr>
                <w:sz w:val="14"/>
                <w:szCs w:val="14"/>
              </w:rPr>
            </w:pPr>
            <w:r w:rsidRPr="00056428">
              <w:rPr>
                <w:sz w:val="14"/>
                <w:szCs w:val="14"/>
              </w:rPr>
              <w:t>Народному депутату, обраному в багатомандатному загальнодержавному виборчому окрузі ……. органи місцевого самоврядування, в управлінні яких знаходиться ……..комунальна власність територіальної громади, надають окреме технічно обладнане службове приміщення в обласному центрі або (за заявою народного депутата) в районах, містах області, яка закріплена за народним депутатом депутатською фракцією (групою), з розташуванням у ньому постійного робочого місця помічника-консультанта народного депутата з наступним відшкодуванням витрат в установлених межах і за рахунок бюджетних призначень на забезпечення діяльності Верховної Ради України.</w:t>
            </w:r>
          </w:p>
          <w:p w:rsidR="00477AE8" w:rsidRPr="00056428" w:rsidRDefault="00477AE8" w:rsidP="00477AE8">
            <w:pPr>
              <w:shd w:val="clear" w:color="auto" w:fill="FFFFFF"/>
              <w:ind w:left="-113" w:right="-88" w:firstLine="141"/>
              <w:jc w:val="both"/>
              <w:rPr>
                <w:bCs/>
                <w:sz w:val="14"/>
                <w:szCs w:val="14"/>
              </w:rPr>
            </w:pPr>
            <w:r w:rsidRPr="00056428">
              <w:rPr>
                <w:sz w:val="14"/>
                <w:szCs w:val="14"/>
                <w:shd w:val="clear" w:color="auto" w:fill="FFFFFF"/>
              </w:rPr>
              <w:t>Керівник … органу місцевого самоврядування, до якого у паперовій або електронній формі звернувся народний депутат щодо виділення йому службового приміщення, несе відповідальність за неналежне виконання цього Закону по створенню умов для здійснення повноважень народного депутата.</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ДЗРП</w:t>
            </w:r>
          </w:p>
        </w:tc>
      </w:tr>
      <w:tr w:rsidR="00AF69F6" w:rsidRPr="00056428" w:rsidTr="00477AE8">
        <w:trPr>
          <w:trHeight w:val="12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rFonts w:eastAsia="Calibri"/>
                <w:sz w:val="14"/>
                <w:szCs w:val="14"/>
                <w:lang w:eastAsia="en-US"/>
              </w:rPr>
              <w:t>ч. 7 ст. 28</w:t>
            </w:r>
          </w:p>
        </w:tc>
        <w:tc>
          <w:tcPr>
            <w:tcW w:w="11765" w:type="dxa"/>
            <w:shd w:val="clear" w:color="auto" w:fill="auto"/>
          </w:tcPr>
          <w:p w:rsidR="00477AE8" w:rsidRPr="00056428" w:rsidRDefault="00477AE8" w:rsidP="00477AE8">
            <w:pPr>
              <w:shd w:val="clear" w:color="auto" w:fill="FFFFFF"/>
              <w:ind w:left="-113" w:right="-88" w:firstLine="141"/>
              <w:jc w:val="both"/>
              <w:rPr>
                <w:bCs/>
                <w:sz w:val="14"/>
                <w:szCs w:val="14"/>
              </w:rPr>
            </w:pPr>
            <w:r w:rsidRPr="00056428">
              <w:rPr>
                <w:rFonts w:eastAsia="Calibri"/>
                <w:sz w:val="14"/>
                <w:szCs w:val="14"/>
                <w:shd w:val="clear" w:color="auto" w:fill="FFFFFF"/>
                <w:lang w:eastAsia="en-US"/>
              </w:rPr>
              <w:t>…….. органи місцевого самоврядування, а також їх посадові особи зобов'язані сприяти організації звітів народних депутатів та їх зустрічей з виборцями. З цією метою ……. орган місцевого самоврядування надає безоплатно окреме пристосоване приміщення, обладнане засобами зв'язку, завчасно сповіщає виборців про час та місце звіту або зустрічі, інформує про це місцеві засоби масової інформації.</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ДЗРП</w:t>
            </w:r>
          </w:p>
          <w:p w:rsidR="00477AE8" w:rsidRPr="00056428" w:rsidRDefault="00477AE8" w:rsidP="00477AE8">
            <w:pPr>
              <w:ind w:left="-108" w:right="-108"/>
              <w:jc w:val="center"/>
              <w:rPr>
                <w:sz w:val="14"/>
                <w:szCs w:val="14"/>
              </w:rPr>
            </w:pPr>
          </w:p>
        </w:tc>
      </w:tr>
      <w:tr w:rsidR="00AF69F6" w:rsidRPr="00056428" w:rsidTr="00477AE8">
        <w:trPr>
          <w:trHeight w:val="120"/>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rFonts w:eastAsia="Calibri"/>
                <w:sz w:val="14"/>
                <w:szCs w:val="14"/>
                <w:shd w:val="clear" w:color="auto" w:fill="FFFFFF"/>
                <w:lang w:eastAsia="en-US"/>
              </w:rPr>
              <w:t>ч. 3 ст. 32</w:t>
            </w:r>
          </w:p>
        </w:tc>
        <w:tc>
          <w:tcPr>
            <w:tcW w:w="11765" w:type="dxa"/>
            <w:shd w:val="clear" w:color="auto" w:fill="auto"/>
          </w:tcPr>
          <w:p w:rsidR="00477AE8" w:rsidRPr="00056428" w:rsidRDefault="00477AE8" w:rsidP="00477AE8">
            <w:pPr>
              <w:shd w:val="clear" w:color="auto" w:fill="FFFFFF"/>
              <w:ind w:left="-113" w:right="-88" w:firstLine="141"/>
              <w:jc w:val="both"/>
              <w:rPr>
                <w:bCs/>
                <w:sz w:val="14"/>
                <w:szCs w:val="14"/>
              </w:rPr>
            </w:pPr>
            <w:r w:rsidRPr="00056428">
              <w:rPr>
                <w:rFonts w:eastAsia="Calibri"/>
                <w:sz w:val="14"/>
                <w:szCs w:val="14"/>
                <w:shd w:val="clear" w:color="auto" w:fill="FFFFFF"/>
                <w:lang w:eastAsia="en-US"/>
              </w:rPr>
              <w:t>Витрати ……. органів місцевого самоврядування ……., пов'язані з виконанням народним депутатом депутатських повноважень, компенсуються за рахунок коштів Державного бюджету України.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ДФЕІ</w:t>
            </w:r>
          </w:p>
        </w:tc>
      </w:tr>
      <w:tr w:rsidR="00AF69F6" w:rsidRPr="00056428" w:rsidTr="00477AE8">
        <w:trPr>
          <w:trHeight w:val="210"/>
        </w:trPr>
        <w:tc>
          <w:tcPr>
            <w:tcW w:w="425" w:type="dxa"/>
            <w:vMerge w:val="restart"/>
            <w:shd w:val="clear" w:color="auto" w:fill="auto"/>
          </w:tcPr>
          <w:p w:rsidR="00477AE8" w:rsidRPr="00056428" w:rsidRDefault="00477AE8" w:rsidP="00477AE8">
            <w:pPr>
              <w:ind w:left="-142" w:right="-108"/>
              <w:jc w:val="center"/>
              <w:outlineLvl w:val="1"/>
              <w:rPr>
                <w:bCs/>
                <w:sz w:val="14"/>
                <w:szCs w:val="14"/>
                <w:lang w:val="uk-UA" w:eastAsia="uk-UA"/>
              </w:rPr>
            </w:pPr>
            <w:r w:rsidRPr="00056428">
              <w:rPr>
                <w:bCs/>
                <w:sz w:val="14"/>
                <w:szCs w:val="14"/>
                <w:lang w:val="uk-UA" w:eastAsia="uk-UA"/>
              </w:rPr>
              <w:t>28</w:t>
            </w:r>
            <w:r w:rsidR="005D1E4E" w:rsidRPr="00056428">
              <w:rPr>
                <w:bCs/>
                <w:sz w:val="14"/>
                <w:szCs w:val="14"/>
                <w:lang w:val="uk-UA" w:eastAsia="uk-UA"/>
              </w:rPr>
              <w:t>5</w:t>
            </w:r>
          </w:p>
        </w:tc>
        <w:tc>
          <w:tcPr>
            <w:tcW w:w="1702" w:type="dxa"/>
            <w:vMerge w:val="restart"/>
            <w:shd w:val="clear" w:color="auto" w:fill="auto"/>
          </w:tcPr>
          <w:p w:rsidR="00477AE8" w:rsidRPr="00056428" w:rsidRDefault="00155965" w:rsidP="00477AE8">
            <w:pPr>
              <w:ind w:left="-108" w:right="-108" w:hanging="2"/>
              <w:jc w:val="center"/>
              <w:rPr>
                <w:bCs/>
                <w:sz w:val="14"/>
                <w:szCs w:val="14"/>
              </w:rPr>
            </w:pPr>
            <w:hyperlink r:id="rId454" w:tgtFrame="_blank" w:history="1">
              <w:r w:rsidR="00477AE8" w:rsidRPr="00056428">
                <w:rPr>
                  <w:bCs/>
                  <w:sz w:val="14"/>
                  <w:szCs w:val="14"/>
                </w:rPr>
                <w:t>Про основи містобудування</w:t>
              </w:r>
            </w:hyperlink>
            <w:r w:rsidR="00477AE8" w:rsidRPr="00056428">
              <w:rPr>
                <w:bCs/>
                <w:sz w:val="14"/>
                <w:szCs w:val="14"/>
              </w:rPr>
              <w:t xml:space="preserve"> Закон від 16.11.1992 № 2780-XII</w:t>
            </w: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rFonts w:eastAsia="Calibri"/>
                <w:sz w:val="14"/>
                <w:szCs w:val="14"/>
                <w:shd w:val="clear" w:color="auto" w:fill="FFFFFF"/>
                <w:lang w:eastAsia="en-US"/>
              </w:rPr>
              <w:t>ст. 7</w:t>
            </w:r>
          </w:p>
        </w:tc>
        <w:tc>
          <w:tcPr>
            <w:tcW w:w="11765"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141"/>
              <w:jc w:val="both"/>
              <w:rPr>
                <w:bCs/>
                <w:sz w:val="14"/>
                <w:szCs w:val="14"/>
              </w:rPr>
            </w:pPr>
            <w:r w:rsidRPr="00056428">
              <w:rPr>
                <w:sz w:val="14"/>
                <w:szCs w:val="14"/>
              </w:rPr>
              <w:t>Державне регулювання у сфері містобудування здійснюється Верховною Радою України, Кабінетом Міністрів України, Верховною Радою та Радою міністрів Автономної Республіки Крим, місцевими державними адміністраціями, органами місцевого самоврядування, а також центральним органом виконавчої влади, що забезпечує формування державної політики у сфері містобудування, центральним органом виконавчої влади, що реалізує державну політику у сфері містобудування, центральним органом виконавчої влади, що реалізує державну політику з питань державного архітектурно-будівельного контролю, іншими органами в порядку, встановленому законодавством.</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УАМ</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ДАБК</w:t>
            </w:r>
          </w:p>
        </w:tc>
      </w:tr>
      <w:tr w:rsidR="00AF69F6" w:rsidRPr="00056428" w:rsidTr="00477AE8">
        <w:trPr>
          <w:trHeight w:val="206"/>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bCs/>
                <w:sz w:val="14"/>
                <w:szCs w:val="14"/>
              </w:rPr>
            </w:pPr>
            <w:r w:rsidRPr="00056428">
              <w:rPr>
                <w:bCs/>
                <w:sz w:val="14"/>
                <w:szCs w:val="14"/>
              </w:rPr>
              <w:t>ст. 12</w:t>
            </w:r>
          </w:p>
        </w:tc>
        <w:tc>
          <w:tcPr>
            <w:tcW w:w="11765"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141"/>
              <w:jc w:val="both"/>
              <w:rPr>
                <w:sz w:val="14"/>
                <w:szCs w:val="14"/>
              </w:rPr>
            </w:pPr>
            <w:r w:rsidRPr="00056428">
              <w:rPr>
                <w:sz w:val="14"/>
                <w:szCs w:val="14"/>
              </w:rPr>
              <w:t xml:space="preserve">До компетенції сільських, селищних, міських рад у сфері містобудування на відповідній території належить затвердження відповідно до законодавства місцевих програм, генеральних планів відповідних населених пунктів, планів зонування територій, а за відсутності затверджених в установленому законом порядку планів зонування території - детальних планів територій. </w:t>
            </w:r>
          </w:p>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141"/>
              <w:jc w:val="both"/>
              <w:rPr>
                <w:sz w:val="14"/>
                <w:szCs w:val="14"/>
              </w:rPr>
            </w:pPr>
            <w:r w:rsidRPr="00056428">
              <w:rPr>
                <w:sz w:val="14"/>
                <w:szCs w:val="14"/>
              </w:rPr>
              <w:t xml:space="preserve">Місцеві ради вирішують інші питання у сфері містобудування відповідно до закону, а також можуть делегувати вирішення питань, що належать до їх компетенції, своїм виконавчим органам або відповідним місцевим державним адміністраціям. </w:t>
            </w:r>
          </w:p>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141"/>
              <w:jc w:val="both"/>
              <w:rPr>
                <w:sz w:val="14"/>
                <w:szCs w:val="14"/>
              </w:rPr>
            </w:pPr>
            <w:r w:rsidRPr="00056428">
              <w:rPr>
                <w:sz w:val="14"/>
                <w:szCs w:val="14"/>
              </w:rPr>
              <w:t xml:space="preserve">До компетенції виконавчих органів сільських, селищних, міських рад у сфері містобудування належать: </w:t>
            </w:r>
          </w:p>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8"/>
              <w:jc w:val="both"/>
              <w:rPr>
                <w:sz w:val="14"/>
                <w:szCs w:val="14"/>
              </w:rPr>
            </w:pPr>
            <w:r w:rsidRPr="00056428">
              <w:rPr>
                <w:sz w:val="14"/>
                <w:szCs w:val="14"/>
              </w:rPr>
              <w:t xml:space="preserve">затвердження детальних планів територій за наявності затверджених в установленому законом порядку планів зонування території; </w:t>
            </w:r>
          </w:p>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8"/>
              <w:jc w:val="both"/>
              <w:rPr>
                <w:sz w:val="14"/>
                <w:szCs w:val="14"/>
              </w:rPr>
            </w:pPr>
            <w:r w:rsidRPr="00056428">
              <w:rPr>
                <w:sz w:val="14"/>
                <w:szCs w:val="14"/>
              </w:rPr>
              <w:t xml:space="preserve">визначення територій для містобудівних потреб; </w:t>
            </w:r>
          </w:p>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8"/>
              <w:jc w:val="both"/>
              <w:rPr>
                <w:sz w:val="14"/>
                <w:szCs w:val="14"/>
              </w:rPr>
            </w:pPr>
            <w:r w:rsidRPr="00056428">
              <w:rPr>
                <w:sz w:val="14"/>
                <w:szCs w:val="14"/>
              </w:rPr>
              <w:t xml:space="preserve">внесення пропозицій щодо встановлення і зміни меж населених пунктів відповідно до закону. </w:t>
            </w:r>
          </w:p>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141"/>
              <w:jc w:val="both"/>
              <w:rPr>
                <w:bCs/>
                <w:sz w:val="14"/>
                <w:szCs w:val="14"/>
              </w:rPr>
            </w:pPr>
            <w:r w:rsidRPr="00056428">
              <w:rPr>
                <w:sz w:val="14"/>
                <w:szCs w:val="14"/>
              </w:rPr>
              <w:t>Питання у сфері містобудування, віднесені до компетенції сільських, селищних, міських рад та їх виконавчих органів, можуть розглядатися на засіданнях громадських та архітектурно-містобудівних рад, утворених відповідно до законодавства.</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УАМ</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ДАБК</w:t>
            </w:r>
          </w:p>
        </w:tc>
      </w:tr>
      <w:tr w:rsidR="00AF69F6" w:rsidRPr="00056428" w:rsidTr="00477AE8">
        <w:trPr>
          <w:trHeight w:val="206"/>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bCs/>
                <w:sz w:val="14"/>
                <w:szCs w:val="14"/>
              </w:rPr>
            </w:pPr>
            <w:r w:rsidRPr="00056428">
              <w:rPr>
                <w:bCs/>
                <w:sz w:val="14"/>
                <w:szCs w:val="14"/>
              </w:rPr>
              <w:t>ст. 14</w:t>
            </w:r>
          </w:p>
        </w:tc>
        <w:tc>
          <w:tcPr>
            <w:tcW w:w="11765"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141"/>
              <w:jc w:val="both"/>
              <w:rPr>
                <w:sz w:val="14"/>
                <w:szCs w:val="14"/>
              </w:rPr>
            </w:pPr>
            <w:r w:rsidRPr="00056428">
              <w:rPr>
                <w:sz w:val="14"/>
                <w:szCs w:val="14"/>
              </w:rPr>
              <w:t xml:space="preserve">До компетенції виконавчих органів сільських, селищних, міських рад у сфері містобудування належать: </w:t>
            </w:r>
          </w:p>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141"/>
              <w:jc w:val="both"/>
              <w:rPr>
                <w:sz w:val="14"/>
                <w:szCs w:val="14"/>
              </w:rPr>
            </w:pPr>
            <w:r w:rsidRPr="00056428">
              <w:rPr>
                <w:sz w:val="14"/>
                <w:szCs w:val="14"/>
              </w:rPr>
              <w:t xml:space="preserve">визначення території для містобудівних потреб згідно з рішенням відповідної ради; </w:t>
            </w:r>
          </w:p>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141"/>
              <w:jc w:val="both"/>
              <w:rPr>
                <w:sz w:val="14"/>
                <w:szCs w:val="14"/>
              </w:rPr>
            </w:pPr>
            <w:r w:rsidRPr="00056428">
              <w:rPr>
                <w:sz w:val="14"/>
                <w:szCs w:val="14"/>
              </w:rPr>
              <w:t xml:space="preserve">встановлення в межах своїх повноважень на відповідній території режиму використання та забудови земель, на яких передбачена перспективна містобудівна діяльність; </w:t>
            </w:r>
          </w:p>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141"/>
              <w:jc w:val="both"/>
              <w:rPr>
                <w:sz w:val="14"/>
                <w:szCs w:val="14"/>
              </w:rPr>
            </w:pPr>
            <w:r w:rsidRPr="00056428">
              <w:rPr>
                <w:sz w:val="14"/>
                <w:szCs w:val="14"/>
              </w:rPr>
              <w:t xml:space="preserve">надання відповідно до закону містобудівних умов і обмежень забудови земельних ділянок; </w:t>
            </w:r>
          </w:p>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141"/>
              <w:jc w:val="both"/>
              <w:rPr>
                <w:sz w:val="14"/>
                <w:szCs w:val="14"/>
              </w:rPr>
            </w:pPr>
            <w:r w:rsidRPr="00056428">
              <w:rPr>
                <w:sz w:val="14"/>
                <w:szCs w:val="14"/>
              </w:rPr>
              <w:t xml:space="preserve">забезпечення в установленому законодавством порядку розробки і подання на затвердження відповідних рад місцевих містобудівних програм, генеральних планів, детальних планів, планів червоних ліній; </w:t>
            </w:r>
          </w:p>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141"/>
              <w:jc w:val="both"/>
              <w:rPr>
                <w:sz w:val="14"/>
                <w:szCs w:val="14"/>
              </w:rPr>
            </w:pPr>
            <w:r w:rsidRPr="00056428">
              <w:rPr>
                <w:sz w:val="14"/>
                <w:szCs w:val="14"/>
              </w:rPr>
              <w:t xml:space="preserve">надання (отримання, реєстрація), відмова у видачі чи анулювання (скасування) документів, що дають право на виконання підготовчих та будівельних робіт, прийняття в експлуатацію закінчених будівництвом об’єктів, здійснення державного архітектурно-будівельного контролю у випадках та відповідно до вимог, встановлених законом; </w:t>
            </w:r>
          </w:p>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141"/>
              <w:jc w:val="both"/>
              <w:rPr>
                <w:sz w:val="14"/>
                <w:szCs w:val="14"/>
              </w:rPr>
            </w:pPr>
            <w:r w:rsidRPr="00056428">
              <w:rPr>
                <w:sz w:val="14"/>
                <w:szCs w:val="14"/>
              </w:rPr>
              <w:lastRenderedPageBreak/>
              <w:t xml:space="preserve">організація охорони культурної спадщини; </w:t>
            </w:r>
          </w:p>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141"/>
              <w:jc w:val="both"/>
              <w:rPr>
                <w:sz w:val="14"/>
                <w:szCs w:val="14"/>
              </w:rPr>
            </w:pPr>
            <w:bookmarkStart w:id="893" w:name="o148"/>
            <w:bookmarkEnd w:id="893"/>
            <w:r w:rsidRPr="00056428">
              <w:rPr>
                <w:sz w:val="14"/>
                <w:szCs w:val="14"/>
              </w:rPr>
              <w:t xml:space="preserve">організація робіт, пов'язаних із створенням і веденням містобудівного кадастру населених пунктів; </w:t>
            </w:r>
          </w:p>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141"/>
              <w:jc w:val="both"/>
              <w:rPr>
                <w:sz w:val="14"/>
                <w:szCs w:val="14"/>
              </w:rPr>
            </w:pPr>
            <w:r w:rsidRPr="00056428">
              <w:rPr>
                <w:sz w:val="14"/>
                <w:szCs w:val="14"/>
              </w:rPr>
              <w:t xml:space="preserve">забезпечення в установленому законом порядку державного контролю за дотриманням законодавства, затвердженої містобудівної документації під час планування та забудови відповідних територій; зупинення у випадках, передбачених законом, будівництва, яке проводиться з порушенням містобудівної документації та проектів окремих об'єктів, а також може заподіяти шкоду навколишньому природному середовищу; </w:t>
            </w:r>
          </w:p>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141"/>
              <w:jc w:val="both"/>
              <w:rPr>
                <w:sz w:val="14"/>
                <w:szCs w:val="14"/>
              </w:rPr>
            </w:pPr>
            <w:r w:rsidRPr="00056428">
              <w:rPr>
                <w:sz w:val="14"/>
                <w:szCs w:val="14"/>
              </w:rPr>
              <w:t xml:space="preserve">здійснення контролю за забезпеченням надійності та безпечності експлуатації будинків і споруд незалежно від форми власності в районах, що зазнають впливу небезпечних природних і техногенних явищ та процесів. </w:t>
            </w:r>
          </w:p>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141"/>
              <w:jc w:val="both"/>
              <w:rPr>
                <w:bCs/>
                <w:sz w:val="14"/>
                <w:szCs w:val="14"/>
              </w:rPr>
            </w:pPr>
            <w:r w:rsidRPr="00056428">
              <w:rPr>
                <w:sz w:val="14"/>
                <w:szCs w:val="14"/>
              </w:rPr>
              <w:t>Виконавчі комітети сільських, селищних і міських рад вирішують й інші питання містобудівної діяльності, визначені законом.</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lastRenderedPageBreak/>
              <w:t>УАМ</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ДАБК</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rPr>
                <w:sz w:val="14"/>
                <w:szCs w:val="14"/>
              </w:rPr>
            </w:pPr>
          </w:p>
        </w:tc>
      </w:tr>
      <w:tr w:rsidR="00AF69F6" w:rsidRPr="00056428" w:rsidTr="00477AE8">
        <w:trPr>
          <w:trHeight w:val="301"/>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bCs/>
                <w:sz w:val="14"/>
                <w:szCs w:val="14"/>
              </w:rPr>
            </w:pPr>
            <w:r w:rsidRPr="00056428">
              <w:rPr>
                <w:sz w:val="14"/>
                <w:szCs w:val="14"/>
              </w:rPr>
              <w:t>ч. 3 ст. 21</w:t>
            </w:r>
          </w:p>
        </w:tc>
        <w:tc>
          <w:tcPr>
            <w:tcW w:w="11765"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141"/>
              <w:jc w:val="both"/>
              <w:rPr>
                <w:bCs/>
                <w:sz w:val="14"/>
                <w:szCs w:val="14"/>
              </w:rPr>
            </w:pPr>
            <w:r w:rsidRPr="00056428">
              <w:rPr>
                <w:sz w:val="14"/>
                <w:szCs w:val="14"/>
              </w:rPr>
              <w:t>Територіальні громади в особі сільських, селищних, міських рад користуються переважним правом викупу земель, будинків і споруд для містобудівних потреб, визначених містобудівною документацією для громадських потреб.</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206"/>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bCs/>
                <w:sz w:val="14"/>
                <w:szCs w:val="14"/>
              </w:rPr>
            </w:pPr>
            <w:r w:rsidRPr="00056428">
              <w:rPr>
                <w:sz w:val="14"/>
                <w:szCs w:val="14"/>
              </w:rPr>
              <w:t>ч. 1 ст. 24</w:t>
            </w:r>
          </w:p>
        </w:tc>
        <w:tc>
          <w:tcPr>
            <w:tcW w:w="11765"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141"/>
              <w:jc w:val="both"/>
              <w:rPr>
                <w:bCs/>
                <w:sz w:val="14"/>
                <w:szCs w:val="14"/>
              </w:rPr>
            </w:pPr>
            <w:r w:rsidRPr="00056428">
              <w:rPr>
                <w:sz w:val="14"/>
                <w:szCs w:val="14"/>
              </w:rPr>
              <w:t>Державний контроль у сфері містобудування здійснюється центральним органом виконавчої влади, що реалізує державну політику з питань державного архітектурно-будівельного контролю, органами місцевого самоврядування та іншими уповноваженими на це державними органами.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ДАБК</w:t>
            </w:r>
          </w:p>
        </w:tc>
      </w:tr>
      <w:tr w:rsidR="00AF69F6" w:rsidRPr="00056428" w:rsidTr="00477AE8">
        <w:trPr>
          <w:trHeight w:val="183"/>
        </w:trPr>
        <w:tc>
          <w:tcPr>
            <w:tcW w:w="425" w:type="dxa"/>
            <w:vMerge w:val="restart"/>
            <w:shd w:val="clear" w:color="auto" w:fill="auto"/>
          </w:tcPr>
          <w:p w:rsidR="00477AE8" w:rsidRPr="00056428" w:rsidRDefault="00477AE8" w:rsidP="00477AE8">
            <w:pPr>
              <w:ind w:left="-142" w:right="-108"/>
              <w:jc w:val="center"/>
              <w:outlineLvl w:val="1"/>
              <w:rPr>
                <w:bCs/>
                <w:sz w:val="14"/>
                <w:szCs w:val="14"/>
                <w:lang w:val="uk-UA" w:eastAsia="uk-UA"/>
              </w:rPr>
            </w:pPr>
            <w:r w:rsidRPr="00056428">
              <w:rPr>
                <w:bCs/>
                <w:sz w:val="14"/>
                <w:szCs w:val="14"/>
                <w:lang w:val="uk-UA" w:eastAsia="uk-UA"/>
              </w:rPr>
              <w:t>28</w:t>
            </w:r>
            <w:r w:rsidR="005D1E4E" w:rsidRPr="00056428">
              <w:rPr>
                <w:bCs/>
                <w:sz w:val="14"/>
                <w:szCs w:val="14"/>
                <w:lang w:val="uk-UA" w:eastAsia="uk-UA"/>
              </w:rPr>
              <w:t>6</w:t>
            </w:r>
          </w:p>
        </w:tc>
        <w:tc>
          <w:tcPr>
            <w:tcW w:w="1702" w:type="dxa"/>
            <w:vMerge w:val="restart"/>
            <w:shd w:val="clear" w:color="auto" w:fill="auto"/>
          </w:tcPr>
          <w:p w:rsidR="00477AE8" w:rsidRPr="00056428" w:rsidRDefault="00155965" w:rsidP="00477AE8">
            <w:pPr>
              <w:ind w:left="-108" w:right="-108" w:hanging="2"/>
              <w:jc w:val="center"/>
              <w:rPr>
                <w:bCs/>
                <w:sz w:val="14"/>
                <w:szCs w:val="14"/>
              </w:rPr>
            </w:pPr>
            <w:hyperlink r:id="rId455" w:tgtFrame="_blank" w:history="1">
              <w:r w:rsidR="00477AE8" w:rsidRPr="00056428">
                <w:rPr>
                  <w:bCs/>
                  <w:sz w:val="14"/>
                  <w:szCs w:val="14"/>
                </w:rPr>
                <w:t>Про охорону атмосферного повітря</w:t>
              </w:r>
            </w:hyperlink>
            <w:r w:rsidR="00477AE8" w:rsidRPr="00056428">
              <w:rPr>
                <w:bCs/>
                <w:sz w:val="14"/>
                <w:szCs w:val="14"/>
              </w:rPr>
              <w:t xml:space="preserve">  Закон від 16.10.1992 № 2707-XII</w:t>
            </w:r>
          </w:p>
        </w:tc>
        <w:tc>
          <w:tcPr>
            <w:tcW w:w="992" w:type="dxa"/>
            <w:shd w:val="clear" w:color="auto" w:fill="auto"/>
          </w:tcPr>
          <w:p w:rsidR="00477AE8" w:rsidRPr="00056428" w:rsidRDefault="00477AE8" w:rsidP="00477AE8">
            <w:pPr>
              <w:ind w:left="-108" w:right="-105"/>
              <w:jc w:val="center"/>
              <w:outlineLvl w:val="1"/>
              <w:rPr>
                <w:bCs/>
                <w:sz w:val="14"/>
                <w:szCs w:val="14"/>
                <w:lang w:val="uk-UA" w:eastAsia="uk-UA"/>
              </w:rPr>
            </w:pPr>
            <w:r w:rsidRPr="00056428">
              <w:rPr>
                <w:sz w:val="14"/>
                <w:szCs w:val="14"/>
                <w:lang w:val="uk-UA" w:eastAsia="uk-UA"/>
              </w:rPr>
              <w:t>абз. 7 ч. 1 ст.3</w:t>
            </w:r>
          </w:p>
        </w:tc>
        <w:tc>
          <w:tcPr>
            <w:tcW w:w="11765"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141"/>
              <w:jc w:val="both"/>
              <w:rPr>
                <w:sz w:val="14"/>
                <w:szCs w:val="14"/>
              </w:rPr>
            </w:pPr>
            <w:r w:rsidRPr="00056428">
              <w:rPr>
                <w:sz w:val="14"/>
                <w:szCs w:val="14"/>
              </w:rPr>
              <w:t>Державне управління в галузі охорони атмосферного повітря відповідно до закону здійснюють:</w:t>
            </w:r>
          </w:p>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141"/>
              <w:rPr>
                <w:bCs/>
                <w:sz w:val="14"/>
                <w:szCs w:val="14"/>
              </w:rPr>
            </w:pPr>
            <w:r w:rsidRPr="00056428">
              <w:rPr>
                <w:sz w:val="14"/>
                <w:szCs w:val="14"/>
              </w:rPr>
              <w:t>Рада міністрів Автономної Республіки Крим, місцеві державні адміністрації, інші центральні та місцеві органи виконавчої влади, органи місцевого самоврядування.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ДФЕІ</w:t>
            </w:r>
          </w:p>
        </w:tc>
      </w:tr>
      <w:tr w:rsidR="00AF69F6" w:rsidRPr="00056428" w:rsidTr="00477AE8">
        <w:trPr>
          <w:trHeight w:val="181"/>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bCs/>
                <w:sz w:val="14"/>
                <w:szCs w:val="14"/>
              </w:rPr>
            </w:pPr>
            <w:r w:rsidRPr="00056428">
              <w:rPr>
                <w:sz w:val="14"/>
                <w:szCs w:val="14"/>
              </w:rPr>
              <w:t>чч. 3, 4 ст. 11</w:t>
            </w:r>
          </w:p>
        </w:tc>
        <w:tc>
          <w:tcPr>
            <w:tcW w:w="11765" w:type="dxa"/>
            <w:shd w:val="clear" w:color="auto" w:fill="auto"/>
          </w:tcPr>
          <w:p w:rsidR="00477AE8" w:rsidRPr="00056428" w:rsidRDefault="00477AE8" w:rsidP="00477AE8">
            <w:pPr>
              <w:shd w:val="clear" w:color="auto" w:fill="FFFFFF"/>
              <w:ind w:left="-113" w:right="-88" w:firstLine="141"/>
              <w:jc w:val="both"/>
              <w:rPr>
                <w:sz w:val="14"/>
                <w:szCs w:val="14"/>
              </w:rPr>
            </w:pPr>
            <w:r w:rsidRPr="00056428">
              <w:rPr>
                <w:sz w:val="14"/>
                <w:szCs w:val="14"/>
              </w:rPr>
              <w:t>За поданням обласних, Київської, Севастопольської міських державних адміністрацій, органу виконавчої влади Автономної Республіки Крим з питань охорони навколишнього природного середовища і центрального органу виконавчої влади, що реалізує державну політику у сфері санітарного та епідемічного благополуччя населення, органи місцевого самоврядування з урахуванням особливостей екологічної ситуації регіону, населеного пункту можуть додатково встановлювати перелік забруднюючих речовин, за якими здійснюється регулювання їх викидів на відповідній території.</w:t>
            </w:r>
          </w:p>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141"/>
              <w:jc w:val="both"/>
              <w:rPr>
                <w:bCs/>
                <w:sz w:val="14"/>
                <w:szCs w:val="14"/>
              </w:rPr>
            </w:pPr>
            <w:r w:rsidRPr="00056428">
              <w:rPr>
                <w:sz w:val="14"/>
                <w:szCs w:val="14"/>
              </w:rPr>
              <w:t>За поданням обласних, Київської, Севастопольської міських державних адміністрацій, органу виконавчої влади Автономної Республіки Крим з питань охорони навколишнього природного середовища і центрального органу виконавчої влади, що реалізує державну політику у сфері санітарного та епідемічного благополуччя населення, органи місцевого самоврядування, у разі перевищення нормативів екологічної безпеки, на відповідній території затверджують відповідно до закону програми оздоровлення атмосферного повітря, здійснюють заходи щодо зменшення забруднення атмосферного повітря.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ДФЕІ</w:t>
            </w:r>
          </w:p>
        </w:tc>
      </w:tr>
      <w:tr w:rsidR="00AF69F6" w:rsidRPr="00056428" w:rsidTr="00477AE8">
        <w:trPr>
          <w:trHeight w:val="989"/>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bCs/>
                <w:sz w:val="14"/>
                <w:szCs w:val="14"/>
              </w:rPr>
            </w:pPr>
            <w:r w:rsidRPr="00056428">
              <w:rPr>
                <w:sz w:val="14"/>
                <w:szCs w:val="14"/>
              </w:rPr>
              <w:t>ч. 1 ст. 16</w:t>
            </w:r>
          </w:p>
        </w:tc>
        <w:tc>
          <w:tcPr>
            <w:tcW w:w="11765"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141"/>
              <w:jc w:val="both"/>
              <w:rPr>
                <w:bCs/>
                <w:sz w:val="14"/>
                <w:szCs w:val="14"/>
              </w:rPr>
            </w:pPr>
            <w:r w:rsidRPr="00056428">
              <w:rPr>
                <w:sz w:val="14"/>
                <w:szCs w:val="14"/>
              </w:rPr>
              <w:t>Діяльність, спрямована на штучні зміни стану атмосфери та атмосферних явищ у господарських цілях, може провадитися підприємствами, установами, організаціями та громадянами - суб'єктами підприємницької діяльності тільки за дозволами, виданими центральним органом виконавчої влади, що забезпечує реалізацію державної політики у сфері охорони навколишнього природного середовища, за погодженням із центральним органом виконавчої влади, що реалізує державну політику у сфері санітарного та епідемічного благополуччя населення, місцевими органами виконавчої влади та органами місцевого самоврядування. Порядок погодження і видачі дозволів встановлюється Кабінетом Міністрів України.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ДФЕІ</w:t>
            </w:r>
          </w:p>
        </w:tc>
      </w:tr>
      <w:tr w:rsidR="00AF69F6" w:rsidRPr="00056428" w:rsidTr="00477AE8">
        <w:trPr>
          <w:trHeight w:val="181"/>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bCs/>
                <w:sz w:val="14"/>
                <w:szCs w:val="14"/>
              </w:rPr>
            </w:pPr>
            <w:r w:rsidRPr="00056428">
              <w:rPr>
                <w:bCs/>
                <w:sz w:val="14"/>
                <w:szCs w:val="14"/>
              </w:rPr>
              <w:t>ст. 19</w:t>
            </w:r>
          </w:p>
        </w:tc>
        <w:tc>
          <w:tcPr>
            <w:tcW w:w="11765"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141"/>
              <w:jc w:val="both"/>
              <w:rPr>
                <w:bCs/>
                <w:sz w:val="14"/>
                <w:szCs w:val="14"/>
              </w:rPr>
            </w:pPr>
            <w:r w:rsidRPr="00056428">
              <w:rPr>
                <w:sz w:val="14"/>
                <w:szCs w:val="14"/>
              </w:rPr>
              <w:t xml:space="preserve">Видобування надр та вибухові роботи повинні проводитися з дотриманням вимог щодо охорони атмосферного повітря способами, погодженими із центральним органом виконавчої влади, що забезпечує реалізацію державної політики у сфері охорони навколишнього природного середовища, центральним органом виконавчої влади, що реалізує державну політику у сфері санітарного та епідемічного благополуччя населення, іншими органами виконавчої влади та органами місцевого самоврядування відповідно до закону.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ДФЕІ</w:t>
            </w:r>
          </w:p>
        </w:tc>
      </w:tr>
      <w:tr w:rsidR="00AF69F6" w:rsidRPr="00056428" w:rsidTr="00477AE8">
        <w:trPr>
          <w:trHeight w:val="181"/>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bCs/>
                <w:sz w:val="14"/>
                <w:szCs w:val="14"/>
              </w:rPr>
            </w:pPr>
            <w:r w:rsidRPr="00056428">
              <w:rPr>
                <w:sz w:val="14"/>
                <w:szCs w:val="14"/>
              </w:rPr>
              <w:t>ч. 2 ст. 23</w:t>
            </w:r>
          </w:p>
        </w:tc>
        <w:tc>
          <w:tcPr>
            <w:tcW w:w="11765"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141"/>
              <w:jc w:val="both"/>
              <w:rPr>
                <w:bCs/>
                <w:sz w:val="14"/>
                <w:szCs w:val="14"/>
              </w:rPr>
            </w:pPr>
            <w:r w:rsidRPr="00056428">
              <w:rPr>
                <w:sz w:val="14"/>
                <w:szCs w:val="14"/>
              </w:rPr>
              <w:t>Погодження проектів забудови, будівництва та реконструкції підприємств та інших об'єктів, які впливають або можуть впливати на стан атмосферного повітря, здійснюється центральним органом виконавчої влади, що реалізує державну політику у сфері архітектури та містобудування, із врахуванням висновків центрального органу виконавчої влади, що реалізує державну політику у сфері охорони навколишнього природного середовища, а на території Автономної Республіки Крим - органу виконавчої влади Автономної Республіки Крим з питань охорони навколишнього природного середовища, центрального органу виконавчої влади, що реалізує державну політику у сфері санітарного та епідемічного благополуччя населення, та інших органів виконавчої влади або органів місцевого самоврядування відповідно до їх повноважень, визначених законом.</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ДФЕІ</w:t>
            </w:r>
          </w:p>
          <w:p w:rsidR="00477AE8" w:rsidRPr="00056428" w:rsidRDefault="00477AE8" w:rsidP="00477AE8">
            <w:pPr>
              <w:ind w:left="-108" w:right="-108"/>
              <w:jc w:val="center"/>
              <w:outlineLvl w:val="1"/>
              <w:rPr>
                <w:rFonts w:ascii="Calibri Light" w:hAnsi="Calibri Light"/>
                <w:sz w:val="14"/>
                <w:szCs w:val="14"/>
              </w:rPr>
            </w:pPr>
            <w:r w:rsidRPr="00056428">
              <w:rPr>
                <w:bCs/>
                <w:sz w:val="14"/>
                <w:szCs w:val="14"/>
                <w:lang w:val="uk-UA" w:eastAsia="uk-UA"/>
              </w:rPr>
              <w:t>УАМ</w:t>
            </w:r>
          </w:p>
        </w:tc>
      </w:tr>
      <w:tr w:rsidR="00AF69F6" w:rsidRPr="00056428" w:rsidTr="00477AE8">
        <w:trPr>
          <w:trHeight w:val="181"/>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bCs/>
                <w:sz w:val="14"/>
                <w:szCs w:val="14"/>
              </w:rPr>
            </w:pPr>
            <w:r w:rsidRPr="00056428">
              <w:rPr>
                <w:sz w:val="14"/>
                <w:szCs w:val="14"/>
              </w:rPr>
              <w:t>ч. 2 ст. 24</w:t>
            </w:r>
          </w:p>
        </w:tc>
        <w:tc>
          <w:tcPr>
            <w:tcW w:w="11765"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141"/>
              <w:jc w:val="both"/>
              <w:rPr>
                <w:bCs/>
                <w:sz w:val="14"/>
                <w:szCs w:val="14"/>
              </w:rPr>
            </w:pPr>
            <w:r w:rsidRPr="00056428">
              <w:rPr>
                <w:sz w:val="14"/>
                <w:szCs w:val="14"/>
              </w:rPr>
              <w:t xml:space="preserve">Якщо внаслідок порушення встановлених меж та режиму санітарно-захисних зон виникає необхідність у відселенні жителів, виведенні з цих зон об'єктів соціального призначення або здійсненні інших заходів, підприємства, установи, організації та громадяни - суб'єкти підприємницької діяльності, місцеві органи виконавчої влади, органи місцевого самоврядування повинні вирішувати питання про фінансування необхідних робіт і заходів та строки їх реалізації.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ДІМ</w:t>
            </w:r>
          </w:p>
        </w:tc>
      </w:tr>
      <w:tr w:rsidR="00AF69F6" w:rsidRPr="00056428" w:rsidTr="00477AE8">
        <w:trPr>
          <w:trHeight w:val="181"/>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bCs/>
                <w:sz w:val="14"/>
                <w:szCs w:val="14"/>
              </w:rPr>
            </w:pPr>
            <w:r w:rsidRPr="00056428">
              <w:rPr>
                <w:bCs/>
                <w:sz w:val="14"/>
                <w:szCs w:val="14"/>
              </w:rPr>
              <w:t>ст. 27</w:t>
            </w:r>
          </w:p>
        </w:tc>
        <w:tc>
          <w:tcPr>
            <w:tcW w:w="11765"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141"/>
              <w:jc w:val="both"/>
              <w:rPr>
                <w:bCs/>
                <w:sz w:val="14"/>
                <w:szCs w:val="14"/>
              </w:rPr>
            </w:pPr>
            <w:r w:rsidRPr="00056428">
              <w:rPr>
                <w:sz w:val="14"/>
                <w:szCs w:val="14"/>
              </w:rPr>
              <w:t xml:space="preserve">Контроль у галузі охорони атмосферного повітря здійснюється з метою забезпечення дотримання вимог законодавства про охорону атмосферного повітря місцевими органами виконавчої влади, органами місцевого самоврядування, посадовими особами цих органів, а також підприємствами, установами, організаціями та громадянами.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ДФЕІ</w:t>
            </w:r>
          </w:p>
        </w:tc>
      </w:tr>
      <w:tr w:rsidR="00AF69F6" w:rsidRPr="00056428" w:rsidTr="00477AE8">
        <w:trPr>
          <w:trHeight w:val="199"/>
        </w:trPr>
        <w:tc>
          <w:tcPr>
            <w:tcW w:w="425" w:type="dxa"/>
            <w:vMerge w:val="restart"/>
            <w:shd w:val="clear" w:color="auto" w:fill="auto"/>
          </w:tcPr>
          <w:p w:rsidR="00477AE8" w:rsidRPr="00056428" w:rsidRDefault="00477AE8" w:rsidP="00477AE8">
            <w:pPr>
              <w:ind w:left="-142" w:right="-108"/>
              <w:jc w:val="center"/>
              <w:outlineLvl w:val="1"/>
              <w:rPr>
                <w:bCs/>
                <w:sz w:val="14"/>
                <w:szCs w:val="14"/>
                <w:lang w:val="uk-UA" w:eastAsia="uk-UA"/>
              </w:rPr>
            </w:pPr>
            <w:r w:rsidRPr="00056428">
              <w:rPr>
                <w:bCs/>
                <w:sz w:val="14"/>
                <w:szCs w:val="14"/>
                <w:lang w:val="uk-UA" w:eastAsia="uk-UA"/>
              </w:rPr>
              <w:t>28</w:t>
            </w:r>
            <w:r w:rsidR="005D1E4E" w:rsidRPr="00056428">
              <w:rPr>
                <w:bCs/>
                <w:sz w:val="14"/>
                <w:szCs w:val="14"/>
                <w:lang w:val="uk-UA" w:eastAsia="uk-UA"/>
              </w:rPr>
              <w:t>7</w:t>
            </w:r>
          </w:p>
        </w:tc>
        <w:tc>
          <w:tcPr>
            <w:tcW w:w="1702" w:type="dxa"/>
            <w:vMerge w:val="restart"/>
            <w:shd w:val="clear" w:color="auto" w:fill="auto"/>
          </w:tcPr>
          <w:p w:rsidR="00477AE8" w:rsidRPr="00056428" w:rsidRDefault="00155965" w:rsidP="00477AE8">
            <w:pPr>
              <w:ind w:left="-108" w:right="-108" w:hanging="2"/>
              <w:jc w:val="center"/>
              <w:rPr>
                <w:bCs/>
                <w:sz w:val="14"/>
                <w:szCs w:val="14"/>
              </w:rPr>
            </w:pPr>
            <w:hyperlink r:id="rId456" w:tgtFrame="_blank" w:history="1">
              <w:r w:rsidR="00477AE8" w:rsidRPr="00056428">
                <w:rPr>
                  <w:bCs/>
                  <w:sz w:val="14"/>
                  <w:szCs w:val="14"/>
                </w:rPr>
                <w:t>Про охорону праці</w:t>
              </w:r>
            </w:hyperlink>
            <w:r w:rsidR="00477AE8" w:rsidRPr="00056428">
              <w:rPr>
                <w:bCs/>
                <w:sz w:val="14"/>
                <w:szCs w:val="14"/>
              </w:rPr>
              <w:t xml:space="preserve"> Закон від 14.10.1992 № 2694-XII</w:t>
            </w:r>
          </w:p>
        </w:tc>
        <w:tc>
          <w:tcPr>
            <w:tcW w:w="992" w:type="dxa"/>
            <w:shd w:val="clear" w:color="auto" w:fill="auto"/>
          </w:tcPr>
          <w:p w:rsidR="00477AE8" w:rsidRPr="00056428" w:rsidRDefault="00477AE8" w:rsidP="00477AE8">
            <w:pPr>
              <w:ind w:left="-108" w:right="-105"/>
              <w:jc w:val="center"/>
              <w:rPr>
                <w:bCs/>
                <w:sz w:val="14"/>
                <w:szCs w:val="14"/>
              </w:rPr>
            </w:pPr>
            <w:r w:rsidRPr="00056428">
              <w:rPr>
                <w:rFonts w:eastAsia="Calibri"/>
                <w:sz w:val="14"/>
                <w:szCs w:val="14"/>
                <w:lang w:eastAsia="en-US"/>
              </w:rPr>
              <w:t>ч. 2 ст. 19</w:t>
            </w:r>
          </w:p>
        </w:tc>
        <w:tc>
          <w:tcPr>
            <w:tcW w:w="11765" w:type="dxa"/>
            <w:shd w:val="clear" w:color="auto" w:fill="auto"/>
          </w:tcPr>
          <w:p w:rsidR="00477AE8" w:rsidRPr="00056428" w:rsidRDefault="00477AE8" w:rsidP="00477AE8">
            <w:pPr>
              <w:shd w:val="clear" w:color="auto" w:fill="FFFFFF"/>
              <w:ind w:left="-107" w:right="-88" w:firstLine="141"/>
              <w:jc w:val="both"/>
              <w:rPr>
                <w:bCs/>
                <w:sz w:val="14"/>
                <w:szCs w:val="14"/>
              </w:rPr>
            </w:pPr>
            <w:r w:rsidRPr="00056428">
              <w:rPr>
                <w:sz w:val="14"/>
                <w:szCs w:val="14"/>
              </w:rPr>
              <w:t>Фінансування профілактичних заходів з охорони праці, виконання загальнодержавної, галузевих та регіональних програм поліпшення стану безпеки, гігієни праці та виробничого середовища, інших державних програм, спрямованих на запобігання нещасним випадкам та професійним захворюванням, передбачається, поряд з іншими джерелами фінансування, визначеними законодавством, у державному і місцевих бюджетах.</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УПП</w:t>
            </w:r>
          </w:p>
        </w:tc>
      </w:tr>
      <w:tr w:rsidR="00AF69F6" w:rsidRPr="00056428" w:rsidTr="00477AE8">
        <w:trPr>
          <w:trHeight w:val="198"/>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ind w:left="-108" w:right="-105"/>
              <w:jc w:val="center"/>
              <w:rPr>
                <w:bCs/>
                <w:sz w:val="14"/>
                <w:szCs w:val="14"/>
              </w:rPr>
            </w:pPr>
            <w:r w:rsidRPr="00056428">
              <w:rPr>
                <w:rFonts w:eastAsia="Calibri"/>
                <w:sz w:val="14"/>
                <w:szCs w:val="14"/>
                <w:shd w:val="clear" w:color="auto" w:fill="FFFFFF"/>
                <w:lang w:eastAsia="en-US"/>
              </w:rPr>
              <w:t>ч. 17 ст. 21</w:t>
            </w:r>
          </w:p>
        </w:tc>
        <w:tc>
          <w:tcPr>
            <w:tcW w:w="11765" w:type="dxa"/>
            <w:shd w:val="clear" w:color="auto" w:fill="auto"/>
          </w:tcPr>
          <w:p w:rsidR="00477AE8" w:rsidRPr="00056428" w:rsidRDefault="00477AE8" w:rsidP="00477AE8">
            <w:pPr>
              <w:ind w:left="-107" w:right="-88" w:firstLine="141"/>
              <w:jc w:val="both"/>
              <w:rPr>
                <w:bCs/>
                <w:sz w:val="14"/>
                <w:szCs w:val="14"/>
              </w:rPr>
            </w:pPr>
            <w:r w:rsidRPr="00056428">
              <w:rPr>
                <w:rFonts w:eastAsia="Calibri"/>
                <w:sz w:val="14"/>
                <w:szCs w:val="14"/>
                <w:shd w:val="clear" w:color="auto" w:fill="FFFFFF"/>
                <w:lang w:eastAsia="en-US"/>
              </w:rPr>
              <w:t>У разі коли роботодавець не одержав зазначеного дозволу(дозвіл на виконання робіт підвищеної небезпеки та на експлуатацію (застосування) машин, механізмів, устаткування підвищеної небезпеки) , місцевий орган виконавчої влади або орган місцевого самоврядування, за поданням центрального органу виконавчої влади, що реалізує державну політику у сфері охорони праці, вживає заходів до скасування державної реєстрації цього підприємства у встановленому законом порядку за умови, якщо протягом місяця від часу виявлення вказаних недоліків роботодавець не провів належних заходів з їх усунення.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УПП</w:t>
            </w:r>
          </w:p>
        </w:tc>
      </w:tr>
      <w:tr w:rsidR="00AF69F6" w:rsidRPr="00056428" w:rsidTr="00477AE8">
        <w:trPr>
          <w:trHeight w:val="198"/>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bCs/>
                <w:sz w:val="14"/>
                <w:szCs w:val="14"/>
              </w:rPr>
              <w:t>абз. 5 ч. 1 ст. 31</w:t>
            </w:r>
          </w:p>
        </w:tc>
        <w:tc>
          <w:tcPr>
            <w:tcW w:w="11765" w:type="dxa"/>
            <w:shd w:val="clear" w:color="auto" w:fill="auto"/>
          </w:tcPr>
          <w:p w:rsidR="00477AE8" w:rsidRPr="00056428" w:rsidRDefault="00477AE8" w:rsidP="00477AE8">
            <w:pPr>
              <w:shd w:val="clear" w:color="auto" w:fill="FFFFFF"/>
              <w:ind w:left="-107" w:right="-88" w:firstLine="141"/>
              <w:jc w:val="both"/>
              <w:rPr>
                <w:sz w:val="14"/>
                <w:szCs w:val="14"/>
              </w:rPr>
            </w:pPr>
            <w:r w:rsidRPr="00056428">
              <w:rPr>
                <w:sz w:val="14"/>
                <w:szCs w:val="14"/>
              </w:rPr>
              <w:t>Державне управління охороною праці здійснюють:</w:t>
            </w:r>
          </w:p>
          <w:p w:rsidR="00477AE8" w:rsidRPr="00056428" w:rsidRDefault="00477AE8" w:rsidP="00477AE8">
            <w:pPr>
              <w:shd w:val="clear" w:color="auto" w:fill="FFFFFF"/>
              <w:ind w:left="-107" w:right="-88" w:firstLine="141"/>
              <w:jc w:val="both"/>
              <w:rPr>
                <w:bCs/>
                <w:sz w:val="14"/>
                <w:szCs w:val="14"/>
              </w:rPr>
            </w:pPr>
            <w:bookmarkStart w:id="894" w:name="n244"/>
            <w:bookmarkEnd w:id="894"/>
            <w:r w:rsidRPr="00056428">
              <w:rPr>
                <w:sz w:val="14"/>
                <w:szCs w:val="14"/>
              </w:rPr>
              <w:t>Рада міністрів Автономної Республіки Крим, місцеві державні адміністрації та органи місцевого самоврядування.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УПП</w:t>
            </w:r>
          </w:p>
        </w:tc>
      </w:tr>
      <w:tr w:rsidR="00AF69F6" w:rsidRPr="00056428" w:rsidTr="00477AE8">
        <w:trPr>
          <w:trHeight w:val="198"/>
        </w:trPr>
        <w:tc>
          <w:tcPr>
            <w:tcW w:w="425" w:type="dxa"/>
            <w:vMerge/>
            <w:shd w:val="clear" w:color="auto" w:fill="auto"/>
          </w:tcPr>
          <w:p w:rsidR="00477AE8" w:rsidRPr="00056428" w:rsidRDefault="00477AE8" w:rsidP="00477AE8">
            <w:pPr>
              <w:ind w:left="-142" w:right="-108"/>
              <w:jc w:val="center"/>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rPr>
            </w:pPr>
          </w:p>
        </w:tc>
        <w:tc>
          <w:tcPr>
            <w:tcW w:w="992" w:type="dxa"/>
            <w:shd w:val="clear" w:color="auto" w:fill="auto"/>
          </w:tcPr>
          <w:p w:rsidR="00477AE8" w:rsidRPr="00056428" w:rsidRDefault="00477AE8" w:rsidP="00477AE8">
            <w:pPr>
              <w:shd w:val="clear" w:color="auto" w:fill="FFFFFF"/>
              <w:ind w:left="-108" w:right="-105"/>
              <w:jc w:val="center"/>
              <w:rPr>
                <w:bCs/>
                <w:sz w:val="14"/>
                <w:szCs w:val="14"/>
              </w:rPr>
            </w:pPr>
            <w:r w:rsidRPr="00056428">
              <w:rPr>
                <w:bCs/>
                <w:sz w:val="14"/>
                <w:szCs w:val="14"/>
              </w:rPr>
              <w:t>ст. 35</w:t>
            </w:r>
          </w:p>
        </w:tc>
        <w:tc>
          <w:tcPr>
            <w:tcW w:w="11765" w:type="dxa"/>
            <w:shd w:val="clear" w:color="auto" w:fill="auto"/>
          </w:tcPr>
          <w:p w:rsidR="00477AE8" w:rsidRPr="00056428" w:rsidRDefault="00477AE8" w:rsidP="00477AE8">
            <w:pPr>
              <w:shd w:val="clear" w:color="auto" w:fill="FFFFFF"/>
              <w:ind w:left="-107" w:right="-88" w:firstLine="141"/>
              <w:jc w:val="both"/>
              <w:rPr>
                <w:sz w:val="14"/>
                <w:szCs w:val="14"/>
              </w:rPr>
            </w:pPr>
            <w:r w:rsidRPr="00056428">
              <w:rPr>
                <w:sz w:val="14"/>
                <w:szCs w:val="14"/>
              </w:rPr>
              <w:t>Органи місцевого самоврядування у межах своєї компетенції:</w:t>
            </w:r>
          </w:p>
          <w:p w:rsidR="00477AE8" w:rsidRPr="00056428" w:rsidRDefault="00477AE8" w:rsidP="00477AE8">
            <w:pPr>
              <w:shd w:val="clear" w:color="auto" w:fill="FFFFFF"/>
              <w:ind w:left="-107" w:right="-88" w:firstLine="141"/>
              <w:jc w:val="both"/>
              <w:rPr>
                <w:sz w:val="14"/>
                <w:szCs w:val="14"/>
              </w:rPr>
            </w:pPr>
            <w:r w:rsidRPr="00056428">
              <w:rPr>
                <w:sz w:val="14"/>
                <w:szCs w:val="14"/>
              </w:rPr>
              <w:t>затверджують цільові регіональні програми поліпшення стану безпеки, умов праці та виробничого середовища, а також заходи з охорони праці у складі програм соціально-економічного і культурного розвитку регіонів;</w:t>
            </w:r>
          </w:p>
          <w:p w:rsidR="00477AE8" w:rsidRPr="00056428" w:rsidRDefault="00477AE8" w:rsidP="00477AE8">
            <w:pPr>
              <w:shd w:val="clear" w:color="auto" w:fill="FFFFFF"/>
              <w:ind w:left="-107" w:right="-88" w:firstLine="141"/>
              <w:jc w:val="both"/>
              <w:rPr>
                <w:sz w:val="14"/>
                <w:szCs w:val="14"/>
              </w:rPr>
            </w:pPr>
            <w:r w:rsidRPr="00056428">
              <w:rPr>
                <w:sz w:val="14"/>
                <w:szCs w:val="14"/>
              </w:rPr>
              <w:t>приймають рішення щодо створення комунальних аварійно-рятувальних служб для обслуговування відповідних територій та об'єктів комунальної власності.</w:t>
            </w:r>
          </w:p>
          <w:p w:rsidR="00477AE8" w:rsidRPr="00056428" w:rsidRDefault="00477AE8" w:rsidP="00477AE8">
            <w:pPr>
              <w:shd w:val="clear" w:color="auto" w:fill="FFFFFF"/>
              <w:ind w:left="-107" w:right="-88" w:firstLine="141"/>
              <w:jc w:val="both"/>
              <w:rPr>
                <w:sz w:val="14"/>
                <w:szCs w:val="14"/>
              </w:rPr>
            </w:pPr>
            <w:r w:rsidRPr="00056428">
              <w:rPr>
                <w:sz w:val="14"/>
                <w:szCs w:val="14"/>
              </w:rPr>
              <w:t>Виконавчі органи сільських, селищних, міських рад забезпечують належне утримання, ефективну і безпечну експлуатацію об'єктів житлово-комунального господарства, побутового, торговельного обслуговування, транспорту і зв'язку, що перебувають у комунальній власності відповідних територіальних громад, додержання вимог щодо охорони праці працівників, зайнятих на цих об'єктах.</w:t>
            </w:r>
          </w:p>
          <w:p w:rsidR="00477AE8" w:rsidRPr="00056428" w:rsidRDefault="00477AE8" w:rsidP="00477AE8">
            <w:pPr>
              <w:shd w:val="clear" w:color="auto" w:fill="FFFFFF"/>
              <w:ind w:left="-107" w:right="-88" w:firstLine="141"/>
              <w:jc w:val="both"/>
              <w:rPr>
                <w:bCs/>
                <w:sz w:val="14"/>
                <w:szCs w:val="14"/>
              </w:rPr>
            </w:pPr>
            <w:r w:rsidRPr="00056428">
              <w:rPr>
                <w:sz w:val="14"/>
                <w:szCs w:val="14"/>
              </w:rPr>
              <w:t>Для виконання функцій, зазначених у частині другій цієї статті, сільська, селищна, міська рада створює у складі свого виконавчого органу відповідний підрозділ або призначає спеціаліста з охорони праці.</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УПП</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272"/>
        </w:trPr>
        <w:tc>
          <w:tcPr>
            <w:tcW w:w="425" w:type="dxa"/>
            <w:vMerge w:val="restart"/>
            <w:shd w:val="clear" w:color="auto" w:fill="auto"/>
          </w:tcPr>
          <w:p w:rsidR="00477AE8" w:rsidRPr="00056428" w:rsidRDefault="00477AE8" w:rsidP="00477AE8">
            <w:pPr>
              <w:ind w:left="-20" w:right="-14"/>
              <w:jc w:val="both"/>
              <w:outlineLvl w:val="1"/>
              <w:rPr>
                <w:bCs/>
                <w:sz w:val="14"/>
                <w:szCs w:val="14"/>
                <w:lang w:val="uk-UA" w:eastAsia="uk-UA"/>
              </w:rPr>
            </w:pPr>
            <w:r w:rsidRPr="00056428">
              <w:rPr>
                <w:bCs/>
                <w:sz w:val="14"/>
                <w:szCs w:val="14"/>
                <w:lang w:val="uk-UA" w:eastAsia="uk-UA"/>
              </w:rPr>
              <w:lastRenderedPageBreak/>
              <w:t>28</w:t>
            </w:r>
            <w:r w:rsidR="005D1E4E" w:rsidRPr="00056428">
              <w:rPr>
                <w:bCs/>
                <w:sz w:val="14"/>
                <w:szCs w:val="14"/>
                <w:lang w:val="uk-UA" w:eastAsia="uk-UA"/>
              </w:rPr>
              <w:t>8</w:t>
            </w:r>
          </w:p>
        </w:tc>
        <w:tc>
          <w:tcPr>
            <w:tcW w:w="1702" w:type="dxa"/>
            <w:vMerge w:val="restart"/>
            <w:shd w:val="clear" w:color="auto" w:fill="auto"/>
          </w:tcPr>
          <w:p w:rsidR="00477AE8" w:rsidRPr="00056428" w:rsidRDefault="00155965" w:rsidP="00477AE8">
            <w:pPr>
              <w:ind w:left="-108" w:right="-108"/>
              <w:jc w:val="center"/>
              <w:rPr>
                <w:bCs/>
                <w:sz w:val="14"/>
                <w:szCs w:val="14"/>
                <w:lang w:val="uk-UA" w:eastAsia="uk-UA"/>
              </w:rPr>
            </w:pPr>
            <w:hyperlink r:id="rId457" w:tgtFrame="_blank" w:history="1">
              <w:r w:rsidR="00477AE8" w:rsidRPr="00056428">
                <w:rPr>
                  <w:bCs/>
                  <w:sz w:val="14"/>
                  <w:szCs w:val="14"/>
                  <w:lang w:val="uk-UA" w:eastAsia="uk-UA"/>
                </w:rPr>
                <w:t>Про загальні засади створення і функціонування спеціальних (вільних) економічних зон</w:t>
              </w:r>
            </w:hyperlink>
            <w:r w:rsidR="00477AE8" w:rsidRPr="00056428">
              <w:rPr>
                <w:bCs/>
                <w:sz w:val="14"/>
                <w:szCs w:val="14"/>
                <w:lang w:val="uk-UA" w:eastAsia="uk-UA"/>
              </w:rPr>
              <w:t xml:space="preserve"> Закон від 13.10.1992 № 2673-XII</w:t>
            </w:r>
          </w:p>
        </w:tc>
        <w:tc>
          <w:tcPr>
            <w:tcW w:w="992" w:type="dxa"/>
            <w:shd w:val="clear" w:color="auto" w:fill="auto"/>
          </w:tcPr>
          <w:p w:rsidR="00477AE8" w:rsidRPr="00056428" w:rsidRDefault="00477AE8" w:rsidP="00477AE8">
            <w:pPr>
              <w:ind w:left="-108" w:right="-108"/>
              <w:jc w:val="center"/>
              <w:outlineLvl w:val="1"/>
              <w:rPr>
                <w:sz w:val="14"/>
                <w:szCs w:val="14"/>
                <w:lang w:val="uk-UA" w:eastAsia="uk-UA"/>
              </w:rPr>
            </w:pPr>
            <w:r w:rsidRPr="00056428">
              <w:rPr>
                <w:sz w:val="14"/>
                <w:szCs w:val="14"/>
                <w:lang w:val="uk-UA" w:eastAsia="uk-UA"/>
              </w:rPr>
              <w:t>ст. 5</w:t>
            </w:r>
          </w:p>
        </w:tc>
        <w:tc>
          <w:tcPr>
            <w:tcW w:w="11765" w:type="dxa"/>
            <w:shd w:val="clear" w:color="auto" w:fill="auto"/>
          </w:tcPr>
          <w:p w:rsidR="00477AE8" w:rsidRPr="00056428" w:rsidRDefault="00477AE8" w:rsidP="00477AE8">
            <w:pPr>
              <w:shd w:val="clear" w:color="auto" w:fill="FFFFFF"/>
              <w:ind w:left="-108" w:right="-108" w:firstLine="175"/>
              <w:rPr>
                <w:sz w:val="14"/>
                <w:szCs w:val="14"/>
                <w:lang w:val="uk-UA" w:eastAsia="uk-UA"/>
              </w:rPr>
            </w:pPr>
            <w:r w:rsidRPr="00056428">
              <w:rPr>
                <w:sz w:val="14"/>
                <w:szCs w:val="14"/>
                <w:lang w:val="uk-UA" w:eastAsia="uk-UA"/>
              </w:rPr>
              <w:t xml:space="preserve"> Спеціальні (вільні) економічні зони створюються Верховною Радою України за ініціативою Президента України, Кабінету Міністрів України або місцевих Рад народних депутатів України та місцевої державної адміністрації.</w:t>
            </w:r>
            <w:bookmarkStart w:id="895" w:name="o21"/>
            <w:bookmarkEnd w:id="895"/>
          </w:p>
          <w:p w:rsidR="00477AE8" w:rsidRPr="00056428" w:rsidRDefault="00477AE8" w:rsidP="00477AE8">
            <w:pPr>
              <w:shd w:val="clear" w:color="auto" w:fill="FFFFFF"/>
              <w:ind w:left="-108" w:right="-108" w:firstLine="175"/>
              <w:rPr>
                <w:sz w:val="14"/>
                <w:szCs w:val="14"/>
                <w:lang w:val="uk-UA" w:eastAsia="uk-UA"/>
              </w:rPr>
            </w:pPr>
            <w:r w:rsidRPr="00056428">
              <w:rPr>
                <w:sz w:val="14"/>
                <w:szCs w:val="14"/>
                <w:lang w:val="uk-UA" w:eastAsia="uk-UA"/>
              </w:rPr>
              <w:t>У разі створення спеціальної (вільної) економічної зони за ініціативою Президента України або Кабінету Міністрів України відповідне рішення може бути прийнято лише після одержання письмової згоди відповідної місцевої Ради народних депутатів України та місцевої державної адміністрації, на території якої передбачається розташувати спеціальну (вільну) економічну зону.</w:t>
            </w:r>
          </w:p>
          <w:p w:rsidR="00477AE8" w:rsidRPr="00056428" w:rsidRDefault="00477AE8" w:rsidP="00477AE8">
            <w:pPr>
              <w:shd w:val="clear" w:color="auto" w:fill="FFFFFF"/>
              <w:ind w:left="-108" w:right="-108" w:firstLine="175"/>
              <w:rPr>
                <w:sz w:val="14"/>
                <w:szCs w:val="14"/>
                <w:lang w:val="uk-UA" w:eastAsia="uk-UA"/>
              </w:rPr>
            </w:pPr>
            <w:bookmarkStart w:id="896" w:name="o22"/>
            <w:bookmarkEnd w:id="896"/>
            <w:r w:rsidRPr="00056428">
              <w:rPr>
                <w:sz w:val="14"/>
                <w:szCs w:val="14"/>
                <w:lang w:val="uk-UA" w:eastAsia="uk-UA"/>
              </w:rPr>
              <w:t>У разі коли ініціатива у створенні спеціальної (вільної) економічної зони належить місцевим Радам народних депутатів та місцевим державним адміністраціям, вони подають відповідну пропозицію Кабінету Міністрів України.</w:t>
            </w:r>
            <w:bookmarkStart w:id="897" w:name="o23"/>
            <w:bookmarkEnd w:id="897"/>
          </w:p>
        </w:tc>
        <w:tc>
          <w:tcPr>
            <w:tcW w:w="851" w:type="dxa"/>
            <w:shd w:val="clear" w:color="auto" w:fill="auto"/>
          </w:tcPr>
          <w:p w:rsidR="00477AE8" w:rsidRPr="00056428" w:rsidRDefault="00477AE8" w:rsidP="00477AE8">
            <w:pPr>
              <w:ind w:left="-108" w:right="-108"/>
              <w:jc w:val="center"/>
              <w:rPr>
                <w:sz w:val="14"/>
                <w:szCs w:val="14"/>
                <w:lang w:val="uk-UA" w:eastAsia="uk-UA"/>
              </w:rPr>
            </w:pPr>
            <w:r w:rsidRPr="00056428">
              <w:rPr>
                <w:sz w:val="14"/>
                <w:szCs w:val="14"/>
                <w:lang w:val="uk-UA" w:eastAsia="uk-UA"/>
              </w:rPr>
              <w:t>СМР</w:t>
            </w:r>
          </w:p>
        </w:tc>
      </w:tr>
      <w:tr w:rsidR="00AF69F6" w:rsidRPr="00056428" w:rsidTr="00477AE8">
        <w:trPr>
          <w:trHeight w:val="422"/>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ind w:left="-108" w:right="-108"/>
              <w:jc w:val="center"/>
              <w:rPr>
                <w:bCs/>
                <w:sz w:val="14"/>
                <w:szCs w:val="14"/>
                <w:lang w:val="uk-UA" w:eastAsia="uk-UA"/>
              </w:rPr>
            </w:pPr>
            <w:r w:rsidRPr="00056428">
              <w:rPr>
                <w:bCs/>
                <w:sz w:val="14"/>
                <w:szCs w:val="14"/>
                <w:lang w:val="uk-UA" w:eastAsia="uk-UA"/>
              </w:rPr>
              <w:t>ч. 2 ст .8</w:t>
            </w:r>
          </w:p>
        </w:tc>
        <w:tc>
          <w:tcPr>
            <w:tcW w:w="11765"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75"/>
              <w:jc w:val="both"/>
              <w:rPr>
                <w:sz w:val="14"/>
                <w:szCs w:val="14"/>
                <w:lang w:val="uk-UA" w:eastAsia="uk-UA"/>
              </w:rPr>
            </w:pPr>
            <w:r w:rsidRPr="00056428">
              <w:rPr>
                <w:sz w:val="14"/>
                <w:szCs w:val="14"/>
                <w:shd w:val="clear" w:color="auto" w:fill="FFFFFF"/>
                <w:lang w:val="uk-UA" w:eastAsia="uk-UA"/>
              </w:rPr>
              <w:t>Місцеві Ради народних депутатів та місцеві державні адміністрації здійснюють свої повноваження на території спеціальної (вільної) економічної зони з урахуванням специфіки її статусу, визначеної законом про її створення.</w:t>
            </w:r>
          </w:p>
        </w:tc>
        <w:tc>
          <w:tcPr>
            <w:tcW w:w="851" w:type="dxa"/>
            <w:shd w:val="clear" w:color="auto" w:fill="auto"/>
          </w:tcPr>
          <w:p w:rsidR="00477AE8" w:rsidRPr="00056428" w:rsidRDefault="00477AE8" w:rsidP="00477AE8">
            <w:pPr>
              <w:ind w:left="-108" w:right="-108"/>
              <w:jc w:val="center"/>
              <w:rPr>
                <w:sz w:val="14"/>
                <w:szCs w:val="14"/>
                <w:lang w:val="uk-UA" w:eastAsia="uk-UA"/>
              </w:rPr>
            </w:pPr>
            <w:r w:rsidRPr="00056428">
              <w:rPr>
                <w:sz w:val="14"/>
                <w:szCs w:val="14"/>
                <w:lang w:val="uk-UA" w:eastAsia="uk-UA"/>
              </w:rPr>
              <w:t>СМР</w:t>
            </w:r>
          </w:p>
          <w:p w:rsidR="00477AE8" w:rsidRPr="00056428" w:rsidRDefault="00477AE8" w:rsidP="00477AE8">
            <w:pPr>
              <w:ind w:left="-108" w:right="-108"/>
              <w:jc w:val="center"/>
              <w:rPr>
                <w:sz w:val="14"/>
                <w:szCs w:val="14"/>
                <w:lang w:val="uk-UA" w:eastAsia="uk-UA"/>
              </w:rPr>
            </w:pPr>
            <w:r w:rsidRPr="00056428">
              <w:rPr>
                <w:sz w:val="14"/>
                <w:szCs w:val="14"/>
                <w:lang w:val="uk-UA" w:eastAsia="uk-UA"/>
              </w:rPr>
              <w:t>ВО СМР</w:t>
            </w:r>
          </w:p>
        </w:tc>
      </w:tr>
      <w:tr w:rsidR="00AF69F6" w:rsidRPr="00056428" w:rsidTr="00477AE8">
        <w:trPr>
          <w:trHeight w:val="248"/>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ind w:left="-108" w:right="-108"/>
              <w:jc w:val="center"/>
              <w:rPr>
                <w:bCs/>
                <w:sz w:val="14"/>
                <w:szCs w:val="14"/>
                <w:lang w:val="uk-UA" w:eastAsia="uk-UA"/>
              </w:rPr>
            </w:pPr>
            <w:r w:rsidRPr="00056428">
              <w:rPr>
                <w:bCs/>
                <w:sz w:val="14"/>
                <w:szCs w:val="14"/>
                <w:lang w:val="uk-UA" w:eastAsia="uk-UA"/>
              </w:rPr>
              <w:t>п. «а» ч. 1 ст. 9</w:t>
            </w:r>
          </w:p>
        </w:tc>
        <w:tc>
          <w:tcPr>
            <w:tcW w:w="11765" w:type="dxa"/>
            <w:shd w:val="clear" w:color="auto" w:fill="auto"/>
          </w:tcPr>
          <w:p w:rsidR="00477AE8" w:rsidRPr="00056428" w:rsidRDefault="00477AE8" w:rsidP="00477AE8">
            <w:pPr>
              <w:shd w:val="clear" w:color="auto" w:fill="FFFFFF"/>
              <w:ind w:left="-108" w:right="-108" w:firstLine="175"/>
              <w:rPr>
                <w:sz w:val="14"/>
                <w:szCs w:val="14"/>
                <w:lang w:val="uk-UA"/>
              </w:rPr>
            </w:pPr>
            <w:r w:rsidRPr="00056428">
              <w:rPr>
                <w:sz w:val="14"/>
                <w:szCs w:val="14"/>
                <w:lang w:val="uk-UA" w:eastAsia="uk-UA"/>
              </w:rPr>
              <w:t>Органами управління спеціальних (вільних) економічних зон незалежно від їх типу є:</w:t>
            </w:r>
          </w:p>
          <w:p w:rsidR="00477AE8" w:rsidRPr="00056428" w:rsidRDefault="00477AE8" w:rsidP="00477AE8">
            <w:pPr>
              <w:shd w:val="clear" w:color="auto" w:fill="FFFFFF"/>
              <w:ind w:left="-108" w:right="-108" w:firstLine="175"/>
              <w:rPr>
                <w:sz w:val="14"/>
                <w:szCs w:val="14"/>
                <w:lang w:val="uk-UA" w:eastAsia="uk-UA"/>
              </w:rPr>
            </w:pPr>
            <w:bookmarkStart w:id="898" w:name="o49"/>
            <w:bookmarkEnd w:id="898"/>
            <w:r w:rsidRPr="00056428">
              <w:rPr>
                <w:sz w:val="14"/>
                <w:szCs w:val="14"/>
                <w:lang w:val="uk-UA" w:eastAsia="uk-UA"/>
              </w:rPr>
              <w:t>а) місцеві Ради народних депутатів та місцеві державні адміністрації в межах своїх повноважень;</w:t>
            </w:r>
          </w:p>
        </w:tc>
        <w:tc>
          <w:tcPr>
            <w:tcW w:w="851" w:type="dxa"/>
            <w:shd w:val="clear" w:color="auto" w:fill="auto"/>
          </w:tcPr>
          <w:p w:rsidR="00477AE8" w:rsidRPr="00056428" w:rsidRDefault="00477AE8" w:rsidP="00477AE8">
            <w:pPr>
              <w:ind w:left="-108" w:right="-108"/>
              <w:jc w:val="center"/>
              <w:rPr>
                <w:sz w:val="14"/>
                <w:szCs w:val="14"/>
                <w:lang w:val="uk-UA" w:eastAsia="uk-UA"/>
              </w:rPr>
            </w:pPr>
            <w:r w:rsidRPr="00056428">
              <w:rPr>
                <w:sz w:val="14"/>
                <w:szCs w:val="14"/>
                <w:lang w:val="uk-UA" w:eastAsia="uk-UA"/>
              </w:rPr>
              <w:t>СМР</w:t>
            </w:r>
          </w:p>
        </w:tc>
      </w:tr>
      <w:tr w:rsidR="00AF69F6" w:rsidRPr="00056428" w:rsidTr="00477AE8">
        <w:trPr>
          <w:trHeight w:val="1062"/>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ind w:left="-108" w:right="-108"/>
              <w:jc w:val="center"/>
              <w:rPr>
                <w:bCs/>
                <w:sz w:val="14"/>
                <w:szCs w:val="14"/>
                <w:lang w:val="uk-UA" w:eastAsia="uk-UA"/>
              </w:rPr>
            </w:pPr>
            <w:r w:rsidRPr="00056428">
              <w:rPr>
                <w:bCs/>
                <w:sz w:val="14"/>
                <w:szCs w:val="14"/>
                <w:lang w:val="uk-UA" w:eastAsia="uk-UA"/>
              </w:rPr>
              <w:t>ст. 10</w:t>
            </w:r>
          </w:p>
        </w:tc>
        <w:tc>
          <w:tcPr>
            <w:tcW w:w="11765" w:type="dxa"/>
            <w:shd w:val="clear" w:color="auto" w:fill="auto"/>
          </w:tcPr>
          <w:p w:rsidR="00477AE8" w:rsidRPr="00056428" w:rsidRDefault="00477AE8" w:rsidP="00477AE8">
            <w:pPr>
              <w:shd w:val="clear" w:color="auto" w:fill="FFFFFF"/>
              <w:ind w:left="-108" w:right="-108" w:firstLine="175"/>
              <w:rPr>
                <w:sz w:val="14"/>
                <w:szCs w:val="14"/>
                <w:lang w:val="uk-UA" w:eastAsia="uk-UA"/>
              </w:rPr>
            </w:pPr>
            <w:r w:rsidRPr="00056428">
              <w:rPr>
                <w:sz w:val="14"/>
                <w:szCs w:val="14"/>
                <w:lang w:val="uk-UA" w:eastAsia="uk-UA"/>
              </w:rPr>
              <w:t>Місцеві Ради народних депутатів та місцеві державні адміністрації, на території яких розташована спеціальна (вільна) економічна зона, здійснюють свої повноваження на території зони у повному обсязі, якщо законодавчими актами про створення спеціальних (вільних) економічних зон не передбачено інше. Крім того, до сфери повноважень місцевих Рад народних депутатів та місцевої державної адміністрації належить:</w:t>
            </w:r>
          </w:p>
          <w:p w:rsidR="00477AE8" w:rsidRPr="00056428" w:rsidRDefault="00477AE8" w:rsidP="00477AE8">
            <w:pPr>
              <w:shd w:val="clear" w:color="auto" w:fill="FFFFFF"/>
              <w:ind w:left="-108" w:right="-108" w:firstLine="175"/>
              <w:rPr>
                <w:sz w:val="14"/>
                <w:szCs w:val="14"/>
                <w:lang w:val="uk-UA" w:eastAsia="uk-UA"/>
              </w:rPr>
            </w:pPr>
            <w:r w:rsidRPr="00056428">
              <w:rPr>
                <w:sz w:val="14"/>
                <w:szCs w:val="14"/>
                <w:lang w:val="uk-UA" w:eastAsia="uk-UA"/>
              </w:rPr>
              <w:t>внесення пропозицій щодо змін у статусі спеціальної (вільної) економічної зони в порядку, встановленому чинним законодавством;</w:t>
            </w:r>
          </w:p>
          <w:p w:rsidR="00477AE8" w:rsidRPr="00056428" w:rsidRDefault="00477AE8" w:rsidP="00477AE8">
            <w:pPr>
              <w:shd w:val="clear" w:color="auto" w:fill="FFFFFF"/>
              <w:ind w:left="-108" w:right="-108" w:firstLine="175"/>
              <w:rPr>
                <w:sz w:val="14"/>
                <w:szCs w:val="14"/>
                <w:lang w:val="uk-UA" w:eastAsia="uk-UA"/>
              </w:rPr>
            </w:pPr>
            <w:bookmarkStart w:id="899" w:name="o59"/>
            <w:bookmarkEnd w:id="899"/>
            <w:r w:rsidRPr="00056428">
              <w:rPr>
                <w:sz w:val="14"/>
                <w:szCs w:val="14"/>
                <w:lang w:val="uk-UA" w:eastAsia="uk-UA"/>
              </w:rPr>
              <w:t>вирішення разом з органами державної виконавчої влади, суб'єктами економічної діяльності та профспілковими організаціями спеціальної (вільної) економічної зони питань, пов'язаних із специфікою правового та фінансового забезпечення, соціального захисту громадян України, які проживають на території зазначеної зони.</w:t>
            </w:r>
          </w:p>
          <w:p w:rsidR="00477AE8" w:rsidRPr="00056428" w:rsidRDefault="00477AE8" w:rsidP="00477AE8">
            <w:pPr>
              <w:shd w:val="clear" w:color="auto" w:fill="FFFFFF"/>
              <w:ind w:left="-108" w:right="-108" w:firstLine="175"/>
              <w:rPr>
                <w:sz w:val="14"/>
                <w:szCs w:val="14"/>
                <w:lang w:val="uk-UA" w:eastAsia="uk-UA"/>
              </w:rPr>
            </w:pPr>
            <w:r w:rsidRPr="00056428">
              <w:rPr>
                <w:sz w:val="14"/>
                <w:szCs w:val="14"/>
                <w:lang w:val="uk-UA" w:eastAsia="uk-UA"/>
              </w:rPr>
              <w:t>До сфери повноважень місцевих Рад народних депутатів та місцевих державних адміністрацій також належить укладення з органом господарського розвитку спеціальної (вільної) економічної зони генеральної угоди про передачу в її користування земельних ділянок, об'єктів інфраструктури, розташованих на цій території, та природних ресурсів.</w:t>
            </w:r>
          </w:p>
          <w:p w:rsidR="00477AE8" w:rsidRPr="00056428" w:rsidRDefault="00477AE8" w:rsidP="00477AE8">
            <w:pPr>
              <w:shd w:val="clear" w:color="auto" w:fill="FFFFFF"/>
              <w:ind w:left="-108" w:right="-108" w:firstLine="175"/>
              <w:rPr>
                <w:sz w:val="14"/>
                <w:szCs w:val="14"/>
                <w:lang w:val="uk-UA" w:eastAsia="uk-UA"/>
              </w:rPr>
            </w:pPr>
            <w:r w:rsidRPr="00056428">
              <w:rPr>
                <w:sz w:val="14"/>
                <w:szCs w:val="14"/>
                <w:lang w:val="uk-UA" w:eastAsia="uk-UA"/>
              </w:rPr>
              <w:t>Місцеві Ради народних депутатів та місцеві державні адміністрації, на території яких розташована спеціальна (вільна) економічна зона, можуть мати своїх представників у керівництві органу господарського розвитку і управління спеціальної (вільної) економічної зони.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908"/>
        </w:trPr>
        <w:tc>
          <w:tcPr>
            <w:tcW w:w="425" w:type="dxa"/>
            <w:shd w:val="clear" w:color="auto" w:fill="auto"/>
          </w:tcPr>
          <w:p w:rsidR="00477AE8" w:rsidRPr="00056428" w:rsidRDefault="00477AE8" w:rsidP="00477AE8">
            <w:pPr>
              <w:ind w:left="-20" w:right="-14"/>
              <w:jc w:val="both"/>
              <w:outlineLvl w:val="1"/>
              <w:rPr>
                <w:bCs/>
                <w:sz w:val="14"/>
                <w:szCs w:val="14"/>
                <w:lang w:val="uk-UA" w:eastAsia="uk-UA"/>
              </w:rPr>
            </w:pPr>
            <w:r w:rsidRPr="00056428">
              <w:rPr>
                <w:bCs/>
                <w:sz w:val="14"/>
                <w:szCs w:val="14"/>
                <w:lang w:val="uk-UA" w:eastAsia="uk-UA"/>
              </w:rPr>
              <w:t>28</w:t>
            </w:r>
            <w:r w:rsidR="005D1E4E" w:rsidRPr="00056428">
              <w:rPr>
                <w:bCs/>
                <w:sz w:val="14"/>
                <w:szCs w:val="14"/>
                <w:lang w:val="uk-UA" w:eastAsia="uk-UA"/>
              </w:rPr>
              <w:t>9</w:t>
            </w:r>
          </w:p>
        </w:tc>
        <w:tc>
          <w:tcPr>
            <w:tcW w:w="1702" w:type="dxa"/>
            <w:shd w:val="clear" w:color="auto" w:fill="auto"/>
          </w:tcPr>
          <w:p w:rsidR="00477AE8" w:rsidRPr="00056428" w:rsidRDefault="00155965" w:rsidP="00477AE8">
            <w:pPr>
              <w:ind w:left="-108" w:right="-108"/>
              <w:jc w:val="center"/>
              <w:rPr>
                <w:bCs/>
                <w:sz w:val="14"/>
                <w:szCs w:val="14"/>
                <w:lang w:val="uk-UA" w:eastAsia="uk-UA"/>
              </w:rPr>
            </w:pPr>
            <w:hyperlink r:id="rId458" w:tgtFrame="_blank" w:history="1">
              <w:r w:rsidR="00477AE8" w:rsidRPr="00056428">
                <w:rPr>
                  <w:bCs/>
                  <w:sz w:val="14"/>
                  <w:szCs w:val="14"/>
                  <w:lang w:val="uk-UA" w:eastAsia="uk-UA"/>
                </w:rPr>
                <w:t>Про заставу</w:t>
              </w:r>
            </w:hyperlink>
            <w:r w:rsidR="00477AE8" w:rsidRPr="00056428">
              <w:rPr>
                <w:bCs/>
                <w:sz w:val="14"/>
                <w:szCs w:val="14"/>
                <w:lang w:val="uk-UA" w:eastAsia="uk-UA"/>
              </w:rPr>
              <w:t xml:space="preserve"> Закон від 02.10.1992 № 2654-XII</w:t>
            </w:r>
          </w:p>
        </w:tc>
        <w:tc>
          <w:tcPr>
            <w:tcW w:w="992" w:type="dxa"/>
            <w:shd w:val="clear" w:color="auto" w:fill="auto"/>
          </w:tcPr>
          <w:p w:rsidR="00477AE8" w:rsidRPr="00056428" w:rsidRDefault="00477AE8" w:rsidP="00477AE8">
            <w:pPr>
              <w:ind w:left="-108" w:right="-108"/>
              <w:jc w:val="center"/>
              <w:outlineLvl w:val="1"/>
              <w:rPr>
                <w:sz w:val="14"/>
                <w:szCs w:val="14"/>
                <w:lang w:val="uk-UA" w:eastAsia="uk-UA"/>
              </w:rPr>
            </w:pPr>
            <w:r w:rsidRPr="00056428">
              <w:rPr>
                <w:rFonts w:ascii="Calibri Light" w:hAnsi="Calibri Light"/>
                <w:sz w:val="14"/>
                <w:szCs w:val="14"/>
                <w:lang w:val="uk-UA" w:eastAsia="uk-UA"/>
              </w:rPr>
              <w:t>абз. 3 ст. 57</w:t>
            </w:r>
          </w:p>
        </w:tc>
        <w:tc>
          <w:tcPr>
            <w:tcW w:w="11765"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1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75"/>
              <w:jc w:val="both"/>
              <w:rPr>
                <w:bCs/>
                <w:sz w:val="14"/>
                <w:szCs w:val="14"/>
                <w:lang w:val="uk-UA" w:eastAsia="uk-UA"/>
              </w:rPr>
            </w:pPr>
            <w:r w:rsidRPr="00056428">
              <w:rPr>
                <w:sz w:val="14"/>
                <w:szCs w:val="14"/>
                <w:lang w:val="uk-UA" w:eastAsia="uk-UA"/>
              </w:rPr>
              <w:t xml:space="preserve">У разі припинення права власності на заставлене майно чи припинення заставлених майнових прав у зв'язку з рішенням державного органу або органу місцевого чи регіонального самоврядування, не спрямованим безпосередньо на вилучення заставленого майна чи заставлених майнових прав, в тому числі рішенням про вилучення земельної ділянки, на якій розташовано заставлені будинок, інші будівлі, споруди чи багаторічні насадження, збитки, завдані заставодержателю в результаті цього рішення, відшкодовуються заставодержателю в повному обсязі цими органами. Спори про відшкодування збитків вирішуються судом.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539"/>
        </w:trPr>
        <w:tc>
          <w:tcPr>
            <w:tcW w:w="425" w:type="dxa"/>
            <w:vMerge w:val="restart"/>
            <w:shd w:val="clear" w:color="auto" w:fill="auto"/>
          </w:tcPr>
          <w:p w:rsidR="00477AE8" w:rsidRPr="00056428" w:rsidRDefault="00477AE8" w:rsidP="00477AE8">
            <w:pPr>
              <w:ind w:left="-20" w:right="-14"/>
              <w:jc w:val="both"/>
              <w:outlineLvl w:val="1"/>
              <w:rPr>
                <w:bCs/>
                <w:sz w:val="14"/>
                <w:szCs w:val="14"/>
                <w:lang w:val="uk-UA" w:eastAsia="uk-UA"/>
              </w:rPr>
            </w:pPr>
            <w:r w:rsidRPr="00056428">
              <w:rPr>
                <w:bCs/>
                <w:sz w:val="14"/>
                <w:szCs w:val="14"/>
                <w:lang w:val="uk-UA" w:eastAsia="uk-UA"/>
              </w:rPr>
              <w:t>2</w:t>
            </w:r>
            <w:r w:rsidR="005D1E4E" w:rsidRPr="00056428">
              <w:rPr>
                <w:bCs/>
                <w:sz w:val="14"/>
                <w:szCs w:val="14"/>
                <w:lang w:val="uk-UA" w:eastAsia="uk-UA"/>
              </w:rPr>
              <w:t>90</w:t>
            </w:r>
          </w:p>
        </w:tc>
        <w:tc>
          <w:tcPr>
            <w:tcW w:w="1702" w:type="dxa"/>
            <w:vMerge w:val="restart"/>
            <w:shd w:val="clear" w:color="auto" w:fill="auto"/>
          </w:tcPr>
          <w:p w:rsidR="00477AE8" w:rsidRPr="00056428" w:rsidRDefault="00155965" w:rsidP="00477AE8">
            <w:pPr>
              <w:ind w:left="-108" w:right="-108"/>
              <w:jc w:val="center"/>
              <w:rPr>
                <w:bCs/>
                <w:sz w:val="14"/>
                <w:szCs w:val="14"/>
                <w:lang w:val="uk-UA" w:eastAsia="uk-UA"/>
              </w:rPr>
            </w:pPr>
            <w:hyperlink r:id="rId459" w:tgtFrame="_blank" w:history="1">
              <w:r w:rsidR="00477AE8" w:rsidRPr="00056428">
                <w:rPr>
                  <w:bCs/>
                  <w:sz w:val="14"/>
                  <w:szCs w:val="14"/>
                  <w:lang w:val="uk-UA" w:eastAsia="uk-UA"/>
                </w:rPr>
                <w:t>Про державну статистику</w:t>
              </w:r>
            </w:hyperlink>
            <w:r w:rsidR="00477AE8" w:rsidRPr="00056428">
              <w:rPr>
                <w:bCs/>
                <w:sz w:val="14"/>
                <w:szCs w:val="14"/>
                <w:lang w:val="uk-UA" w:eastAsia="uk-UA"/>
              </w:rPr>
              <w:t xml:space="preserve"> Закон від 17.09.1992 № 2614-XII</w:t>
            </w: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абз 4 ст. 10</w:t>
            </w:r>
          </w:p>
        </w:tc>
        <w:tc>
          <w:tcPr>
            <w:tcW w:w="11765"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1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75"/>
              <w:jc w:val="both"/>
              <w:rPr>
                <w:sz w:val="14"/>
                <w:szCs w:val="14"/>
                <w:lang w:val="uk-UA" w:eastAsia="uk-UA"/>
              </w:rPr>
            </w:pPr>
            <w:r w:rsidRPr="00056428">
              <w:rPr>
                <w:sz w:val="14"/>
                <w:szCs w:val="14"/>
                <w:lang w:val="uk-UA" w:eastAsia="uk-UA"/>
              </w:rPr>
              <w:t xml:space="preserve">Державні органи, органи місцевого самоврядування, інші юридичні особи, які створюють та ведуть реєстри та інформаційні бази даних щодо юридичних осіб, безкоштовно надають органам державної статистики інформацію, необхідну для формування та актуалізації Єдиного державного реєстру підприємств і організацій України.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555"/>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абз. 4 ч. 1 с. 14</w:t>
            </w:r>
          </w:p>
        </w:tc>
        <w:tc>
          <w:tcPr>
            <w:tcW w:w="11765"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1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75"/>
              <w:rPr>
                <w:sz w:val="14"/>
                <w:szCs w:val="14"/>
                <w:lang w:val="uk-UA" w:eastAsia="uk-UA"/>
              </w:rPr>
            </w:pPr>
            <w:r w:rsidRPr="00056428">
              <w:rPr>
                <w:sz w:val="14"/>
                <w:szCs w:val="14"/>
                <w:lang w:val="uk-UA" w:eastAsia="uk-UA"/>
              </w:rPr>
              <w:t xml:space="preserve">Органи державної статистики зобов'язані: </w:t>
            </w:r>
          </w:p>
          <w:p w:rsidR="00477AE8" w:rsidRPr="00056428" w:rsidRDefault="00477AE8" w:rsidP="00477AE8">
            <w:pPr>
              <w:shd w:val="clear" w:color="auto" w:fill="FFFFFF"/>
              <w:tabs>
                <w:tab w:val="left" w:pos="916"/>
                <w:tab w:val="left" w:pos="1832"/>
                <w:tab w:val="left" w:pos="2748"/>
                <w:tab w:val="left" w:pos="3664"/>
                <w:tab w:val="left" w:pos="41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75"/>
              <w:rPr>
                <w:sz w:val="14"/>
                <w:szCs w:val="14"/>
                <w:lang w:val="uk-UA" w:eastAsia="uk-UA"/>
              </w:rPr>
            </w:pPr>
            <w:r w:rsidRPr="00056428">
              <w:rPr>
                <w:sz w:val="14"/>
                <w:szCs w:val="14"/>
                <w:lang w:val="uk-UA" w:eastAsia="uk-UA"/>
              </w:rPr>
              <w:t xml:space="preserve">надавати державним органам та органам місцевого самоврядування статистичну інформацію в обсягах, за формами і у строки, визначені планом державних статистичних спостережень або окремими рішеннями Кабінету Міністрів України;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414"/>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19</w:t>
            </w:r>
          </w:p>
        </w:tc>
        <w:tc>
          <w:tcPr>
            <w:tcW w:w="11765"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1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75"/>
              <w:rPr>
                <w:sz w:val="14"/>
                <w:szCs w:val="14"/>
                <w:lang w:val="uk-UA" w:eastAsia="uk-UA"/>
              </w:rPr>
            </w:pPr>
            <w:r w:rsidRPr="00056428">
              <w:rPr>
                <w:sz w:val="14"/>
                <w:szCs w:val="14"/>
                <w:lang w:val="uk-UA" w:eastAsia="uk-UA"/>
              </w:rPr>
              <w:t>Державні органи, органи місцевого самоврядування, інші юридичні, а також фізичні особи мають право на зведену знеособлену статистичну інформацію. Це право гарантує вільний доступ користувачів до такої статистичної інформації, можливість її використання, поширення та зберігання, з метою реалізації ними своїх завдань та функцій, забезпечення прав, свобод і законних інтересів.</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414"/>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абз. 3 частини 3 ст. 24</w:t>
            </w:r>
          </w:p>
        </w:tc>
        <w:tc>
          <w:tcPr>
            <w:tcW w:w="11765"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1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75"/>
              <w:rPr>
                <w:sz w:val="14"/>
                <w:szCs w:val="14"/>
                <w:lang w:val="uk-UA" w:eastAsia="uk-UA"/>
              </w:rPr>
            </w:pPr>
            <w:r w:rsidRPr="00056428">
              <w:rPr>
                <w:bCs/>
                <w:sz w:val="14"/>
                <w:szCs w:val="14"/>
                <w:lang w:val="uk-UA" w:eastAsia="uk-UA"/>
              </w:rPr>
              <w:t xml:space="preserve">Доступ до статистичної інформації забезпечується шляхом: </w:t>
            </w:r>
          </w:p>
          <w:p w:rsidR="00477AE8" w:rsidRPr="00056428" w:rsidRDefault="00477AE8" w:rsidP="00477AE8">
            <w:pPr>
              <w:shd w:val="clear" w:color="auto" w:fill="FFFFFF"/>
              <w:tabs>
                <w:tab w:val="left" w:pos="916"/>
                <w:tab w:val="left" w:pos="1832"/>
                <w:tab w:val="left" w:pos="2748"/>
                <w:tab w:val="left" w:pos="3664"/>
                <w:tab w:val="left" w:pos="41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75"/>
              <w:rPr>
                <w:sz w:val="14"/>
                <w:szCs w:val="14"/>
                <w:lang w:val="uk-UA" w:eastAsia="uk-UA"/>
              </w:rPr>
            </w:pPr>
            <w:r w:rsidRPr="00056428">
              <w:rPr>
                <w:sz w:val="14"/>
                <w:szCs w:val="14"/>
                <w:lang w:val="uk-UA" w:eastAsia="uk-UA"/>
              </w:rPr>
              <w:t xml:space="preserve">безпосереднього її надання державним органам та органам місцевого самоврядування, а також надання її у відповідь на запит на інформацію відповідно до Закону України "Про доступ до публічної інформації" ( </w:t>
            </w:r>
            <w:hyperlink r:id="rId460" w:tgtFrame="_blank" w:history="1">
              <w:r w:rsidRPr="00056428">
                <w:rPr>
                  <w:sz w:val="14"/>
                  <w:szCs w:val="14"/>
                  <w:u w:val="single"/>
                  <w:lang w:val="uk-UA" w:eastAsia="uk-UA"/>
                </w:rPr>
                <w:t>2939-17</w:t>
              </w:r>
            </w:hyperlink>
            <w:r w:rsidRPr="00056428">
              <w:rPr>
                <w:sz w:val="14"/>
                <w:szCs w:val="14"/>
                <w:lang w:val="uk-UA" w:eastAsia="uk-UA"/>
              </w:rPr>
              <w:t xml:space="preserve"> ), іншим юридичним, а також фізичним особам. </w:t>
            </w:r>
            <w:bookmarkStart w:id="900" w:name="o201"/>
            <w:bookmarkEnd w:id="900"/>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rFonts w:ascii="Calibri Light" w:hAnsi="Calibri Light"/>
                <w:sz w:val="14"/>
                <w:szCs w:val="14"/>
                <w:lang w:val="uk-UA" w:eastAsia="uk-UA"/>
              </w:rPr>
            </w:pPr>
            <w:r w:rsidRPr="00056428">
              <w:rPr>
                <w:bCs/>
                <w:sz w:val="14"/>
                <w:szCs w:val="14"/>
                <w:lang w:val="uk-UA" w:eastAsia="uk-UA"/>
              </w:rPr>
              <w:t>ВО СМР</w:t>
            </w:r>
          </w:p>
        </w:tc>
      </w:tr>
      <w:tr w:rsidR="00AF69F6" w:rsidRPr="00056428" w:rsidTr="00477AE8">
        <w:trPr>
          <w:trHeight w:val="414"/>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4 ст. 24</w:t>
            </w:r>
          </w:p>
        </w:tc>
        <w:tc>
          <w:tcPr>
            <w:tcW w:w="11765"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1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75"/>
              <w:rPr>
                <w:sz w:val="14"/>
                <w:szCs w:val="14"/>
                <w:lang w:val="uk-UA" w:eastAsia="uk-UA"/>
              </w:rPr>
            </w:pPr>
            <w:r w:rsidRPr="00056428">
              <w:rPr>
                <w:sz w:val="14"/>
                <w:szCs w:val="14"/>
                <w:lang w:val="uk-UA" w:eastAsia="uk-UA"/>
              </w:rPr>
              <w:t xml:space="preserve">Безкоштовне надання державним органам та органам місцевого самоврядування статистичної інформації, передбаченої планом державних статистичних спостережень або окремими рішеннями Кабінету Міністрів України, здійснюється органами державної статистики у межах коштів, виділених на зазначені цілі з Державного бюджету України. Зазначена інформація надається із дотриманням вимог конфіденційності, визначених цим Законом.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004"/>
        </w:trPr>
        <w:tc>
          <w:tcPr>
            <w:tcW w:w="425" w:type="dxa"/>
            <w:shd w:val="clear" w:color="auto" w:fill="auto"/>
          </w:tcPr>
          <w:p w:rsidR="00477AE8" w:rsidRPr="00056428" w:rsidRDefault="00477AE8" w:rsidP="00477AE8">
            <w:pPr>
              <w:ind w:left="-20" w:right="-14"/>
              <w:jc w:val="both"/>
              <w:outlineLvl w:val="1"/>
              <w:rPr>
                <w:bCs/>
                <w:sz w:val="14"/>
                <w:szCs w:val="14"/>
                <w:lang w:val="uk-UA" w:eastAsia="uk-UA"/>
              </w:rPr>
            </w:pPr>
            <w:r w:rsidRPr="00056428">
              <w:rPr>
                <w:bCs/>
                <w:sz w:val="14"/>
                <w:szCs w:val="14"/>
                <w:lang w:val="uk-UA" w:eastAsia="uk-UA"/>
              </w:rPr>
              <w:t>29</w:t>
            </w:r>
            <w:r w:rsidR="005D1E4E" w:rsidRPr="00056428">
              <w:rPr>
                <w:bCs/>
                <w:sz w:val="14"/>
                <w:szCs w:val="14"/>
                <w:lang w:val="uk-UA" w:eastAsia="uk-UA"/>
              </w:rPr>
              <w:t>1</w:t>
            </w:r>
          </w:p>
        </w:tc>
        <w:tc>
          <w:tcPr>
            <w:tcW w:w="1702" w:type="dxa"/>
            <w:shd w:val="clear" w:color="auto" w:fill="auto"/>
          </w:tcPr>
          <w:p w:rsidR="00477AE8" w:rsidRPr="00056428" w:rsidRDefault="00155965" w:rsidP="00477AE8">
            <w:pPr>
              <w:ind w:left="-108" w:right="-108"/>
              <w:jc w:val="center"/>
              <w:rPr>
                <w:bCs/>
                <w:sz w:val="14"/>
                <w:szCs w:val="14"/>
                <w:lang w:val="uk-UA" w:eastAsia="uk-UA"/>
              </w:rPr>
            </w:pPr>
            <w:hyperlink r:id="rId461" w:tgtFrame="_blank" w:history="1">
              <w:r w:rsidR="00477AE8" w:rsidRPr="00056428">
                <w:rPr>
                  <w:bCs/>
                  <w:sz w:val="14"/>
                  <w:szCs w:val="14"/>
                  <w:lang w:val="uk-UA" w:eastAsia="uk-UA"/>
                </w:rPr>
                <w:t>Про національні меншини в Україні</w:t>
              </w:r>
            </w:hyperlink>
            <w:r w:rsidR="00477AE8" w:rsidRPr="00056428">
              <w:rPr>
                <w:bCs/>
                <w:sz w:val="14"/>
                <w:szCs w:val="14"/>
                <w:lang w:val="uk-UA" w:eastAsia="uk-UA"/>
              </w:rPr>
              <w:t xml:space="preserve"> Закон від 25.06.1992 № 2494-XII</w:t>
            </w: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абз. 2 ст.</w:t>
            </w:r>
          </w:p>
        </w:tc>
        <w:tc>
          <w:tcPr>
            <w:tcW w:w="11765"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1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75"/>
              <w:rPr>
                <w:sz w:val="14"/>
                <w:szCs w:val="14"/>
                <w:lang w:val="uk-UA" w:eastAsia="uk-UA"/>
              </w:rPr>
            </w:pPr>
            <w:r w:rsidRPr="00056428">
              <w:rPr>
                <w:sz w:val="14"/>
                <w:szCs w:val="14"/>
                <w:lang w:val="uk-UA" w:eastAsia="uk-UA"/>
              </w:rPr>
              <w:t>У разі необхідності місцеві ради можуть створювати постійні комісії з питань міжнаціональних відносин</w:t>
            </w:r>
          </w:p>
        </w:tc>
        <w:tc>
          <w:tcPr>
            <w:tcW w:w="851" w:type="dxa"/>
            <w:shd w:val="clear" w:color="auto" w:fill="auto"/>
          </w:tcPr>
          <w:p w:rsidR="00477AE8" w:rsidRPr="00056428" w:rsidRDefault="00477AE8" w:rsidP="00477AE8">
            <w:pPr>
              <w:ind w:left="-108" w:right="-108"/>
              <w:jc w:val="center"/>
              <w:rPr>
                <w:sz w:val="14"/>
                <w:szCs w:val="14"/>
                <w:lang w:val="uk-UA"/>
              </w:rPr>
            </w:pPr>
            <w:r w:rsidRPr="00056428">
              <w:rPr>
                <w:sz w:val="14"/>
                <w:szCs w:val="14"/>
                <w:lang w:val="uk-UA"/>
              </w:rPr>
              <w:t>СМР</w:t>
            </w:r>
          </w:p>
        </w:tc>
      </w:tr>
      <w:tr w:rsidR="00AF69F6" w:rsidRPr="00056428" w:rsidTr="00477AE8">
        <w:trPr>
          <w:trHeight w:val="114"/>
        </w:trPr>
        <w:tc>
          <w:tcPr>
            <w:tcW w:w="425" w:type="dxa"/>
            <w:vMerge w:val="restart"/>
            <w:shd w:val="clear" w:color="auto" w:fill="auto"/>
          </w:tcPr>
          <w:p w:rsidR="00477AE8" w:rsidRPr="00056428" w:rsidRDefault="00477AE8" w:rsidP="00477AE8">
            <w:pPr>
              <w:ind w:left="-20" w:right="-14"/>
              <w:jc w:val="both"/>
              <w:outlineLvl w:val="1"/>
              <w:rPr>
                <w:bCs/>
                <w:sz w:val="14"/>
                <w:szCs w:val="14"/>
                <w:lang w:val="uk-UA" w:eastAsia="uk-UA"/>
              </w:rPr>
            </w:pPr>
            <w:r w:rsidRPr="00056428">
              <w:rPr>
                <w:bCs/>
                <w:sz w:val="14"/>
                <w:szCs w:val="14"/>
                <w:lang w:val="uk-UA" w:eastAsia="uk-UA"/>
              </w:rPr>
              <w:t>29</w:t>
            </w:r>
            <w:r w:rsidR="005D1E4E" w:rsidRPr="00056428">
              <w:rPr>
                <w:bCs/>
                <w:sz w:val="14"/>
                <w:szCs w:val="14"/>
                <w:lang w:val="uk-UA" w:eastAsia="uk-UA"/>
              </w:rPr>
              <w:t>2</w:t>
            </w:r>
          </w:p>
        </w:tc>
        <w:tc>
          <w:tcPr>
            <w:tcW w:w="1702" w:type="dxa"/>
            <w:vMerge w:val="restart"/>
            <w:shd w:val="clear" w:color="auto" w:fill="auto"/>
          </w:tcPr>
          <w:p w:rsidR="00477AE8" w:rsidRPr="00056428" w:rsidRDefault="00155965" w:rsidP="00477AE8">
            <w:pPr>
              <w:ind w:left="-108" w:right="-108"/>
              <w:jc w:val="center"/>
              <w:rPr>
                <w:bCs/>
                <w:sz w:val="14"/>
                <w:szCs w:val="14"/>
                <w:lang w:val="uk-UA" w:eastAsia="uk-UA"/>
              </w:rPr>
            </w:pPr>
            <w:hyperlink r:id="rId462" w:tgtFrame="_blank" w:history="1">
              <w:r w:rsidR="00477AE8" w:rsidRPr="00056428">
                <w:rPr>
                  <w:bCs/>
                  <w:sz w:val="14"/>
                  <w:szCs w:val="14"/>
                  <w:lang w:val="uk-UA" w:eastAsia="uk-UA"/>
                </w:rPr>
                <w:t>Про ветеринарну медицину</w:t>
              </w:r>
            </w:hyperlink>
            <w:r w:rsidR="00477AE8" w:rsidRPr="00056428">
              <w:rPr>
                <w:bCs/>
                <w:sz w:val="14"/>
                <w:szCs w:val="14"/>
                <w:lang w:val="uk-UA" w:eastAsia="uk-UA"/>
              </w:rPr>
              <w:t xml:space="preserve"> Закон від 25.06.1992 № 2498-XII</w:t>
            </w: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п.1 ч.1 ст. 36</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1) одержувати від державних органів ветеринарної медицини, інших державних установ ветеринарної медицини, місцевих органів виконавчої влади та органів місцевого самоврядування інформацію про епізоотичний стан території обслуговування;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ВОЗ</w:t>
            </w:r>
          </w:p>
        </w:tc>
      </w:tr>
      <w:tr w:rsidR="00AF69F6" w:rsidRPr="00056428" w:rsidTr="00477AE8">
        <w:trPr>
          <w:trHeight w:val="110"/>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vMerge w:val="restart"/>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п.6,7,8 ст. 41</w:t>
            </w:r>
          </w:p>
        </w:tc>
        <w:tc>
          <w:tcPr>
            <w:tcW w:w="11765" w:type="dxa"/>
            <w:vMerge w:val="restart"/>
            <w:shd w:val="clear" w:color="auto" w:fill="auto"/>
          </w:tcPr>
          <w:p w:rsidR="00477AE8" w:rsidRPr="00056428" w:rsidRDefault="00477AE8" w:rsidP="00477AE8">
            <w:pPr>
              <w:shd w:val="clear" w:color="auto" w:fill="FFFFFF"/>
              <w:tabs>
                <w:tab w:val="left" w:pos="4111"/>
              </w:tabs>
              <w:ind w:left="-108" w:right="-108" w:firstLine="175"/>
              <w:rPr>
                <w:sz w:val="14"/>
                <w:szCs w:val="14"/>
                <w:lang w:val="uk-UA" w:eastAsia="uk-UA"/>
              </w:rPr>
            </w:pPr>
            <w:r w:rsidRPr="00056428">
              <w:rPr>
                <w:sz w:val="14"/>
                <w:szCs w:val="14"/>
                <w:lang w:val="uk-UA" w:eastAsia="uk-UA"/>
              </w:rPr>
              <w:t>6. Місцеві державні надзвичайні протиепізоотичні комісії утворюються Радою міністрів Автономної Республіки Крим, обласними державними адміністраціями, державними адміністраціями міст Києва та Севастополя, міськими радами, районними державними адміністраціями. У разі підозри або підтвердження спалаху особливо небезпечних хвороб, занесених до списку МЕБ, місцеві державні протиепізоотичні комісії зобов'язані виконувати розпорядження Державної надзвичайної протиепізоотичної комісії при Кабінеті Міністрів України та регулярно звітувати їй про свою діяльність.</w:t>
            </w:r>
          </w:p>
          <w:p w:rsidR="00477AE8" w:rsidRPr="00056428" w:rsidRDefault="00477AE8" w:rsidP="00477AE8">
            <w:pPr>
              <w:shd w:val="clear" w:color="auto" w:fill="FFFFFF"/>
              <w:tabs>
                <w:tab w:val="left" w:pos="4111"/>
              </w:tabs>
              <w:ind w:left="-108" w:right="-108" w:firstLine="175"/>
              <w:rPr>
                <w:sz w:val="14"/>
                <w:szCs w:val="14"/>
                <w:lang w:val="uk-UA" w:eastAsia="uk-UA"/>
              </w:rPr>
            </w:pPr>
            <w:bookmarkStart w:id="901" w:name="o551"/>
            <w:bookmarkEnd w:id="901"/>
            <w:r w:rsidRPr="00056428">
              <w:rPr>
                <w:sz w:val="14"/>
                <w:szCs w:val="14"/>
                <w:lang w:val="uk-UA" w:eastAsia="uk-UA"/>
              </w:rPr>
              <w:t>7. Положення про Державну надзвичайну протиепізоотичну комісію при Кабінеті Міністрів України та типові положення про державні надзвичайні протиепізоотичні комісії при Раді міністрів Автономної Республіки Крим, обласних, Київській та Севастопольській міських, районних державних адміністраціях та міських радах затверджуються Кабінетом Міністрів України ( 1350-2007-п ).</w:t>
            </w:r>
          </w:p>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8. Рішення Державної надзвичайної протиепізоотичної комісії при Кабінеті Міністрів України та місцевих державних надзвичайних протиепізоотичних комісій є обов'язковими для виконання центральними органами виконавчої влади, органами місцевого самоврядування та власниками товарів.</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ВОЗ</w:t>
            </w:r>
          </w:p>
        </w:tc>
      </w:tr>
      <w:tr w:rsidR="00AF69F6" w:rsidRPr="00056428" w:rsidTr="00477AE8">
        <w:trPr>
          <w:trHeight w:val="110"/>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vMerge/>
            <w:shd w:val="clear" w:color="auto" w:fill="auto"/>
          </w:tcPr>
          <w:p w:rsidR="00477AE8" w:rsidRPr="00056428" w:rsidRDefault="00477AE8" w:rsidP="00477AE8">
            <w:pPr>
              <w:tabs>
                <w:tab w:val="left" w:pos="4111"/>
              </w:tabs>
              <w:ind w:left="-108" w:right="-108"/>
              <w:jc w:val="center"/>
              <w:rPr>
                <w:sz w:val="14"/>
                <w:szCs w:val="14"/>
                <w:lang w:val="uk-UA" w:eastAsia="uk-UA"/>
              </w:rPr>
            </w:pPr>
          </w:p>
        </w:tc>
        <w:tc>
          <w:tcPr>
            <w:tcW w:w="11765" w:type="dxa"/>
            <w:vMerge/>
            <w:shd w:val="clear" w:color="auto" w:fill="auto"/>
          </w:tcPr>
          <w:p w:rsidR="00477AE8" w:rsidRPr="00056428" w:rsidRDefault="00477AE8" w:rsidP="00477AE8">
            <w:pPr>
              <w:tabs>
                <w:tab w:val="left" w:pos="4111"/>
              </w:tabs>
              <w:ind w:left="-108" w:right="-108" w:firstLine="175"/>
              <w:rPr>
                <w:sz w:val="14"/>
                <w:szCs w:val="14"/>
                <w:lang w:val="uk-UA" w:eastAsia="uk-UA"/>
              </w:rPr>
            </w:pP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10"/>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п.2 ст. 43</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2. У разі підтвердження особливо небезпечної хвороби, занесеної до списку МЕБ, Державна надзвичайна протиепізоотична комісія при Кабінеті Міністрів України або відповідні місцеві державні надзвичайні протиепізоотичні комісії, місцеві державні адміністрації та органи місцевого самоврядування визначають кордони інфікованої та буферної зон, а за необхідності - і зони спостереження.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110"/>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п. 1 ст. 44</w:t>
            </w:r>
          </w:p>
        </w:tc>
        <w:tc>
          <w:tcPr>
            <w:tcW w:w="11765" w:type="dxa"/>
            <w:shd w:val="clear" w:color="auto" w:fill="auto"/>
          </w:tcPr>
          <w:p w:rsidR="00477AE8" w:rsidRPr="00056428" w:rsidRDefault="00477AE8" w:rsidP="00477AE8">
            <w:pPr>
              <w:shd w:val="clear" w:color="auto" w:fill="FFFFFF"/>
              <w:tabs>
                <w:tab w:val="left" w:pos="4111"/>
              </w:tabs>
              <w:ind w:left="-108" w:right="-108" w:firstLine="175"/>
              <w:rPr>
                <w:sz w:val="14"/>
                <w:szCs w:val="14"/>
                <w:lang w:val="uk-UA" w:eastAsia="uk-UA"/>
              </w:rPr>
            </w:pPr>
            <w:r w:rsidRPr="00056428">
              <w:rPr>
                <w:sz w:val="14"/>
                <w:szCs w:val="14"/>
                <w:lang w:val="uk-UA" w:eastAsia="uk-UA"/>
              </w:rPr>
              <w:t xml:space="preserve">1. Державна надзвичайна протиепізоотична комісія при Кабінеті Міністрів України, відповідні місцеві державні надзвичайні протиепізоотичні комісії, місцеві державні адміністрації та органи місцевого самоврядування відповідно до характеру хвороби, що підлягає повідомленню, про спалах якої було оголошено, та рівня ризику в інфікованій, буферній зонах, а якщо необхідно - у зоні спостереження може прийняти рішення про вжиття заходів, що вважаються доцільними для локалізації, контролю та ліквідації хвороби, що підлягає повідомленню: </w:t>
            </w:r>
          </w:p>
          <w:p w:rsidR="00477AE8" w:rsidRPr="00056428" w:rsidRDefault="00477AE8" w:rsidP="00477AE8">
            <w:pPr>
              <w:shd w:val="clear" w:color="auto" w:fill="FFFFFF"/>
              <w:tabs>
                <w:tab w:val="left" w:pos="4111"/>
              </w:tabs>
              <w:ind w:left="-108" w:right="-108" w:firstLine="175"/>
              <w:rPr>
                <w:sz w:val="14"/>
                <w:szCs w:val="14"/>
                <w:lang w:val="uk-UA" w:eastAsia="uk-UA"/>
              </w:rPr>
            </w:pPr>
            <w:bookmarkStart w:id="902" w:name="o566"/>
            <w:bookmarkEnd w:id="902"/>
            <w:r w:rsidRPr="00056428">
              <w:rPr>
                <w:sz w:val="14"/>
                <w:szCs w:val="14"/>
                <w:lang w:val="uk-UA" w:eastAsia="uk-UA"/>
              </w:rPr>
              <w:t xml:space="preserve">1) проведення термометрії, відокремлення здорових тварин від хворих та здійснення діагностичних досліджень; </w:t>
            </w:r>
          </w:p>
          <w:p w:rsidR="00477AE8" w:rsidRPr="00056428" w:rsidRDefault="00477AE8" w:rsidP="00477AE8">
            <w:pPr>
              <w:shd w:val="clear" w:color="auto" w:fill="FFFFFF"/>
              <w:tabs>
                <w:tab w:val="left" w:pos="4111"/>
              </w:tabs>
              <w:ind w:left="-108" w:right="-108" w:firstLine="175"/>
              <w:rPr>
                <w:sz w:val="14"/>
                <w:szCs w:val="14"/>
                <w:lang w:val="uk-UA" w:eastAsia="uk-UA"/>
              </w:rPr>
            </w:pPr>
            <w:bookmarkStart w:id="903" w:name="o567"/>
            <w:bookmarkEnd w:id="903"/>
            <w:r w:rsidRPr="00056428">
              <w:rPr>
                <w:sz w:val="14"/>
                <w:szCs w:val="14"/>
                <w:lang w:val="uk-UA" w:eastAsia="uk-UA"/>
              </w:rPr>
              <w:t xml:space="preserve">2) ізоляція хворих тварин та закриття потужностей (об'єктів), де виявлено присутність хвороби, що підлягає повідомленню; </w:t>
            </w:r>
          </w:p>
          <w:p w:rsidR="00477AE8" w:rsidRPr="00056428" w:rsidRDefault="00477AE8" w:rsidP="00477AE8">
            <w:pPr>
              <w:shd w:val="clear" w:color="auto" w:fill="FFFFFF"/>
              <w:tabs>
                <w:tab w:val="left" w:pos="4111"/>
              </w:tabs>
              <w:ind w:left="-108" w:right="-108" w:firstLine="175"/>
              <w:rPr>
                <w:sz w:val="14"/>
                <w:szCs w:val="14"/>
                <w:lang w:val="uk-UA" w:eastAsia="uk-UA"/>
              </w:rPr>
            </w:pPr>
            <w:bookmarkStart w:id="904" w:name="o568"/>
            <w:bookmarkEnd w:id="904"/>
            <w:r w:rsidRPr="00056428">
              <w:rPr>
                <w:sz w:val="14"/>
                <w:szCs w:val="14"/>
                <w:lang w:val="uk-UA" w:eastAsia="uk-UA"/>
              </w:rPr>
              <w:t xml:space="preserve">3) заборона або обмеження переміщення тварин; </w:t>
            </w:r>
          </w:p>
          <w:p w:rsidR="00477AE8" w:rsidRPr="00056428" w:rsidRDefault="00477AE8" w:rsidP="00477AE8">
            <w:pPr>
              <w:shd w:val="clear" w:color="auto" w:fill="FFFFFF"/>
              <w:tabs>
                <w:tab w:val="left" w:pos="4111"/>
              </w:tabs>
              <w:ind w:left="-108" w:right="-108" w:firstLine="175"/>
              <w:rPr>
                <w:sz w:val="14"/>
                <w:szCs w:val="14"/>
                <w:lang w:val="uk-UA" w:eastAsia="uk-UA"/>
              </w:rPr>
            </w:pPr>
            <w:bookmarkStart w:id="905" w:name="o569"/>
            <w:bookmarkEnd w:id="905"/>
            <w:r w:rsidRPr="00056428">
              <w:rPr>
                <w:sz w:val="14"/>
                <w:szCs w:val="14"/>
                <w:lang w:val="uk-UA" w:eastAsia="uk-UA"/>
              </w:rPr>
              <w:t xml:space="preserve">4) заборона переміщення за межі інфікованих потужностей (об'єктів) будь-яких товарів, засобів догляду за тваринами, супутніх об'єктів та гною; </w:t>
            </w:r>
          </w:p>
          <w:p w:rsidR="00477AE8" w:rsidRPr="00056428" w:rsidRDefault="00477AE8" w:rsidP="00477AE8">
            <w:pPr>
              <w:shd w:val="clear" w:color="auto" w:fill="FFFFFF"/>
              <w:tabs>
                <w:tab w:val="left" w:pos="4111"/>
              </w:tabs>
              <w:ind w:left="-108" w:right="-108" w:firstLine="175"/>
              <w:rPr>
                <w:sz w:val="14"/>
                <w:szCs w:val="14"/>
                <w:lang w:val="uk-UA" w:eastAsia="uk-UA"/>
              </w:rPr>
            </w:pPr>
            <w:bookmarkStart w:id="906" w:name="o570"/>
            <w:bookmarkEnd w:id="906"/>
            <w:r w:rsidRPr="00056428">
              <w:rPr>
                <w:sz w:val="14"/>
                <w:szCs w:val="14"/>
                <w:lang w:val="uk-UA" w:eastAsia="uk-UA"/>
              </w:rPr>
              <w:t xml:space="preserve">5) застосування заходів стемпінг-ауту професійним та гуманним шляхом; </w:t>
            </w:r>
          </w:p>
          <w:p w:rsidR="00477AE8" w:rsidRPr="00056428" w:rsidRDefault="00477AE8" w:rsidP="00477AE8">
            <w:pPr>
              <w:shd w:val="clear" w:color="auto" w:fill="FFFFFF"/>
              <w:tabs>
                <w:tab w:val="left" w:pos="4111"/>
              </w:tabs>
              <w:ind w:left="-108" w:right="-108" w:firstLine="175"/>
              <w:rPr>
                <w:sz w:val="14"/>
                <w:szCs w:val="14"/>
                <w:lang w:val="uk-UA" w:eastAsia="uk-UA"/>
              </w:rPr>
            </w:pPr>
            <w:bookmarkStart w:id="907" w:name="o571"/>
            <w:bookmarkEnd w:id="907"/>
            <w:r w:rsidRPr="00056428">
              <w:rPr>
                <w:sz w:val="14"/>
                <w:szCs w:val="14"/>
                <w:lang w:val="uk-UA" w:eastAsia="uk-UA"/>
              </w:rPr>
              <w:t xml:space="preserve">6) вилучення і безпечне знищення туш тварин, які загинули або були вбиті, та інших товарів або гною у разі неможливості їх знешкодження звичайними методами очистки та дезінфекції; </w:t>
            </w:r>
          </w:p>
          <w:p w:rsidR="00477AE8" w:rsidRPr="00056428" w:rsidRDefault="00477AE8" w:rsidP="00477AE8">
            <w:pPr>
              <w:shd w:val="clear" w:color="auto" w:fill="FFFFFF"/>
              <w:tabs>
                <w:tab w:val="left" w:pos="4111"/>
              </w:tabs>
              <w:ind w:left="-108" w:right="-108" w:firstLine="175"/>
              <w:rPr>
                <w:sz w:val="14"/>
                <w:szCs w:val="14"/>
                <w:lang w:val="uk-UA" w:eastAsia="uk-UA"/>
              </w:rPr>
            </w:pPr>
            <w:bookmarkStart w:id="908" w:name="o572"/>
            <w:bookmarkEnd w:id="908"/>
            <w:r w:rsidRPr="00056428">
              <w:rPr>
                <w:sz w:val="14"/>
                <w:szCs w:val="14"/>
                <w:lang w:val="uk-UA" w:eastAsia="uk-UA"/>
              </w:rPr>
              <w:t>7) здійснення спеціальних ветеринарно-санітарних заходів в інфікованій, буферній зонах та зоні спостереження;</w:t>
            </w:r>
          </w:p>
          <w:p w:rsidR="00477AE8" w:rsidRPr="00056428" w:rsidRDefault="00477AE8" w:rsidP="00477AE8">
            <w:pPr>
              <w:shd w:val="clear" w:color="auto" w:fill="FFFFFF"/>
              <w:tabs>
                <w:tab w:val="left" w:pos="4111"/>
              </w:tabs>
              <w:ind w:left="-108" w:right="-108" w:firstLine="175"/>
              <w:rPr>
                <w:sz w:val="14"/>
                <w:szCs w:val="14"/>
                <w:lang w:val="uk-UA" w:eastAsia="uk-UA"/>
              </w:rPr>
            </w:pPr>
            <w:r w:rsidRPr="00056428">
              <w:rPr>
                <w:sz w:val="14"/>
                <w:szCs w:val="14"/>
                <w:lang w:val="uk-UA" w:eastAsia="uk-UA"/>
              </w:rPr>
              <w:t xml:space="preserve">8) заборона організації ярмарків, ринків, виставок, аукціонів, публічних або інших заходів із залученням тварин, а також функціонування майданчиків для торгівлі тваринами; </w:t>
            </w:r>
          </w:p>
          <w:p w:rsidR="00477AE8" w:rsidRPr="00056428" w:rsidRDefault="00477AE8" w:rsidP="00477AE8">
            <w:pPr>
              <w:shd w:val="clear" w:color="auto" w:fill="FFFFFF"/>
              <w:tabs>
                <w:tab w:val="left" w:pos="4111"/>
              </w:tabs>
              <w:ind w:left="-108" w:right="-108" w:firstLine="175"/>
              <w:rPr>
                <w:sz w:val="14"/>
                <w:szCs w:val="14"/>
                <w:lang w:val="uk-UA" w:eastAsia="uk-UA"/>
              </w:rPr>
            </w:pPr>
            <w:bookmarkStart w:id="909" w:name="o574"/>
            <w:bookmarkEnd w:id="909"/>
            <w:r w:rsidRPr="00056428">
              <w:rPr>
                <w:sz w:val="14"/>
                <w:szCs w:val="14"/>
                <w:lang w:val="uk-UA" w:eastAsia="uk-UA"/>
              </w:rPr>
              <w:t xml:space="preserve">9) зміна режиму роботи потужностей (об'єктів), що використовуються для розведення племінних тварин, вирощування, тренування, змагання, утримання, виставок (огляду), конкурсу, продажу, забою або вилову тварин, для виробництва та обігу продуктів тваринного походження; </w:t>
            </w:r>
          </w:p>
          <w:p w:rsidR="00477AE8" w:rsidRPr="00056428" w:rsidRDefault="00477AE8" w:rsidP="00477AE8">
            <w:pPr>
              <w:shd w:val="clear" w:color="auto" w:fill="FFFFFF"/>
              <w:tabs>
                <w:tab w:val="left" w:pos="4111"/>
              </w:tabs>
              <w:ind w:left="-108" w:right="-108" w:firstLine="175"/>
              <w:rPr>
                <w:sz w:val="14"/>
                <w:szCs w:val="14"/>
                <w:lang w:val="uk-UA" w:eastAsia="uk-UA"/>
              </w:rPr>
            </w:pPr>
            <w:bookmarkStart w:id="910" w:name="o575"/>
            <w:bookmarkEnd w:id="910"/>
            <w:r w:rsidRPr="00056428">
              <w:rPr>
                <w:sz w:val="14"/>
                <w:szCs w:val="14"/>
                <w:lang w:val="uk-UA" w:eastAsia="uk-UA"/>
              </w:rPr>
              <w:t xml:space="preserve">10) заборона або обмеження здійснення злучки тварин, а також збирання, обробки, зберігання та використання сперми для штучного запліднення тварин, запліднених яйцеклітин та ембріонів, що походять з інфікованої, буферної зон або зони спостереження; </w:t>
            </w:r>
          </w:p>
          <w:p w:rsidR="00477AE8" w:rsidRPr="00056428" w:rsidRDefault="00477AE8" w:rsidP="00477AE8">
            <w:pPr>
              <w:shd w:val="clear" w:color="auto" w:fill="FFFFFF"/>
              <w:tabs>
                <w:tab w:val="left" w:pos="4111"/>
              </w:tabs>
              <w:ind w:left="-108" w:right="-108" w:firstLine="175"/>
              <w:rPr>
                <w:sz w:val="14"/>
                <w:szCs w:val="14"/>
                <w:lang w:val="uk-UA" w:eastAsia="uk-UA"/>
              </w:rPr>
            </w:pPr>
            <w:bookmarkStart w:id="911" w:name="o576"/>
            <w:bookmarkEnd w:id="911"/>
            <w:r w:rsidRPr="00056428">
              <w:rPr>
                <w:sz w:val="14"/>
                <w:szCs w:val="14"/>
                <w:lang w:val="uk-UA" w:eastAsia="uk-UA"/>
              </w:rPr>
              <w:t xml:space="preserve">11) вакцинація, клінічні обстеження та лікування тварин; </w:t>
            </w:r>
          </w:p>
          <w:p w:rsidR="00477AE8" w:rsidRPr="00056428" w:rsidRDefault="00477AE8" w:rsidP="00477AE8">
            <w:pPr>
              <w:shd w:val="clear" w:color="auto" w:fill="FFFFFF"/>
              <w:tabs>
                <w:tab w:val="left" w:pos="4111"/>
              </w:tabs>
              <w:ind w:left="-108" w:right="-108" w:firstLine="175"/>
              <w:rPr>
                <w:sz w:val="14"/>
                <w:szCs w:val="14"/>
                <w:lang w:val="uk-UA" w:eastAsia="uk-UA"/>
              </w:rPr>
            </w:pPr>
            <w:bookmarkStart w:id="912" w:name="o577"/>
            <w:bookmarkEnd w:id="912"/>
            <w:r w:rsidRPr="00056428">
              <w:rPr>
                <w:sz w:val="14"/>
                <w:szCs w:val="14"/>
                <w:lang w:val="uk-UA" w:eastAsia="uk-UA"/>
              </w:rPr>
              <w:t xml:space="preserve">12) обмеження переміщення осіб, які були в контакті з інфікованими тваринами та тваринами, щодо яких є підозра, що вони інфіковані, або з іншими товарами чи гноєм від інфікованих тварин; </w:t>
            </w:r>
          </w:p>
          <w:p w:rsidR="00477AE8" w:rsidRPr="00056428" w:rsidRDefault="00477AE8" w:rsidP="00477AE8">
            <w:pPr>
              <w:shd w:val="clear" w:color="auto" w:fill="FFFFFF"/>
              <w:tabs>
                <w:tab w:val="left" w:pos="4111"/>
              </w:tabs>
              <w:ind w:left="-108" w:right="-108" w:firstLine="175"/>
              <w:rPr>
                <w:sz w:val="14"/>
                <w:szCs w:val="14"/>
                <w:lang w:val="uk-UA" w:eastAsia="uk-UA"/>
              </w:rPr>
            </w:pPr>
            <w:bookmarkStart w:id="913" w:name="o578"/>
            <w:bookmarkEnd w:id="913"/>
            <w:r w:rsidRPr="00056428">
              <w:rPr>
                <w:sz w:val="14"/>
                <w:szCs w:val="14"/>
                <w:lang w:val="uk-UA" w:eastAsia="uk-UA"/>
              </w:rPr>
              <w:t xml:space="preserve">13) закриття та блокування підходів до інфікованих зон, встановлення на цих підходах знаків, що попереджають про присутність особливо небезпечної хвороби, занесеної до списку МЕБ, та організація відповідного контролю; </w:t>
            </w:r>
          </w:p>
          <w:p w:rsidR="00477AE8" w:rsidRPr="00056428" w:rsidRDefault="00477AE8" w:rsidP="00477AE8">
            <w:pPr>
              <w:shd w:val="clear" w:color="auto" w:fill="FFFFFF"/>
              <w:tabs>
                <w:tab w:val="left" w:pos="4111"/>
              </w:tabs>
              <w:ind w:left="-108" w:right="-108" w:firstLine="175"/>
              <w:rPr>
                <w:sz w:val="14"/>
                <w:szCs w:val="14"/>
                <w:lang w:val="uk-UA" w:eastAsia="uk-UA"/>
              </w:rPr>
            </w:pPr>
            <w:bookmarkStart w:id="914" w:name="o579"/>
            <w:bookmarkEnd w:id="914"/>
            <w:r w:rsidRPr="00056428">
              <w:rPr>
                <w:sz w:val="14"/>
                <w:szCs w:val="14"/>
                <w:lang w:val="uk-UA" w:eastAsia="uk-UA"/>
              </w:rPr>
              <w:t xml:space="preserve">14) дезінфекція, дератизація, дезінсекція тваринницьких приміщень, загонів для худоби, дворів, пасовиськ, місць водопою та інших місць, де утримуються інфіковані тварини або тварини, щодо яких є підозра, що вони інфіковані, а також супутніх об'єктів, які перебували в контакті з такими тваринами; </w:t>
            </w:r>
          </w:p>
          <w:p w:rsidR="00477AE8" w:rsidRPr="00056428" w:rsidRDefault="00477AE8" w:rsidP="00477AE8">
            <w:pPr>
              <w:shd w:val="clear" w:color="auto" w:fill="FFFFFF"/>
              <w:tabs>
                <w:tab w:val="left" w:pos="4111"/>
              </w:tabs>
              <w:ind w:left="-108" w:right="-108" w:firstLine="175"/>
              <w:rPr>
                <w:sz w:val="14"/>
                <w:szCs w:val="14"/>
                <w:lang w:val="uk-UA" w:eastAsia="uk-UA"/>
              </w:rPr>
            </w:pPr>
            <w:bookmarkStart w:id="915" w:name="o580"/>
            <w:bookmarkEnd w:id="915"/>
            <w:r w:rsidRPr="00056428">
              <w:rPr>
                <w:sz w:val="14"/>
                <w:szCs w:val="14"/>
                <w:lang w:val="uk-UA" w:eastAsia="uk-UA"/>
              </w:rPr>
              <w:t xml:space="preserve">15) надійна ізоляція котів і собак, власники яких відомі, та знищення бродячих котів і собак гуманними методами; </w:t>
            </w:r>
          </w:p>
          <w:p w:rsidR="00477AE8" w:rsidRPr="00056428" w:rsidRDefault="00477AE8" w:rsidP="00477AE8">
            <w:pPr>
              <w:shd w:val="clear" w:color="auto" w:fill="FFFFFF"/>
              <w:tabs>
                <w:tab w:val="left" w:pos="4111"/>
              </w:tabs>
              <w:ind w:left="-108" w:right="-108" w:firstLine="175"/>
              <w:rPr>
                <w:sz w:val="14"/>
                <w:szCs w:val="14"/>
                <w:lang w:val="uk-UA" w:eastAsia="uk-UA"/>
              </w:rPr>
            </w:pPr>
            <w:bookmarkStart w:id="916" w:name="o581"/>
            <w:bookmarkEnd w:id="916"/>
            <w:r w:rsidRPr="00056428">
              <w:rPr>
                <w:sz w:val="14"/>
                <w:szCs w:val="14"/>
                <w:lang w:val="uk-UA" w:eastAsia="uk-UA"/>
              </w:rPr>
              <w:t xml:space="preserve">16) спостереження за тваринами, включаючи відбір зразків крові або патологічного матеріалу для проведення досліджень, та доступ до записів, що велися тваринницькими господарствами в інфікованій, буферній зонах, зоні спостереження та на інших потужностях (об'єктах), за якими ведеться спостереження, за межами цих зон; </w:t>
            </w:r>
          </w:p>
          <w:p w:rsidR="00477AE8" w:rsidRPr="00056428" w:rsidRDefault="00477AE8" w:rsidP="00477AE8">
            <w:pPr>
              <w:shd w:val="clear" w:color="auto" w:fill="FFFFFF"/>
              <w:tabs>
                <w:tab w:val="left" w:pos="4111"/>
              </w:tabs>
              <w:ind w:left="-108" w:right="-108" w:firstLine="175"/>
              <w:rPr>
                <w:sz w:val="14"/>
                <w:szCs w:val="14"/>
                <w:lang w:val="uk-UA" w:eastAsia="uk-UA"/>
              </w:rPr>
            </w:pPr>
            <w:bookmarkStart w:id="917" w:name="o582"/>
            <w:bookmarkEnd w:id="917"/>
            <w:r w:rsidRPr="00056428">
              <w:rPr>
                <w:sz w:val="14"/>
                <w:szCs w:val="14"/>
                <w:lang w:val="uk-UA" w:eastAsia="uk-UA"/>
              </w:rPr>
              <w:t>17) залучення поліцейських та у встановленому порядку військовослужбовців, якщо це є необхідним та доцільним, для надання допомоги відповідним державним надзвичайним протиепізоотичним комісіям у запровадженні та здійсненні заходів щодо локалізації та ліквідації особливо небезпечної хвороби, занесеної до списку МЕБ.</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10"/>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п. 3 ст. 44</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3. При в'їзді в інфіковану та буферну зони виставляються охорона, карантинні ветеринарні пости та знаки, які вказують на обов'язковий об'їзд карантинної зони, а за рішенням місцевої державної надзвичайної протиепізоотичної комісії - і при в'їзді в зону спостереження. Облаштування карантинних ветеринарних постів здійснюється за участю місцевих державних адміністрацій та органів місцевого самоврядування.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10"/>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п. 3 ст. 48</w:t>
            </w:r>
          </w:p>
        </w:tc>
        <w:tc>
          <w:tcPr>
            <w:tcW w:w="11765" w:type="dxa"/>
            <w:shd w:val="clear" w:color="auto" w:fill="auto"/>
          </w:tcPr>
          <w:p w:rsidR="00477AE8" w:rsidRPr="00056428" w:rsidRDefault="00477AE8" w:rsidP="00477AE8">
            <w:pPr>
              <w:tabs>
                <w:tab w:val="left" w:pos="4111"/>
              </w:tabs>
              <w:ind w:left="-108" w:right="-108" w:firstLine="175"/>
              <w:rPr>
                <w:sz w:val="14"/>
                <w:szCs w:val="14"/>
                <w:shd w:val="clear" w:color="auto" w:fill="FFFFFF"/>
                <w:lang w:val="uk-UA" w:eastAsia="uk-UA"/>
              </w:rPr>
            </w:pPr>
            <w:r w:rsidRPr="00056428">
              <w:rPr>
                <w:sz w:val="14"/>
                <w:szCs w:val="14"/>
                <w:shd w:val="clear" w:color="auto" w:fill="FFFFFF"/>
                <w:lang w:val="uk-UA" w:eastAsia="uk-UA"/>
              </w:rPr>
              <w:t>3. Головний державний ветеринарний інспектор вищого рівня та місцевий орган виконавчої влади та/або орган місцевого самоврядування відповідної територіальної одиниці та вищого рівня мають бути негайно поінформовані про рішення щодо запровадження карантину (карантинних обмежень) тварин. У разі підозри спалаху зоонозів негайно повідомляється відповідний головний державний санітарний лікар.</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ВОЗ</w:t>
            </w:r>
          </w:p>
        </w:tc>
      </w:tr>
      <w:tr w:rsidR="00AF69F6" w:rsidRPr="00056428" w:rsidTr="00477AE8">
        <w:trPr>
          <w:trHeight w:val="110"/>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п. 6 ст. 48</w:t>
            </w:r>
          </w:p>
        </w:tc>
        <w:tc>
          <w:tcPr>
            <w:tcW w:w="11765" w:type="dxa"/>
            <w:shd w:val="clear" w:color="auto" w:fill="auto"/>
          </w:tcPr>
          <w:p w:rsidR="00477AE8" w:rsidRPr="00056428" w:rsidRDefault="00477AE8" w:rsidP="00477AE8">
            <w:pPr>
              <w:tabs>
                <w:tab w:val="left" w:pos="4111"/>
              </w:tabs>
              <w:ind w:left="-108" w:right="-108" w:firstLine="175"/>
              <w:rPr>
                <w:sz w:val="14"/>
                <w:szCs w:val="14"/>
                <w:shd w:val="clear" w:color="auto" w:fill="FFFFFF"/>
                <w:lang w:val="uk-UA" w:eastAsia="uk-UA"/>
              </w:rPr>
            </w:pPr>
            <w:r w:rsidRPr="00056428">
              <w:rPr>
                <w:sz w:val="14"/>
                <w:szCs w:val="14"/>
                <w:shd w:val="clear" w:color="auto" w:fill="FFFFFF"/>
                <w:lang w:val="uk-UA" w:eastAsia="uk-UA"/>
              </w:rPr>
              <w:t>6. Місцеві органи виконавчої влади та/або органи місцевого самоврядування відповідної адміністративно-територіальної одиниці несуть відповідальність за невиконання заходів карантину (карантинних обмежень) тварин. Державні органи та установи зобов'язані сприяти реалізації карантинних заходів.</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10"/>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п. 11 ст. 48</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11. Протягом перших 24 годин з моменту прийняття рішення про запровадження карантину (карантинних обмежень) тварин місцева державна надзвичайна протиепізоотична комісія повинна вжити всіх необхідних заходів для інформування про це осіб, які перебувають на території карантинної зони, та місцевих органів виконавчої влади і органів місцевого самоврядування суміжних адміністративно-територіальних одиниць. Повідомлення про запровадження карантину (карантинних обмежень) тварин має бути опубліковане в офіційному друкованому виданні, що розповсюджується на всій території відповідної адміністративно-територіальної одиниці. Для забезпечення оперативного повідомлення осіб про запровадження карантину (карантинних обмежень) тварин місцева державна надзвичайна протиепізоотична комісія може задіяти телебачення та радіомовлення.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ВОЗ</w:t>
            </w:r>
          </w:p>
        </w:tc>
      </w:tr>
      <w:tr w:rsidR="00AF69F6" w:rsidRPr="00056428" w:rsidTr="00477AE8">
        <w:trPr>
          <w:trHeight w:val="110"/>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103</w:t>
            </w:r>
          </w:p>
        </w:tc>
        <w:tc>
          <w:tcPr>
            <w:tcW w:w="11765" w:type="dxa"/>
            <w:shd w:val="clear" w:color="auto" w:fill="auto"/>
          </w:tcPr>
          <w:p w:rsidR="00477AE8" w:rsidRPr="00056428" w:rsidRDefault="00477AE8" w:rsidP="00477AE8">
            <w:pPr>
              <w:shd w:val="clear" w:color="auto" w:fill="FFFFFF"/>
              <w:tabs>
                <w:tab w:val="left" w:pos="4111"/>
              </w:tabs>
              <w:ind w:left="-108" w:right="-108" w:firstLine="175"/>
              <w:rPr>
                <w:sz w:val="14"/>
                <w:szCs w:val="14"/>
                <w:shd w:val="clear" w:color="auto" w:fill="FFFFFF"/>
                <w:lang w:val="uk-UA" w:eastAsia="uk-UA"/>
              </w:rPr>
            </w:pPr>
            <w:bookmarkStart w:id="918" w:name="o1043"/>
            <w:bookmarkEnd w:id="918"/>
            <w:r w:rsidRPr="00056428">
              <w:rPr>
                <w:sz w:val="14"/>
                <w:szCs w:val="14"/>
                <w:lang w:val="uk-UA" w:eastAsia="uk-UA"/>
              </w:rPr>
              <w:t>2. Інформаційне забезпечення державної служби ветеринарної медицини здійснюється за допомогою системи державної, галузевої та оперативної звітності. Характер, обсяг, порядок і строки подання цієї інформації до державних органів та установ ветеринарної медицини встановлюються Департаментом. Органи виконавчої влади, органи місцевого самоврядування, підприємства, установи, організації та громадяни зобов'язані надавати державним органам та установам ветеринарної медицини таку інформацію безоплатно.</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ВОЗ</w:t>
            </w:r>
          </w:p>
        </w:tc>
      </w:tr>
      <w:tr w:rsidR="00AF69F6" w:rsidRPr="00056428" w:rsidTr="00477AE8">
        <w:trPr>
          <w:trHeight w:val="647"/>
        </w:trPr>
        <w:tc>
          <w:tcPr>
            <w:tcW w:w="425" w:type="dxa"/>
            <w:vMerge w:val="restart"/>
            <w:shd w:val="clear" w:color="auto" w:fill="auto"/>
          </w:tcPr>
          <w:p w:rsidR="00477AE8" w:rsidRPr="00056428" w:rsidRDefault="00477AE8" w:rsidP="00477AE8">
            <w:pPr>
              <w:ind w:left="-20" w:right="-14"/>
              <w:jc w:val="both"/>
              <w:outlineLvl w:val="1"/>
              <w:rPr>
                <w:bCs/>
                <w:sz w:val="14"/>
                <w:szCs w:val="14"/>
                <w:lang w:val="uk-UA" w:eastAsia="uk-UA"/>
              </w:rPr>
            </w:pPr>
            <w:r w:rsidRPr="00056428">
              <w:rPr>
                <w:bCs/>
                <w:sz w:val="14"/>
                <w:szCs w:val="14"/>
                <w:lang w:val="uk-UA" w:eastAsia="uk-UA"/>
              </w:rPr>
              <w:t>29</w:t>
            </w:r>
            <w:r w:rsidR="005D1E4E" w:rsidRPr="00056428">
              <w:rPr>
                <w:bCs/>
                <w:sz w:val="14"/>
                <w:szCs w:val="14"/>
                <w:lang w:val="uk-UA" w:eastAsia="uk-UA"/>
              </w:rPr>
              <w:t>3</w:t>
            </w:r>
          </w:p>
        </w:tc>
        <w:tc>
          <w:tcPr>
            <w:tcW w:w="1702" w:type="dxa"/>
            <w:vMerge w:val="restart"/>
            <w:shd w:val="clear" w:color="auto" w:fill="auto"/>
          </w:tcPr>
          <w:p w:rsidR="00477AE8" w:rsidRPr="00056428" w:rsidRDefault="00155965" w:rsidP="00477AE8">
            <w:pPr>
              <w:ind w:left="-108" w:right="-108"/>
              <w:jc w:val="center"/>
              <w:rPr>
                <w:bCs/>
                <w:sz w:val="14"/>
                <w:szCs w:val="14"/>
                <w:lang w:val="uk-UA" w:eastAsia="uk-UA"/>
              </w:rPr>
            </w:pPr>
            <w:hyperlink r:id="rId463" w:tgtFrame="_blank" w:history="1">
              <w:r w:rsidR="00477AE8" w:rsidRPr="00056428">
                <w:rPr>
                  <w:bCs/>
                  <w:sz w:val="14"/>
                  <w:szCs w:val="14"/>
                  <w:lang w:val="uk-UA" w:eastAsia="uk-UA"/>
                </w:rPr>
                <w:t>Про приватизацію державного житлового фонду</w:t>
              </w:r>
            </w:hyperlink>
            <w:r w:rsidR="00477AE8" w:rsidRPr="00056428">
              <w:rPr>
                <w:bCs/>
                <w:sz w:val="14"/>
                <w:szCs w:val="14"/>
                <w:lang w:val="uk-UA" w:eastAsia="uk-UA"/>
              </w:rPr>
              <w:t xml:space="preserve"> Закон від 19.06.1992 № 2482-XII</w:t>
            </w: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п. 2 ст. 7</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2. До приватизації займаних квартир громадяни мають право переселитись у квартири меншої площі. При цьому їм виплачується грошова компенсація за різницю між загальною площею займаної квартири і квартири, що надається, в розмірі і порядку, які визначаються Кабінетом Міністрів України. Органи місцевої державної адміністрації і місцевого самоврядування, державні підприємства, організації, установи у повному господарському віданні або оперативному управлінні яких знаходиться державний житловий фонд, повинні сприяти громадянам, котрі бажають замінити квартири (будинки) більшої площі на квартири (будинки) меншої площі.</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ЦНАП</w:t>
            </w:r>
          </w:p>
        </w:tc>
      </w:tr>
      <w:tr w:rsidR="00AF69F6" w:rsidRPr="00056428" w:rsidTr="00477AE8">
        <w:trPr>
          <w:trHeight w:val="221"/>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п. 1 ст. 8</w:t>
            </w:r>
          </w:p>
        </w:tc>
        <w:tc>
          <w:tcPr>
            <w:tcW w:w="11765" w:type="dxa"/>
            <w:shd w:val="clear" w:color="auto" w:fill="auto"/>
          </w:tcPr>
          <w:p w:rsidR="00477AE8" w:rsidRPr="00056428" w:rsidRDefault="00477AE8" w:rsidP="00477AE8">
            <w:pPr>
              <w:tabs>
                <w:tab w:val="left" w:pos="4111"/>
              </w:tabs>
              <w:ind w:left="-108" w:right="-108" w:firstLine="175"/>
              <w:rPr>
                <w:sz w:val="14"/>
                <w:szCs w:val="14"/>
                <w:shd w:val="clear" w:color="auto" w:fill="FFFFFF"/>
                <w:lang w:val="uk-UA" w:eastAsia="uk-UA"/>
              </w:rPr>
            </w:pPr>
            <w:r w:rsidRPr="00056428">
              <w:rPr>
                <w:sz w:val="14"/>
                <w:szCs w:val="14"/>
                <w:shd w:val="clear" w:color="auto" w:fill="FFFFFF"/>
                <w:lang w:val="uk-UA" w:eastAsia="uk-UA"/>
              </w:rPr>
              <w:t>1. Приватизація державного житлового фонду здійснюється уповноваженими на це органами, створеними місцевою державною адміністрацією, та органами місцевого самоврядування, державними підприємствами, організаціями, установами, у повному господарському віданні або оперативному управлінні яких знаходиться державний житловий фонд.</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rFonts w:ascii="Calibri Light" w:hAnsi="Calibri Light"/>
                <w:sz w:val="14"/>
                <w:szCs w:val="14"/>
                <w:lang w:val="uk-UA" w:eastAsia="uk-UA"/>
              </w:rPr>
            </w:pPr>
            <w:r w:rsidRPr="00056428">
              <w:rPr>
                <w:bCs/>
                <w:sz w:val="14"/>
                <w:szCs w:val="14"/>
                <w:lang w:val="uk-UA" w:eastAsia="uk-UA"/>
              </w:rPr>
              <w:t>ЦНАП</w:t>
            </w:r>
          </w:p>
        </w:tc>
      </w:tr>
      <w:tr w:rsidR="00AF69F6" w:rsidRPr="00056428" w:rsidTr="00477AE8">
        <w:trPr>
          <w:trHeight w:val="399"/>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п. 3 ст. 8</w:t>
            </w:r>
          </w:p>
        </w:tc>
        <w:tc>
          <w:tcPr>
            <w:tcW w:w="11765" w:type="dxa"/>
            <w:shd w:val="clear" w:color="auto" w:fill="auto"/>
          </w:tcPr>
          <w:p w:rsidR="00477AE8" w:rsidRPr="00056428" w:rsidRDefault="00477AE8" w:rsidP="00477AE8">
            <w:pPr>
              <w:tabs>
                <w:tab w:val="left" w:pos="4111"/>
              </w:tabs>
              <w:ind w:left="-108" w:right="-108" w:firstLine="175"/>
              <w:rPr>
                <w:sz w:val="14"/>
                <w:szCs w:val="14"/>
                <w:shd w:val="clear" w:color="auto" w:fill="FFFFFF"/>
                <w:lang w:val="uk-UA" w:eastAsia="uk-UA"/>
              </w:rPr>
            </w:pPr>
            <w:r w:rsidRPr="00056428">
              <w:rPr>
                <w:sz w:val="14"/>
                <w:szCs w:val="14"/>
                <w:shd w:val="clear" w:color="auto" w:fill="FFFFFF"/>
                <w:lang w:val="uk-UA" w:eastAsia="uk-UA"/>
              </w:rPr>
              <w:t>3. Передача квартир (будинків) у власність громадян здійснюється на підставі рішень відповідних органів приватизації, що приймаються не пізніше місяця з дня одержання заяви громадянина.</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rFonts w:ascii="Calibri Light" w:hAnsi="Calibri Light"/>
                <w:sz w:val="14"/>
                <w:szCs w:val="14"/>
                <w:lang w:val="uk-UA" w:eastAsia="uk-UA"/>
              </w:rPr>
            </w:pPr>
            <w:r w:rsidRPr="00056428">
              <w:rPr>
                <w:bCs/>
                <w:sz w:val="14"/>
                <w:szCs w:val="14"/>
                <w:lang w:val="uk-UA" w:eastAsia="uk-UA"/>
              </w:rPr>
              <w:t>ЦНАП</w:t>
            </w:r>
          </w:p>
        </w:tc>
      </w:tr>
      <w:tr w:rsidR="00AF69F6" w:rsidRPr="00056428" w:rsidTr="00477AE8">
        <w:trPr>
          <w:trHeight w:val="221"/>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п. 5 ст. 8</w:t>
            </w:r>
          </w:p>
        </w:tc>
        <w:tc>
          <w:tcPr>
            <w:tcW w:w="11765" w:type="dxa"/>
            <w:shd w:val="clear" w:color="auto" w:fill="auto"/>
          </w:tcPr>
          <w:p w:rsidR="00477AE8" w:rsidRPr="00056428" w:rsidRDefault="00477AE8" w:rsidP="00477AE8">
            <w:pPr>
              <w:tabs>
                <w:tab w:val="left" w:pos="4111"/>
              </w:tabs>
              <w:ind w:left="-108" w:right="-108" w:firstLine="175"/>
              <w:rPr>
                <w:sz w:val="14"/>
                <w:szCs w:val="14"/>
                <w:shd w:val="clear" w:color="auto" w:fill="FFFFFF"/>
                <w:lang w:val="uk-UA" w:eastAsia="uk-UA"/>
              </w:rPr>
            </w:pPr>
            <w:r w:rsidRPr="00056428">
              <w:rPr>
                <w:sz w:val="14"/>
                <w:szCs w:val="14"/>
                <w:shd w:val="clear" w:color="auto" w:fill="FFFFFF"/>
                <w:lang w:val="uk-UA" w:eastAsia="uk-UA"/>
              </w:rPr>
              <w:t>5. Передача квартир (будинків), житлових приміщень у гуртожитках у власність громадян з доплатою, безоплатно чи з компенсацією відповідно до статті 5 цього Закону оформляється свідоцтвом про право власності на квартиру (будинок), житлове приміщення у гуртожитку, яке реєструється в органах приватизації і не потребує нотаріального посвідчення.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ЦНАП</w:t>
            </w:r>
          </w:p>
        </w:tc>
      </w:tr>
      <w:tr w:rsidR="00AF69F6" w:rsidRPr="00056428" w:rsidTr="00477AE8">
        <w:trPr>
          <w:trHeight w:val="533"/>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п. 8 ст. 8</w:t>
            </w:r>
          </w:p>
        </w:tc>
        <w:tc>
          <w:tcPr>
            <w:tcW w:w="11765" w:type="dxa"/>
            <w:shd w:val="clear" w:color="auto" w:fill="auto"/>
          </w:tcPr>
          <w:p w:rsidR="00477AE8" w:rsidRPr="00056428" w:rsidRDefault="00477AE8" w:rsidP="00477AE8">
            <w:pPr>
              <w:tabs>
                <w:tab w:val="left" w:pos="4111"/>
              </w:tabs>
              <w:ind w:left="-108" w:right="-108" w:firstLine="175"/>
              <w:rPr>
                <w:sz w:val="14"/>
                <w:szCs w:val="14"/>
                <w:shd w:val="clear" w:color="auto" w:fill="FFFFFF"/>
                <w:lang w:val="uk-UA" w:eastAsia="uk-UA"/>
              </w:rPr>
            </w:pPr>
            <w:r w:rsidRPr="00056428">
              <w:rPr>
                <w:sz w:val="14"/>
                <w:szCs w:val="14"/>
                <w:shd w:val="clear" w:color="auto" w:fill="FFFFFF"/>
                <w:lang w:val="uk-UA" w:eastAsia="uk-UA"/>
              </w:rPr>
              <w:t>8. Вартість послуг з оформлення документів на право власності на квартиру (будинок), житлове приміщення у гуртожитку оплачується громадянами за розцінками, що встановлюються місцевими органами виконавчої влади.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rFonts w:ascii="Calibri Light" w:hAnsi="Calibri Light"/>
                <w:sz w:val="14"/>
                <w:szCs w:val="14"/>
                <w:lang w:val="uk-UA" w:eastAsia="uk-UA"/>
              </w:rPr>
            </w:pPr>
            <w:r w:rsidRPr="00056428">
              <w:rPr>
                <w:bCs/>
                <w:sz w:val="14"/>
                <w:szCs w:val="14"/>
                <w:lang w:val="uk-UA" w:eastAsia="uk-UA"/>
              </w:rPr>
              <w:t>ЦНАП</w:t>
            </w:r>
          </w:p>
        </w:tc>
      </w:tr>
      <w:tr w:rsidR="00AF69F6" w:rsidRPr="00056428" w:rsidTr="00477AE8">
        <w:trPr>
          <w:trHeight w:val="221"/>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п. 1 ст. 9</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1. Кошти, одержані від приватизації державного житлового фонду, зараховуються у спеціально створені позабюджетні приватизаційні житлові фонди місцевих Рад народних депутатів або спеціальні фонди підприємств, організацій і установ, у повному господарському віданні або оперативному управлінні яких знаходиться державний житловий фонд, і використовуються на житлове будівництво та на ремонт житла з метою забезпечення житлом громадян, які перебувають на обліку потребуючих поліпшення житлових умов.</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rFonts w:ascii="Calibri Light" w:hAnsi="Calibri Light"/>
                <w:sz w:val="14"/>
                <w:szCs w:val="14"/>
                <w:lang w:val="uk-UA" w:eastAsia="uk-UA"/>
              </w:rPr>
            </w:pPr>
            <w:r w:rsidRPr="00056428">
              <w:rPr>
                <w:bCs/>
                <w:sz w:val="14"/>
                <w:szCs w:val="14"/>
                <w:lang w:val="uk-UA" w:eastAsia="uk-UA"/>
              </w:rPr>
              <w:t>ЦНАП</w:t>
            </w:r>
          </w:p>
        </w:tc>
      </w:tr>
      <w:tr w:rsidR="00AF69F6" w:rsidRPr="00056428" w:rsidTr="00477AE8">
        <w:trPr>
          <w:trHeight w:val="545"/>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sz w:val="14"/>
                <w:szCs w:val="14"/>
                <w:lang w:val="uk-UA" w:eastAsia="uk-UA"/>
              </w:rPr>
            </w:pPr>
            <w:r w:rsidRPr="00056428">
              <w:rPr>
                <w:sz w:val="14"/>
                <w:szCs w:val="14"/>
                <w:lang w:val="uk-UA" w:eastAsia="uk-UA"/>
              </w:rPr>
              <w:t>ч7.ст. 10</w:t>
            </w:r>
          </w:p>
          <w:p w:rsidR="00477AE8" w:rsidRPr="00056428" w:rsidRDefault="00477AE8" w:rsidP="00477AE8">
            <w:pPr>
              <w:tabs>
                <w:tab w:val="left" w:pos="4111"/>
              </w:tabs>
              <w:ind w:left="-108" w:right="-108"/>
              <w:jc w:val="center"/>
              <w:rPr>
                <w:sz w:val="14"/>
                <w:szCs w:val="14"/>
                <w:lang w:val="uk-UA" w:eastAsia="uk-UA"/>
              </w:rPr>
            </w:pPr>
          </w:p>
        </w:tc>
        <w:tc>
          <w:tcPr>
            <w:tcW w:w="11765"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both"/>
              <w:rPr>
                <w:sz w:val="14"/>
                <w:szCs w:val="14"/>
                <w:shd w:val="clear" w:color="auto" w:fill="FFFFFF"/>
                <w:lang w:val="uk-UA" w:eastAsia="uk-UA"/>
              </w:rPr>
            </w:pPr>
            <w:r w:rsidRPr="00056428">
              <w:rPr>
                <w:sz w:val="14"/>
                <w:szCs w:val="14"/>
                <w:lang w:val="uk-UA" w:eastAsia="uk-UA"/>
              </w:rPr>
              <w:t xml:space="preserve">Колишні власники (їх правонаступники), які володіли багатоквартирними будинками до моменту приватизації, зобов'язані брати участь у фінансуванні їх ремонту та сприяти організації його проведення у порядку, що визначається Кабінетом Міністрів України. Спори, що виникають з цього питання, вирішуються судом.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ДІМ</w:t>
            </w:r>
          </w:p>
        </w:tc>
      </w:tr>
      <w:tr w:rsidR="00AF69F6" w:rsidRPr="00056428" w:rsidTr="00477AE8">
        <w:trPr>
          <w:trHeight w:val="221"/>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п. 2 ст. 13</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2. Непрацездатним, особам з інвалідністю і пенсіонерам, громадянам та членам їх сімей, доходи яких нижче від встановленого прожиткового мінімуму, та іншим соціально незахищеним і малозабезпеченим категоріям громадян за рішенням місцевих Рад народних депутатів та адміністрацій підприємств, організацій і установ можуть встановлюватись пільги щодо квартирної плати, комунальних послуг.</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ДСЗН</w:t>
            </w:r>
          </w:p>
        </w:tc>
      </w:tr>
      <w:tr w:rsidR="00AF69F6" w:rsidRPr="00056428" w:rsidTr="00477AE8">
        <w:trPr>
          <w:trHeight w:val="561"/>
        </w:trPr>
        <w:tc>
          <w:tcPr>
            <w:tcW w:w="425" w:type="dxa"/>
            <w:vMerge w:val="restart"/>
            <w:shd w:val="clear" w:color="auto" w:fill="auto"/>
          </w:tcPr>
          <w:p w:rsidR="00477AE8" w:rsidRPr="00056428" w:rsidRDefault="00477AE8" w:rsidP="00477AE8">
            <w:pPr>
              <w:ind w:left="-20" w:right="-14"/>
              <w:jc w:val="both"/>
              <w:outlineLvl w:val="1"/>
              <w:rPr>
                <w:bCs/>
                <w:sz w:val="14"/>
                <w:szCs w:val="14"/>
                <w:lang w:val="uk-UA" w:eastAsia="uk-UA"/>
              </w:rPr>
            </w:pPr>
            <w:r w:rsidRPr="00056428">
              <w:rPr>
                <w:bCs/>
                <w:sz w:val="14"/>
                <w:szCs w:val="14"/>
                <w:lang w:val="uk-UA" w:eastAsia="uk-UA"/>
              </w:rPr>
              <w:t>29</w:t>
            </w:r>
            <w:r w:rsidR="005D1E4E" w:rsidRPr="00056428">
              <w:rPr>
                <w:bCs/>
                <w:sz w:val="14"/>
                <w:szCs w:val="14"/>
                <w:lang w:val="uk-UA" w:eastAsia="uk-UA"/>
              </w:rPr>
              <w:t>4</w:t>
            </w:r>
          </w:p>
        </w:tc>
        <w:tc>
          <w:tcPr>
            <w:tcW w:w="1702" w:type="dxa"/>
            <w:vMerge w:val="restart"/>
            <w:shd w:val="clear" w:color="auto" w:fill="auto"/>
          </w:tcPr>
          <w:p w:rsidR="00477AE8" w:rsidRPr="00056428" w:rsidRDefault="00155965" w:rsidP="00477AE8">
            <w:pPr>
              <w:ind w:left="-108" w:right="-108"/>
              <w:jc w:val="center"/>
              <w:rPr>
                <w:bCs/>
                <w:sz w:val="14"/>
                <w:szCs w:val="14"/>
                <w:lang w:val="uk-UA" w:eastAsia="uk-UA"/>
              </w:rPr>
            </w:pPr>
            <w:hyperlink r:id="rId464" w:tgtFrame="_blank" w:history="1">
              <w:r w:rsidR="00477AE8" w:rsidRPr="00056428">
                <w:rPr>
                  <w:bCs/>
                  <w:sz w:val="14"/>
                  <w:szCs w:val="14"/>
                  <w:lang w:val="uk-UA" w:eastAsia="uk-UA"/>
                </w:rPr>
                <w:t>Про природно-заповідний фонд України</w:t>
              </w:r>
            </w:hyperlink>
            <w:r w:rsidR="00477AE8" w:rsidRPr="00056428">
              <w:rPr>
                <w:bCs/>
                <w:sz w:val="14"/>
                <w:szCs w:val="14"/>
                <w:lang w:val="uk-UA" w:eastAsia="uk-UA"/>
              </w:rPr>
              <w:t xml:space="preserve"> Закон від 16.06.1992 № 2456-XII</w:t>
            </w: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6 ст. 9-1</w:t>
            </w:r>
          </w:p>
        </w:tc>
        <w:tc>
          <w:tcPr>
            <w:tcW w:w="11765"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1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75"/>
              <w:rPr>
                <w:sz w:val="14"/>
                <w:szCs w:val="14"/>
                <w:lang w:val="uk-UA" w:eastAsia="uk-UA"/>
              </w:rPr>
            </w:pPr>
            <w:r w:rsidRPr="00056428">
              <w:rPr>
                <w:sz w:val="14"/>
                <w:szCs w:val="14"/>
                <w:lang w:val="uk-UA" w:eastAsia="uk-UA"/>
              </w:rPr>
              <w:t>Спеціальне використання природних ресурсів у межах територій та об'єктів природно-заповідного фонду місцевого значення (крім корисних копалин) здійснюється на підставі дозволів, що видаються місцевими радами за погодженням з органом виконавчої влади Автономної Республіки Крим з питань охорони навколишнього природного середовища, обласними, Київською та Севастопольською міськими державними адміністраціями.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88"/>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3 ст. 60</w:t>
            </w:r>
          </w:p>
        </w:tc>
        <w:tc>
          <w:tcPr>
            <w:tcW w:w="11765" w:type="dxa"/>
            <w:shd w:val="clear" w:color="auto" w:fill="auto"/>
          </w:tcPr>
          <w:p w:rsidR="00477AE8" w:rsidRPr="00056428" w:rsidRDefault="00477AE8" w:rsidP="00477AE8">
            <w:pPr>
              <w:shd w:val="clear" w:color="auto" w:fill="FFFFFF"/>
              <w:tabs>
                <w:tab w:val="left" w:pos="916"/>
                <w:tab w:val="left" w:pos="1832"/>
                <w:tab w:val="left" w:pos="2748"/>
                <w:tab w:val="left" w:pos="3664"/>
                <w:tab w:val="left" w:pos="41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75"/>
              <w:rPr>
                <w:sz w:val="14"/>
                <w:szCs w:val="14"/>
                <w:lang w:val="uk-UA" w:eastAsia="uk-UA"/>
              </w:rPr>
            </w:pPr>
            <w:r w:rsidRPr="00056428">
              <w:rPr>
                <w:sz w:val="14"/>
                <w:szCs w:val="14"/>
                <w:lang w:val="uk-UA" w:eastAsia="uk-UA"/>
              </w:rPr>
              <w:t>Органи місцевого самоврядування, місцеві державні адміністрації, виконавчі органи місцевого самоврядування сприяють охороні й збереженню територій та об'єктів природно-заповідного фонду, виконанню покладених на них завдань.</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79"/>
        </w:trPr>
        <w:tc>
          <w:tcPr>
            <w:tcW w:w="425" w:type="dxa"/>
            <w:vMerge w:val="restart"/>
            <w:shd w:val="clear" w:color="auto" w:fill="auto"/>
          </w:tcPr>
          <w:p w:rsidR="00477AE8" w:rsidRPr="00056428" w:rsidRDefault="00477AE8" w:rsidP="00477AE8">
            <w:pPr>
              <w:ind w:left="-20" w:right="-14"/>
              <w:jc w:val="both"/>
              <w:outlineLvl w:val="1"/>
              <w:rPr>
                <w:bCs/>
                <w:sz w:val="14"/>
                <w:szCs w:val="14"/>
                <w:lang w:val="uk-UA" w:eastAsia="uk-UA"/>
              </w:rPr>
            </w:pPr>
            <w:r w:rsidRPr="00056428">
              <w:rPr>
                <w:bCs/>
                <w:sz w:val="14"/>
                <w:szCs w:val="14"/>
                <w:lang w:val="uk-UA" w:eastAsia="uk-UA"/>
              </w:rPr>
              <w:t>29</w:t>
            </w:r>
            <w:r w:rsidR="005D1E4E" w:rsidRPr="00056428">
              <w:rPr>
                <w:bCs/>
                <w:sz w:val="14"/>
                <w:szCs w:val="14"/>
                <w:lang w:val="uk-UA" w:eastAsia="uk-UA"/>
              </w:rPr>
              <w:t>5</w:t>
            </w:r>
          </w:p>
        </w:tc>
        <w:tc>
          <w:tcPr>
            <w:tcW w:w="1702" w:type="dxa"/>
            <w:vMerge w:val="restart"/>
            <w:shd w:val="clear" w:color="auto" w:fill="auto"/>
          </w:tcPr>
          <w:p w:rsidR="00477AE8" w:rsidRPr="00056428" w:rsidRDefault="00155965" w:rsidP="00477AE8">
            <w:pPr>
              <w:ind w:left="-108" w:right="-108"/>
              <w:jc w:val="center"/>
              <w:rPr>
                <w:bCs/>
                <w:sz w:val="14"/>
                <w:szCs w:val="14"/>
                <w:lang w:val="uk-UA" w:eastAsia="uk-UA"/>
              </w:rPr>
            </w:pPr>
            <w:hyperlink r:id="rId465" w:tgtFrame="_blank" w:history="1">
              <w:r w:rsidR="00477AE8" w:rsidRPr="00056428">
                <w:rPr>
                  <w:bCs/>
                  <w:sz w:val="14"/>
                  <w:szCs w:val="14"/>
                  <w:lang w:val="uk-UA" w:eastAsia="uk-UA"/>
                </w:rPr>
                <w:t xml:space="preserve"> Кодекс України з процедур банкрутства</w:t>
              </w:r>
            </w:hyperlink>
            <w:r w:rsidR="00477AE8" w:rsidRPr="00056428">
              <w:rPr>
                <w:bCs/>
                <w:sz w:val="14"/>
                <w:szCs w:val="14"/>
                <w:lang w:val="uk-UA" w:eastAsia="uk-UA"/>
              </w:rPr>
              <w:t xml:space="preserve"> від 18.10.20018 № 2597-</w:t>
            </w:r>
            <w:r w:rsidR="00477AE8" w:rsidRPr="00056428">
              <w:rPr>
                <w:bCs/>
                <w:sz w:val="14"/>
                <w:szCs w:val="14"/>
                <w:lang w:val="en-US" w:eastAsia="uk-UA"/>
              </w:rPr>
              <w:t>VII</w:t>
            </w:r>
            <w:r w:rsidR="00477AE8" w:rsidRPr="00056428">
              <w:rPr>
                <w:bCs/>
                <w:sz w:val="14"/>
                <w:szCs w:val="14"/>
                <w:lang w:val="uk-UA" w:eastAsia="uk-UA"/>
              </w:rPr>
              <w:t>I</w:t>
            </w: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rPr>
              <w:t>ст. 1</w:t>
            </w:r>
          </w:p>
        </w:tc>
        <w:tc>
          <w:tcPr>
            <w:tcW w:w="11765" w:type="dxa"/>
            <w:shd w:val="clear" w:color="auto" w:fill="auto"/>
          </w:tcPr>
          <w:p w:rsidR="00477AE8" w:rsidRPr="00056428" w:rsidRDefault="00477AE8" w:rsidP="00477AE8">
            <w:pPr>
              <w:ind w:firstLine="142"/>
              <w:jc w:val="both"/>
              <w:rPr>
                <w:sz w:val="14"/>
                <w:szCs w:val="14"/>
                <w:lang w:val="uk-UA" w:eastAsia="uk-UA"/>
              </w:rPr>
            </w:pPr>
            <w:r w:rsidRPr="00056428">
              <w:rPr>
                <w:sz w:val="14"/>
                <w:szCs w:val="14"/>
                <w:shd w:val="clear" w:color="auto" w:fill="FFFFFF"/>
              </w:rPr>
              <w:t>учасники у справі про банкрутство - … представник органу місцевого самоврядування,,,.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46"/>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bCs/>
                <w:sz w:val="14"/>
                <w:szCs w:val="14"/>
              </w:rPr>
              <w:t>ч. 1 ст. 4</w:t>
            </w:r>
          </w:p>
        </w:tc>
        <w:tc>
          <w:tcPr>
            <w:tcW w:w="11765" w:type="dxa"/>
            <w:shd w:val="clear" w:color="auto" w:fill="auto"/>
          </w:tcPr>
          <w:p w:rsidR="00477AE8" w:rsidRPr="00056428" w:rsidRDefault="00477AE8" w:rsidP="00477AE8">
            <w:pPr>
              <w:shd w:val="clear" w:color="auto" w:fill="FFFFFF"/>
              <w:ind w:firstLine="142"/>
              <w:jc w:val="both"/>
              <w:rPr>
                <w:sz w:val="14"/>
                <w:szCs w:val="14"/>
                <w:shd w:val="clear" w:color="auto" w:fill="FFFFFF"/>
                <w:lang w:val="uk-UA" w:eastAsia="uk-UA"/>
              </w:rPr>
            </w:pPr>
            <w:r w:rsidRPr="00056428">
              <w:rPr>
                <w:bCs/>
                <w:sz w:val="14"/>
                <w:szCs w:val="14"/>
                <w:lang w:val="uk-UA" w:eastAsia="uk-UA"/>
              </w:rPr>
              <w:t xml:space="preserve">… </w:t>
            </w:r>
            <w:r w:rsidRPr="00056428">
              <w:rPr>
                <w:sz w:val="14"/>
                <w:szCs w:val="14"/>
                <w:lang w:val="uk-UA" w:eastAsia="uk-UA"/>
              </w:rPr>
              <w:t>органи місцевого самоврядування в межах своїх повноважень зобов’язані своєчасно вживати заходів для запобігання банкрутству боржника.</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 xml:space="preserve">ВО СМР </w:t>
            </w:r>
          </w:p>
        </w:tc>
      </w:tr>
      <w:tr w:rsidR="00AF69F6" w:rsidRPr="00056428" w:rsidTr="00477AE8">
        <w:trPr>
          <w:trHeight w:val="214"/>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абз.8 ч.8 ст.48</w:t>
            </w:r>
          </w:p>
        </w:tc>
        <w:tc>
          <w:tcPr>
            <w:tcW w:w="11765" w:type="dxa"/>
            <w:shd w:val="clear" w:color="auto" w:fill="auto"/>
          </w:tcPr>
          <w:p w:rsidR="00477AE8" w:rsidRPr="00056428" w:rsidRDefault="00477AE8" w:rsidP="00477AE8">
            <w:pPr>
              <w:shd w:val="clear" w:color="auto" w:fill="FFFFFF"/>
              <w:ind w:firstLine="142"/>
              <w:jc w:val="both"/>
              <w:rPr>
                <w:sz w:val="14"/>
                <w:szCs w:val="14"/>
                <w:shd w:val="clear" w:color="auto" w:fill="FFFFFF"/>
                <w:lang w:val="uk-UA" w:eastAsia="uk-UA"/>
              </w:rPr>
            </w:pPr>
            <w:r w:rsidRPr="00056428">
              <w:rPr>
                <w:sz w:val="14"/>
                <w:szCs w:val="14"/>
                <w:lang w:val="uk-UA" w:eastAsia="uk-UA"/>
              </w:rPr>
              <w:t xml:space="preserve">  </w:t>
            </w:r>
            <w:r w:rsidRPr="00056428">
              <w:rPr>
                <w:sz w:val="14"/>
                <w:szCs w:val="14"/>
                <w:shd w:val="clear" w:color="auto" w:fill="FFFFFF"/>
                <w:lang w:val="uk-UA" w:eastAsia="uk-UA"/>
              </w:rPr>
              <w:t>У роботі комітету мають право брати участь з правом дорадчого голосу …, у разі необхідності ... і представник органу місцевого самоврядування.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46"/>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shd w:val="clear" w:color="auto" w:fill="FFFFFF"/>
                <w:lang w:val="uk-UA" w:eastAsia="uk-UA"/>
              </w:rPr>
              <w:t>ч. 7 ст. 61</w:t>
            </w:r>
          </w:p>
        </w:tc>
        <w:tc>
          <w:tcPr>
            <w:tcW w:w="11765" w:type="dxa"/>
            <w:shd w:val="clear" w:color="auto" w:fill="auto"/>
          </w:tcPr>
          <w:p w:rsidR="00477AE8" w:rsidRPr="00056428" w:rsidRDefault="00477AE8" w:rsidP="00477AE8">
            <w:pPr>
              <w:shd w:val="clear" w:color="auto" w:fill="FFFFFF"/>
              <w:ind w:firstLine="142"/>
              <w:jc w:val="both"/>
              <w:rPr>
                <w:sz w:val="14"/>
                <w:szCs w:val="14"/>
                <w:lang w:val="uk-UA" w:eastAsia="uk-UA"/>
              </w:rPr>
            </w:pPr>
            <w:r w:rsidRPr="00056428">
              <w:rPr>
                <w:sz w:val="14"/>
                <w:szCs w:val="14"/>
                <w:shd w:val="clear" w:color="auto" w:fill="FFFFFF"/>
                <w:lang w:val="uk-UA" w:eastAsia="uk-UA"/>
              </w:rPr>
              <w:t>У разі ліквідації підприємства-банкрута, зобов’язаного згідно із законодавством передати територіальній громаді об’єкти житлового фонду, в тому числі гуртожитки, дитячі дошкільні заклади та об’єкти комунальної інфраструктури, арбітражний керуючий передає, а орган місцевого самоврядування приймає такі об’єкти без додаткових умов у порядку, встановленому законом.</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423"/>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rFonts w:eastAsiaTheme="minorHAnsi"/>
                <w:sz w:val="14"/>
                <w:szCs w:val="14"/>
                <w:lang w:val="uk-UA" w:eastAsia="en-US"/>
              </w:rPr>
              <w:t>ч. 14 ст. 95</w:t>
            </w:r>
          </w:p>
        </w:tc>
        <w:tc>
          <w:tcPr>
            <w:tcW w:w="11765" w:type="dxa"/>
            <w:shd w:val="clear" w:color="auto" w:fill="auto"/>
          </w:tcPr>
          <w:p w:rsidR="00477AE8" w:rsidRPr="00056428" w:rsidRDefault="00477AE8" w:rsidP="00477AE8">
            <w:pPr>
              <w:ind w:firstLine="142"/>
              <w:jc w:val="both"/>
              <w:rPr>
                <w:sz w:val="14"/>
                <w:szCs w:val="14"/>
                <w:lang w:val="uk-UA" w:eastAsia="uk-UA"/>
              </w:rPr>
            </w:pPr>
            <w:r w:rsidRPr="00056428">
              <w:rPr>
                <w:rFonts w:eastAsiaTheme="minorHAnsi"/>
                <w:sz w:val="14"/>
                <w:szCs w:val="14"/>
                <w:shd w:val="clear" w:color="auto" w:fill="FFFFFF"/>
                <w:lang w:val="uk-UA" w:eastAsia="en-US"/>
              </w:rPr>
              <w:t>Господарський суд надсилає копію постанови про визнання фермерського господарства банкрутом …, та до органу місцевого самоврядування за місцезнаходженням фермерського господарства.</w:t>
            </w:r>
          </w:p>
        </w:tc>
        <w:tc>
          <w:tcPr>
            <w:tcW w:w="851" w:type="dxa"/>
            <w:shd w:val="clear" w:color="auto" w:fill="auto"/>
          </w:tcPr>
          <w:p w:rsidR="00477AE8" w:rsidRPr="00056428" w:rsidRDefault="00477AE8" w:rsidP="00477AE8">
            <w:pPr>
              <w:ind w:left="-108" w:right="-108"/>
              <w:jc w:val="center"/>
              <w:outlineLvl w:val="1"/>
              <w:rPr>
                <w:sz w:val="14"/>
                <w:szCs w:val="14"/>
                <w:lang w:val="uk-UA" w:eastAsia="uk-UA"/>
              </w:rPr>
            </w:pPr>
            <w:r w:rsidRPr="00056428">
              <w:rPr>
                <w:bCs/>
                <w:sz w:val="14"/>
                <w:szCs w:val="14"/>
                <w:lang w:val="uk-UA" w:eastAsia="uk-UA"/>
              </w:rPr>
              <w:t>ДЗРП</w:t>
            </w:r>
          </w:p>
        </w:tc>
      </w:tr>
      <w:tr w:rsidR="00AF69F6" w:rsidRPr="00056428" w:rsidTr="00477AE8">
        <w:trPr>
          <w:trHeight w:val="415"/>
        </w:trPr>
        <w:tc>
          <w:tcPr>
            <w:tcW w:w="425" w:type="dxa"/>
            <w:shd w:val="clear" w:color="auto" w:fill="auto"/>
          </w:tcPr>
          <w:p w:rsidR="00477AE8" w:rsidRPr="00056428" w:rsidRDefault="00477AE8" w:rsidP="00477AE8">
            <w:pPr>
              <w:ind w:left="-20" w:right="-14"/>
              <w:jc w:val="both"/>
              <w:outlineLvl w:val="1"/>
              <w:rPr>
                <w:bCs/>
                <w:sz w:val="14"/>
                <w:szCs w:val="14"/>
                <w:lang w:val="uk-UA" w:eastAsia="uk-UA"/>
              </w:rPr>
            </w:pPr>
            <w:r w:rsidRPr="00056428">
              <w:rPr>
                <w:bCs/>
                <w:sz w:val="14"/>
                <w:szCs w:val="14"/>
                <w:lang w:val="uk-UA" w:eastAsia="uk-UA"/>
              </w:rPr>
              <w:t>29</w:t>
            </w:r>
            <w:r w:rsidR="005D1E4E" w:rsidRPr="00056428">
              <w:rPr>
                <w:bCs/>
                <w:sz w:val="14"/>
                <w:szCs w:val="14"/>
                <w:lang w:val="uk-UA" w:eastAsia="uk-UA"/>
              </w:rPr>
              <w:t>6</w:t>
            </w:r>
          </w:p>
        </w:tc>
        <w:tc>
          <w:tcPr>
            <w:tcW w:w="14459" w:type="dxa"/>
            <w:gridSpan w:val="3"/>
            <w:shd w:val="clear" w:color="auto" w:fill="auto"/>
          </w:tcPr>
          <w:p w:rsidR="00477AE8" w:rsidRPr="00056428" w:rsidRDefault="00155965" w:rsidP="00477AE8">
            <w:pPr>
              <w:tabs>
                <w:tab w:val="left" w:pos="4111"/>
              </w:tabs>
              <w:ind w:left="-108" w:right="-108" w:firstLine="175"/>
              <w:rPr>
                <w:sz w:val="14"/>
                <w:szCs w:val="14"/>
                <w:lang w:val="uk-UA" w:eastAsia="uk-UA"/>
              </w:rPr>
            </w:pPr>
            <w:hyperlink r:id="rId466" w:tgtFrame="_blank" w:history="1">
              <w:r w:rsidR="00477AE8" w:rsidRPr="00056428">
                <w:rPr>
                  <w:bCs/>
                  <w:sz w:val="14"/>
                  <w:szCs w:val="14"/>
                  <w:lang w:val="uk-UA" w:eastAsia="uk-UA"/>
                </w:rPr>
                <w:t>Про оренду державного та комунального майна</w:t>
              </w:r>
            </w:hyperlink>
            <w:r w:rsidR="00477AE8" w:rsidRPr="00056428">
              <w:rPr>
                <w:bCs/>
                <w:sz w:val="14"/>
                <w:szCs w:val="14"/>
                <w:lang w:val="uk-UA" w:eastAsia="uk-UA"/>
              </w:rPr>
              <w:t xml:space="preserve"> Закон від 03.10.2019 № 157-</w:t>
            </w:r>
            <w:r w:rsidR="00477AE8" w:rsidRPr="00056428">
              <w:rPr>
                <w:bCs/>
                <w:sz w:val="14"/>
                <w:szCs w:val="14"/>
                <w:lang w:val="en-US" w:eastAsia="uk-UA"/>
              </w:rPr>
              <w:t>I</w:t>
            </w:r>
            <w:r w:rsidR="00477AE8" w:rsidRPr="00056428">
              <w:rPr>
                <w:bCs/>
                <w:sz w:val="14"/>
                <w:szCs w:val="14"/>
                <w:lang w:val="uk-UA" w:eastAsia="uk-UA"/>
              </w:rPr>
              <w:t>XII</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ДЗРП</w:t>
            </w:r>
          </w:p>
        </w:tc>
      </w:tr>
      <w:tr w:rsidR="00AF69F6" w:rsidRPr="00056428" w:rsidTr="00477AE8">
        <w:trPr>
          <w:trHeight w:val="392"/>
        </w:trPr>
        <w:tc>
          <w:tcPr>
            <w:tcW w:w="425" w:type="dxa"/>
            <w:vMerge w:val="restart"/>
            <w:shd w:val="clear" w:color="auto" w:fill="auto"/>
          </w:tcPr>
          <w:p w:rsidR="00477AE8" w:rsidRPr="00056428" w:rsidRDefault="00477AE8" w:rsidP="00477AE8">
            <w:pPr>
              <w:ind w:left="-20" w:right="-14"/>
              <w:jc w:val="both"/>
              <w:outlineLvl w:val="1"/>
              <w:rPr>
                <w:bCs/>
                <w:sz w:val="14"/>
                <w:szCs w:val="14"/>
                <w:lang w:val="uk-UA" w:eastAsia="uk-UA"/>
              </w:rPr>
            </w:pPr>
            <w:r w:rsidRPr="00056428">
              <w:rPr>
                <w:bCs/>
                <w:sz w:val="14"/>
                <w:szCs w:val="14"/>
                <w:lang w:val="uk-UA" w:eastAsia="uk-UA"/>
              </w:rPr>
              <w:t>29</w:t>
            </w:r>
            <w:r w:rsidR="005D1E4E" w:rsidRPr="00056428">
              <w:rPr>
                <w:bCs/>
                <w:sz w:val="14"/>
                <w:szCs w:val="14"/>
                <w:lang w:val="uk-UA" w:eastAsia="uk-UA"/>
              </w:rPr>
              <w:t>7</w:t>
            </w:r>
          </w:p>
        </w:tc>
        <w:tc>
          <w:tcPr>
            <w:tcW w:w="1702" w:type="dxa"/>
            <w:vMerge w:val="restart"/>
            <w:shd w:val="clear" w:color="auto" w:fill="auto"/>
          </w:tcPr>
          <w:p w:rsidR="00477AE8" w:rsidRPr="00056428" w:rsidRDefault="00155965" w:rsidP="00477AE8">
            <w:pPr>
              <w:ind w:left="-108" w:right="-108"/>
              <w:jc w:val="center"/>
              <w:rPr>
                <w:bCs/>
                <w:sz w:val="14"/>
                <w:szCs w:val="14"/>
                <w:lang w:val="uk-UA" w:eastAsia="uk-UA"/>
              </w:rPr>
            </w:pPr>
            <w:hyperlink r:id="rId467" w:tgtFrame="_blank" w:history="1">
              <w:r w:rsidR="00477AE8" w:rsidRPr="00056428">
                <w:rPr>
                  <w:bCs/>
                  <w:sz w:val="14"/>
                  <w:szCs w:val="14"/>
                  <w:lang w:val="uk-UA" w:eastAsia="uk-UA"/>
                </w:rPr>
                <w:t>Про пенсійне забезпечення осіб, звільнених з військової служби, та деяких інших осіб</w:t>
              </w:r>
            </w:hyperlink>
            <w:r w:rsidR="00477AE8" w:rsidRPr="00056428">
              <w:rPr>
                <w:bCs/>
                <w:sz w:val="14"/>
                <w:szCs w:val="14"/>
                <w:lang w:val="uk-UA" w:eastAsia="uk-UA"/>
              </w:rPr>
              <w:t xml:space="preserve"> Закон від 09.04.1992 № 2262-XII</w:t>
            </w: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5 ст. 9 …..</w:t>
            </w:r>
          </w:p>
        </w:tc>
        <w:tc>
          <w:tcPr>
            <w:tcW w:w="11765" w:type="dxa"/>
            <w:shd w:val="clear" w:color="auto" w:fill="auto"/>
          </w:tcPr>
          <w:p w:rsidR="00477AE8" w:rsidRPr="00056428" w:rsidRDefault="00477AE8" w:rsidP="00477AE8">
            <w:pPr>
              <w:shd w:val="clear" w:color="auto" w:fill="FFFFFF"/>
              <w:ind w:firstLine="142"/>
              <w:jc w:val="both"/>
              <w:rPr>
                <w:sz w:val="14"/>
                <w:szCs w:val="14"/>
                <w:lang w:val="uk-UA" w:eastAsia="uk-UA"/>
              </w:rPr>
            </w:pPr>
            <w:r w:rsidRPr="00056428">
              <w:rPr>
                <w:sz w:val="14"/>
                <w:szCs w:val="14"/>
                <w:shd w:val="clear" w:color="auto" w:fill="FFFFFF"/>
                <w:lang w:val="uk-UA" w:eastAsia="uk-UA"/>
              </w:rPr>
              <w:t>особам … звільненим зі служби безпосередньо з посад, займаних в ….органах місцевого самоврядування або у сформованих ними органах, на підприємствах, в установах, організаціях і у вищих навчальних закладах із залишенням на … службі…, виплата одноразової грошової допомоги з підстав, передбачених частинами першою та другою цієї статті, здійснюється за рахунок коштів органів, у яких вони працювали.</w:t>
            </w:r>
          </w:p>
        </w:tc>
        <w:tc>
          <w:tcPr>
            <w:tcW w:w="851" w:type="dxa"/>
            <w:vMerge w:val="restart"/>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ДСЗН</w:t>
            </w:r>
          </w:p>
        </w:tc>
      </w:tr>
      <w:tr w:rsidR="00AF69F6" w:rsidRPr="00056428" w:rsidTr="00477AE8">
        <w:trPr>
          <w:trHeight w:val="392"/>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sz w:val="14"/>
                <w:szCs w:val="14"/>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11-1</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Органи місцевого самоврядування в межах наданих їм законом повноважень за власною ініціативою можуть встановлювати за рахунок коштів місцевого бюджету доплати до пенсій, які призначаються відповідно до цього Закону, додаткові компенсаційні виплати пенсіонерам з числа осіб, визначених цим Законом, та членів їх сімей.</w:t>
            </w:r>
          </w:p>
        </w:tc>
        <w:tc>
          <w:tcPr>
            <w:tcW w:w="851" w:type="dxa"/>
            <w:vMerge/>
            <w:shd w:val="clear" w:color="auto" w:fill="auto"/>
          </w:tcPr>
          <w:p w:rsidR="00477AE8" w:rsidRPr="00056428" w:rsidRDefault="00477AE8" w:rsidP="00477AE8">
            <w:pPr>
              <w:ind w:left="-108" w:right="-108"/>
              <w:jc w:val="center"/>
              <w:outlineLvl w:val="1"/>
              <w:rPr>
                <w:bCs/>
                <w:sz w:val="14"/>
                <w:szCs w:val="14"/>
                <w:lang w:val="uk-UA" w:eastAsia="uk-UA"/>
              </w:rPr>
            </w:pPr>
          </w:p>
        </w:tc>
      </w:tr>
      <w:tr w:rsidR="00AF69F6" w:rsidRPr="00056428" w:rsidTr="00477AE8">
        <w:trPr>
          <w:trHeight w:val="122"/>
        </w:trPr>
        <w:tc>
          <w:tcPr>
            <w:tcW w:w="425" w:type="dxa"/>
            <w:vMerge w:val="restart"/>
            <w:shd w:val="clear" w:color="auto" w:fill="auto"/>
          </w:tcPr>
          <w:p w:rsidR="00477AE8" w:rsidRPr="00056428" w:rsidRDefault="00477AE8" w:rsidP="00477AE8">
            <w:pPr>
              <w:ind w:left="-20" w:right="-14"/>
              <w:jc w:val="both"/>
              <w:outlineLvl w:val="1"/>
              <w:rPr>
                <w:bCs/>
                <w:sz w:val="14"/>
                <w:szCs w:val="14"/>
                <w:lang w:val="uk-UA" w:eastAsia="uk-UA"/>
              </w:rPr>
            </w:pPr>
            <w:r w:rsidRPr="00056428">
              <w:rPr>
                <w:bCs/>
                <w:sz w:val="14"/>
                <w:szCs w:val="14"/>
                <w:lang w:val="uk-UA" w:eastAsia="uk-UA"/>
              </w:rPr>
              <w:t>29</w:t>
            </w:r>
            <w:r w:rsidR="005D1E4E" w:rsidRPr="00056428">
              <w:rPr>
                <w:bCs/>
                <w:sz w:val="14"/>
                <w:szCs w:val="14"/>
                <w:lang w:val="uk-UA" w:eastAsia="uk-UA"/>
              </w:rPr>
              <w:t>8</w:t>
            </w:r>
          </w:p>
        </w:tc>
        <w:tc>
          <w:tcPr>
            <w:tcW w:w="1702" w:type="dxa"/>
            <w:vMerge w:val="restart"/>
            <w:shd w:val="clear" w:color="auto" w:fill="auto"/>
          </w:tcPr>
          <w:p w:rsidR="00477AE8" w:rsidRPr="00056428" w:rsidRDefault="00155965" w:rsidP="00477AE8">
            <w:pPr>
              <w:ind w:left="-108" w:right="-108"/>
              <w:jc w:val="center"/>
              <w:rPr>
                <w:bCs/>
                <w:sz w:val="14"/>
                <w:szCs w:val="14"/>
                <w:lang w:val="uk-UA" w:eastAsia="uk-UA"/>
              </w:rPr>
            </w:pPr>
            <w:hyperlink r:id="rId468" w:tgtFrame="_blank" w:history="1">
              <w:r w:rsidR="00477AE8" w:rsidRPr="00056428">
                <w:rPr>
                  <w:bCs/>
                  <w:sz w:val="14"/>
                  <w:szCs w:val="14"/>
                  <w:lang w:val="uk-UA" w:eastAsia="uk-UA"/>
                </w:rPr>
                <w:t>Про Службу безпеки України</w:t>
              </w:r>
            </w:hyperlink>
            <w:r w:rsidR="00477AE8" w:rsidRPr="00056428">
              <w:rPr>
                <w:bCs/>
                <w:sz w:val="14"/>
                <w:szCs w:val="14"/>
                <w:lang w:val="uk-UA" w:eastAsia="uk-UA"/>
              </w:rPr>
              <w:t xml:space="preserve"> Закон від 25.03.1992 № 2229-XII</w:t>
            </w: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3 ст. 18</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Органи … місцевого самоврядування сприяють Службі безпеки України, її органам і підрозділам у вирішенні житлових та інших соціально-побутових проблем, забезпеченні транспортом і зв'язком.</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ЦНАП</w:t>
            </w:r>
          </w:p>
        </w:tc>
      </w:tr>
      <w:tr w:rsidR="00AF69F6" w:rsidRPr="00056428" w:rsidTr="00477AE8">
        <w:trPr>
          <w:trHeight w:val="118"/>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п. 2 ч. 1 ст. 25</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подавати органам державної влади, органам місцевого самоврядування, підприємствам, установам, організаціям усіх форм власності обов'язкові для розгляду пропозиції з питань національної безпеки, у тому числі із забезпечення охорони державної таємниці</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18"/>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п. 3 ч. 2 ст. 25</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3) одержувати в установленому законодавством порядку за письмовими запитами керівника органу або оперативного підрозділу Служби безпеки України інформацію з автоматизованих інформаційних і довідкових систем та банків даних, створюваних Верховним Судом України, Генеральною прокуратурою України, Національним банком України, Антимонопольним комітетом України, Фондом державного майна України, міністерствами, іншими центральними органами виконавчої влади та органами місцевого самоврядування України;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685"/>
        </w:trPr>
        <w:tc>
          <w:tcPr>
            <w:tcW w:w="425" w:type="dxa"/>
            <w:vMerge w:val="restart"/>
            <w:shd w:val="clear" w:color="auto" w:fill="auto"/>
          </w:tcPr>
          <w:p w:rsidR="00477AE8" w:rsidRPr="00056428" w:rsidRDefault="00477AE8" w:rsidP="00477AE8">
            <w:pPr>
              <w:ind w:left="-20" w:right="-14"/>
              <w:jc w:val="both"/>
              <w:outlineLvl w:val="1"/>
              <w:rPr>
                <w:bCs/>
                <w:sz w:val="14"/>
                <w:szCs w:val="14"/>
                <w:lang w:val="uk-UA" w:eastAsia="uk-UA"/>
              </w:rPr>
            </w:pPr>
            <w:r w:rsidRPr="00056428">
              <w:rPr>
                <w:bCs/>
                <w:sz w:val="14"/>
                <w:szCs w:val="14"/>
                <w:lang w:val="uk-UA" w:eastAsia="uk-UA"/>
              </w:rPr>
              <w:t>29</w:t>
            </w:r>
            <w:r w:rsidR="005D1E4E" w:rsidRPr="00056428">
              <w:rPr>
                <w:bCs/>
                <w:sz w:val="14"/>
                <w:szCs w:val="14"/>
                <w:lang w:val="uk-UA" w:eastAsia="uk-UA"/>
              </w:rPr>
              <w:t>9</w:t>
            </w:r>
          </w:p>
        </w:tc>
        <w:tc>
          <w:tcPr>
            <w:tcW w:w="1702" w:type="dxa"/>
            <w:vMerge w:val="restart"/>
            <w:shd w:val="clear" w:color="auto" w:fill="auto"/>
          </w:tcPr>
          <w:p w:rsidR="00477AE8" w:rsidRPr="00056428" w:rsidRDefault="00155965" w:rsidP="00477AE8">
            <w:pPr>
              <w:ind w:left="-108" w:right="-108"/>
              <w:jc w:val="center"/>
              <w:rPr>
                <w:bCs/>
                <w:sz w:val="14"/>
                <w:szCs w:val="14"/>
                <w:lang w:val="uk-UA" w:eastAsia="uk-UA"/>
              </w:rPr>
            </w:pPr>
            <w:hyperlink r:id="rId469" w:tgtFrame="_blank" w:history="1">
              <w:r w:rsidR="00477AE8" w:rsidRPr="00056428">
                <w:rPr>
                  <w:bCs/>
                  <w:sz w:val="14"/>
                  <w:szCs w:val="14"/>
                  <w:lang w:val="uk-UA" w:eastAsia="uk-UA"/>
                </w:rPr>
                <w:t xml:space="preserve"> Про військовий обов'язок і військову службу</w:t>
              </w:r>
            </w:hyperlink>
            <w:r w:rsidR="00477AE8" w:rsidRPr="00056428">
              <w:rPr>
                <w:bCs/>
                <w:sz w:val="14"/>
                <w:szCs w:val="14"/>
                <w:lang w:val="uk-UA" w:eastAsia="uk-UA"/>
              </w:rPr>
              <w:t xml:space="preserve"> Закон від 25.03.1992 № 2232-XII</w:t>
            </w: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7 ст 1</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Виконання військового обов'язку громадянами України забезпечують державні органи, органи місцевого самоврядування, утворені відповідно до законів України військові формування, підприємства, установи і організації незалежно від підпорядкування і форм власності в межах їх повноважень, передбачених законом, та районні (об'єднані районні), міські (об'єднані міські) військові комісаріати (далі - районні (міські) військові комісаріати), військові комісаріати Автономної Республіки Крим, областей, міст Києва та Севастополя, а також територіальні центри (в Автономній Республіці Крим, областях, місті Києві) та філіали (в районах та містах) комплектування військовослужбовцями за контрактом.</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551"/>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2 ст. 8</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2. Відповідальність за організацію та проведення підготовки громадян України до військової служби в межах повноважень покладається на Міністерство оборони України, інші центральні органи виконавчої влади, Раду міністрів Автономної Республіки Крим, місцеві державні адміністрації, органи місцевого самоврядування, органи Товариства сприяння обороні України. До цієї роботи можуть залучатись інші об'єднання громадян відповідно до їх статутів.</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ВВПООР</w:t>
            </w:r>
          </w:p>
        </w:tc>
      </w:tr>
      <w:tr w:rsidR="00AF69F6" w:rsidRPr="00056428" w:rsidTr="00477AE8">
        <w:trPr>
          <w:trHeight w:val="550"/>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4 ст. 8</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4. Контроль за організацією і проведенням допризовної підготовки та підготовки призовників з військово-технічних спеціальностей, програмним і методичним забезпеченням цієї підготовки здійснюється Міністерством оборони України та іншими центральними органами виконавчої влади, яким підпорядковані навчальні заклади, Радою міністрів Автономної Республіки Крим, місцевими державними адміністраціями та органами місцевого самоврядування.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ВВПООР</w:t>
            </w:r>
          </w:p>
        </w:tc>
      </w:tr>
      <w:tr w:rsidR="00AF69F6" w:rsidRPr="00056428" w:rsidTr="00477AE8">
        <w:trPr>
          <w:trHeight w:val="441"/>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5 ст. 14</w:t>
            </w:r>
          </w:p>
        </w:tc>
        <w:tc>
          <w:tcPr>
            <w:tcW w:w="11765" w:type="dxa"/>
            <w:shd w:val="clear" w:color="auto" w:fill="auto"/>
          </w:tcPr>
          <w:p w:rsidR="00477AE8" w:rsidRPr="00056428" w:rsidRDefault="00477AE8" w:rsidP="00477AE8">
            <w:pPr>
              <w:ind w:left="-110" w:firstLine="142"/>
              <w:jc w:val="both"/>
              <w:rPr>
                <w:sz w:val="14"/>
                <w:szCs w:val="14"/>
                <w:lang w:val="uk-UA" w:eastAsia="uk-UA"/>
              </w:rPr>
            </w:pPr>
            <w:r w:rsidRPr="00056428">
              <w:rPr>
                <w:sz w:val="14"/>
                <w:szCs w:val="14"/>
                <w:shd w:val="clear" w:color="auto" w:fill="FFFFFF"/>
              </w:rPr>
              <w:t>Органи місцевого самоврядування… щороку у строки та в порядку, встановлені Кабінетом Міністрів України, зобов’язані подавати до відповідних районних (міських) територіальних центрів комплектування та соціальної підтримки списки громадян України, які підлягають приписці до призовних дільниць.</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ВВПООР</w:t>
            </w:r>
          </w:p>
        </w:tc>
      </w:tr>
      <w:tr w:rsidR="00AF69F6" w:rsidRPr="00056428" w:rsidTr="00477AE8">
        <w:trPr>
          <w:trHeight w:val="443"/>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8 ст. 14</w:t>
            </w:r>
          </w:p>
        </w:tc>
        <w:tc>
          <w:tcPr>
            <w:tcW w:w="11765" w:type="dxa"/>
            <w:shd w:val="clear" w:color="auto" w:fill="auto"/>
          </w:tcPr>
          <w:p w:rsidR="00477AE8" w:rsidRPr="00056428" w:rsidRDefault="00477AE8" w:rsidP="00477AE8">
            <w:pPr>
              <w:tabs>
                <w:tab w:val="left" w:pos="4111"/>
              </w:tabs>
              <w:ind w:left="-110" w:right="-108" w:firstLine="175"/>
              <w:rPr>
                <w:sz w:val="14"/>
                <w:szCs w:val="14"/>
                <w:shd w:val="clear" w:color="auto" w:fill="FFFFFF"/>
                <w:lang w:val="uk-UA" w:eastAsia="uk-UA"/>
              </w:rPr>
            </w:pPr>
            <w:r w:rsidRPr="00056428">
              <w:rPr>
                <w:sz w:val="14"/>
                <w:szCs w:val="14"/>
                <w:shd w:val="clear" w:color="auto" w:fill="FFFFFF"/>
                <w:lang w:val="uk-UA" w:eastAsia="uk-UA"/>
              </w:rPr>
              <w:t>8. Персональний склад районної (міської) комісії з питань приписки, порядок її проведення затверджуються щороку головою районної державної адміністрації (виконавчого органу міської ради).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tc>
      </w:tr>
      <w:tr w:rsidR="00AF69F6" w:rsidRPr="00056428" w:rsidTr="00477AE8">
        <w:trPr>
          <w:trHeight w:val="357"/>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4 ст. 15</w:t>
            </w:r>
          </w:p>
        </w:tc>
        <w:tc>
          <w:tcPr>
            <w:tcW w:w="11765" w:type="dxa"/>
            <w:shd w:val="clear" w:color="auto" w:fill="auto"/>
          </w:tcPr>
          <w:p w:rsidR="00477AE8" w:rsidRPr="00056428" w:rsidRDefault="00477AE8" w:rsidP="00477AE8">
            <w:pPr>
              <w:tabs>
                <w:tab w:val="left" w:pos="4111"/>
              </w:tabs>
              <w:ind w:left="-108" w:right="-108" w:firstLine="175"/>
              <w:rPr>
                <w:sz w:val="14"/>
                <w:szCs w:val="14"/>
                <w:shd w:val="clear" w:color="auto" w:fill="FFFFFF"/>
                <w:lang w:val="uk-UA" w:eastAsia="uk-UA"/>
              </w:rPr>
            </w:pPr>
            <w:r w:rsidRPr="00056428">
              <w:rPr>
                <w:sz w:val="14"/>
                <w:szCs w:val="14"/>
                <w:shd w:val="clear" w:color="auto" w:fill="FFFFFF"/>
                <w:lang w:val="uk-UA" w:eastAsia="uk-UA"/>
              </w:rPr>
              <w:t>4. Організація підготовки та проведення призову громадян України на строкову військову службу здійснюється міськими (районними) державними адміністраціями (виконавчими органами міських рад) у взаємодії з міськими (районними) військовими комісаріатами.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ВВПООР</w:t>
            </w:r>
          </w:p>
        </w:tc>
      </w:tr>
      <w:tr w:rsidR="00AF69F6" w:rsidRPr="00056428" w:rsidTr="00477AE8">
        <w:trPr>
          <w:trHeight w:val="424"/>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ч.2 ст. 16</w:t>
            </w:r>
          </w:p>
        </w:tc>
        <w:tc>
          <w:tcPr>
            <w:tcW w:w="11765" w:type="dxa"/>
            <w:shd w:val="clear" w:color="auto" w:fill="auto"/>
          </w:tcPr>
          <w:p w:rsidR="00477AE8" w:rsidRPr="00056428" w:rsidRDefault="00477AE8" w:rsidP="00477AE8">
            <w:pPr>
              <w:shd w:val="clear" w:color="auto" w:fill="FFFFFF"/>
              <w:tabs>
                <w:tab w:val="left" w:pos="4111"/>
              </w:tabs>
              <w:ind w:left="-108" w:right="-108" w:firstLine="175"/>
              <w:jc w:val="both"/>
              <w:rPr>
                <w:sz w:val="14"/>
                <w:szCs w:val="14"/>
                <w:shd w:val="clear" w:color="auto" w:fill="FFFFFF"/>
                <w:lang w:val="uk-UA" w:eastAsia="uk-UA"/>
              </w:rPr>
            </w:pPr>
            <w:r w:rsidRPr="00056428">
              <w:rPr>
                <w:sz w:val="14"/>
                <w:szCs w:val="14"/>
                <w:lang w:val="uk-UA" w:eastAsia="uk-UA"/>
              </w:rPr>
              <w:t>2. Персональний склад районної (міської) призовної комісії, графік засідань призовної комісії, порядок проведення та забезпечення заходів з організації призову громадян України на строкову військову службу затверджуються головою районної державної адміністрації (виконавчого органу міської ради).</w:t>
            </w:r>
          </w:p>
        </w:tc>
        <w:tc>
          <w:tcPr>
            <w:tcW w:w="851" w:type="dxa"/>
            <w:vMerge w:val="restart"/>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tc>
      </w:tr>
      <w:tr w:rsidR="00AF69F6" w:rsidRPr="00056428" w:rsidTr="00477AE8">
        <w:trPr>
          <w:trHeight w:val="423"/>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rPr>
              <w:t>ч.4.5 ст. 34</w:t>
            </w:r>
          </w:p>
        </w:tc>
        <w:tc>
          <w:tcPr>
            <w:tcW w:w="11765" w:type="dxa"/>
            <w:shd w:val="clear" w:color="auto" w:fill="auto"/>
          </w:tcPr>
          <w:p w:rsidR="00477AE8" w:rsidRPr="00056428" w:rsidRDefault="00477AE8" w:rsidP="00477AE8">
            <w:pPr>
              <w:shd w:val="clear" w:color="auto" w:fill="FFFFFF"/>
              <w:ind w:left="-109" w:firstLine="142"/>
              <w:jc w:val="both"/>
              <w:rPr>
                <w:sz w:val="14"/>
                <w:szCs w:val="14"/>
                <w:lang w:val="uk-UA" w:eastAsia="uk-UA"/>
              </w:rPr>
            </w:pPr>
            <w:r w:rsidRPr="00056428">
              <w:rPr>
                <w:sz w:val="14"/>
                <w:szCs w:val="14"/>
                <w:lang w:val="uk-UA" w:eastAsia="uk-UA"/>
              </w:rPr>
              <w:t>4.Персонально-первинний облік призовників, військовозобов’язаних та резервістів передбачає облік відомостей щодо таких осіб за місцем їх проживання. У селах та селищах, а також у містах, де відсутні відповідні районні (міські) територіальні центри комплектування та соціальної підтримки, здійснення такого обліку покладається на органи місцевого самоврядування.</w:t>
            </w:r>
          </w:p>
          <w:p w:rsidR="00477AE8" w:rsidRPr="00056428" w:rsidRDefault="00477AE8" w:rsidP="00477AE8">
            <w:pPr>
              <w:shd w:val="clear" w:color="auto" w:fill="FFFFFF"/>
              <w:ind w:left="-109" w:firstLine="142"/>
              <w:jc w:val="both"/>
              <w:rPr>
                <w:sz w:val="14"/>
                <w:szCs w:val="14"/>
                <w:lang w:val="uk-UA" w:eastAsia="uk-UA"/>
              </w:rPr>
            </w:pPr>
            <w:bookmarkStart w:id="919" w:name="n690"/>
            <w:bookmarkEnd w:id="919"/>
            <w:r w:rsidRPr="00056428">
              <w:rPr>
                <w:sz w:val="14"/>
                <w:szCs w:val="14"/>
                <w:lang w:val="uk-UA" w:eastAsia="uk-UA"/>
              </w:rPr>
              <w:t>5.Персональний облік призовників, військовозобов’язаних та резервістів передбачає облік відомостей щодо таких осіб за місцем їх роботи або навчання та покладається на керівників центральних та місцевих органів виконавчої влади, інших державних органів, органів місцевого самоврядування, підприємств, установ, організацій і закладів освіти незалежно від підпорядкування і форми власності.</w:t>
            </w:r>
          </w:p>
        </w:tc>
        <w:tc>
          <w:tcPr>
            <w:tcW w:w="851" w:type="dxa"/>
            <w:vMerge/>
            <w:shd w:val="clear" w:color="auto" w:fill="auto"/>
          </w:tcPr>
          <w:p w:rsidR="00477AE8" w:rsidRPr="00056428" w:rsidRDefault="00477AE8" w:rsidP="00477AE8">
            <w:pPr>
              <w:ind w:left="-108" w:right="-108"/>
              <w:jc w:val="center"/>
              <w:outlineLvl w:val="1"/>
              <w:rPr>
                <w:bCs/>
                <w:sz w:val="14"/>
                <w:szCs w:val="14"/>
                <w:lang w:val="uk-UA" w:eastAsia="uk-UA"/>
              </w:rPr>
            </w:pPr>
          </w:p>
        </w:tc>
      </w:tr>
      <w:tr w:rsidR="00AF69F6" w:rsidRPr="00056428" w:rsidTr="00477AE8">
        <w:trPr>
          <w:trHeight w:val="685"/>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1, 2 ст. 38</w:t>
            </w:r>
          </w:p>
        </w:tc>
        <w:tc>
          <w:tcPr>
            <w:tcW w:w="11765" w:type="dxa"/>
            <w:shd w:val="clear" w:color="auto" w:fill="auto"/>
          </w:tcPr>
          <w:p w:rsidR="00477AE8" w:rsidRPr="00056428" w:rsidRDefault="00477AE8" w:rsidP="00477AE8">
            <w:pPr>
              <w:shd w:val="clear" w:color="auto" w:fill="FFFFFF"/>
              <w:ind w:left="-109" w:firstLine="142"/>
              <w:jc w:val="both"/>
              <w:rPr>
                <w:sz w:val="14"/>
                <w:szCs w:val="14"/>
                <w:shd w:val="clear" w:color="auto" w:fill="FFFFFF"/>
                <w:lang w:val="uk-UA" w:eastAsia="uk-UA"/>
              </w:rPr>
            </w:pPr>
            <w:r w:rsidRPr="00056428">
              <w:rPr>
                <w:sz w:val="14"/>
                <w:szCs w:val="14"/>
                <w:shd w:val="clear" w:color="auto" w:fill="FFFFFF"/>
                <w:lang w:val="en-US" w:eastAsia="uk-UA"/>
              </w:rPr>
              <w:t>1</w:t>
            </w:r>
            <w:r w:rsidRPr="00056428">
              <w:rPr>
                <w:sz w:val="14"/>
                <w:szCs w:val="14"/>
                <w:shd w:val="clear" w:color="auto" w:fill="FFFFFF"/>
                <w:lang w:val="uk-UA" w:eastAsia="uk-UA"/>
              </w:rPr>
              <w:t>….органи місцевого самоврядування… зобов’язані на вимогу територіальних центрів комплектування та соціальної підтримки, Центрального управління або регіональних органів Служби безпеки України, відповідного підрозділу Служби зовнішньої розвідки України сповістити призовників, військовозобов’язаних та резервістів про їх виклик до територіальних центрів комплектування та соціальної підтримки, …. забезпечити їх своєчасне прибуття за цим викликом, у семиденний строк повідомити відповідні районні (міські) територіальні центри комплектування та соціальної підтримки, Центральне управління або регіональні органи Служби безпеки України, відповідний підрозділ Служби зовнішньої розвідки України про прийняття на роботу (навчання) та звільнення з роботи (навчання) призовників, військовозобов’язаних та резервістів.</w:t>
            </w:r>
            <w:bookmarkStart w:id="920" w:name="n753"/>
            <w:bookmarkEnd w:id="920"/>
          </w:p>
          <w:p w:rsidR="00477AE8" w:rsidRPr="00056428" w:rsidRDefault="00477AE8" w:rsidP="00477AE8">
            <w:pPr>
              <w:shd w:val="clear" w:color="auto" w:fill="FFFFFF"/>
              <w:ind w:left="-109" w:firstLine="142"/>
              <w:jc w:val="both"/>
              <w:rPr>
                <w:sz w:val="14"/>
                <w:szCs w:val="14"/>
                <w:lang w:val="uk-UA" w:eastAsia="uk-UA"/>
              </w:rPr>
            </w:pPr>
            <w:r w:rsidRPr="00056428">
              <w:rPr>
                <w:sz w:val="14"/>
                <w:szCs w:val="14"/>
                <w:lang w:val="uk-UA" w:eastAsia="uk-UA"/>
              </w:rPr>
              <w:t>2.</w:t>
            </w:r>
            <w:r w:rsidRPr="00056428">
              <w:rPr>
                <w:sz w:val="14"/>
                <w:szCs w:val="14"/>
                <w:shd w:val="clear" w:color="auto" w:fill="FFFFFF"/>
                <w:lang w:val="uk-UA" w:eastAsia="uk-UA"/>
              </w:rPr>
              <w:t xml:space="preserve"> Органи реєстрації місця проживання чи перебування осіб (крім випадків, передбачених Кабінетом Міністрів України) зобов’язані здійснювати реєстрацію за місцем проживання або перебування чи зняття з реєстрації призовників, військовозобов’язаних та резервістів лише в разі наявності в їхніх військово-облікових документах позначок відповідних районних (міських) територіальних центрів комплектування та соціальної підтримки, Центрального управління або регіональних органів Служби безпеки України, відповідного підрозділу Служби зовнішньої розвідки України відповідно про зняття з військового обліку або про перебування на військовому обліку за місцем проживання.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ВВПООР</w:t>
            </w:r>
          </w:p>
        </w:tc>
      </w:tr>
      <w:tr w:rsidR="00AF69F6" w:rsidRPr="00056428" w:rsidTr="00477AE8">
        <w:trPr>
          <w:trHeight w:val="138"/>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1 ст. 42</w:t>
            </w:r>
          </w:p>
        </w:tc>
        <w:tc>
          <w:tcPr>
            <w:tcW w:w="11765" w:type="dxa"/>
            <w:shd w:val="clear" w:color="auto" w:fill="auto"/>
          </w:tcPr>
          <w:p w:rsidR="00477AE8" w:rsidRPr="00056428" w:rsidRDefault="00477AE8" w:rsidP="00477AE8">
            <w:pPr>
              <w:shd w:val="clear" w:color="auto" w:fill="FFFFFF"/>
              <w:ind w:left="-109" w:firstLine="142"/>
              <w:jc w:val="both"/>
              <w:rPr>
                <w:sz w:val="14"/>
                <w:szCs w:val="14"/>
                <w:lang w:val="uk-UA" w:eastAsia="uk-UA"/>
              </w:rPr>
            </w:pPr>
            <w:r w:rsidRPr="00056428">
              <w:rPr>
                <w:sz w:val="14"/>
                <w:szCs w:val="14"/>
                <w:shd w:val="clear" w:color="auto" w:fill="FFFFFF"/>
                <w:lang w:val="uk-UA" w:eastAsia="uk-UA"/>
              </w:rPr>
              <w:t>1. Керівники …органів місцевого самоврядування…. винні в порушенні правил військового обліку громадян України, допризовної підготовки, приписки до призовних дільниць, призову на строкову військову службу, проходження служби у військовому резерві, проходження зборів, мобілізаційної підготовки та мобілізаційної готовності, призову на військову службу за призовом осіб із числа резервістів в особливий період, прибуття за викликом до територіального центру комплектування та соціальної підтримки, Центрального управління або регіональних органів Служби безпеки України, відповідного підрозділу Служби зовнішньої розвідки України, а також у вчиненні інших порушень законодавства про військовий обов’язок і військову службу, несуть відповідальність згідно із законом</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2213"/>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2-4 ст. 43</w:t>
            </w:r>
          </w:p>
        </w:tc>
        <w:tc>
          <w:tcPr>
            <w:tcW w:w="11765" w:type="dxa"/>
            <w:shd w:val="clear" w:color="auto" w:fill="auto"/>
          </w:tcPr>
          <w:p w:rsidR="00477AE8" w:rsidRPr="00056428" w:rsidRDefault="00477AE8" w:rsidP="00477AE8">
            <w:pPr>
              <w:shd w:val="clear" w:color="auto" w:fill="FFFFFF"/>
              <w:ind w:left="-109" w:firstLine="142"/>
              <w:jc w:val="both"/>
              <w:rPr>
                <w:sz w:val="14"/>
                <w:szCs w:val="14"/>
                <w:shd w:val="clear" w:color="auto" w:fill="FFFFFF"/>
                <w:lang w:val="uk-UA" w:eastAsia="uk-UA"/>
              </w:rPr>
            </w:pPr>
            <w:r w:rsidRPr="00056428">
              <w:rPr>
                <w:sz w:val="14"/>
                <w:szCs w:val="14"/>
                <w:shd w:val="clear" w:color="auto" w:fill="FFFFFF"/>
                <w:lang w:val="uk-UA" w:eastAsia="uk-UA"/>
              </w:rPr>
              <w:t>2.… органи місцевого самоврядування для проведення медичного огляду громадян, призову їх на військову службу, відправлення призваних осіб до військових частин, прийняття на військову службу за контрактом зобов’язані забезпечити відповідні районні (міські) територіальні центри комплектування та соціальної підтримки необхідною кількістю технічних працівників та обслуговуючого персоналу, обладнаними призовними (збірними) пунктами, медикаментами, інструментарієм, медичним і господарським майном, автомобільним транспортом, а також забезпечити здійснення охорони громадського порядку на призовних пунктах, а Центральне управління або регіональні органи Служби безпеки України, відповідний підрозділ Служби зовнішньої розвідки України - автомобільним транспортом.</w:t>
            </w:r>
          </w:p>
          <w:p w:rsidR="00477AE8" w:rsidRPr="00056428" w:rsidRDefault="00477AE8" w:rsidP="00477AE8">
            <w:pPr>
              <w:shd w:val="clear" w:color="auto" w:fill="FFFFFF"/>
              <w:ind w:left="-109" w:firstLine="142"/>
              <w:jc w:val="both"/>
              <w:rPr>
                <w:sz w:val="14"/>
                <w:szCs w:val="14"/>
                <w:lang w:val="uk-UA" w:eastAsia="uk-UA"/>
              </w:rPr>
            </w:pPr>
            <w:r w:rsidRPr="00056428">
              <w:rPr>
                <w:sz w:val="14"/>
                <w:szCs w:val="14"/>
                <w:shd w:val="clear" w:color="auto" w:fill="FFFFFF"/>
                <w:lang w:val="uk-UA" w:eastAsia="uk-UA"/>
              </w:rPr>
              <w:t>3. Для повного та якісного виконання планів проведення мобілізації в особливий період місцеві органи виконавчої влади та органи місцевого самоврядування разом з підприємствами, установами та організаціями незалежно від підпорядкування і форм власності та відповідними районними (міськими) територіальними центрами комплектування та соціальної підтримки в мирний час утворюють дільниці для оповіщення і збору військовозобов’язаних та резервістів, комплектують такі дільниці персоналом без звільнення громадян від виконання основних обов’язків за місцем роботи, сприяють набуттю ними професійних навичок, а також забезпечують реалізацію інших заходів, пов’язаних із виконанням планів проведення мобілізації.</w:t>
            </w:r>
          </w:p>
          <w:p w:rsidR="00477AE8" w:rsidRPr="00056428" w:rsidRDefault="00477AE8" w:rsidP="00477AE8">
            <w:pPr>
              <w:ind w:left="-109" w:firstLine="142"/>
              <w:jc w:val="both"/>
              <w:rPr>
                <w:sz w:val="14"/>
                <w:szCs w:val="14"/>
                <w:shd w:val="clear" w:color="auto" w:fill="FFFFFF"/>
                <w:lang w:val="uk-UA" w:eastAsia="uk-UA"/>
              </w:rPr>
            </w:pPr>
            <w:r w:rsidRPr="00056428">
              <w:rPr>
                <w:sz w:val="14"/>
                <w:szCs w:val="14"/>
                <w:shd w:val="clear" w:color="auto" w:fill="FFFFFF"/>
                <w:lang w:val="uk-UA"/>
              </w:rPr>
              <w:t xml:space="preserve">4. </w:t>
            </w:r>
            <w:r w:rsidRPr="00056428">
              <w:rPr>
                <w:sz w:val="14"/>
                <w:szCs w:val="14"/>
                <w:shd w:val="clear" w:color="auto" w:fill="FFFFFF"/>
              </w:rPr>
              <w:t>Місцеві державні адміністрації та органи місцевого самоврядування забезпечують відповідні районні (міські) територіальні центри комплектування та соціальної підтримки службовими будинками, підсобними господарськими приміщеннями і приміщеннями для призовних пунктів (дільниць) згідно із законодавством.</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 ВВПООР</w:t>
            </w:r>
          </w:p>
        </w:tc>
      </w:tr>
      <w:tr w:rsidR="00AF69F6" w:rsidRPr="00056428" w:rsidTr="00477AE8">
        <w:trPr>
          <w:trHeight w:val="362"/>
        </w:trPr>
        <w:tc>
          <w:tcPr>
            <w:tcW w:w="425" w:type="dxa"/>
            <w:vMerge w:val="restart"/>
            <w:shd w:val="clear" w:color="auto" w:fill="auto"/>
          </w:tcPr>
          <w:p w:rsidR="00477AE8" w:rsidRPr="00056428" w:rsidRDefault="005D1E4E" w:rsidP="00477AE8">
            <w:pPr>
              <w:ind w:left="-20" w:right="-14"/>
              <w:jc w:val="both"/>
              <w:outlineLvl w:val="1"/>
              <w:rPr>
                <w:bCs/>
                <w:sz w:val="14"/>
                <w:szCs w:val="14"/>
                <w:lang w:val="uk-UA" w:eastAsia="uk-UA"/>
              </w:rPr>
            </w:pPr>
            <w:r w:rsidRPr="00056428">
              <w:rPr>
                <w:bCs/>
                <w:sz w:val="14"/>
                <w:szCs w:val="14"/>
                <w:lang w:val="uk-UA" w:eastAsia="uk-UA"/>
              </w:rPr>
              <w:t>300</w:t>
            </w:r>
          </w:p>
        </w:tc>
        <w:tc>
          <w:tcPr>
            <w:tcW w:w="1702" w:type="dxa"/>
            <w:vMerge w:val="restart"/>
            <w:shd w:val="clear" w:color="auto" w:fill="auto"/>
          </w:tcPr>
          <w:p w:rsidR="00477AE8" w:rsidRPr="00056428" w:rsidRDefault="00155965" w:rsidP="00477AE8">
            <w:pPr>
              <w:ind w:left="-108" w:right="-108"/>
              <w:jc w:val="center"/>
              <w:rPr>
                <w:bCs/>
                <w:sz w:val="14"/>
                <w:szCs w:val="14"/>
                <w:lang w:val="uk-UA" w:eastAsia="uk-UA"/>
              </w:rPr>
            </w:pPr>
            <w:hyperlink r:id="rId470" w:tgtFrame="_blank" w:history="1">
              <w:r w:rsidR="00477AE8" w:rsidRPr="00056428">
                <w:rPr>
                  <w:bCs/>
                  <w:sz w:val="14"/>
                  <w:szCs w:val="14"/>
                  <w:lang w:val="uk-UA" w:eastAsia="uk-UA"/>
                </w:rPr>
                <w:t>Про соціальний і правовий захист військовослужбовців та членів їх сімей</w:t>
              </w:r>
            </w:hyperlink>
            <w:r w:rsidR="00477AE8" w:rsidRPr="00056428">
              <w:rPr>
                <w:bCs/>
                <w:sz w:val="14"/>
                <w:szCs w:val="14"/>
                <w:lang w:val="uk-UA" w:eastAsia="uk-UA"/>
              </w:rPr>
              <w:t xml:space="preserve"> Закон від 20.12.1991 № 2011-XII</w:t>
            </w: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4</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Забезпечення виконання цього Закону, інших нормативно-правових актів щодо соціального і правового захисту військовослужбовців та членів їх сімей покладається на органи державної влади та органи місцевого самоврядування.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ДСЗН</w:t>
            </w:r>
          </w:p>
        </w:tc>
      </w:tr>
      <w:tr w:rsidR="00AF69F6" w:rsidRPr="00056428" w:rsidTr="00477AE8">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1 ст. 11</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1. Охорона здоров'я військовослужбовців забезпечується створенням сприятливих санітарно-гігієнічних умов проходження військової служби, побуту та системою заходів з обмеження дії небезпечних факторів військової служби, з урахуванням її специфіки та екологічної обстановки, які здійснюються командирами (начальниками) у взаємодії з місцевими органами виконавчої влади та органами місцевого самоврядування.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ВОЗ</w:t>
            </w:r>
          </w:p>
        </w:tc>
      </w:tr>
      <w:tr w:rsidR="00AF69F6" w:rsidRPr="00056428" w:rsidTr="00477AE8">
        <w:trPr>
          <w:trHeight w:val="127"/>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абз. 2 ч. 6 ст. 12</w:t>
            </w:r>
          </w:p>
        </w:tc>
        <w:tc>
          <w:tcPr>
            <w:tcW w:w="11765" w:type="dxa"/>
            <w:shd w:val="clear" w:color="auto" w:fill="auto"/>
          </w:tcPr>
          <w:p w:rsidR="00477AE8" w:rsidRPr="00056428" w:rsidRDefault="00477AE8" w:rsidP="00477AE8">
            <w:pPr>
              <w:tabs>
                <w:tab w:val="left" w:pos="4111"/>
              </w:tabs>
              <w:ind w:left="-108" w:right="-108" w:firstLine="175"/>
              <w:rPr>
                <w:sz w:val="14"/>
                <w:szCs w:val="14"/>
                <w:shd w:val="clear" w:color="auto" w:fill="FFFFFF"/>
                <w:lang w:val="uk-UA" w:eastAsia="uk-UA"/>
              </w:rPr>
            </w:pPr>
            <w:r w:rsidRPr="00056428">
              <w:rPr>
                <w:sz w:val="14"/>
                <w:szCs w:val="14"/>
                <w:shd w:val="clear" w:color="auto" w:fill="FFFFFF"/>
                <w:lang w:val="uk-UA" w:eastAsia="uk-UA"/>
              </w:rPr>
              <w:t>Органи місцевого самоврядування зобов'язані надавати земельні ділянки та в межах визначених законом повноважень допомогу в будівництві військовослужбовцям, батькам та членам сімей військовослужбовців, які загинули (померли) або пропали безвісти під час проходження військової служби, а також звільненим з військової служби особам, які стали особами з інвалідністю під час проходження військової служби, якщо вони виявили бажання побудувати приватні жилі будинки.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rPr>
                <w:sz w:val="14"/>
                <w:szCs w:val="14"/>
                <w:lang w:val="uk-UA" w:eastAsia="uk-UA"/>
              </w:rPr>
            </w:pPr>
            <w:r w:rsidRPr="00056428">
              <w:rPr>
                <w:sz w:val="14"/>
                <w:szCs w:val="14"/>
                <w:lang w:val="uk-UA" w:eastAsia="uk-UA"/>
              </w:rPr>
              <w:t>ДЗРП</w:t>
            </w:r>
          </w:p>
        </w:tc>
      </w:tr>
      <w:tr w:rsidR="00AF69F6" w:rsidRPr="00056428" w:rsidTr="00477AE8">
        <w:trPr>
          <w:trHeight w:val="120"/>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абз. 2 ч. 5 ст 13</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Особа, у якої один з батьків (усиновлювачів) був військовослужбовцем, який загинув чи визнаний судом безвісно відсутньою особою при виконанні ним обов’язків військової служби, протягом трьох років після здобуття відповідної загальної середньої освіти зараховується поза конкурсом за особистим вибором спеціальності до державних і комунальних вищих та професійно-технічних навчальних закладів України для навчання за рахунок коштів державного і місцевих бюджетів.</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rPr>
                <w:sz w:val="14"/>
                <w:szCs w:val="14"/>
                <w:lang w:val="uk-UA" w:eastAsia="uk-UA"/>
              </w:rPr>
            </w:pPr>
            <w:r w:rsidRPr="00056428">
              <w:rPr>
                <w:sz w:val="14"/>
                <w:szCs w:val="14"/>
                <w:lang w:val="uk-UA" w:eastAsia="uk-UA"/>
              </w:rPr>
              <w:t>ДСЗН</w:t>
            </w:r>
          </w:p>
        </w:tc>
      </w:tr>
      <w:tr w:rsidR="00AF69F6" w:rsidRPr="00056428" w:rsidTr="00477AE8">
        <w:trPr>
          <w:trHeight w:val="120"/>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5 ст 18</w:t>
            </w:r>
          </w:p>
        </w:tc>
        <w:tc>
          <w:tcPr>
            <w:tcW w:w="11765" w:type="dxa"/>
            <w:shd w:val="clear" w:color="auto" w:fill="auto"/>
          </w:tcPr>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lang w:val="uk-UA" w:eastAsia="uk-UA"/>
              </w:rPr>
              <w:t>5. Місцеві ради:</w:t>
            </w:r>
          </w:p>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lang w:val="uk-UA" w:eastAsia="uk-UA"/>
              </w:rPr>
              <w:t>працевлаштовують у першочерговому порядку дружин військовослужбовців строкової служби у разі їх звільнення при скороченні чисельності або штату працівників, при ліквідації, реорганізації або перепрофілюванні підприємства, установи, організації;</w:t>
            </w:r>
          </w:p>
          <w:p w:rsidR="00477AE8" w:rsidRPr="00056428" w:rsidRDefault="00477AE8" w:rsidP="00477AE8">
            <w:pPr>
              <w:shd w:val="clear" w:color="auto" w:fill="FFFFFF"/>
              <w:tabs>
                <w:tab w:val="left" w:pos="4111"/>
              </w:tabs>
              <w:ind w:left="-108" w:right="-108" w:firstLine="175"/>
              <w:jc w:val="both"/>
              <w:rPr>
                <w:sz w:val="14"/>
                <w:szCs w:val="14"/>
                <w:lang w:val="uk-UA" w:eastAsia="uk-UA"/>
              </w:rPr>
            </w:pPr>
            <w:bookmarkStart w:id="921" w:name="n362"/>
            <w:bookmarkEnd w:id="921"/>
            <w:r w:rsidRPr="00056428">
              <w:rPr>
                <w:sz w:val="14"/>
                <w:szCs w:val="14"/>
                <w:lang w:val="uk-UA" w:eastAsia="uk-UA"/>
              </w:rPr>
              <w:t>надають позачергово місця дітям військовослужбовців та дітям військовослужбовців, які загинули чи померли або пропали безвісти під час проходження служби, у дитячих закладах за місцем проживання;</w:t>
            </w:r>
          </w:p>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lang w:val="uk-UA" w:eastAsia="uk-UA"/>
              </w:rPr>
              <w:t>забезпечують відселення із закритих та віддалених від населених пунктів військових гарнізонів військовослужбовців, звільнених в запас або у відставку.</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УПП</w:t>
            </w:r>
          </w:p>
        </w:tc>
      </w:tr>
      <w:tr w:rsidR="00AF69F6" w:rsidRPr="00056428" w:rsidTr="00477AE8">
        <w:trPr>
          <w:trHeight w:val="95"/>
        </w:trPr>
        <w:tc>
          <w:tcPr>
            <w:tcW w:w="425" w:type="dxa"/>
            <w:shd w:val="clear" w:color="auto" w:fill="auto"/>
          </w:tcPr>
          <w:p w:rsidR="00477AE8" w:rsidRPr="00056428" w:rsidRDefault="00477AE8" w:rsidP="00477AE8">
            <w:pPr>
              <w:ind w:left="-20" w:right="-14"/>
              <w:jc w:val="both"/>
              <w:outlineLvl w:val="1"/>
              <w:rPr>
                <w:bCs/>
                <w:sz w:val="14"/>
                <w:szCs w:val="14"/>
                <w:lang w:val="uk-UA" w:eastAsia="uk-UA"/>
              </w:rPr>
            </w:pPr>
            <w:r w:rsidRPr="00056428">
              <w:rPr>
                <w:bCs/>
                <w:sz w:val="14"/>
                <w:szCs w:val="14"/>
                <w:lang w:val="uk-UA" w:eastAsia="uk-UA"/>
              </w:rPr>
              <w:t>30</w:t>
            </w:r>
            <w:r w:rsidR="005D1E4E" w:rsidRPr="00056428">
              <w:rPr>
                <w:bCs/>
                <w:sz w:val="14"/>
                <w:szCs w:val="14"/>
                <w:lang w:val="uk-UA" w:eastAsia="uk-UA"/>
              </w:rPr>
              <w:t>1</w:t>
            </w:r>
          </w:p>
        </w:tc>
        <w:tc>
          <w:tcPr>
            <w:tcW w:w="1702" w:type="dxa"/>
            <w:shd w:val="clear" w:color="auto" w:fill="auto"/>
          </w:tcPr>
          <w:p w:rsidR="00477AE8" w:rsidRPr="00056428" w:rsidRDefault="00155965" w:rsidP="00477AE8">
            <w:pPr>
              <w:ind w:left="-108" w:right="-108"/>
              <w:jc w:val="center"/>
              <w:rPr>
                <w:bCs/>
                <w:sz w:val="14"/>
                <w:szCs w:val="14"/>
                <w:lang w:val="uk-UA" w:eastAsia="uk-UA"/>
              </w:rPr>
            </w:pPr>
            <w:hyperlink r:id="rId471" w:tgtFrame="_blank" w:history="1">
              <w:r w:rsidR="00477AE8" w:rsidRPr="00056428">
                <w:rPr>
                  <w:bCs/>
                  <w:sz w:val="14"/>
                  <w:szCs w:val="14"/>
                  <w:lang w:val="uk-UA" w:eastAsia="uk-UA"/>
                </w:rPr>
                <w:t>Про оборону України</w:t>
              </w:r>
            </w:hyperlink>
            <w:r w:rsidR="00477AE8" w:rsidRPr="00056428">
              <w:rPr>
                <w:bCs/>
                <w:sz w:val="14"/>
                <w:szCs w:val="14"/>
                <w:lang w:val="uk-UA" w:eastAsia="uk-UA"/>
              </w:rPr>
              <w:t xml:space="preserve"> Закон від 06.12.1991 № 1932-XII</w:t>
            </w: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15</w:t>
            </w:r>
          </w:p>
        </w:tc>
        <w:tc>
          <w:tcPr>
            <w:tcW w:w="11765" w:type="dxa"/>
            <w:shd w:val="clear" w:color="auto" w:fill="auto"/>
          </w:tcPr>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lang w:val="uk-UA" w:eastAsia="uk-UA"/>
              </w:rPr>
              <w:t>Виконавчі органи сільських, селищних, міських рад у галузі оборонної роботи забезпечують:</w:t>
            </w:r>
          </w:p>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lang w:val="uk-UA" w:eastAsia="uk-UA"/>
              </w:rPr>
              <w:t>підготовку громадян до військової служби, а також загальне військове навчання у воєнний час;</w:t>
            </w:r>
          </w:p>
          <w:p w:rsidR="00477AE8" w:rsidRPr="00056428" w:rsidRDefault="00477AE8" w:rsidP="00477AE8">
            <w:pPr>
              <w:shd w:val="clear" w:color="auto" w:fill="FFFFFF"/>
              <w:tabs>
                <w:tab w:val="left" w:pos="4111"/>
              </w:tabs>
              <w:ind w:left="-108" w:right="-108" w:firstLine="175"/>
              <w:jc w:val="both"/>
              <w:rPr>
                <w:sz w:val="14"/>
                <w:szCs w:val="14"/>
                <w:shd w:val="clear" w:color="auto" w:fill="FFFFFF"/>
              </w:rPr>
            </w:pPr>
            <w:r w:rsidRPr="00056428">
              <w:rPr>
                <w:sz w:val="14"/>
                <w:szCs w:val="14"/>
                <w:shd w:val="clear" w:color="auto" w:fill="FFFFFF"/>
              </w:rPr>
              <w:t>приписку громадян до призовних дільниць, військовий облік призовників, військовозобов’язаних та резервістів;</w:t>
            </w:r>
          </w:p>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lang w:val="uk-UA" w:eastAsia="uk-UA"/>
              </w:rPr>
              <w:t>призов громадян на строкову військову службу;</w:t>
            </w:r>
          </w:p>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lang w:val="uk-UA" w:eastAsia="uk-UA"/>
              </w:rPr>
              <w:t>направлення громадян на навчальні (або перевірочні) і спеціальні збори;</w:t>
            </w:r>
          </w:p>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lang w:val="uk-UA" w:eastAsia="uk-UA"/>
              </w:rPr>
              <w:t>організацію та участь у здійсненні на відповідній території заходів, пов'язаних з мобілізаційною підготовкою, територіальною обороною та цивільним захистом;</w:t>
            </w:r>
          </w:p>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lang w:val="uk-UA" w:eastAsia="uk-UA"/>
              </w:rPr>
              <w:t>бронювання військовозобов'язаних на період мобілізації та на воєнний час;</w:t>
            </w:r>
          </w:p>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lang w:val="uk-UA" w:eastAsia="uk-UA"/>
              </w:rPr>
              <w:t>проведення мобілізації людських, транспортних та інших ресурсів в особливий період;</w:t>
            </w:r>
          </w:p>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lang w:val="uk-UA" w:eastAsia="uk-UA"/>
              </w:rPr>
              <w:t>здійснення контролю за використанням і охороною наданих у встановленому порядку для потреб оборони земельних, водних та інших природних ресурсів згідно із законодавством;</w:t>
            </w:r>
          </w:p>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lang w:val="uk-UA" w:eastAsia="uk-UA"/>
              </w:rPr>
              <w:t>вирішення згідно із законодавством питань, пов'язаних з наданням частинам, установам, навчальним закладам Збройних Сил України та іншим військовим формуванням, утвореним відповідно до законів України, та правоохоронним органам службових приміщень і житлової площі, інших об'єктів, здійсненням контролю за їх використанням, наданням комунально-побутових та інших послуг;</w:t>
            </w:r>
          </w:p>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lang w:val="uk-UA" w:eastAsia="uk-UA"/>
              </w:rPr>
              <w:lastRenderedPageBreak/>
              <w:t>організацію виробництва і поставки військам підприємствами та організаціями, що належать до комунальної власності, замовленої продукції, енергетичних та інших ресурсів;</w:t>
            </w:r>
          </w:p>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lang w:val="uk-UA" w:eastAsia="uk-UA"/>
              </w:rPr>
              <w:t>сприяння у підтриманні відповідного режиму в прикордонній смузі та у контрольованих прикордонних районах;</w:t>
            </w:r>
          </w:p>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lang w:val="uk-UA" w:eastAsia="uk-UA"/>
              </w:rPr>
              <w:t>проведення заходів щодо військово-патріотичного виховання громадян України;</w:t>
            </w:r>
          </w:p>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lang w:val="uk-UA" w:eastAsia="uk-UA"/>
              </w:rPr>
              <w:t>здійснення інших повноважень у галузі оборонної роботи, передбачених законами.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lastRenderedPageBreak/>
              <w:t>ВВПООР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ЦНАП</w:t>
            </w:r>
          </w:p>
        </w:tc>
      </w:tr>
      <w:tr w:rsidR="00AF69F6" w:rsidRPr="00056428" w:rsidTr="00477AE8">
        <w:trPr>
          <w:trHeight w:val="515"/>
        </w:trPr>
        <w:tc>
          <w:tcPr>
            <w:tcW w:w="425" w:type="dxa"/>
            <w:vMerge w:val="restart"/>
            <w:shd w:val="clear" w:color="auto" w:fill="auto"/>
          </w:tcPr>
          <w:p w:rsidR="00477AE8" w:rsidRPr="00056428" w:rsidRDefault="00477AE8" w:rsidP="00477AE8">
            <w:pPr>
              <w:ind w:left="-20" w:right="-14"/>
              <w:jc w:val="both"/>
              <w:outlineLvl w:val="1"/>
              <w:rPr>
                <w:bCs/>
                <w:sz w:val="14"/>
                <w:szCs w:val="14"/>
                <w:lang w:val="uk-UA" w:eastAsia="uk-UA"/>
              </w:rPr>
            </w:pPr>
            <w:r w:rsidRPr="00056428">
              <w:rPr>
                <w:bCs/>
                <w:sz w:val="14"/>
                <w:szCs w:val="14"/>
                <w:lang w:val="uk-UA" w:eastAsia="uk-UA"/>
              </w:rPr>
              <w:t>30</w:t>
            </w:r>
            <w:r w:rsidR="005D1E4E" w:rsidRPr="00056428">
              <w:rPr>
                <w:bCs/>
                <w:sz w:val="14"/>
                <w:szCs w:val="14"/>
                <w:lang w:val="uk-UA" w:eastAsia="uk-UA"/>
              </w:rPr>
              <w:t>2</w:t>
            </w:r>
          </w:p>
        </w:tc>
        <w:tc>
          <w:tcPr>
            <w:tcW w:w="1702" w:type="dxa"/>
            <w:vMerge w:val="restart"/>
            <w:shd w:val="clear" w:color="auto" w:fill="auto"/>
          </w:tcPr>
          <w:p w:rsidR="00477AE8" w:rsidRPr="00056428" w:rsidRDefault="00477AE8" w:rsidP="00477AE8">
            <w:pPr>
              <w:ind w:left="-108" w:right="-108"/>
              <w:jc w:val="center"/>
              <w:rPr>
                <w:bCs/>
                <w:sz w:val="14"/>
                <w:szCs w:val="14"/>
                <w:lang w:val="uk-UA" w:eastAsia="uk-UA"/>
              </w:rPr>
            </w:pPr>
            <w:r w:rsidRPr="00056428">
              <w:rPr>
                <w:bCs/>
                <w:sz w:val="14"/>
                <w:szCs w:val="14"/>
                <w:lang w:val="uk-UA" w:eastAsia="uk-UA"/>
              </w:rPr>
              <w:t>Господарський процесуальний кодекс Закон від 06.11. 1991 року № 1798-XII</w:t>
            </w: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ч.6 ст. 6</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lang w:val="uk-UA" w:eastAsia="uk-UA"/>
              </w:rPr>
              <w:t>6.</w:t>
            </w:r>
            <w:r w:rsidRPr="00056428">
              <w:rPr>
                <w:sz w:val="14"/>
                <w:szCs w:val="14"/>
                <w:shd w:val="clear" w:color="auto" w:fill="FFFFFF"/>
                <w:lang w:val="uk-UA" w:eastAsia="uk-UA"/>
              </w:rPr>
              <w:t xml:space="preserve"> </w:t>
            </w:r>
            <w:r w:rsidRPr="00056428">
              <w:rPr>
                <w:sz w:val="14"/>
                <w:szCs w:val="14"/>
                <w:lang w:val="uk-UA" w:eastAsia="uk-UA"/>
              </w:rPr>
              <w:t>Адвокати,</w:t>
            </w:r>
            <w:r w:rsidRPr="00056428">
              <w:rPr>
                <w:sz w:val="14"/>
                <w:szCs w:val="14"/>
                <w:shd w:val="clear" w:color="auto" w:fill="FFFFFF"/>
                <w:lang w:val="uk-UA" w:eastAsia="uk-UA"/>
              </w:rPr>
              <w:t xml:space="preserve"> </w:t>
            </w:r>
            <w:r w:rsidRPr="00056428">
              <w:rPr>
                <w:sz w:val="14"/>
                <w:szCs w:val="14"/>
                <w:lang w:val="uk-UA" w:eastAsia="uk-UA"/>
              </w:rPr>
              <w:t>нотаріуси,</w:t>
            </w:r>
            <w:r w:rsidRPr="00056428">
              <w:rPr>
                <w:sz w:val="14"/>
                <w:szCs w:val="14"/>
                <w:shd w:val="clear" w:color="auto" w:fill="FFFFFF"/>
                <w:lang w:val="uk-UA" w:eastAsia="uk-UA"/>
              </w:rPr>
              <w:t xml:space="preserve"> </w:t>
            </w:r>
            <w:r w:rsidRPr="00056428">
              <w:rPr>
                <w:sz w:val="14"/>
                <w:szCs w:val="14"/>
                <w:lang w:val="uk-UA" w:eastAsia="uk-UA"/>
              </w:rPr>
              <w:t>приватні виконавці, арбітражні керуючі,</w:t>
            </w:r>
            <w:r w:rsidRPr="00056428">
              <w:rPr>
                <w:sz w:val="14"/>
                <w:szCs w:val="14"/>
                <w:shd w:val="clear" w:color="auto" w:fill="FFFFFF"/>
                <w:lang w:val="uk-UA" w:eastAsia="uk-UA"/>
              </w:rPr>
              <w:t xml:space="preserve"> </w:t>
            </w:r>
            <w:r w:rsidRPr="00056428">
              <w:rPr>
                <w:sz w:val="14"/>
                <w:szCs w:val="14"/>
                <w:lang w:val="uk-UA" w:eastAsia="uk-UA"/>
              </w:rPr>
              <w:t>судові експерти, державні органи,</w:t>
            </w:r>
            <w:r w:rsidRPr="00056428">
              <w:rPr>
                <w:sz w:val="14"/>
                <w:szCs w:val="14"/>
                <w:shd w:val="clear" w:color="auto" w:fill="FFFFFF"/>
                <w:lang w:val="uk-UA" w:eastAsia="uk-UA"/>
              </w:rPr>
              <w:t xml:space="preserve"> </w:t>
            </w:r>
            <w:r w:rsidRPr="00056428">
              <w:rPr>
                <w:sz w:val="14"/>
                <w:szCs w:val="14"/>
                <w:lang w:val="uk-UA" w:eastAsia="uk-UA"/>
              </w:rPr>
              <w:t>органи місцевого самоврядування</w:t>
            </w:r>
            <w:r w:rsidRPr="00056428">
              <w:rPr>
                <w:sz w:val="14"/>
                <w:szCs w:val="14"/>
                <w:shd w:val="clear" w:color="auto" w:fill="FFFFFF"/>
                <w:lang w:val="uk-UA" w:eastAsia="uk-UA"/>
              </w:rPr>
              <w:t xml:space="preserve"> </w:t>
            </w:r>
            <w:r w:rsidRPr="00056428">
              <w:rPr>
                <w:sz w:val="14"/>
                <w:szCs w:val="14"/>
                <w:lang w:val="uk-UA" w:eastAsia="uk-UA"/>
              </w:rPr>
              <w:t>та суб'єкти господарювання державного та комунального секторів економіки реєструють офіційні електронні адреси в Єдиній судовій інформаційно-телекомунікаційній системі в обов'язковому порядку. Інші особи реєструють свої офіційні електронні адреси в Єдиній судовій інформаційно-телекомунікаційній системі в добровільному порядку.</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515"/>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1-2 ст. 53</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lang w:val="uk-UA" w:eastAsia="uk-UA"/>
              </w:rPr>
              <w:t>1. У випадках, встановлених законом, органи державної влади,</w:t>
            </w:r>
            <w:r w:rsidRPr="00056428">
              <w:rPr>
                <w:sz w:val="14"/>
                <w:szCs w:val="14"/>
                <w:shd w:val="clear" w:color="auto" w:fill="FFFFFF"/>
                <w:lang w:val="uk-UA" w:eastAsia="uk-UA"/>
              </w:rPr>
              <w:t xml:space="preserve"> </w:t>
            </w:r>
            <w:r w:rsidRPr="00056428">
              <w:rPr>
                <w:sz w:val="14"/>
                <w:szCs w:val="14"/>
                <w:lang w:val="uk-UA" w:eastAsia="uk-UA"/>
              </w:rPr>
              <w:t>органи місцевого самоврядування, фізичні та</w:t>
            </w:r>
            <w:r w:rsidRPr="00056428">
              <w:rPr>
                <w:sz w:val="14"/>
                <w:szCs w:val="14"/>
                <w:shd w:val="clear" w:color="auto" w:fill="FFFFFF"/>
                <w:lang w:val="uk-UA" w:eastAsia="uk-UA"/>
              </w:rPr>
              <w:t xml:space="preserve"> </w:t>
            </w:r>
            <w:r w:rsidRPr="00056428">
              <w:rPr>
                <w:sz w:val="14"/>
                <w:szCs w:val="14"/>
                <w:lang w:val="uk-UA" w:eastAsia="uk-UA"/>
              </w:rPr>
              <w:t>юридичні особи</w:t>
            </w:r>
            <w:r w:rsidRPr="00056428">
              <w:rPr>
                <w:sz w:val="14"/>
                <w:szCs w:val="14"/>
                <w:shd w:val="clear" w:color="auto" w:fill="FFFFFF"/>
                <w:lang w:val="uk-UA" w:eastAsia="uk-UA"/>
              </w:rPr>
              <w:t xml:space="preserve"> </w:t>
            </w:r>
            <w:r w:rsidRPr="00056428">
              <w:rPr>
                <w:sz w:val="14"/>
                <w:szCs w:val="14"/>
                <w:lang w:val="uk-UA" w:eastAsia="uk-UA"/>
              </w:rPr>
              <w:t>можуть звертатися до суду в інтересах інших осіб, державних чи суспільних інтересах та брати участь у цих справах.</w:t>
            </w:r>
          </w:p>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2. Органи державної влади, органи місцевого самоврядування, які звертаються до суду за захистом прав і інтересів інших осіб, повинні надати суду документи, які підтверджують наявність передбачених законом підстав для звернення до суду в інтересах таких осіб.</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ПУ СМР</w:t>
            </w:r>
          </w:p>
        </w:tc>
      </w:tr>
      <w:tr w:rsidR="00AF69F6" w:rsidRPr="00056428" w:rsidTr="00477AE8">
        <w:trPr>
          <w:trHeight w:val="323"/>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4 ст. 56</w:t>
            </w:r>
          </w:p>
        </w:tc>
        <w:tc>
          <w:tcPr>
            <w:tcW w:w="11765" w:type="dxa"/>
            <w:shd w:val="clear" w:color="auto" w:fill="auto"/>
          </w:tcPr>
          <w:p w:rsidR="00477AE8" w:rsidRPr="00056428" w:rsidRDefault="00477AE8" w:rsidP="00477AE8">
            <w:pPr>
              <w:shd w:val="clear" w:color="auto" w:fill="FFFFFF"/>
              <w:ind w:firstLine="142"/>
              <w:jc w:val="both"/>
              <w:rPr>
                <w:sz w:val="14"/>
                <w:szCs w:val="14"/>
                <w:lang w:val="uk-UA" w:eastAsia="uk-UA"/>
              </w:rPr>
            </w:pPr>
            <w:r w:rsidRPr="00056428">
              <w:rPr>
                <w:sz w:val="14"/>
                <w:szCs w:val="14"/>
                <w:lang w:val="uk-UA" w:eastAsia="uk-UA"/>
              </w:rPr>
              <w:t xml:space="preserve">4. </w:t>
            </w:r>
            <w:r w:rsidRPr="00056428">
              <w:rPr>
                <w:sz w:val="14"/>
                <w:szCs w:val="14"/>
                <w:shd w:val="clear" w:color="auto" w:fill="FFFFFF"/>
                <w:lang w:val="uk-UA" w:eastAsia="uk-UA"/>
              </w:rPr>
              <w:t xml:space="preserve"> територіальна громада беруть участь у справі через відповідний орган місцевого самоврядування відповідно до його компетенції, від імені якого діє його керівник, інша уповноважена особа відповідно до закону, статуту, положення, трудового договору (контракту) (самопредставництво … органу місцевого самоврядування), або через представника.</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57"/>
        </w:trPr>
        <w:tc>
          <w:tcPr>
            <w:tcW w:w="425" w:type="dxa"/>
            <w:vMerge w:val="restart"/>
            <w:shd w:val="clear" w:color="auto" w:fill="auto"/>
          </w:tcPr>
          <w:p w:rsidR="00477AE8" w:rsidRPr="00056428" w:rsidRDefault="00477AE8" w:rsidP="00477AE8">
            <w:pPr>
              <w:ind w:left="-20" w:right="-14"/>
              <w:jc w:val="both"/>
              <w:outlineLvl w:val="1"/>
              <w:rPr>
                <w:bCs/>
                <w:sz w:val="14"/>
                <w:szCs w:val="14"/>
                <w:lang w:val="uk-UA" w:eastAsia="uk-UA"/>
              </w:rPr>
            </w:pPr>
            <w:r w:rsidRPr="00056428">
              <w:rPr>
                <w:bCs/>
                <w:sz w:val="14"/>
                <w:szCs w:val="14"/>
                <w:lang w:val="uk-UA" w:eastAsia="uk-UA"/>
              </w:rPr>
              <w:t>30</w:t>
            </w:r>
            <w:r w:rsidR="005D1E4E" w:rsidRPr="00056428">
              <w:rPr>
                <w:bCs/>
                <w:sz w:val="14"/>
                <w:szCs w:val="14"/>
                <w:lang w:val="uk-UA" w:eastAsia="uk-UA"/>
              </w:rPr>
              <w:t>3</w:t>
            </w:r>
          </w:p>
        </w:tc>
        <w:tc>
          <w:tcPr>
            <w:tcW w:w="1702" w:type="dxa"/>
            <w:vMerge w:val="restart"/>
            <w:shd w:val="clear" w:color="auto" w:fill="auto"/>
          </w:tcPr>
          <w:p w:rsidR="00477AE8" w:rsidRPr="00056428" w:rsidRDefault="00155965" w:rsidP="00477AE8">
            <w:pPr>
              <w:ind w:left="-108" w:right="-108"/>
              <w:jc w:val="center"/>
              <w:rPr>
                <w:bCs/>
                <w:sz w:val="14"/>
                <w:szCs w:val="14"/>
                <w:lang w:val="uk-UA" w:eastAsia="uk-UA"/>
              </w:rPr>
            </w:pPr>
            <w:hyperlink r:id="rId472" w:tgtFrame="_blank" w:history="1">
              <w:r w:rsidR="00477AE8" w:rsidRPr="00056428">
                <w:rPr>
                  <w:bCs/>
                  <w:sz w:val="14"/>
                  <w:szCs w:val="14"/>
                  <w:lang w:val="uk-UA" w:eastAsia="uk-UA"/>
                </w:rPr>
                <w:t>Про інвестиційну діяльність</w:t>
              </w:r>
            </w:hyperlink>
            <w:r w:rsidR="00477AE8" w:rsidRPr="00056428">
              <w:rPr>
                <w:bCs/>
                <w:sz w:val="14"/>
                <w:szCs w:val="14"/>
                <w:lang w:val="uk-UA" w:eastAsia="uk-UA"/>
              </w:rPr>
              <w:t xml:space="preserve"> Закон від 18.09.1991 № 1560-XII</w:t>
            </w: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2 ст. 2</w:t>
            </w:r>
          </w:p>
        </w:tc>
        <w:tc>
          <w:tcPr>
            <w:tcW w:w="11765" w:type="dxa"/>
            <w:shd w:val="clear" w:color="auto" w:fill="auto"/>
          </w:tcPr>
          <w:p w:rsidR="00477AE8" w:rsidRPr="00056428" w:rsidRDefault="00477AE8" w:rsidP="00477AE8">
            <w:pPr>
              <w:tabs>
                <w:tab w:val="left" w:pos="4111"/>
              </w:tabs>
              <w:ind w:left="-108" w:right="-108" w:firstLine="175"/>
              <w:rPr>
                <w:sz w:val="14"/>
                <w:szCs w:val="14"/>
                <w:shd w:val="clear" w:color="auto" w:fill="FFFFFF"/>
                <w:lang w:val="uk-UA" w:eastAsia="uk-UA"/>
              </w:rPr>
            </w:pPr>
            <w:r w:rsidRPr="00056428">
              <w:rPr>
                <w:sz w:val="14"/>
                <w:szCs w:val="14"/>
                <w:shd w:val="clear" w:color="auto" w:fill="FFFFFF"/>
                <w:lang w:val="uk-UA" w:eastAsia="uk-UA"/>
              </w:rPr>
              <w:t>Інвестиційна діяльність провадиться на основі:</w:t>
            </w:r>
          </w:p>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місцевого інвестування, що здійснюється органами місцевого самоврядування за рахунок коштів місцевих бюджетів, позичкових коштів, а також комунальними підприємствами та установами за рахунок власних і позичкових коштів;</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40"/>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7 ст. 2</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7. Місцеве інвестування та підтримка реалізації інвестиційних проектів за рахунок коштів місцевого бюджету та/або кредитів (позик), залучених під місцеві гарантії, здійснюються в порядку, встановленому …органами місцевого самоврядування, відповідно до вимог бюджетного законодавства</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40"/>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16</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 та органи місцевого самоврядування у межах своїх повноважень здійснюють регулювання інвестиційної діяльності на своїй території, в тому числі шляхом погодження питань про створення виробничих і соціальних об'єктів, використання природних ресурсів суб'єктами інвестиційної діяльності.</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c>
          <w:tcPr>
            <w:tcW w:w="425" w:type="dxa"/>
            <w:vMerge w:val="restart"/>
            <w:shd w:val="clear" w:color="auto" w:fill="auto"/>
          </w:tcPr>
          <w:p w:rsidR="00477AE8" w:rsidRPr="00056428" w:rsidRDefault="00477AE8" w:rsidP="00477AE8">
            <w:pPr>
              <w:ind w:left="-20" w:right="-14"/>
              <w:jc w:val="both"/>
              <w:outlineLvl w:val="1"/>
              <w:rPr>
                <w:bCs/>
                <w:sz w:val="14"/>
                <w:szCs w:val="14"/>
                <w:lang w:val="uk-UA" w:eastAsia="uk-UA"/>
              </w:rPr>
            </w:pPr>
            <w:r w:rsidRPr="00056428">
              <w:rPr>
                <w:bCs/>
                <w:sz w:val="14"/>
                <w:szCs w:val="14"/>
                <w:lang w:val="uk-UA" w:eastAsia="uk-UA"/>
              </w:rPr>
              <w:t>30</w:t>
            </w:r>
            <w:r w:rsidR="005D1E4E" w:rsidRPr="00056428">
              <w:rPr>
                <w:bCs/>
                <w:sz w:val="14"/>
                <w:szCs w:val="14"/>
                <w:lang w:val="uk-UA" w:eastAsia="uk-UA"/>
              </w:rPr>
              <w:t>4</w:t>
            </w:r>
          </w:p>
        </w:tc>
        <w:tc>
          <w:tcPr>
            <w:tcW w:w="1702" w:type="dxa"/>
            <w:vMerge w:val="restart"/>
            <w:shd w:val="clear" w:color="auto" w:fill="auto"/>
          </w:tcPr>
          <w:p w:rsidR="00477AE8" w:rsidRPr="00056428" w:rsidRDefault="00155965" w:rsidP="00477AE8">
            <w:pPr>
              <w:ind w:left="-108" w:right="-108"/>
              <w:jc w:val="center"/>
              <w:rPr>
                <w:bCs/>
                <w:sz w:val="14"/>
                <w:szCs w:val="14"/>
                <w:lang w:val="uk-UA" w:eastAsia="uk-UA"/>
              </w:rPr>
            </w:pPr>
            <w:hyperlink r:id="rId473" w:tgtFrame="_blank" w:history="1">
              <w:r w:rsidR="00477AE8" w:rsidRPr="00056428">
                <w:rPr>
                  <w:bCs/>
                  <w:sz w:val="14"/>
                  <w:szCs w:val="14"/>
                  <w:lang w:val="uk-UA" w:eastAsia="uk-UA"/>
                </w:rPr>
                <w:t>Про індексацію грошових доходів населення</w:t>
              </w:r>
            </w:hyperlink>
            <w:r w:rsidR="00477AE8" w:rsidRPr="00056428">
              <w:rPr>
                <w:bCs/>
                <w:sz w:val="14"/>
                <w:szCs w:val="14"/>
                <w:lang w:val="uk-UA" w:eastAsia="uk-UA"/>
              </w:rPr>
              <w:t xml:space="preserve"> Закон від 03.07.1991 № 1282-XII</w:t>
            </w: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7</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За рішенням органів місцевого самоврядування за рахунок коштів відповідного місцевого бюджету може здійснюватися індексація грошових доходів населення з урахуванням регіонального індексу споживчих цін, якщо він не нижчий, ніж у цілому по Україні, та в межах регіонального прожиткового мінімуму для працездатної особи, затвердженого в розмірі, не нижчому від встановленого відповідно до Закону України "Про прожитковий мінімум".</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259"/>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14</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Контроль за додержанням законодавства про індексацію грошових доходів населення здійснюється відповідними державними органами, органами місцевого самоврядування.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ДСЗН</w:t>
            </w:r>
          </w:p>
        </w:tc>
      </w:tr>
      <w:tr w:rsidR="00AF69F6" w:rsidRPr="00056428" w:rsidTr="00477AE8">
        <w:trPr>
          <w:trHeight w:val="515"/>
        </w:trPr>
        <w:tc>
          <w:tcPr>
            <w:tcW w:w="425" w:type="dxa"/>
            <w:vMerge w:val="restart"/>
            <w:shd w:val="clear" w:color="auto" w:fill="auto"/>
          </w:tcPr>
          <w:p w:rsidR="00477AE8" w:rsidRPr="00056428" w:rsidRDefault="00477AE8" w:rsidP="00477AE8">
            <w:pPr>
              <w:ind w:left="-20" w:right="-14"/>
              <w:jc w:val="both"/>
              <w:outlineLvl w:val="1"/>
              <w:rPr>
                <w:bCs/>
                <w:sz w:val="14"/>
                <w:szCs w:val="14"/>
                <w:lang w:val="uk-UA" w:eastAsia="uk-UA"/>
              </w:rPr>
            </w:pPr>
            <w:r w:rsidRPr="00056428">
              <w:rPr>
                <w:bCs/>
                <w:sz w:val="14"/>
                <w:szCs w:val="14"/>
                <w:lang w:val="uk-UA" w:eastAsia="uk-UA"/>
              </w:rPr>
              <w:t>30</w:t>
            </w:r>
            <w:r w:rsidR="005D1E4E" w:rsidRPr="00056428">
              <w:rPr>
                <w:bCs/>
                <w:sz w:val="14"/>
                <w:szCs w:val="14"/>
                <w:lang w:val="uk-UA" w:eastAsia="uk-UA"/>
              </w:rPr>
              <w:t>5</w:t>
            </w:r>
          </w:p>
        </w:tc>
        <w:tc>
          <w:tcPr>
            <w:tcW w:w="1702" w:type="dxa"/>
            <w:vMerge w:val="restart"/>
            <w:shd w:val="clear" w:color="auto" w:fill="auto"/>
          </w:tcPr>
          <w:p w:rsidR="00477AE8" w:rsidRPr="00056428" w:rsidRDefault="00155965" w:rsidP="00477AE8">
            <w:pPr>
              <w:ind w:left="-108" w:right="-108"/>
              <w:jc w:val="center"/>
              <w:rPr>
                <w:bCs/>
                <w:sz w:val="14"/>
                <w:szCs w:val="14"/>
                <w:lang w:val="uk-UA" w:eastAsia="uk-UA"/>
              </w:rPr>
            </w:pPr>
            <w:hyperlink r:id="rId474" w:tgtFrame="_blank" w:history="1">
              <w:r w:rsidR="00477AE8" w:rsidRPr="00056428">
                <w:rPr>
                  <w:bCs/>
                  <w:sz w:val="14"/>
                  <w:szCs w:val="14"/>
                  <w:lang w:val="uk-UA" w:eastAsia="uk-UA"/>
                </w:rPr>
                <w:t>Про охорону навколишнього природного середовища</w:t>
              </w:r>
            </w:hyperlink>
            <w:r w:rsidR="00477AE8" w:rsidRPr="00056428">
              <w:rPr>
                <w:bCs/>
                <w:sz w:val="14"/>
                <w:szCs w:val="14"/>
                <w:lang w:val="uk-UA" w:eastAsia="uk-UA"/>
              </w:rPr>
              <w:t xml:space="preserve"> Закон від 25.06.1991 № 1264-XII</w:t>
            </w: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2 ст. 4</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Від імені Українського народу права власника здійснюють органи державної влади та органи місцевого самоврядування у межах, визначених Конституцією України, цим та іншими законами України.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515"/>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3 ст. 6</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 органи місцевого самоврядування під час розробки екологічних програм залучають громадськість до їх підготовки шляхом оприлюднення проектів екологічних програм для їх вивчення громадянами, підготовки громадськістю зауважень та пропозицій щодо запропонованих проектів, проведення публічних слухань стосовно екологічних програм.</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ДФЕІ</w:t>
            </w:r>
          </w:p>
        </w:tc>
      </w:tr>
      <w:tr w:rsidR="00AF69F6" w:rsidRPr="00056428" w:rsidTr="00477AE8">
        <w:trPr>
          <w:trHeight w:val="144"/>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2 ст. 11</w:t>
            </w:r>
          </w:p>
        </w:tc>
        <w:tc>
          <w:tcPr>
            <w:tcW w:w="11765" w:type="dxa"/>
            <w:shd w:val="clear" w:color="auto" w:fill="auto"/>
          </w:tcPr>
          <w:p w:rsidR="00477AE8" w:rsidRPr="00056428" w:rsidRDefault="00477AE8" w:rsidP="00477AE8">
            <w:pPr>
              <w:tabs>
                <w:tab w:val="left" w:pos="4111"/>
              </w:tabs>
              <w:ind w:left="-108" w:right="-108" w:firstLine="175"/>
              <w:rPr>
                <w:sz w:val="14"/>
                <w:szCs w:val="14"/>
                <w:shd w:val="clear" w:color="auto" w:fill="FFFFFF"/>
                <w:lang w:val="uk-UA" w:eastAsia="uk-UA"/>
              </w:rPr>
            </w:pPr>
            <w:r w:rsidRPr="00056428">
              <w:rPr>
                <w:sz w:val="14"/>
                <w:szCs w:val="14"/>
                <w:shd w:val="clear" w:color="auto" w:fill="FFFFFF"/>
                <w:lang w:val="uk-UA" w:eastAsia="uk-UA"/>
              </w:rPr>
              <w:t>Місцеві ради … в галузі охорони навколишнього природного середовища і використання природних ресурсів зобов'язані подавати всебічну допомогу громадянам у здійсненні природоохоронної діяльності, враховувати їх пропозиції щодо поліпшення стану навколишнього природного середовища та раціонального використання природних ресурсів, залучати громадян до участі у вирішенні питань охорони навколишнього природного середовища та використання природних ресурсів.</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37"/>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15</w:t>
            </w:r>
          </w:p>
        </w:tc>
        <w:tc>
          <w:tcPr>
            <w:tcW w:w="11765" w:type="dxa"/>
            <w:shd w:val="clear" w:color="auto" w:fill="auto"/>
          </w:tcPr>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lang w:val="uk-UA" w:eastAsia="uk-UA"/>
              </w:rPr>
              <w:t>Місцеві ради несуть відповідальність за стан навколишнього природного середовища на своїй території і в межах своєї компетенції:</w:t>
            </w:r>
          </w:p>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lang w:val="uk-UA" w:eastAsia="uk-UA"/>
              </w:rPr>
              <w:t>а) забезпечують реалізацію екологічної політики України, екологічних прав громадян;</w:t>
            </w:r>
          </w:p>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lang w:val="uk-UA" w:eastAsia="uk-UA"/>
              </w:rPr>
              <w:t>б) дають згоду на розміщення на своїй території підприємств, установ і організацій у порядку, визначеному законом;</w:t>
            </w:r>
          </w:p>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lang w:val="uk-UA" w:eastAsia="uk-UA"/>
              </w:rPr>
              <w:t>в) затверджують з урахуванням екологічних вимог проекти планіровки і забудови населених пунктів, їх генеральні плани та схеми промислових вузлів;</w:t>
            </w:r>
          </w:p>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lang w:val="uk-UA" w:eastAsia="uk-UA"/>
              </w:rPr>
              <w:t>г) видають (переоформлюють, видають дублікати, анулюють) дозволи на спеціальне використання природних ресурсів місцевого значення у випадках, передбачених законом;</w:t>
            </w:r>
          </w:p>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lang w:val="uk-UA" w:eastAsia="uk-UA"/>
              </w:rPr>
              <w:t>д) затверджують місцеві екологічні програми;</w:t>
            </w:r>
          </w:p>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lang w:val="uk-UA" w:eastAsia="uk-UA"/>
              </w:rPr>
              <w:t>е) організовують вивчення навколишнього природного середовища;</w:t>
            </w:r>
          </w:p>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lang w:val="uk-UA" w:eastAsia="uk-UA"/>
              </w:rPr>
              <w:t>є) створюють і визначають статус резервних, в тому числі й валютних, фондів для фінансування програм та інших заходів щодо охорони навколишнього природного середовища;</w:t>
            </w:r>
          </w:p>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lang w:val="uk-UA" w:eastAsia="uk-UA"/>
              </w:rPr>
              <w:t>з) забезпечують інформування населення про стан навколишнього природного середовища, функціонування місцевих екологічних автоматизованих інформаційно-аналітичних систем;</w:t>
            </w:r>
          </w:p>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lang w:val="uk-UA" w:eastAsia="uk-UA"/>
              </w:rPr>
              <w:t>и) організують роботу по ліквідації екологічних наслідків аварій, залучають до цих робіт підприємства, установи та організації, незалежно від їх підпорядкування та форм власності, і громадян;</w:t>
            </w:r>
          </w:p>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lang w:val="uk-UA" w:eastAsia="uk-UA"/>
              </w:rPr>
              <w:t>і) приймають рішення про організацію територій та об'єктів природно-заповідного фонду місцевого значення та інших територій, що підлягають особливій охороні;</w:t>
            </w:r>
          </w:p>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lang w:val="uk-UA" w:eastAsia="uk-UA"/>
              </w:rPr>
              <w:t>ї) здійснюють контроль за додержанням законодавства про охорону навколишнього природного середовища.</w:t>
            </w:r>
          </w:p>
          <w:p w:rsidR="00477AE8" w:rsidRPr="00056428" w:rsidRDefault="00477AE8" w:rsidP="00477AE8">
            <w:pPr>
              <w:shd w:val="clear" w:color="auto" w:fill="FFFFFF"/>
              <w:tabs>
                <w:tab w:val="left" w:pos="4111"/>
              </w:tabs>
              <w:ind w:left="-108" w:right="-108" w:firstLine="175"/>
              <w:jc w:val="both"/>
              <w:rPr>
                <w:sz w:val="14"/>
                <w:szCs w:val="14"/>
                <w:shd w:val="clear" w:color="auto" w:fill="FFFFFF"/>
                <w:lang w:val="uk-UA" w:eastAsia="uk-UA"/>
              </w:rPr>
            </w:pPr>
            <w:r w:rsidRPr="00056428">
              <w:rPr>
                <w:sz w:val="14"/>
                <w:szCs w:val="14"/>
                <w:lang w:val="uk-UA" w:eastAsia="uk-UA"/>
              </w:rPr>
              <w:t>Місцеві ради можуть здійснювати й інші повноваження відповідно до цього та інших законів України.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rPr>
                <w:sz w:val="14"/>
                <w:szCs w:val="14"/>
                <w:lang w:val="uk-UA" w:eastAsia="uk-UA"/>
              </w:rPr>
            </w:pPr>
            <w:r w:rsidRPr="00056428">
              <w:rPr>
                <w:sz w:val="14"/>
                <w:szCs w:val="14"/>
                <w:lang w:val="uk-UA" w:eastAsia="uk-UA"/>
              </w:rPr>
              <w:t>ДІМ</w:t>
            </w:r>
          </w:p>
          <w:p w:rsidR="00477AE8" w:rsidRPr="00056428" w:rsidRDefault="00477AE8" w:rsidP="00477AE8">
            <w:pPr>
              <w:ind w:left="-108" w:right="-108"/>
              <w:jc w:val="center"/>
              <w:rPr>
                <w:sz w:val="14"/>
                <w:szCs w:val="14"/>
                <w:lang w:val="uk-UA" w:eastAsia="uk-UA"/>
              </w:rPr>
            </w:pPr>
            <w:r w:rsidRPr="00056428">
              <w:rPr>
                <w:sz w:val="14"/>
                <w:szCs w:val="14"/>
                <w:lang w:val="uk-UA" w:eastAsia="uk-UA"/>
              </w:rPr>
              <w:t>ДФЕІ</w:t>
            </w:r>
          </w:p>
        </w:tc>
      </w:tr>
      <w:tr w:rsidR="00AF69F6" w:rsidRPr="00056428" w:rsidTr="00477AE8">
        <w:trPr>
          <w:trHeight w:val="137"/>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2 ст. 16</w:t>
            </w:r>
          </w:p>
        </w:tc>
        <w:tc>
          <w:tcPr>
            <w:tcW w:w="11765" w:type="dxa"/>
            <w:shd w:val="clear" w:color="auto" w:fill="auto"/>
          </w:tcPr>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shd w:val="clear" w:color="auto" w:fill="FFFFFF"/>
                <w:lang w:val="uk-UA" w:eastAsia="uk-UA"/>
              </w:rPr>
              <w:t>Державне управління в галузі охорони навколишнього природного середовища здійснюють Кабінет Міністрів України, Рада міністрів Автономної Республіки Крим, місцеві ради та виконавчі органи сільських, селищних, міських рад, державні органи по охороні навколишнього природного середовища і використанню природних ресурсів та інші державні органи відповідно до законодавства України.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ДФЕІ</w:t>
            </w:r>
          </w:p>
        </w:tc>
      </w:tr>
      <w:tr w:rsidR="00AF69F6" w:rsidRPr="00056428" w:rsidTr="00477AE8">
        <w:trPr>
          <w:trHeight w:val="3382"/>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19</w:t>
            </w:r>
          </w:p>
        </w:tc>
        <w:tc>
          <w:tcPr>
            <w:tcW w:w="11765" w:type="dxa"/>
            <w:shd w:val="clear" w:color="auto" w:fill="auto"/>
          </w:tcPr>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lang w:val="uk-UA" w:eastAsia="uk-UA"/>
              </w:rPr>
              <w:t>Виконавчі органи сільських, селищних, міських рад у галузі охорони навколишнього природного середовища в межах своєї компетенції:</w:t>
            </w:r>
          </w:p>
          <w:p w:rsidR="00477AE8" w:rsidRPr="00056428" w:rsidRDefault="00477AE8" w:rsidP="00477AE8">
            <w:pPr>
              <w:shd w:val="clear" w:color="auto" w:fill="FFFFFF"/>
              <w:tabs>
                <w:tab w:val="left" w:pos="4111"/>
              </w:tabs>
              <w:ind w:left="-108" w:right="-108" w:firstLine="175"/>
              <w:jc w:val="both"/>
              <w:rPr>
                <w:sz w:val="14"/>
                <w:szCs w:val="14"/>
                <w:lang w:val="uk-UA" w:eastAsia="uk-UA"/>
              </w:rPr>
            </w:pPr>
            <w:bookmarkStart w:id="922" w:name="n219"/>
            <w:bookmarkEnd w:id="922"/>
            <w:r w:rsidRPr="00056428">
              <w:rPr>
                <w:sz w:val="14"/>
                <w:szCs w:val="14"/>
                <w:lang w:val="uk-UA" w:eastAsia="uk-UA"/>
              </w:rPr>
              <w:t>а) здійснюють реалізацію рішень відповідних рад;</w:t>
            </w:r>
          </w:p>
          <w:p w:rsidR="00477AE8" w:rsidRPr="00056428" w:rsidRDefault="00477AE8" w:rsidP="00477AE8">
            <w:pPr>
              <w:shd w:val="clear" w:color="auto" w:fill="FFFFFF"/>
              <w:tabs>
                <w:tab w:val="left" w:pos="4111"/>
              </w:tabs>
              <w:ind w:left="-108" w:right="-108" w:firstLine="175"/>
              <w:jc w:val="both"/>
              <w:rPr>
                <w:sz w:val="14"/>
                <w:szCs w:val="14"/>
                <w:lang w:val="uk-UA" w:eastAsia="uk-UA"/>
              </w:rPr>
            </w:pPr>
            <w:bookmarkStart w:id="923" w:name="n220"/>
            <w:bookmarkEnd w:id="923"/>
            <w:r w:rsidRPr="00056428">
              <w:rPr>
                <w:sz w:val="14"/>
                <w:szCs w:val="14"/>
                <w:lang w:val="uk-UA" w:eastAsia="uk-UA"/>
              </w:rPr>
              <w:t>б) координують діяльність підприємств, установ та організацій, розташованих на території відповідно села, селища, міста, незалежно від форм власності та підпорядкування;</w:t>
            </w:r>
          </w:p>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lang w:val="uk-UA" w:eastAsia="uk-UA"/>
              </w:rPr>
              <w:t>в) організують розробку місцевих екологічних програм;</w:t>
            </w:r>
          </w:p>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lang w:val="uk-UA" w:eastAsia="uk-UA"/>
              </w:rPr>
              <w:t>д) затверджують за поданням обласних, Київської та Севастопольської міських державних адміністрацій, а на території Автономної Республіки Крим - органу виконавчої влади Автономної Республіки Крим з питань охорони навколишнього природного середовища для підприємств, установ та організацій ліміти використання природних ресурсів, за винятком ресурсів загальнодержавного значення, ліміти скидів забруднюючих речовин у навколишнє природне середовище, за винятком скидів, що призводять до забруднення природних ресурсів загальнодержавного значення або навколишнього природного середовища за межами відповідно села, селища, міста;</w:t>
            </w:r>
          </w:p>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lang w:val="uk-UA" w:eastAsia="uk-UA"/>
              </w:rPr>
              <w:t>е) організують збір, переробку, утилізацію і захоронення відходів на своїй території;</w:t>
            </w:r>
          </w:p>
          <w:p w:rsidR="00477AE8" w:rsidRPr="00056428" w:rsidRDefault="00477AE8" w:rsidP="00477AE8">
            <w:pPr>
              <w:shd w:val="clear" w:color="auto" w:fill="FFFFFF"/>
              <w:tabs>
                <w:tab w:val="left" w:pos="4111"/>
              </w:tabs>
              <w:ind w:left="-108" w:right="-108" w:firstLine="175"/>
              <w:jc w:val="both"/>
              <w:rPr>
                <w:sz w:val="14"/>
                <w:szCs w:val="14"/>
                <w:lang w:val="uk-UA" w:eastAsia="uk-UA"/>
              </w:rPr>
            </w:pPr>
            <w:bookmarkStart w:id="924" w:name="n228"/>
            <w:bookmarkEnd w:id="924"/>
            <w:r w:rsidRPr="00056428">
              <w:rPr>
                <w:sz w:val="14"/>
                <w:szCs w:val="14"/>
                <w:lang w:val="uk-UA" w:eastAsia="uk-UA"/>
              </w:rPr>
              <w:t>є) формують і використовують місцеві фонди охорони навколишнього природного середовища у складі місцевих бюджетів;</w:t>
            </w:r>
          </w:p>
          <w:p w:rsidR="00477AE8" w:rsidRPr="00056428" w:rsidRDefault="00477AE8" w:rsidP="00477AE8">
            <w:pPr>
              <w:shd w:val="clear" w:color="auto" w:fill="FFFFFF"/>
              <w:tabs>
                <w:tab w:val="left" w:pos="4111"/>
              </w:tabs>
              <w:ind w:left="-108" w:right="-108" w:firstLine="175"/>
              <w:jc w:val="both"/>
              <w:rPr>
                <w:sz w:val="14"/>
                <w:szCs w:val="14"/>
                <w:lang w:val="uk-UA" w:eastAsia="uk-UA"/>
              </w:rPr>
            </w:pPr>
            <w:bookmarkStart w:id="925" w:name="n230"/>
            <w:bookmarkEnd w:id="925"/>
            <w:r w:rsidRPr="00056428">
              <w:rPr>
                <w:sz w:val="14"/>
                <w:szCs w:val="14"/>
                <w:lang w:val="uk-UA" w:eastAsia="uk-UA"/>
              </w:rPr>
              <w:t>ж) погоджують поточні та перспективні плани роботи підприємств, установ та організацій з питань охорони навколишнього природного середовища і використання природних ресурсів;</w:t>
            </w:r>
          </w:p>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lang w:val="uk-UA" w:eastAsia="uk-UA"/>
              </w:rPr>
              <w:t>з) забезпечують систематичне та оперативне інформування населення, підприємств, установ, організацій та громадян про стан навколишнього природного середовища, захворюваності населення;</w:t>
            </w:r>
          </w:p>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lang w:val="uk-UA" w:eastAsia="uk-UA"/>
              </w:rPr>
              <w:t>и) організують екологічну освіту та екологічне виховання громадян;</w:t>
            </w:r>
          </w:p>
          <w:p w:rsidR="00477AE8" w:rsidRPr="00056428" w:rsidRDefault="00477AE8" w:rsidP="00477AE8">
            <w:pPr>
              <w:shd w:val="clear" w:color="auto" w:fill="FFFFFF"/>
              <w:tabs>
                <w:tab w:val="left" w:pos="4111"/>
              </w:tabs>
              <w:ind w:left="-108" w:right="-108" w:firstLine="175"/>
              <w:jc w:val="both"/>
              <w:rPr>
                <w:sz w:val="14"/>
                <w:szCs w:val="14"/>
                <w:lang w:val="uk-UA" w:eastAsia="uk-UA"/>
              </w:rPr>
            </w:pPr>
            <w:bookmarkStart w:id="926" w:name="n233"/>
            <w:bookmarkEnd w:id="926"/>
            <w:r w:rsidRPr="00056428">
              <w:rPr>
                <w:sz w:val="14"/>
                <w:szCs w:val="14"/>
                <w:lang w:val="uk-UA" w:eastAsia="uk-UA"/>
              </w:rPr>
              <w:t>і) приймають рішення про організацію територій та об'єктів природно-заповідного фонду місцевого значення.</w:t>
            </w:r>
          </w:p>
          <w:p w:rsidR="00477AE8" w:rsidRPr="00056428" w:rsidRDefault="00477AE8" w:rsidP="00477AE8">
            <w:pPr>
              <w:shd w:val="clear" w:color="auto" w:fill="FFFFFF"/>
              <w:tabs>
                <w:tab w:val="left" w:pos="4111"/>
              </w:tabs>
              <w:ind w:left="-108" w:right="-108" w:firstLine="175"/>
              <w:jc w:val="both"/>
              <w:rPr>
                <w:sz w:val="14"/>
                <w:szCs w:val="14"/>
                <w:shd w:val="clear" w:color="auto" w:fill="FFFFFF"/>
                <w:lang w:val="uk-UA" w:eastAsia="uk-UA"/>
              </w:rPr>
            </w:pPr>
            <w:bookmarkStart w:id="927" w:name="n234"/>
            <w:bookmarkEnd w:id="927"/>
            <w:r w:rsidRPr="00056428">
              <w:rPr>
                <w:sz w:val="14"/>
                <w:szCs w:val="14"/>
                <w:lang w:val="uk-UA" w:eastAsia="uk-UA"/>
              </w:rPr>
              <w:t>Виконавчі органи сільських, селищних, міських рад можуть здійснювати й інші повноваження відповідно до цього та інших законів України.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ДІМ</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ДФЕІ</w:t>
            </w:r>
          </w:p>
        </w:tc>
      </w:tr>
      <w:tr w:rsidR="00AF69F6" w:rsidRPr="00056428" w:rsidTr="00477AE8">
        <w:trPr>
          <w:trHeight w:val="137"/>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2 ст. 25-1</w:t>
            </w:r>
          </w:p>
        </w:tc>
        <w:tc>
          <w:tcPr>
            <w:tcW w:w="11765" w:type="dxa"/>
            <w:shd w:val="clear" w:color="auto" w:fill="auto"/>
          </w:tcPr>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lang w:val="uk-UA" w:eastAsia="uk-UA"/>
              </w:rPr>
              <w:t>Екологічне інформаційне забезпечення здійснюється органами державної влади та органами місцевого самоврядування в межах їх повноважень шляхом:</w:t>
            </w:r>
          </w:p>
          <w:p w:rsidR="00477AE8" w:rsidRPr="00056428" w:rsidRDefault="00477AE8" w:rsidP="00477AE8">
            <w:pPr>
              <w:shd w:val="clear" w:color="auto" w:fill="FFFFFF"/>
              <w:tabs>
                <w:tab w:val="left" w:pos="4111"/>
              </w:tabs>
              <w:ind w:left="-108" w:right="-108" w:firstLine="175"/>
              <w:jc w:val="both"/>
              <w:rPr>
                <w:sz w:val="14"/>
                <w:szCs w:val="14"/>
                <w:lang w:val="uk-UA" w:eastAsia="uk-UA"/>
              </w:rPr>
            </w:pPr>
            <w:bookmarkStart w:id="928" w:name="n415"/>
            <w:bookmarkEnd w:id="928"/>
            <w:r w:rsidRPr="00056428">
              <w:rPr>
                <w:sz w:val="14"/>
                <w:szCs w:val="14"/>
                <w:lang w:val="uk-UA" w:eastAsia="uk-UA"/>
              </w:rPr>
              <w:t>а) підготовки центральним органом виконавчої влади, що реалізує державну політику у сфері охорони навколишнього природного середовища, і подання на розгляд Верховної Ради України щорічної Національної доповіді про стан навколишнього природного середовища в Україні, а після її розгляду Верховною Радою України - опублікування окремим виданням та розміщення в системі Інтернет;</w:t>
            </w:r>
          </w:p>
          <w:p w:rsidR="00477AE8" w:rsidRPr="00056428" w:rsidRDefault="00477AE8" w:rsidP="00477AE8">
            <w:pPr>
              <w:shd w:val="clear" w:color="auto" w:fill="FFFFFF"/>
              <w:tabs>
                <w:tab w:val="left" w:pos="4111"/>
              </w:tabs>
              <w:ind w:left="-108" w:right="-108" w:firstLine="175"/>
              <w:jc w:val="both"/>
              <w:rPr>
                <w:sz w:val="14"/>
                <w:szCs w:val="14"/>
                <w:lang w:val="uk-UA" w:eastAsia="uk-UA"/>
              </w:rPr>
            </w:pPr>
            <w:bookmarkStart w:id="929" w:name="n416"/>
            <w:bookmarkEnd w:id="929"/>
            <w:r w:rsidRPr="00056428">
              <w:rPr>
                <w:sz w:val="14"/>
                <w:szCs w:val="14"/>
                <w:lang w:val="uk-UA" w:eastAsia="uk-UA"/>
              </w:rPr>
              <w:t>б) щорічного інформування Радою міністрів Автономної Республіки Крим, обласними державними адміністраціями, Київською та Севастопольською міськими державними адміністраціями відповідних рад та населення про стан навколишнього природного середовища відповідних територій;</w:t>
            </w:r>
          </w:p>
          <w:p w:rsidR="00477AE8" w:rsidRPr="00056428" w:rsidRDefault="00477AE8" w:rsidP="00477AE8">
            <w:pPr>
              <w:shd w:val="clear" w:color="auto" w:fill="FFFFFF"/>
              <w:tabs>
                <w:tab w:val="left" w:pos="4111"/>
              </w:tabs>
              <w:ind w:left="-108" w:right="-108" w:firstLine="175"/>
              <w:jc w:val="both"/>
              <w:rPr>
                <w:sz w:val="14"/>
                <w:szCs w:val="14"/>
                <w:lang w:val="uk-UA" w:eastAsia="uk-UA"/>
              </w:rPr>
            </w:pPr>
            <w:bookmarkStart w:id="930" w:name="n417"/>
            <w:bookmarkEnd w:id="930"/>
            <w:r w:rsidRPr="00056428">
              <w:rPr>
                <w:sz w:val="14"/>
                <w:szCs w:val="14"/>
                <w:lang w:val="uk-UA" w:eastAsia="uk-UA"/>
              </w:rPr>
              <w:t>в) систематичного інформування населення через засоби масової інформації про стан навколишнього природного середовища, динаміку його змін, джерела забруднення, розміщення відходів чи іншої зміни навколишнього природного середовища і характер впливу екологічних факторів на здоров'я людей;</w:t>
            </w:r>
          </w:p>
          <w:p w:rsidR="00477AE8" w:rsidRPr="00056428" w:rsidRDefault="00477AE8" w:rsidP="00477AE8">
            <w:pPr>
              <w:shd w:val="clear" w:color="auto" w:fill="FFFFFF"/>
              <w:tabs>
                <w:tab w:val="left" w:pos="4111"/>
              </w:tabs>
              <w:ind w:left="-108" w:right="-108" w:firstLine="175"/>
              <w:jc w:val="both"/>
              <w:rPr>
                <w:sz w:val="14"/>
                <w:szCs w:val="14"/>
                <w:lang w:val="uk-UA" w:eastAsia="uk-UA"/>
              </w:rPr>
            </w:pPr>
            <w:bookmarkStart w:id="931" w:name="n418"/>
            <w:bookmarkEnd w:id="931"/>
            <w:r w:rsidRPr="00056428">
              <w:rPr>
                <w:sz w:val="14"/>
                <w:szCs w:val="14"/>
                <w:lang w:val="uk-UA" w:eastAsia="uk-UA"/>
              </w:rPr>
              <w:t>г) негайного інформування про надзвичайні екологічні ситуації;</w:t>
            </w:r>
          </w:p>
          <w:p w:rsidR="00477AE8" w:rsidRPr="00056428" w:rsidRDefault="00477AE8" w:rsidP="00477AE8">
            <w:pPr>
              <w:shd w:val="clear" w:color="auto" w:fill="FFFFFF"/>
              <w:tabs>
                <w:tab w:val="left" w:pos="4111"/>
              </w:tabs>
              <w:ind w:left="-108" w:right="-108" w:firstLine="175"/>
              <w:jc w:val="both"/>
              <w:rPr>
                <w:sz w:val="14"/>
                <w:szCs w:val="14"/>
                <w:lang w:val="uk-UA" w:eastAsia="uk-UA"/>
              </w:rPr>
            </w:pPr>
            <w:bookmarkStart w:id="932" w:name="n419"/>
            <w:bookmarkEnd w:id="932"/>
            <w:r w:rsidRPr="00056428">
              <w:rPr>
                <w:sz w:val="14"/>
                <w:szCs w:val="14"/>
                <w:lang w:val="uk-UA" w:eastAsia="uk-UA"/>
              </w:rPr>
              <w:t>ґ) передачі інформації, отриманої в результаті проведення моніторингу довкілля, каналами інформаційних зв'язків органам, уповноваженим приймати рішення щодо отриманої інформації;</w:t>
            </w:r>
          </w:p>
          <w:p w:rsidR="00477AE8" w:rsidRPr="00056428" w:rsidRDefault="00477AE8" w:rsidP="00477AE8">
            <w:pPr>
              <w:shd w:val="clear" w:color="auto" w:fill="FFFFFF"/>
              <w:tabs>
                <w:tab w:val="left" w:pos="4111"/>
              </w:tabs>
              <w:ind w:left="-108" w:right="-108" w:firstLine="175"/>
              <w:jc w:val="both"/>
              <w:rPr>
                <w:sz w:val="14"/>
                <w:szCs w:val="14"/>
                <w:lang w:val="uk-UA" w:eastAsia="uk-UA"/>
              </w:rPr>
            </w:pPr>
            <w:bookmarkStart w:id="933" w:name="n420"/>
            <w:bookmarkEnd w:id="933"/>
            <w:r w:rsidRPr="00056428">
              <w:rPr>
                <w:sz w:val="14"/>
                <w:szCs w:val="14"/>
                <w:lang w:val="uk-UA" w:eastAsia="uk-UA"/>
              </w:rPr>
              <w:t>д) забезпечення вільного доступу до екологічної інформації, яка не становить державної таємниці і міститься у списках, реєстрах, архівах та інших джерелах.</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ДІМ</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ДФЕІ</w:t>
            </w:r>
          </w:p>
        </w:tc>
      </w:tr>
      <w:tr w:rsidR="00AF69F6" w:rsidRPr="00056428" w:rsidTr="00477AE8">
        <w:trPr>
          <w:trHeight w:val="137"/>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1 ст. 35</w:t>
            </w:r>
          </w:p>
        </w:tc>
        <w:tc>
          <w:tcPr>
            <w:tcW w:w="11765" w:type="dxa"/>
            <w:shd w:val="clear" w:color="auto" w:fill="auto"/>
          </w:tcPr>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shd w:val="clear" w:color="auto" w:fill="FFFFFF"/>
                <w:lang w:val="uk-UA" w:eastAsia="uk-UA"/>
              </w:rPr>
              <w:t>Державний контроль у сфері охорони навколишнього природного середовища, раціонального використання, відтворення і охорони природних ресурсів здійснюється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Виконавчі органи сільських, селищних, міських рад здійснюють державний контроль у сфері охорони навколишнього природного середовища.</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ДІМ</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ДФЕІ</w:t>
            </w:r>
          </w:p>
        </w:tc>
      </w:tr>
      <w:tr w:rsidR="00AF69F6" w:rsidRPr="00056428" w:rsidTr="00477AE8">
        <w:trPr>
          <w:trHeight w:val="137"/>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1 ст. 43</w:t>
            </w:r>
          </w:p>
        </w:tc>
        <w:tc>
          <w:tcPr>
            <w:tcW w:w="11765" w:type="dxa"/>
            <w:shd w:val="clear" w:color="auto" w:fill="auto"/>
          </w:tcPr>
          <w:p w:rsidR="00477AE8" w:rsidRPr="00056428" w:rsidRDefault="00477AE8" w:rsidP="00477AE8">
            <w:pPr>
              <w:shd w:val="clear" w:color="auto" w:fill="FFFFFF"/>
              <w:tabs>
                <w:tab w:val="left" w:pos="4111"/>
              </w:tabs>
              <w:ind w:left="-108" w:right="-108" w:firstLine="175"/>
              <w:jc w:val="both"/>
              <w:rPr>
                <w:sz w:val="14"/>
                <w:szCs w:val="14"/>
                <w:shd w:val="clear" w:color="auto" w:fill="FFFFFF"/>
                <w:lang w:val="uk-UA" w:eastAsia="uk-UA"/>
              </w:rPr>
            </w:pPr>
            <w:r w:rsidRPr="00056428">
              <w:rPr>
                <w:sz w:val="14"/>
                <w:szCs w:val="14"/>
                <w:shd w:val="clear" w:color="auto" w:fill="FFFFFF"/>
                <w:lang w:val="uk-UA" w:eastAsia="uk-UA"/>
              </w:rPr>
              <w:t>Ліміти використання природних ресурсів встановлюються в порядку, що визначається Верховною Радою Автономної Республіки Крим, обласними, міськими (міст загальнодержавного значення) радами, крім випадків, коли природні ресурси мають загальнодержавне значення.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rPr>
                <w:sz w:val="14"/>
                <w:szCs w:val="14"/>
                <w:lang w:val="uk-UA" w:eastAsia="uk-UA"/>
              </w:rPr>
            </w:pPr>
            <w:r w:rsidRPr="00056428">
              <w:rPr>
                <w:sz w:val="14"/>
                <w:szCs w:val="14"/>
                <w:lang w:val="uk-UA" w:eastAsia="uk-UA"/>
              </w:rPr>
              <w:t>ДІМ</w:t>
            </w:r>
          </w:p>
        </w:tc>
      </w:tr>
      <w:tr w:rsidR="00AF69F6" w:rsidRPr="00056428" w:rsidTr="00477AE8">
        <w:trPr>
          <w:trHeight w:val="137"/>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bookmarkStart w:id="934" w:name="n429"/>
            <w:bookmarkEnd w:id="934"/>
            <w:r w:rsidRPr="00056428">
              <w:rPr>
                <w:sz w:val="14"/>
                <w:szCs w:val="14"/>
                <w:lang w:val="uk-UA" w:eastAsia="uk-UA"/>
              </w:rPr>
              <w:t>ст. 44</w:t>
            </w:r>
          </w:p>
        </w:tc>
        <w:tc>
          <w:tcPr>
            <w:tcW w:w="11765" w:type="dxa"/>
            <w:shd w:val="clear" w:color="auto" w:fill="auto"/>
          </w:tcPr>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lang w:val="uk-UA" w:eastAsia="uk-UA"/>
              </w:rPr>
              <w:t>Ліміти скидів забруднюючих речовин у навколишнє природне середовище та інших видів шкідливого впливу в цілому на території Автономної Республіки Крим, областей, міст загальнодержавного значення або окремих регіонів встановлюються:</w:t>
            </w:r>
          </w:p>
          <w:p w:rsidR="00477AE8" w:rsidRPr="00056428" w:rsidRDefault="00477AE8" w:rsidP="00477AE8">
            <w:pPr>
              <w:shd w:val="clear" w:color="auto" w:fill="FFFFFF"/>
              <w:tabs>
                <w:tab w:val="left" w:pos="4111"/>
              </w:tabs>
              <w:ind w:left="-108" w:right="-108" w:firstLine="175"/>
              <w:jc w:val="both"/>
              <w:rPr>
                <w:sz w:val="14"/>
                <w:szCs w:val="14"/>
                <w:lang w:val="uk-UA" w:eastAsia="uk-UA"/>
              </w:rPr>
            </w:pPr>
            <w:bookmarkStart w:id="935" w:name="n550"/>
            <w:bookmarkEnd w:id="935"/>
            <w:r w:rsidRPr="00056428">
              <w:rPr>
                <w:sz w:val="14"/>
                <w:szCs w:val="14"/>
                <w:lang w:val="uk-UA" w:eastAsia="uk-UA"/>
              </w:rPr>
              <w:t>у разі якщо це призводить до забруднення природних ресурсів загальнодержавного значення, територій інших областей, - центральним органом виконавчої влади, що реалізує державну політику у сфері охорони навколишнього природного середовища;</w:t>
            </w:r>
          </w:p>
          <w:p w:rsidR="00477AE8" w:rsidRPr="00056428" w:rsidRDefault="00477AE8" w:rsidP="00477AE8">
            <w:pPr>
              <w:shd w:val="clear" w:color="auto" w:fill="FFFFFF"/>
              <w:tabs>
                <w:tab w:val="left" w:pos="4111"/>
              </w:tabs>
              <w:ind w:left="-108" w:right="-108" w:firstLine="175"/>
              <w:jc w:val="both"/>
              <w:rPr>
                <w:sz w:val="14"/>
                <w:szCs w:val="14"/>
                <w:shd w:val="clear" w:color="auto" w:fill="FFFFFF"/>
                <w:lang w:val="uk-UA" w:eastAsia="uk-UA"/>
              </w:rPr>
            </w:pPr>
            <w:r w:rsidRPr="00056428">
              <w:rPr>
                <w:sz w:val="14"/>
                <w:szCs w:val="14"/>
                <w:lang w:val="uk-UA" w:eastAsia="uk-UA"/>
              </w:rPr>
              <w:t>в інших випадках - у порядку, що встановлюється Верховною Радою Автономної Республіки Крим, обласними, міськими (міст загальнодержавного значення) радами, за поданням обласних, Київської та Севастопольської міських державних адміністрацій, а на території Автономної Республіки Крим - органу виконавчої влади Автономної Республіки Крим з питань охорони навколишнього природного середовища.</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rPr>
                <w:sz w:val="14"/>
                <w:szCs w:val="14"/>
                <w:lang w:val="uk-UA" w:eastAsia="uk-UA"/>
              </w:rPr>
            </w:pPr>
            <w:r w:rsidRPr="00056428">
              <w:rPr>
                <w:sz w:val="14"/>
                <w:szCs w:val="14"/>
                <w:lang w:val="uk-UA" w:eastAsia="uk-UA"/>
              </w:rPr>
              <w:t>ДІМ</w:t>
            </w:r>
          </w:p>
        </w:tc>
      </w:tr>
      <w:tr w:rsidR="00AF69F6" w:rsidRPr="00056428" w:rsidTr="00477AE8">
        <w:trPr>
          <w:trHeight w:val="409"/>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2 ст. 47</w:t>
            </w:r>
          </w:p>
        </w:tc>
        <w:tc>
          <w:tcPr>
            <w:tcW w:w="11765" w:type="dxa"/>
            <w:shd w:val="clear" w:color="auto" w:fill="auto"/>
          </w:tcPr>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shd w:val="clear" w:color="auto" w:fill="FFFFFF"/>
                <w:lang w:val="uk-UA" w:eastAsia="uk-UA"/>
              </w:rPr>
              <w:t>Розподіл коштів екологічного податку, що надходять до Автономної Республіки Крим та місцевих фондів охорони навколишнього природного середовища, здійснюється Верховною Радою Автономної Республіки Крим, відповідними обласними, міськими (міст загальнодержавного значення) радами за поданням обласних, Київської та Севастопольської міських державних адміністрацій, а на території Автономної Республіки Крим - органу виконавчої влади Автономної Республіки Крим з питань охорони навколишнього природного середовища.</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161"/>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7 ст. 47</w:t>
            </w:r>
          </w:p>
        </w:tc>
        <w:tc>
          <w:tcPr>
            <w:tcW w:w="11765" w:type="dxa"/>
            <w:shd w:val="clear" w:color="auto" w:fill="auto"/>
          </w:tcPr>
          <w:p w:rsidR="00477AE8" w:rsidRPr="00056428" w:rsidRDefault="00477AE8" w:rsidP="00477AE8">
            <w:pPr>
              <w:shd w:val="clear" w:color="auto" w:fill="FFFFFF"/>
              <w:tabs>
                <w:tab w:val="left" w:pos="4111"/>
              </w:tabs>
              <w:ind w:left="-108" w:right="-108" w:firstLine="175"/>
              <w:jc w:val="both"/>
              <w:rPr>
                <w:sz w:val="14"/>
                <w:szCs w:val="14"/>
                <w:shd w:val="clear" w:color="auto" w:fill="FFFFFF"/>
                <w:lang w:val="uk-UA" w:eastAsia="uk-UA"/>
              </w:rPr>
            </w:pPr>
            <w:r w:rsidRPr="00056428">
              <w:rPr>
                <w:sz w:val="14"/>
                <w:szCs w:val="14"/>
                <w:shd w:val="clear" w:color="auto" w:fill="FFFFFF"/>
                <w:lang w:val="uk-UA" w:eastAsia="uk-UA"/>
              </w:rPr>
              <w:t>Положення про Автономної Республіки Крим та місцеві фонди охорони навколишнього природного середовища затверджуються відповідно Верховною Радою Автономної Республіки Крим, місцевими радами, а Державного фонду охорони навколишнього природного середовища - Кабінетом Міністрів України.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161"/>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1 ст. 54</w:t>
            </w:r>
          </w:p>
        </w:tc>
        <w:tc>
          <w:tcPr>
            <w:tcW w:w="11765" w:type="dxa"/>
            <w:shd w:val="clear" w:color="auto" w:fill="auto"/>
          </w:tcPr>
          <w:p w:rsidR="00477AE8" w:rsidRPr="00056428" w:rsidRDefault="00477AE8" w:rsidP="00477AE8">
            <w:pPr>
              <w:shd w:val="clear" w:color="auto" w:fill="FFFFFF"/>
              <w:tabs>
                <w:tab w:val="left" w:pos="4111"/>
              </w:tabs>
              <w:ind w:left="-108" w:right="-108" w:firstLine="175"/>
              <w:jc w:val="both"/>
              <w:rPr>
                <w:sz w:val="14"/>
                <w:szCs w:val="14"/>
                <w:shd w:val="clear" w:color="auto" w:fill="FFFFFF"/>
                <w:lang w:val="uk-UA" w:eastAsia="uk-UA"/>
              </w:rPr>
            </w:pPr>
            <w:r w:rsidRPr="00056428">
              <w:rPr>
                <w:sz w:val="14"/>
                <w:szCs w:val="14"/>
                <w:shd w:val="clear" w:color="auto" w:fill="FFFFFF"/>
                <w:lang w:val="uk-UA" w:eastAsia="uk-UA"/>
              </w:rPr>
              <w:t>Місцеві ради, підприємства, установи, організації та громадяни при здійсненні своєї діяльності зобов'язані вживати необхідних заходів щодо запобігання та недопущення перевищення встановлених рівнів акустичного, електромагнітного, іонізуючого та іншого шкідливого фізичного впливу на навколишнє природне середовище і здоров'я людини в населених пунктах, рекреаційних і заповідних зонах, а також в місцях масового скупчення і розмноження диких тварин.</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161"/>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2 ст. 55</w:t>
            </w:r>
          </w:p>
        </w:tc>
        <w:tc>
          <w:tcPr>
            <w:tcW w:w="11765" w:type="dxa"/>
            <w:shd w:val="clear" w:color="auto" w:fill="auto"/>
          </w:tcPr>
          <w:p w:rsidR="00477AE8" w:rsidRPr="00056428" w:rsidRDefault="00477AE8" w:rsidP="00477AE8">
            <w:pPr>
              <w:shd w:val="clear" w:color="auto" w:fill="FFFFFF"/>
              <w:tabs>
                <w:tab w:val="left" w:pos="4111"/>
              </w:tabs>
              <w:ind w:left="-108" w:right="-108" w:firstLine="175"/>
              <w:jc w:val="both"/>
              <w:rPr>
                <w:sz w:val="14"/>
                <w:szCs w:val="14"/>
                <w:shd w:val="clear" w:color="auto" w:fill="FFFFFF"/>
                <w:lang w:val="uk-UA" w:eastAsia="uk-UA"/>
              </w:rPr>
            </w:pPr>
            <w:r w:rsidRPr="00056428">
              <w:rPr>
                <w:sz w:val="14"/>
                <w:szCs w:val="14"/>
                <w:shd w:val="clear" w:color="auto" w:fill="FFFFFF"/>
                <w:lang w:val="uk-UA" w:eastAsia="uk-UA"/>
              </w:rPr>
              <w:t>Здійснення операцій у сфері поводження з відходами дозволяється лише за наявності дозволу на здійснення операцій у сфері поводження з відходами на визначених місцевими радами територіях із додержанням санітарних та екологічних норм у спосіб, що забезпечує можливість подальшого використання відходів як вторинної сировини і безпеку для навколишнього природного середовища та здоров’я людей.</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161"/>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59</w:t>
            </w:r>
          </w:p>
        </w:tc>
        <w:tc>
          <w:tcPr>
            <w:tcW w:w="11765" w:type="dxa"/>
            <w:shd w:val="clear" w:color="auto" w:fill="auto"/>
          </w:tcPr>
          <w:p w:rsidR="00477AE8" w:rsidRPr="00056428" w:rsidRDefault="00477AE8" w:rsidP="00477AE8">
            <w:pPr>
              <w:shd w:val="clear" w:color="auto" w:fill="FFFFFF"/>
              <w:tabs>
                <w:tab w:val="left" w:pos="4111"/>
              </w:tabs>
              <w:ind w:left="-108" w:right="-108" w:firstLine="175"/>
              <w:jc w:val="both"/>
              <w:rPr>
                <w:sz w:val="14"/>
                <w:szCs w:val="14"/>
                <w:shd w:val="clear" w:color="auto" w:fill="FFFFFF"/>
                <w:lang w:val="uk-UA" w:eastAsia="uk-UA"/>
              </w:rPr>
            </w:pPr>
            <w:r w:rsidRPr="00056428">
              <w:rPr>
                <w:sz w:val="14"/>
                <w:szCs w:val="14"/>
                <w:shd w:val="clear" w:color="auto" w:fill="FFFFFF"/>
                <w:lang w:val="uk-UA" w:eastAsia="uk-UA"/>
              </w:rPr>
              <w:t>Планіровка, розміщення, забудова і розвиток населених пунктів здійснюються за рішенням місцевих рад з урахуванням екологічної ємкості територій, додержанням вимог охорони навколишнього природного середовища, раціонального використання природних ресурсів та екологічної безпеки.</w:t>
            </w:r>
          </w:p>
          <w:p w:rsidR="00477AE8" w:rsidRPr="00056428" w:rsidRDefault="00477AE8" w:rsidP="00477AE8">
            <w:pPr>
              <w:shd w:val="clear" w:color="auto" w:fill="FFFFFF"/>
              <w:tabs>
                <w:tab w:val="left" w:pos="4111"/>
              </w:tabs>
              <w:ind w:left="-108" w:right="-108" w:firstLine="175"/>
              <w:jc w:val="both"/>
              <w:rPr>
                <w:sz w:val="14"/>
                <w:szCs w:val="14"/>
                <w:shd w:val="clear" w:color="auto" w:fill="FFFFFF"/>
                <w:lang w:val="uk-UA" w:eastAsia="uk-UA"/>
              </w:rPr>
            </w:pPr>
            <w:r w:rsidRPr="00056428">
              <w:rPr>
                <w:sz w:val="14"/>
                <w:szCs w:val="14"/>
                <w:shd w:val="clear" w:color="auto" w:fill="FFFFFF"/>
                <w:lang w:val="uk-UA" w:eastAsia="uk-UA"/>
              </w:rPr>
              <w:t>При розробці генеральних планів розвитку і розміщення населених пунктів сільські, селищні, міські ради встановлюють режим використання природних ресурсів, охорони навколишнього природного середовища та екологічної безпеки у приміських та зелених зонах за погодженням з місцевими радами, на території яких вони знаходяться, відповідно до законодавства України.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161"/>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3 ст. 63</w:t>
            </w:r>
          </w:p>
        </w:tc>
        <w:tc>
          <w:tcPr>
            <w:tcW w:w="11765" w:type="dxa"/>
            <w:shd w:val="clear" w:color="auto" w:fill="auto"/>
          </w:tcPr>
          <w:p w:rsidR="00477AE8" w:rsidRPr="00056428" w:rsidRDefault="00477AE8" w:rsidP="00477AE8">
            <w:pPr>
              <w:shd w:val="clear" w:color="auto" w:fill="FFFFFF"/>
              <w:tabs>
                <w:tab w:val="left" w:pos="4111"/>
              </w:tabs>
              <w:ind w:left="-108" w:right="-108" w:firstLine="175"/>
              <w:jc w:val="both"/>
              <w:rPr>
                <w:sz w:val="14"/>
                <w:szCs w:val="14"/>
                <w:shd w:val="clear" w:color="auto" w:fill="FFFFFF"/>
                <w:lang w:val="uk-UA" w:eastAsia="uk-UA"/>
              </w:rPr>
            </w:pPr>
            <w:r w:rsidRPr="00056428">
              <w:rPr>
                <w:sz w:val="14"/>
                <w:szCs w:val="14"/>
                <w:shd w:val="clear" w:color="auto" w:fill="FFFFFF"/>
                <w:lang w:val="uk-UA" w:eastAsia="uk-UA"/>
              </w:rPr>
              <w:t>Режим використання цих територій (рекреаційні зони) визначається Верховною Радою Автономної Республіки Крим, місцевими радами відповідно до законодавства України.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161"/>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2 ст. 64</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Охорона та відтворення об'єктів Червоної книги України забезпечуються органами державної влади, органами місцевого самоврядування, юридичними та фізичними особами, які є суб'єктами використання тваринного і рослинного світу відповідно до закону.</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ДІМ</w:t>
            </w:r>
          </w:p>
        </w:tc>
      </w:tr>
      <w:tr w:rsidR="00AF69F6" w:rsidRPr="00056428" w:rsidTr="00477AE8">
        <w:trPr>
          <w:trHeight w:val="248"/>
        </w:trPr>
        <w:tc>
          <w:tcPr>
            <w:tcW w:w="425" w:type="dxa"/>
            <w:vMerge w:val="restart"/>
            <w:shd w:val="clear" w:color="auto" w:fill="auto"/>
          </w:tcPr>
          <w:p w:rsidR="00477AE8" w:rsidRPr="00056428" w:rsidRDefault="00477AE8" w:rsidP="00477AE8">
            <w:pPr>
              <w:ind w:left="-20" w:right="-14"/>
              <w:jc w:val="both"/>
              <w:outlineLvl w:val="1"/>
              <w:rPr>
                <w:bCs/>
                <w:sz w:val="14"/>
                <w:szCs w:val="14"/>
                <w:lang w:val="uk-UA" w:eastAsia="uk-UA"/>
              </w:rPr>
            </w:pPr>
            <w:r w:rsidRPr="00056428">
              <w:rPr>
                <w:bCs/>
                <w:sz w:val="14"/>
                <w:szCs w:val="14"/>
                <w:lang w:val="uk-UA" w:eastAsia="uk-UA"/>
              </w:rPr>
              <w:lastRenderedPageBreak/>
              <w:t>30</w:t>
            </w:r>
            <w:r w:rsidR="005D1E4E" w:rsidRPr="00056428">
              <w:rPr>
                <w:bCs/>
                <w:sz w:val="14"/>
                <w:szCs w:val="14"/>
                <w:lang w:val="uk-UA" w:eastAsia="uk-UA"/>
              </w:rPr>
              <w:t>6</w:t>
            </w:r>
          </w:p>
        </w:tc>
        <w:tc>
          <w:tcPr>
            <w:tcW w:w="1702" w:type="dxa"/>
            <w:vMerge w:val="restart"/>
            <w:shd w:val="clear" w:color="auto" w:fill="auto"/>
          </w:tcPr>
          <w:p w:rsidR="00477AE8" w:rsidRPr="00056428" w:rsidRDefault="00155965" w:rsidP="00477AE8">
            <w:pPr>
              <w:ind w:left="-108" w:right="-108"/>
              <w:jc w:val="center"/>
              <w:rPr>
                <w:bCs/>
                <w:sz w:val="14"/>
                <w:szCs w:val="14"/>
                <w:lang w:val="uk-UA" w:eastAsia="uk-UA"/>
              </w:rPr>
            </w:pPr>
            <w:hyperlink r:id="rId475" w:tgtFrame="_blank" w:history="1">
              <w:r w:rsidR="00477AE8" w:rsidRPr="00056428">
                <w:rPr>
                  <w:bCs/>
                  <w:sz w:val="14"/>
                  <w:szCs w:val="14"/>
                  <w:lang w:val="uk-UA" w:eastAsia="uk-UA"/>
                </w:rPr>
                <w:t xml:space="preserve"> Про захист прав споживачів</w:t>
              </w:r>
            </w:hyperlink>
            <w:r w:rsidR="00477AE8" w:rsidRPr="00056428">
              <w:rPr>
                <w:bCs/>
                <w:sz w:val="14"/>
                <w:szCs w:val="14"/>
                <w:lang w:val="uk-UA" w:eastAsia="uk-UA"/>
              </w:rPr>
              <w:t xml:space="preserve"> Закон від 12.05.1991 № 1023-XII</w:t>
            </w: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3 ст. 5</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Захист прав споживачів здійснюють центральний орган виконавчої влади, що формує та забезпечує реалізацію державної політики у сфері захисту прав споживачів, центральний орган виконавчої влади, що реалізує державну політику у сфері державного контролю за додержанням законодавства про захист прав споживачів, місцеві державні адміністрації, інші органи виконавчої влади, органи місцевого самоврядування згідно із законом, а також суди.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ВТПЗПС</w:t>
            </w:r>
          </w:p>
        </w:tc>
      </w:tr>
      <w:tr w:rsidR="00AF69F6" w:rsidRPr="00056428" w:rsidTr="00477AE8">
        <w:trPr>
          <w:trHeight w:val="248"/>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28</w:t>
            </w:r>
          </w:p>
        </w:tc>
        <w:tc>
          <w:tcPr>
            <w:tcW w:w="11765" w:type="dxa"/>
            <w:shd w:val="clear" w:color="auto" w:fill="auto"/>
          </w:tcPr>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lang w:val="uk-UA" w:eastAsia="uk-UA"/>
              </w:rPr>
              <w:t>1. Органи місцевого самоврядування з метою захисту прав споживачів мають право створювати при їх виконавчих органах структурні підрозділи з питань захисту прав споживачів, які вправі:</w:t>
            </w:r>
          </w:p>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lang w:val="uk-UA" w:eastAsia="uk-UA"/>
              </w:rPr>
              <w:t>1) розглядати звернення споживачів, консультувати їх з питань захисту прав споживачів;</w:t>
            </w:r>
          </w:p>
          <w:p w:rsidR="00477AE8" w:rsidRPr="00056428" w:rsidRDefault="00477AE8" w:rsidP="00477AE8">
            <w:pPr>
              <w:shd w:val="clear" w:color="auto" w:fill="FFFFFF"/>
              <w:tabs>
                <w:tab w:val="left" w:pos="4111"/>
              </w:tabs>
              <w:ind w:left="-108" w:right="-108" w:firstLine="175"/>
              <w:jc w:val="both"/>
              <w:rPr>
                <w:sz w:val="14"/>
                <w:szCs w:val="14"/>
                <w:lang w:val="uk-UA" w:eastAsia="uk-UA"/>
              </w:rPr>
            </w:pPr>
            <w:bookmarkStart w:id="936" w:name="n578"/>
            <w:bookmarkEnd w:id="936"/>
            <w:r w:rsidRPr="00056428">
              <w:rPr>
                <w:sz w:val="14"/>
                <w:szCs w:val="14"/>
                <w:lang w:val="uk-UA" w:eastAsia="uk-UA"/>
              </w:rPr>
              <w:t>2) аналізувати договори, що укладаються продавцями (виконавцями, виробниками) із споживачами, з метою виявлення умов, які обмежують права споживачів;</w:t>
            </w:r>
          </w:p>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lang w:val="uk-UA" w:eastAsia="uk-UA"/>
              </w:rPr>
              <w:t>3) у разі виявлення продукції неналежної якості, фальсифікованої, небезпечної для життя, здоров'я, майна споживачів і навколишнього природного середовища терміново повідомляти про це центральний орган виконавчої влади, що реалізує державну політику у сфері державного контролю за додержанням законодавства про захист прав споживачів, інші органи, що здійснюють контроль і нагляд за якістю і безпекою продукції;</w:t>
            </w:r>
          </w:p>
          <w:p w:rsidR="00477AE8" w:rsidRPr="00056428" w:rsidRDefault="00477AE8" w:rsidP="00477AE8">
            <w:pPr>
              <w:shd w:val="clear" w:color="auto" w:fill="FFFFFF"/>
              <w:tabs>
                <w:tab w:val="left" w:pos="4111"/>
              </w:tabs>
              <w:ind w:left="-108" w:right="-108" w:firstLine="175"/>
              <w:jc w:val="both"/>
              <w:rPr>
                <w:sz w:val="14"/>
                <w:szCs w:val="14"/>
                <w:lang w:val="uk-UA" w:eastAsia="uk-UA"/>
              </w:rPr>
            </w:pPr>
            <w:bookmarkStart w:id="937" w:name="n580"/>
            <w:bookmarkEnd w:id="937"/>
            <w:r w:rsidRPr="00056428">
              <w:rPr>
                <w:sz w:val="14"/>
                <w:szCs w:val="14"/>
                <w:lang w:val="uk-UA" w:eastAsia="uk-UA"/>
              </w:rPr>
              <w:t>4) у разі виявлення фактів реалізації продукції, яка не супроводжується необхідною, доступною, достовірною, своєчасною інформацією та відповідними документами, або продукції з простроченим строком придатності - тимчасово зупиняти реалізацію продукції до пред'явлення інформації, супровідних документів або припиняти її реалізацію;</w:t>
            </w:r>
          </w:p>
          <w:p w:rsidR="00477AE8" w:rsidRPr="00056428" w:rsidRDefault="00477AE8" w:rsidP="00477AE8">
            <w:pPr>
              <w:shd w:val="clear" w:color="auto" w:fill="FFFFFF"/>
              <w:tabs>
                <w:tab w:val="left" w:pos="4111"/>
              </w:tabs>
              <w:ind w:left="-108" w:right="-108" w:firstLine="175"/>
              <w:jc w:val="both"/>
              <w:rPr>
                <w:sz w:val="14"/>
                <w:szCs w:val="14"/>
                <w:lang w:val="uk-UA" w:eastAsia="uk-UA"/>
              </w:rPr>
            </w:pPr>
            <w:bookmarkStart w:id="938" w:name="n581"/>
            <w:bookmarkEnd w:id="938"/>
            <w:r w:rsidRPr="00056428">
              <w:rPr>
                <w:sz w:val="14"/>
                <w:szCs w:val="14"/>
                <w:lang w:val="uk-UA" w:eastAsia="uk-UA"/>
              </w:rPr>
              <w:t>5) готувати подання до органу, який видав дозвіл на провадження відповідного виду діяльності, для вирішення питання про тимчасове зупинення його дії чи про дострокове анулювання у разі систематичного порушення прав споживачів;</w:t>
            </w:r>
          </w:p>
          <w:p w:rsidR="00477AE8" w:rsidRPr="00056428" w:rsidRDefault="00477AE8" w:rsidP="00477AE8">
            <w:pPr>
              <w:shd w:val="clear" w:color="auto" w:fill="FFFFFF"/>
              <w:tabs>
                <w:tab w:val="left" w:pos="4111"/>
              </w:tabs>
              <w:ind w:left="-108" w:right="-108" w:firstLine="175"/>
              <w:jc w:val="both"/>
              <w:rPr>
                <w:sz w:val="14"/>
                <w:szCs w:val="14"/>
                <w:lang w:val="uk-UA" w:eastAsia="uk-UA"/>
              </w:rPr>
            </w:pPr>
            <w:bookmarkStart w:id="939" w:name="n582"/>
            <w:bookmarkEnd w:id="939"/>
            <w:r w:rsidRPr="00056428">
              <w:rPr>
                <w:sz w:val="14"/>
                <w:szCs w:val="14"/>
                <w:lang w:val="uk-UA" w:eastAsia="uk-UA"/>
              </w:rPr>
              <w:t>6) подавати до суду позови щодо захисту прав споживачів.</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rPr>
                <w:bCs/>
                <w:sz w:val="14"/>
                <w:szCs w:val="14"/>
                <w:lang w:val="uk-UA" w:eastAsia="uk-UA"/>
              </w:rPr>
            </w:pPr>
            <w:r w:rsidRPr="00056428">
              <w:rPr>
                <w:bCs/>
                <w:sz w:val="14"/>
                <w:szCs w:val="14"/>
                <w:lang w:val="uk-UA" w:eastAsia="uk-UA"/>
              </w:rPr>
              <w:t>ВТПЗПС</w:t>
            </w:r>
          </w:p>
          <w:p w:rsidR="00477AE8" w:rsidRPr="00056428" w:rsidRDefault="00477AE8" w:rsidP="00477AE8">
            <w:pPr>
              <w:ind w:left="-108" w:right="-108"/>
              <w:jc w:val="center"/>
              <w:rPr>
                <w:sz w:val="14"/>
                <w:szCs w:val="14"/>
                <w:lang w:val="uk-UA" w:eastAsia="uk-UA"/>
              </w:rPr>
            </w:pPr>
            <w:r w:rsidRPr="00056428">
              <w:rPr>
                <w:bCs/>
                <w:sz w:val="14"/>
                <w:szCs w:val="14"/>
                <w:lang w:val="uk-UA" w:eastAsia="uk-UA"/>
              </w:rPr>
              <w:t>ПУ СМР</w:t>
            </w:r>
          </w:p>
        </w:tc>
      </w:tr>
      <w:tr w:rsidR="00AF69F6" w:rsidRPr="00056428" w:rsidTr="00477AE8">
        <w:trPr>
          <w:trHeight w:val="278"/>
        </w:trPr>
        <w:tc>
          <w:tcPr>
            <w:tcW w:w="425" w:type="dxa"/>
            <w:vMerge w:val="restart"/>
            <w:shd w:val="clear" w:color="auto" w:fill="auto"/>
          </w:tcPr>
          <w:p w:rsidR="00477AE8" w:rsidRPr="00056428" w:rsidRDefault="00477AE8" w:rsidP="00477AE8">
            <w:pPr>
              <w:ind w:left="-20" w:right="-14"/>
              <w:jc w:val="both"/>
              <w:outlineLvl w:val="1"/>
              <w:rPr>
                <w:bCs/>
                <w:sz w:val="14"/>
                <w:szCs w:val="14"/>
                <w:lang w:val="uk-UA" w:eastAsia="uk-UA"/>
              </w:rPr>
            </w:pPr>
            <w:r w:rsidRPr="00056428">
              <w:rPr>
                <w:bCs/>
                <w:sz w:val="14"/>
                <w:szCs w:val="14"/>
                <w:lang w:val="uk-UA" w:eastAsia="uk-UA"/>
              </w:rPr>
              <w:t>30</w:t>
            </w:r>
            <w:r w:rsidR="005D1E4E" w:rsidRPr="00056428">
              <w:rPr>
                <w:bCs/>
                <w:sz w:val="14"/>
                <w:szCs w:val="14"/>
                <w:lang w:val="uk-UA" w:eastAsia="uk-UA"/>
              </w:rPr>
              <w:t>7</w:t>
            </w:r>
          </w:p>
        </w:tc>
        <w:tc>
          <w:tcPr>
            <w:tcW w:w="1702" w:type="dxa"/>
            <w:vMerge w:val="restart"/>
            <w:shd w:val="clear" w:color="auto" w:fill="auto"/>
          </w:tcPr>
          <w:p w:rsidR="00477AE8" w:rsidRPr="00056428" w:rsidRDefault="00155965" w:rsidP="00477AE8">
            <w:pPr>
              <w:ind w:left="-108" w:right="-108"/>
              <w:jc w:val="center"/>
              <w:rPr>
                <w:bCs/>
                <w:sz w:val="14"/>
                <w:szCs w:val="14"/>
                <w:lang w:val="uk-UA" w:eastAsia="uk-UA"/>
              </w:rPr>
            </w:pPr>
            <w:hyperlink r:id="rId476" w:tgtFrame="_blank" w:history="1">
              <w:r w:rsidR="00477AE8" w:rsidRPr="00056428">
                <w:rPr>
                  <w:bCs/>
                  <w:sz w:val="14"/>
                  <w:szCs w:val="14"/>
                  <w:lang w:val="uk-UA" w:eastAsia="uk-UA"/>
                </w:rPr>
                <w:t>Про свободу совісті та релігійні організації</w:t>
              </w:r>
            </w:hyperlink>
            <w:r w:rsidR="00477AE8" w:rsidRPr="00056428">
              <w:rPr>
                <w:bCs/>
                <w:sz w:val="14"/>
                <w:szCs w:val="14"/>
                <w:lang w:val="uk-UA" w:eastAsia="uk-UA"/>
              </w:rPr>
              <w:t xml:space="preserve"> Закон від 23.04.1991 № 987-XII</w:t>
            </w: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4 ст. 14</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У необхідних випадках орган, який здійснює реєстрацію статутів (положень) релігійних організацій, може зажадати висновок місцевої державної адміністрації, виконавчого органу сільської, селищної, міської ради, а також спеціалістів. У цьому разі рішення про реєстрацію статутів (положень) релігійних організацій приймається у тримісячний термін.</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tc>
      </w:tr>
      <w:tr w:rsidR="00AF69F6" w:rsidRPr="00056428" w:rsidTr="00477AE8">
        <w:trPr>
          <w:trHeight w:val="276"/>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29</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Забезпечення виконання та додержання законодавства про свободу совісті, світогляду, віросповідання та релігійні організації здійснюють у межах компетенції центральні органи виконавчої влади, що забезпечують формування та реалізують державну політику у сфері релігії, інші центральні органи виконавчої влади, органи прокуратури, місцеві органи виконавчої влади та органи місцевого самоврядування.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832"/>
        </w:trPr>
        <w:tc>
          <w:tcPr>
            <w:tcW w:w="425" w:type="dxa"/>
            <w:shd w:val="clear" w:color="auto" w:fill="auto"/>
          </w:tcPr>
          <w:p w:rsidR="00477AE8" w:rsidRPr="00056428" w:rsidRDefault="00477AE8" w:rsidP="00477AE8">
            <w:pPr>
              <w:ind w:left="-20" w:right="-14"/>
              <w:jc w:val="both"/>
              <w:outlineLvl w:val="1"/>
              <w:rPr>
                <w:bCs/>
                <w:sz w:val="14"/>
                <w:szCs w:val="14"/>
                <w:lang w:val="uk-UA" w:eastAsia="uk-UA"/>
              </w:rPr>
            </w:pPr>
            <w:r w:rsidRPr="00056428">
              <w:rPr>
                <w:bCs/>
                <w:sz w:val="14"/>
                <w:szCs w:val="14"/>
                <w:lang w:val="uk-UA" w:eastAsia="uk-UA"/>
              </w:rPr>
              <w:t>30</w:t>
            </w:r>
            <w:r w:rsidR="005D1E4E" w:rsidRPr="00056428">
              <w:rPr>
                <w:bCs/>
                <w:sz w:val="14"/>
                <w:szCs w:val="14"/>
                <w:lang w:val="uk-UA" w:eastAsia="uk-UA"/>
              </w:rPr>
              <w:t>8</w:t>
            </w:r>
          </w:p>
        </w:tc>
        <w:tc>
          <w:tcPr>
            <w:tcW w:w="1702" w:type="dxa"/>
            <w:shd w:val="clear" w:color="auto" w:fill="auto"/>
          </w:tcPr>
          <w:p w:rsidR="00477AE8" w:rsidRPr="00056428" w:rsidRDefault="00155965" w:rsidP="00477AE8">
            <w:pPr>
              <w:ind w:left="-108" w:right="-108"/>
              <w:jc w:val="center"/>
              <w:rPr>
                <w:bCs/>
                <w:sz w:val="14"/>
                <w:szCs w:val="14"/>
                <w:lang w:val="uk-UA" w:eastAsia="uk-UA"/>
              </w:rPr>
            </w:pPr>
            <w:hyperlink r:id="rId477" w:tgtFrame="_blank" w:history="1">
              <w:r w:rsidR="00477AE8" w:rsidRPr="00056428">
                <w:rPr>
                  <w:bCs/>
                  <w:sz w:val="14"/>
                  <w:szCs w:val="14"/>
                  <w:lang w:val="uk-UA" w:eastAsia="uk-UA"/>
                </w:rPr>
                <w:t>Про зовнішньоекономічну діяльність</w:t>
              </w:r>
            </w:hyperlink>
            <w:r w:rsidR="00477AE8" w:rsidRPr="00056428">
              <w:rPr>
                <w:bCs/>
                <w:sz w:val="14"/>
                <w:szCs w:val="14"/>
                <w:lang w:val="uk-UA" w:eastAsia="uk-UA"/>
              </w:rPr>
              <w:t xml:space="preserve"> Закон від 16.04.1991 № 959-XII</w:t>
            </w: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10</w:t>
            </w:r>
          </w:p>
        </w:tc>
        <w:tc>
          <w:tcPr>
            <w:tcW w:w="11765" w:type="dxa"/>
            <w:shd w:val="clear" w:color="auto" w:fill="auto"/>
          </w:tcPr>
          <w:p w:rsidR="00477AE8" w:rsidRPr="00056428" w:rsidRDefault="00477AE8" w:rsidP="00477AE8">
            <w:pPr>
              <w:shd w:val="clear" w:color="auto" w:fill="FFFFFF"/>
              <w:tabs>
                <w:tab w:val="left" w:pos="4111"/>
              </w:tabs>
              <w:ind w:left="-108" w:right="-108" w:firstLine="175"/>
              <w:rPr>
                <w:sz w:val="14"/>
                <w:szCs w:val="14"/>
                <w:lang w:val="uk-UA" w:eastAsia="uk-UA"/>
              </w:rPr>
            </w:pPr>
            <w:r w:rsidRPr="00056428">
              <w:rPr>
                <w:sz w:val="14"/>
                <w:szCs w:val="14"/>
                <w:lang w:val="uk-UA" w:eastAsia="uk-UA"/>
              </w:rPr>
              <w:t xml:space="preserve">До органів місцевого управління зовнішньоекономічною діяльністю належать: </w:t>
            </w:r>
          </w:p>
          <w:p w:rsidR="00477AE8" w:rsidRPr="00056428" w:rsidRDefault="00477AE8" w:rsidP="00477AE8">
            <w:pPr>
              <w:shd w:val="clear" w:color="auto" w:fill="FFFFFF"/>
              <w:tabs>
                <w:tab w:val="left" w:pos="4111"/>
              </w:tabs>
              <w:ind w:left="-108" w:right="-108" w:firstLine="175"/>
              <w:rPr>
                <w:sz w:val="14"/>
                <w:szCs w:val="14"/>
                <w:lang w:val="uk-UA" w:eastAsia="uk-UA"/>
              </w:rPr>
            </w:pPr>
            <w:bookmarkStart w:id="940" w:name="o270"/>
            <w:bookmarkEnd w:id="940"/>
            <w:r w:rsidRPr="00056428">
              <w:rPr>
                <w:sz w:val="14"/>
                <w:szCs w:val="14"/>
                <w:lang w:val="uk-UA" w:eastAsia="uk-UA"/>
              </w:rPr>
              <w:t xml:space="preserve">- місцеві Ради народних депутатів України та їх виконавчі і розпорядчі органи; </w:t>
            </w:r>
          </w:p>
          <w:p w:rsidR="00477AE8" w:rsidRPr="00056428" w:rsidRDefault="00477AE8" w:rsidP="00477AE8">
            <w:pPr>
              <w:shd w:val="clear" w:color="auto" w:fill="FFFFFF"/>
              <w:tabs>
                <w:tab w:val="left" w:pos="4111"/>
              </w:tabs>
              <w:ind w:left="-108" w:right="-108" w:firstLine="175"/>
              <w:rPr>
                <w:sz w:val="14"/>
                <w:szCs w:val="14"/>
                <w:lang w:val="uk-UA" w:eastAsia="uk-UA"/>
              </w:rPr>
            </w:pPr>
            <w:bookmarkStart w:id="941" w:name="o271"/>
            <w:bookmarkEnd w:id="941"/>
            <w:r w:rsidRPr="00056428">
              <w:rPr>
                <w:sz w:val="14"/>
                <w:szCs w:val="14"/>
                <w:lang w:val="uk-UA" w:eastAsia="uk-UA"/>
              </w:rPr>
              <w:t xml:space="preserve">- територіальні підрозділи (відділення) органів державного регулювання зовнішньоекономічної діяльності України. </w:t>
            </w:r>
          </w:p>
          <w:p w:rsidR="00477AE8" w:rsidRPr="00056428" w:rsidRDefault="00477AE8" w:rsidP="00477AE8">
            <w:pPr>
              <w:shd w:val="clear" w:color="auto" w:fill="FFFFFF"/>
              <w:tabs>
                <w:tab w:val="left" w:pos="4111"/>
              </w:tabs>
              <w:ind w:left="-108" w:right="-108" w:firstLine="175"/>
              <w:rPr>
                <w:sz w:val="14"/>
                <w:szCs w:val="14"/>
                <w:lang w:val="uk-UA" w:eastAsia="uk-UA"/>
              </w:rPr>
            </w:pPr>
            <w:bookmarkStart w:id="942" w:name="o272"/>
            <w:bookmarkEnd w:id="942"/>
            <w:r w:rsidRPr="00056428">
              <w:rPr>
                <w:sz w:val="14"/>
                <w:szCs w:val="14"/>
                <w:lang w:val="uk-UA" w:eastAsia="uk-UA"/>
              </w:rPr>
              <w:t xml:space="preserve">Компетенція органів місцевого самоврядування та їх виконавчих органів визначається цим Законом та Законом України "Про місцеве самоврядування в Україні" ( 280/97-ВР ). </w:t>
            </w:r>
            <w:bookmarkStart w:id="943" w:name="o274"/>
            <w:bookmarkEnd w:id="943"/>
          </w:p>
          <w:p w:rsidR="00477AE8" w:rsidRPr="00056428" w:rsidRDefault="00477AE8" w:rsidP="00477AE8">
            <w:pPr>
              <w:shd w:val="clear" w:color="auto" w:fill="FFFFFF"/>
              <w:tabs>
                <w:tab w:val="left" w:pos="4111"/>
              </w:tabs>
              <w:ind w:left="-108" w:right="-108" w:firstLine="175"/>
              <w:rPr>
                <w:sz w:val="14"/>
                <w:szCs w:val="14"/>
                <w:lang w:val="uk-UA" w:eastAsia="uk-UA"/>
              </w:rPr>
            </w:pPr>
            <w:r w:rsidRPr="00056428">
              <w:rPr>
                <w:sz w:val="14"/>
                <w:szCs w:val="14"/>
                <w:shd w:val="clear" w:color="auto" w:fill="FFFFFF"/>
              </w:rPr>
              <w:t>Зазначені органи територіального регулювання зовнішньоекономічної діяльності створюються за погодженням з відповідними місцевими Радами народних депутатів України та в межах загального ліміту бюджетних коштів, що виділяються на утримання відповідних органів державного регулювання України. Дії зазначених підрозділів (відділень) не повинні суперечити нормативним актам місцевих Рад народних депутатів України, за винятком випадків, коли такі дії передбачені або випливають із законів України.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rPr>
                <w:sz w:val="14"/>
                <w:szCs w:val="14"/>
                <w:lang w:val="uk-UA" w:eastAsia="uk-UA"/>
              </w:rPr>
            </w:pPr>
            <w:r w:rsidRPr="00056428">
              <w:rPr>
                <w:sz w:val="14"/>
                <w:szCs w:val="14"/>
                <w:lang w:val="uk-UA" w:eastAsia="uk-UA"/>
              </w:rPr>
              <w:t>ДФЕІ</w:t>
            </w:r>
          </w:p>
        </w:tc>
      </w:tr>
      <w:tr w:rsidR="00AF69F6" w:rsidRPr="00056428" w:rsidTr="00477AE8">
        <w:trPr>
          <w:trHeight w:val="145"/>
        </w:trPr>
        <w:tc>
          <w:tcPr>
            <w:tcW w:w="425" w:type="dxa"/>
            <w:vMerge w:val="restart"/>
            <w:shd w:val="clear" w:color="auto" w:fill="auto"/>
          </w:tcPr>
          <w:p w:rsidR="00477AE8" w:rsidRPr="00056428" w:rsidRDefault="00477AE8" w:rsidP="00477AE8">
            <w:pPr>
              <w:ind w:left="-20" w:right="-14"/>
              <w:jc w:val="both"/>
              <w:outlineLvl w:val="1"/>
              <w:rPr>
                <w:bCs/>
                <w:sz w:val="14"/>
                <w:szCs w:val="14"/>
                <w:lang w:val="uk-UA" w:eastAsia="uk-UA"/>
              </w:rPr>
            </w:pPr>
            <w:r w:rsidRPr="00056428">
              <w:rPr>
                <w:bCs/>
                <w:sz w:val="14"/>
                <w:szCs w:val="14"/>
                <w:lang w:val="uk-UA" w:eastAsia="uk-UA"/>
              </w:rPr>
              <w:t>30</w:t>
            </w:r>
            <w:r w:rsidR="005D1E4E" w:rsidRPr="00056428">
              <w:rPr>
                <w:bCs/>
                <w:sz w:val="14"/>
                <w:szCs w:val="14"/>
                <w:lang w:val="uk-UA" w:eastAsia="uk-UA"/>
              </w:rPr>
              <w:t>9</w:t>
            </w:r>
          </w:p>
        </w:tc>
        <w:tc>
          <w:tcPr>
            <w:tcW w:w="1702" w:type="dxa"/>
            <w:vMerge w:val="restart"/>
            <w:shd w:val="clear" w:color="auto" w:fill="auto"/>
          </w:tcPr>
          <w:p w:rsidR="00477AE8" w:rsidRPr="00056428" w:rsidRDefault="00155965" w:rsidP="00477AE8">
            <w:pPr>
              <w:ind w:left="-108" w:right="-108"/>
              <w:jc w:val="center"/>
              <w:rPr>
                <w:bCs/>
                <w:sz w:val="14"/>
                <w:szCs w:val="14"/>
                <w:lang w:val="uk-UA" w:eastAsia="uk-UA"/>
              </w:rPr>
            </w:pPr>
            <w:hyperlink r:id="rId478" w:tgtFrame="_blank" w:history="1">
              <w:r w:rsidR="00477AE8" w:rsidRPr="00056428">
                <w:rPr>
                  <w:bCs/>
                  <w:sz w:val="14"/>
                  <w:szCs w:val="14"/>
                  <w:lang w:val="uk-UA" w:eastAsia="uk-UA"/>
                </w:rPr>
                <w:t>Про основи соціальної захищеності осіб з інвалідністю в Україні</w:t>
              </w:r>
            </w:hyperlink>
            <w:r w:rsidR="00477AE8" w:rsidRPr="00056428">
              <w:rPr>
                <w:bCs/>
                <w:sz w:val="14"/>
                <w:szCs w:val="14"/>
                <w:lang w:val="uk-UA" w:eastAsia="uk-UA"/>
              </w:rPr>
              <w:t xml:space="preserve"> Закон від 21.03.1991 № 875-XII</w:t>
            </w: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2 ст. 1</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 органи місцевого самоврядування…. залучають представників громадських організацій осіб з інвалідністю до підготовки рішень, що стосуються прав та інтересів осіб з інвалідністю.</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45"/>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4 ст. 4</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 xml:space="preserve">Особам з інвалідністю, які не мають права на пенсію чи соціальну допомогу відповідно до законів України "Про державну соціальну допомогу особам з інвалідністю з дитинства та дітям з інвалідністю" ( 2109-14 ), "Про державну соціальну допомогу особам, які не мають права на пенсію, та особам з інвалідністю" ( 1727-15 ), пільги надаються на підставі довідки, що безоплатно видається структурними підрозділами соціального захисту населення районних, районних у містах Києві та Севастополі державних адміністрацій, виконавчими органами міських рад за місцем проживання, в якій зазначаються прізвище, ім’я, по батькові, група та причина інвалідності, а також у відповідних випадках - основні нозологічні форми захворювань (по зору, слуху та з ураженням опорно-рухового апарату).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ДСЗН</w:t>
            </w:r>
          </w:p>
        </w:tc>
      </w:tr>
      <w:tr w:rsidR="00AF69F6" w:rsidRPr="00056428" w:rsidTr="00477AE8">
        <w:trPr>
          <w:trHeight w:val="145"/>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6 ст. 4</w:t>
            </w:r>
          </w:p>
        </w:tc>
        <w:tc>
          <w:tcPr>
            <w:tcW w:w="11765" w:type="dxa"/>
            <w:shd w:val="clear" w:color="auto" w:fill="auto"/>
          </w:tcPr>
          <w:p w:rsidR="00477AE8" w:rsidRPr="00056428" w:rsidRDefault="00477AE8" w:rsidP="00477AE8">
            <w:pPr>
              <w:tabs>
                <w:tab w:val="left" w:pos="4111"/>
              </w:tabs>
              <w:ind w:left="-108" w:right="-108" w:firstLine="175"/>
              <w:rPr>
                <w:sz w:val="14"/>
                <w:szCs w:val="14"/>
                <w:shd w:val="clear" w:color="auto" w:fill="FFFFFF"/>
                <w:lang w:val="uk-UA" w:eastAsia="uk-UA"/>
              </w:rPr>
            </w:pPr>
            <w:r w:rsidRPr="00056428">
              <w:rPr>
                <w:sz w:val="14"/>
                <w:szCs w:val="14"/>
                <w:shd w:val="clear" w:color="auto" w:fill="FFFFFF"/>
                <w:lang w:val="uk-UA" w:eastAsia="uk-UA"/>
              </w:rPr>
              <w:t>Органи державної влади та органи місцевого самоврядування сприяють забезпеченню прав осіб з інвалідністю щодо включення до суспільного життя нарівні з іншими громадянами.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45"/>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7</w:t>
            </w:r>
          </w:p>
        </w:tc>
        <w:tc>
          <w:tcPr>
            <w:tcW w:w="11765" w:type="dxa"/>
            <w:shd w:val="clear" w:color="auto" w:fill="auto"/>
          </w:tcPr>
          <w:p w:rsidR="00477AE8" w:rsidRPr="00056428" w:rsidRDefault="00477AE8" w:rsidP="00477AE8">
            <w:pPr>
              <w:shd w:val="clear" w:color="auto" w:fill="FFFFFF"/>
              <w:tabs>
                <w:tab w:val="left" w:pos="4111"/>
              </w:tabs>
              <w:ind w:left="-108" w:right="-108" w:firstLine="175"/>
              <w:rPr>
                <w:sz w:val="14"/>
                <w:szCs w:val="14"/>
                <w:lang w:val="uk-UA" w:eastAsia="uk-UA"/>
              </w:rPr>
            </w:pPr>
            <w:r w:rsidRPr="00056428">
              <w:rPr>
                <w:sz w:val="14"/>
                <w:szCs w:val="14"/>
                <w:lang w:val="uk-UA" w:eastAsia="uk-UA"/>
              </w:rPr>
              <w:t xml:space="preserve">Органи місцевого самоврядування зобов'язані інформувати осіб з інвалідністю про зміни і доповнення законодавства про соціальну захищеність осіб з інвалідністю. </w:t>
            </w:r>
          </w:p>
          <w:p w:rsidR="00477AE8" w:rsidRPr="00056428" w:rsidRDefault="00477AE8" w:rsidP="00477AE8">
            <w:pPr>
              <w:shd w:val="clear" w:color="auto" w:fill="FFFFFF"/>
              <w:tabs>
                <w:tab w:val="left" w:pos="4111"/>
              </w:tabs>
              <w:ind w:left="-108" w:right="-108" w:firstLine="175"/>
              <w:rPr>
                <w:sz w:val="14"/>
                <w:szCs w:val="14"/>
                <w:shd w:val="clear" w:color="auto" w:fill="FFFFFF"/>
                <w:lang w:val="uk-UA" w:eastAsia="uk-UA"/>
              </w:rPr>
            </w:pPr>
            <w:r w:rsidRPr="00056428">
              <w:rPr>
                <w:sz w:val="14"/>
                <w:szCs w:val="14"/>
                <w:lang w:val="uk-UA" w:eastAsia="uk-UA"/>
              </w:rPr>
              <w:t>Нормативно-правові акти, які стосуються матеріального, соціально-побутового і медичного забезпечення осіб з інвалідністю, розробляються за участю громадських організацій осіб з інвалідністю.</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ДСЗН</w:t>
            </w:r>
          </w:p>
        </w:tc>
      </w:tr>
      <w:tr w:rsidR="00AF69F6" w:rsidRPr="00056428" w:rsidTr="00477AE8">
        <w:trPr>
          <w:trHeight w:val="145"/>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8</w:t>
            </w:r>
          </w:p>
        </w:tc>
        <w:tc>
          <w:tcPr>
            <w:tcW w:w="11765" w:type="dxa"/>
            <w:shd w:val="clear" w:color="auto" w:fill="auto"/>
          </w:tcPr>
          <w:p w:rsidR="00477AE8" w:rsidRPr="00056428" w:rsidRDefault="00477AE8" w:rsidP="00477AE8">
            <w:pPr>
              <w:shd w:val="clear" w:color="auto" w:fill="FFFFFF"/>
              <w:tabs>
                <w:tab w:val="left" w:pos="4111"/>
              </w:tabs>
              <w:ind w:left="-108" w:right="-108" w:firstLine="175"/>
              <w:rPr>
                <w:sz w:val="14"/>
                <w:szCs w:val="14"/>
                <w:lang w:val="uk-UA" w:eastAsia="uk-UA"/>
              </w:rPr>
            </w:pPr>
            <w:r w:rsidRPr="00056428">
              <w:rPr>
                <w:sz w:val="14"/>
                <w:szCs w:val="14"/>
                <w:shd w:val="clear" w:color="auto" w:fill="FFFFFF"/>
                <w:lang w:val="uk-UA" w:eastAsia="uk-UA"/>
              </w:rPr>
              <w:t>Державне управління з питань забезпечення прав осіб з інвалідністю та їх соціальної захищеності здійснюється в межах повноважень центральними та місцевими органами виконавчої влади, органами місцевого самоврядування.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ДСЗН</w:t>
            </w:r>
          </w:p>
        </w:tc>
      </w:tr>
      <w:tr w:rsidR="00AF69F6" w:rsidRPr="00056428" w:rsidTr="00477AE8">
        <w:trPr>
          <w:trHeight w:val="145"/>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9</w:t>
            </w:r>
          </w:p>
        </w:tc>
        <w:tc>
          <w:tcPr>
            <w:tcW w:w="11765" w:type="dxa"/>
            <w:shd w:val="clear" w:color="auto" w:fill="auto"/>
          </w:tcPr>
          <w:p w:rsidR="00477AE8" w:rsidRPr="00056428" w:rsidRDefault="00477AE8" w:rsidP="00477AE8">
            <w:pPr>
              <w:shd w:val="clear" w:color="auto" w:fill="FFFFFF"/>
              <w:tabs>
                <w:tab w:val="left" w:pos="4111"/>
              </w:tabs>
              <w:ind w:left="-108" w:right="-108" w:firstLine="175"/>
              <w:rPr>
                <w:sz w:val="14"/>
                <w:szCs w:val="14"/>
                <w:shd w:val="clear" w:color="auto" w:fill="FFFFFF"/>
                <w:lang w:val="uk-UA" w:eastAsia="uk-UA"/>
              </w:rPr>
            </w:pPr>
            <w:r w:rsidRPr="00056428">
              <w:rPr>
                <w:sz w:val="14"/>
                <w:szCs w:val="14"/>
                <w:shd w:val="clear" w:color="auto" w:fill="FFFFFF"/>
                <w:lang w:val="uk-UA" w:eastAsia="uk-UA"/>
              </w:rPr>
              <w:t>Центральні та місцеві органи виконавчої влади, органи місцевого самоврядування за участю громадських організацій осіб з інвалідністю, у межах своїх повноважень здійснюють розроблення та координацію довгострокових і короткострокових програм з реалізації державної політики щодо осіб з інвалідністю та контролюють їх виконання, сприяють розвитку міжнародного співробітництва з питань, що стосуються осіб з інвалідністю.</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ДСЗН</w:t>
            </w:r>
          </w:p>
        </w:tc>
      </w:tr>
      <w:tr w:rsidR="00AF69F6" w:rsidRPr="00056428" w:rsidTr="00477AE8">
        <w:trPr>
          <w:trHeight w:val="145"/>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1 ст. 10</w:t>
            </w:r>
          </w:p>
        </w:tc>
        <w:tc>
          <w:tcPr>
            <w:tcW w:w="11765" w:type="dxa"/>
            <w:shd w:val="clear" w:color="auto" w:fill="auto"/>
          </w:tcPr>
          <w:p w:rsidR="00477AE8" w:rsidRPr="00056428" w:rsidRDefault="00477AE8" w:rsidP="00477AE8">
            <w:pPr>
              <w:shd w:val="clear" w:color="auto" w:fill="FFFFFF"/>
              <w:tabs>
                <w:tab w:val="left" w:pos="4111"/>
              </w:tabs>
              <w:ind w:left="-108" w:right="-108" w:firstLine="175"/>
              <w:rPr>
                <w:sz w:val="14"/>
                <w:szCs w:val="14"/>
                <w:shd w:val="clear" w:color="auto" w:fill="FFFFFF"/>
                <w:lang w:val="uk-UA" w:eastAsia="uk-UA"/>
              </w:rPr>
            </w:pPr>
            <w:r w:rsidRPr="00056428">
              <w:rPr>
                <w:sz w:val="14"/>
                <w:szCs w:val="14"/>
                <w:shd w:val="clear" w:color="auto" w:fill="FFFFFF"/>
                <w:lang w:val="uk-UA" w:eastAsia="uk-UA"/>
              </w:rPr>
              <w:t>Фінансове забезпечення заходів щодо соціальної захищеності осіб з інвалідністю і дітей з інвалідністю здійснюється за рахунок коштів державного бюджету, в тому числі Фонду соціального захисту інвалідів, місцевих бюджетів, а також органами місцевого самоврядування за місцевими програмами соціального захисту окремих категорій населення за рахунок коштів місцевих бюджетів.</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ДСЗН</w:t>
            </w:r>
          </w:p>
        </w:tc>
      </w:tr>
      <w:tr w:rsidR="00AF69F6" w:rsidRPr="00056428" w:rsidTr="00477AE8">
        <w:trPr>
          <w:trHeight w:val="145"/>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2 ст. 11</w:t>
            </w:r>
          </w:p>
        </w:tc>
        <w:tc>
          <w:tcPr>
            <w:tcW w:w="11765" w:type="dxa"/>
            <w:shd w:val="clear" w:color="auto" w:fill="auto"/>
          </w:tcPr>
          <w:p w:rsidR="00477AE8" w:rsidRPr="00056428" w:rsidRDefault="00477AE8" w:rsidP="00477AE8">
            <w:pPr>
              <w:shd w:val="clear" w:color="auto" w:fill="FFFFFF"/>
              <w:tabs>
                <w:tab w:val="left" w:pos="4111"/>
              </w:tabs>
              <w:ind w:left="-108" w:right="-108" w:firstLine="175"/>
              <w:rPr>
                <w:sz w:val="14"/>
                <w:szCs w:val="14"/>
                <w:shd w:val="clear" w:color="auto" w:fill="FFFFFF"/>
                <w:lang w:val="uk-UA" w:eastAsia="uk-UA"/>
              </w:rPr>
            </w:pPr>
            <w:r w:rsidRPr="00056428">
              <w:rPr>
                <w:sz w:val="14"/>
                <w:szCs w:val="14"/>
                <w:shd w:val="clear" w:color="auto" w:fill="FFFFFF"/>
                <w:lang w:val="uk-UA" w:eastAsia="uk-UA"/>
              </w:rPr>
              <w:t>Органи місцевого самоврядування мають право утворювати цільові фонди соціальної допомоги особам з інвалідністю, які є складовою спеціального фонду відповідного місцевого бюджету. Порядок і умови витрачання коштів цих фондів визначаються органами місцевого самоврядування з урахуванням пропозицій громадських організацій осіб з інвалідністю.</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ДСЗН</w:t>
            </w:r>
          </w:p>
        </w:tc>
      </w:tr>
      <w:tr w:rsidR="00AF69F6" w:rsidRPr="00056428" w:rsidTr="00477AE8">
        <w:trPr>
          <w:trHeight w:val="145"/>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3 ст. 12</w:t>
            </w:r>
          </w:p>
        </w:tc>
        <w:tc>
          <w:tcPr>
            <w:tcW w:w="11765" w:type="dxa"/>
            <w:shd w:val="clear" w:color="auto" w:fill="auto"/>
          </w:tcPr>
          <w:p w:rsidR="00477AE8" w:rsidRPr="00056428" w:rsidRDefault="00477AE8" w:rsidP="00477AE8">
            <w:pPr>
              <w:shd w:val="clear" w:color="auto" w:fill="FFFFFF"/>
              <w:tabs>
                <w:tab w:val="left" w:pos="4111"/>
              </w:tabs>
              <w:ind w:left="-108" w:right="-108" w:firstLine="175"/>
              <w:rPr>
                <w:sz w:val="14"/>
                <w:szCs w:val="14"/>
                <w:shd w:val="clear" w:color="auto" w:fill="FFFFFF"/>
                <w:lang w:val="uk-UA" w:eastAsia="uk-UA"/>
              </w:rPr>
            </w:pPr>
            <w:r w:rsidRPr="00056428">
              <w:rPr>
                <w:sz w:val="14"/>
                <w:szCs w:val="14"/>
                <w:shd w:val="clear" w:color="auto" w:fill="FFFFFF"/>
                <w:lang w:val="uk-UA" w:eastAsia="uk-UA"/>
              </w:rPr>
              <w:t>Представники місцевих громадських організацій осіб з інвалідністю, їх спілок залучаються (за їх зверненням) до складу колегій і консультативно-дорадчих органів місцевих органів виконавчої влади та органів місцевого самоврядування відповідно до свого статусу та території діяльності.</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ДСЗН</w:t>
            </w:r>
          </w:p>
        </w:tc>
      </w:tr>
      <w:tr w:rsidR="00AF69F6" w:rsidRPr="00056428" w:rsidTr="00477AE8">
        <w:trPr>
          <w:trHeight w:val="455"/>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13</w:t>
            </w:r>
          </w:p>
        </w:tc>
        <w:tc>
          <w:tcPr>
            <w:tcW w:w="11765" w:type="dxa"/>
            <w:shd w:val="clear" w:color="auto" w:fill="auto"/>
          </w:tcPr>
          <w:p w:rsidR="00477AE8" w:rsidRPr="00056428" w:rsidRDefault="00477AE8" w:rsidP="00477AE8">
            <w:pPr>
              <w:shd w:val="clear" w:color="auto" w:fill="FFFFFF"/>
              <w:tabs>
                <w:tab w:val="left" w:pos="4111"/>
              </w:tabs>
              <w:ind w:left="-108" w:right="-108" w:firstLine="175"/>
              <w:rPr>
                <w:sz w:val="14"/>
                <w:szCs w:val="14"/>
                <w:shd w:val="clear" w:color="auto" w:fill="FFFFFF"/>
                <w:lang w:val="uk-UA" w:eastAsia="uk-UA"/>
              </w:rPr>
            </w:pPr>
            <w:r w:rsidRPr="00056428">
              <w:rPr>
                <w:sz w:val="14"/>
                <w:szCs w:val="14"/>
                <w:shd w:val="clear" w:color="auto" w:fill="FFFFFF"/>
                <w:lang w:val="uk-UA" w:eastAsia="uk-UA"/>
              </w:rPr>
              <w:t>Центральні і місцеві органи виконавчої влади та органи місцевого самоврядування повинні подавати допомогу і сприяти громадським організаціям осіб з інвалідністю в їх діяльності.</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45"/>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2 ст. 17</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Підприємства, установи і організації за рахунок коштів Фонду соціального захисту інвалідів або за рішенням місцевої ради за рахунок власних коштів у разі потреби створюють спеціальні робочі місця для працевлаштування осіб з інвалідністю, здійснюючи для цього адаптацію основного і додаткового обладнання, технічного оснащення і пристосування тощо з урахуванням обмежених можливостей осіб з інвалідністю.</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ДСЗН</w:t>
            </w:r>
          </w:p>
        </w:tc>
      </w:tr>
      <w:tr w:rsidR="00AF69F6" w:rsidRPr="00056428" w:rsidTr="00477AE8">
        <w:trPr>
          <w:trHeight w:val="145"/>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2 ст. 23</w:t>
            </w:r>
          </w:p>
        </w:tc>
        <w:tc>
          <w:tcPr>
            <w:tcW w:w="11765" w:type="dxa"/>
            <w:shd w:val="clear" w:color="auto" w:fill="auto"/>
          </w:tcPr>
          <w:p w:rsidR="00477AE8" w:rsidRPr="00056428" w:rsidRDefault="00477AE8" w:rsidP="00477AE8">
            <w:pPr>
              <w:shd w:val="clear" w:color="auto" w:fill="FFFFFF"/>
              <w:tabs>
                <w:tab w:val="left" w:pos="4111"/>
              </w:tabs>
              <w:ind w:left="-108" w:right="-108" w:firstLine="175"/>
              <w:rPr>
                <w:sz w:val="14"/>
                <w:szCs w:val="14"/>
                <w:lang w:val="uk-UA" w:eastAsia="uk-UA"/>
              </w:rPr>
            </w:pPr>
            <w:r w:rsidRPr="00056428">
              <w:rPr>
                <w:sz w:val="14"/>
                <w:szCs w:val="14"/>
                <w:lang w:val="uk-UA" w:eastAsia="uk-UA"/>
              </w:rPr>
              <w:t xml:space="preserve">Органи державної влади та органи місцевого самоврядування: </w:t>
            </w:r>
          </w:p>
          <w:p w:rsidR="00477AE8" w:rsidRPr="00056428" w:rsidRDefault="00477AE8" w:rsidP="00477AE8">
            <w:pPr>
              <w:shd w:val="clear" w:color="auto" w:fill="FFFFFF"/>
              <w:tabs>
                <w:tab w:val="left" w:pos="4111"/>
              </w:tabs>
              <w:ind w:left="-108" w:right="-108" w:firstLine="175"/>
              <w:rPr>
                <w:sz w:val="14"/>
                <w:szCs w:val="14"/>
                <w:lang w:val="uk-UA" w:eastAsia="uk-UA"/>
              </w:rPr>
            </w:pPr>
            <w:bookmarkStart w:id="944" w:name="o202"/>
            <w:bookmarkEnd w:id="944"/>
            <w:r w:rsidRPr="00056428">
              <w:rPr>
                <w:sz w:val="14"/>
                <w:szCs w:val="14"/>
                <w:lang w:val="uk-UA" w:eastAsia="uk-UA"/>
              </w:rPr>
              <w:t xml:space="preserve">сприяють поширенню жестової мови та заохоченню мовної самобутності осіб з вадами слуху; </w:t>
            </w:r>
          </w:p>
          <w:p w:rsidR="00477AE8" w:rsidRPr="00056428" w:rsidRDefault="00477AE8" w:rsidP="00477AE8">
            <w:pPr>
              <w:shd w:val="clear" w:color="auto" w:fill="FFFFFF"/>
              <w:tabs>
                <w:tab w:val="left" w:pos="4111"/>
              </w:tabs>
              <w:ind w:left="-108" w:right="-108" w:firstLine="175"/>
              <w:rPr>
                <w:sz w:val="14"/>
                <w:szCs w:val="14"/>
                <w:lang w:val="uk-UA" w:eastAsia="uk-UA"/>
              </w:rPr>
            </w:pPr>
            <w:bookmarkStart w:id="945" w:name="o203"/>
            <w:bookmarkEnd w:id="945"/>
            <w:r w:rsidRPr="00056428">
              <w:rPr>
                <w:sz w:val="14"/>
                <w:szCs w:val="14"/>
                <w:lang w:val="uk-UA" w:eastAsia="uk-UA"/>
              </w:rPr>
              <w:t xml:space="preserve">гарантують збереження, вивчення і всебічний розвиток жестової мови, її використання як засобу виховання, навчання, викладання, спілкування і творчості; </w:t>
            </w:r>
          </w:p>
          <w:p w:rsidR="00477AE8" w:rsidRPr="00056428" w:rsidRDefault="00477AE8" w:rsidP="00477AE8">
            <w:pPr>
              <w:shd w:val="clear" w:color="auto" w:fill="FFFFFF"/>
              <w:tabs>
                <w:tab w:val="left" w:pos="4111"/>
              </w:tabs>
              <w:ind w:left="-108" w:right="-108" w:firstLine="175"/>
              <w:rPr>
                <w:sz w:val="14"/>
                <w:szCs w:val="14"/>
                <w:lang w:val="uk-UA" w:eastAsia="uk-UA"/>
              </w:rPr>
            </w:pPr>
            <w:bookmarkStart w:id="946" w:name="o204"/>
            <w:bookmarkEnd w:id="946"/>
            <w:r w:rsidRPr="00056428">
              <w:rPr>
                <w:sz w:val="14"/>
                <w:szCs w:val="14"/>
                <w:lang w:val="uk-UA" w:eastAsia="uk-UA"/>
              </w:rPr>
              <w:t xml:space="preserve">забезпечують можливість комунікації осіб з інвалідністю з вадами слуху в органах, установах та закладах соціального захисту населення, правоохоронних органах, органах пожежної безпеки, аварійно-рятувальних службах, закладах охорони здоров'я, навчальних закладах тощо; </w:t>
            </w:r>
          </w:p>
          <w:p w:rsidR="00477AE8" w:rsidRPr="00056428" w:rsidRDefault="00477AE8" w:rsidP="00477AE8">
            <w:pPr>
              <w:shd w:val="clear" w:color="auto" w:fill="FFFFFF"/>
              <w:tabs>
                <w:tab w:val="left" w:pos="4111"/>
              </w:tabs>
              <w:ind w:left="-108" w:right="-108" w:firstLine="175"/>
              <w:rPr>
                <w:sz w:val="14"/>
                <w:szCs w:val="14"/>
                <w:lang w:val="uk-UA" w:eastAsia="uk-UA"/>
              </w:rPr>
            </w:pPr>
            <w:bookmarkStart w:id="947" w:name="o205"/>
            <w:bookmarkEnd w:id="947"/>
            <w:r w:rsidRPr="00056428">
              <w:rPr>
                <w:sz w:val="14"/>
                <w:szCs w:val="14"/>
                <w:lang w:val="uk-UA" w:eastAsia="uk-UA"/>
              </w:rPr>
              <w:t xml:space="preserve">сприяють наданню послуг перекладачів жестової мови громадянам України з вадами слуху, які користуються жестовою мовою; </w:t>
            </w:r>
          </w:p>
          <w:p w:rsidR="00477AE8" w:rsidRPr="00056428" w:rsidRDefault="00477AE8" w:rsidP="00477AE8">
            <w:pPr>
              <w:shd w:val="clear" w:color="auto" w:fill="FFFFFF"/>
              <w:tabs>
                <w:tab w:val="left" w:pos="4111"/>
              </w:tabs>
              <w:ind w:left="-108" w:right="-108" w:firstLine="175"/>
              <w:rPr>
                <w:sz w:val="14"/>
                <w:szCs w:val="14"/>
                <w:lang w:val="uk-UA" w:eastAsia="uk-UA"/>
              </w:rPr>
            </w:pPr>
            <w:bookmarkStart w:id="948" w:name="o206"/>
            <w:bookmarkEnd w:id="948"/>
            <w:r w:rsidRPr="00056428">
              <w:rPr>
                <w:sz w:val="14"/>
                <w:szCs w:val="14"/>
                <w:lang w:val="uk-UA" w:eastAsia="uk-UA"/>
              </w:rPr>
              <w:t xml:space="preserve">створюють умови для наукового вивчення жестової мови; </w:t>
            </w:r>
          </w:p>
          <w:p w:rsidR="00477AE8" w:rsidRPr="00056428" w:rsidRDefault="00477AE8" w:rsidP="00477AE8">
            <w:pPr>
              <w:shd w:val="clear" w:color="auto" w:fill="FFFFFF"/>
              <w:tabs>
                <w:tab w:val="left" w:pos="4111"/>
              </w:tabs>
              <w:ind w:left="-108" w:right="-108" w:firstLine="175"/>
              <w:rPr>
                <w:sz w:val="14"/>
                <w:szCs w:val="14"/>
                <w:shd w:val="clear" w:color="auto" w:fill="FFFFFF"/>
                <w:lang w:val="uk-UA" w:eastAsia="uk-UA"/>
              </w:rPr>
            </w:pPr>
            <w:bookmarkStart w:id="949" w:name="o207"/>
            <w:bookmarkEnd w:id="949"/>
            <w:r w:rsidRPr="00056428">
              <w:rPr>
                <w:sz w:val="14"/>
                <w:szCs w:val="14"/>
                <w:lang w:val="uk-UA" w:eastAsia="uk-UA"/>
              </w:rPr>
              <w:t>сприяють використанню жестової мови в офіційних відносинах.</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ДСЗН</w:t>
            </w:r>
          </w:p>
        </w:tc>
      </w:tr>
      <w:tr w:rsidR="00AF69F6" w:rsidRPr="00056428" w:rsidTr="00477AE8">
        <w:trPr>
          <w:trHeight w:val="145"/>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2 ст. 28</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У тих випадках, коли діючі транспортні засоби не можуть бути пристосовані для використання особами з інвалідністю, органи місцевого самоврядування створюють інші можливості для їх пересування.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 ВТЗТП</w:t>
            </w:r>
          </w:p>
        </w:tc>
      </w:tr>
      <w:tr w:rsidR="00AF69F6" w:rsidRPr="00056428" w:rsidTr="00477AE8">
        <w:trPr>
          <w:trHeight w:val="145"/>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2,3 ст. 30</w:t>
            </w:r>
          </w:p>
        </w:tc>
        <w:tc>
          <w:tcPr>
            <w:tcW w:w="11765" w:type="dxa"/>
            <w:shd w:val="clear" w:color="auto" w:fill="auto"/>
          </w:tcPr>
          <w:p w:rsidR="00477AE8" w:rsidRPr="00056428" w:rsidRDefault="00477AE8" w:rsidP="00477AE8">
            <w:pPr>
              <w:shd w:val="clear" w:color="auto" w:fill="FFFFFF"/>
              <w:tabs>
                <w:tab w:val="left" w:pos="4111"/>
              </w:tabs>
              <w:ind w:left="-108" w:right="-108" w:firstLine="175"/>
              <w:rPr>
                <w:sz w:val="14"/>
                <w:szCs w:val="14"/>
                <w:lang w:val="uk-UA" w:eastAsia="uk-UA"/>
              </w:rPr>
            </w:pPr>
            <w:r w:rsidRPr="00056428">
              <w:rPr>
                <w:sz w:val="14"/>
                <w:szCs w:val="14"/>
                <w:lang w:val="uk-UA" w:eastAsia="uk-UA"/>
              </w:rPr>
              <w:t xml:space="preserve"> Обладнання зазначених жилих приміщень здійснюється органами місцевого самоврядування, підприємствами, установами і організаціями, у віданні яких знаходиться житловий фонд.</w:t>
            </w:r>
          </w:p>
          <w:p w:rsidR="00477AE8" w:rsidRPr="00056428" w:rsidRDefault="00477AE8" w:rsidP="00477AE8">
            <w:pPr>
              <w:shd w:val="clear" w:color="auto" w:fill="FFFFFF"/>
              <w:tabs>
                <w:tab w:val="left" w:pos="4111"/>
              </w:tabs>
              <w:ind w:left="-108" w:right="-108" w:firstLine="175"/>
              <w:rPr>
                <w:sz w:val="14"/>
                <w:szCs w:val="14"/>
                <w:lang w:val="uk-UA" w:eastAsia="uk-UA"/>
              </w:rPr>
            </w:pPr>
            <w:bookmarkStart w:id="950" w:name="o241"/>
            <w:bookmarkEnd w:id="950"/>
            <w:r w:rsidRPr="00056428">
              <w:rPr>
                <w:sz w:val="14"/>
                <w:szCs w:val="14"/>
                <w:lang w:val="uk-UA" w:eastAsia="uk-UA"/>
              </w:rPr>
              <w:t>Обладнання індивідуальних жилих будинків, в яких проживають особи з інвалідністю, здійснюється підприємствами, установами і організаціями, з вини яких настала інвалідність, а в інших випадках - відповідними органами місцевого самоврядування.</w:t>
            </w:r>
            <w:r w:rsidRPr="00056428">
              <w:rPr>
                <w:sz w:val="14"/>
                <w:szCs w:val="14"/>
                <w:shd w:val="clear" w:color="auto" w:fill="FFFFFF"/>
              </w:rPr>
              <w:t xml:space="preserve">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ДІМ</w:t>
            </w:r>
          </w:p>
        </w:tc>
      </w:tr>
      <w:tr w:rsidR="00AF69F6" w:rsidRPr="00056428" w:rsidTr="00477AE8">
        <w:trPr>
          <w:trHeight w:val="145"/>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5 ст. 30</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Органи місцевого самоврядування забезпечують виділення земельних ділянок особам з інвалідністю із захворюваннями опорно-рухового апарату під будівництво гаражів для автомобілів з ручним керуванням поблизу місця їх проживання.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ДЗРП</w:t>
            </w:r>
          </w:p>
        </w:tc>
      </w:tr>
      <w:tr w:rsidR="00AF69F6" w:rsidRPr="00056428" w:rsidTr="00477AE8">
        <w:trPr>
          <w:trHeight w:val="145"/>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8 ст 30</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Місця для безоплатного паркування транспортних засобів, передбачені частиною шостою цієї статті, також виділяються на спеціально обладнаних чи відведених майданчиках, у тому числі біля житлових будинків (крім індивідуальних житлових будинків) та інших будівель, їх власниками/співвласниками (управителями) або орендарями, на проїзних частинах автомобільних доріг і тротуарах (із числа місць для зупинки та стоянки транспортних засобів) - органами виконавчої влади та органами місцевого самоврядування (суб’єктами господарювання, якщо їм у встановленому порядку передано відповідні частини доріг і тротуарів для ведення господарської діяльності) з позначенням таких місць відповідними дорожніми знаками або дорожньою розміткою.</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ДІМ</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УКБ</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ДЗРП</w:t>
            </w:r>
          </w:p>
        </w:tc>
      </w:tr>
      <w:tr w:rsidR="00AF69F6" w:rsidRPr="00056428" w:rsidTr="00477AE8">
        <w:trPr>
          <w:trHeight w:val="823"/>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10 ст. 30</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На всіх автостоянках незалежно від форми власності, які є суб'єктами господарської діяльності чи належать цим суб'єктам, на яких надаються послуги із зберігання транспортних засобів, що належать громадянам (крім автостоянок - гаражних кооперативів), і охороняються, облаштовуються місця для безоплатного зберігання (за рахунок коштів місцевих бюджетів) транспортних засобів, зазначених у частині шостій цієї статті. Кількість місць на автостоянці для безоплатного зберігання транспортних засобів встановлюється за поданням відповідного органу місцевого самоврядування відповідно до потреби з позначенням цих місць дорожніми знаками та відповідною розміткою.</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ДСЗН</w:t>
            </w:r>
          </w:p>
        </w:tc>
      </w:tr>
      <w:tr w:rsidR="00AF69F6" w:rsidRPr="00056428" w:rsidTr="00477AE8">
        <w:trPr>
          <w:trHeight w:val="145"/>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34</w:t>
            </w:r>
          </w:p>
        </w:tc>
        <w:tc>
          <w:tcPr>
            <w:tcW w:w="11765" w:type="dxa"/>
            <w:shd w:val="clear" w:color="auto" w:fill="auto"/>
          </w:tcPr>
          <w:p w:rsidR="00477AE8" w:rsidRPr="00056428" w:rsidRDefault="00477AE8" w:rsidP="00477AE8">
            <w:pPr>
              <w:shd w:val="clear" w:color="auto" w:fill="FFFFFF"/>
              <w:tabs>
                <w:tab w:val="left" w:pos="4111"/>
              </w:tabs>
              <w:ind w:left="-108" w:right="-108" w:firstLine="175"/>
              <w:rPr>
                <w:sz w:val="14"/>
                <w:szCs w:val="14"/>
                <w:lang w:val="uk-UA" w:eastAsia="uk-UA"/>
              </w:rPr>
            </w:pPr>
            <w:r w:rsidRPr="00056428">
              <w:rPr>
                <w:sz w:val="14"/>
                <w:szCs w:val="14"/>
                <w:lang w:val="uk-UA" w:eastAsia="uk-UA"/>
              </w:rPr>
              <w:t>Місцеві органи виконавчої влади зобов'язані забезпечувати особам з інвалідністю необхідні умови для вільного доступу і користування культурно-видовищними закладами і спортивними спорудами, для занять фізкультурою і спортом, а також забезпечувати надання спеціального спортивного інвентаря.</w:t>
            </w:r>
          </w:p>
          <w:p w:rsidR="00477AE8" w:rsidRPr="00056428" w:rsidRDefault="00477AE8" w:rsidP="00477AE8">
            <w:pPr>
              <w:shd w:val="clear" w:color="auto" w:fill="FFFFFF"/>
              <w:tabs>
                <w:tab w:val="left" w:pos="4111"/>
              </w:tabs>
              <w:ind w:left="-108" w:right="-108" w:firstLine="175"/>
              <w:rPr>
                <w:sz w:val="14"/>
                <w:szCs w:val="14"/>
                <w:shd w:val="clear" w:color="auto" w:fill="FFFFFF"/>
                <w:lang w:val="uk-UA" w:eastAsia="uk-UA"/>
              </w:rPr>
            </w:pPr>
            <w:r w:rsidRPr="00056428">
              <w:rPr>
                <w:sz w:val="14"/>
                <w:szCs w:val="14"/>
                <w:lang w:val="uk-UA" w:eastAsia="uk-UA"/>
              </w:rPr>
              <w:t>Особи з інвалідністю користуються переліченими послугами безплатно або на пільгових умовах згідно з рішеннями органів місцевого самоврядування за участю громадських організацій осіб з інвалідністю.</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rPr>
                <w:sz w:val="14"/>
                <w:szCs w:val="14"/>
                <w:lang w:val="uk-UA" w:eastAsia="uk-UA"/>
              </w:rPr>
            </w:pPr>
            <w:r w:rsidRPr="00056428">
              <w:rPr>
                <w:sz w:val="14"/>
                <w:szCs w:val="14"/>
                <w:lang w:val="uk-UA" w:eastAsia="uk-UA"/>
              </w:rPr>
              <w:t>ВСМС</w:t>
            </w:r>
          </w:p>
        </w:tc>
      </w:tr>
      <w:tr w:rsidR="00AF69F6" w:rsidRPr="00056428" w:rsidTr="00477AE8">
        <w:trPr>
          <w:trHeight w:val="145"/>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35</w:t>
            </w:r>
          </w:p>
        </w:tc>
        <w:tc>
          <w:tcPr>
            <w:tcW w:w="11765" w:type="dxa"/>
            <w:shd w:val="clear" w:color="auto" w:fill="auto"/>
          </w:tcPr>
          <w:p w:rsidR="00477AE8" w:rsidRPr="00056428" w:rsidRDefault="00477AE8" w:rsidP="00477AE8">
            <w:pPr>
              <w:shd w:val="clear" w:color="auto" w:fill="FFFFFF"/>
              <w:tabs>
                <w:tab w:val="left" w:pos="4111"/>
              </w:tabs>
              <w:ind w:left="-108" w:right="-108" w:firstLine="175"/>
              <w:rPr>
                <w:sz w:val="14"/>
                <w:szCs w:val="14"/>
                <w:lang w:val="uk-UA" w:eastAsia="uk-UA"/>
              </w:rPr>
            </w:pPr>
            <w:r w:rsidRPr="00056428">
              <w:rPr>
                <w:sz w:val="14"/>
                <w:szCs w:val="14"/>
                <w:lang w:val="uk-UA" w:eastAsia="uk-UA"/>
              </w:rPr>
              <w:t>Особи з інвалідністю забезпечуються засобами спілкування, що полегшують їх взаємодію між собою та з іншими категоріями населення. Порядок і умови такого забезпечення передбачаються місцевими органами виконавчої влади, органами місцевого самоврядування за участю громадських організацій осіб з інвалідністю.</w:t>
            </w:r>
          </w:p>
          <w:p w:rsidR="00477AE8" w:rsidRPr="00056428" w:rsidRDefault="00477AE8" w:rsidP="00477AE8">
            <w:pPr>
              <w:shd w:val="clear" w:color="auto" w:fill="FFFFFF"/>
              <w:tabs>
                <w:tab w:val="left" w:pos="4111"/>
              </w:tabs>
              <w:ind w:left="-108" w:right="-108" w:firstLine="175"/>
              <w:rPr>
                <w:sz w:val="14"/>
                <w:szCs w:val="14"/>
                <w:lang w:val="uk-UA" w:eastAsia="uk-UA"/>
              </w:rPr>
            </w:pPr>
            <w:r w:rsidRPr="00056428">
              <w:rPr>
                <w:sz w:val="14"/>
                <w:szCs w:val="14"/>
                <w:lang w:val="uk-UA" w:eastAsia="uk-UA"/>
              </w:rPr>
              <w:t>Особи з інвалідністю першої та другої груп мають право на позачергове і пільгове встановлення квартирних телефонів за рахунок видатків, що здійснюються з місцевих бюджетів і враховуються під час визначення обсягу міжбюджетних трансфертів. Порядок і умови встановлення телефонів особам з інвалідністю визначаються Кабінетом Міністрів України з урахуванням пропозицій всеукраїнських громадських організацій осіб з інвалідністю.</w:t>
            </w:r>
          </w:p>
        </w:tc>
        <w:tc>
          <w:tcPr>
            <w:tcW w:w="851" w:type="dxa"/>
            <w:shd w:val="clear" w:color="auto" w:fill="auto"/>
          </w:tcPr>
          <w:p w:rsidR="00477AE8" w:rsidRPr="00056428" w:rsidRDefault="00477AE8" w:rsidP="00477AE8">
            <w:pPr>
              <w:ind w:left="-108" w:right="-108"/>
              <w:jc w:val="center"/>
              <w:outlineLvl w:val="1"/>
              <w:rPr>
                <w:rFonts w:ascii="Calibri Light" w:hAnsi="Calibri Light"/>
                <w:sz w:val="14"/>
                <w:szCs w:val="14"/>
                <w:lang w:val="uk-UA" w:eastAsia="uk-UA"/>
              </w:rPr>
            </w:pPr>
            <w:r w:rsidRPr="00056428">
              <w:rPr>
                <w:bCs/>
                <w:sz w:val="14"/>
                <w:szCs w:val="14"/>
                <w:lang w:val="uk-UA" w:eastAsia="uk-UA"/>
              </w:rPr>
              <w:t>ДСЗН ВТЗТП</w:t>
            </w:r>
          </w:p>
        </w:tc>
      </w:tr>
      <w:tr w:rsidR="00AF69F6" w:rsidRPr="00056428" w:rsidTr="00477AE8">
        <w:trPr>
          <w:trHeight w:val="621"/>
        </w:trPr>
        <w:tc>
          <w:tcPr>
            <w:tcW w:w="425" w:type="dxa"/>
            <w:vMerge w:val="restart"/>
            <w:shd w:val="clear" w:color="auto" w:fill="auto"/>
          </w:tcPr>
          <w:p w:rsidR="00477AE8" w:rsidRPr="00056428" w:rsidRDefault="00477AE8" w:rsidP="00477AE8">
            <w:pPr>
              <w:ind w:left="-20" w:right="-14"/>
              <w:jc w:val="both"/>
              <w:outlineLvl w:val="1"/>
              <w:rPr>
                <w:bCs/>
                <w:sz w:val="14"/>
                <w:szCs w:val="14"/>
                <w:lang w:val="uk-UA" w:eastAsia="uk-UA"/>
              </w:rPr>
            </w:pPr>
            <w:r w:rsidRPr="00056428">
              <w:rPr>
                <w:bCs/>
                <w:sz w:val="14"/>
                <w:szCs w:val="14"/>
                <w:lang w:val="uk-UA" w:eastAsia="uk-UA"/>
              </w:rPr>
              <w:t>3</w:t>
            </w:r>
            <w:r w:rsidR="005D1E4E" w:rsidRPr="00056428">
              <w:rPr>
                <w:bCs/>
                <w:sz w:val="14"/>
                <w:szCs w:val="14"/>
                <w:lang w:val="uk-UA" w:eastAsia="uk-UA"/>
              </w:rPr>
              <w:t>10</w:t>
            </w:r>
          </w:p>
        </w:tc>
        <w:tc>
          <w:tcPr>
            <w:tcW w:w="1702" w:type="dxa"/>
            <w:vMerge w:val="restart"/>
            <w:shd w:val="clear" w:color="auto" w:fill="auto"/>
          </w:tcPr>
          <w:p w:rsidR="00477AE8" w:rsidRPr="00056428" w:rsidRDefault="00155965" w:rsidP="00477AE8">
            <w:pPr>
              <w:ind w:left="-108" w:right="-108"/>
              <w:jc w:val="center"/>
              <w:rPr>
                <w:bCs/>
                <w:sz w:val="14"/>
                <w:szCs w:val="14"/>
                <w:lang w:val="uk-UA" w:eastAsia="uk-UA"/>
              </w:rPr>
            </w:pPr>
            <w:hyperlink r:id="rId479" w:tgtFrame="_blank" w:history="1">
              <w:r w:rsidR="00477AE8" w:rsidRPr="00056428">
                <w:rPr>
                  <w:bCs/>
                  <w:sz w:val="14"/>
                  <w:szCs w:val="14"/>
                  <w:lang w:val="uk-UA" w:eastAsia="uk-UA"/>
                </w:rPr>
                <w:t>Про статус і соціальний захист громадян, які постраждали внаслідок Чорнобильської катастрофи</w:t>
              </w:r>
            </w:hyperlink>
            <w:r w:rsidR="00477AE8" w:rsidRPr="00056428">
              <w:rPr>
                <w:bCs/>
                <w:sz w:val="14"/>
                <w:szCs w:val="14"/>
                <w:lang w:val="uk-UA" w:eastAsia="uk-UA"/>
              </w:rPr>
              <w:t xml:space="preserve"> Закон від 28.02.1991 № 796-XII</w:t>
            </w: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3 ст. 16</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 xml:space="preserve">Міністерства та інші центральні органи виконавчої влади, місцеві державні адміністрації, органи місцевого самоврядування, громадські організації передають у Державний реєстр України повну і вичерпну інформацію щодо осіб, визначених </w:t>
            </w:r>
            <w:hyperlink r:id="rId480" w:anchor="n71" w:history="1">
              <w:r w:rsidRPr="00056428">
                <w:rPr>
                  <w:sz w:val="14"/>
                  <w:szCs w:val="14"/>
                  <w:shd w:val="clear" w:color="auto" w:fill="FFFFFF"/>
                  <w:lang w:val="uk-UA" w:eastAsia="uk-UA"/>
                </w:rPr>
                <w:t>статтями 10</w:t>
              </w:r>
            </w:hyperlink>
            <w:r w:rsidRPr="00056428">
              <w:rPr>
                <w:sz w:val="14"/>
                <w:szCs w:val="14"/>
                <w:shd w:val="clear" w:color="auto" w:fill="FFFFFF"/>
                <w:lang w:val="uk-UA" w:eastAsia="uk-UA"/>
              </w:rPr>
              <w:t>,</w:t>
            </w:r>
            <w:hyperlink r:id="rId481" w:anchor="n76" w:history="1">
              <w:r w:rsidRPr="00056428">
                <w:rPr>
                  <w:sz w:val="14"/>
                  <w:szCs w:val="14"/>
                  <w:shd w:val="clear" w:color="auto" w:fill="FFFFFF"/>
                  <w:lang w:val="uk-UA" w:eastAsia="uk-UA"/>
                </w:rPr>
                <w:t>11</w:t>
              </w:r>
            </w:hyperlink>
            <w:r w:rsidRPr="00056428">
              <w:rPr>
                <w:sz w:val="14"/>
                <w:szCs w:val="14"/>
                <w:shd w:val="clear" w:color="auto" w:fill="FFFFFF"/>
                <w:lang w:val="uk-UA" w:eastAsia="uk-UA"/>
              </w:rPr>
              <w:t>,</w:t>
            </w:r>
            <w:hyperlink r:id="rId482" w:anchor="n319" w:history="1">
              <w:r w:rsidRPr="00056428">
                <w:rPr>
                  <w:sz w:val="14"/>
                  <w:szCs w:val="14"/>
                  <w:shd w:val="clear" w:color="auto" w:fill="FFFFFF"/>
                  <w:lang w:val="uk-UA" w:eastAsia="uk-UA"/>
                </w:rPr>
                <w:t>27</w:t>
              </w:r>
            </w:hyperlink>
            <w:r w:rsidRPr="00056428">
              <w:rPr>
                <w:sz w:val="14"/>
                <w:szCs w:val="14"/>
                <w:shd w:val="clear" w:color="auto" w:fill="FFFFFF"/>
                <w:lang w:val="uk-UA" w:eastAsia="uk-UA"/>
              </w:rPr>
              <w:t xml:space="preserve"> цього Закону, для включення в банк даних необхідних відомостей про календарні строки їх роботи, період проживання на радіоактивно забруднених територіях, про місце роботи, про дози опромінення.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ДСЗН</w:t>
            </w:r>
          </w:p>
        </w:tc>
      </w:tr>
      <w:tr w:rsidR="00AF69F6" w:rsidRPr="00056428" w:rsidTr="00477AE8">
        <w:trPr>
          <w:trHeight w:val="248"/>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1 ст. 17</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Кабінет Міністрів України, центральні органи виконавчої влади, що забезпечують формування та реалізують державну політику у сферах охорони здоров'я, соціального захисту населення, освіти і науки, подолання наслідків Чорнобильської катастрофи, управління зоною відчуження та зоною безумовного (обов'язкового) відселення, місцеві органи виконавчої влади, органи місцевого самоврядування, громадські організації організують щорічне медичне обстеження (диспансеризацію), санаторно-курортне лікування всіх осіб, які постраждали внаслідок Чорнобильської катастрофи, запроваджують систему радіаційно-екологічного, медико-генетичного, медико-демографічного моніторингу на території України. Цими органами у регіонах найбільшого зосередження осіб, які постраждали, створюються спеціалізовані центри, в тому числі дитячі, для обстеження, лікування, соціально-психологічної реабілітації та профорієнтації потерпілих осіб.</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ВОЗ</w:t>
            </w:r>
          </w:p>
        </w:tc>
      </w:tr>
      <w:tr w:rsidR="00AF69F6" w:rsidRPr="00056428" w:rsidTr="00477AE8">
        <w:trPr>
          <w:trHeight w:val="248"/>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п.10 ч. 1 ст. 20</w:t>
            </w:r>
          </w:p>
        </w:tc>
        <w:tc>
          <w:tcPr>
            <w:tcW w:w="11765" w:type="dxa"/>
            <w:shd w:val="clear" w:color="auto" w:fill="auto"/>
          </w:tcPr>
          <w:p w:rsidR="00477AE8" w:rsidRPr="00056428" w:rsidRDefault="00477AE8" w:rsidP="00477AE8">
            <w:pPr>
              <w:tabs>
                <w:tab w:val="left" w:pos="4111"/>
              </w:tabs>
              <w:ind w:left="-108" w:right="-108" w:firstLine="175"/>
              <w:rPr>
                <w:sz w:val="14"/>
                <w:szCs w:val="14"/>
                <w:shd w:val="clear" w:color="auto" w:fill="FFFFFF"/>
                <w:lang w:val="uk-UA" w:eastAsia="uk-UA"/>
              </w:rPr>
            </w:pPr>
            <w:r w:rsidRPr="00056428">
              <w:rPr>
                <w:sz w:val="14"/>
                <w:szCs w:val="14"/>
                <w:shd w:val="clear" w:color="auto" w:fill="FFFFFF"/>
                <w:lang w:val="uk-UA" w:eastAsia="uk-UA"/>
              </w:rPr>
              <w:t>10) позачергове забезпечення жилою площею осіб, які потребують поліпшення житлових умов (включаючи сім'ї загиблих або померлих громадян). Особи, зазначені в цьому пункті, забезпечуються жилою площею протягом року з дня подання заяви, для чого місцеві ради щорічно виділяють 15 відсотків усього збудованого житла (в тому числі підприємствами, установами, організаціями незалежно від форми власності). Кабінет Міністрів України щорічно виділяє обласним державним адміністраціям цільовим призначенням капітальні вкладення відповідно до кількості сімей, що потребують поліпшення житлових умов. Фінансування будівництва здійснюється з Державного бюджету України.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ЦНАП</w:t>
            </w:r>
          </w:p>
        </w:tc>
      </w:tr>
      <w:tr w:rsidR="00AF69F6" w:rsidRPr="00056428" w:rsidTr="00477AE8">
        <w:trPr>
          <w:trHeight w:val="248"/>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п. 20 ч. 1 ст. 20</w:t>
            </w:r>
          </w:p>
        </w:tc>
        <w:tc>
          <w:tcPr>
            <w:tcW w:w="11765" w:type="dxa"/>
            <w:shd w:val="clear" w:color="auto" w:fill="auto"/>
          </w:tcPr>
          <w:p w:rsidR="00477AE8" w:rsidRPr="00056428" w:rsidRDefault="00477AE8" w:rsidP="00477AE8">
            <w:pPr>
              <w:tabs>
                <w:tab w:val="left" w:pos="4111"/>
              </w:tabs>
              <w:ind w:left="-108" w:right="-108" w:firstLine="175"/>
              <w:rPr>
                <w:sz w:val="14"/>
                <w:szCs w:val="14"/>
                <w:shd w:val="clear" w:color="auto" w:fill="FFFFFF"/>
                <w:lang w:val="uk-UA" w:eastAsia="uk-UA"/>
              </w:rPr>
            </w:pPr>
            <w:r w:rsidRPr="00056428">
              <w:rPr>
                <w:sz w:val="14"/>
                <w:szCs w:val="14"/>
                <w:shd w:val="clear" w:color="auto" w:fill="FFFFFF"/>
                <w:lang w:val="uk-UA" w:eastAsia="uk-UA"/>
              </w:rPr>
              <w:t>20) обов'язкове (протягом року після подання заяви) відведення місцевими радами земельних ділянок для індивідуального житлового будівництва для тих, хто потребує поліпшення житлових умов та перебуває на квартирному обліку, а також відведення земельних ділянок для ведення особистого підсобного господарства, садівництва і городництва, будівництва індивідуальних гаражів і дач;</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ДЗРП</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ЦНАП</w:t>
            </w:r>
          </w:p>
        </w:tc>
      </w:tr>
      <w:tr w:rsidR="00AF69F6" w:rsidRPr="00056428" w:rsidTr="00477AE8">
        <w:trPr>
          <w:trHeight w:val="248"/>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абз. 1-2 ч. 2 ст. 32</w:t>
            </w:r>
          </w:p>
        </w:tc>
        <w:tc>
          <w:tcPr>
            <w:tcW w:w="11765" w:type="dxa"/>
            <w:shd w:val="clear" w:color="auto" w:fill="auto"/>
          </w:tcPr>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lang w:val="uk-UA" w:eastAsia="uk-UA"/>
              </w:rPr>
              <w:t xml:space="preserve">2. Громадяни, які самостійно переселяються або переселилися відповідно до </w:t>
            </w:r>
            <w:hyperlink r:id="rId483" w:anchor="n40" w:history="1">
              <w:r w:rsidRPr="00056428">
                <w:rPr>
                  <w:sz w:val="14"/>
                  <w:szCs w:val="14"/>
                  <w:lang w:val="uk-UA" w:eastAsia="uk-UA"/>
                </w:rPr>
                <w:t>статті 4</w:t>
              </w:r>
            </w:hyperlink>
            <w:r w:rsidRPr="00056428">
              <w:rPr>
                <w:sz w:val="14"/>
                <w:szCs w:val="14"/>
                <w:lang w:val="uk-UA" w:eastAsia="uk-UA"/>
              </w:rPr>
              <w:t xml:space="preserve"> цього Закону за направленнями обласних державних адміністрацій, за новим місцем проживання включаються підприємствами, установами та організаціями, де вони працевлаштовані, або місцевими державними адміністраціями, виконавчими органами сільських, селищних, міських рад до окремих від інших категорій списків для позачергового одержання житла без подання документів про здачу приміщення, яке вони займали. При цьому громадяни, які є особами з інвалідністю внаслідок Чорнобильської катастрофи, користуються пільгою, передбаченою </w:t>
            </w:r>
            <w:hyperlink r:id="rId484" w:anchor="n198" w:history="1">
              <w:r w:rsidRPr="00056428">
                <w:rPr>
                  <w:sz w:val="14"/>
                  <w:szCs w:val="14"/>
                  <w:lang w:val="uk-UA" w:eastAsia="uk-UA"/>
                </w:rPr>
                <w:t>пунктом 10</w:t>
              </w:r>
            </w:hyperlink>
            <w:r w:rsidRPr="00056428">
              <w:rPr>
                <w:sz w:val="14"/>
                <w:szCs w:val="14"/>
                <w:lang w:val="uk-UA" w:eastAsia="uk-UA"/>
              </w:rPr>
              <w:t xml:space="preserve"> статті 20 цього Закону, незалежно від реєстрації місця проживання.</w:t>
            </w:r>
          </w:p>
          <w:p w:rsidR="00477AE8" w:rsidRPr="00056428" w:rsidRDefault="00477AE8" w:rsidP="00477AE8">
            <w:pPr>
              <w:shd w:val="clear" w:color="auto" w:fill="FFFFFF"/>
              <w:tabs>
                <w:tab w:val="left" w:pos="4111"/>
              </w:tabs>
              <w:ind w:left="-108" w:right="-108" w:firstLine="175"/>
              <w:jc w:val="both"/>
              <w:rPr>
                <w:sz w:val="14"/>
                <w:szCs w:val="14"/>
                <w:shd w:val="clear" w:color="auto" w:fill="FFFFFF"/>
                <w:lang w:val="uk-UA" w:eastAsia="uk-UA"/>
              </w:rPr>
            </w:pPr>
            <w:r w:rsidRPr="00056428">
              <w:rPr>
                <w:sz w:val="14"/>
                <w:szCs w:val="14"/>
                <w:lang w:val="uk-UA" w:eastAsia="uk-UA"/>
              </w:rPr>
              <w:t>Громадяни, які з різних причин не можуть працевлаштуватися та поселитися за обраним місцем проживання, зараховуються до окремих від інших категорій списків для позачергового одержання житла при районних державних адміністраціях, виконавчих органах сільських, селищних, міських рад на підставі направлення, виданого у встановленому порядку.</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ЦНАП</w:t>
            </w:r>
          </w:p>
        </w:tc>
      </w:tr>
      <w:tr w:rsidR="00AF69F6" w:rsidRPr="00056428" w:rsidTr="00477AE8">
        <w:trPr>
          <w:trHeight w:val="248"/>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абз. 5 ч.2 ст. 32</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Органи місцевого самоврядування щорічно виділяють для забезпечення жилою площею вказаних громадян 15 процентів всього збудованого житла (в тому числі підприємствами, установами, організаціями), для чого Кабінет Міністрів України щорічно виділяє обласним державним адміністраціям, на території яких самостійно переселяються громадяни з території радіоактивного забруднення, цільовим призначенням капітальні вкладення відповідно до кількості сімей, що самостійно переселилися.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tc>
      </w:tr>
      <w:tr w:rsidR="00AF69F6" w:rsidRPr="00056428" w:rsidTr="00477AE8">
        <w:trPr>
          <w:trHeight w:val="248"/>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абз. 1-4 ч. 3 ст.32</w:t>
            </w:r>
          </w:p>
        </w:tc>
        <w:tc>
          <w:tcPr>
            <w:tcW w:w="11765" w:type="dxa"/>
            <w:shd w:val="clear" w:color="auto" w:fill="auto"/>
          </w:tcPr>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lang w:val="uk-UA" w:eastAsia="uk-UA"/>
              </w:rPr>
              <w:t xml:space="preserve">3. Для забезпечення житлом сімей, які відселяються або самостійно переселяються відповідно до </w:t>
            </w:r>
            <w:hyperlink r:id="rId485" w:anchor="n40" w:history="1">
              <w:r w:rsidRPr="00056428">
                <w:rPr>
                  <w:sz w:val="14"/>
                  <w:szCs w:val="14"/>
                  <w:lang w:val="uk-UA" w:eastAsia="uk-UA"/>
                </w:rPr>
                <w:t>статті 4</w:t>
              </w:r>
            </w:hyperlink>
            <w:r w:rsidRPr="00056428">
              <w:rPr>
                <w:sz w:val="14"/>
                <w:szCs w:val="14"/>
                <w:lang w:val="uk-UA" w:eastAsia="uk-UA"/>
              </w:rPr>
              <w:t xml:space="preserve"> цього Закону за направленнями обласних державних адміністрацій, місцеві державні адміністрації, виконавчі органи сільських, селищних, міських рад, підприємства, установи та організації, а також самі громадяни можуть купувати в будь-якому населеному пункті України (крім м. Києва та курортних місцевостей) за договірними цінами жилі будинки та квартири у громадян, яким вони належать на праві особистої власності, а також будинки і квартири державного і громадського житлового фонду, що не використовуються, - за їх залишковою балансовою вартістю.</w:t>
            </w:r>
          </w:p>
          <w:p w:rsidR="00477AE8" w:rsidRPr="00056428" w:rsidRDefault="00477AE8" w:rsidP="00477AE8">
            <w:pPr>
              <w:shd w:val="clear" w:color="auto" w:fill="FFFFFF"/>
              <w:tabs>
                <w:tab w:val="left" w:pos="4111"/>
              </w:tabs>
              <w:ind w:left="-108" w:right="-108" w:firstLine="175"/>
              <w:jc w:val="both"/>
              <w:rPr>
                <w:sz w:val="14"/>
                <w:szCs w:val="14"/>
                <w:lang w:val="uk-UA" w:eastAsia="uk-UA"/>
              </w:rPr>
            </w:pPr>
            <w:r w:rsidRPr="00056428">
              <w:rPr>
                <w:sz w:val="14"/>
                <w:szCs w:val="14"/>
                <w:lang w:val="uk-UA" w:eastAsia="uk-UA"/>
              </w:rPr>
              <w:t>Якщо жила площа будинку (квартири), що купується, перевищує 13,65 квадратного метра на кожного члена сім'ї, вартість зайвої площі і частини надвірних будівель, збудованих не за встановленими проектами, сплачує громадянин.</w:t>
            </w:r>
          </w:p>
          <w:p w:rsidR="00477AE8" w:rsidRPr="00056428" w:rsidRDefault="00477AE8" w:rsidP="00477AE8">
            <w:pPr>
              <w:shd w:val="clear" w:color="auto" w:fill="FFFFFF"/>
              <w:tabs>
                <w:tab w:val="left" w:pos="4111"/>
              </w:tabs>
              <w:ind w:left="-108" w:right="-108" w:firstLine="175"/>
              <w:jc w:val="both"/>
              <w:rPr>
                <w:sz w:val="14"/>
                <w:szCs w:val="14"/>
                <w:lang w:val="uk-UA" w:eastAsia="uk-UA"/>
              </w:rPr>
            </w:pPr>
            <w:bookmarkStart w:id="951" w:name="n406"/>
            <w:bookmarkEnd w:id="951"/>
            <w:r w:rsidRPr="00056428">
              <w:rPr>
                <w:sz w:val="14"/>
                <w:szCs w:val="14"/>
                <w:lang w:val="uk-UA" w:eastAsia="uk-UA"/>
              </w:rPr>
              <w:t>Громадянам, які збудували чи купили за власні кошти жилі будинки садибного типу з надвірними будівлями, а також жилі приміщення в будинках житлово-будівельних (житлових) кооперативів, відшкодовується їх вартість у розмірах, визначених місцевими радами за обраним місцем проживання.</w:t>
            </w:r>
          </w:p>
          <w:p w:rsidR="00477AE8" w:rsidRPr="00056428" w:rsidRDefault="00477AE8" w:rsidP="00477AE8">
            <w:pPr>
              <w:shd w:val="clear" w:color="auto" w:fill="FFFFFF"/>
              <w:tabs>
                <w:tab w:val="left" w:pos="4111"/>
              </w:tabs>
              <w:ind w:left="-108" w:right="-108" w:firstLine="175"/>
              <w:jc w:val="both"/>
              <w:rPr>
                <w:sz w:val="14"/>
                <w:szCs w:val="14"/>
                <w:lang w:val="uk-UA" w:eastAsia="uk-UA"/>
              </w:rPr>
            </w:pPr>
            <w:bookmarkStart w:id="952" w:name="n408"/>
            <w:bookmarkEnd w:id="952"/>
            <w:r w:rsidRPr="00056428">
              <w:rPr>
                <w:sz w:val="14"/>
                <w:szCs w:val="14"/>
                <w:lang w:val="uk-UA" w:eastAsia="uk-UA"/>
              </w:rPr>
              <w:t>Місцеві державні адміністрації, виконавчі органи сільських, селищних, міських рад, підприємства, установи, організації, колективні сільськогосподарські підприємства і громадяни, а також власники жилих будинків і квартир звільняються від сплати державного мита при укладенні договорів купівлі-продажу будинків і квартир.</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ЦНАП</w:t>
            </w:r>
          </w:p>
        </w:tc>
      </w:tr>
      <w:tr w:rsidR="00AF69F6" w:rsidRPr="00056428" w:rsidTr="00477AE8">
        <w:trPr>
          <w:trHeight w:val="735"/>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34</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Особи, які евакуйовані в 1986 році за межі республіки і бажають повернутися в Україну, мають право переселитися на жилу площу близьких родичів (батьки, діти, онуки, рідні брати і сестри) з наступним першочерговим забезпеченням житлом як такі, що не мають житла. Громадяни, які не мають на території України близьких родичів або не бажають переселятися на їх жилу площу, включаються місцевими державними адміністраціями, виконавчими органами сільських, селищних, міських рад за обраним місцем проживання (крім м. Києва та курортних місцевостей) до окремих від інших категорій списків для першочергового одержання житла.</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ЦНАП</w:t>
            </w:r>
          </w:p>
        </w:tc>
      </w:tr>
      <w:tr w:rsidR="00AF69F6" w:rsidRPr="00056428" w:rsidTr="00477AE8">
        <w:trPr>
          <w:trHeight w:val="248"/>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п. 4, 6 ч. 1 ст. 36</w:t>
            </w:r>
          </w:p>
        </w:tc>
        <w:tc>
          <w:tcPr>
            <w:tcW w:w="11765" w:type="dxa"/>
            <w:shd w:val="clear" w:color="auto" w:fill="auto"/>
          </w:tcPr>
          <w:p w:rsidR="00477AE8" w:rsidRPr="00056428" w:rsidRDefault="00477AE8" w:rsidP="00477AE8">
            <w:pPr>
              <w:tabs>
                <w:tab w:val="left" w:pos="4111"/>
              </w:tabs>
              <w:ind w:left="-108" w:right="-108" w:firstLine="175"/>
              <w:rPr>
                <w:sz w:val="14"/>
                <w:szCs w:val="14"/>
                <w:shd w:val="clear" w:color="auto" w:fill="FFFFFF"/>
                <w:lang w:val="uk-UA" w:eastAsia="uk-UA"/>
              </w:rPr>
            </w:pPr>
            <w:r w:rsidRPr="00056428">
              <w:rPr>
                <w:sz w:val="14"/>
                <w:szCs w:val="14"/>
                <w:shd w:val="clear" w:color="auto" w:fill="FFFFFF"/>
                <w:lang w:val="uk-UA" w:eastAsia="uk-UA"/>
              </w:rPr>
              <w:t xml:space="preserve">Громадянам, які евакуйовані, відселені (відселяються) або самостійно переселилися (переселяються) відповідно до </w:t>
            </w:r>
            <w:hyperlink r:id="rId486" w:anchor="n40" w:history="1">
              <w:r w:rsidRPr="00056428">
                <w:rPr>
                  <w:sz w:val="14"/>
                  <w:szCs w:val="14"/>
                  <w:shd w:val="clear" w:color="auto" w:fill="FFFFFF"/>
                  <w:lang w:val="uk-UA" w:eastAsia="uk-UA"/>
                </w:rPr>
                <w:t>статті 4</w:t>
              </w:r>
            </w:hyperlink>
            <w:r w:rsidRPr="00056428">
              <w:rPr>
                <w:sz w:val="14"/>
                <w:szCs w:val="14"/>
                <w:shd w:val="clear" w:color="auto" w:fill="FFFFFF"/>
                <w:lang w:val="uk-UA" w:eastAsia="uk-UA"/>
              </w:rPr>
              <w:t xml:space="preserve"> цього Закону на нове місце проживання, надаються такі компенсації та пільги:</w:t>
            </w:r>
          </w:p>
          <w:p w:rsidR="00477AE8" w:rsidRPr="00056428" w:rsidRDefault="00477AE8" w:rsidP="00477AE8">
            <w:pPr>
              <w:tabs>
                <w:tab w:val="left" w:pos="4111"/>
              </w:tabs>
              <w:ind w:left="-108" w:right="-108" w:firstLine="175"/>
              <w:rPr>
                <w:sz w:val="14"/>
                <w:szCs w:val="14"/>
                <w:shd w:val="clear" w:color="auto" w:fill="FFFFFF"/>
                <w:lang w:val="uk-UA" w:eastAsia="uk-UA"/>
              </w:rPr>
            </w:pPr>
            <w:r w:rsidRPr="00056428">
              <w:rPr>
                <w:sz w:val="14"/>
                <w:szCs w:val="14"/>
                <w:shd w:val="clear" w:color="auto" w:fill="FFFFFF"/>
                <w:lang w:val="uk-UA" w:eastAsia="uk-UA"/>
              </w:rPr>
              <w:t>4) оплата витрат, пов'язаних з переїздом, яка здійснюється місцевими радами за попереднім місцем проживання за рахунок коштів, виділених на ліквідацію наслідків Чорнобильської катастрофи;</w:t>
            </w:r>
          </w:p>
          <w:p w:rsidR="00477AE8" w:rsidRPr="00056428" w:rsidRDefault="00477AE8" w:rsidP="00477AE8">
            <w:pPr>
              <w:tabs>
                <w:tab w:val="left" w:pos="4111"/>
              </w:tabs>
              <w:ind w:left="-108" w:right="-108" w:firstLine="175"/>
              <w:rPr>
                <w:sz w:val="14"/>
                <w:szCs w:val="14"/>
                <w:shd w:val="clear" w:color="auto" w:fill="FFFFFF"/>
                <w:lang w:val="uk-UA" w:eastAsia="uk-UA"/>
              </w:rPr>
            </w:pPr>
            <w:r w:rsidRPr="00056428">
              <w:rPr>
                <w:sz w:val="14"/>
                <w:szCs w:val="14"/>
                <w:shd w:val="clear" w:color="auto" w:fill="FFFFFF"/>
                <w:lang w:val="uk-UA" w:eastAsia="uk-UA"/>
              </w:rPr>
              <w:t>6) першочергове влаштування на роботу місцевими державними адміністраціями, виконавчими органами сільських, селищних, міських рад, підприємствами, установами, організаціями за новим місцем проживання з урахуванням професії, спеціальності, кваліфікації. У разі неможливості такого працевлаштування громадянам гарантується надання іншої роботи з урахуванням їх побажань і громадських потреб або можливості навчання нових професій (спеціальностей) із збереженням їм у встановленому порядку середньої заробітної плати на весь період перепідготовки, але не більше одного року.</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ДСЗН</w:t>
            </w:r>
          </w:p>
        </w:tc>
      </w:tr>
      <w:tr w:rsidR="00AF69F6" w:rsidRPr="00056428" w:rsidTr="00477AE8">
        <w:trPr>
          <w:trHeight w:val="248"/>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63</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Фінансування витрат, пов’язаних з реалізацією цього Закону, здійснюється за рахунок коштів державного і місцевого бюджетів та інших джерел, не заборонених законодавством.</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267"/>
        </w:trPr>
        <w:tc>
          <w:tcPr>
            <w:tcW w:w="425" w:type="dxa"/>
            <w:vMerge w:val="restart"/>
            <w:shd w:val="clear" w:color="auto" w:fill="auto"/>
          </w:tcPr>
          <w:p w:rsidR="00477AE8" w:rsidRPr="00056428" w:rsidRDefault="00477AE8" w:rsidP="00477AE8">
            <w:pPr>
              <w:ind w:left="-20" w:right="-14"/>
              <w:jc w:val="both"/>
              <w:outlineLvl w:val="1"/>
              <w:rPr>
                <w:bCs/>
                <w:sz w:val="14"/>
                <w:szCs w:val="14"/>
                <w:lang w:val="uk-UA" w:eastAsia="uk-UA"/>
              </w:rPr>
            </w:pPr>
            <w:r w:rsidRPr="00056428">
              <w:rPr>
                <w:bCs/>
                <w:sz w:val="14"/>
                <w:szCs w:val="14"/>
                <w:lang w:val="uk-UA" w:eastAsia="uk-UA"/>
              </w:rPr>
              <w:t>31</w:t>
            </w:r>
            <w:r w:rsidR="005D1E4E" w:rsidRPr="00056428">
              <w:rPr>
                <w:bCs/>
                <w:sz w:val="14"/>
                <w:szCs w:val="14"/>
                <w:lang w:val="uk-UA" w:eastAsia="uk-UA"/>
              </w:rPr>
              <w:t>1</w:t>
            </w:r>
          </w:p>
        </w:tc>
        <w:tc>
          <w:tcPr>
            <w:tcW w:w="1702" w:type="dxa"/>
            <w:vMerge w:val="restart"/>
            <w:shd w:val="clear" w:color="auto" w:fill="auto"/>
          </w:tcPr>
          <w:p w:rsidR="00477AE8" w:rsidRPr="00056428" w:rsidRDefault="00155965" w:rsidP="00477AE8">
            <w:pPr>
              <w:ind w:left="-108" w:right="-108"/>
              <w:jc w:val="center"/>
              <w:rPr>
                <w:bCs/>
                <w:sz w:val="14"/>
                <w:szCs w:val="14"/>
                <w:lang w:val="uk-UA" w:eastAsia="uk-UA"/>
              </w:rPr>
            </w:pPr>
            <w:hyperlink r:id="rId487" w:tgtFrame="_blank" w:history="1">
              <w:r w:rsidR="00477AE8" w:rsidRPr="00056428">
                <w:rPr>
                  <w:bCs/>
                  <w:sz w:val="14"/>
                  <w:szCs w:val="14"/>
                  <w:lang w:val="uk-UA" w:eastAsia="uk-UA"/>
                </w:rPr>
                <w:t>Про пріоритетність соціального розвитку села та агропромислового комплексу в народному господарстві</w:t>
              </w:r>
            </w:hyperlink>
            <w:r w:rsidR="00477AE8" w:rsidRPr="00056428">
              <w:rPr>
                <w:bCs/>
                <w:sz w:val="14"/>
                <w:szCs w:val="14"/>
                <w:lang w:val="uk-UA" w:eastAsia="uk-UA"/>
              </w:rPr>
              <w:t xml:space="preserve"> Закон від 17.10.1990 № 400-XII</w:t>
            </w: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1 ст. 6</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Будівництво в сільській місцевості об’єктів освіти, охорони здоров’я, культури і спорту, водопроводів, каналізаційних систем та споруд, мережі газо- і електропостачання, шляхів, об’єктів служби побуту, благоустрій територій, а у трудонедостатніх селах, крім цього, спорудження житла здійснюється за рахунок державного і місцевого бюджетів……У випадках, коли спорудження зазначених об’єктів здійснюється за власні кошти суб’єктів господарювання, то понесені ними витрати відшкодовуються з Державного бюджету України і місцевих бюджетів.</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487"/>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2 ст. 6</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Функції розпорядника цільових державних централізованих капіталовкладень у соціальну сферу села покладаються на органи місцевого та регіонального самоврядування і місцеву державну адміністрацію, які несуть однакову відповідальність з іншими учасниками інвестиційного процесу за цільове та ефективне їх використання.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50"/>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5 ст. 6</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Витрати на утримання всіх закладів соціально-культурного та спортивного призначення в сільській місцевості, в тому числі будинків для осіб з інвалідністю і ветеранів праці, дитячо-юнацьких спортивних шкіл, а також на проведення фізкультурно-спортивних заходів фінансуються з бюджету. Реорганізація та ліквідація закладів бюджетної сфери комунальної форми власності здійснюється за рішенням сесії місцевої ради, державної і приватної форм власності - за рішенням засновника (засновників).</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ВСМС</w:t>
            </w:r>
          </w:p>
        </w:tc>
      </w:tr>
      <w:tr w:rsidR="00AF69F6" w:rsidRPr="00056428" w:rsidTr="00477AE8">
        <w:trPr>
          <w:trHeight w:val="150"/>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2-3 ст. 22</w:t>
            </w:r>
          </w:p>
        </w:tc>
        <w:tc>
          <w:tcPr>
            <w:tcW w:w="11765" w:type="dxa"/>
            <w:shd w:val="clear" w:color="auto" w:fill="auto"/>
          </w:tcPr>
          <w:p w:rsidR="00477AE8" w:rsidRPr="00056428" w:rsidRDefault="00477AE8" w:rsidP="00477AE8">
            <w:pPr>
              <w:tabs>
                <w:tab w:val="left" w:pos="4111"/>
              </w:tabs>
              <w:ind w:left="-108" w:right="-108" w:firstLine="175"/>
              <w:rPr>
                <w:sz w:val="14"/>
                <w:szCs w:val="14"/>
                <w:shd w:val="clear" w:color="auto" w:fill="FFFFFF"/>
                <w:lang w:val="uk-UA" w:eastAsia="uk-UA"/>
              </w:rPr>
            </w:pPr>
            <w:r w:rsidRPr="00056428">
              <w:rPr>
                <w:sz w:val="14"/>
                <w:szCs w:val="14"/>
                <w:shd w:val="clear" w:color="auto" w:fill="FFFFFF"/>
                <w:lang w:val="uk-UA" w:eastAsia="uk-UA"/>
              </w:rPr>
              <w:t>Підготовка, перепідготовка і підвищення кваліфікації спеціалістів та робітничих кадрів для виробничої і соціальної сфери села у державних навчальних закладах здійснюються за рахунок державного і місцевого бюджетів, а також на підставі договорів між навчальними закладами, підприємствами, організаціями.</w:t>
            </w:r>
          </w:p>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Перепідготовка і підвищення кваліфікації спеціалістів, робітничих кадрів є обов’язковими і здійснюються періодично в строки, визначені державними органами. У разі невиконання договорів про перепідготовку і підвищення кваліфікації працівників колективні сільськогосподарські підприємства, радгоспи, інші державні підприємства, фермерські господарства відшкодовують матеріальні витрати у державний та місцевий бюджети в порядку, визначеному Урядом.</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УПП</w:t>
            </w:r>
          </w:p>
        </w:tc>
      </w:tr>
      <w:tr w:rsidR="00AF69F6" w:rsidRPr="00056428" w:rsidTr="00477AE8">
        <w:trPr>
          <w:trHeight w:val="130"/>
        </w:trPr>
        <w:tc>
          <w:tcPr>
            <w:tcW w:w="425" w:type="dxa"/>
            <w:vMerge w:val="restart"/>
            <w:shd w:val="clear" w:color="auto" w:fill="auto"/>
          </w:tcPr>
          <w:p w:rsidR="00477AE8" w:rsidRPr="00056428" w:rsidRDefault="00477AE8" w:rsidP="00477AE8">
            <w:pPr>
              <w:ind w:left="-20" w:right="-14"/>
              <w:jc w:val="both"/>
              <w:outlineLvl w:val="1"/>
              <w:rPr>
                <w:bCs/>
                <w:sz w:val="14"/>
                <w:szCs w:val="14"/>
                <w:lang w:val="uk-UA" w:eastAsia="uk-UA"/>
              </w:rPr>
            </w:pPr>
            <w:r w:rsidRPr="00056428">
              <w:rPr>
                <w:bCs/>
                <w:sz w:val="14"/>
                <w:szCs w:val="14"/>
                <w:lang w:val="uk-UA" w:eastAsia="uk-UA"/>
              </w:rPr>
              <w:t>31</w:t>
            </w:r>
            <w:r w:rsidR="005D1E4E" w:rsidRPr="00056428">
              <w:rPr>
                <w:bCs/>
                <w:sz w:val="14"/>
                <w:szCs w:val="14"/>
                <w:lang w:val="uk-UA" w:eastAsia="uk-UA"/>
              </w:rPr>
              <w:t>2</w:t>
            </w:r>
          </w:p>
        </w:tc>
        <w:tc>
          <w:tcPr>
            <w:tcW w:w="1702" w:type="dxa"/>
            <w:vMerge w:val="restart"/>
            <w:shd w:val="clear" w:color="auto" w:fill="auto"/>
          </w:tcPr>
          <w:p w:rsidR="00477AE8" w:rsidRPr="00056428" w:rsidRDefault="00155965" w:rsidP="00477AE8">
            <w:pPr>
              <w:ind w:left="-108" w:right="-108"/>
              <w:jc w:val="center"/>
              <w:rPr>
                <w:bCs/>
                <w:sz w:val="14"/>
                <w:szCs w:val="14"/>
                <w:lang w:val="uk-UA" w:eastAsia="uk-UA"/>
              </w:rPr>
            </w:pPr>
            <w:hyperlink r:id="rId488" w:tgtFrame="_blank" w:history="1">
              <w:r w:rsidR="00477AE8" w:rsidRPr="00056428">
                <w:rPr>
                  <w:bCs/>
                  <w:sz w:val="14"/>
                  <w:szCs w:val="14"/>
                  <w:lang w:val="uk-UA" w:eastAsia="uk-UA"/>
                </w:rPr>
                <w:t>Про економічну самостійність Української РСР</w:t>
              </w:r>
            </w:hyperlink>
            <w:r w:rsidR="00477AE8" w:rsidRPr="00056428">
              <w:rPr>
                <w:bCs/>
                <w:sz w:val="14"/>
                <w:szCs w:val="14"/>
                <w:lang w:val="uk-UA" w:eastAsia="uk-UA"/>
              </w:rPr>
              <w:t xml:space="preserve"> Закон від 03.08.1990 № 142-XII</w:t>
            </w: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ч.7 ст .8</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Фінансування заходів соціальної та культурної політики здійснюється з республіканського та місцевих бюджетів, за рахунок коштів підприємств, установ і організацій, населення та інших джерел.</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120"/>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2 ст. 10</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Республіканські та місцеві державні органи відповідно до законодавства Української РСР визначають норми екологічної безпеки, ліміти і нормативи природокористування, податки за природні ресурси та санкції за шкоду, заподіяну навколишньому середовищу, здійснюють, виходячи з екологічних показників, видачу дозволів і накладання заборони на діяльність підприємств, установ і організацій.</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120"/>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11</w:t>
            </w:r>
          </w:p>
        </w:tc>
        <w:tc>
          <w:tcPr>
            <w:tcW w:w="11765" w:type="dxa"/>
            <w:shd w:val="clear" w:color="auto" w:fill="auto"/>
          </w:tcPr>
          <w:p w:rsidR="00477AE8" w:rsidRPr="00056428" w:rsidRDefault="00477AE8" w:rsidP="00477AE8">
            <w:pPr>
              <w:shd w:val="clear" w:color="auto" w:fill="FFFFFF"/>
              <w:tabs>
                <w:tab w:val="left" w:pos="4111"/>
              </w:tabs>
              <w:ind w:left="-108" w:right="-108" w:firstLine="175"/>
              <w:rPr>
                <w:sz w:val="14"/>
                <w:szCs w:val="14"/>
                <w:lang w:val="uk-UA" w:eastAsia="uk-UA"/>
              </w:rPr>
            </w:pPr>
            <w:r w:rsidRPr="00056428">
              <w:rPr>
                <w:sz w:val="14"/>
                <w:szCs w:val="14"/>
                <w:lang w:val="uk-UA" w:eastAsia="uk-UA"/>
              </w:rPr>
              <w:t xml:space="preserve">Розвиток усіх регіонів республіки забезпечується в інтересах і з ініціативи місцевого населення. </w:t>
            </w:r>
          </w:p>
          <w:p w:rsidR="00477AE8" w:rsidRPr="00056428" w:rsidRDefault="00477AE8" w:rsidP="00477AE8">
            <w:pPr>
              <w:shd w:val="clear" w:color="auto" w:fill="FFFFFF"/>
              <w:tabs>
                <w:tab w:val="left" w:pos="4111"/>
              </w:tabs>
              <w:ind w:left="-108" w:right="-108" w:firstLine="175"/>
              <w:rPr>
                <w:sz w:val="14"/>
                <w:szCs w:val="14"/>
                <w:lang w:val="uk-UA" w:eastAsia="uk-UA"/>
              </w:rPr>
            </w:pPr>
            <w:r w:rsidRPr="00056428">
              <w:rPr>
                <w:sz w:val="14"/>
                <w:szCs w:val="14"/>
                <w:lang w:val="uk-UA" w:eastAsia="uk-UA"/>
              </w:rPr>
              <w:t xml:space="preserve">Початок господарської діяльності і використання природних ресурсів на території місцевих Рад народних депутатів здійснюється тільки з їх дозволу. </w:t>
            </w:r>
          </w:p>
          <w:p w:rsidR="00477AE8" w:rsidRPr="00056428" w:rsidRDefault="00477AE8" w:rsidP="00477AE8">
            <w:pPr>
              <w:shd w:val="clear" w:color="auto" w:fill="FFFFFF"/>
              <w:tabs>
                <w:tab w:val="left" w:pos="4111"/>
              </w:tabs>
              <w:ind w:left="-108" w:right="-108" w:firstLine="175"/>
              <w:rPr>
                <w:sz w:val="14"/>
                <w:szCs w:val="14"/>
                <w:lang w:val="uk-UA" w:eastAsia="uk-UA"/>
              </w:rPr>
            </w:pPr>
            <w:r w:rsidRPr="00056428">
              <w:rPr>
                <w:sz w:val="14"/>
                <w:szCs w:val="14"/>
                <w:lang w:val="uk-UA" w:eastAsia="uk-UA"/>
              </w:rPr>
              <w:t xml:space="preserve">Місцева Рада народних депутатів має самостійний бюджет. </w:t>
            </w:r>
          </w:p>
          <w:p w:rsidR="00477AE8" w:rsidRPr="00056428" w:rsidRDefault="00477AE8" w:rsidP="00477AE8">
            <w:pPr>
              <w:shd w:val="clear" w:color="auto" w:fill="FFFFFF"/>
              <w:tabs>
                <w:tab w:val="left" w:pos="4111"/>
              </w:tabs>
              <w:ind w:left="-108" w:right="-108" w:firstLine="175"/>
              <w:rPr>
                <w:sz w:val="14"/>
                <w:szCs w:val="14"/>
                <w:lang w:val="uk-UA" w:eastAsia="uk-UA"/>
              </w:rPr>
            </w:pPr>
            <w:r w:rsidRPr="00056428">
              <w:rPr>
                <w:sz w:val="14"/>
                <w:szCs w:val="14"/>
                <w:lang w:val="uk-UA" w:eastAsia="uk-UA"/>
              </w:rPr>
              <w:t xml:space="preserve">Підприємства, установи, організації та виробничі одиниці, розташовані на території Української РСР, вносять плату за використання землі, інших природних і трудових ресурсів, відрахування від валютних надходжень, а також сплачують податки до місцевих бюджетів. </w:t>
            </w:r>
          </w:p>
          <w:p w:rsidR="00477AE8" w:rsidRPr="00056428" w:rsidRDefault="00477AE8" w:rsidP="00477AE8">
            <w:pPr>
              <w:shd w:val="clear" w:color="auto" w:fill="FFFFFF"/>
              <w:tabs>
                <w:tab w:val="left" w:pos="4111"/>
              </w:tabs>
              <w:ind w:left="-108" w:right="-108" w:firstLine="175"/>
              <w:rPr>
                <w:sz w:val="14"/>
                <w:szCs w:val="14"/>
                <w:lang w:val="uk-UA" w:eastAsia="uk-UA"/>
              </w:rPr>
            </w:pPr>
            <w:r w:rsidRPr="00056428">
              <w:rPr>
                <w:sz w:val="14"/>
                <w:szCs w:val="14"/>
                <w:lang w:val="uk-UA" w:eastAsia="uk-UA"/>
              </w:rPr>
              <w:t>Рішення, прийняті в межах компетенції місцевої Ради народних депутатів, є обов'язковими для діючих на даній території підприємств, організацій та установ, службових та інших осіб.</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183"/>
        </w:trPr>
        <w:tc>
          <w:tcPr>
            <w:tcW w:w="425" w:type="dxa"/>
            <w:vMerge w:val="restart"/>
            <w:shd w:val="clear" w:color="auto" w:fill="auto"/>
          </w:tcPr>
          <w:p w:rsidR="00477AE8" w:rsidRPr="00056428" w:rsidRDefault="00477AE8" w:rsidP="00477AE8">
            <w:pPr>
              <w:ind w:left="-20" w:right="-14"/>
              <w:jc w:val="both"/>
              <w:outlineLvl w:val="1"/>
              <w:rPr>
                <w:bCs/>
                <w:sz w:val="14"/>
                <w:szCs w:val="14"/>
                <w:lang w:val="uk-UA" w:eastAsia="uk-UA"/>
              </w:rPr>
            </w:pPr>
            <w:r w:rsidRPr="00056428">
              <w:rPr>
                <w:bCs/>
                <w:sz w:val="14"/>
                <w:szCs w:val="14"/>
                <w:lang w:val="uk-UA" w:eastAsia="uk-UA"/>
              </w:rPr>
              <w:t>31</w:t>
            </w:r>
            <w:r w:rsidR="005D1E4E" w:rsidRPr="00056428">
              <w:rPr>
                <w:bCs/>
                <w:sz w:val="14"/>
                <w:szCs w:val="14"/>
                <w:lang w:val="uk-UA" w:eastAsia="uk-UA"/>
              </w:rPr>
              <w:t>3</w:t>
            </w:r>
          </w:p>
        </w:tc>
        <w:tc>
          <w:tcPr>
            <w:tcW w:w="1702" w:type="dxa"/>
            <w:vMerge w:val="restart"/>
            <w:shd w:val="clear" w:color="auto" w:fill="auto"/>
          </w:tcPr>
          <w:p w:rsidR="00477AE8" w:rsidRPr="00056428" w:rsidRDefault="00155965" w:rsidP="00477AE8">
            <w:pPr>
              <w:ind w:left="-108" w:right="-108"/>
              <w:jc w:val="center"/>
              <w:rPr>
                <w:bCs/>
                <w:sz w:val="14"/>
                <w:szCs w:val="14"/>
                <w:lang w:val="uk-UA" w:eastAsia="uk-UA"/>
              </w:rPr>
            </w:pPr>
            <w:hyperlink r:id="rId489" w:tgtFrame="_blank" w:history="1">
              <w:r w:rsidR="00477AE8" w:rsidRPr="00056428">
                <w:rPr>
                  <w:bCs/>
                  <w:sz w:val="14"/>
                  <w:szCs w:val="14"/>
                  <w:lang w:val="uk-UA" w:eastAsia="uk-UA"/>
                </w:rPr>
                <w:t xml:space="preserve"> Кодекс України про адміністративні правопорушення </w:t>
              </w:r>
            </w:hyperlink>
            <w:r w:rsidR="00477AE8" w:rsidRPr="00056428">
              <w:rPr>
                <w:bCs/>
                <w:sz w:val="14"/>
                <w:szCs w:val="14"/>
                <w:lang w:val="uk-UA" w:eastAsia="uk-UA"/>
              </w:rPr>
              <w:t>Закон від 07.12.1984 № 8073-X</w:t>
            </w: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5</w:t>
            </w:r>
          </w:p>
        </w:tc>
        <w:tc>
          <w:tcPr>
            <w:tcW w:w="11765" w:type="dxa"/>
            <w:shd w:val="clear" w:color="auto" w:fill="auto"/>
          </w:tcPr>
          <w:p w:rsidR="00477AE8" w:rsidRPr="00056428" w:rsidRDefault="00477AE8" w:rsidP="00477AE8">
            <w:pPr>
              <w:shd w:val="clear" w:color="auto" w:fill="FFFFFF"/>
              <w:ind w:left="-108" w:firstLine="175"/>
              <w:jc w:val="both"/>
              <w:rPr>
                <w:sz w:val="14"/>
                <w:szCs w:val="14"/>
                <w:lang w:val="uk-UA" w:eastAsia="uk-UA"/>
              </w:rPr>
            </w:pPr>
            <w:r w:rsidRPr="00056428">
              <w:rPr>
                <w:sz w:val="14"/>
                <w:szCs w:val="14"/>
                <w:lang w:val="uk-UA" w:eastAsia="uk-UA"/>
              </w:rPr>
              <w:t>Сільські, селищні, міські, обласні ради мають право приймати в межах, що визначаються законами, рішення з питань боротьби зі стихійним лихом і епідеміями, які передбачають за їх порушення адміністративну відповідальність, а також рішення з питань боротьби з епізоотіями, за порушення яких відповідальність встановлено </w:t>
            </w:r>
            <w:hyperlink r:id="rId490" w:anchor="n824" w:history="1">
              <w:r w:rsidRPr="00056428">
                <w:rPr>
                  <w:sz w:val="14"/>
                  <w:szCs w:val="14"/>
                  <w:lang w:val="uk-UA" w:eastAsia="uk-UA"/>
                </w:rPr>
                <w:t>статтею 107</w:t>
              </w:r>
            </w:hyperlink>
            <w:r w:rsidRPr="00056428">
              <w:rPr>
                <w:sz w:val="14"/>
                <w:szCs w:val="14"/>
                <w:lang w:val="uk-UA" w:eastAsia="uk-UA"/>
              </w:rPr>
              <w:t> цього Кодексу.</w:t>
            </w:r>
          </w:p>
          <w:p w:rsidR="00477AE8" w:rsidRPr="00056428" w:rsidRDefault="00477AE8" w:rsidP="00477AE8">
            <w:pPr>
              <w:shd w:val="clear" w:color="auto" w:fill="FFFFFF"/>
              <w:ind w:left="-108" w:firstLine="175"/>
              <w:jc w:val="both"/>
              <w:rPr>
                <w:sz w:val="14"/>
                <w:szCs w:val="14"/>
                <w:lang w:val="uk-UA" w:eastAsia="uk-UA"/>
              </w:rPr>
            </w:pPr>
            <w:r w:rsidRPr="00056428">
              <w:rPr>
                <w:sz w:val="14"/>
                <w:szCs w:val="14"/>
                <w:lang w:val="uk-UA" w:eastAsia="uk-UA"/>
              </w:rPr>
              <w:t>Сільські, селищні, міські ради встановлюють відповідно до законодавства правила, за порушення яких адміністративну відповідальність передбачено </w:t>
            </w:r>
            <w:hyperlink r:id="rId491" w:anchor="n1275" w:history="1">
              <w:r w:rsidRPr="00056428">
                <w:rPr>
                  <w:sz w:val="14"/>
                  <w:szCs w:val="14"/>
                  <w:lang w:val="uk-UA" w:eastAsia="uk-UA"/>
                </w:rPr>
                <w:t>статтями 152</w:t>
              </w:r>
            </w:hyperlink>
            <w:r w:rsidRPr="00056428">
              <w:rPr>
                <w:sz w:val="14"/>
                <w:szCs w:val="14"/>
                <w:lang w:val="uk-UA" w:eastAsia="uk-UA"/>
              </w:rPr>
              <w:t>, </w:t>
            </w:r>
            <w:hyperlink r:id="rId492" w:anchor="n1341" w:history="1">
              <w:r w:rsidRPr="00056428">
                <w:rPr>
                  <w:sz w:val="14"/>
                  <w:szCs w:val="14"/>
                  <w:lang w:val="uk-UA" w:eastAsia="uk-UA"/>
                </w:rPr>
                <w:t>159</w:t>
              </w:r>
            </w:hyperlink>
            <w:r w:rsidRPr="00056428">
              <w:rPr>
                <w:sz w:val="14"/>
                <w:szCs w:val="14"/>
                <w:lang w:val="uk-UA" w:eastAsia="uk-UA"/>
              </w:rPr>
              <w:t> і </w:t>
            </w:r>
            <w:hyperlink r:id="rId493" w:anchor="n1938" w:history="1">
              <w:r w:rsidRPr="00056428">
                <w:rPr>
                  <w:sz w:val="14"/>
                  <w:szCs w:val="14"/>
                  <w:lang w:val="uk-UA" w:eastAsia="uk-UA"/>
                </w:rPr>
                <w:t>182</w:t>
              </w:r>
            </w:hyperlink>
            <w:r w:rsidRPr="00056428">
              <w:rPr>
                <w:sz w:val="14"/>
                <w:szCs w:val="14"/>
                <w:lang w:val="uk-UA" w:eastAsia="uk-UA"/>
              </w:rPr>
              <w:t> цього Кодексу.</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183"/>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sz w:val="14"/>
                <w:szCs w:val="14"/>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6</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lang w:val="uk-UA" w:eastAsia="uk-UA"/>
              </w:rPr>
              <w:t>Органи місцевого самоврядування, місцеві державні адміністрації, забезпечуючи відповідно до</w:t>
            </w:r>
            <w:r w:rsidRPr="00056428">
              <w:rPr>
                <w:sz w:val="14"/>
                <w:szCs w:val="14"/>
                <w:shd w:val="clear" w:color="auto" w:fill="FFFFFF"/>
                <w:lang w:val="uk-UA" w:eastAsia="uk-UA"/>
              </w:rPr>
              <w:t xml:space="preserve"> </w:t>
            </w:r>
            <w:r w:rsidRPr="00056428">
              <w:rPr>
                <w:sz w:val="14"/>
                <w:szCs w:val="14"/>
                <w:lang w:val="uk-UA" w:eastAsia="uk-UA"/>
              </w:rPr>
              <w:t>Конституції України</w:t>
            </w:r>
            <w:r w:rsidRPr="00056428">
              <w:rPr>
                <w:sz w:val="14"/>
                <w:szCs w:val="14"/>
                <w:shd w:val="clear" w:color="auto" w:fill="FFFFFF"/>
                <w:lang w:val="uk-UA" w:eastAsia="uk-UA"/>
              </w:rPr>
              <w:t xml:space="preserve"> </w:t>
            </w:r>
            <w:r w:rsidRPr="00056428">
              <w:rPr>
                <w:sz w:val="14"/>
                <w:szCs w:val="14"/>
                <w:lang w:val="uk-UA" w:eastAsia="uk-UA"/>
              </w:rPr>
              <w:t>додержання законів, охорону державного і громадського порядку,прав громадян, координують на своїй території роботу всіх державних і громадських органів по запобіганню адміністративним правопорушенням, керують діяльністю,</w:t>
            </w:r>
            <w:r w:rsidRPr="00056428">
              <w:rPr>
                <w:sz w:val="14"/>
                <w:szCs w:val="14"/>
                <w:shd w:val="clear" w:color="auto" w:fill="FFFFFF"/>
                <w:lang w:val="uk-UA" w:eastAsia="uk-UA"/>
              </w:rPr>
              <w:t xml:space="preserve"> </w:t>
            </w:r>
            <w:r w:rsidRPr="00056428">
              <w:rPr>
                <w:sz w:val="14"/>
                <w:szCs w:val="14"/>
                <w:lang w:val="uk-UA" w:eastAsia="uk-UA"/>
              </w:rPr>
              <w:t>адміністративних комісій</w:t>
            </w:r>
            <w:r w:rsidRPr="00056428">
              <w:rPr>
                <w:sz w:val="14"/>
                <w:szCs w:val="14"/>
                <w:shd w:val="clear" w:color="auto" w:fill="FFFFFF"/>
                <w:lang w:val="uk-UA" w:eastAsia="uk-UA"/>
              </w:rPr>
              <w:t xml:space="preserve"> </w:t>
            </w:r>
            <w:r w:rsidRPr="00056428">
              <w:rPr>
                <w:sz w:val="14"/>
                <w:szCs w:val="14"/>
                <w:lang w:val="uk-UA" w:eastAsia="uk-UA"/>
              </w:rPr>
              <w:t>та інших підзвітних їм органів, покликаних вести боротьбу з адміністративними правопорушеннями.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ВВПООР</w:t>
            </w:r>
          </w:p>
        </w:tc>
      </w:tr>
      <w:tr w:rsidR="00AF69F6" w:rsidRPr="00056428" w:rsidTr="00477AE8">
        <w:trPr>
          <w:trHeight w:val="183"/>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1 ст. 30-1</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Громадські роботи полягають у виконанні особою, яка вчинила адміністративне правопорушення, у вільний від роботи чи навчання час безоплатних суспільно корисних робіт, вид яких визначають органи місцевого самоврядування.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183"/>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1 ст. 31-1</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lang w:val="uk-UA" w:eastAsia="uk-UA"/>
              </w:rPr>
              <w:t>Суспільно корисні роботи полягають у виконанні особою, яка вчинила адміністративне правопорушення, оплачуваних робіт, вид яких</w:t>
            </w:r>
            <w:r w:rsidRPr="00056428">
              <w:rPr>
                <w:sz w:val="14"/>
                <w:szCs w:val="14"/>
                <w:shd w:val="clear" w:color="auto" w:fill="FFFFFF"/>
                <w:lang w:val="uk-UA" w:eastAsia="uk-UA"/>
              </w:rPr>
              <w:t xml:space="preserve"> </w:t>
            </w:r>
            <w:r w:rsidRPr="00056428">
              <w:rPr>
                <w:sz w:val="14"/>
                <w:szCs w:val="14"/>
                <w:lang w:val="uk-UA" w:eastAsia="uk-UA"/>
              </w:rPr>
              <w:t>та перелік об'єктів, на яких порушники повинні виконувати ці роботи, визначає відповідний орган місцевого самоврядування.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tc>
      </w:tr>
      <w:tr w:rsidR="00AF69F6" w:rsidRPr="00056428" w:rsidTr="00477AE8">
        <w:trPr>
          <w:trHeight w:val="183"/>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40</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rPr>
            </w:pPr>
            <w:r w:rsidRPr="00056428">
              <w:rPr>
                <w:sz w:val="14"/>
                <w:szCs w:val="14"/>
                <w:lang w:val="uk-UA"/>
              </w:rPr>
              <w:t>Якщо у результаті вчинення адміністративного правопорушення заподіяно майнову шкоду громадянинові, підприємству, установі або організації, то адміністративна комісія, виконавчий орган сільської, селищної, міської ради під час вирішення питання про накладення стягнення за адміністративне правопорушення має право одночасно вирішити питання про відшкодування винним майнової шкоди, якщо її сума не перевищує двох неоподатковуваних мінімумів доходів громадян, а суддя районного, районного у місті, міського чи міськрайонного суду - незалежно від розміру шкоди, крім випадків, передбачених частиною другою цієї статті.</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АК</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tc>
      </w:tr>
      <w:tr w:rsidR="00AF69F6" w:rsidRPr="00056428" w:rsidTr="00477AE8">
        <w:trPr>
          <w:trHeight w:val="183"/>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ч.1 ст.44-3</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rPr>
            </w:pPr>
            <w:r w:rsidRPr="00056428">
              <w:rPr>
                <w:sz w:val="14"/>
                <w:szCs w:val="14"/>
                <w:shd w:val="clear" w:color="auto" w:fill="FFFFFF"/>
              </w:rPr>
              <w:t>Порушення правил щодо карантину людей, санітарно-гігієнічних, санітарно-протиепідемічних правил і норм, передбачених </w:t>
            </w:r>
            <w:hyperlink r:id="rId494" w:tgtFrame="_blank" w:history="1">
              <w:r w:rsidRPr="00056428">
                <w:rPr>
                  <w:sz w:val="14"/>
                  <w:szCs w:val="14"/>
                  <w:shd w:val="clear" w:color="auto" w:fill="FFFFFF"/>
                </w:rPr>
                <w:t>Законом України</w:t>
              </w:r>
            </w:hyperlink>
            <w:r w:rsidRPr="00056428">
              <w:rPr>
                <w:sz w:val="14"/>
                <w:szCs w:val="14"/>
                <w:shd w:val="clear" w:color="auto" w:fill="FFFFFF"/>
              </w:rPr>
              <w:t> "Про захист населення від інфекційних хвороб", іншими актами законодавства, а також рішень органів місцевого самоврядування з питань боротьби з інфекційними хворобами,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83"/>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53-5</w:t>
            </w:r>
          </w:p>
        </w:tc>
        <w:tc>
          <w:tcPr>
            <w:tcW w:w="11765" w:type="dxa"/>
            <w:shd w:val="clear" w:color="auto" w:fill="auto"/>
          </w:tcPr>
          <w:p w:rsidR="00477AE8" w:rsidRPr="00056428" w:rsidRDefault="00477AE8" w:rsidP="00477AE8">
            <w:pPr>
              <w:tabs>
                <w:tab w:val="left" w:pos="4111"/>
              </w:tabs>
              <w:ind w:left="-108" w:right="-108" w:firstLine="175"/>
              <w:rPr>
                <w:sz w:val="14"/>
                <w:szCs w:val="14"/>
                <w:shd w:val="clear" w:color="auto" w:fill="FFFFFF"/>
              </w:rPr>
            </w:pPr>
            <w:r w:rsidRPr="00056428">
              <w:rPr>
                <w:sz w:val="14"/>
                <w:szCs w:val="14"/>
                <w:shd w:val="clear" w:color="auto" w:fill="FFFFFF"/>
              </w:rPr>
              <w:t>Порушення посадовою особою Ради міністрів Автономної Республіки Крим, органу виконавчої влади або органу місцевого самоврядування встановленого законодавством строку погодження (відмови у погодженні) документації із землеустрою</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183"/>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107</w:t>
            </w:r>
          </w:p>
        </w:tc>
        <w:tc>
          <w:tcPr>
            <w:tcW w:w="11765" w:type="dxa"/>
            <w:shd w:val="clear" w:color="auto" w:fill="auto"/>
          </w:tcPr>
          <w:p w:rsidR="00477AE8" w:rsidRPr="00056428" w:rsidRDefault="00477AE8" w:rsidP="00477AE8">
            <w:pPr>
              <w:tabs>
                <w:tab w:val="left" w:pos="4111"/>
              </w:tabs>
              <w:ind w:left="-108" w:right="-108" w:firstLine="175"/>
              <w:rPr>
                <w:sz w:val="14"/>
                <w:szCs w:val="14"/>
                <w:shd w:val="clear" w:color="auto" w:fill="FFFFFF"/>
              </w:rPr>
            </w:pPr>
            <w:r w:rsidRPr="00056428">
              <w:rPr>
                <w:sz w:val="14"/>
                <w:szCs w:val="14"/>
                <w:shd w:val="clear" w:color="auto" w:fill="FFFFFF"/>
              </w:rPr>
              <w:t>Порушення правил щодо карантину тварин, інших ветеринарно-санітарних вимог, передбачених </w:t>
            </w:r>
            <w:hyperlink r:id="rId495" w:tgtFrame="_blank" w:history="1">
              <w:r w:rsidRPr="00056428">
                <w:rPr>
                  <w:sz w:val="14"/>
                  <w:szCs w:val="14"/>
                  <w:shd w:val="clear" w:color="auto" w:fill="FFFFFF"/>
                </w:rPr>
                <w:t>Законом України "Про ветеринарну медицину"</w:t>
              </w:r>
            </w:hyperlink>
            <w:r w:rsidRPr="00056428">
              <w:rPr>
                <w:sz w:val="14"/>
                <w:szCs w:val="14"/>
                <w:shd w:val="clear" w:color="auto" w:fill="FFFFFF"/>
              </w:rPr>
              <w:t>, іншими актами законодавства, а також рішень органів місцевого самоврядування з питань боротьби з епізоотіями,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83"/>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156</w:t>
            </w:r>
          </w:p>
        </w:tc>
        <w:tc>
          <w:tcPr>
            <w:tcW w:w="11765" w:type="dxa"/>
            <w:shd w:val="clear" w:color="auto" w:fill="auto"/>
          </w:tcPr>
          <w:p w:rsidR="00477AE8" w:rsidRPr="00056428" w:rsidRDefault="00477AE8" w:rsidP="00477AE8">
            <w:pPr>
              <w:ind w:left="-109" w:firstLine="109"/>
              <w:rPr>
                <w:sz w:val="14"/>
                <w:szCs w:val="14"/>
                <w:shd w:val="clear" w:color="auto" w:fill="FFFFFF"/>
              </w:rPr>
            </w:pPr>
            <w:r w:rsidRPr="00056428">
              <w:rPr>
                <w:bCs/>
                <w:sz w:val="14"/>
                <w:szCs w:val="14"/>
                <w:shd w:val="clear" w:color="auto" w:fill="FFFFFF"/>
              </w:rPr>
              <w:t>Порушення правил торгівлі пивом, алкогольними, слабоалкогольними напоями, тютюновими виробами, електронними сигаретами та рідинами, що використовуються в електронних сигаретах, пристроями для споживання тютюнових виробів без їх згоряння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83"/>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п.1, 2ч. 1 ст. 213</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rPr>
            </w:pPr>
            <w:r w:rsidRPr="00056428">
              <w:rPr>
                <w:sz w:val="14"/>
                <w:szCs w:val="14"/>
                <w:lang w:val="uk-UA"/>
              </w:rPr>
              <w:t>Справи про адміністративні правопорушення розглядаються:</w:t>
            </w:r>
          </w:p>
          <w:p w:rsidR="00477AE8" w:rsidRPr="00056428" w:rsidRDefault="00477AE8" w:rsidP="00477AE8">
            <w:pPr>
              <w:tabs>
                <w:tab w:val="left" w:pos="4111"/>
              </w:tabs>
              <w:ind w:left="-108" w:right="-108" w:firstLine="175"/>
              <w:rPr>
                <w:sz w:val="14"/>
                <w:szCs w:val="14"/>
                <w:lang w:val="uk-UA"/>
              </w:rPr>
            </w:pPr>
            <w:r w:rsidRPr="00056428">
              <w:rPr>
                <w:sz w:val="14"/>
                <w:szCs w:val="14"/>
                <w:lang w:val="uk-UA"/>
              </w:rPr>
              <w:t>1) адміністративними комісіями при виконавчих комітетах сільських, селищних, міських рад;</w:t>
            </w:r>
          </w:p>
          <w:p w:rsidR="00477AE8" w:rsidRPr="00056428" w:rsidRDefault="00477AE8" w:rsidP="00477AE8">
            <w:pPr>
              <w:tabs>
                <w:tab w:val="left" w:pos="4111"/>
              </w:tabs>
              <w:ind w:left="-108" w:right="-108" w:firstLine="175"/>
              <w:rPr>
                <w:sz w:val="14"/>
                <w:szCs w:val="14"/>
                <w:lang w:val="uk-UA"/>
              </w:rPr>
            </w:pPr>
            <w:r w:rsidRPr="00056428">
              <w:rPr>
                <w:sz w:val="14"/>
                <w:szCs w:val="14"/>
                <w:lang w:val="uk-UA"/>
              </w:rPr>
              <w:t>2)</w:t>
            </w:r>
            <w:r w:rsidRPr="00056428">
              <w:rPr>
                <w:sz w:val="14"/>
                <w:szCs w:val="14"/>
                <w:shd w:val="clear" w:color="auto" w:fill="FFFFFF"/>
                <w:lang w:val="uk-UA"/>
              </w:rPr>
              <w:t xml:space="preserve"> </w:t>
            </w:r>
            <w:r w:rsidRPr="00056428">
              <w:rPr>
                <w:sz w:val="14"/>
                <w:szCs w:val="14"/>
                <w:lang w:val="uk-UA"/>
              </w:rPr>
              <w:t>виконавчими комітетами</w:t>
            </w:r>
            <w:r w:rsidRPr="00056428">
              <w:rPr>
                <w:sz w:val="14"/>
                <w:szCs w:val="14"/>
                <w:shd w:val="clear" w:color="auto" w:fill="FFFFFF"/>
                <w:lang w:val="uk-UA"/>
              </w:rPr>
              <w:t xml:space="preserve"> </w:t>
            </w:r>
            <w:r w:rsidRPr="00056428">
              <w:rPr>
                <w:sz w:val="14"/>
                <w:szCs w:val="14"/>
                <w:lang w:val="uk-UA"/>
              </w:rPr>
              <w:t>(а в населених пунктах, де не створено виконавчих комітетів, - виконавчими органами, що виконують їх повноваження)</w:t>
            </w:r>
            <w:r w:rsidRPr="00056428">
              <w:rPr>
                <w:sz w:val="14"/>
                <w:szCs w:val="14"/>
                <w:shd w:val="clear" w:color="auto" w:fill="FFFFFF"/>
                <w:lang w:val="uk-UA"/>
              </w:rPr>
              <w:t xml:space="preserve"> </w:t>
            </w:r>
            <w:r w:rsidRPr="00056428">
              <w:rPr>
                <w:sz w:val="14"/>
                <w:szCs w:val="14"/>
                <w:lang w:val="uk-UA"/>
              </w:rPr>
              <w:t>сільських, селищних, міських рад</w:t>
            </w:r>
            <w:r w:rsidRPr="00056428">
              <w:rPr>
                <w:sz w:val="14"/>
                <w:szCs w:val="14"/>
                <w:shd w:val="clear" w:color="auto" w:fill="FFFFFF"/>
                <w:lang w:val="uk-UA"/>
              </w:rPr>
              <w:t xml:space="preserve"> </w:t>
            </w:r>
            <w:r w:rsidRPr="00056428">
              <w:rPr>
                <w:sz w:val="14"/>
                <w:szCs w:val="14"/>
                <w:lang w:val="uk-UA"/>
              </w:rPr>
              <w:t xml:space="preserve">та їх посадовими особами, уповноваженими на те цим Кодексом; </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АК</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tc>
      </w:tr>
      <w:tr w:rsidR="00AF69F6" w:rsidRPr="00056428" w:rsidTr="00477AE8">
        <w:trPr>
          <w:trHeight w:val="183"/>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214</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rPr>
            </w:pPr>
            <w:r w:rsidRPr="00056428">
              <w:rPr>
                <w:sz w:val="14"/>
                <w:szCs w:val="14"/>
                <w:lang w:val="uk-UA"/>
              </w:rPr>
              <w:t>Адміністративні комісії при виконавчих органах сільських, селищних, міських рад вирішують усі справи про адміністративні правопорушення, за винятком віднесених цим Кодексом до відання інших органів (посадових осіб).</w:t>
            </w:r>
          </w:p>
          <w:p w:rsidR="00477AE8" w:rsidRPr="00056428" w:rsidRDefault="00477AE8" w:rsidP="00477AE8">
            <w:pPr>
              <w:tabs>
                <w:tab w:val="left" w:pos="4111"/>
              </w:tabs>
              <w:ind w:left="-108" w:right="-108" w:firstLine="175"/>
              <w:rPr>
                <w:sz w:val="14"/>
                <w:szCs w:val="14"/>
                <w:lang w:val="uk-UA"/>
              </w:rPr>
            </w:pPr>
            <w:r w:rsidRPr="00056428">
              <w:rPr>
                <w:sz w:val="14"/>
                <w:szCs w:val="14"/>
                <w:lang w:val="uk-UA"/>
              </w:rPr>
              <w:t>Виконавчі комітети сільських, селищних, міських рад, судді районних, районних у місті, міських чи міськрайонних судів, органи Національної поліції, органи державних інспекцій та інші уповноважені органи (пункт 5 статті 213) розглядають справи про адміністративні правопорушення, віднесені цим Кодексом до їх відання.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АК</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tc>
      </w:tr>
      <w:tr w:rsidR="00AF69F6" w:rsidRPr="00056428" w:rsidTr="00477AE8">
        <w:trPr>
          <w:trHeight w:val="183"/>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215</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rPr>
            </w:pPr>
            <w:r w:rsidRPr="00056428">
              <w:rPr>
                <w:sz w:val="14"/>
                <w:szCs w:val="14"/>
                <w:lang w:val="uk-UA"/>
              </w:rPr>
              <w:t>Адміністративні комісії утворюються відповідними органами місцевого самоврядування у складі голови, заступника голови, відповідального секретаря, а також членів комісії. В адміністративних комісіях при виконавчих органах міських рад є посада звільненого відповідального секретаря комісії. Порядок діяльності адміністративних комісій встановлюється цим Кодексом та іншими законодавчими актами України.</w:t>
            </w:r>
          </w:p>
          <w:p w:rsidR="00477AE8" w:rsidRPr="00056428" w:rsidRDefault="00477AE8" w:rsidP="00477AE8">
            <w:pPr>
              <w:tabs>
                <w:tab w:val="left" w:pos="4111"/>
              </w:tabs>
              <w:ind w:left="-108" w:right="-108" w:firstLine="175"/>
              <w:rPr>
                <w:sz w:val="14"/>
                <w:szCs w:val="14"/>
                <w:lang w:val="uk-UA"/>
              </w:rPr>
            </w:pPr>
            <w:r w:rsidRPr="00056428">
              <w:rPr>
                <w:sz w:val="14"/>
                <w:szCs w:val="14"/>
                <w:lang w:val="uk-UA"/>
              </w:rPr>
              <w:t>Порядок утворення інших колегіальних органів, уповноважених розглядати справи про адміністративні правопорушення, а також порядок розгляду справ у цих органах визначаються законами України.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tc>
      </w:tr>
      <w:tr w:rsidR="00AF69F6" w:rsidRPr="00056428" w:rsidTr="00477AE8">
        <w:trPr>
          <w:trHeight w:val="183"/>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216</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rPr>
            </w:pPr>
            <w:r w:rsidRPr="00056428">
              <w:rPr>
                <w:sz w:val="14"/>
                <w:szCs w:val="14"/>
                <w:lang w:val="uk-UA"/>
              </w:rPr>
              <w:t>Адміністративні комісії мають право розглядати справи про адміністративні правопорушення при наявності не менш як половини членів їх складу, а виконавчі комітети сільських, селищних, міських рад - при наявності не менш як двох третин від загального складу виконавчого комітету.</w:t>
            </w:r>
          </w:p>
          <w:p w:rsidR="00477AE8" w:rsidRPr="00056428" w:rsidRDefault="00477AE8" w:rsidP="00477AE8">
            <w:pPr>
              <w:tabs>
                <w:tab w:val="left" w:pos="4111"/>
              </w:tabs>
              <w:ind w:left="-108" w:right="-108" w:firstLine="175"/>
              <w:rPr>
                <w:sz w:val="14"/>
                <w:szCs w:val="14"/>
                <w:lang w:val="uk-UA"/>
              </w:rPr>
            </w:pPr>
            <w:r w:rsidRPr="00056428">
              <w:rPr>
                <w:sz w:val="14"/>
                <w:szCs w:val="14"/>
                <w:lang w:val="uk-UA"/>
              </w:rPr>
              <w:t>Правомочність засідань інших колегіальних органів, уповноважених розглядати справи про адміністративні правопорушення, встановлюється законодавством України.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АК</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tc>
      </w:tr>
      <w:tr w:rsidR="00AF69F6" w:rsidRPr="00056428" w:rsidTr="00477AE8">
        <w:trPr>
          <w:trHeight w:val="183"/>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218</w:t>
            </w:r>
          </w:p>
        </w:tc>
        <w:tc>
          <w:tcPr>
            <w:tcW w:w="11765" w:type="dxa"/>
            <w:shd w:val="clear" w:color="auto" w:fill="auto"/>
          </w:tcPr>
          <w:p w:rsidR="00477AE8" w:rsidRPr="00056428" w:rsidRDefault="00477AE8" w:rsidP="00477AE8">
            <w:pPr>
              <w:ind w:left="-109" w:firstLine="142"/>
              <w:jc w:val="both"/>
              <w:rPr>
                <w:sz w:val="14"/>
                <w:szCs w:val="14"/>
                <w:shd w:val="clear" w:color="auto" w:fill="FFFFFF"/>
                <w:lang w:val="uk-UA" w:eastAsia="uk-UA"/>
              </w:rPr>
            </w:pPr>
            <w:r w:rsidRPr="00056428">
              <w:rPr>
                <w:sz w:val="14"/>
                <w:szCs w:val="14"/>
                <w:shd w:val="clear" w:color="auto" w:fill="FFFFFF"/>
                <w:lang w:val="uk-UA" w:eastAsia="uk-UA"/>
              </w:rPr>
              <w:t>Адміністративні комісії при виконавчих органах міських рад розглядають справи про адміністративні правопорушення, передбачені </w:t>
            </w:r>
            <w:hyperlink r:id="rId496" w:anchor="n263" w:tgtFrame="_blank" w:history="1">
              <w:r w:rsidRPr="00056428">
                <w:rPr>
                  <w:sz w:val="14"/>
                  <w:szCs w:val="14"/>
                  <w:lang w:val="uk-UA" w:eastAsia="uk-UA"/>
                </w:rPr>
                <w:t>статтями 45</w:t>
              </w:r>
            </w:hyperlink>
            <w:r w:rsidRPr="00056428">
              <w:rPr>
                <w:sz w:val="14"/>
                <w:szCs w:val="14"/>
                <w:shd w:val="clear" w:color="auto" w:fill="FFFFFF"/>
                <w:lang w:val="uk-UA" w:eastAsia="uk-UA"/>
              </w:rPr>
              <w:t>, </w:t>
            </w:r>
            <w:hyperlink r:id="rId497" w:anchor="n271" w:tgtFrame="_blank" w:history="1">
              <w:r w:rsidRPr="00056428">
                <w:rPr>
                  <w:sz w:val="14"/>
                  <w:szCs w:val="14"/>
                  <w:lang w:val="uk-UA" w:eastAsia="uk-UA"/>
                </w:rPr>
                <w:t>46</w:t>
              </w:r>
            </w:hyperlink>
            <w:r w:rsidRPr="00056428">
              <w:rPr>
                <w:sz w:val="14"/>
                <w:szCs w:val="14"/>
                <w:shd w:val="clear" w:color="auto" w:fill="FFFFFF"/>
                <w:lang w:val="uk-UA" w:eastAsia="uk-UA"/>
              </w:rPr>
              <w:t>, </w:t>
            </w:r>
            <w:hyperlink r:id="rId498" w:anchor="n640" w:tgtFrame="_blank" w:history="1">
              <w:r w:rsidRPr="00056428">
                <w:rPr>
                  <w:sz w:val="14"/>
                  <w:szCs w:val="14"/>
                  <w:lang w:val="uk-UA" w:eastAsia="uk-UA"/>
                </w:rPr>
                <w:t>92</w:t>
              </w:r>
            </w:hyperlink>
            <w:r w:rsidRPr="00056428">
              <w:rPr>
                <w:sz w:val="14"/>
                <w:szCs w:val="14"/>
                <w:shd w:val="clear" w:color="auto" w:fill="FFFFFF"/>
                <w:lang w:val="uk-UA" w:eastAsia="uk-UA"/>
              </w:rPr>
              <w:t>, </w:t>
            </w:r>
            <w:hyperlink r:id="rId499" w:anchor="n759" w:tgtFrame="_blank" w:history="1">
              <w:r w:rsidRPr="00056428">
                <w:rPr>
                  <w:sz w:val="14"/>
                  <w:szCs w:val="14"/>
                  <w:lang w:val="uk-UA" w:eastAsia="uk-UA"/>
                </w:rPr>
                <w:t>99</w:t>
              </w:r>
            </w:hyperlink>
            <w:r w:rsidRPr="00056428">
              <w:rPr>
                <w:sz w:val="14"/>
                <w:szCs w:val="14"/>
                <w:shd w:val="clear" w:color="auto" w:fill="FFFFFF"/>
                <w:lang w:val="uk-UA" w:eastAsia="uk-UA"/>
              </w:rPr>
              <w:t>, </w:t>
            </w:r>
            <w:hyperlink r:id="rId500" w:anchor="n783" w:tgtFrame="_blank" w:history="1">
              <w:r w:rsidRPr="00056428">
                <w:rPr>
                  <w:sz w:val="14"/>
                  <w:szCs w:val="14"/>
                  <w:lang w:val="uk-UA" w:eastAsia="uk-UA"/>
                </w:rPr>
                <w:t>103</w:t>
              </w:r>
            </w:hyperlink>
            <w:hyperlink r:id="rId501" w:anchor="n783" w:tgtFrame="_blank" w:history="1">
              <w:r w:rsidRPr="00056428">
                <w:rPr>
                  <w:bCs/>
                  <w:sz w:val="14"/>
                  <w:szCs w:val="14"/>
                  <w:vertAlign w:val="superscript"/>
                  <w:lang w:val="uk-UA" w:eastAsia="uk-UA"/>
                </w:rPr>
                <w:t>-1</w:t>
              </w:r>
            </w:hyperlink>
            <w:r w:rsidRPr="00056428">
              <w:rPr>
                <w:sz w:val="14"/>
                <w:szCs w:val="14"/>
                <w:shd w:val="clear" w:color="auto" w:fill="FFFFFF"/>
                <w:lang w:val="uk-UA" w:eastAsia="uk-UA"/>
              </w:rPr>
              <w:t>, </w:t>
            </w:r>
            <w:hyperlink r:id="rId502" w:anchor="n787" w:tgtFrame="_blank" w:history="1">
              <w:r w:rsidRPr="00056428">
                <w:rPr>
                  <w:sz w:val="14"/>
                  <w:szCs w:val="14"/>
                  <w:lang w:val="uk-UA" w:eastAsia="uk-UA"/>
                </w:rPr>
                <w:t>103</w:t>
              </w:r>
            </w:hyperlink>
            <w:hyperlink r:id="rId503" w:anchor="n787" w:tgtFrame="_blank" w:history="1">
              <w:r w:rsidRPr="00056428">
                <w:rPr>
                  <w:bCs/>
                  <w:sz w:val="14"/>
                  <w:szCs w:val="14"/>
                  <w:vertAlign w:val="superscript"/>
                  <w:lang w:val="uk-UA" w:eastAsia="uk-UA"/>
                </w:rPr>
                <w:t>-2</w:t>
              </w:r>
            </w:hyperlink>
            <w:r w:rsidRPr="00056428">
              <w:rPr>
                <w:sz w:val="14"/>
                <w:szCs w:val="14"/>
                <w:shd w:val="clear" w:color="auto" w:fill="FFFFFF"/>
                <w:lang w:val="uk-UA" w:eastAsia="uk-UA"/>
              </w:rPr>
              <w:t>, </w:t>
            </w:r>
            <w:hyperlink r:id="rId504" w:anchor="n792" w:tgtFrame="_blank" w:history="1">
              <w:r w:rsidRPr="00056428">
                <w:rPr>
                  <w:sz w:val="14"/>
                  <w:szCs w:val="14"/>
                  <w:lang w:val="uk-UA" w:eastAsia="uk-UA"/>
                </w:rPr>
                <w:t>104</w:t>
              </w:r>
            </w:hyperlink>
            <w:r w:rsidRPr="00056428">
              <w:rPr>
                <w:sz w:val="14"/>
                <w:szCs w:val="14"/>
                <w:shd w:val="clear" w:color="auto" w:fill="FFFFFF"/>
                <w:lang w:val="uk-UA" w:eastAsia="uk-UA"/>
              </w:rPr>
              <w:t>, </w:t>
            </w:r>
            <w:hyperlink r:id="rId505" w:anchor="n802" w:tgtFrame="_blank" w:history="1">
              <w:r w:rsidRPr="00056428">
                <w:rPr>
                  <w:sz w:val="14"/>
                  <w:szCs w:val="14"/>
                  <w:lang w:val="uk-UA" w:eastAsia="uk-UA"/>
                </w:rPr>
                <w:t>104</w:t>
              </w:r>
            </w:hyperlink>
            <w:hyperlink r:id="rId506" w:anchor="n802" w:tgtFrame="_blank" w:history="1">
              <w:r w:rsidRPr="00056428">
                <w:rPr>
                  <w:bCs/>
                  <w:sz w:val="14"/>
                  <w:szCs w:val="14"/>
                  <w:vertAlign w:val="superscript"/>
                  <w:lang w:val="uk-UA" w:eastAsia="uk-UA"/>
                </w:rPr>
                <w:t>-1</w:t>
              </w:r>
            </w:hyperlink>
            <w:r w:rsidRPr="00056428">
              <w:rPr>
                <w:sz w:val="14"/>
                <w:szCs w:val="14"/>
                <w:shd w:val="clear" w:color="auto" w:fill="FFFFFF"/>
                <w:lang w:val="uk-UA" w:eastAsia="uk-UA"/>
              </w:rPr>
              <w:t>, </w:t>
            </w:r>
            <w:hyperlink r:id="rId507" w:anchor="n1164" w:tgtFrame="_blank" w:history="1">
              <w:r w:rsidRPr="00056428">
                <w:rPr>
                  <w:sz w:val="14"/>
                  <w:szCs w:val="14"/>
                  <w:lang w:val="uk-UA" w:eastAsia="uk-UA"/>
                </w:rPr>
                <w:t>статтею 136</w:t>
              </w:r>
            </w:hyperlink>
            <w:r w:rsidRPr="00056428">
              <w:rPr>
                <w:sz w:val="14"/>
                <w:szCs w:val="14"/>
                <w:shd w:val="clear" w:color="auto" w:fill="FFFFFF"/>
                <w:lang w:val="uk-UA" w:eastAsia="uk-UA"/>
              </w:rPr>
              <w:t> (за вчинення порушень на автомобільному транспорті), </w:t>
            </w:r>
            <w:hyperlink r:id="rId508" w:anchor="n1176" w:tgtFrame="_blank" w:history="1">
              <w:r w:rsidRPr="00056428">
                <w:rPr>
                  <w:sz w:val="14"/>
                  <w:szCs w:val="14"/>
                  <w:lang w:val="uk-UA" w:eastAsia="uk-UA"/>
                </w:rPr>
                <w:t>статтями 138</w:t>
              </w:r>
            </w:hyperlink>
            <w:r w:rsidRPr="00056428">
              <w:rPr>
                <w:sz w:val="14"/>
                <w:szCs w:val="14"/>
                <w:shd w:val="clear" w:color="auto" w:fill="FFFFFF"/>
                <w:lang w:val="uk-UA" w:eastAsia="uk-UA"/>
              </w:rPr>
              <w:t>, </w:t>
            </w:r>
            <w:hyperlink r:id="rId509" w:anchor="n1198" w:tgtFrame="_blank" w:history="1">
              <w:r w:rsidRPr="00056428">
                <w:rPr>
                  <w:sz w:val="14"/>
                  <w:szCs w:val="14"/>
                  <w:lang w:val="uk-UA" w:eastAsia="uk-UA"/>
                </w:rPr>
                <w:t>141</w:t>
              </w:r>
            </w:hyperlink>
            <w:r w:rsidRPr="00056428">
              <w:rPr>
                <w:sz w:val="14"/>
                <w:szCs w:val="14"/>
                <w:shd w:val="clear" w:color="auto" w:fill="FFFFFF"/>
                <w:lang w:val="uk-UA" w:eastAsia="uk-UA"/>
              </w:rPr>
              <w:t>, </w:t>
            </w:r>
            <w:hyperlink r:id="rId510" w:anchor="n1201" w:tgtFrame="_blank" w:history="1">
              <w:r w:rsidRPr="00056428">
                <w:rPr>
                  <w:sz w:val="14"/>
                  <w:szCs w:val="14"/>
                  <w:lang w:val="uk-UA" w:eastAsia="uk-UA"/>
                </w:rPr>
                <w:t>142</w:t>
              </w:r>
            </w:hyperlink>
            <w:r w:rsidRPr="00056428">
              <w:rPr>
                <w:sz w:val="14"/>
                <w:szCs w:val="14"/>
                <w:shd w:val="clear" w:color="auto" w:fill="FFFFFF"/>
                <w:lang w:val="uk-UA" w:eastAsia="uk-UA"/>
              </w:rPr>
              <w:t>, </w:t>
            </w:r>
            <w:hyperlink r:id="rId511" w:anchor="n1259" w:tgtFrame="_blank" w:history="1">
              <w:r w:rsidRPr="00056428">
                <w:rPr>
                  <w:sz w:val="14"/>
                  <w:szCs w:val="14"/>
                  <w:lang w:val="uk-UA" w:eastAsia="uk-UA"/>
                </w:rPr>
                <w:t>149-152</w:t>
              </w:r>
            </w:hyperlink>
            <w:r w:rsidRPr="00056428">
              <w:rPr>
                <w:sz w:val="14"/>
                <w:szCs w:val="14"/>
                <w:shd w:val="clear" w:color="auto" w:fill="FFFFFF"/>
                <w:lang w:val="uk-UA" w:eastAsia="uk-UA"/>
              </w:rPr>
              <w:t>, </w:t>
            </w:r>
            <w:hyperlink r:id="rId512" w:anchor="n1284" w:tgtFrame="_blank" w:history="1">
              <w:r w:rsidRPr="00056428">
                <w:rPr>
                  <w:sz w:val="14"/>
                  <w:szCs w:val="14"/>
                  <w:lang w:val="uk-UA" w:eastAsia="uk-UA"/>
                </w:rPr>
                <w:t>частиною першою статті 154</w:t>
              </w:r>
            </w:hyperlink>
            <w:r w:rsidRPr="00056428">
              <w:rPr>
                <w:sz w:val="14"/>
                <w:szCs w:val="14"/>
                <w:shd w:val="clear" w:color="auto" w:fill="FFFFFF"/>
                <w:lang w:val="uk-UA" w:eastAsia="uk-UA"/>
              </w:rPr>
              <w:t>, </w:t>
            </w:r>
            <w:hyperlink r:id="rId513" w:anchor="n1291" w:tgtFrame="_blank" w:history="1">
              <w:r w:rsidRPr="00056428">
                <w:rPr>
                  <w:sz w:val="14"/>
                  <w:szCs w:val="14"/>
                  <w:lang w:val="uk-UA" w:eastAsia="uk-UA"/>
                </w:rPr>
                <w:t>статтями 155</w:t>
              </w:r>
            </w:hyperlink>
            <w:r w:rsidRPr="00056428">
              <w:rPr>
                <w:sz w:val="14"/>
                <w:szCs w:val="14"/>
                <w:shd w:val="clear" w:color="auto" w:fill="FFFFFF"/>
                <w:lang w:val="uk-UA" w:eastAsia="uk-UA"/>
              </w:rPr>
              <w:t>, </w:t>
            </w:r>
            <w:hyperlink r:id="rId514" w:anchor="n1309" w:tgtFrame="_blank" w:history="1">
              <w:r w:rsidRPr="00056428">
                <w:rPr>
                  <w:sz w:val="14"/>
                  <w:szCs w:val="14"/>
                  <w:lang w:val="uk-UA" w:eastAsia="uk-UA"/>
                </w:rPr>
                <w:t>155</w:t>
              </w:r>
            </w:hyperlink>
            <w:hyperlink r:id="rId515" w:anchor="n1309" w:tgtFrame="_blank" w:history="1">
              <w:r w:rsidRPr="00056428">
                <w:rPr>
                  <w:bCs/>
                  <w:sz w:val="14"/>
                  <w:szCs w:val="14"/>
                  <w:vertAlign w:val="superscript"/>
                  <w:lang w:val="uk-UA" w:eastAsia="uk-UA"/>
                </w:rPr>
                <w:t>-2</w:t>
              </w:r>
            </w:hyperlink>
            <w:r w:rsidRPr="00056428">
              <w:rPr>
                <w:sz w:val="14"/>
                <w:szCs w:val="14"/>
                <w:shd w:val="clear" w:color="auto" w:fill="FFFFFF"/>
                <w:lang w:val="uk-UA" w:eastAsia="uk-UA"/>
              </w:rPr>
              <w:t>, </w:t>
            </w:r>
            <w:hyperlink r:id="rId516" w:anchor="n1319" w:tgtFrame="_blank" w:history="1">
              <w:r w:rsidRPr="00056428">
                <w:rPr>
                  <w:sz w:val="14"/>
                  <w:szCs w:val="14"/>
                  <w:lang w:val="uk-UA" w:eastAsia="uk-UA"/>
                </w:rPr>
                <w:t>частиною другою статті 156</w:t>
              </w:r>
            </w:hyperlink>
            <w:r w:rsidRPr="00056428">
              <w:rPr>
                <w:sz w:val="14"/>
                <w:szCs w:val="14"/>
                <w:shd w:val="clear" w:color="auto" w:fill="FFFFFF"/>
                <w:lang w:val="uk-UA" w:eastAsia="uk-UA"/>
              </w:rPr>
              <w:t>, </w:t>
            </w:r>
            <w:hyperlink r:id="rId517" w:anchor="n1327" w:tgtFrame="_blank" w:history="1">
              <w:r w:rsidRPr="00056428">
                <w:rPr>
                  <w:sz w:val="14"/>
                  <w:szCs w:val="14"/>
                  <w:lang w:val="uk-UA" w:eastAsia="uk-UA"/>
                </w:rPr>
                <w:t>частинами першою - четвертою</w:t>
              </w:r>
            </w:hyperlink>
            <w:r w:rsidRPr="00056428">
              <w:rPr>
                <w:sz w:val="14"/>
                <w:szCs w:val="14"/>
                <w:shd w:val="clear" w:color="auto" w:fill="FFFFFF"/>
                <w:lang w:val="uk-UA" w:eastAsia="uk-UA"/>
              </w:rPr>
              <w:t> статті 156</w:t>
            </w:r>
            <w:r w:rsidRPr="00056428">
              <w:rPr>
                <w:bCs/>
                <w:sz w:val="14"/>
                <w:szCs w:val="14"/>
                <w:shd w:val="clear" w:color="auto" w:fill="FFFFFF"/>
                <w:vertAlign w:val="superscript"/>
                <w:lang w:val="uk-UA" w:eastAsia="uk-UA"/>
              </w:rPr>
              <w:t>-1</w:t>
            </w:r>
            <w:r w:rsidRPr="00056428">
              <w:rPr>
                <w:sz w:val="14"/>
                <w:szCs w:val="14"/>
                <w:shd w:val="clear" w:color="auto" w:fill="FFFFFF"/>
                <w:lang w:val="uk-UA" w:eastAsia="uk-UA"/>
              </w:rPr>
              <w:t>, статтями </w:t>
            </w:r>
            <w:hyperlink r:id="rId518" w:anchor="n1336" w:tgtFrame="_blank" w:history="1">
              <w:r w:rsidRPr="00056428">
                <w:rPr>
                  <w:sz w:val="14"/>
                  <w:szCs w:val="14"/>
                  <w:lang w:val="uk-UA" w:eastAsia="uk-UA"/>
                </w:rPr>
                <w:t>156</w:t>
              </w:r>
            </w:hyperlink>
            <w:hyperlink r:id="rId519" w:anchor="n1336" w:tgtFrame="_blank" w:history="1">
              <w:r w:rsidRPr="00056428">
                <w:rPr>
                  <w:bCs/>
                  <w:sz w:val="14"/>
                  <w:szCs w:val="14"/>
                  <w:vertAlign w:val="superscript"/>
                  <w:lang w:val="uk-UA" w:eastAsia="uk-UA"/>
                </w:rPr>
                <w:t>-2</w:t>
              </w:r>
            </w:hyperlink>
            <w:r w:rsidRPr="00056428">
              <w:rPr>
                <w:sz w:val="14"/>
                <w:szCs w:val="14"/>
                <w:shd w:val="clear" w:color="auto" w:fill="FFFFFF"/>
                <w:lang w:val="uk-UA" w:eastAsia="uk-UA"/>
              </w:rPr>
              <w:t>, </w:t>
            </w:r>
            <w:hyperlink r:id="rId520" w:anchor="n1341" w:tgtFrame="_blank" w:history="1">
              <w:r w:rsidRPr="00056428">
                <w:rPr>
                  <w:sz w:val="14"/>
                  <w:szCs w:val="14"/>
                  <w:lang w:val="uk-UA" w:eastAsia="uk-UA"/>
                </w:rPr>
                <w:t>159</w:t>
              </w:r>
            </w:hyperlink>
            <w:r w:rsidRPr="00056428">
              <w:rPr>
                <w:sz w:val="14"/>
                <w:szCs w:val="14"/>
                <w:shd w:val="clear" w:color="auto" w:fill="FFFFFF"/>
                <w:lang w:val="uk-UA" w:eastAsia="uk-UA"/>
              </w:rPr>
              <w:t>,</w:t>
            </w:r>
            <w:r w:rsidRPr="00056428">
              <w:rPr>
                <w:i/>
                <w:iCs/>
                <w:sz w:val="14"/>
                <w:szCs w:val="14"/>
                <w:shd w:val="clear" w:color="auto" w:fill="FFFFFF"/>
                <w:lang w:val="uk-UA" w:eastAsia="uk-UA"/>
              </w:rPr>
              <w:t> </w:t>
            </w:r>
            <w:hyperlink r:id="rId521" w:anchor="n4199" w:tgtFrame="_blank" w:history="1">
              <w:r w:rsidRPr="00056428">
                <w:rPr>
                  <w:sz w:val="14"/>
                  <w:szCs w:val="14"/>
                  <w:lang w:val="uk-UA" w:eastAsia="uk-UA"/>
                </w:rPr>
                <w:t>частиною першою статті 163</w:t>
              </w:r>
            </w:hyperlink>
            <w:hyperlink r:id="rId522" w:anchor="n4199" w:tgtFrame="_blank" w:history="1">
              <w:r w:rsidRPr="00056428">
                <w:rPr>
                  <w:bCs/>
                  <w:sz w:val="14"/>
                  <w:szCs w:val="14"/>
                  <w:vertAlign w:val="superscript"/>
                  <w:lang w:val="uk-UA" w:eastAsia="uk-UA"/>
                </w:rPr>
                <w:t>-17</w:t>
              </w:r>
            </w:hyperlink>
            <w:r w:rsidRPr="00056428">
              <w:rPr>
                <w:sz w:val="14"/>
                <w:szCs w:val="14"/>
                <w:shd w:val="clear" w:color="auto" w:fill="FFFFFF"/>
                <w:lang w:val="uk-UA" w:eastAsia="uk-UA"/>
              </w:rPr>
              <w:t>, </w:t>
            </w:r>
            <w:hyperlink r:id="rId523" w:anchor="n1881" w:tgtFrame="_blank" w:history="1">
              <w:r w:rsidRPr="00056428">
                <w:rPr>
                  <w:sz w:val="14"/>
                  <w:szCs w:val="14"/>
                  <w:lang w:val="uk-UA" w:eastAsia="uk-UA"/>
                </w:rPr>
                <w:t>статтею 175</w:t>
              </w:r>
            </w:hyperlink>
            <w:hyperlink r:id="rId524" w:anchor="n1881" w:tgtFrame="_blank" w:history="1">
              <w:r w:rsidRPr="00056428">
                <w:rPr>
                  <w:bCs/>
                  <w:sz w:val="14"/>
                  <w:szCs w:val="14"/>
                  <w:vertAlign w:val="superscript"/>
                  <w:lang w:val="uk-UA" w:eastAsia="uk-UA"/>
                </w:rPr>
                <w:t>-1</w:t>
              </w:r>
            </w:hyperlink>
            <w:r w:rsidRPr="00056428">
              <w:rPr>
                <w:sz w:val="14"/>
                <w:szCs w:val="14"/>
                <w:shd w:val="clear" w:color="auto" w:fill="FFFFFF"/>
                <w:lang w:val="uk-UA" w:eastAsia="uk-UA"/>
              </w:rPr>
              <w:t> (за порушення, вчинені у місцях, заборонених рішенням відповідної сільської, селищної, міської ради), </w:t>
            </w:r>
            <w:hyperlink r:id="rId525" w:anchor="n1912" w:tgtFrame="_blank" w:history="1">
              <w:r w:rsidRPr="00056428">
                <w:rPr>
                  <w:sz w:val="14"/>
                  <w:szCs w:val="14"/>
                  <w:lang w:val="uk-UA" w:eastAsia="uk-UA"/>
                </w:rPr>
                <w:t>статтею 179</w:t>
              </w:r>
            </w:hyperlink>
            <w:r w:rsidRPr="00056428">
              <w:rPr>
                <w:sz w:val="14"/>
                <w:szCs w:val="14"/>
                <w:shd w:val="clear" w:color="auto" w:fill="FFFFFF"/>
                <w:lang w:val="uk-UA" w:eastAsia="uk-UA"/>
              </w:rPr>
              <w:t>, </w:t>
            </w:r>
            <w:hyperlink r:id="rId526" w:anchor="n1918" w:tgtFrame="_blank" w:history="1">
              <w:r w:rsidRPr="00056428">
                <w:rPr>
                  <w:sz w:val="14"/>
                  <w:szCs w:val="14"/>
                  <w:lang w:val="uk-UA" w:eastAsia="uk-UA"/>
                </w:rPr>
                <w:t>статтею 180</w:t>
              </w:r>
            </w:hyperlink>
            <w:r w:rsidRPr="00056428">
              <w:rPr>
                <w:sz w:val="14"/>
                <w:szCs w:val="14"/>
                <w:shd w:val="clear" w:color="auto" w:fill="FFFFFF"/>
                <w:lang w:val="uk-UA" w:eastAsia="uk-UA"/>
              </w:rPr>
              <w:t> (крім справ щодо батьків неповнолітніх або осіб, які їх замінюють), </w:t>
            </w:r>
            <w:hyperlink r:id="rId527" w:anchor="n1928" w:tgtFrame="_blank" w:history="1">
              <w:r w:rsidRPr="00056428">
                <w:rPr>
                  <w:sz w:val="14"/>
                  <w:szCs w:val="14"/>
                  <w:lang w:val="uk-UA" w:eastAsia="uk-UA"/>
                </w:rPr>
                <w:t>частиною четвертою статті 181</w:t>
              </w:r>
            </w:hyperlink>
            <w:r w:rsidRPr="00056428">
              <w:rPr>
                <w:sz w:val="14"/>
                <w:szCs w:val="14"/>
                <w:shd w:val="clear" w:color="auto" w:fill="FFFFFF"/>
                <w:lang w:val="uk-UA" w:eastAsia="uk-UA"/>
              </w:rPr>
              <w:t>, </w:t>
            </w:r>
            <w:hyperlink r:id="rId528" w:anchor="n1931" w:tgtFrame="_blank" w:history="1">
              <w:r w:rsidRPr="00056428">
                <w:rPr>
                  <w:sz w:val="14"/>
                  <w:szCs w:val="14"/>
                  <w:lang w:val="uk-UA" w:eastAsia="uk-UA"/>
                </w:rPr>
                <w:t>статтею 181</w:t>
              </w:r>
            </w:hyperlink>
            <w:hyperlink r:id="rId529" w:anchor="n1931" w:tgtFrame="_blank" w:history="1">
              <w:r w:rsidRPr="00056428">
                <w:rPr>
                  <w:bCs/>
                  <w:sz w:val="14"/>
                  <w:szCs w:val="14"/>
                  <w:vertAlign w:val="superscript"/>
                  <w:lang w:val="uk-UA" w:eastAsia="uk-UA"/>
                </w:rPr>
                <w:t>-1</w:t>
              </w:r>
            </w:hyperlink>
            <w:r w:rsidRPr="00056428">
              <w:rPr>
                <w:sz w:val="14"/>
                <w:szCs w:val="14"/>
                <w:shd w:val="clear" w:color="auto" w:fill="FFFFFF"/>
                <w:lang w:val="uk-UA" w:eastAsia="uk-UA"/>
              </w:rPr>
              <w:t>, </w:t>
            </w:r>
            <w:hyperlink r:id="rId530" w:anchor="n1939" w:tgtFrame="_blank" w:history="1">
              <w:r w:rsidRPr="00056428">
                <w:rPr>
                  <w:sz w:val="14"/>
                  <w:szCs w:val="14"/>
                  <w:lang w:val="uk-UA" w:eastAsia="uk-UA"/>
                </w:rPr>
                <w:t>частиною першою статті 182</w:t>
              </w:r>
            </w:hyperlink>
            <w:r w:rsidRPr="00056428">
              <w:rPr>
                <w:sz w:val="14"/>
                <w:szCs w:val="14"/>
                <w:shd w:val="clear" w:color="auto" w:fill="FFFFFF"/>
                <w:lang w:val="uk-UA" w:eastAsia="uk-UA"/>
              </w:rPr>
              <w:t>, </w:t>
            </w:r>
            <w:hyperlink r:id="rId531" w:anchor="n1944" w:tgtFrame="_blank" w:history="1">
              <w:r w:rsidRPr="00056428">
                <w:rPr>
                  <w:sz w:val="14"/>
                  <w:szCs w:val="14"/>
                  <w:lang w:val="uk-UA" w:eastAsia="uk-UA"/>
                </w:rPr>
                <w:t>статтями 183</w:t>
              </w:r>
            </w:hyperlink>
            <w:r w:rsidRPr="00056428">
              <w:rPr>
                <w:sz w:val="14"/>
                <w:szCs w:val="14"/>
                <w:shd w:val="clear" w:color="auto" w:fill="FFFFFF"/>
                <w:lang w:val="uk-UA" w:eastAsia="uk-UA"/>
              </w:rPr>
              <w:t>, </w:t>
            </w:r>
            <w:hyperlink r:id="rId532" w:anchor="n2025" w:tgtFrame="_blank" w:history="1">
              <w:r w:rsidRPr="00056428">
                <w:rPr>
                  <w:sz w:val="14"/>
                  <w:szCs w:val="14"/>
                  <w:lang w:val="uk-UA" w:eastAsia="uk-UA"/>
                </w:rPr>
                <w:t>185</w:t>
              </w:r>
            </w:hyperlink>
            <w:hyperlink r:id="rId533" w:anchor="n2025" w:tgtFrame="_blank" w:history="1">
              <w:r w:rsidRPr="00056428">
                <w:rPr>
                  <w:bCs/>
                  <w:sz w:val="14"/>
                  <w:szCs w:val="14"/>
                  <w:vertAlign w:val="superscript"/>
                  <w:lang w:val="uk-UA" w:eastAsia="uk-UA"/>
                </w:rPr>
                <w:t>-12</w:t>
              </w:r>
            </w:hyperlink>
            <w:r w:rsidRPr="00056428">
              <w:rPr>
                <w:sz w:val="14"/>
                <w:szCs w:val="14"/>
                <w:shd w:val="clear" w:color="auto" w:fill="FFFFFF"/>
                <w:lang w:val="uk-UA" w:eastAsia="uk-UA"/>
              </w:rPr>
              <w:t>, </w:t>
            </w:r>
            <w:hyperlink r:id="rId534" w:anchor="n2029" w:tgtFrame="_blank" w:history="1">
              <w:r w:rsidRPr="00056428">
                <w:rPr>
                  <w:sz w:val="14"/>
                  <w:szCs w:val="14"/>
                  <w:lang w:val="uk-UA" w:eastAsia="uk-UA"/>
                </w:rPr>
                <w:t>186</w:t>
              </w:r>
            </w:hyperlink>
            <w:r w:rsidRPr="00056428">
              <w:rPr>
                <w:sz w:val="14"/>
                <w:szCs w:val="14"/>
                <w:shd w:val="clear" w:color="auto" w:fill="FFFFFF"/>
                <w:lang w:val="uk-UA" w:eastAsia="uk-UA"/>
              </w:rPr>
              <w:t>, </w:t>
            </w:r>
            <w:hyperlink r:id="rId535" w:anchor="n2270" w:tgtFrame="_blank" w:history="1">
              <w:r w:rsidRPr="00056428">
                <w:rPr>
                  <w:sz w:val="14"/>
                  <w:szCs w:val="14"/>
                  <w:lang w:val="uk-UA" w:eastAsia="uk-UA"/>
                </w:rPr>
                <w:t>189</w:t>
              </w:r>
            </w:hyperlink>
            <w:r w:rsidRPr="00056428">
              <w:rPr>
                <w:sz w:val="14"/>
                <w:szCs w:val="14"/>
                <w:shd w:val="clear" w:color="auto" w:fill="FFFFFF"/>
                <w:lang w:val="uk-UA" w:eastAsia="uk-UA"/>
              </w:rPr>
              <w:t>, </w:t>
            </w:r>
            <w:hyperlink r:id="rId536" w:anchor="n2274" w:tgtFrame="_blank" w:history="1">
              <w:r w:rsidRPr="00056428">
                <w:rPr>
                  <w:sz w:val="14"/>
                  <w:szCs w:val="14"/>
                  <w:lang w:val="uk-UA" w:eastAsia="uk-UA"/>
                </w:rPr>
                <w:t>189</w:t>
              </w:r>
            </w:hyperlink>
            <w:hyperlink r:id="rId537" w:anchor="n2274" w:tgtFrame="_blank" w:history="1">
              <w:r w:rsidRPr="00056428">
                <w:rPr>
                  <w:bCs/>
                  <w:sz w:val="14"/>
                  <w:szCs w:val="14"/>
                  <w:vertAlign w:val="superscript"/>
                  <w:lang w:val="uk-UA" w:eastAsia="uk-UA"/>
                </w:rPr>
                <w:t>-1</w:t>
              </w:r>
            </w:hyperlink>
            <w:r w:rsidRPr="00056428">
              <w:rPr>
                <w:sz w:val="14"/>
                <w:szCs w:val="14"/>
                <w:shd w:val="clear" w:color="auto" w:fill="FFFFFF"/>
                <w:lang w:val="uk-UA" w:eastAsia="uk-UA"/>
              </w:rPr>
              <w:t>, </w:t>
            </w:r>
            <w:hyperlink r:id="rId538" w:anchor="n2482" w:tgtFrame="_blank" w:history="1">
              <w:r w:rsidRPr="00056428">
                <w:rPr>
                  <w:sz w:val="14"/>
                  <w:szCs w:val="14"/>
                  <w:lang w:val="uk-UA" w:eastAsia="uk-UA"/>
                </w:rPr>
                <w:t>212</w:t>
              </w:r>
            </w:hyperlink>
            <w:hyperlink r:id="rId539" w:anchor="n2482" w:tgtFrame="_blank" w:history="1">
              <w:r w:rsidRPr="00056428">
                <w:rPr>
                  <w:bCs/>
                  <w:sz w:val="14"/>
                  <w:szCs w:val="14"/>
                  <w:vertAlign w:val="superscript"/>
                  <w:lang w:val="uk-UA" w:eastAsia="uk-UA"/>
                </w:rPr>
                <w:t>-1</w:t>
              </w:r>
            </w:hyperlink>
            <w:r w:rsidRPr="00056428">
              <w:rPr>
                <w:sz w:val="14"/>
                <w:szCs w:val="14"/>
                <w:shd w:val="clear" w:color="auto" w:fill="FFFFFF"/>
                <w:lang w:val="uk-UA" w:eastAsia="uk-UA"/>
              </w:rPr>
              <w:t> цього Кодексу.</w:t>
            </w:r>
          </w:p>
          <w:p w:rsidR="00477AE8" w:rsidRPr="00056428" w:rsidRDefault="00477AE8" w:rsidP="00477AE8">
            <w:pPr>
              <w:ind w:left="-109" w:firstLine="142"/>
              <w:jc w:val="both"/>
              <w:rPr>
                <w:sz w:val="14"/>
                <w:szCs w:val="14"/>
                <w:lang w:val="uk-UA" w:eastAsia="uk-UA"/>
              </w:rPr>
            </w:pPr>
            <w:r w:rsidRPr="00056428">
              <w:rPr>
                <w:sz w:val="14"/>
                <w:szCs w:val="14"/>
                <w:shd w:val="clear" w:color="auto" w:fill="FFFFFF"/>
                <w:lang w:val="uk-UA" w:eastAsia="uk-UA"/>
              </w:rPr>
              <w:t>Адміністративні комісії при виконавчих органах сільських, селищних рад розглядають справи про адміністративні правопорушення, передбачені </w:t>
            </w:r>
            <w:hyperlink r:id="rId540" w:anchor="n640" w:tgtFrame="_blank" w:history="1">
              <w:r w:rsidRPr="00056428">
                <w:rPr>
                  <w:sz w:val="14"/>
                  <w:szCs w:val="14"/>
                  <w:lang w:val="uk-UA" w:eastAsia="uk-UA"/>
                </w:rPr>
                <w:t>статтею 92</w:t>
              </w:r>
            </w:hyperlink>
            <w:r w:rsidRPr="00056428">
              <w:rPr>
                <w:sz w:val="14"/>
                <w:szCs w:val="14"/>
                <w:shd w:val="clear" w:color="auto" w:fill="FFFFFF"/>
                <w:lang w:val="uk-UA" w:eastAsia="uk-UA"/>
              </w:rPr>
              <w:t>, </w:t>
            </w:r>
            <w:hyperlink r:id="rId541" w:anchor="n759" w:tgtFrame="_blank" w:history="1">
              <w:r w:rsidRPr="00056428">
                <w:rPr>
                  <w:sz w:val="14"/>
                  <w:szCs w:val="14"/>
                  <w:lang w:val="uk-UA" w:eastAsia="uk-UA"/>
                </w:rPr>
                <w:t>статтею 99</w:t>
              </w:r>
            </w:hyperlink>
            <w:r w:rsidRPr="00056428">
              <w:rPr>
                <w:sz w:val="14"/>
                <w:szCs w:val="14"/>
                <w:shd w:val="clear" w:color="auto" w:fill="FFFFFF"/>
                <w:lang w:val="uk-UA" w:eastAsia="uk-UA"/>
              </w:rPr>
              <w:t> (коли правопорушення вчинено громадянином), </w:t>
            </w:r>
            <w:hyperlink r:id="rId542" w:anchor="n783" w:tgtFrame="_blank" w:history="1">
              <w:r w:rsidRPr="00056428">
                <w:rPr>
                  <w:sz w:val="14"/>
                  <w:szCs w:val="14"/>
                  <w:lang w:val="uk-UA" w:eastAsia="uk-UA"/>
                </w:rPr>
                <w:t>статтями 103</w:t>
              </w:r>
            </w:hyperlink>
            <w:hyperlink r:id="rId543" w:anchor="n783" w:tgtFrame="_blank" w:history="1">
              <w:r w:rsidRPr="00056428">
                <w:rPr>
                  <w:bCs/>
                  <w:sz w:val="14"/>
                  <w:szCs w:val="14"/>
                  <w:vertAlign w:val="superscript"/>
                  <w:lang w:val="uk-UA" w:eastAsia="uk-UA"/>
                </w:rPr>
                <w:t>-1</w:t>
              </w:r>
            </w:hyperlink>
            <w:r w:rsidRPr="00056428">
              <w:rPr>
                <w:sz w:val="14"/>
                <w:szCs w:val="14"/>
                <w:shd w:val="clear" w:color="auto" w:fill="FFFFFF"/>
                <w:lang w:val="uk-UA" w:eastAsia="uk-UA"/>
              </w:rPr>
              <w:t>, </w:t>
            </w:r>
            <w:hyperlink r:id="rId544" w:anchor="n787" w:tgtFrame="_blank" w:history="1">
              <w:r w:rsidRPr="00056428">
                <w:rPr>
                  <w:sz w:val="14"/>
                  <w:szCs w:val="14"/>
                  <w:lang w:val="uk-UA" w:eastAsia="uk-UA"/>
                </w:rPr>
                <w:t>103</w:t>
              </w:r>
            </w:hyperlink>
            <w:hyperlink r:id="rId545" w:anchor="n787" w:tgtFrame="_blank" w:history="1">
              <w:r w:rsidRPr="00056428">
                <w:rPr>
                  <w:bCs/>
                  <w:sz w:val="14"/>
                  <w:szCs w:val="14"/>
                  <w:vertAlign w:val="superscript"/>
                  <w:lang w:val="uk-UA" w:eastAsia="uk-UA"/>
                </w:rPr>
                <w:t>-2</w:t>
              </w:r>
            </w:hyperlink>
            <w:r w:rsidRPr="00056428">
              <w:rPr>
                <w:sz w:val="14"/>
                <w:szCs w:val="14"/>
                <w:shd w:val="clear" w:color="auto" w:fill="FFFFFF"/>
                <w:lang w:val="uk-UA" w:eastAsia="uk-UA"/>
              </w:rPr>
              <w:t>, </w:t>
            </w:r>
            <w:hyperlink r:id="rId546" w:anchor="n792" w:tgtFrame="_blank" w:history="1">
              <w:r w:rsidRPr="00056428">
                <w:rPr>
                  <w:sz w:val="14"/>
                  <w:szCs w:val="14"/>
                  <w:lang w:val="uk-UA" w:eastAsia="uk-UA"/>
                </w:rPr>
                <w:t>104</w:t>
              </w:r>
            </w:hyperlink>
            <w:r w:rsidRPr="00056428">
              <w:rPr>
                <w:sz w:val="14"/>
                <w:szCs w:val="14"/>
                <w:shd w:val="clear" w:color="auto" w:fill="FFFFFF"/>
                <w:lang w:val="uk-UA" w:eastAsia="uk-UA"/>
              </w:rPr>
              <w:t>, </w:t>
            </w:r>
            <w:hyperlink r:id="rId547" w:anchor="n1164" w:tgtFrame="_blank" w:history="1">
              <w:r w:rsidRPr="00056428">
                <w:rPr>
                  <w:sz w:val="14"/>
                  <w:szCs w:val="14"/>
                  <w:lang w:val="uk-UA" w:eastAsia="uk-UA"/>
                </w:rPr>
                <w:t>статтею 136</w:t>
              </w:r>
            </w:hyperlink>
            <w:r w:rsidRPr="00056428">
              <w:rPr>
                <w:sz w:val="14"/>
                <w:szCs w:val="14"/>
                <w:shd w:val="clear" w:color="auto" w:fill="FFFFFF"/>
                <w:lang w:val="uk-UA" w:eastAsia="uk-UA"/>
              </w:rPr>
              <w:t> (за вчинення порушень на автомобільному транспорті), </w:t>
            </w:r>
            <w:hyperlink r:id="rId548" w:anchor="n1198" w:tgtFrame="_blank" w:history="1">
              <w:r w:rsidRPr="00056428">
                <w:rPr>
                  <w:sz w:val="14"/>
                  <w:szCs w:val="14"/>
                  <w:lang w:val="uk-UA" w:eastAsia="uk-UA"/>
                </w:rPr>
                <w:t>статтями 141</w:t>
              </w:r>
            </w:hyperlink>
            <w:r w:rsidRPr="00056428">
              <w:rPr>
                <w:sz w:val="14"/>
                <w:szCs w:val="14"/>
                <w:shd w:val="clear" w:color="auto" w:fill="FFFFFF"/>
                <w:lang w:val="uk-UA" w:eastAsia="uk-UA"/>
              </w:rPr>
              <w:t>, </w:t>
            </w:r>
            <w:hyperlink r:id="rId549" w:anchor="n1201" w:tgtFrame="_blank" w:history="1">
              <w:r w:rsidRPr="00056428">
                <w:rPr>
                  <w:sz w:val="14"/>
                  <w:szCs w:val="14"/>
                  <w:lang w:val="uk-UA" w:eastAsia="uk-UA"/>
                </w:rPr>
                <w:t>142</w:t>
              </w:r>
            </w:hyperlink>
            <w:r w:rsidRPr="00056428">
              <w:rPr>
                <w:sz w:val="14"/>
                <w:szCs w:val="14"/>
                <w:shd w:val="clear" w:color="auto" w:fill="FFFFFF"/>
                <w:lang w:val="uk-UA" w:eastAsia="uk-UA"/>
              </w:rPr>
              <w:t>, </w:t>
            </w:r>
            <w:hyperlink r:id="rId550" w:anchor="n1267" w:tgtFrame="_blank" w:history="1">
              <w:r w:rsidRPr="00056428">
                <w:rPr>
                  <w:sz w:val="14"/>
                  <w:szCs w:val="14"/>
                  <w:lang w:val="uk-UA" w:eastAsia="uk-UA"/>
                </w:rPr>
                <w:t>150-152</w:t>
              </w:r>
            </w:hyperlink>
            <w:r w:rsidRPr="00056428">
              <w:rPr>
                <w:sz w:val="14"/>
                <w:szCs w:val="14"/>
                <w:shd w:val="clear" w:color="auto" w:fill="FFFFFF"/>
                <w:lang w:val="uk-UA" w:eastAsia="uk-UA"/>
              </w:rPr>
              <w:t>, </w:t>
            </w:r>
            <w:hyperlink r:id="rId551" w:anchor="n1291" w:tgtFrame="_blank" w:history="1">
              <w:r w:rsidRPr="00056428">
                <w:rPr>
                  <w:sz w:val="14"/>
                  <w:szCs w:val="14"/>
                  <w:lang w:val="uk-UA" w:eastAsia="uk-UA"/>
                </w:rPr>
                <w:t>статтями, 155</w:t>
              </w:r>
            </w:hyperlink>
            <w:r w:rsidRPr="00056428">
              <w:rPr>
                <w:sz w:val="14"/>
                <w:szCs w:val="14"/>
                <w:shd w:val="clear" w:color="auto" w:fill="FFFFFF"/>
                <w:lang w:val="uk-UA" w:eastAsia="uk-UA"/>
              </w:rPr>
              <w:t>, </w:t>
            </w:r>
            <w:hyperlink r:id="rId552" w:anchor="n1309" w:tgtFrame="_blank" w:history="1">
              <w:r w:rsidRPr="00056428">
                <w:rPr>
                  <w:sz w:val="14"/>
                  <w:szCs w:val="14"/>
                  <w:lang w:val="uk-UA" w:eastAsia="uk-UA"/>
                </w:rPr>
                <w:t>155</w:t>
              </w:r>
            </w:hyperlink>
            <w:hyperlink r:id="rId553" w:anchor="n1309" w:tgtFrame="_blank" w:history="1">
              <w:r w:rsidRPr="00056428">
                <w:rPr>
                  <w:bCs/>
                  <w:sz w:val="14"/>
                  <w:szCs w:val="14"/>
                  <w:vertAlign w:val="superscript"/>
                  <w:lang w:val="uk-UA" w:eastAsia="uk-UA"/>
                </w:rPr>
                <w:t>-2</w:t>
              </w:r>
            </w:hyperlink>
            <w:r w:rsidRPr="00056428">
              <w:rPr>
                <w:sz w:val="14"/>
                <w:szCs w:val="14"/>
                <w:shd w:val="clear" w:color="auto" w:fill="FFFFFF"/>
                <w:lang w:val="uk-UA" w:eastAsia="uk-UA"/>
              </w:rPr>
              <w:t>, </w:t>
            </w:r>
            <w:hyperlink r:id="rId554" w:anchor="n1319" w:tgtFrame="_blank" w:history="1">
              <w:r w:rsidRPr="00056428">
                <w:rPr>
                  <w:sz w:val="14"/>
                  <w:szCs w:val="14"/>
                  <w:lang w:val="uk-UA" w:eastAsia="uk-UA"/>
                </w:rPr>
                <w:t>частиною другою статті 156</w:t>
              </w:r>
            </w:hyperlink>
            <w:r w:rsidRPr="00056428">
              <w:rPr>
                <w:sz w:val="14"/>
                <w:szCs w:val="14"/>
                <w:shd w:val="clear" w:color="auto" w:fill="FFFFFF"/>
                <w:lang w:val="uk-UA" w:eastAsia="uk-UA"/>
              </w:rPr>
              <w:t>, </w:t>
            </w:r>
            <w:hyperlink r:id="rId555" w:anchor="n1327" w:tgtFrame="_blank" w:history="1">
              <w:r w:rsidRPr="00056428">
                <w:rPr>
                  <w:sz w:val="14"/>
                  <w:szCs w:val="14"/>
                  <w:lang w:val="uk-UA" w:eastAsia="uk-UA"/>
                </w:rPr>
                <w:t>частинами першою - четвертою</w:t>
              </w:r>
            </w:hyperlink>
            <w:r w:rsidRPr="00056428">
              <w:rPr>
                <w:sz w:val="14"/>
                <w:szCs w:val="14"/>
                <w:shd w:val="clear" w:color="auto" w:fill="FFFFFF"/>
                <w:lang w:val="uk-UA" w:eastAsia="uk-UA"/>
              </w:rPr>
              <w:t> статті 156</w:t>
            </w:r>
            <w:r w:rsidRPr="00056428">
              <w:rPr>
                <w:bCs/>
                <w:sz w:val="14"/>
                <w:szCs w:val="14"/>
                <w:shd w:val="clear" w:color="auto" w:fill="FFFFFF"/>
                <w:vertAlign w:val="superscript"/>
                <w:lang w:val="uk-UA" w:eastAsia="uk-UA"/>
              </w:rPr>
              <w:t>-1</w:t>
            </w:r>
            <w:r w:rsidRPr="00056428">
              <w:rPr>
                <w:sz w:val="14"/>
                <w:szCs w:val="14"/>
                <w:shd w:val="clear" w:color="auto" w:fill="FFFFFF"/>
                <w:lang w:val="uk-UA" w:eastAsia="uk-UA"/>
              </w:rPr>
              <w:t>, статтями </w:t>
            </w:r>
            <w:hyperlink r:id="rId556" w:anchor="n1336" w:tgtFrame="_blank" w:history="1">
              <w:r w:rsidRPr="00056428">
                <w:rPr>
                  <w:sz w:val="14"/>
                  <w:szCs w:val="14"/>
                  <w:lang w:val="uk-UA" w:eastAsia="uk-UA"/>
                </w:rPr>
                <w:t>156</w:t>
              </w:r>
            </w:hyperlink>
            <w:hyperlink r:id="rId557" w:anchor="n1336" w:tgtFrame="_blank" w:history="1">
              <w:r w:rsidRPr="00056428">
                <w:rPr>
                  <w:bCs/>
                  <w:sz w:val="14"/>
                  <w:szCs w:val="14"/>
                  <w:vertAlign w:val="superscript"/>
                  <w:lang w:val="uk-UA" w:eastAsia="uk-UA"/>
                </w:rPr>
                <w:t>-2</w:t>
              </w:r>
            </w:hyperlink>
            <w:r w:rsidRPr="00056428">
              <w:rPr>
                <w:sz w:val="14"/>
                <w:szCs w:val="14"/>
                <w:shd w:val="clear" w:color="auto" w:fill="FFFFFF"/>
                <w:lang w:val="uk-UA" w:eastAsia="uk-UA"/>
              </w:rPr>
              <w:t>, </w:t>
            </w:r>
            <w:hyperlink r:id="rId558" w:anchor="n1341" w:tgtFrame="_blank" w:history="1">
              <w:r w:rsidRPr="00056428">
                <w:rPr>
                  <w:sz w:val="14"/>
                  <w:szCs w:val="14"/>
                  <w:lang w:val="uk-UA" w:eastAsia="uk-UA"/>
                </w:rPr>
                <w:t>159</w:t>
              </w:r>
            </w:hyperlink>
            <w:r w:rsidRPr="00056428">
              <w:rPr>
                <w:sz w:val="14"/>
                <w:szCs w:val="14"/>
                <w:shd w:val="clear" w:color="auto" w:fill="FFFFFF"/>
                <w:lang w:val="uk-UA" w:eastAsia="uk-UA"/>
              </w:rPr>
              <w:t>,</w:t>
            </w:r>
            <w:r w:rsidRPr="00056428">
              <w:rPr>
                <w:i/>
                <w:iCs/>
                <w:sz w:val="14"/>
                <w:szCs w:val="14"/>
                <w:shd w:val="clear" w:color="auto" w:fill="FFFFFF"/>
                <w:lang w:val="uk-UA" w:eastAsia="uk-UA"/>
              </w:rPr>
              <w:t> </w:t>
            </w:r>
            <w:hyperlink r:id="rId559" w:anchor="n4199" w:tgtFrame="_blank" w:history="1">
              <w:r w:rsidRPr="00056428">
                <w:rPr>
                  <w:sz w:val="14"/>
                  <w:szCs w:val="14"/>
                  <w:lang w:val="uk-UA" w:eastAsia="uk-UA"/>
                </w:rPr>
                <w:t>частиною першою статті 163</w:t>
              </w:r>
            </w:hyperlink>
            <w:hyperlink r:id="rId560" w:anchor="n4199" w:tgtFrame="_blank" w:history="1">
              <w:r w:rsidRPr="00056428">
                <w:rPr>
                  <w:bCs/>
                  <w:sz w:val="14"/>
                  <w:szCs w:val="14"/>
                  <w:vertAlign w:val="superscript"/>
                  <w:lang w:val="uk-UA" w:eastAsia="uk-UA"/>
                </w:rPr>
                <w:t>-17</w:t>
              </w:r>
            </w:hyperlink>
            <w:r w:rsidRPr="00056428">
              <w:rPr>
                <w:sz w:val="14"/>
                <w:szCs w:val="14"/>
                <w:shd w:val="clear" w:color="auto" w:fill="FFFFFF"/>
                <w:lang w:val="uk-UA" w:eastAsia="uk-UA"/>
              </w:rPr>
              <w:t>, </w:t>
            </w:r>
            <w:hyperlink r:id="rId561" w:anchor="n1881" w:tgtFrame="_blank" w:history="1">
              <w:r w:rsidRPr="00056428">
                <w:rPr>
                  <w:sz w:val="14"/>
                  <w:szCs w:val="14"/>
                  <w:lang w:val="uk-UA" w:eastAsia="uk-UA"/>
                </w:rPr>
                <w:t>статтею 175</w:t>
              </w:r>
            </w:hyperlink>
            <w:hyperlink r:id="rId562" w:anchor="n1881" w:tgtFrame="_blank" w:history="1">
              <w:r w:rsidRPr="00056428">
                <w:rPr>
                  <w:bCs/>
                  <w:sz w:val="14"/>
                  <w:szCs w:val="14"/>
                  <w:vertAlign w:val="superscript"/>
                  <w:lang w:val="uk-UA" w:eastAsia="uk-UA"/>
                </w:rPr>
                <w:t>-1</w:t>
              </w:r>
            </w:hyperlink>
            <w:r w:rsidRPr="00056428">
              <w:rPr>
                <w:sz w:val="14"/>
                <w:szCs w:val="14"/>
                <w:shd w:val="clear" w:color="auto" w:fill="FFFFFF"/>
                <w:lang w:val="uk-UA" w:eastAsia="uk-UA"/>
              </w:rPr>
              <w:t> (за порушення, вчинені у місцях, заборонених рішенням відповідної сільської, селищної, міської ради), </w:t>
            </w:r>
            <w:hyperlink r:id="rId563" w:anchor="n1912" w:tgtFrame="_blank" w:history="1">
              <w:r w:rsidRPr="00056428">
                <w:rPr>
                  <w:sz w:val="14"/>
                  <w:szCs w:val="14"/>
                  <w:lang w:val="uk-UA" w:eastAsia="uk-UA"/>
                </w:rPr>
                <w:t>статтею 179</w:t>
              </w:r>
            </w:hyperlink>
            <w:r w:rsidRPr="00056428">
              <w:rPr>
                <w:sz w:val="14"/>
                <w:szCs w:val="14"/>
                <w:shd w:val="clear" w:color="auto" w:fill="FFFFFF"/>
                <w:lang w:val="uk-UA" w:eastAsia="uk-UA"/>
              </w:rPr>
              <w:t>, </w:t>
            </w:r>
            <w:hyperlink r:id="rId564" w:anchor="n1918" w:tgtFrame="_blank" w:history="1">
              <w:r w:rsidRPr="00056428">
                <w:rPr>
                  <w:sz w:val="14"/>
                  <w:szCs w:val="14"/>
                  <w:lang w:val="uk-UA" w:eastAsia="uk-UA"/>
                </w:rPr>
                <w:t>статтею 180</w:t>
              </w:r>
            </w:hyperlink>
            <w:r w:rsidRPr="00056428">
              <w:rPr>
                <w:sz w:val="14"/>
                <w:szCs w:val="14"/>
                <w:shd w:val="clear" w:color="auto" w:fill="FFFFFF"/>
                <w:lang w:val="uk-UA" w:eastAsia="uk-UA"/>
              </w:rPr>
              <w:t> (крім справ щодо батьків неповнолітніх або осіб, які їх замінюють), </w:t>
            </w:r>
            <w:hyperlink r:id="rId565" w:anchor="n1928" w:tgtFrame="_blank" w:history="1">
              <w:r w:rsidRPr="00056428">
                <w:rPr>
                  <w:sz w:val="14"/>
                  <w:szCs w:val="14"/>
                  <w:lang w:val="uk-UA" w:eastAsia="uk-UA"/>
                </w:rPr>
                <w:t>частиною четвертою статті 181</w:t>
              </w:r>
            </w:hyperlink>
            <w:r w:rsidRPr="00056428">
              <w:rPr>
                <w:sz w:val="14"/>
                <w:szCs w:val="14"/>
                <w:shd w:val="clear" w:color="auto" w:fill="FFFFFF"/>
                <w:lang w:val="uk-UA" w:eastAsia="uk-UA"/>
              </w:rPr>
              <w:t>, </w:t>
            </w:r>
            <w:hyperlink r:id="rId566" w:anchor="n1939" w:tgtFrame="_blank" w:history="1">
              <w:r w:rsidRPr="00056428">
                <w:rPr>
                  <w:sz w:val="14"/>
                  <w:szCs w:val="14"/>
                  <w:lang w:val="uk-UA" w:eastAsia="uk-UA"/>
                </w:rPr>
                <w:t>частиною першою статті 182</w:t>
              </w:r>
            </w:hyperlink>
            <w:r w:rsidRPr="00056428">
              <w:rPr>
                <w:sz w:val="14"/>
                <w:szCs w:val="14"/>
                <w:shd w:val="clear" w:color="auto" w:fill="FFFFFF"/>
                <w:lang w:val="uk-UA" w:eastAsia="uk-UA"/>
              </w:rPr>
              <w:t>, </w:t>
            </w:r>
            <w:hyperlink r:id="rId567" w:anchor="n1944" w:tgtFrame="_blank" w:history="1">
              <w:r w:rsidRPr="00056428">
                <w:rPr>
                  <w:sz w:val="14"/>
                  <w:szCs w:val="14"/>
                  <w:lang w:val="uk-UA" w:eastAsia="uk-UA"/>
                </w:rPr>
                <w:t>статтями 183</w:t>
              </w:r>
            </w:hyperlink>
            <w:r w:rsidRPr="00056428">
              <w:rPr>
                <w:sz w:val="14"/>
                <w:szCs w:val="14"/>
                <w:shd w:val="clear" w:color="auto" w:fill="FFFFFF"/>
                <w:lang w:val="uk-UA" w:eastAsia="uk-UA"/>
              </w:rPr>
              <w:t>, </w:t>
            </w:r>
            <w:hyperlink r:id="rId568" w:anchor="n2029" w:tgtFrame="_blank" w:history="1">
              <w:r w:rsidRPr="00056428">
                <w:rPr>
                  <w:sz w:val="14"/>
                  <w:szCs w:val="14"/>
                  <w:lang w:val="uk-UA" w:eastAsia="uk-UA"/>
                </w:rPr>
                <w:t>186</w:t>
              </w:r>
            </w:hyperlink>
            <w:r w:rsidRPr="00056428">
              <w:rPr>
                <w:sz w:val="14"/>
                <w:szCs w:val="14"/>
                <w:shd w:val="clear" w:color="auto" w:fill="FFFFFF"/>
                <w:lang w:val="uk-UA" w:eastAsia="uk-UA"/>
              </w:rPr>
              <w:t>, </w:t>
            </w:r>
            <w:hyperlink r:id="rId569" w:anchor="n2482" w:tgtFrame="_blank" w:history="1">
              <w:r w:rsidRPr="00056428">
                <w:rPr>
                  <w:sz w:val="14"/>
                  <w:szCs w:val="14"/>
                  <w:lang w:val="uk-UA" w:eastAsia="uk-UA"/>
                </w:rPr>
                <w:t>212</w:t>
              </w:r>
            </w:hyperlink>
            <w:r w:rsidRPr="00056428">
              <w:rPr>
                <w:sz w:val="14"/>
                <w:szCs w:val="14"/>
                <w:shd w:val="clear" w:color="auto" w:fill="FFFFFF"/>
                <w:lang w:val="uk-UA" w:eastAsia="uk-UA"/>
              </w:rPr>
              <w:t>-1 цього Кодексу.</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АК</w:t>
            </w:r>
          </w:p>
        </w:tc>
      </w:tr>
      <w:tr w:rsidR="00AF69F6" w:rsidRPr="00056428" w:rsidTr="00477AE8">
        <w:trPr>
          <w:trHeight w:val="183"/>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219</w:t>
            </w:r>
          </w:p>
        </w:tc>
        <w:tc>
          <w:tcPr>
            <w:tcW w:w="11765" w:type="dxa"/>
            <w:shd w:val="clear" w:color="auto" w:fill="auto"/>
          </w:tcPr>
          <w:p w:rsidR="00477AE8" w:rsidRPr="00056428" w:rsidRDefault="00477AE8" w:rsidP="00477AE8">
            <w:pPr>
              <w:shd w:val="clear" w:color="auto" w:fill="FFFFFF"/>
              <w:ind w:left="-109" w:firstLine="142"/>
              <w:jc w:val="both"/>
              <w:rPr>
                <w:sz w:val="14"/>
                <w:szCs w:val="14"/>
                <w:lang w:val="uk-UA" w:eastAsia="uk-UA"/>
              </w:rPr>
            </w:pPr>
            <w:r w:rsidRPr="00056428">
              <w:rPr>
                <w:sz w:val="14"/>
                <w:szCs w:val="14"/>
                <w:lang w:val="uk-UA" w:eastAsia="uk-UA"/>
              </w:rPr>
              <w:t>Виконавчі комітети (а в населених пунктах, де не створено виконавчих комітетів, - виконавчі органи, що виконують їх повноваження) сільських, селищних, міських рад розглядають справи про адміністративні правопорушення, передбачені </w:t>
            </w:r>
            <w:hyperlink r:id="rId570" w:anchor="n4449" w:tgtFrame="_blank" w:history="1">
              <w:r w:rsidRPr="00056428">
                <w:rPr>
                  <w:sz w:val="14"/>
                  <w:szCs w:val="14"/>
                  <w:lang w:val="uk-UA" w:eastAsia="uk-UA"/>
                </w:rPr>
                <w:t>частиною другою</w:t>
              </w:r>
            </w:hyperlink>
            <w:r w:rsidRPr="00056428">
              <w:rPr>
                <w:sz w:val="14"/>
                <w:szCs w:val="14"/>
                <w:lang w:val="uk-UA" w:eastAsia="uk-UA"/>
              </w:rPr>
              <w:t> статті 44</w:t>
            </w:r>
            <w:r w:rsidRPr="00056428">
              <w:rPr>
                <w:bCs/>
                <w:sz w:val="14"/>
                <w:szCs w:val="14"/>
                <w:vertAlign w:val="superscript"/>
                <w:lang w:val="uk-UA" w:eastAsia="uk-UA"/>
              </w:rPr>
              <w:t>-3</w:t>
            </w:r>
            <w:r w:rsidRPr="00056428">
              <w:rPr>
                <w:sz w:val="14"/>
                <w:szCs w:val="14"/>
                <w:lang w:val="uk-UA" w:eastAsia="uk-UA"/>
              </w:rPr>
              <w:t>, </w:t>
            </w:r>
            <w:hyperlink r:id="rId571" w:anchor="n640" w:tgtFrame="_blank" w:history="1">
              <w:r w:rsidRPr="00056428">
                <w:rPr>
                  <w:sz w:val="14"/>
                  <w:szCs w:val="14"/>
                  <w:lang w:val="uk-UA" w:eastAsia="uk-UA"/>
                </w:rPr>
                <w:t>статтями 92</w:t>
              </w:r>
            </w:hyperlink>
            <w:r w:rsidRPr="00056428">
              <w:rPr>
                <w:sz w:val="14"/>
                <w:szCs w:val="14"/>
                <w:lang w:val="uk-UA" w:eastAsia="uk-UA"/>
              </w:rPr>
              <w:t>, </w:t>
            </w:r>
            <w:hyperlink r:id="rId572" w:anchor="n759" w:tgtFrame="_blank" w:history="1">
              <w:r w:rsidRPr="00056428">
                <w:rPr>
                  <w:sz w:val="14"/>
                  <w:szCs w:val="14"/>
                  <w:lang w:val="uk-UA" w:eastAsia="uk-UA"/>
                </w:rPr>
                <w:t>99</w:t>
              </w:r>
            </w:hyperlink>
            <w:r w:rsidRPr="00056428">
              <w:rPr>
                <w:sz w:val="14"/>
                <w:szCs w:val="14"/>
                <w:lang w:val="uk-UA" w:eastAsia="uk-UA"/>
              </w:rPr>
              <w:t> (якщо правопорушення вчинено громадянином), </w:t>
            </w:r>
            <w:hyperlink r:id="rId573" w:anchor="n792" w:tgtFrame="_blank" w:history="1">
              <w:r w:rsidRPr="00056428">
                <w:rPr>
                  <w:sz w:val="14"/>
                  <w:szCs w:val="14"/>
                  <w:lang w:val="uk-UA" w:eastAsia="uk-UA"/>
                </w:rPr>
                <w:t>статтею 104</w:t>
              </w:r>
            </w:hyperlink>
            <w:r w:rsidRPr="00056428">
              <w:rPr>
                <w:sz w:val="14"/>
                <w:szCs w:val="14"/>
                <w:lang w:val="uk-UA" w:eastAsia="uk-UA"/>
              </w:rPr>
              <w:t>, </w:t>
            </w:r>
            <w:hyperlink r:id="rId574" w:anchor="n3533" w:tgtFrame="_blank" w:history="1">
              <w:r w:rsidRPr="00056428">
                <w:rPr>
                  <w:sz w:val="14"/>
                  <w:szCs w:val="14"/>
                  <w:lang w:val="uk-UA" w:eastAsia="uk-UA"/>
                </w:rPr>
                <w:t>частинами першою</w:t>
              </w:r>
            </w:hyperlink>
            <w:r w:rsidRPr="00056428">
              <w:rPr>
                <w:sz w:val="14"/>
                <w:szCs w:val="14"/>
                <w:lang w:val="uk-UA" w:eastAsia="uk-UA"/>
              </w:rPr>
              <w:t>, </w:t>
            </w:r>
            <w:hyperlink r:id="rId575" w:anchor="n3537" w:tgtFrame="_blank" w:history="1">
              <w:r w:rsidRPr="00056428">
                <w:rPr>
                  <w:sz w:val="14"/>
                  <w:szCs w:val="14"/>
                  <w:lang w:val="uk-UA" w:eastAsia="uk-UA"/>
                </w:rPr>
                <w:t>третьою</w:t>
              </w:r>
            </w:hyperlink>
            <w:r w:rsidRPr="00056428">
              <w:rPr>
                <w:sz w:val="14"/>
                <w:szCs w:val="14"/>
                <w:lang w:val="uk-UA" w:eastAsia="uk-UA"/>
              </w:rPr>
              <w:t> та </w:t>
            </w:r>
            <w:hyperlink r:id="rId576" w:anchor="n4275" w:tgtFrame="_blank" w:history="1">
              <w:r w:rsidRPr="00056428">
                <w:rPr>
                  <w:sz w:val="14"/>
                  <w:szCs w:val="14"/>
                  <w:lang w:val="uk-UA" w:eastAsia="uk-UA"/>
                </w:rPr>
                <w:t>сьомою</w:t>
              </w:r>
            </w:hyperlink>
            <w:r w:rsidRPr="00056428">
              <w:rPr>
                <w:sz w:val="14"/>
                <w:szCs w:val="14"/>
                <w:lang w:val="uk-UA" w:eastAsia="uk-UA"/>
              </w:rPr>
              <w:t> статті 122 (в частині порушення правил зупинки, стоянки транспортних засобів у межах відповідного населеного пункту, зафіксованого в режимі фотозйомки (відеозапису), </w:t>
            </w:r>
            <w:hyperlink r:id="rId577" w:anchor="n4145" w:tgtFrame="_blank" w:history="1">
              <w:r w:rsidRPr="00056428">
                <w:rPr>
                  <w:sz w:val="14"/>
                  <w:szCs w:val="14"/>
                  <w:lang w:val="uk-UA" w:eastAsia="uk-UA"/>
                </w:rPr>
                <w:t>статтями 127</w:t>
              </w:r>
            </w:hyperlink>
            <w:hyperlink r:id="rId578" w:anchor="n4145" w:tgtFrame="_blank" w:history="1">
              <w:r w:rsidRPr="00056428">
                <w:rPr>
                  <w:bCs/>
                  <w:sz w:val="14"/>
                  <w:szCs w:val="14"/>
                  <w:vertAlign w:val="superscript"/>
                  <w:lang w:val="uk-UA" w:eastAsia="uk-UA"/>
                </w:rPr>
                <w:t>-2</w:t>
              </w:r>
            </w:hyperlink>
            <w:r w:rsidRPr="00056428">
              <w:rPr>
                <w:sz w:val="14"/>
                <w:szCs w:val="14"/>
                <w:lang w:val="uk-UA" w:eastAsia="uk-UA"/>
              </w:rPr>
              <w:t>, </w:t>
            </w:r>
            <w:hyperlink r:id="rId579" w:anchor="n1198" w:tgtFrame="_blank" w:history="1">
              <w:r w:rsidRPr="00056428">
                <w:rPr>
                  <w:sz w:val="14"/>
                  <w:szCs w:val="14"/>
                  <w:lang w:val="uk-UA" w:eastAsia="uk-UA"/>
                </w:rPr>
                <w:t>141</w:t>
              </w:r>
            </w:hyperlink>
            <w:r w:rsidRPr="00056428">
              <w:rPr>
                <w:sz w:val="14"/>
                <w:szCs w:val="14"/>
                <w:lang w:val="uk-UA" w:eastAsia="uk-UA"/>
              </w:rPr>
              <w:t>, </w:t>
            </w:r>
            <w:hyperlink r:id="rId580" w:anchor="n1201" w:tgtFrame="_blank" w:history="1">
              <w:r w:rsidRPr="00056428">
                <w:rPr>
                  <w:sz w:val="14"/>
                  <w:szCs w:val="14"/>
                  <w:lang w:val="uk-UA" w:eastAsia="uk-UA"/>
                </w:rPr>
                <w:t>142</w:t>
              </w:r>
            </w:hyperlink>
            <w:r w:rsidRPr="00056428">
              <w:rPr>
                <w:sz w:val="14"/>
                <w:szCs w:val="14"/>
                <w:lang w:val="uk-UA" w:eastAsia="uk-UA"/>
              </w:rPr>
              <w:t>, </w:t>
            </w:r>
            <w:hyperlink r:id="rId581" w:anchor="n1275" w:tgtFrame="_blank" w:history="1">
              <w:r w:rsidRPr="00056428">
                <w:rPr>
                  <w:sz w:val="14"/>
                  <w:szCs w:val="14"/>
                  <w:lang w:val="uk-UA" w:eastAsia="uk-UA"/>
                </w:rPr>
                <w:t>152</w:t>
              </w:r>
            </w:hyperlink>
            <w:r w:rsidRPr="00056428">
              <w:rPr>
                <w:sz w:val="14"/>
                <w:szCs w:val="14"/>
                <w:lang w:val="uk-UA" w:eastAsia="uk-UA"/>
              </w:rPr>
              <w:t>, </w:t>
            </w:r>
            <w:hyperlink r:id="rId582" w:anchor="n3600" w:tgtFrame="_blank" w:history="1">
              <w:r w:rsidRPr="00056428">
                <w:rPr>
                  <w:sz w:val="14"/>
                  <w:szCs w:val="14"/>
                  <w:lang w:val="uk-UA" w:eastAsia="uk-UA"/>
                </w:rPr>
                <w:t>частинами першою - п’ятою</w:t>
              </w:r>
            </w:hyperlink>
            <w:r w:rsidRPr="00056428">
              <w:rPr>
                <w:sz w:val="14"/>
                <w:szCs w:val="14"/>
                <w:lang w:val="uk-UA" w:eastAsia="uk-UA"/>
              </w:rPr>
              <w:t> та </w:t>
            </w:r>
            <w:hyperlink r:id="rId583" w:anchor="n4277" w:tgtFrame="_blank" w:history="1">
              <w:r w:rsidRPr="00056428">
                <w:rPr>
                  <w:sz w:val="14"/>
                  <w:szCs w:val="14"/>
                  <w:lang w:val="uk-UA" w:eastAsia="uk-UA"/>
                </w:rPr>
                <w:t>восьмою</w:t>
              </w:r>
            </w:hyperlink>
            <w:r w:rsidRPr="00056428">
              <w:rPr>
                <w:sz w:val="14"/>
                <w:szCs w:val="14"/>
                <w:lang w:val="uk-UA" w:eastAsia="uk-UA"/>
              </w:rPr>
              <w:t> статті 152</w:t>
            </w:r>
            <w:r w:rsidRPr="00056428">
              <w:rPr>
                <w:bCs/>
                <w:sz w:val="14"/>
                <w:szCs w:val="14"/>
                <w:vertAlign w:val="superscript"/>
                <w:lang w:val="uk-UA" w:eastAsia="uk-UA"/>
              </w:rPr>
              <w:t>-1</w:t>
            </w:r>
            <w:r w:rsidRPr="00056428">
              <w:rPr>
                <w:sz w:val="14"/>
                <w:szCs w:val="14"/>
                <w:lang w:val="uk-UA" w:eastAsia="uk-UA"/>
              </w:rPr>
              <w:t>, </w:t>
            </w:r>
            <w:hyperlink r:id="rId584" w:anchor="n1341" w:tgtFrame="_blank" w:history="1">
              <w:r w:rsidRPr="00056428">
                <w:rPr>
                  <w:sz w:val="14"/>
                  <w:szCs w:val="14"/>
                  <w:lang w:val="uk-UA" w:eastAsia="uk-UA"/>
                </w:rPr>
                <w:t>статтею 159</w:t>
              </w:r>
            </w:hyperlink>
            <w:r w:rsidRPr="00056428">
              <w:rPr>
                <w:sz w:val="14"/>
                <w:szCs w:val="14"/>
                <w:lang w:val="uk-UA" w:eastAsia="uk-UA"/>
              </w:rPr>
              <w:t>, </w:t>
            </w:r>
            <w:hyperlink r:id="rId585" w:anchor="n1881" w:tgtFrame="_blank" w:history="1">
              <w:r w:rsidRPr="00056428">
                <w:rPr>
                  <w:sz w:val="14"/>
                  <w:szCs w:val="14"/>
                  <w:lang w:val="uk-UA" w:eastAsia="uk-UA"/>
                </w:rPr>
                <w:t>статтею 175</w:t>
              </w:r>
            </w:hyperlink>
            <w:hyperlink r:id="rId586" w:anchor="n1881" w:tgtFrame="_blank" w:history="1">
              <w:r w:rsidRPr="00056428">
                <w:rPr>
                  <w:bCs/>
                  <w:sz w:val="14"/>
                  <w:szCs w:val="14"/>
                  <w:vertAlign w:val="superscript"/>
                  <w:lang w:val="uk-UA" w:eastAsia="uk-UA"/>
                </w:rPr>
                <w:t>-1</w:t>
              </w:r>
            </w:hyperlink>
            <w:r w:rsidRPr="00056428">
              <w:rPr>
                <w:sz w:val="14"/>
                <w:szCs w:val="14"/>
                <w:lang w:val="uk-UA" w:eastAsia="uk-UA"/>
              </w:rPr>
              <w:t> (за порушення, вчинені у місцях, заборонених рішенням відповідної сільської, селищної, міської ради), </w:t>
            </w:r>
            <w:hyperlink r:id="rId587" w:anchor="n1912" w:tgtFrame="_blank" w:history="1">
              <w:r w:rsidRPr="00056428">
                <w:rPr>
                  <w:sz w:val="14"/>
                  <w:szCs w:val="14"/>
                  <w:lang w:val="uk-UA" w:eastAsia="uk-UA"/>
                </w:rPr>
                <w:t>статтею 179</w:t>
              </w:r>
            </w:hyperlink>
            <w:r w:rsidRPr="00056428">
              <w:rPr>
                <w:sz w:val="14"/>
                <w:szCs w:val="14"/>
                <w:lang w:val="uk-UA" w:eastAsia="uk-UA"/>
              </w:rPr>
              <w:t>, </w:t>
            </w:r>
            <w:hyperlink r:id="rId588" w:anchor="n1918" w:tgtFrame="_blank" w:history="1">
              <w:r w:rsidRPr="00056428">
                <w:rPr>
                  <w:sz w:val="14"/>
                  <w:szCs w:val="14"/>
                  <w:lang w:val="uk-UA" w:eastAsia="uk-UA"/>
                </w:rPr>
                <w:t>статтею 180</w:t>
              </w:r>
            </w:hyperlink>
            <w:r w:rsidRPr="00056428">
              <w:rPr>
                <w:sz w:val="14"/>
                <w:szCs w:val="14"/>
                <w:lang w:val="uk-UA" w:eastAsia="uk-UA"/>
              </w:rPr>
              <w:t> (крім справ щодо батьків неповнолітніх або осіб, які їх замінюють), </w:t>
            </w:r>
            <w:hyperlink r:id="rId589" w:anchor="n1928" w:tgtFrame="_blank" w:history="1">
              <w:r w:rsidRPr="00056428">
                <w:rPr>
                  <w:sz w:val="14"/>
                  <w:szCs w:val="14"/>
                  <w:lang w:val="uk-UA" w:eastAsia="uk-UA"/>
                </w:rPr>
                <w:t>частиною четвертою</w:t>
              </w:r>
            </w:hyperlink>
            <w:r w:rsidRPr="00056428">
              <w:rPr>
                <w:sz w:val="14"/>
                <w:szCs w:val="14"/>
                <w:lang w:val="uk-UA" w:eastAsia="uk-UA"/>
              </w:rPr>
              <w:t> статті 181, </w:t>
            </w:r>
            <w:hyperlink r:id="rId590" w:anchor="n1939" w:tgtFrame="_blank" w:history="1">
              <w:r w:rsidRPr="00056428">
                <w:rPr>
                  <w:sz w:val="14"/>
                  <w:szCs w:val="14"/>
                  <w:lang w:val="uk-UA" w:eastAsia="uk-UA"/>
                </w:rPr>
                <w:t>частиною першою</w:t>
              </w:r>
            </w:hyperlink>
            <w:r w:rsidRPr="00056428">
              <w:rPr>
                <w:sz w:val="14"/>
                <w:szCs w:val="14"/>
                <w:lang w:val="uk-UA" w:eastAsia="uk-UA"/>
              </w:rPr>
              <w:t> статті 182, </w:t>
            </w:r>
            <w:hyperlink r:id="rId591" w:anchor="n1944" w:tgtFrame="_blank" w:history="1">
              <w:r w:rsidRPr="00056428">
                <w:rPr>
                  <w:sz w:val="14"/>
                  <w:szCs w:val="14"/>
                  <w:lang w:val="uk-UA" w:eastAsia="uk-UA"/>
                </w:rPr>
                <w:t>статтями 183</w:t>
              </w:r>
            </w:hyperlink>
            <w:r w:rsidRPr="00056428">
              <w:rPr>
                <w:sz w:val="14"/>
                <w:szCs w:val="14"/>
                <w:lang w:val="uk-UA" w:eastAsia="uk-UA"/>
              </w:rPr>
              <w:t>, </w:t>
            </w:r>
            <w:hyperlink r:id="rId592" w:anchor="n2362" w:tgtFrame="_blank" w:history="1">
              <w:r w:rsidRPr="00056428">
                <w:rPr>
                  <w:sz w:val="14"/>
                  <w:szCs w:val="14"/>
                  <w:lang w:val="uk-UA" w:eastAsia="uk-UA"/>
                </w:rPr>
                <w:t>197</w:t>
              </w:r>
            </w:hyperlink>
            <w:r w:rsidRPr="00056428">
              <w:rPr>
                <w:sz w:val="14"/>
                <w:szCs w:val="14"/>
                <w:lang w:val="uk-UA" w:eastAsia="uk-UA"/>
              </w:rPr>
              <w:t>, </w:t>
            </w:r>
            <w:hyperlink r:id="rId593" w:anchor="n2366" w:tgtFrame="_blank" w:history="1">
              <w:r w:rsidRPr="00056428">
                <w:rPr>
                  <w:sz w:val="14"/>
                  <w:szCs w:val="14"/>
                  <w:lang w:val="uk-UA" w:eastAsia="uk-UA"/>
                </w:rPr>
                <w:t>198</w:t>
              </w:r>
            </w:hyperlink>
            <w:r w:rsidRPr="00056428">
              <w:rPr>
                <w:sz w:val="14"/>
                <w:szCs w:val="14"/>
                <w:lang w:val="uk-UA" w:eastAsia="uk-UA"/>
              </w:rPr>
              <w:t> цього Кодексу.</w:t>
            </w:r>
          </w:p>
          <w:p w:rsidR="00477AE8" w:rsidRPr="00056428" w:rsidRDefault="00477AE8" w:rsidP="00477AE8">
            <w:pPr>
              <w:shd w:val="clear" w:color="auto" w:fill="FFFFFF"/>
              <w:ind w:left="-109" w:firstLine="142"/>
              <w:jc w:val="both"/>
              <w:rPr>
                <w:sz w:val="14"/>
                <w:szCs w:val="14"/>
                <w:lang w:val="uk-UA" w:eastAsia="uk-UA"/>
              </w:rPr>
            </w:pPr>
            <w:r w:rsidRPr="00056428">
              <w:rPr>
                <w:sz w:val="14"/>
                <w:szCs w:val="14"/>
                <w:lang w:val="uk-UA" w:eastAsia="uk-UA"/>
              </w:rPr>
              <w:t>Від імені виконавчих комітетів (а в населених пунктах, де не створено виконавчих комітетів, - виконавчих органів, що виконують їх повноваження) сільських, селищних, міських рад розглядати справи про адміністративні правопорушення, передбачені </w:t>
            </w:r>
            <w:hyperlink r:id="rId594" w:anchor="n2362" w:tgtFrame="_blank" w:history="1">
              <w:r w:rsidRPr="00056428">
                <w:rPr>
                  <w:sz w:val="14"/>
                  <w:szCs w:val="14"/>
                  <w:lang w:val="uk-UA" w:eastAsia="uk-UA"/>
                </w:rPr>
                <w:t>статтями 197</w:t>
              </w:r>
            </w:hyperlink>
            <w:r w:rsidRPr="00056428">
              <w:rPr>
                <w:sz w:val="14"/>
                <w:szCs w:val="14"/>
                <w:lang w:val="uk-UA" w:eastAsia="uk-UA"/>
              </w:rPr>
              <w:t>, </w:t>
            </w:r>
            <w:hyperlink r:id="rId595" w:anchor="n2366" w:tgtFrame="_blank" w:history="1">
              <w:r w:rsidRPr="00056428">
                <w:rPr>
                  <w:sz w:val="14"/>
                  <w:szCs w:val="14"/>
                  <w:lang w:val="uk-UA" w:eastAsia="uk-UA"/>
                </w:rPr>
                <w:t>198</w:t>
              </w:r>
            </w:hyperlink>
            <w:r w:rsidRPr="00056428">
              <w:rPr>
                <w:sz w:val="14"/>
                <w:szCs w:val="14"/>
                <w:lang w:val="uk-UA" w:eastAsia="uk-UA"/>
              </w:rPr>
              <w:t> цього Кодексу (при накладенні адміністративного стягнення у вигляді попередження в центрі надання адміністративних послуг), мають право адміністратори центрів надання адміністративних послуг.</w:t>
            </w:r>
            <w:bookmarkStart w:id="953" w:name="n1132"/>
            <w:bookmarkEnd w:id="953"/>
          </w:p>
          <w:p w:rsidR="00477AE8" w:rsidRPr="00056428" w:rsidRDefault="00477AE8" w:rsidP="00477AE8">
            <w:pPr>
              <w:shd w:val="clear" w:color="auto" w:fill="FFFFFF"/>
              <w:ind w:left="-109" w:firstLine="142"/>
              <w:jc w:val="both"/>
              <w:rPr>
                <w:sz w:val="14"/>
                <w:szCs w:val="14"/>
                <w:lang w:val="uk-UA" w:eastAsia="uk-UA"/>
              </w:rPr>
            </w:pPr>
            <w:r w:rsidRPr="00056428">
              <w:rPr>
                <w:sz w:val="14"/>
                <w:szCs w:val="14"/>
                <w:lang w:val="uk-UA" w:eastAsia="uk-UA"/>
              </w:rPr>
              <w:t>Від імені виконавчих комітетів (а у населених пунктах, де не створено виконавчих комітетів, - виконавчих органів, що виконують їх повноваження) сільських, селищних, міських рад розглядати справи про адміністративні правопорушення, передбачені </w:t>
            </w:r>
            <w:hyperlink r:id="rId596" w:anchor="n3533" w:tgtFrame="_blank" w:history="1">
              <w:r w:rsidRPr="00056428">
                <w:rPr>
                  <w:sz w:val="14"/>
                  <w:szCs w:val="14"/>
                  <w:lang w:val="uk-UA" w:eastAsia="uk-UA"/>
                </w:rPr>
                <w:t>частинами першою</w:t>
              </w:r>
            </w:hyperlink>
            <w:r w:rsidRPr="00056428">
              <w:rPr>
                <w:sz w:val="14"/>
                <w:szCs w:val="14"/>
                <w:lang w:val="uk-UA" w:eastAsia="uk-UA"/>
              </w:rPr>
              <w:t>, </w:t>
            </w:r>
            <w:hyperlink r:id="rId597" w:anchor="n3537" w:tgtFrame="_blank" w:history="1">
              <w:r w:rsidRPr="00056428">
                <w:rPr>
                  <w:sz w:val="14"/>
                  <w:szCs w:val="14"/>
                  <w:lang w:val="uk-UA" w:eastAsia="uk-UA"/>
                </w:rPr>
                <w:t>третьою</w:t>
              </w:r>
            </w:hyperlink>
            <w:r w:rsidRPr="00056428">
              <w:rPr>
                <w:sz w:val="14"/>
                <w:szCs w:val="14"/>
                <w:lang w:val="uk-UA" w:eastAsia="uk-UA"/>
              </w:rPr>
              <w:t> і </w:t>
            </w:r>
            <w:hyperlink r:id="rId598" w:anchor="n4275" w:tgtFrame="_blank" w:history="1">
              <w:r w:rsidRPr="00056428">
                <w:rPr>
                  <w:sz w:val="14"/>
                  <w:szCs w:val="14"/>
                  <w:lang w:val="uk-UA" w:eastAsia="uk-UA"/>
                </w:rPr>
                <w:t>сьомою</w:t>
              </w:r>
            </w:hyperlink>
            <w:r w:rsidRPr="00056428">
              <w:rPr>
                <w:sz w:val="14"/>
                <w:szCs w:val="14"/>
                <w:lang w:val="uk-UA" w:eastAsia="uk-UA"/>
              </w:rPr>
              <w:t> статті 122, </w:t>
            </w:r>
            <w:hyperlink r:id="rId599" w:anchor="n3600" w:tgtFrame="_blank" w:history="1">
              <w:r w:rsidRPr="00056428">
                <w:rPr>
                  <w:sz w:val="14"/>
                  <w:szCs w:val="14"/>
                  <w:lang w:val="uk-UA" w:eastAsia="uk-UA"/>
                </w:rPr>
                <w:t>частинами першою</w:t>
              </w:r>
            </w:hyperlink>
            <w:r w:rsidRPr="00056428">
              <w:rPr>
                <w:sz w:val="14"/>
                <w:szCs w:val="14"/>
                <w:lang w:val="uk-UA" w:eastAsia="uk-UA"/>
              </w:rPr>
              <w:t>, </w:t>
            </w:r>
            <w:hyperlink r:id="rId600" w:anchor="n3602" w:tgtFrame="_blank" w:history="1">
              <w:r w:rsidRPr="00056428">
                <w:rPr>
                  <w:sz w:val="14"/>
                  <w:szCs w:val="14"/>
                  <w:lang w:val="uk-UA" w:eastAsia="uk-UA"/>
                </w:rPr>
                <w:t>другою</w:t>
              </w:r>
            </w:hyperlink>
            <w:r w:rsidRPr="00056428">
              <w:rPr>
                <w:sz w:val="14"/>
                <w:szCs w:val="14"/>
                <w:lang w:val="uk-UA" w:eastAsia="uk-UA"/>
              </w:rPr>
              <w:t> та </w:t>
            </w:r>
            <w:hyperlink r:id="rId601" w:anchor="n4277" w:tgtFrame="_blank" w:history="1">
              <w:r w:rsidRPr="00056428">
                <w:rPr>
                  <w:sz w:val="14"/>
                  <w:szCs w:val="14"/>
                  <w:lang w:val="uk-UA" w:eastAsia="uk-UA"/>
                </w:rPr>
                <w:t>восьмою</w:t>
              </w:r>
            </w:hyperlink>
            <w:r w:rsidRPr="00056428">
              <w:rPr>
                <w:sz w:val="14"/>
                <w:szCs w:val="14"/>
                <w:lang w:val="uk-UA" w:eastAsia="uk-UA"/>
              </w:rPr>
              <w:t> статті 152</w:t>
            </w:r>
            <w:r w:rsidRPr="00056428">
              <w:rPr>
                <w:bCs/>
                <w:sz w:val="14"/>
                <w:szCs w:val="14"/>
                <w:vertAlign w:val="superscript"/>
                <w:lang w:val="uk-UA" w:eastAsia="uk-UA"/>
              </w:rPr>
              <w:t>-1</w:t>
            </w:r>
            <w:r w:rsidRPr="00056428">
              <w:rPr>
                <w:sz w:val="14"/>
                <w:szCs w:val="14"/>
                <w:lang w:val="uk-UA" w:eastAsia="uk-UA"/>
              </w:rPr>
              <w:t> цього Кодексу, і накладати адміністративні стягнення мають право уповноважені виконавчим комітетом (виконавчим органом) сільської, селищної, міської ради посадові особи виконавчих органів сільської, селищної, міської ради - інспектори з паркування.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АК</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ЦНАП</w:t>
            </w:r>
          </w:p>
        </w:tc>
      </w:tr>
      <w:tr w:rsidR="00AF69F6" w:rsidRPr="00056428" w:rsidTr="00477AE8">
        <w:trPr>
          <w:trHeight w:val="181"/>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п.1, 2 ч. 1 ст 255</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rPr>
            </w:pPr>
            <w:r w:rsidRPr="00056428">
              <w:rPr>
                <w:sz w:val="14"/>
                <w:szCs w:val="14"/>
                <w:lang w:val="uk-UA"/>
              </w:rPr>
              <w:t>У справах про адміністративні правопорушення, що розглядаються органами, зазначеними в</w:t>
            </w:r>
            <w:r w:rsidRPr="00056428">
              <w:rPr>
                <w:sz w:val="14"/>
                <w:szCs w:val="14"/>
                <w:shd w:val="clear" w:color="auto" w:fill="FFFFFF"/>
                <w:lang w:val="uk-UA"/>
              </w:rPr>
              <w:t xml:space="preserve"> </w:t>
            </w:r>
            <w:r w:rsidRPr="00056428">
              <w:rPr>
                <w:sz w:val="14"/>
                <w:szCs w:val="14"/>
                <w:lang w:val="uk-UA"/>
              </w:rPr>
              <w:t>статтях 218</w:t>
            </w:r>
            <w:r w:rsidRPr="00056428">
              <w:rPr>
                <w:sz w:val="14"/>
                <w:szCs w:val="14"/>
                <w:shd w:val="clear" w:color="auto" w:fill="FFFFFF"/>
                <w:lang w:val="uk-UA"/>
              </w:rPr>
              <w:t xml:space="preserve"> </w:t>
            </w:r>
            <w:r w:rsidRPr="00056428">
              <w:rPr>
                <w:sz w:val="14"/>
                <w:szCs w:val="14"/>
                <w:lang w:val="uk-UA"/>
              </w:rPr>
              <w:t>-</w:t>
            </w:r>
            <w:r w:rsidRPr="00056428">
              <w:rPr>
                <w:sz w:val="14"/>
                <w:szCs w:val="14"/>
                <w:shd w:val="clear" w:color="auto" w:fill="FFFFFF"/>
                <w:lang w:val="uk-UA"/>
              </w:rPr>
              <w:t xml:space="preserve"> </w:t>
            </w:r>
            <w:r w:rsidRPr="00056428">
              <w:rPr>
                <w:sz w:val="14"/>
                <w:szCs w:val="14"/>
                <w:lang w:val="uk-UA"/>
              </w:rPr>
              <w:t>221 цього Кодексу, протоколи про правопорушення мають право складати:</w:t>
            </w:r>
          </w:p>
          <w:p w:rsidR="00477AE8" w:rsidRPr="00056428" w:rsidRDefault="00477AE8" w:rsidP="00477AE8">
            <w:pPr>
              <w:tabs>
                <w:tab w:val="left" w:pos="4111"/>
              </w:tabs>
              <w:ind w:left="-108" w:right="-108" w:firstLine="175"/>
              <w:rPr>
                <w:sz w:val="14"/>
                <w:szCs w:val="14"/>
                <w:shd w:val="clear" w:color="auto" w:fill="FFFFFF"/>
              </w:rPr>
            </w:pPr>
            <w:r w:rsidRPr="00056428">
              <w:rPr>
                <w:sz w:val="14"/>
                <w:szCs w:val="14"/>
                <w:lang w:val="uk-UA"/>
              </w:rPr>
              <w:t>1)</w:t>
            </w:r>
            <w:r w:rsidRPr="00056428">
              <w:rPr>
                <w:sz w:val="14"/>
                <w:szCs w:val="14"/>
                <w:shd w:val="clear" w:color="auto" w:fill="FFFFFF"/>
              </w:rPr>
              <w:t xml:space="preserve"> уповноважені на те посадові особи:</w:t>
            </w:r>
          </w:p>
          <w:p w:rsidR="00477AE8" w:rsidRPr="00056428" w:rsidRDefault="00477AE8" w:rsidP="00477AE8">
            <w:pPr>
              <w:tabs>
                <w:tab w:val="left" w:pos="4111"/>
              </w:tabs>
              <w:ind w:left="-108" w:right="-108" w:firstLine="175"/>
              <w:rPr>
                <w:sz w:val="14"/>
                <w:szCs w:val="14"/>
                <w:shd w:val="clear" w:color="auto" w:fill="FFFFFF"/>
                <w:lang w:val="uk-UA"/>
              </w:rPr>
            </w:pPr>
            <w:r w:rsidRPr="00056428">
              <w:rPr>
                <w:sz w:val="14"/>
                <w:szCs w:val="14"/>
                <w:shd w:val="clear" w:color="auto" w:fill="FFFFFF"/>
              </w:rPr>
              <w:t>органів опіки та піклування (</w:t>
            </w:r>
            <w:hyperlink r:id="rId602" w:anchor="n4132" w:tgtFrame="_blank" w:history="1">
              <w:r w:rsidRPr="00056428">
                <w:rPr>
                  <w:sz w:val="14"/>
                  <w:szCs w:val="14"/>
                  <w:shd w:val="clear" w:color="auto" w:fill="FFFFFF"/>
                </w:rPr>
                <w:t>частини п’ята</w:t>
              </w:r>
            </w:hyperlink>
            <w:r w:rsidRPr="00056428">
              <w:rPr>
                <w:sz w:val="14"/>
                <w:szCs w:val="14"/>
                <w:shd w:val="clear" w:color="auto" w:fill="FFFFFF"/>
              </w:rPr>
              <w:t> і </w:t>
            </w:r>
            <w:hyperlink r:id="rId603" w:anchor="n4134" w:tgtFrame="_blank" w:history="1">
              <w:r w:rsidRPr="00056428">
                <w:rPr>
                  <w:sz w:val="14"/>
                  <w:szCs w:val="14"/>
                  <w:shd w:val="clear" w:color="auto" w:fill="FFFFFF"/>
                </w:rPr>
                <w:t>шоста</w:t>
              </w:r>
            </w:hyperlink>
            <w:r w:rsidRPr="00056428">
              <w:rPr>
                <w:sz w:val="14"/>
                <w:szCs w:val="14"/>
                <w:shd w:val="clear" w:color="auto" w:fill="FFFFFF"/>
              </w:rPr>
              <w:t> статті 184, </w:t>
            </w:r>
            <w:hyperlink r:id="rId604" w:anchor="n4139" w:tgtFrame="_blank" w:history="1">
              <w:r w:rsidRPr="00056428">
                <w:rPr>
                  <w:sz w:val="14"/>
                  <w:szCs w:val="14"/>
                  <w:shd w:val="clear" w:color="auto" w:fill="FFFFFF"/>
                </w:rPr>
                <w:t>стаття 188</w:t>
              </w:r>
            </w:hyperlink>
            <w:hyperlink r:id="rId605" w:anchor="n4139" w:tgtFrame="_blank" w:history="1">
              <w:r w:rsidRPr="00056428">
                <w:rPr>
                  <w:bCs/>
                  <w:sz w:val="14"/>
                  <w:szCs w:val="14"/>
                  <w:shd w:val="clear" w:color="auto" w:fill="FFFFFF"/>
                  <w:vertAlign w:val="superscript"/>
                </w:rPr>
                <w:t>-50</w:t>
              </w:r>
            </w:hyperlink>
            <w:r w:rsidRPr="00056428">
              <w:rPr>
                <w:sz w:val="14"/>
                <w:szCs w:val="14"/>
                <w:shd w:val="clear" w:color="auto" w:fill="FFFFFF"/>
              </w:rPr>
              <w:t>);</w:t>
            </w:r>
          </w:p>
          <w:p w:rsidR="00477AE8" w:rsidRPr="00056428" w:rsidRDefault="00477AE8" w:rsidP="00477AE8">
            <w:pPr>
              <w:tabs>
                <w:tab w:val="left" w:pos="4111"/>
              </w:tabs>
              <w:ind w:left="-108" w:right="-108" w:firstLine="175"/>
              <w:rPr>
                <w:sz w:val="14"/>
                <w:szCs w:val="14"/>
                <w:lang w:val="uk-UA"/>
              </w:rPr>
            </w:pPr>
            <w:r w:rsidRPr="00056428">
              <w:rPr>
                <w:sz w:val="14"/>
                <w:szCs w:val="14"/>
                <w:shd w:val="clear" w:color="auto" w:fill="FFFFFF"/>
              </w:rPr>
              <w:t>2) посадові особи, уповноважені на те виконавчими комітетами (а у населених пунктах, де не створено виконавчих комітетів, - виконавчими органами, що виконують їх повноваження) сільських, селищних, міських рад (</w:t>
            </w:r>
            <w:hyperlink r:id="rId606" w:anchor="n4415" w:tgtFrame="_blank" w:history="1">
              <w:r w:rsidRPr="00056428">
                <w:rPr>
                  <w:sz w:val="14"/>
                  <w:szCs w:val="14"/>
                  <w:shd w:val="clear" w:color="auto" w:fill="FFFFFF"/>
                </w:rPr>
                <w:t>статті 44</w:t>
              </w:r>
            </w:hyperlink>
            <w:hyperlink r:id="rId607" w:anchor="n4415" w:tgtFrame="_blank" w:history="1">
              <w:r w:rsidRPr="00056428">
                <w:rPr>
                  <w:bCs/>
                  <w:sz w:val="14"/>
                  <w:szCs w:val="14"/>
                  <w:shd w:val="clear" w:color="auto" w:fill="FFFFFF"/>
                  <w:vertAlign w:val="superscript"/>
                </w:rPr>
                <w:t>-3</w:t>
              </w:r>
            </w:hyperlink>
            <w:r w:rsidRPr="00056428">
              <w:rPr>
                <w:sz w:val="14"/>
                <w:szCs w:val="14"/>
                <w:shd w:val="clear" w:color="auto" w:fill="FFFFFF"/>
              </w:rPr>
              <w:t>, </w:t>
            </w:r>
            <w:hyperlink r:id="rId608" w:anchor="n4095" w:tgtFrame="_blank" w:history="1">
              <w:r w:rsidRPr="00056428">
                <w:rPr>
                  <w:sz w:val="14"/>
                  <w:szCs w:val="14"/>
                  <w:shd w:val="clear" w:color="auto" w:fill="FFFFFF"/>
                </w:rPr>
                <w:t>96</w:t>
              </w:r>
            </w:hyperlink>
            <w:hyperlink r:id="rId609" w:anchor="n4095" w:tgtFrame="_blank" w:history="1">
              <w:r w:rsidRPr="00056428">
                <w:rPr>
                  <w:bCs/>
                  <w:sz w:val="14"/>
                  <w:szCs w:val="14"/>
                  <w:shd w:val="clear" w:color="auto" w:fill="FFFFFF"/>
                  <w:vertAlign w:val="superscript"/>
                </w:rPr>
                <w:t>-2</w:t>
              </w:r>
            </w:hyperlink>
            <w:r w:rsidRPr="00056428">
              <w:rPr>
                <w:sz w:val="14"/>
                <w:szCs w:val="14"/>
                <w:shd w:val="clear" w:color="auto" w:fill="FFFFFF"/>
              </w:rPr>
              <w:t>, </w:t>
            </w:r>
            <w:hyperlink r:id="rId610" w:anchor="n783" w:tgtFrame="_blank" w:history="1">
              <w:r w:rsidRPr="00056428">
                <w:rPr>
                  <w:sz w:val="14"/>
                  <w:szCs w:val="14"/>
                  <w:shd w:val="clear" w:color="auto" w:fill="FFFFFF"/>
                </w:rPr>
                <w:t>103</w:t>
              </w:r>
            </w:hyperlink>
            <w:hyperlink r:id="rId611" w:anchor="n783" w:tgtFrame="_blank" w:history="1">
              <w:r w:rsidRPr="00056428">
                <w:rPr>
                  <w:bCs/>
                  <w:sz w:val="14"/>
                  <w:szCs w:val="14"/>
                  <w:shd w:val="clear" w:color="auto" w:fill="FFFFFF"/>
                  <w:vertAlign w:val="superscript"/>
                </w:rPr>
                <w:t>-1</w:t>
              </w:r>
            </w:hyperlink>
            <w:r w:rsidRPr="00056428">
              <w:rPr>
                <w:sz w:val="14"/>
                <w:szCs w:val="14"/>
                <w:shd w:val="clear" w:color="auto" w:fill="FFFFFF"/>
              </w:rPr>
              <w:t>, </w:t>
            </w:r>
            <w:hyperlink r:id="rId612" w:anchor="n787" w:tgtFrame="_blank" w:history="1">
              <w:r w:rsidRPr="00056428">
                <w:rPr>
                  <w:sz w:val="14"/>
                  <w:szCs w:val="14"/>
                  <w:shd w:val="clear" w:color="auto" w:fill="FFFFFF"/>
                </w:rPr>
                <w:t>103</w:t>
              </w:r>
            </w:hyperlink>
            <w:hyperlink r:id="rId613" w:anchor="n787" w:tgtFrame="_blank" w:history="1">
              <w:r w:rsidRPr="00056428">
                <w:rPr>
                  <w:bCs/>
                  <w:sz w:val="14"/>
                  <w:szCs w:val="14"/>
                  <w:shd w:val="clear" w:color="auto" w:fill="FFFFFF"/>
                  <w:vertAlign w:val="superscript"/>
                </w:rPr>
                <w:t>-2</w:t>
              </w:r>
            </w:hyperlink>
            <w:r w:rsidRPr="00056428">
              <w:rPr>
                <w:sz w:val="14"/>
                <w:szCs w:val="14"/>
                <w:shd w:val="clear" w:color="auto" w:fill="FFFFFF"/>
              </w:rPr>
              <w:t>, </w:t>
            </w:r>
            <w:hyperlink r:id="rId614" w:anchor="n4010" w:tgtFrame="_blank" w:history="1">
              <w:r w:rsidRPr="00056428">
                <w:rPr>
                  <w:sz w:val="14"/>
                  <w:szCs w:val="14"/>
                  <w:shd w:val="clear" w:color="auto" w:fill="FFFFFF"/>
                </w:rPr>
                <w:t>103</w:t>
              </w:r>
            </w:hyperlink>
            <w:hyperlink r:id="rId615" w:anchor="n4010" w:tgtFrame="_blank" w:history="1">
              <w:r w:rsidRPr="00056428">
                <w:rPr>
                  <w:bCs/>
                  <w:sz w:val="14"/>
                  <w:szCs w:val="14"/>
                  <w:shd w:val="clear" w:color="auto" w:fill="FFFFFF"/>
                  <w:vertAlign w:val="superscript"/>
                </w:rPr>
                <w:t>-3</w:t>
              </w:r>
            </w:hyperlink>
            <w:r w:rsidRPr="00056428">
              <w:rPr>
                <w:sz w:val="14"/>
                <w:szCs w:val="14"/>
                <w:shd w:val="clear" w:color="auto" w:fill="FFFFFF"/>
              </w:rPr>
              <w:t>, </w:t>
            </w:r>
            <w:hyperlink r:id="rId616" w:anchor="n792" w:tgtFrame="_blank" w:history="1">
              <w:r w:rsidRPr="00056428">
                <w:rPr>
                  <w:sz w:val="14"/>
                  <w:szCs w:val="14"/>
                  <w:shd w:val="clear" w:color="auto" w:fill="FFFFFF"/>
                </w:rPr>
                <w:t>104</w:t>
              </w:r>
            </w:hyperlink>
            <w:r w:rsidRPr="00056428">
              <w:rPr>
                <w:sz w:val="14"/>
                <w:szCs w:val="14"/>
                <w:shd w:val="clear" w:color="auto" w:fill="FFFFFF"/>
              </w:rPr>
              <w:t>, </w:t>
            </w:r>
            <w:hyperlink r:id="rId617" w:anchor="n815" w:tgtFrame="_blank" w:history="1">
              <w:r w:rsidRPr="00056428">
                <w:rPr>
                  <w:sz w:val="14"/>
                  <w:szCs w:val="14"/>
                  <w:shd w:val="clear" w:color="auto" w:fill="FFFFFF"/>
                </w:rPr>
                <w:t>частина перша статті 106</w:t>
              </w:r>
            </w:hyperlink>
            <w:hyperlink r:id="rId618" w:anchor="n815" w:tgtFrame="_blank" w:history="1">
              <w:r w:rsidRPr="00056428">
                <w:rPr>
                  <w:bCs/>
                  <w:sz w:val="14"/>
                  <w:szCs w:val="14"/>
                  <w:shd w:val="clear" w:color="auto" w:fill="FFFFFF"/>
                  <w:vertAlign w:val="superscript"/>
                </w:rPr>
                <w:t>-1</w:t>
              </w:r>
            </w:hyperlink>
            <w:r w:rsidRPr="00056428">
              <w:rPr>
                <w:sz w:val="14"/>
                <w:szCs w:val="14"/>
                <w:shd w:val="clear" w:color="auto" w:fill="FFFFFF"/>
              </w:rPr>
              <w:t>, </w:t>
            </w:r>
            <w:hyperlink r:id="rId619" w:anchor="n820" w:tgtFrame="_blank" w:history="1">
              <w:r w:rsidRPr="00056428">
                <w:rPr>
                  <w:sz w:val="14"/>
                  <w:szCs w:val="14"/>
                  <w:shd w:val="clear" w:color="auto" w:fill="FFFFFF"/>
                </w:rPr>
                <w:t>статті 106</w:t>
              </w:r>
            </w:hyperlink>
            <w:hyperlink r:id="rId620" w:anchor="n820" w:tgtFrame="_blank" w:history="1">
              <w:r w:rsidRPr="00056428">
                <w:rPr>
                  <w:bCs/>
                  <w:sz w:val="14"/>
                  <w:szCs w:val="14"/>
                  <w:shd w:val="clear" w:color="auto" w:fill="FFFFFF"/>
                  <w:vertAlign w:val="superscript"/>
                </w:rPr>
                <w:t>-2</w:t>
              </w:r>
            </w:hyperlink>
            <w:r w:rsidRPr="00056428">
              <w:rPr>
                <w:sz w:val="14"/>
                <w:szCs w:val="14"/>
                <w:shd w:val="clear" w:color="auto" w:fill="FFFFFF"/>
              </w:rPr>
              <w:t>, </w:t>
            </w:r>
            <w:hyperlink r:id="rId621" w:anchor="n4145" w:tgtFrame="_blank" w:history="1">
              <w:r w:rsidRPr="00056428">
                <w:rPr>
                  <w:sz w:val="14"/>
                  <w:szCs w:val="14"/>
                  <w:shd w:val="clear" w:color="auto" w:fill="FFFFFF"/>
                </w:rPr>
                <w:t>127</w:t>
              </w:r>
            </w:hyperlink>
            <w:hyperlink r:id="rId622" w:anchor="n4145" w:tgtFrame="_blank" w:history="1">
              <w:r w:rsidRPr="00056428">
                <w:rPr>
                  <w:bCs/>
                  <w:sz w:val="14"/>
                  <w:szCs w:val="14"/>
                  <w:shd w:val="clear" w:color="auto" w:fill="FFFFFF"/>
                  <w:vertAlign w:val="superscript"/>
                </w:rPr>
                <w:t>-2</w:t>
              </w:r>
            </w:hyperlink>
            <w:r w:rsidRPr="00056428">
              <w:rPr>
                <w:sz w:val="14"/>
                <w:szCs w:val="14"/>
                <w:shd w:val="clear" w:color="auto" w:fill="FFFFFF"/>
              </w:rPr>
              <w:t>, </w:t>
            </w:r>
            <w:hyperlink r:id="rId623" w:anchor="n1259" w:tgtFrame="_blank" w:history="1">
              <w:r w:rsidRPr="00056428">
                <w:rPr>
                  <w:sz w:val="14"/>
                  <w:szCs w:val="14"/>
                  <w:shd w:val="clear" w:color="auto" w:fill="FFFFFF"/>
                </w:rPr>
                <w:t>149 - 152</w:t>
              </w:r>
            </w:hyperlink>
            <w:r w:rsidRPr="00056428">
              <w:rPr>
                <w:sz w:val="14"/>
                <w:szCs w:val="14"/>
                <w:shd w:val="clear" w:color="auto" w:fill="FFFFFF"/>
              </w:rPr>
              <w:t>, </w:t>
            </w:r>
            <w:hyperlink r:id="rId624" w:anchor="n3604" w:tgtFrame="_blank" w:history="1">
              <w:r w:rsidRPr="00056428">
                <w:rPr>
                  <w:sz w:val="14"/>
                  <w:szCs w:val="14"/>
                  <w:shd w:val="clear" w:color="auto" w:fill="FFFFFF"/>
                </w:rPr>
                <w:t>частини третя - п’ята</w:t>
              </w:r>
            </w:hyperlink>
            <w:r w:rsidRPr="00056428">
              <w:rPr>
                <w:sz w:val="14"/>
                <w:szCs w:val="14"/>
                <w:shd w:val="clear" w:color="auto" w:fill="FFFFFF"/>
              </w:rPr>
              <w:t> статті 152</w:t>
            </w:r>
            <w:r w:rsidRPr="00056428">
              <w:rPr>
                <w:bCs/>
                <w:sz w:val="14"/>
                <w:szCs w:val="14"/>
                <w:shd w:val="clear" w:color="auto" w:fill="FFFFFF"/>
                <w:vertAlign w:val="superscript"/>
              </w:rPr>
              <w:t>-1</w:t>
            </w:r>
            <w:r w:rsidRPr="00056428">
              <w:rPr>
                <w:sz w:val="14"/>
                <w:szCs w:val="14"/>
                <w:shd w:val="clear" w:color="auto" w:fill="FFFFFF"/>
              </w:rPr>
              <w:t>, </w:t>
            </w:r>
            <w:hyperlink r:id="rId625" w:anchor="n1283" w:tgtFrame="_blank" w:history="1">
              <w:r w:rsidRPr="00056428">
                <w:rPr>
                  <w:sz w:val="14"/>
                  <w:szCs w:val="14"/>
                  <w:shd w:val="clear" w:color="auto" w:fill="FFFFFF"/>
                </w:rPr>
                <w:t>статті 154</w:t>
              </w:r>
            </w:hyperlink>
            <w:r w:rsidRPr="00056428">
              <w:rPr>
                <w:sz w:val="14"/>
                <w:szCs w:val="14"/>
                <w:shd w:val="clear" w:color="auto" w:fill="FFFFFF"/>
              </w:rPr>
              <w:t>, </w:t>
            </w:r>
            <w:hyperlink r:id="rId626" w:anchor="n1291" w:tgtFrame="_blank" w:history="1">
              <w:r w:rsidRPr="00056428">
                <w:rPr>
                  <w:sz w:val="14"/>
                  <w:szCs w:val="14"/>
                  <w:shd w:val="clear" w:color="auto" w:fill="FFFFFF"/>
                </w:rPr>
                <w:t>155</w:t>
              </w:r>
            </w:hyperlink>
            <w:r w:rsidRPr="00056428">
              <w:rPr>
                <w:sz w:val="14"/>
                <w:szCs w:val="14"/>
                <w:shd w:val="clear" w:color="auto" w:fill="FFFFFF"/>
              </w:rPr>
              <w:t>, </w:t>
            </w:r>
            <w:hyperlink r:id="rId627" w:anchor="n1309" w:tgtFrame="_blank" w:history="1">
              <w:r w:rsidRPr="00056428">
                <w:rPr>
                  <w:sz w:val="14"/>
                  <w:szCs w:val="14"/>
                  <w:shd w:val="clear" w:color="auto" w:fill="FFFFFF"/>
                </w:rPr>
                <w:t>155</w:t>
              </w:r>
            </w:hyperlink>
            <w:hyperlink r:id="rId628" w:anchor="n1309" w:tgtFrame="_blank" w:history="1">
              <w:r w:rsidRPr="00056428">
                <w:rPr>
                  <w:bCs/>
                  <w:sz w:val="14"/>
                  <w:szCs w:val="14"/>
                  <w:shd w:val="clear" w:color="auto" w:fill="FFFFFF"/>
                  <w:vertAlign w:val="superscript"/>
                </w:rPr>
                <w:t>-2</w:t>
              </w:r>
            </w:hyperlink>
            <w:r w:rsidRPr="00056428">
              <w:rPr>
                <w:sz w:val="14"/>
                <w:szCs w:val="14"/>
                <w:shd w:val="clear" w:color="auto" w:fill="FFFFFF"/>
              </w:rPr>
              <w:t>, </w:t>
            </w:r>
            <w:hyperlink r:id="rId629" w:anchor="n1316" w:tgtFrame="_blank" w:history="1">
              <w:r w:rsidRPr="00056428">
                <w:rPr>
                  <w:sz w:val="14"/>
                  <w:szCs w:val="14"/>
                  <w:shd w:val="clear" w:color="auto" w:fill="FFFFFF"/>
                </w:rPr>
                <w:t>156</w:t>
              </w:r>
            </w:hyperlink>
            <w:r w:rsidRPr="00056428">
              <w:rPr>
                <w:sz w:val="14"/>
                <w:szCs w:val="14"/>
                <w:shd w:val="clear" w:color="auto" w:fill="FFFFFF"/>
              </w:rPr>
              <w:t>, </w:t>
            </w:r>
            <w:hyperlink r:id="rId630" w:anchor="n1327" w:tgtFrame="_blank" w:history="1">
              <w:r w:rsidRPr="00056428">
                <w:rPr>
                  <w:sz w:val="14"/>
                  <w:szCs w:val="14"/>
                  <w:shd w:val="clear" w:color="auto" w:fill="FFFFFF"/>
                </w:rPr>
                <w:t>частини перша - четверта</w:t>
              </w:r>
            </w:hyperlink>
            <w:r w:rsidRPr="00056428">
              <w:rPr>
                <w:sz w:val="14"/>
                <w:szCs w:val="14"/>
                <w:shd w:val="clear" w:color="auto" w:fill="FFFFFF"/>
              </w:rPr>
              <w:t> статті 156</w:t>
            </w:r>
            <w:r w:rsidRPr="00056428">
              <w:rPr>
                <w:bCs/>
                <w:sz w:val="14"/>
                <w:szCs w:val="14"/>
                <w:shd w:val="clear" w:color="auto" w:fill="FFFFFF"/>
                <w:vertAlign w:val="superscript"/>
              </w:rPr>
              <w:t>-1</w:t>
            </w:r>
            <w:r w:rsidRPr="00056428">
              <w:rPr>
                <w:sz w:val="14"/>
                <w:szCs w:val="14"/>
                <w:shd w:val="clear" w:color="auto" w:fill="FFFFFF"/>
              </w:rPr>
              <w:t>, статті </w:t>
            </w:r>
            <w:hyperlink r:id="rId631" w:anchor="n1336" w:tgtFrame="_blank" w:history="1">
              <w:r w:rsidRPr="00056428">
                <w:rPr>
                  <w:sz w:val="14"/>
                  <w:szCs w:val="14"/>
                  <w:shd w:val="clear" w:color="auto" w:fill="FFFFFF"/>
                </w:rPr>
                <w:t>156</w:t>
              </w:r>
            </w:hyperlink>
            <w:hyperlink r:id="rId632" w:anchor="n1336" w:tgtFrame="_blank" w:history="1">
              <w:r w:rsidRPr="00056428">
                <w:rPr>
                  <w:bCs/>
                  <w:sz w:val="14"/>
                  <w:szCs w:val="14"/>
                  <w:shd w:val="clear" w:color="auto" w:fill="FFFFFF"/>
                  <w:vertAlign w:val="superscript"/>
                </w:rPr>
                <w:t>-2</w:t>
              </w:r>
            </w:hyperlink>
            <w:r w:rsidRPr="00056428">
              <w:rPr>
                <w:sz w:val="14"/>
                <w:szCs w:val="14"/>
                <w:shd w:val="clear" w:color="auto" w:fill="FFFFFF"/>
              </w:rPr>
              <w:t>, </w:t>
            </w:r>
            <w:hyperlink r:id="rId633" w:anchor="n1341" w:tgtFrame="_blank" w:history="1">
              <w:r w:rsidRPr="00056428">
                <w:rPr>
                  <w:sz w:val="14"/>
                  <w:szCs w:val="14"/>
                  <w:shd w:val="clear" w:color="auto" w:fill="FFFFFF"/>
                </w:rPr>
                <w:t>159 - 160</w:t>
              </w:r>
            </w:hyperlink>
            <w:r w:rsidRPr="00056428">
              <w:rPr>
                <w:sz w:val="14"/>
                <w:szCs w:val="14"/>
                <w:shd w:val="clear" w:color="auto" w:fill="FFFFFF"/>
              </w:rPr>
              <w:t>, </w:t>
            </w:r>
            <w:hyperlink r:id="rId634" w:anchor="n1881" w:tgtFrame="_blank" w:history="1">
              <w:r w:rsidRPr="00056428">
                <w:rPr>
                  <w:sz w:val="14"/>
                  <w:szCs w:val="14"/>
                  <w:shd w:val="clear" w:color="auto" w:fill="FFFFFF"/>
                </w:rPr>
                <w:t>стаття 175</w:t>
              </w:r>
            </w:hyperlink>
            <w:hyperlink r:id="rId635" w:anchor="n1881" w:tgtFrame="_blank" w:history="1">
              <w:r w:rsidRPr="00056428">
                <w:rPr>
                  <w:bCs/>
                  <w:sz w:val="14"/>
                  <w:szCs w:val="14"/>
                  <w:shd w:val="clear" w:color="auto" w:fill="FFFFFF"/>
                  <w:vertAlign w:val="superscript"/>
                </w:rPr>
                <w:t>-1</w:t>
              </w:r>
            </w:hyperlink>
            <w:r w:rsidRPr="00056428">
              <w:rPr>
                <w:sz w:val="14"/>
                <w:szCs w:val="14"/>
                <w:shd w:val="clear" w:color="auto" w:fill="FFFFFF"/>
              </w:rPr>
              <w:t> (за порушення, вчинені у місцях, заборонених рішенням відповідної сільської, селищної, міської ради), </w:t>
            </w:r>
            <w:hyperlink r:id="rId636" w:anchor="n1944" w:tgtFrame="_blank" w:history="1">
              <w:r w:rsidRPr="00056428">
                <w:rPr>
                  <w:sz w:val="14"/>
                  <w:szCs w:val="14"/>
                  <w:shd w:val="clear" w:color="auto" w:fill="FFFFFF"/>
                </w:rPr>
                <w:t>статті 183</w:t>
              </w:r>
            </w:hyperlink>
            <w:r w:rsidRPr="00056428">
              <w:rPr>
                <w:sz w:val="14"/>
                <w:szCs w:val="14"/>
                <w:shd w:val="clear" w:color="auto" w:fill="FFFFFF"/>
              </w:rPr>
              <w:t>, </w:t>
            </w:r>
            <w:hyperlink r:id="rId637" w:anchor="n1971" w:tgtFrame="_blank" w:history="1">
              <w:r w:rsidRPr="00056428">
                <w:rPr>
                  <w:sz w:val="14"/>
                  <w:szCs w:val="14"/>
                  <w:shd w:val="clear" w:color="auto" w:fill="FFFFFF"/>
                </w:rPr>
                <w:t>185</w:t>
              </w:r>
            </w:hyperlink>
            <w:hyperlink r:id="rId638" w:anchor="n1971" w:tgtFrame="_blank" w:history="1">
              <w:r w:rsidRPr="00056428">
                <w:rPr>
                  <w:bCs/>
                  <w:sz w:val="14"/>
                  <w:szCs w:val="14"/>
                  <w:shd w:val="clear" w:color="auto" w:fill="FFFFFF"/>
                  <w:vertAlign w:val="superscript"/>
                </w:rPr>
                <w:t>-1</w:t>
              </w:r>
            </w:hyperlink>
            <w:r w:rsidRPr="00056428">
              <w:rPr>
                <w:sz w:val="14"/>
                <w:szCs w:val="14"/>
                <w:shd w:val="clear" w:color="auto" w:fill="FFFFFF"/>
              </w:rPr>
              <w:t>, </w:t>
            </w:r>
            <w:hyperlink r:id="rId639" w:anchor="n2047" w:tgtFrame="_blank" w:history="1">
              <w:r w:rsidRPr="00056428">
                <w:rPr>
                  <w:sz w:val="14"/>
                  <w:szCs w:val="14"/>
                  <w:shd w:val="clear" w:color="auto" w:fill="FFFFFF"/>
                </w:rPr>
                <w:t>186</w:t>
              </w:r>
            </w:hyperlink>
            <w:hyperlink r:id="rId640" w:anchor="n2047" w:tgtFrame="_blank" w:history="1">
              <w:r w:rsidRPr="00056428">
                <w:rPr>
                  <w:bCs/>
                  <w:sz w:val="14"/>
                  <w:szCs w:val="14"/>
                  <w:shd w:val="clear" w:color="auto" w:fill="FFFFFF"/>
                  <w:vertAlign w:val="superscript"/>
                </w:rPr>
                <w:t>-5</w:t>
              </w:r>
            </w:hyperlink>
            <w:r w:rsidRPr="00056428">
              <w:rPr>
                <w:sz w:val="14"/>
                <w:szCs w:val="14"/>
                <w:shd w:val="clear" w:color="auto" w:fill="FFFFFF"/>
              </w:rPr>
              <w:t>, </w:t>
            </w:r>
            <w:hyperlink r:id="rId641" w:anchor="n2362" w:tgtFrame="_blank" w:history="1">
              <w:r w:rsidRPr="00056428">
                <w:rPr>
                  <w:sz w:val="14"/>
                  <w:szCs w:val="14"/>
                  <w:shd w:val="clear" w:color="auto" w:fill="FFFFFF"/>
                </w:rPr>
                <w:t>197</w:t>
              </w:r>
            </w:hyperlink>
            <w:r w:rsidRPr="00056428">
              <w:rPr>
                <w:sz w:val="14"/>
                <w:szCs w:val="14"/>
                <w:shd w:val="clear" w:color="auto" w:fill="FFFFFF"/>
              </w:rPr>
              <w:t>, </w:t>
            </w:r>
            <w:hyperlink r:id="rId642" w:anchor="n2366" w:tgtFrame="_blank" w:history="1">
              <w:r w:rsidRPr="00056428">
                <w:rPr>
                  <w:sz w:val="14"/>
                  <w:szCs w:val="14"/>
                  <w:shd w:val="clear" w:color="auto" w:fill="FFFFFF"/>
                </w:rPr>
                <w:t>198</w:t>
              </w:r>
            </w:hyperlink>
            <w:r w:rsidRPr="00056428">
              <w:rPr>
                <w:sz w:val="14"/>
                <w:szCs w:val="14"/>
                <w:shd w:val="clear" w:color="auto" w:fill="FFFFFF"/>
              </w:rPr>
              <w:t>);</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tc>
      </w:tr>
      <w:tr w:rsidR="00AF69F6" w:rsidRPr="00056428" w:rsidTr="00477AE8">
        <w:trPr>
          <w:trHeight w:val="181"/>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3 ст. 255</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У випадках, прямо передбачених законом, протоколи про адміністративні правопорушення можуть складати також посадові особи інших органів державної влади, органів місцевого самоврядування і представники органів самоорганізації населення.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81"/>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282</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 xml:space="preserve">Орган (посадова особа), який розглядає справу, встановивши причини та умови, що сприяли вчиненню </w:t>
            </w:r>
            <w:r w:rsidRPr="00056428">
              <w:rPr>
                <w:sz w:val="14"/>
                <w:szCs w:val="14"/>
                <w:lang w:val="uk-UA" w:eastAsia="uk-UA"/>
              </w:rPr>
              <w:t>адміністративного правопорушення</w:t>
            </w:r>
            <w:r w:rsidRPr="00056428">
              <w:rPr>
                <w:sz w:val="14"/>
                <w:szCs w:val="14"/>
                <w:shd w:val="clear" w:color="auto" w:fill="FFFFFF"/>
                <w:lang w:val="uk-UA" w:eastAsia="uk-UA"/>
              </w:rPr>
              <w:t xml:space="preserve">, вносить у відповідний державний орган </w:t>
            </w:r>
            <w:r w:rsidRPr="00056428">
              <w:rPr>
                <w:sz w:val="14"/>
                <w:szCs w:val="14"/>
                <w:lang w:val="uk-UA" w:eastAsia="uk-UA"/>
              </w:rPr>
              <w:t>чи орган місцевого самоврядування</w:t>
            </w:r>
            <w:r w:rsidRPr="00056428">
              <w:rPr>
                <w:sz w:val="14"/>
                <w:szCs w:val="14"/>
                <w:shd w:val="clear" w:color="auto" w:fill="FFFFFF"/>
                <w:lang w:val="uk-UA" w:eastAsia="uk-UA"/>
              </w:rPr>
              <w:t xml:space="preserve">, </w:t>
            </w:r>
            <w:r w:rsidRPr="00056428">
              <w:rPr>
                <w:sz w:val="14"/>
                <w:szCs w:val="14"/>
                <w:lang w:val="uk-UA" w:eastAsia="uk-UA"/>
              </w:rPr>
              <w:t>громадську організацію</w:t>
            </w:r>
            <w:r w:rsidRPr="00056428">
              <w:rPr>
                <w:sz w:val="14"/>
                <w:szCs w:val="14"/>
                <w:shd w:val="clear" w:color="auto" w:fill="FFFFFF"/>
                <w:lang w:val="uk-UA" w:eastAsia="uk-UA"/>
              </w:rPr>
              <w:t>або посадовій особі пропозиції про вжиття заходів щодо усунення цих причин та умов. Про вжиті заходи протягом місяця з дня надходження пропозиції повинно бути повідомлено орган (посадову особу), який вніс пропозицію.</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81"/>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8 ст. 285</w:t>
            </w:r>
          </w:p>
        </w:tc>
        <w:tc>
          <w:tcPr>
            <w:tcW w:w="11765" w:type="dxa"/>
            <w:shd w:val="clear" w:color="auto" w:fill="auto"/>
          </w:tcPr>
          <w:p w:rsidR="00477AE8" w:rsidRPr="00056428" w:rsidRDefault="00477AE8" w:rsidP="00477AE8">
            <w:pPr>
              <w:tabs>
                <w:tab w:val="left" w:pos="4111"/>
              </w:tabs>
              <w:ind w:left="-108" w:right="-108" w:firstLine="175"/>
              <w:rPr>
                <w:sz w:val="14"/>
                <w:szCs w:val="14"/>
                <w:shd w:val="clear" w:color="auto" w:fill="FFFFFF"/>
                <w:lang w:val="uk-UA" w:eastAsia="uk-UA"/>
              </w:rPr>
            </w:pPr>
            <w:r w:rsidRPr="00056428">
              <w:rPr>
                <w:sz w:val="14"/>
                <w:szCs w:val="14"/>
                <w:lang w:val="uk-UA" w:eastAsia="uk-UA"/>
              </w:rPr>
              <w:t>Постанова суду про накладення адміністративного стягнення за повторне вчинення порушення вимог</w:t>
            </w:r>
            <w:r w:rsidRPr="00056428">
              <w:rPr>
                <w:sz w:val="14"/>
                <w:szCs w:val="14"/>
                <w:shd w:val="clear" w:color="auto" w:fill="FFFFFF"/>
                <w:lang w:val="uk-UA" w:eastAsia="uk-UA"/>
              </w:rPr>
              <w:t xml:space="preserve"> </w:t>
            </w:r>
            <w:r w:rsidRPr="00056428">
              <w:rPr>
                <w:sz w:val="14"/>
                <w:szCs w:val="14"/>
                <w:lang w:val="uk-UA" w:eastAsia="uk-UA"/>
              </w:rPr>
              <w:t>законодавства у сфері ліцензування</w:t>
            </w:r>
            <w:r w:rsidRPr="00056428">
              <w:rPr>
                <w:sz w:val="14"/>
                <w:szCs w:val="14"/>
                <w:shd w:val="clear" w:color="auto" w:fill="FFFFFF"/>
                <w:lang w:val="uk-UA" w:eastAsia="uk-UA"/>
              </w:rPr>
              <w:t xml:space="preserve"> </w:t>
            </w:r>
            <w:r w:rsidRPr="00056428">
              <w:rPr>
                <w:sz w:val="14"/>
                <w:szCs w:val="14"/>
                <w:lang w:val="uk-UA" w:eastAsia="uk-UA"/>
              </w:rPr>
              <w:t>та</w:t>
            </w:r>
            <w:r w:rsidRPr="00056428">
              <w:rPr>
                <w:sz w:val="14"/>
                <w:szCs w:val="14"/>
                <w:shd w:val="clear" w:color="auto" w:fill="FFFFFF"/>
                <w:lang w:val="uk-UA" w:eastAsia="uk-UA"/>
              </w:rPr>
              <w:t xml:space="preserve"> </w:t>
            </w:r>
            <w:r w:rsidRPr="00056428">
              <w:rPr>
                <w:sz w:val="14"/>
                <w:szCs w:val="14"/>
                <w:lang w:val="uk-UA" w:eastAsia="uk-UA"/>
              </w:rPr>
              <w:t>з питань видачі документів дозвільного характеру, передбачених</w:t>
            </w:r>
            <w:r w:rsidRPr="00056428">
              <w:rPr>
                <w:sz w:val="14"/>
                <w:szCs w:val="14"/>
                <w:shd w:val="clear" w:color="auto" w:fill="FFFFFF"/>
                <w:lang w:val="uk-UA" w:eastAsia="uk-UA"/>
              </w:rPr>
              <w:t xml:space="preserve"> </w:t>
            </w:r>
            <w:r w:rsidRPr="00056428">
              <w:rPr>
                <w:sz w:val="14"/>
                <w:szCs w:val="14"/>
                <w:lang w:val="uk-UA" w:eastAsia="uk-UA"/>
              </w:rPr>
              <w:t>статтями 166</w:t>
            </w:r>
            <w:r w:rsidRPr="00056428">
              <w:rPr>
                <w:sz w:val="14"/>
                <w:szCs w:val="14"/>
                <w:vertAlign w:val="superscript"/>
                <w:lang w:val="uk-UA" w:eastAsia="uk-UA"/>
              </w:rPr>
              <w:t>10</w:t>
            </w:r>
            <w:r w:rsidRPr="00056428">
              <w:rPr>
                <w:sz w:val="14"/>
                <w:szCs w:val="14"/>
                <w:lang w:val="uk-UA" w:eastAsia="uk-UA"/>
              </w:rPr>
              <w:t>,</w:t>
            </w:r>
            <w:r w:rsidRPr="00056428">
              <w:rPr>
                <w:sz w:val="14"/>
                <w:szCs w:val="14"/>
                <w:shd w:val="clear" w:color="auto" w:fill="FFFFFF"/>
                <w:lang w:val="uk-UA" w:eastAsia="uk-UA"/>
              </w:rPr>
              <w:t xml:space="preserve"> </w:t>
            </w:r>
            <w:r w:rsidRPr="00056428">
              <w:rPr>
                <w:sz w:val="14"/>
                <w:szCs w:val="14"/>
                <w:lang w:val="uk-UA" w:eastAsia="uk-UA"/>
              </w:rPr>
              <w:t>166</w:t>
            </w:r>
            <w:r w:rsidRPr="00056428">
              <w:rPr>
                <w:sz w:val="14"/>
                <w:szCs w:val="14"/>
                <w:vertAlign w:val="superscript"/>
                <w:lang w:val="uk-UA" w:eastAsia="uk-UA"/>
              </w:rPr>
              <w:t>12</w:t>
            </w:r>
            <w:r w:rsidRPr="00056428">
              <w:rPr>
                <w:sz w:val="14"/>
                <w:szCs w:val="14"/>
                <w:lang w:val="uk-UA" w:eastAsia="uk-UA"/>
              </w:rPr>
              <w:t xml:space="preserve"> цього Кодексу, у триденний строк з дня набрання нею законної сили направляється відповідному органу державної влади, органу місцевого самоврядування для прийняття рішення згідно із законом.</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81"/>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п.1,2 ч. 1 ст. 288</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rPr>
            </w:pPr>
            <w:r w:rsidRPr="00056428">
              <w:rPr>
                <w:sz w:val="14"/>
                <w:szCs w:val="14"/>
                <w:lang w:val="uk-UA"/>
              </w:rPr>
              <w:t>Постанову по справі про адміністративне правопорушення може бути оскаржено:</w:t>
            </w:r>
          </w:p>
          <w:p w:rsidR="00477AE8" w:rsidRPr="00056428" w:rsidRDefault="00477AE8" w:rsidP="00477AE8">
            <w:pPr>
              <w:tabs>
                <w:tab w:val="left" w:pos="4111"/>
              </w:tabs>
              <w:ind w:left="-108" w:right="-108" w:firstLine="175"/>
              <w:rPr>
                <w:sz w:val="14"/>
                <w:szCs w:val="14"/>
                <w:lang w:val="uk-UA"/>
              </w:rPr>
            </w:pPr>
            <w:r w:rsidRPr="00056428">
              <w:rPr>
                <w:sz w:val="14"/>
                <w:szCs w:val="14"/>
                <w:lang w:val="uk-UA"/>
              </w:rPr>
              <w:t>1) постанову адміністративної комісії - у виконавчий комітет (а у населених пунктах, де не створено виконавчих комітетів, - виконавчі органи, що виконують їх повноваження) відповідної ради або в районний, районний у місті, міський чи міськрайонний суд, у порядку, визначеному Кодексом адміністративного судочинства України, з особливостями, встановленими цим Кодексом;</w:t>
            </w:r>
          </w:p>
          <w:p w:rsidR="00477AE8" w:rsidRPr="00056428" w:rsidRDefault="00477AE8" w:rsidP="00477AE8">
            <w:pPr>
              <w:tabs>
                <w:tab w:val="left" w:pos="4111"/>
              </w:tabs>
              <w:ind w:left="-108" w:right="-108" w:firstLine="175"/>
              <w:rPr>
                <w:sz w:val="14"/>
                <w:szCs w:val="14"/>
                <w:lang w:val="uk-UA"/>
              </w:rPr>
            </w:pPr>
            <w:r w:rsidRPr="00056428">
              <w:rPr>
                <w:sz w:val="14"/>
                <w:szCs w:val="14"/>
                <w:lang w:val="uk-UA"/>
              </w:rPr>
              <w:t>2) рішення виконавчого комітету (а у населених пунктах, де не створено виконавчих комітетів, - виконавчих органів, що виконують їх повноваження) сільської, селищної, міської ради - у відповідну раду або в районний, районний у місті, міський чи міськрайонний суд, у порядку, визначеному Кодексом адміністративного судочинства України, з особливостями, встановленими цим Кодексом;</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tc>
      </w:tr>
      <w:tr w:rsidR="00AF69F6" w:rsidRPr="00056428" w:rsidTr="00477AE8">
        <w:trPr>
          <w:trHeight w:val="181"/>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ст 321-1</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Виконання стягнення у вигляді громадських робіт здійснюється шляхом залучення порушників до суспільно корисної праці, види якої визначаються органами місцевого самоврядування.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181"/>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2 ст. 325-1</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Виконання стягнення у вигляді суспільно корисних робіт здійснюється шляхом залучення порушників до суспільно корисної праці, вид якої визначається відповідним органом місцевого самоврядування.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rPr>
          <w:trHeight w:val="199"/>
        </w:trPr>
        <w:tc>
          <w:tcPr>
            <w:tcW w:w="425" w:type="dxa"/>
            <w:vMerge w:val="restart"/>
            <w:shd w:val="clear" w:color="auto" w:fill="auto"/>
          </w:tcPr>
          <w:p w:rsidR="00477AE8" w:rsidRPr="00056428" w:rsidRDefault="00477AE8" w:rsidP="00477AE8">
            <w:pPr>
              <w:ind w:left="-20" w:right="-14"/>
              <w:jc w:val="both"/>
              <w:outlineLvl w:val="1"/>
              <w:rPr>
                <w:bCs/>
                <w:sz w:val="14"/>
                <w:szCs w:val="14"/>
                <w:lang w:val="uk-UA" w:eastAsia="uk-UA"/>
              </w:rPr>
            </w:pPr>
            <w:r w:rsidRPr="00056428">
              <w:rPr>
                <w:bCs/>
                <w:sz w:val="14"/>
                <w:szCs w:val="14"/>
                <w:lang w:val="uk-UA" w:eastAsia="uk-UA"/>
              </w:rPr>
              <w:t>31</w:t>
            </w:r>
            <w:r w:rsidR="005D1E4E" w:rsidRPr="00056428">
              <w:rPr>
                <w:bCs/>
                <w:sz w:val="14"/>
                <w:szCs w:val="14"/>
                <w:lang w:val="uk-UA" w:eastAsia="uk-UA"/>
              </w:rPr>
              <w:t>4</w:t>
            </w:r>
          </w:p>
        </w:tc>
        <w:tc>
          <w:tcPr>
            <w:tcW w:w="1702" w:type="dxa"/>
            <w:vMerge w:val="restart"/>
            <w:shd w:val="clear" w:color="auto" w:fill="auto"/>
          </w:tcPr>
          <w:p w:rsidR="00477AE8" w:rsidRPr="00056428" w:rsidRDefault="00155965" w:rsidP="00477AE8">
            <w:pPr>
              <w:ind w:left="-108" w:right="-108"/>
              <w:jc w:val="center"/>
              <w:rPr>
                <w:bCs/>
                <w:sz w:val="14"/>
                <w:szCs w:val="14"/>
                <w:lang w:val="uk-UA" w:eastAsia="uk-UA"/>
              </w:rPr>
            </w:pPr>
            <w:hyperlink r:id="rId643" w:tgtFrame="_blank" w:history="1">
              <w:r w:rsidR="00477AE8" w:rsidRPr="00056428">
                <w:rPr>
                  <w:bCs/>
                  <w:sz w:val="14"/>
                  <w:szCs w:val="14"/>
                  <w:lang w:val="uk-UA" w:eastAsia="uk-UA"/>
                </w:rPr>
                <w:t xml:space="preserve"> Житловий Кодекс Української РСР</w:t>
              </w:r>
            </w:hyperlink>
            <w:r w:rsidR="00477AE8" w:rsidRPr="00056428">
              <w:rPr>
                <w:bCs/>
                <w:sz w:val="14"/>
                <w:szCs w:val="14"/>
                <w:lang w:val="uk-UA" w:eastAsia="uk-UA"/>
              </w:rPr>
              <w:t xml:space="preserve"> Закон від 30.06.1983 № 5464-X</w:t>
            </w: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3 ст. 5</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lang w:val="uk-UA" w:eastAsia="uk-UA"/>
              </w:rPr>
              <w:t>Жилі будинки</w:t>
            </w:r>
            <w:r w:rsidRPr="00056428">
              <w:rPr>
                <w:sz w:val="14"/>
                <w:szCs w:val="14"/>
                <w:shd w:val="clear" w:color="auto" w:fill="FFFFFF"/>
                <w:lang w:val="uk-UA" w:eastAsia="uk-UA"/>
              </w:rPr>
              <w:t>, споруджені з залученням у порядку пайової участі коштів державних підприємств, установ, організацій, зараховуються (якщо інше не встановлено законодавством Союзу РСР) до житлового фонду місцевих Рад народних депутатів, коли функції єдиного замовника по спорудженню цих будинків виконував виконавчий комітет Ради народних депутатів.</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ЦНАП</w:t>
            </w:r>
          </w:p>
        </w:tc>
      </w:tr>
      <w:tr w:rsidR="00AF69F6" w:rsidRPr="00056428" w:rsidTr="00477AE8">
        <w:trPr>
          <w:trHeight w:val="199"/>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2, 3 ст. 7</w:t>
            </w:r>
          </w:p>
        </w:tc>
        <w:tc>
          <w:tcPr>
            <w:tcW w:w="11765" w:type="dxa"/>
            <w:shd w:val="clear" w:color="auto" w:fill="auto"/>
          </w:tcPr>
          <w:p w:rsidR="00477AE8" w:rsidRPr="00056428" w:rsidRDefault="00477AE8" w:rsidP="00477AE8">
            <w:pPr>
              <w:tabs>
                <w:tab w:val="left" w:pos="4111"/>
              </w:tabs>
              <w:ind w:left="-108" w:right="-108" w:firstLine="175"/>
              <w:rPr>
                <w:sz w:val="14"/>
                <w:szCs w:val="14"/>
                <w:shd w:val="clear" w:color="auto" w:fill="FFFFFF"/>
                <w:lang w:val="uk-UA" w:eastAsia="uk-UA"/>
              </w:rPr>
            </w:pPr>
            <w:r w:rsidRPr="00056428">
              <w:rPr>
                <w:sz w:val="14"/>
                <w:szCs w:val="14"/>
                <w:shd w:val="clear" w:color="auto" w:fill="FFFFFF"/>
                <w:lang w:val="uk-UA" w:eastAsia="uk-UA"/>
              </w:rPr>
              <w:t xml:space="preserve">Непридатні для проживання жилі будинки і </w:t>
            </w:r>
            <w:r w:rsidRPr="00056428">
              <w:rPr>
                <w:sz w:val="14"/>
                <w:szCs w:val="14"/>
                <w:lang w:val="uk-UA" w:eastAsia="uk-UA"/>
              </w:rPr>
              <w:t>жилі приміщення</w:t>
            </w:r>
            <w:r w:rsidRPr="00056428">
              <w:rPr>
                <w:sz w:val="14"/>
                <w:szCs w:val="14"/>
                <w:shd w:val="clear" w:color="auto" w:fill="FFFFFF"/>
                <w:lang w:val="uk-UA" w:eastAsia="uk-UA"/>
              </w:rPr>
              <w:t xml:space="preserve"> переобладнуються для використання в інших цілях або такі будинки зносяться за рішенням виконавчого комітету обласної, міської (міста республіканського підпорядкування) Ради народних депутатів.</w:t>
            </w:r>
          </w:p>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 xml:space="preserve">Непридатні для проживання жилі приміщення в будинках </w:t>
            </w:r>
            <w:r w:rsidRPr="00056428">
              <w:rPr>
                <w:sz w:val="14"/>
                <w:szCs w:val="14"/>
                <w:lang w:val="uk-UA" w:eastAsia="uk-UA"/>
              </w:rPr>
              <w:t>житлово-будівельних кооперативів</w:t>
            </w:r>
            <w:r w:rsidRPr="00056428">
              <w:rPr>
                <w:sz w:val="14"/>
                <w:szCs w:val="14"/>
                <w:shd w:val="clear" w:color="auto" w:fill="FFFFFF"/>
                <w:lang w:val="uk-UA" w:eastAsia="uk-UA"/>
              </w:rPr>
              <w:t xml:space="preserve"> може бути переобладнано в нежилі за рішенням </w:t>
            </w:r>
            <w:r w:rsidRPr="00056428">
              <w:rPr>
                <w:sz w:val="14"/>
                <w:szCs w:val="14"/>
                <w:lang w:val="uk-UA" w:eastAsia="uk-UA"/>
              </w:rPr>
              <w:t>загальних зборів</w:t>
            </w:r>
            <w:r w:rsidRPr="00056428">
              <w:rPr>
                <w:sz w:val="14"/>
                <w:szCs w:val="14"/>
                <w:shd w:val="clear" w:color="auto" w:fill="FFFFFF"/>
                <w:lang w:val="uk-UA" w:eastAsia="uk-UA"/>
              </w:rPr>
              <w:t xml:space="preserve"> членів кооперативу, затвердженим виконавчим комітетом районної, міської, районної в місті Ради народних депутатів.</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ЦНАП</w:t>
            </w:r>
          </w:p>
        </w:tc>
      </w:tr>
      <w:tr w:rsidR="00AF69F6" w:rsidRPr="00056428" w:rsidTr="00477AE8">
        <w:trPr>
          <w:trHeight w:val="199"/>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2 ст 8-1</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lang w:val="uk-UA" w:eastAsia="uk-UA"/>
              </w:rPr>
              <w:t>Рішення про переведення дачних і садових будинків у жилі будинки приймається відповідними</w:t>
            </w:r>
            <w:r w:rsidRPr="00056428">
              <w:rPr>
                <w:sz w:val="14"/>
                <w:szCs w:val="14"/>
                <w:shd w:val="clear" w:color="auto" w:fill="FFFFFF"/>
                <w:lang w:val="uk-UA" w:eastAsia="uk-UA"/>
              </w:rPr>
              <w:t xml:space="preserve"> </w:t>
            </w:r>
            <w:r w:rsidRPr="00056428">
              <w:rPr>
                <w:sz w:val="14"/>
                <w:szCs w:val="14"/>
                <w:lang w:val="uk-UA" w:eastAsia="uk-UA"/>
              </w:rPr>
              <w:t>органами місцевого самоврядування.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ЦНАП</w:t>
            </w:r>
          </w:p>
        </w:tc>
      </w:tr>
      <w:tr w:rsidR="00AF69F6" w:rsidRPr="00056428" w:rsidTr="00477AE8">
        <w:trPr>
          <w:trHeight w:val="199"/>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1 ст. 13</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 xml:space="preserve">Відповідно до </w:t>
            </w:r>
            <w:r w:rsidRPr="00056428">
              <w:rPr>
                <w:sz w:val="14"/>
                <w:szCs w:val="14"/>
                <w:lang w:val="uk-UA" w:eastAsia="uk-UA"/>
              </w:rPr>
              <w:t>Основ житлового законодавства Союзу РСР і союзних республік</w:t>
            </w:r>
            <w:r w:rsidRPr="00056428">
              <w:rPr>
                <w:sz w:val="14"/>
                <w:szCs w:val="14"/>
                <w:shd w:val="clear" w:color="auto" w:fill="FFFFFF"/>
                <w:lang w:val="uk-UA" w:eastAsia="uk-UA"/>
              </w:rPr>
              <w:t xml:space="preserve"> державне управління в галузі використання і забезпечення схоронності </w:t>
            </w:r>
            <w:r w:rsidRPr="00056428">
              <w:rPr>
                <w:sz w:val="14"/>
                <w:szCs w:val="14"/>
                <w:lang w:val="uk-UA" w:eastAsia="uk-UA"/>
              </w:rPr>
              <w:t>житлового фонду</w:t>
            </w:r>
            <w:r w:rsidRPr="00056428">
              <w:rPr>
                <w:sz w:val="14"/>
                <w:szCs w:val="14"/>
                <w:shd w:val="clear" w:color="auto" w:fill="FFFFFF"/>
                <w:lang w:val="uk-UA" w:eastAsia="uk-UA"/>
              </w:rPr>
              <w:t xml:space="preserve"> здійснюється Радою Міністрів СРСР, Радою Міністрів Української РСР, виконавчими комітетами місцевих Рад народних депутатів, міністерствами, державними комітетами і відомствами, а також спеціально уповноваженими на те державними органами відповідно до законодавства Союзу РСР і Української РСР.</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ЦНАП</w:t>
            </w:r>
          </w:p>
        </w:tc>
      </w:tr>
      <w:tr w:rsidR="00AF69F6" w:rsidRPr="00056428" w:rsidTr="00477AE8">
        <w:trPr>
          <w:trHeight w:val="199"/>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14</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rPr>
            </w:pPr>
            <w:r w:rsidRPr="00056428">
              <w:rPr>
                <w:sz w:val="14"/>
                <w:szCs w:val="14"/>
                <w:lang w:val="uk-UA"/>
              </w:rPr>
              <w:t>Виконавчі комітети обласних, міських (міст республіканського підпорядкування) Рад народних депутатів у межах і в порядку, встановлених законодавством Союзу РСР, цим Кодексом та іншими актами законодавства Української РСР, на території області (міста республіканського підпорядкування):</w:t>
            </w:r>
          </w:p>
          <w:p w:rsidR="00477AE8" w:rsidRPr="00056428" w:rsidRDefault="00477AE8" w:rsidP="00477AE8">
            <w:pPr>
              <w:tabs>
                <w:tab w:val="left" w:pos="4111"/>
              </w:tabs>
              <w:ind w:left="-108" w:right="-108" w:firstLine="175"/>
              <w:rPr>
                <w:sz w:val="14"/>
                <w:szCs w:val="14"/>
                <w:lang w:val="uk-UA"/>
              </w:rPr>
            </w:pPr>
            <w:r w:rsidRPr="00056428">
              <w:rPr>
                <w:sz w:val="14"/>
                <w:szCs w:val="14"/>
                <w:lang w:val="uk-UA"/>
              </w:rPr>
              <w:t>1) здійснюють державний контроль за використанням і схоронністю житлового фонду (частина перша статті 30);</w:t>
            </w:r>
          </w:p>
          <w:p w:rsidR="00477AE8" w:rsidRPr="00056428" w:rsidRDefault="00477AE8" w:rsidP="00477AE8">
            <w:pPr>
              <w:tabs>
                <w:tab w:val="left" w:pos="4111"/>
              </w:tabs>
              <w:ind w:left="-108" w:right="-108" w:firstLine="175"/>
              <w:rPr>
                <w:sz w:val="14"/>
                <w:szCs w:val="14"/>
                <w:lang w:val="uk-UA"/>
              </w:rPr>
            </w:pPr>
            <w:r w:rsidRPr="00056428">
              <w:rPr>
                <w:sz w:val="14"/>
                <w:szCs w:val="14"/>
                <w:lang w:val="uk-UA"/>
              </w:rPr>
              <w:t>2) керують житловим господарством, підпорядкованими підприємствами, установами та організаціями цієї галузі, забезпечують комплексний розвиток житлового господарства;</w:t>
            </w:r>
          </w:p>
          <w:p w:rsidR="00477AE8" w:rsidRPr="00056428" w:rsidRDefault="00477AE8" w:rsidP="00477AE8">
            <w:pPr>
              <w:tabs>
                <w:tab w:val="left" w:pos="4111"/>
              </w:tabs>
              <w:ind w:left="-108" w:right="-108" w:firstLine="175"/>
              <w:rPr>
                <w:sz w:val="14"/>
                <w:szCs w:val="14"/>
                <w:lang w:val="uk-UA"/>
              </w:rPr>
            </w:pPr>
            <w:r w:rsidRPr="00056428">
              <w:rPr>
                <w:sz w:val="14"/>
                <w:szCs w:val="14"/>
                <w:lang w:val="uk-UA"/>
              </w:rPr>
              <w:t>3) здійснюють управління житловим фондом місцевих Рад (частина перша статті 18) і забезпечують його схоронність, правильну експлуатацію, капітальний і поточний ремонт;</w:t>
            </w:r>
          </w:p>
          <w:p w:rsidR="00477AE8" w:rsidRPr="00056428" w:rsidRDefault="00477AE8" w:rsidP="00477AE8">
            <w:pPr>
              <w:tabs>
                <w:tab w:val="left" w:pos="4111"/>
              </w:tabs>
              <w:ind w:left="-108" w:right="-108" w:firstLine="175"/>
              <w:rPr>
                <w:sz w:val="14"/>
                <w:szCs w:val="14"/>
                <w:lang w:val="uk-UA"/>
              </w:rPr>
            </w:pPr>
            <w:r w:rsidRPr="00056428">
              <w:rPr>
                <w:sz w:val="14"/>
                <w:szCs w:val="14"/>
                <w:lang w:val="uk-UA"/>
              </w:rPr>
              <w:t>4) здійснюють контроль за станом та експлуатацією відомчого житлового фонду, вживають заходи до передачі його до відання місцевих Рад;</w:t>
            </w:r>
          </w:p>
          <w:p w:rsidR="00477AE8" w:rsidRPr="00056428" w:rsidRDefault="00477AE8" w:rsidP="00477AE8">
            <w:pPr>
              <w:tabs>
                <w:tab w:val="left" w:pos="4111"/>
              </w:tabs>
              <w:ind w:left="-108" w:right="-108" w:firstLine="175"/>
              <w:rPr>
                <w:sz w:val="14"/>
                <w:szCs w:val="14"/>
                <w:lang w:val="uk-UA"/>
              </w:rPr>
            </w:pPr>
            <w:r w:rsidRPr="00056428">
              <w:rPr>
                <w:sz w:val="14"/>
                <w:szCs w:val="14"/>
                <w:lang w:val="uk-UA"/>
              </w:rPr>
              <w:t>5) приймають рішення про переобладнання і знесення непридатних для проживання жилих будинків і жилих приміщень у будинках державного і громадського житлового фонду (частина друга статті 7);</w:t>
            </w:r>
          </w:p>
          <w:p w:rsidR="00477AE8" w:rsidRPr="00056428" w:rsidRDefault="00477AE8" w:rsidP="00477AE8">
            <w:pPr>
              <w:tabs>
                <w:tab w:val="left" w:pos="4111"/>
              </w:tabs>
              <w:ind w:left="-108" w:right="-108" w:firstLine="175"/>
              <w:rPr>
                <w:sz w:val="14"/>
                <w:szCs w:val="14"/>
                <w:lang w:val="uk-UA"/>
              </w:rPr>
            </w:pPr>
            <w:r w:rsidRPr="00056428">
              <w:rPr>
                <w:sz w:val="14"/>
                <w:szCs w:val="14"/>
                <w:lang w:val="uk-UA"/>
              </w:rPr>
              <w:t>6) здійснюють контроль на підприємствах, в установах, організаціях за станом обліку громадян, які потребують поліпшення житлових умов (стаття 41), а також за правильністю розподілу жилих приміщень;</w:t>
            </w:r>
          </w:p>
          <w:p w:rsidR="00477AE8" w:rsidRPr="00056428" w:rsidRDefault="00477AE8" w:rsidP="00477AE8">
            <w:pPr>
              <w:tabs>
                <w:tab w:val="left" w:pos="4111"/>
              </w:tabs>
              <w:ind w:left="-108" w:right="-108" w:firstLine="175"/>
              <w:rPr>
                <w:sz w:val="14"/>
                <w:szCs w:val="14"/>
                <w:lang w:val="uk-UA"/>
              </w:rPr>
            </w:pPr>
            <w:r w:rsidRPr="00056428">
              <w:rPr>
                <w:sz w:val="14"/>
                <w:szCs w:val="14"/>
                <w:lang w:val="uk-UA"/>
              </w:rPr>
              <w:t>7) здійснюють контроль за діяльністю житлово-будівельних кооперативів, за експлуатацією та ремонтом належних їм будинків (стаття 138);</w:t>
            </w:r>
          </w:p>
          <w:p w:rsidR="00477AE8" w:rsidRPr="00056428" w:rsidRDefault="00477AE8" w:rsidP="00477AE8">
            <w:pPr>
              <w:tabs>
                <w:tab w:val="left" w:pos="4111"/>
              </w:tabs>
              <w:ind w:left="-108" w:right="-108" w:firstLine="175"/>
              <w:rPr>
                <w:sz w:val="14"/>
                <w:szCs w:val="14"/>
                <w:lang w:val="uk-UA"/>
              </w:rPr>
            </w:pPr>
            <w:r w:rsidRPr="00056428">
              <w:rPr>
                <w:sz w:val="14"/>
                <w:szCs w:val="14"/>
                <w:lang w:val="uk-UA"/>
              </w:rPr>
              <w:t>8) здійснюють контроль за утриманням будинків, що належать громадянам (стаття 154).</w:t>
            </w:r>
          </w:p>
          <w:p w:rsidR="00477AE8" w:rsidRPr="00056428" w:rsidRDefault="00477AE8" w:rsidP="00477AE8">
            <w:pPr>
              <w:tabs>
                <w:tab w:val="left" w:pos="4111"/>
              </w:tabs>
              <w:ind w:left="-108" w:right="-108" w:firstLine="175"/>
              <w:rPr>
                <w:sz w:val="14"/>
                <w:szCs w:val="14"/>
                <w:lang w:val="uk-UA"/>
              </w:rPr>
            </w:pPr>
            <w:r w:rsidRPr="00056428">
              <w:rPr>
                <w:sz w:val="14"/>
                <w:szCs w:val="14"/>
                <w:lang w:val="uk-UA"/>
              </w:rPr>
              <w:t>Виконавчі комітети обласних, міських (міст республіканського підпорядкування) Рад народних депутатів вирішують й інші питання в галузі використання і забезпечення схоронності житлового фонду, віднесені до їх відання законодавством Союзу РСР і Української РСР.</w:t>
            </w:r>
          </w:p>
          <w:p w:rsidR="00477AE8" w:rsidRPr="00056428" w:rsidRDefault="00477AE8" w:rsidP="00477AE8">
            <w:pPr>
              <w:tabs>
                <w:tab w:val="left" w:pos="4111"/>
              </w:tabs>
              <w:ind w:left="-108" w:right="-108" w:firstLine="175"/>
              <w:rPr>
                <w:sz w:val="14"/>
                <w:szCs w:val="14"/>
                <w:shd w:val="clear" w:color="auto" w:fill="FFFFFF"/>
                <w:lang w:val="uk-UA"/>
              </w:rPr>
            </w:pPr>
            <w:r w:rsidRPr="00056428">
              <w:rPr>
                <w:sz w:val="14"/>
                <w:szCs w:val="14"/>
                <w:lang w:val="uk-UA"/>
              </w:rPr>
              <w:t>Виконавчі комітети міських (міст республіканського підпорядкування) Рад народних депутатів здійснюють також відповідні права і обов'язки, передбачені статтею 15 цього Кодексу.</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ЦНАП</w:t>
            </w:r>
          </w:p>
        </w:tc>
      </w:tr>
      <w:tr w:rsidR="00AF69F6" w:rsidRPr="00056428" w:rsidTr="00477AE8">
        <w:trPr>
          <w:trHeight w:val="199"/>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15</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rPr>
            </w:pPr>
            <w:r w:rsidRPr="00056428">
              <w:rPr>
                <w:sz w:val="14"/>
                <w:szCs w:val="14"/>
                <w:lang w:val="uk-UA"/>
              </w:rPr>
              <w:t>Виконавчі комітети районних, міських, районних у містах Рад народних депутатів у межах і в порядку, встановлених законодавством Союзу РСР, цим Кодексом та іншими актами законодавства Української РСР, на території району, міста, району в місті:</w:t>
            </w:r>
          </w:p>
          <w:p w:rsidR="00477AE8" w:rsidRPr="00056428" w:rsidRDefault="00477AE8" w:rsidP="00477AE8">
            <w:pPr>
              <w:tabs>
                <w:tab w:val="left" w:pos="4111"/>
              </w:tabs>
              <w:ind w:left="-108" w:right="-108" w:firstLine="175"/>
              <w:rPr>
                <w:sz w:val="14"/>
                <w:szCs w:val="14"/>
                <w:lang w:val="uk-UA"/>
              </w:rPr>
            </w:pPr>
            <w:r w:rsidRPr="00056428">
              <w:rPr>
                <w:sz w:val="14"/>
                <w:szCs w:val="14"/>
                <w:lang w:val="uk-UA"/>
              </w:rPr>
              <w:t>1) здійснюють державний контроль за використанням і схоронністю житлового фонду (частина перша статті 30);</w:t>
            </w:r>
          </w:p>
          <w:p w:rsidR="00477AE8" w:rsidRPr="00056428" w:rsidRDefault="00477AE8" w:rsidP="00477AE8">
            <w:pPr>
              <w:tabs>
                <w:tab w:val="left" w:pos="4111"/>
              </w:tabs>
              <w:ind w:left="-108" w:right="-108" w:firstLine="175"/>
              <w:rPr>
                <w:sz w:val="14"/>
                <w:szCs w:val="14"/>
                <w:lang w:val="uk-UA"/>
              </w:rPr>
            </w:pPr>
            <w:r w:rsidRPr="00056428">
              <w:rPr>
                <w:sz w:val="14"/>
                <w:szCs w:val="14"/>
                <w:lang w:val="uk-UA"/>
              </w:rPr>
              <w:t>2) керують житловим господарством, забезпечують належний технічний стан, капітальний і поточний ремонт житлового фонду, що є у віданні Ради;</w:t>
            </w:r>
          </w:p>
          <w:p w:rsidR="00477AE8" w:rsidRPr="00056428" w:rsidRDefault="00477AE8" w:rsidP="00477AE8">
            <w:pPr>
              <w:tabs>
                <w:tab w:val="left" w:pos="4111"/>
              </w:tabs>
              <w:ind w:left="-108" w:right="-108" w:firstLine="175"/>
              <w:rPr>
                <w:sz w:val="14"/>
                <w:szCs w:val="14"/>
                <w:lang w:val="uk-UA"/>
              </w:rPr>
            </w:pPr>
            <w:r w:rsidRPr="00056428">
              <w:rPr>
                <w:sz w:val="14"/>
                <w:szCs w:val="14"/>
                <w:lang w:val="uk-UA"/>
              </w:rPr>
              <w:t>3) здійснюють управління житловим фондом місцевих Рад (частина перша статті 18);</w:t>
            </w:r>
          </w:p>
          <w:p w:rsidR="00477AE8" w:rsidRPr="00056428" w:rsidRDefault="00477AE8" w:rsidP="00477AE8">
            <w:pPr>
              <w:tabs>
                <w:tab w:val="left" w:pos="4111"/>
              </w:tabs>
              <w:ind w:left="-108" w:right="-108" w:firstLine="175"/>
              <w:rPr>
                <w:sz w:val="14"/>
                <w:szCs w:val="14"/>
                <w:lang w:val="uk-UA"/>
              </w:rPr>
            </w:pPr>
            <w:r w:rsidRPr="00056428">
              <w:rPr>
                <w:sz w:val="14"/>
                <w:szCs w:val="14"/>
                <w:lang w:val="uk-UA"/>
              </w:rPr>
              <w:t>4) здійснюють контроль за станом та експлуатацією відомчого житлового фонду;</w:t>
            </w:r>
          </w:p>
          <w:p w:rsidR="00477AE8" w:rsidRPr="00056428" w:rsidRDefault="00477AE8" w:rsidP="00477AE8">
            <w:pPr>
              <w:tabs>
                <w:tab w:val="left" w:pos="4111"/>
              </w:tabs>
              <w:ind w:left="-108" w:right="-108" w:firstLine="175"/>
              <w:rPr>
                <w:sz w:val="14"/>
                <w:szCs w:val="14"/>
                <w:lang w:val="uk-UA"/>
              </w:rPr>
            </w:pPr>
            <w:r w:rsidRPr="00056428">
              <w:rPr>
                <w:sz w:val="14"/>
                <w:szCs w:val="14"/>
                <w:lang w:val="uk-UA"/>
              </w:rPr>
              <w:t>5) здійснюють облік громадян, які потребують поліпшення житлових умов (частина перша статті 36), а також контроль за станом цього обліку на підприємствах, в установах, організаціях (стаття 41), затверджують рішення про взяття громадян за місцем роботи на облік потребуючих поліпшення житлових умов (стаття 39);</w:t>
            </w:r>
          </w:p>
          <w:p w:rsidR="00477AE8" w:rsidRPr="00056428" w:rsidRDefault="00477AE8" w:rsidP="00477AE8">
            <w:pPr>
              <w:tabs>
                <w:tab w:val="left" w:pos="4111"/>
              </w:tabs>
              <w:ind w:left="-108" w:right="-108" w:firstLine="175"/>
              <w:rPr>
                <w:sz w:val="14"/>
                <w:szCs w:val="14"/>
                <w:lang w:val="uk-UA"/>
              </w:rPr>
            </w:pPr>
            <w:r w:rsidRPr="00056428">
              <w:rPr>
                <w:sz w:val="14"/>
                <w:szCs w:val="14"/>
                <w:lang w:val="uk-UA"/>
              </w:rPr>
              <w:t>6) приймають рішення про надання жилих приміщень у будинках житлового фонду місцевої Ради (стаття 51), затверджують спільні рішення адміністрації і профспілкового комітету підприємства, установи, організації про надання жилих приміщень у будинках відомчого житлового фонду (стаття 52);</w:t>
            </w:r>
          </w:p>
          <w:p w:rsidR="00477AE8" w:rsidRPr="00056428" w:rsidRDefault="00477AE8" w:rsidP="00477AE8">
            <w:pPr>
              <w:tabs>
                <w:tab w:val="left" w:pos="4111"/>
              </w:tabs>
              <w:ind w:left="-108" w:right="-108" w:firstLine="175"/>
              <w:rPr>
                <w:sz w:val="14"/>
                <w:szCs w:val="14"/>
                <w:lang w:val="uk-UA"/>
              </w:rPr>
            </w:pPr>
            <w:r w:rsidRPr="00056428">
              <w:rPr>
                <w:sz w:val="14"/>
                <w:szCs w:val="14"/>
                <w:lang w:val="uk-UA"/>
              </w:rPr>
              <w:t>7) здійснюють облік громадян, які бажають вступити до житлово-будівельного кооперативу (частина четверта статті 134), затверджують списки осіб, які вступають до житлово-будівельного кооперативу, і рішення загальних зборів членів житлово-будівельного кооперативу про прийом до членів кооперативу та про надання квартири (частина шоста статті 137, частина перша статті 141);</w:t>
            </w:r>
          </w:p>
          <w:p w:rsidR="00477AE8" w:rsidRPr="00056428" w:rsidRDefault="00477AE8" w:rsidP="00477AE8">
            <w:pPr>
              <w:tabs>
                <w:tab w:val="left" w:pos="4111"/>
              </w:tabs>
              <w:ind w:left="-108" w:right="-108" w:firstLine="175"/>
              <w:rPr>
                <w:sz w:val="14"/>
                <w:szCs w:val="14"/>
                <w:lang w:val="uk-UA"/>
              </w:rPr>
            </w:pPr>
            <w:r w:rsidRPr="00056428">
              <w:rPr>
                <w:sz w:val="14"/>
                <w:szCs w:val="14"/>
                <w:lang w:val="uk-UA"/>
              </w:rPr>
              <w:t>8) здійснюють контроль за діяльністю житлово-будівельних кооперативів, за експлуатацією та ремонтом належних їм будинків, скасовують рішення загальних зборів або правління житлово-будівельного кооперативу, що суперечать законодавству (стаття 138);</w:t>
            </w:r>
          </w:p>
          <w:p w:rsidR="00477AE8" w:rsidRPr="00056428" w:rsidRDefault="00477AE8" w:rsidP="00477AE8">
            <w:pPr>
              <w:tabs>
                <w:tab w:val="left" w:pos="4111"/>
              </w:tabs>
              <w:ind w:left="-108" w:right="-108" w:firstLine="175"/>
              <w:rPr>
                <w:sz w:val="14"/>
                <w:szCs w:val="14"/>
                <w:lang w:val="uk-UA"/>
              </w:rPr>
            </w:pPr>
            <w:r w:rsidRPr="00056428">
              <w:rPr>
                <w:sz w:val="14"/>
                <w:szCs w:val="14"/>
                <w:lang w:val="uk-UA"/>
              </w:rPr>
              <w:t>9) приймають рішення про включення жилих приміщень до числа службових (стаття 118), затверджують рішення загальних зборів членів колгоспу або зборів уповноважених про включення жилих приміщень у будинках колгоспів до числа службових і перелік категорій працівників, яким можуть надаватися такі приміщення (стаття 120);</w:t>
            </w:r>
          </w:p>
          <w:p w:rsidR="00477AE8" w:rsidRPr="00056428" w:rsidRDefault="00477AE8" w:rsidP="00477AE8">
            <w:pPr>
              <w:tabs>
                <w:tab w:val="left" w:pos="4111"/>
              </w:tabs>
              <w:ind w:left="-108" w:right="-108" w:firstLine="175"/>
              <w:rPr>
                <w:sz w:val="14"/>
                <w:szCs w:val="14"/>
                <w:lang w:val="uk-UA"/>
              </w:rPr>
            </w:pPr>
            <w:r w:rsidRPr="00056428">
              <w:rPr>
                <w:sz w:val="14"/>
                <w:szCs w:val="14"/>
                <w:lang w:val="uk-UA"/>
              </w:rPr>
              <w:t>10) видають ордери на жилі приміщення (частина перша статті 58, частина перша статті 122, частина друга статті 141);</w:t>
            </w:r>
          </w:p>
          <w:p w:rsidR="00477AE8" w:rsidRPr="00056428" w:rsidRDefault="00477AE8" w:rsidP="00477AE8">
            <w:pPr>
              <w:tabs>
                <w:tab w:val="left" w:pos="4111"/>
              </w:tabs>
              <w:ind w:left="-108" w:right="-108" w:firstLine="175"/>
              <w:rPr>
                <w:sz w:val="14"/>
                <w:szCs w:val="14"/>
                <w:lang w:val="uk-UA"/>
              </w:rPr>
            </w:pPr>
            <w:r w:rsidRPr="00056428">
              <w:rPr>
                <w:sz w:val="14"/>
                <w:szCs w:val="14"/>
                <w:lang w:val="uk-UA"/>
              </w:rPr>
              <w:t>11) видають охоронні свідоцтва (броню) на жилі приміщення (стаття 75);</w:t>
            </w:r>
          </w:p>
          <w:p w:rsidR="00477AE8" w:rsidRPr="00056428" w:rsidRDefault="00477AE8" w:rsidP="00477AE8">
            <w:pPr>
              <w:tabs>
                <w:tab w:val="left" w:pos="4111"/>
              </w:tabs>
              <w:ind w:left="-108" w:right="-108" w:firstLine="175"/>
              <w:rPr>
                <w:sz w:val="14"/>
                <w:szCs w:val="14"/>
                <w:lang w:val="uk-UA"/>
              </w:rPr>
            </w:pPr>
            <w:r w:rsidRPr="00056428">
              <w:rPr>
                <w:sz w:val="14"/>
                <w:szCs w:val="14"/>
                <w:lang w:val="uk-UA"/>
              </w:rPr>
              <w:t>12) здійснюють контроль за утриманням будинків, що належать громадянам (стаття 154);</w:t>
            </w:r>
          </w:p>
          <w:p w:rsidR="00477AE8" w:rsidRPr="00056428" w:rsidRDefault="00477AE8" w:rsidP="00477AE8">
            <w:pPr>
              <w:tabs>
                <w:tab w:val="left" w:pos="4111"/>
              </w:tabs>
              <w:ind w:left="-108" w:right="-108" w:firstLine="175"/>
              <w:rPr>
                <w:sz w:val="14"/>
                <w:szCs w:val="14"/>
                <w:lang w:val="uk-UA"/>
              </w:rPr>
            </w:pPr>
            <w:r w:rsidRPr="00056428">
              <w:rPr>
                <w:sz w:val="14"/>
                <w:szCs w:val="14"/>
                <w:lang w:val="uk-UA"/>
              </w:rPr>
              <w:t>13) подають громадянам допомогу в проведенні ремонту жилих приміщень (стаття 178).</w:t>
            </w:r>
          </w:p>
          <w:p w:rsidR="00477AE8" w:rsidRPr="00056428" w:rsidRDefault="00477AE8" w:rsidP="00477AE8">
            <w:pPr>
              <w:tabs>
                <w:tab w:val="left" w:pos="4111"/>
              </w:tabs>
              <w:ind w:left="-108" w:right="-108" w:firstLine="175"/>
              <w:rPr>
                <w:sz w:val="14"/>
                <w:szCs w:val="14"/>
                <w:lang w:val="uk-UA"/>
              </w:rPr>
            </w:pPr>
            <w:r w:rsidRPr="00056428">
              <w:rPr>
                <w:sz w:val="14"/>
                <w:szCs w:val="14"/>
                <w:lang w:val="uk-UA"/>
              </w:rPr>
              <w:t>Виконавчі комітети районних, міських, районних у містах Рад народних депутатів вирішують й інші питання в галузі використання і забезпечення схоронності житлового фонду, віднесені до їх відання законодавством Союзу РСР і Української РСР.</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ЦНАП</w:t>
            </w:r>
          </w:p>
        </w:tc>
      </w:tr>
      <w:tr w:rsidR="00AF69F6" w:rsidRPr="00056428" w:rsidTr="00477AE8">
        <w:trPr>
          <w:trHeight w:val="199"/>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16</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rPr>
            </w:pPr>
            <w:r w:rsidRPr="00056428">
              <w:rPr>
                <w:sz w:val="14"/>
                <w:szCs w:val="14"/>
                <w:lang w:val="uk-UA"/>
              </w:rPr>
              <w:t>Виконавчі комітети селищних, сільських Рад народних депутатів у межах і в порядку, встановлених законодавством Союзу РСР, цим Кодексом та іншими актами законодавства Української РСР, на території відповідної Ради:</w:t>
            </w:r>
          </w:p>
          <w:p w:rsidR="00477AE8" w:rsidRPr="00056428" w:rsidRDefault="00477AE8" w:rsidP="00477AE8">
            <w:pPr>
              <w:tabs>
                <w:tab w:val="left" w:pos="4111"/>
              </w:tabs>
              <w:ind w:left="-108" w:right="-108" w:firstLine="175"/>
              <w:rPr>
                <w:sz w:val="14"/>
                <w:szCs w:val="14"/>
                <w:lang w:val="uk-UA"/>
              </w:rPr>
            </w:pPr>
            <w:r w:rsidRPr="00056428">
              <w:rPr>
                <w:sz w:val="14"/>
                <w:szCs w:val="14"/>
                <w:lang w:val="uk-UA"/>
              </w:rPr>
              <w:t>1) здійснюють державний контроль за використанням і схоронністю житлового фонду (частина перша статті 30);</w:t>
            </w:r>
          </w:p>
          <w:p w:rsidR="00477AE8" w:rsidRPr="00056428" w:rsidRDefault="00477AE8" w:rsidP="00477AE8">
            <w:pPr>
              <w:tabs>
                <w:tab w:val="left" w:pos="4111"/>
              </w:tabs>
              <w:ind w:left="-108" w:right="-108" w:firstLine="175"/>
              <w:rPr>
                <w:sz w:val="14"/>
                <w:szCs w:val="14"/>
                <w:lang w:val="uk-UA"/>
              </w:rPr>
            </w:pPr>
            <w:r w:rsidRPr="00056428">
              <w:rPr>
                <w:sz w:val="14"/>
                <w:szCs w:val="14"/>
                <w:lang w:val="uk-UA"/>
              </w:rPr>
              <w:t>2) керують житловим господарством, забезпечують правильну експлуатацію і схоронність жилих будинків, що є у віданні Ради, організують їх капітальний і поточний ремонт;</w:t>
            </w:r>
          </w:p>
          <w:p w:rsidR="00477AE8" w:rsidRPr="00056428" w:rsidRDefault="00477AE8" w:rsidP="00477AE8">
            <w:pPr>
              <w:tabs>
                <w:tab w:val="left" w:pos="4111"/>
              </w:tabs>
              <w:ind w:left="-108" w:right="-108" w:firstLine="175"/>
              <w:rPr>
                <w:sz w:val="14"/>
                <w:szCs w:val="14"/>
                <w:lang w:val="uk-UA"/>
              </w:rPr>
            </w:pPr>
            <w:r w:rsidRPr="00056428">
              <w:rPr>
                <w:sz w:val="14"/>
                <w:szCs w:val="14"/>
                <w:lang w:val="uk-UA"/>
              </w:rPr>
              <w:t>3) здійснюють управління житловим фондом Ради (частина перша статті 18);</w:t>
            </w:r>
          </w:p>
          <w:p w:rsidR="00477AE8" w:rsidRPr="00056428" w:rsidRDefault="00477AE8" w:rsidP="00477AE8">
            <w:pPr>
              <w:tabs>
                <w:tab w:val="left" w:pos="4111"/>
              </w:tabs>
              <w:ind w:left="-108" w:right="-108" w:firstLine="175"/>
              <w:rPr>
                <w:sz w:val="14"/>
                <w:szCs w:val="14"/>
                <w:lang w:val="uk-UA"/>
              </w:rPr>
            </w:pPr>
            <w:r w:rsidRPr="00056428">
              <w:rPr>
                <w:sz w:val="14"/>
                <w:szCs w:val="14"/>
                <w:lang w:val="uk-UA"/>
              </w:rPr>
              <w:t>4) здійснюють облік громадян, які потребують поліпшення житлових умов (частина перша статті 36), а також контроль за станом цього обліку на підприємствах, в установах, організаціях (стаття 41), затверджують рішення про взяття громадян за місцем роботи на облік потребуючих поліпшення житлових умов (стаття 39);</w:t>
            </w:r>
          </w:p>
          <w:p w:rsidR="00477AE8" w:rsidRPr="00056428" w:rsidRDefault="00477AE8" w:rsidP="00477AE8">
            <w:pPr>
              <w:tabs>
                <w:tab w:val="left" w:pos="4111"/>
              </w:tabs>
              <w:ind w:left="-108" w:right="-108" w:firstLine="175"/>
              <w:rPr>
                <w:sz w:val="14"/>
                <w:szCs w:val="14"/>
                <w:lang w:val="uk-UA"/>
              </w:rPr>
            </w:pPr>
            <w:r w:rsidRPr="00056428">
              <w:rPr>
                <w:sz w:val="14"/>
                <w:szCs w:val="14"/>
                <w:lang w:val="uk-UA"/>
              </w:rPr>
              <w:t>5) приймають рішення про надання жилих приміщень у будинках житлового фонду Ради (стаття 51), затверджують спільні рішення адміністрації і профспілкового комітету підприємства, установи, організації про надання жилих приміщень у будинках відомчого житлового фонду (стаття 52);</w:t>
            </w:r>
          </w:p>
          <w:p w:rsidR="00477AE8" w:rsidRPr="00056428" w:rsidRDefault="00477AE8" w:rsidP="00477AE8">
            <w:pPr>
              <w:tabs>
                <w:tab w:val="left" w:pos="4111"/>
              </w:tabs>
              <w:ind w:left="-108" w:right="-108" w:firstLine="175"/>
              <w:rPr>
                <w:sz w:val="14"/>
                <w:szCs w:val="14"/>
                <w:lang w:val="uk-UA"/>
              </w:rPr>
            </w:pPr>
            <w:r w:rsidRPr="00056428">
              <w:rPr>
                <w:sz w:val="14"/>
                <w:szCs w:val="14"/>
                <w:lang w:val="uk-UA"/>
              </w:rPr>
              <w:t>6) здійснюють облік громадян, які бажають вступити до житлово-будівельного кооперативу (частина четверта статті 134), здійснюють контроль за діяльністю житлово-будівельних кооперативів, за експлуатацією та ремонтом належних їм будинків (стаття 138);</w:t>
            </w:r>
          </w:p>
          <w:p w:rsidR="00477AE8" w:rsidRPr="00056428" w:rsidRDefault="00477AE8" w:rsidP="00477AE8">
            <w:pPr>
              <w:tabs>
                <w:tab w:val="left" w:pos="4111"/>
              </w:tabs>
              <w:ind w:left="-108" w:right="-108" w:firstLine="175"/>
              <w:rPr>
                <w:sz w:val="14"/>
                <w:szCs w:val="14"/>
                <w:lang w:val="uk-UA"/>
              </w:rPr>
            </w:pPr>
            <w:r w:rsidRPr="00056428">
              <w:rPr>
                <w:sz w:val="14"/>
                <w:szCs w:val="14"/>
                <w:lang w:val="uk-UA"/>
              </w:rPr>
              <w:lastRenderedPageBreak/>
              <w:t>7) видають ордери на жилі приміщення в будинках державного і громадського житлового фонду (частина перша статті 58);</w:t>
            </w:r>
          </w:p>
          <w:p w:rsidR="00477AE8" w:rsidRPr="00056428" w:rsidRDefault="00477AE8" w:rsidP="00477AE8">
            <w:pPr>
              <w:tabs>
                <w:tab w:val="left" w:pos="4111"/>
              </w:tabs>
              <w:ind w:left="-108" w:right="-108" w:firstLine="175"/>
              <w:rPr>
                <w:sz w:val="14"/>
                <w:szCs w:val="14"/>
                <w:lang w:val="uk-UA"/>
              </w:rPr>
            </w:pPr>
            <w:r w:rsidRPr="00056428">
              <w:rPr>
                <w:sz w:val="14"/>
                <w:szCs w:val="14"/>
                <w:lang w:val="uk-UA"/>
              </w:rPr>
              <w:t>8) здійснюють контроль за утриманням будинків, що належать громадянам (стаття 154);</w:t>
            </w:r>
          </w:p>
          <w:p w:rsidR="00477AE8" w:rsidRPr="00056428" w:rsidRDefault="00477AE8" w:rsidP="00477AE8">
            <w:pPr>
              <w:tabs>
                <w:tab w:val="left" w:pos="4111"/>
              </w:tabs>
              <w:ind w:left="-108" w:right="-108" w:firstLine="175"/>
              <w:rPr>
                <w:sz w:val="14"/>
                <w:szCs w:val="14"/>
                <w:lang w:val="uk-UA"/>
              </w:rPr>
            </w:pPr>
            <w:r w:rsidRPr="00056428">
              <w:rPr>
                <w:sz w:val="14"/>
                <w:szCs w:val="14"/>
                <w:lang w:val="uk-UA"/>
              </w:rPr>
              <w:t>9) подають громадянам допомогу в проведенні ремонту жилих приміщень (стаття 178).</w:t>
            </w:r>
          </w:p>
          <w:p w:rsidR="00477AE8" w:rsidRPr="00056428" w:rsidRDefault="00477AE8" w:rsidP="00477AE8">
            <w:pPr>
              <w:tabs>
                <w:tab w:val="left" w:pos="4111"/>
              </w:tabs>
              <w:ind w:left="-108" w:right="-108" w:firstLine="175"/>
              <w:rPr>
                <w:sz w:val="14"/>
                <w:szCs w:val="14"/>
                <w:lang w:val="uk-UA"/>
              </w:rPr>
            </w:pPr>
            <w:r w:rsidRPr="00056428">
              <w:rPr>
                <w:sz w:val="14"/>
                <w:szCs w:val="14"/>
                <w:lang w:val="uk-UA"/>
              </w:rPr>
              <w:t>Виконавчі комітети селищних, сільських Рад народних депутатів вирішують й інші питання в галузі використання і забезпечення схоронності житлового фонду, віднесені до їх відання законодавством Союзу РСР і Української РСР.</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lastRenderedPageBreak/>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ЦНАП</w:t>
            </w:r>
          </w:p>
        </w:tc>
      </w:tr>
      <w:tr w:rsidR="00AF69F6" w:rsidRPr="00056428" w:rsidTr="00477AE8">
        <w:trPr>
          <w:trHeight w:val="199"/>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ст.30</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rPr>
            </w:pPr>
            <w:r w:rsidRPr="00056428">
              <w:rPr>
                <w:sz w:val="14"/>
                <w:szCs w:val="14"/>
                <w:shd w:val="clear" w:color="auto" w:fill="FFFFFF"/>
                <w:lang w:val="uk-UA"/>
              </w:rPr>
              <w:t xml:space="preserve">Державний контроль за використанням і схоронністю </w:t>
            </w:r>
            <w:r w:rsidRPr="00056428">
              <w:rPr>
                <w:sz w:val="14"/>
                <w:szCs w:val="14"/>
                <w:lang w:val="uk-UA"/>
              </w:rPr>
              <w:t>житлового фонду</w:t>
            </w:r>
            <w:r w:rsidRPr="00056428">
              <w:rPr>
                <w:sz w:val="14"/>
                <w:szCs w:val="14"/>
                <w:shd w:val="clear" w:color="auto" w:fill="FFFFFF"/>
                <w:lang w:val="uk-UA"/>
              </w:rPr>
              <w:t xml:space="preserve"> здійснюється Радами народних депутатів, їх виконавчими і розпорядчими органами, а також спеціально уповноваженими на те державними органами в порядку, встановленому законодавством Союзу РСР.</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rFonts w:ascii="Calibri Light" w:hAnsi="Calibri Light"/>
                <w:sz w:val="14"/>
                <w:szCs w:val="14"/>
                <w:lang w:val="uk-UA" w:eastAsia="uk-UA"/>
              </w:rPr>
            </w:pPr>
            <w:r w:rsidRPr="00056428">
              <w:rPr>
                <w:bCs/>
                <w:sz w:val="14"/>
                <w:szCs w:val="14"/>
                <w:lang w:val="uk-UA" w:eastAsia="uk-UA"/>
              </w:rPr>
              <w:t>ЦНАП</w:t>
            </w:r>
          </w:p>
        </w:tc>
      </w:tr>
      <w:tr w:rsidR="00AF69F6" w:rsidRPr="00056428" w:rsidTr="00477AE8">
        <w:trPr>
          <w:trHeight w:val="199"/>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1ст. 36</w:t>
            </w:r>
          </w:p>
        </w:tc>
        <w:tc>
          <w:tcPr>
            <w:tcW w:w="11765" w:type="dxa"/>
            <w:shd w:val="clear" w:color="auto" w:fill="auto"/>
          </w:tcPr>
          <w:p w:rsidR="00477AE8" w:rsidRPr="00056428" w:rsidRDefault="00477AE8" w:rsidP="00477AE8">
            <w:pPr>
              <w:tabs>
                <w:tab w:val="left" w:pos="4111"/>
              </w:tabs>
              <w:ind w:left="-108" w:right="-108" w:firstLine="175"/>
              <w:rPr>
                <w:sz w:val="14"/>
                <w:szCs w:val="14"/>
                <w:shd w:val="clear" w:color="auto" w:fill="FFFFFF"/>
                <w:lang w:val="uk-UA"/>
              </w:rPr>
            </w:pPr>
            <w:r w:rsidRPr="00056428">
              <w:rPr>
                <w:sz w:val="14"/>
                <w:szCs w:val="14"/>
                <w:shd w:val="clear" w:color="auto" w:fill="FFFFFF"/>
                <w:lang w:val="uk-UA"/>
              </w:rPr>
              <w:t xml:space="preserve">Облік громадян, які потребують поліпшення житлових умов, здійснюється, як правило, за </w:t>
            </w:r>
            <w:r w:rsidRPr="00056428">
              <w:rPr>
                <w:sz w:val="14"/>
                <w:szCs w:val="14"/>
                <w:lang w:val="uk-UA"/>
              </w:rPr>
              <w:t>місцем проживання</w:t>
            </w:r>
            <w:r w:rsidRPr="00056428">
              <w:rPr>
                <w:sz w:val="14"/>
                <w:szCs w:val="14"/>
                <w:shd w:val="clear" w:color="auto" w:fill="FFFFFF"/>
                <w:lang w:val="uk-UA"/>
              </w:rPr>
              <w:t xml:space="preserve"> у виконавчому комітеті районного, міської, районної в місті, селищної, сільської Ради народних депутатів.</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ЦНАП</w:t>
            </w:r>
          </w:p>
        </w:tc>
      </w:tr>
      <w:tr w:rsidR="00AF69F6" w:rsidRPr="00056428" w:rsidTr="00477AE8">
        <w:trPr>
          <w:trHeight w:val="199"/>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39</w:t>
            </w:r>
          </w:p>
        </w:tc>
        <w:tc>
          <w:tcPr>
            <w:tcW w:w="11765" w:type="dxa"/>
            <w:shd w:val="clear" w:color="auto" w:fill="auto"/>
          </w:tcPr>
          <w:p w:rsidR="00477AE8" w:rsidRPr="00056428" w:rsidRDefault="00477AE8" w:rsidP="00477AE8">
            <w:pPr>
              <w:shd w:val="clear" w:color="auto" w:fill="FFFFFF"/>
              <w:ind w:left="-109" w:firstLine="142"/>
              <w:jc w:val="both"/>
              <w:rPr>
                <w:sz w:val="14"/>
                <w:szCs w:val="14"/>
                <w:lang w:val="uk-UA" w:eastAsia="uk-UA"/>
              </w:rPr>
            </w:pPr>
            <w:r w:rsidRPr="00056428">
              <w:rPr>
                <w:sz w:val="14"/>
                <w:szCs w:val="14"/>
                <w:lang w:val="uk-UA" w:eastAsia="uk-UA"/>
              </w:rPr>
              <w:t>Громадяни беруться на облік потребуючих поліпшення житлових умов:</w:t>
            </w:r>
          </w:p>
          <w:p w:rsidR="00477AE8" w:rsidRPr="00056428" w:rsidRDefault="00477AE8" w:rsidP="00477AE8">
            <w:pPr>
              <w:shd w:val="clear" w:color="auto" w:fill="FFFFFF"/>
              <w:ind w:left="-109" w:firstLine="142"/>
              <w:jc w:val="both"/>
              <w:rPr>
                <w:sz w:val="14"/>
                <w:szCs w:val="14"/>
                <w:lang w:val="uk-UA" w:eastAsia="uk-UA"/>
              </w:rPr>
            </w:pPr>
            <w:bookmarkStart w:id="954" w:name="n218"/>
            <w:bookmarkEnd w:id="954"/>
            <w:r w:rsidRPr="00056428">
              <w:rPr>
                <w:sz w:val="14"/>
                <w:szCs w:val="14"/>
                <w:lang w:val="uk-UA" w:eastAsia="uk-UA"/>
              </w:rPr>
              <w:t>за місцем проживання - виконавчим комітетом районної, міської, районної в місті, селищної, сільської Ради народних депутатів за участю громадської комісії з житлових питань, створюваної при виконавчому комітеті;</w:t>
            </w:r>
          </w:p>
          <w:p w:rsidR="00477AE8" w:rsidRPr="00056428" w:rsidRDefault="00477AE8" w:rsidP="00477AE8">
            <w:pPr>
              <w:shd w:val="clear" w:color="auto" w:fill="FFFFFF"/>
              <w:ind w:left="-109" w:firstLine="142"/>
              <w:jc w:val="both"/>
              <w:rPr>
                <w:sz w:val="14"/>
                <w:szCs w:val="14"/>
                <w:lang w:val="uk-UA" w:eastAsia="uk-UA"/>
              </w:rPr>
            </w:pPr>
            <w:r w:rsidRPr="00056428">
              <w:rPr>
                <w:sz w:val="14"/>
                <w:szCs w:val="14"/>
                <w:lang w:val="uk-UA" w:eastAsia="uk-UA"/>
              </w:rPr>
              <w:t>за місцем роботи - спільним рішенням адміністрації підприємства, установи, організації чи органу кооперативної або іншої громадської організації і відповідного профспілкового комітету. При цьому беруться до уваги рекомендації трудового колективу. Рішення про взяття громадян на облік потребуючих поліпшення житлових умов за місцем роботи затверджується виконавчим комітетом районної, міської, районної в місті, селищної, сільської Ради народних депутатів.</w:t>
            </w:r>
          </w:p>
          <w:p w:rsidR="00477AE8" w:rsidRPr="00056428" w:rsidRDefault="00477AE8" w:rsidP="00477AE8">
            <w:pPr>
              <w:shd w:val="clear" w:color="auto" w:fill="FFFFFF"/>
              <w:ind w:left="-109" w:firstLine="142"/>
              <w:jc w:val="both"/>
              <w:rPr>
                <w:sz w:val="14"/>
                <w:szCs w:val="14"/>
                <w:lang w:val="uk-UA" w:eastAsia="uk-UA"/>
              </w:rPr>
            </w:pPr>
            <w:r w:rsidRPr="00056428">
              <w:rPr>
                <w:sz w:val="14"/>
                <w:szCs w:val="14"/>
                <w:lang w:val="uk-UA" w:eastAsia="uk-UA"/>
              </w:rPr>
              <w:t>Діти-сироти та діти, позбавлені батьківського піклування, які досягли 16 років, а також особи з їх числа беруться відповідними органами місцевого самоврядування на облік громадян, які потребують поліпшення житлових умов, за місцем їх походження або проживання до влаштування в сім'ї громадян, заклади для дітей-сиріт та дітей, позбавлених батьківського піклування.</w:t>
            </w:r>
          </w:p>
          <w:p w:rsidR="00477AE8" w:rsidRPr="00056428" w:rsidRDefault="00477AE8" w:rsidP="00477AE8">
            <w:pPr>
              <w:shd w:val="clear" w:color="auto" w:fill="FFFFFF"/>
              <w:ind w:left="-109" w:firstLine="142"/>
              <w:jc w:val="both"/>
              <w:rPr>
                <w:sz w:val="14"/>
                <w:szCs w:val="14"/>
                <w:lang w:val="uk-UA" w:eastAsia="uk-UA"/>
              </w:rPr>
            </w:pPr>
            <w:bookmarkStart w:id="955" w:name="n886"/>
            <w:bookmarkEnd w:id="955"/>
            <w:r w:rsidRPr="00056428">
              <w:rPr>
                <w:sz w:val="14"/>
                <w:szCs w:val="14"/>
                <w:lang w:val="uk-UA" w:eastAsia="uk-UA"/>
              </w:rPr>
              <w:t>Діти-сироти та діти, позбавлені батьківського піклування, які досягли 16 років, а також особи з їх числа, які перебувають на обліку внутрішньо переміщених осіб, беруться відповідними органами місцевого самоврядування на облік громадян, які потребують поліпшення житлових умов, за місцем їх фактичного проживання, зазначеним у довідці про взяття на облік внутрішньо переміщеної особи.</w:t>
            </w:r>
          </w:p>
          <w:p w:rsidR="00477AE8" w:rsidRPr="00056428" w:rsidRDefault="00477AE8" w:rsidP="00477AE8">
            <w:pPr>
              <w:shd w:val="clear" w:color="auto" w:fill="FFFFFF"/>
              <w:ind w:left="-109" w:firstLine="142"/>
              <w:jc w:val="both"/>
              <w:rPr>
                <w:sz w:val="14"/>
                <w:szCs w:val="14"/>
                <w:lang w:val="uk-UA" w:eastAsia="uk-UA"/>
              </w:rPr>
            </w:pPr>
            <w:bookmarkStart w:id="956" w:name="n887"/>
            <w:bookmarkEnd w:id="956"/>
            <w:r w:rsidRPr="00056428">
              <w:rPr>
                <w:sz w:val="14"/>
                <w:szCs w:val="14"/>
                <w:lang w:val="uk-UA" w:eastAsia="uk-UA"/>
              </w:rPr>
              <w:t>Діти-сироти та діти, позбавлені батьківського піклування, які досягли 16 років, а також особи з їх числа, місцем походження або проживання яких до влаштування в сім’ї громадян, заклади для дітей-сиріт та дітей, позбавлених батьківського піклування, є населені пункти тимчасово окупованих територій Донецької та Луганської областей, територія населених пунктів на лінії зіткнення, тимчасово окупована територія Автономної Республіки Крим та міста Севастополя та які не перебувають на обліку внутрішньо переміщених осіб, беруться на облік громадян, які потребують поліпшення житлових умов, органами місцевого самоврядування за місцем їх фактичного проживання на території населених пунктів України, крім тимчасово окупованих територій та територій населених пунктів на лінії зіткнення. Зміна місця проживання таких осіб після взяття їх на облік як громадян, які потребують поліпшення житлових умов, не є підставою для зняття їх з відповідного обліку.</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ЦНАП</w:t>
            </w:r>
          </w:p>
        </w:tc>
      </w:tr>
      <w:tr w:rsidR="00AF69F6" w:rsidRPr="00056428" w:rsidTr="00477AE8">
        <w:trPr>
          <w:trHeight w:val="199"/>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п. 1-1 ч. 2 ст. 40</w:t>
            </w:r>
          </w:p>
        </w:tc>
        <w:tc>
          <w:tcPr>
            <w:tcW w:w="11765" w:type="dxa"/>
            <w:shd w:val="clear" w:color="auto" w:fill="auto"/>
          </w:tcPr>
          <w:p w:rsidR="00477AE8" w:rsidRPr="00056428" w:rsidRDefault="00477AE8" w:rsidP="00477AE8">
            <w:pPr>
              <w:tabs>
                <w:tab w:val="left" w:pos="4111"/>
              </w:tabs>
              <w:ind w:left="-108" w:right="-108" w:firstLine="175"/>
              <w:rPr>
                <w:sz w:val="14"/>
                <w:szCs w:val="14"/>
                <w:shd w:val="clear" w:color="auto" w:fill="FFFFFF"/>
                <w:lang w:val="uk-UA" w:eastAsia="uk-UA"/>
              </w:rPr>
            </w:pPr>
            <w:r w:rsidRPr="00056428">
              <w:rPr>
                <w:sz w:val="14"/>
                <w:szCs w:val="14"/>
                <w:shd w:val="clear" w:color="auto" w:fill="FFFFFF"/>
                <w:lang w:val="uk-UA" w:eastAsia="uk-UA"/>
              </w:rPr>
              <w:t>Громадяни знімаються з обліку потребуючих поліпшення житлових умов у випадках:</w:t>
            </w:r>
          </w:p>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1</w:t>
            </w:r>
            <w:r w:rsidRPr="00056428">
              <w:rPr>
                <w:sz w:val="14"/>
                <w:szCs w:val="14"/>
                <w:vertAlign w:val="superscript"/>
                <w:lang w:val="uk-UA" w:eastAsia="uk-UA"/>
              </w:rPr>
              <w:t>1</w:t>
            </w:r>
            <w:r w:rsidRPr="00056428">
              <w:rPr>
                <w:sz w:val="14"/>
                <w:szCs w:val="14"/>
                <w:shd w:val="clear" w:color="auto" w:fill="FFFFFF"/>
                <w:lang w:val="uk-UA" w:eastAsia="uk-UA"/>
              </w:rPr>
              <w:t>) одноразового одержання за їх бажанням від органів державної влади або органів місцевого самоврядування грошової компенсації за належне їм для отримання жиле приміщення у встановленому порядку;</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ЦНАП</w:t>
            </w:r>
          </w:p>
        </w:tc>
      </w:tr>
      <w:tr w:rsidR="00AF69F6" w:rsidRPr="00056428" w:rsidTr="00477AE8">
        <w:trPr>
          <w:trHeight w:val="199"/>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41</w:t>
            </w:r>
          </w:p>
        </w:tc>
        <w:tc>
          <w:tcPr>
            <w:tcW w:w="11765" w:type="dxa"/>
            <w:shd w:val="clear" w:color="auto" w:fill="auto"/>
          </w:tcPr>
          <w:p w:rsidR="00477AE8" w:rsidRPr="00056428" w:rsidRDefault="00477AE8" w:rsidP="00477AE8">
            <w:pPr>
              <w:tabs>
                <w:tab w:val="left" w:pos="4111"/>
              </w:tabs>
              <w:ind w:left="-108" w:right="-108" w:firstLine="175"/>
              <w:rPr>
                <w:sz w:val="14"/>
                <w:szCs w:val="14"/>
                <w:shd w:val="clear" w:color="auto" w:fill="FFFFFF"/>
                <w:lang w:val="uk-UA" w:eastAsia="uk-UA"/>
              </w:rPr>
            </w:pPr>
            <w:r w:rsidRPr="00056428">
              <w:rPr>
                <w:sz w:val="14"/>
                <w:szCs w:val="14"/>
                <w:shd w:val="clear" w:color="auto" w:fill="FFFFFF"/>
                <w:lang w:val="uk-UA" w:eastAsia="uk-UA"/>
              </w:rPr>
              <w:t xml:space="preserve">Контроль за станом обліку на підприємствах, в установах, організаціях громадян, які потребують поліпшення житлових умов, здійснюється виконавчими комітетами місцевих Рад народних депутатів і відповідними органами </w:t>
            </w:r>
            <w:r w:rsidRPr="00056428">
              <w:rPr>
                <w:sz w:val="14"/>
                <w:szCs w:val="14"/>
                <w:lang w:val="uk-UA" w:eastAsia="uk-UA"/>
              </w:rPr>
              <w:t>професійних спілок</w:t>
            </w:r>
            <w:r w:rsidRPr="00056428">
              <w:rPr>
                <w:sz w:val="14"/>
                <w:szCs w:val="14"/>
                <w:shd w:val="clear" w:color="auto" w:fill="FFFFFF"/>
                <w:lang w:val="uk-UA" w:eastAsia="uk-UA"/>
              </w:rPr>
              <w:t>.</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ЦНАП</w:t>
            </w:r>
          </w:p>
        </w:tc>
      </w:tr>
      <w:tr w:rsidR="00AF69F6" w:rsidRPr="00056428" w:rsidTr="00477AE8">
        <w:trPr>
          <w:trHeight w:val="199"/>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51</w:t>
            </w:r>
          </w:p>
        </w:tc>
        <w:tc>
          <w:tcPr>
            <w:tcW w:w="11765" w:type="dxa"/>
            <w:shd w:val="clear" w:color="auto" w:fill="auto"/>
          </w:tcPr>
          <w:p w:rsidR="00477AE8" w:rsidRPr="00056428" w:rsidRDefault="00477AE8" w:rsidP="00477AE8">
            <w:pPr>
              <w:tabs>
                <w:tab w:val="left" w:pos="4111"/>
              </w:tabs>
              <w:ind w:left="-108" w:right="-108" w:firstLine="175"/>
              <w:rPr>
                <w:sz w:val="14"/>
                <w:szCs w:val="14"/>
                <w:shd w:val="clear" w:color="auto" w:fill="FFFFFF"/>
                <w:lang w:val="uk-UA" w:eastAsia="uk-UA"/>
              </w:rPr>
            </w:pPr>
            <w:r w:rsidRPr="00056428">
              <w:rPr>
                <w:sz w:val="14"/>
                <w:szCs w:val="14"/>
                <w:lang w:val="uk-UA" w:eastAsia="uk-UA"/>
              </w:rPr>
              <w:t>Жилі приміщення</w:t>
            </w:r>
            <w:r w:rsidRPr="00056428">
              <w:rPr>
                <w:sz w:val="14"/>
                <w:szCs w:val="14"/>
                <w:shd w:val="clear" w:color="auto" w:fill="FFFFFF"/>
                <w:lang w:val="uk-UA" w:eastAsia="uk-UA"/>
              </w:rPr>
              <w:t xml:space="preserve"> в будинках </w:t>
            </w:r>
            <w:r w:rsidRPr="00056428">
              <w:rPr>
                <w:sz w:val="14"/>
                <w:szCs w:val="14"/>
                <w:lang w:val="uk-UA" w:eastAsia="uk-UA"/>
              </w:rPr>
              <w:t>житлового фонду</w:t>
            </w:r>
            <w:r w:rsidRPr="00056428">
              <w:rPr>
                <w:sz w:val="14"/>
                <w:szCs w:val="14"/>
                <w:shd w:val="clear" w:color="auto" w:fill="FFFFFF"/>
                <w:lang w:val="uk-UA" w:eastAsia="uk-UA"/>
              </w:rPr>
              <w:t xml:space="preserve"> місцевих Рад народних депутатів надаються громадянам виконавчим комітетом районної, міської, районної в місті, селищної, сільської Ради народних депутатів за участю громадської комісії з житлових питань, створюваної при виконавчому комітеті з депутатів Рад, представників </w:t>
            </w:r>
            <w:r w:rsidRPr="00056428">
              <w:rPr>
                <w:sz w:val="14"/>
                <w:szCs w:val="14"/>
                <w:lang w:val="uk-UA" w:eastAsia="uk-UA"/>
              </w:rPr>
              <w:t>громадських організацій</w:t>
            </w:r>
            <w:r w:rsidRPr="00056428">
              <w:rPr>
                <w:sz w:val="14"/>
                <w:szCs w:val="14"/>
                <w:shd w:val="clear" w:color="auto" w:fill="FFFFFF"/>
                <w:lang w:val="uk-UA" w:eastAsia="uk-UA"/>
              </w:rPr>
              <w:t xml:space="preserve">, </w:t>
            </w:r>
            <w:r w:rsidRPr="00056428">
              <w:rPr>
                <w:sz w:val="14"/>
                <w:szCs w:val="14"/>
                <w:lang w:val="uk-UA" w:eastAsia="uk-UA"/>
              </w:rPr>
              <w:t>трудових колективів</w:t>
            </w:r>
            <w:r w:rsidRPr="00056428">
              <w:rPr>
                <w:sz w:val="14"/>
                <w:szCs w:val="14"/>
                <w:shd w:val="clear" w:color="auto" w:fill="FFFFFF"/>
                <w:lang w:val="uk-UA" w:eastAsia="uk-UA"/>
              </w:rPr>
              <w:t>.</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ЦНАП</w:t>
            </w:r>
          </w:p>
        </w:tc>
      </w:tr>
      <w:tr w:rsidR="00AF69F6" w:rsidRPr="00056428" w:rsidTr="00477AE8">
        <w:trPr>
          <w:trHeight w:val="199"/>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52</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lang w:val="uk-UA" w:eastAsia="uk-UA"/>
              </w:rPr>
              <w:t>Жилі приміщення</w:t>
            </w:r>
            <w:r w:rsidRPr="00056428">
              <w:rPr>
                <w:sz w:val="14"/>
                <w:szCs w:val="14"/>
                <w:shd w:val="clear" w:color="auto" w:fill="FFFFFF"/>
                <w:lang w:val="uk-UA" w:eastAsia="uk-UA"/>
              </w:rPr>
              <w:t xml:space="preserve"> в будинках </w:t>
            </w:r>
            <w:r w:rsidRPr="00056428">
              <w:rPr>
                <w:sz w:val="14"/>
                <w:szCs w:val="14"/>
                <w:lang w:val="uk-UA" w:eastAsia="uk-UA"/>
              </w:rPr>
              <w:t>відомчого житлового фонду</w:t>
            </w:r>
            <w:r w:rsidRPr="00056428">
              <w:rPr>
                <w:sz w:val="14"/>
                <w:szCs w:val="14"/>
                <w:shd w:val="clear" w:color="auto" w:fill="FFFFFF"/>
                <w:lang w:val="uk-UA" w:eastAsia="uk-UA"/>
              </w:rPr>
              <w:t xml:space="preserve"> надаються громадянам за спільним рішенням адміністрації і профспілкового комітету підприємства, установи, організації, затвердженим виконавчим комітетом районної, міської, районної в місті, селищної, сільської Ради народних депутатів, а у випадках, передбачених Радою Міністрів СРСР, - за спільним рішенням адміністрації і профспілкового комітету з наступним повідомленням виконавчому комітетові відповідної Ради народних депутатів про надання жилих приміщень для заселення.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ЦНАП</w:t>
            </w:r>
          </w:p>
        </w:tc>
      </w:tr>
      <w:tr w:rsidR="00AF69F6" w:rsidRPr="00056428" w:rsidTr="00477AE8">
        <w:trPr>
          <w:trHeight w:val="199"/>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53</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lang w:val="uk-UA" w:eastAsia="uk-UA"/>
              </w:rPr>
              <w:t>Жилі приміщення</w:t>
            </w:r>
            <w:r w:rsidRPr="00056428">
              <w:rPr>
                <w:sz w:val="14"/>
                <w:szCs w:val="14"/>
                <w:shd w:val="clear" w:color="auto" w:fill="FFFFFF"/>
                <w:lang w:val="uk-UA" w:eastAsia="uk-UA"/>
              </w:rPr>
              <w:t xml:space="preserve"> в будинках </w:t>
            </w:r>
            <w:r w:rsidRPr="00056428">
              <w:rPr>
                <w:sz w:val="14"/>
                <w:szCs w:val="14"/>
                <w:lang w:val="uk-UA" w:eastAsia="uk-UA"/>
              </w:rPr>
              <w:t>громадського житлового фонду</w:t>
            </w:r>
            <w:r w:rsidRPr="00056428">
              <w:rPr>
                <w:sz w:val="14"/>
                <w:szCs w:val="14"/>
                <w:shd w:val="clear" w:color="auto" w:fill="FFFFFF"/>
                <w:lang w:val="uk-UA" w:eastAsia="uk-UA"/>
              </w:rPr>
              <w:t xml:space="preserve"> надаються громадянам за спільним рішенням органу відповідної організації та її профспілкового комітету з наступним повідомленням виконавчому комітетові відповідно районної, міської, районної в місті, селищної, сільської Ради народних депутатів про надання жилих приміщень для заселення.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rFonts w:ascii="Calibri Light" w:hAnsi="Calibri Light"/>
                <w:sz w:val="14"/>
                <w:szCs w:val="14"/>
                <w:lang w:val="uk-UA" w:eastAsia="uk-UA"/>
              </w:rPr>
            </w:pPr>
            <w:r w:rsidRPr="00056428">
              <w:rPr>
                <w:bCs/>
                <w:sz w:val="14"/>
                <w:szCs w:val="14"/>
                <w:lang w:val="uk-UA" w:eastAsia="uk-UA"/>
              </w:rPr>
              <w:t>ЦНАП</w:t>
            </w:r>
          </w:p>
        </w:tc>
      </w:tr>
      <w:tr w:rsidR="00AF69F6" w:rsidRPr="00056428" w:rsidTr="00477AE8">
        <w:trPr>
          <w:trHeight w:val="199"/>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58</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rPr>
            </w:pPr>
            <w:r w:rsidRPr="00056428">
              <w:rPr>
                <w:sz w:val="14"/>
                <w:szCs w:val="14"/>
                <w:lang w:val="uk-UA"/>
              </w:rPr>
              <w:t>На підставі рішення про надання жилого приміщення в будинку державного або громадського житлового фонду виконавчий комітет районної, міської, районної в місті, селищної, сільської Ради народних депутатів видає громадянинові ордер, який є єдиною підставою для вселення в надане жиле приміщення.</w:t>
            </w:r>
          </w:p>
          <w:p w:rsidR="00477AE8" w:rsidRPr="00056428" w:rsidRDefault="00477AE8" w:rsidP="00477AE8">
            <w:pPr>
              <w:tabs>
                <w:tab w:val="left" w:pos="4111"/>
              </w:tabs>
              <w:ind w:left="-108" w:right="-108" w:firstLine="175"/>
              <w:rPr>
                <w:sz w:val="14"/>
                <w:szCs w:val="14"/>
                <w:lang w:val="uk-UA"/>
              </w:rPr>
            </w:pPr>
            <w:r w:rsidRPr="00056428">
              <w:rPr>
                <w:sz w:val="14"/>
                <w:szCs w:val="14"/>
                <w:lang w:val="uk-UA"/>
              </w:rPr>
              <w:t>Ордер може бути видано лише на вільне жиле приміщення.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jc w:val="center"/>
              <w:rPr>
                <w:sz w:val="14"/>
                <w:szCs w:val="14"/>
                <w:lang w:val="uk-UA" w:eastAsia="uk-UA"/>
              </w:rPr>
            </w:pPr>
            <w:r w:rsidRPr="00056428">
              <w:rPr>
                <w:bCs/>
                <w:sz w:val="14"/>
                <w:szCs w:val="14"/>
                <w:lang w:val="uk-UA" w:eastAsia="uk-UA"/>
              </w:rPr>
              <w:t>ЦНАП</w:t>
            </w:r>
          </w:p>
        </w:tc>
      </w:tr>
      <w:tr w:rsidR="00AF69F6" w:rsidRPr="00056428" w:rsidTr="00477AE8">
        <w:trPr>
          <w:trHeight w:val="199"/>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75</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rPr>
            </w:pPr>
            <w:r w:rsidRPr="00056428">
              <w:rPr>
                <w:sz w:val="14"/>
                <w:szCs w:val="14"/>
                <w:shd w:val="clear" w:color="auto" w:fill="FFFFFF"/>
                <w:lang w:val="uk-UA"/>
              </w:rPr>
              <w:t xml:space="preserve">У разі бронювання </w:t>
            </w:r>
            <w:r w:rsidRPr="00056428">
              <w:rPr>
                <w:sz w:val="14"/>
                <w:szCs w:val="14"/>
                <w:lang w:val="uk-UA"/>
              </w:rPr>
              <w:t>жилого приміщення</w:t>
            </w:r>
            <w:r w:rsidRPr="00056428">
              <w:rPr>
                <w:sz w:val="14"/>
                <w:szCs w:val="14"/>
                <w:shd w:val="clear" w:color="auto" w:fill="FFFFFF"/>
                <w:lang w:val="uk-UA"/>
              </w:rPr>
              <w:t xml:space="preserve"> виконавчий комітет районної, міської, районної в місті Ради народних депутатів за місцем знаходження приміщення, що бронюється, видає наймачеві або </w:t>
            </w:r>
            <w:r w:rsidRPr="00056428">
              <w:rPr>
                <w:sz w:val="14"/>
                <w:szCs w:val="14"/>
                <w:lang w:val="uk-UA"/>
              </w:rPr>
              <w:t>членові його сім'ї</w:t>
            </w:r>
            <w:r w:rsidRPr="00056428">
              <w:rPr>
                <w:sz w:val="14"/>
                <w:szCs w:val="14"/>
                <w:shd w:val="clear" w:color="auto" w:fill="FFFFFF"/>
                <w:lang w:val="uk-UA"/>
              </w:rPr>
              <w:t xml:space="preserve"> </w:t>
            </w:r>
            <w:r w:rsidRPr="00056428">
              <w:rPr>
                <w:sz w:val="14"/>
                <w:szCs w:val="14"/>
                <w:lang w:val="uk-UA"/>
              </w:rPr>
              <w:t>охоронне свідоцтво (броню)</w:t>
            </w:r>
            <w:r w:rsidRPr="00056428">
              <w:rPr>
                <w:sz w:val="14"/>
                <w:szCs w:val="14"/>
                <w:shd w:val="clear" w:color="auto" w:fill="FFFFFF"/>
                <w:lang w:val="uk-UA"/>
              </w:rPr>
              <w:t>. У разі виникнення спору питання вирішується в судовому порядку.</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ЦНАП</w:t>
            </w:r>
          </w:p>
        </w:tc>
      </w:tr>
      <w:tr w:rsidR="00AF69F6" w:rsidRPr="00056428" w:rsidTr="00477AE8">
        <w:trPr>
          <w:trHeight w:val="199"/>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111</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rPr>
            </w:pPr>
            <w:r w:rsidRPr="00056428">
              <w:rPr>
                <w:sz w:val="14"/>
                <w:szCs w:val="14"/>
                <w:lang w:val="uk-UA"/>
              </w:rPr>
              <w:t>Якщо будинок, в якому знаходиться жиле приміщення, підлягає знесенню у зв'язку з вилученням земельної ділянки для державних або громадських потреб, громадянам, виселюваним з цього будинку, інше благоустроєне жиле приміщення надається виконавчим комітетом місцевої Ради народних депутатів, а у випадках, коли земельна ділянка відводиться державній, кооперативній або іншій громадській організації, - цією організацією.</w:t>
            </w:r>
          </w:p>
          <w:p w:rsidR="00477AE8" w:rsidRPr="00056428" w:rsidRDefault="00477AE8" w:rsidP="00477AE8">
            <w:pPr>
              <w:tabs>
                <w:tab w:val="left" w:pos="4111"/>
              </w:tabs>
              <w:ind w:left="-108" w:right="-108" w:firstLine="175"/>
              <w:rPr>
                <w:sz w:val="14"/>
                <w:szCs w:val="14"/>
                <w:shd w:val="clear" w:color="auto" w:fill="FFFFFF"/>
                <w:lang w:val="uk-UA"/>
              </w:rPr>
            </w:pPr>
            <w:r w:rsidRPr="00056428">
              <w:rPr>
                <w:sz w:val="14"/>
                <w:szCs w:val="14"/>
                <w:lang w:val="uk-UA"/>
              </w:rPr>
              <w:t>Якщо будинок, у якому знаходиться жиле приміщення, у зв'язку з непридатністю для проживання підлягає знесенню або будинок (жиле приміщення) підлягає переобладнанню в нежилий, інше благоустроєне жиле приміщення надається виселюваним державною, кооперативною або іншою громадською організацією, якій належить будинок, що підлягає знесенню, або якій призначається підлягаючий переобладнанню будинок (жиле приміщення), а в разі відсутності цієї організації чи неможливості надання нею жилого приміщення - виконавчим комітетом місцевої Ради народних депутатів.</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ЦНАП</w:t>
            </w:r>
          </w:p>
        </w:tc>
      </w:tr>
      <w:tr w:rsidR="00AF69F6" w:rsidRPr="00056428" w:rsidTr="00477AE8">
        <w:trPr>
          <w:trHeight w:val="199"/>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112</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rPr>
            </w:pPr>
            <w:r w:rsidRPr="00056428">
              <w:rPr>
                <w:sz w:val="14"/>
                <w:szCs w:val="14"/>
                <w:shd w:val="clear" w:color="auto" w:fill="FFFFFF"/>
                <w:lang w:val="uk-UA"/>
              </w:rPr>
              <w:t>Якщо будинок (</w:t>
            </w:r>
            <w:r w:rsidRPr="00056428">
              <w:rPr>
                <w:sz w:val="14"/>
                <w:szCs w:val="14"/>
                <w:lang w:val="uk-UA"/>
              </w:rPr>
              <w:t>жиле приміщення</w:t>
            </w:r>
            <w:r w:rsidRPr="00056428">
              <w:rPr>
                <w:sz w:val="14"/>
                <w:szCs w:val="14"/>
                <w:shd w:val="clear" w:color="auto" w:fill="FFFFFF"/>
                <w:lang w:val="uk-UA"/>
              </w:rPr>
              <w:t xml:space="preserve">) загрожує обвалом, громадянам, виселюваним з цього будинку (жилого приміщення), інше благоустроєне жиле приміщення залежно від належності будинку надається виконавчим комітетом місцевої Ради народних депутатів чи державною, </w:t>
            </w:r>
            <w:r w:rsidRPr="00056428">
              <w:rPr>
                <w:sz w:val="14"/>
                <w:szCs w:val="14"/>
                <w:lang w:val="uk-UA"/>
              </w:rPr>
              <w:t xml:space="preserve">кооперативною </w:t>
            </w:r>
            <w:r w:rsidRPr="00056428">
              <w:rPr>
                <w:sz w:val="14"/>
                <w:szCs w:val="14"/>
                <w:shd w:val="clear" w:color="auto" w:fill="FFFFFF"/>
                <w:lang w:val="uk-UA"/>
              </w:rPr>
              <w:t xml:space="preserve">або іншою </w:t>
            </w:r>
            <w:r w:rsidRPr="00056428">
              <w:rPr>
                <w:sz w:val="14"/>
                <w:szCs w:val="14"/>
                <w:lang w:val="uk-UA"/>
              </w:rPr>
              <w:t>громадською організацією</w:t>
            </w:r>
            <w:r w:rsidRPr="00056428">
              <w:rPr>
                <w:sz w:val="14"/>
                <w:szCs w:val="14"/>
                <w:shd w:val="clear" w:color="auto" w:fill="FFFFFF"/>
                <w:lang w:val="uk-UA"/>
              </w:rPr>
              <w:t>, а в разі неможливості надання жилого приміщення цією організацією – виконавчим комітетом місцевої Ради народних депутатів.</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ЦНАП</w:t>
            </w:r>
          </w:p>
        </w:tc>
      </w:tr>
      <w:tr w:rsidR="00AF69F6" w:rsidRPr="00056428" w:rsidTr="00477AE8">
        <w:trPr>
          <w:trHeight w:val="199"/>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118</w:t>
            </w:r>
          </w:p>
        </w:tc>
        <w:tc>
          <w:tcPr>
            <w:tcW w:w="11765" w:type="dxa"/>
            <w:shd w:val="clear" w:color="auto" w:fill="auto"/>
          </w:tcPr>
          <w:p w:rsidR="00477AE8" w:rsidRPr="00056428" w:rsidRDefault="00477AE8" w:rsidP="00477AE8">
            <w:pPr>
              <w:tabs>
                <w:tab w:val="left" w:pos="4111"/>
              </w:tabs>
              <w:ind w:left="-108" w:right="-108" w:firstLine="175"/>
              <w:rPr>
                <w:sz w:val="14"/>
                <w:szCs w:val="14"/>
                <w:shd w:val="clear" w:color="auto" w:fill="FFFFFF"/>
                <w:lang w:val="uk-UA"/>
              </w:rPr>
            </w:pPr>
            <w:r w:rsidRPr="00056428">
              <w:rPr>
                <w:sz w:val="14"/>
                <w:szCs w:val="14"/>
                <w:shd w:val="clear" w:color="auto" w:fill="FFFFFF"/>
                <w:lang w:val="uk-UA"/>
              </w:rPr>
              <w:t xml:space="preserve">Службові </w:t>
            </w:r>
            <w:r w:rsidRPr="00056428">
              <w:rPr>
                <w:sz w:val="14"/>
                <w:szCs w:val="14"/>
                <w:lang w:val="uk-UA"/>
              </w:rPr>
              <w:t>жилі приміщення</w:t>
            </w:r>
            <w:r w:rsidRPr="00056428">
              <w:rPr>
                <w:sz w:val="14"/>
                <w:szCs w:val="14"/>
                <w:shd w:val="clear" w:color="auto" w:fill="FFFFFF"/>
                <w:lang w:val="uk-UA"/>
              </w:rPr>
              <w:t xml:space="preserve"> призначаються для заселення громадянами, які у зв'язку з характером їх трудових відносин повинні проживати за місцем роботи або поблизу від нього. Жиле приміщення включається до числа службових рішенням виконавчого комітету районної, міської, районної в місті Ради народних депутатів. Під службові жилі приміщення виділяються, як правило, окремі </w:t>
            </w:r>
            <w:r w:rsidRPr="00056428">
              <w:rPr>
                <w:sz w:val="14"/>
                <w:szCs w:val="14"/>
                <w:lang w:val="uk-UA"/>
              </w:rPr>
              <w:t>квартири</w:t>
            </w:r>
            <w:r w:rsidRPr="00056428">
              <w:rPr>
                <w:sz w:val="14"/>
                <w:szCs w:val="14"/>
                <w:shd w:val="clear" w:color="auto" w:fill="FFFFFF"/>
                <w:lang w:val="uk-UA"/>
              </w:rPr>
              <w:t>.</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ЦНАП</w:t>
            </w:r>
          </w:p>
        </w:tc>
      </w:tr>
      <w:tr w:rsidR="00AF69F6" w:rsidRPr="00056428" w:rsidTr="00477AE8">
        <w:trPr>
          <w:trHeight w:val="199"/>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120</w:t>
            </w:r>
          </w:p>
        </w:tc>
        <w:tc>
          <w:tcPr>
            <w:tcW w:w="11765" w:type="dxa"/>
            <w:shd w:val="clear" w:color="auto" w:fill="auto"/>
          </w:tcPr>
          <w:p w:rsidR="00477AE8" w:rsidRPr="00056428" w:rsidRDefault="00477AE8" w:rsidP="00477AE8">
            <w:pPr>
              <w:tabs>
                <w:tab w:val="left" w:pos="4111"/>
              </w:tabs>
              <w:ind w:left="-108" w:right="-108" w:firstLine="175"/>
              <w:rPr>
                <w:sz w:val="14"/>
                <w:szCs w:val="14"/>
                <w:shd w:val="clear" w:color="auto" w:fill="FFFFFF"/>
                <w:lang w:val="uk-UA"/>
              </w:rPr>
            </w:pPr>
            <w:r w:rsidRPr="00056428">
              <w:rPr>
                <w:sz w:val="14"/>
                <w:szCs w:val="14"/>
                <w:shd w:val="clear" w:color="auto" w:fill="FFFFFF"/>
                <w:lang w:val="uk-UA"/>
              </w:rPr>
              <w:t xml:space="preserve">У будинках, що належать колгоспам, включення </w:t>
            </w:r>
            <w:r w:rsidRPr="00056428">
              <w:rPr>
                <w:sz w:val="14"/>
                <w:szCs w:val="14"/>
                <w:lang w:val="uk-UA"/>
              </w:rPr>
              <w:t>жилих приміщень</w:t>
            </w:r>
            <w:r w:rsidRPr="00056428">
              <w:rPr>
                <w:sz w:val="14"/>
                <w:szCs w:val="14"/>
                <w:shd w:val="clear" w:color="auto" w:fill="FFFFFF"/>
                <w:lang w:val="uk-UA"/>
              </w:rPr>
              <w:t xml:space="preserve"> до числа </w:t>
            </w:r>
            <w:r w:rsidRPr="00056428">
              <w:rPr>
                <w:sz w:val="14"/>
                <w:szCs w:val="14"/>
                <w:lang w:val="uk-UA"/>
              </w:rPr>
              <w:t>службових</w:t>
            </w:r>
            <w:r w:rsidRPr="00056428">
              <w:rPr>
                <w:sz w:val="14"/>
                <w:szCs w:val="14"/>
                <w:shd w:val="clear" w:color="auto" w:fill="FFFFFF"/>
                <w:lang w:val="uk-UA"/>
              </w:rPr>
              <w:t xml:space="preserve"> (у тому числі і в будинках, заселених до введення в дію </w:t>
            </w:r>
            <w:r w:rsidRPr="00056428">
              <w:rPr>
                <w:sz w:val="14"/>
                <w:szCs w:val="14"/>
                <w:lang w:val="uk-UA"/>
              </w:rPr>
              <w:t>Основ житлового законодавства Союзу РСР і союзних республік</w:t>
            </w:r>
            <w:r w:rsidRPr="00056428">
              <w:rPr>
                <w:sz w:val="14"/>
                <w:szCs w:val="14"/>
                <w:shd w:val="clear" w:color="auto" w:fill="FFFFFF"/>
                <w:lang w:val="uk-UA"/>
              </w:rPr>
              <w:t xml:space="preserve">) і встановлення </w:t>
            </w:r>
            <w:r w:rsidRPr="00056428">
              <w:rPr>
                <w:sz w:val="14"/>
                <w:szCs w:val="14"/>
                <w:lang w:val="uk-UA"/>
              </w:rPr>
              <w:t>переліку категорій працівників, яким можуть надаватися такі приміщення</w:t>
            </w:r>
            <w:r w:rsidRPr="00056428">
              <w:rPr>
                <w:sz w:val="14"/>
                <w:szCs w:val="14"/>
                <w:shd w:val="clear" w:color="auto" w:fill="FFFFFF"/>
                <w:lang w:val="uk-UA"/>
              </w:rPr>
              <w:t>, провадяться за рішенням загальних зборів членів колгоспу або зборів уповноважених, затверджуваним виконавчим комітетом районної, міської, районної в місті Ради народних депутатів.</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ЦНАП</w:t>
            </w:r>
          </w:p>
        </w:tc>
      </w:tr>
      <w:tr w:rsidR="00AF69F6" w:rsidRPr="00056428" w:rsidTr="00477AE8">
        <w:trPr>
          <w:trHeight w:val="199"/>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1 ст. 122</w:t>
            </w:r>
          </w:p>
        </w:tc>
        <w:tc>
          <w:tcPr>
            <w:tcW w:w="11765" w:type="dxa"/>
            <w:shd w:val="clear" w:color="auto" w:fill="auto"/>
          </w:tcPr>
          <w:p w:rsidR="00477AE8" w:rsidRPr="00056428" w:rsidRDefault="00477AE8" w:rsidP="00477AE8">
            <w:pPr>
              <w:tabs>
                <w:tab w:val="left" w:pos="4111"/>
              </w:tabs>
              <w:ind w:left="-108" w:right="-108" w:firstLine="175"/>
              <w:rPr>
                <w:sz w:val="14"/>
                <w:szCs w:val="14"/>
                <w:shd w:val="clear" w:color="auto" w:fill="FFFFFF"/>
                <w:lang w:val="uk-UA"/>
              </w:rPr>
            </w:pPr>
            <w:r w:rsidRPr="00056428">
              <w:rPr>
                <w:sz w:val="14"/>
                <w:szCs w:val="14"/>
                <w:shd w:val="clear" w:color="auto" w:fill="FFFFFF"/>
                <w:lang w:val="uk-UA"/>
              </w:rPr>
              <w:t xml:space="preserve">На підставі рішення про надання </w:t>
            </w:r>
            <w:r w:rsidRPr="00056428">
              <w:rPr>
                <w:sz w:val="14"/>
                <w:szCs w:val="14"/>
                <w:lang w:val="uk-UA"/>
              </w:rPr>
              <w:t>службового</w:t>
            </w:r>
            <w:r w:rsidRPr="00056428">
              <w:rPr>
                <w:sz w:val="14"/>
                <w:szCs w:val="14"/>
                <w:shd w:val="clear" w:color="auto" w:fill="FFFFFF"/>
                <w:lang w:val="uk-UA"/>
              </w:rPr>
              <w:t xml:space="preserve"> жилого приміщення виконавчий комітет районної, міської, районної в місті Ради народних депутатів видає громадянинові спеціальний ордер, який є єдиною підставою для вселення у надане жиле приміщення.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ЦНАП</w:t>
            </w:r>
          </w:p>
        </w:tc>
      </w:tr>
      <w:tr w:rsidR="00AF69F6" w:rsidRPr="00056428" w:rsidTr="00477AE8">
        <w:trPr>
          <w:trHeight w:val="199"/>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2 ст. 127</w:t>
            </w:r>
          </w:p>
        </w:tc>
        <w:tc>
          <w:tcPr>
            <w:tcW w:w="11765" w:type="dxa"/>
            <w:shd w:val="clear" w:color="auto" w:fill="auto"/>
          </w:tcPr>
          <w:p w:rsidR="00477AE8" w:rsidRPr="00056428" w:rsidRDefault="00477AE8" w:rsidP="00477AE8">
            <w:pPr>
              <w:tabs>
                <w:tab w:val="left" w:pos="4111"/>
              </w:tabs>
              <w:ind w:left="-108" w:right="-108" w:firstLine="175"/>
              <w:rPr>
                <w:sz w:val="14"/>
                <w:szCs w:val="14"/>
                <w:shd w:val="clear" w:color="auto" w:fill="FFFFFF"/>
                <w:lang w:val="uk-UA"/>
              </w:rPr>
            </w:pPr>
            <w:r w:rsidRPr="00056428">
              <w:rPr>
                <w:sz w:val="14"/>
                <w:szCs w:val="14"/>
                <w:shd w:val="clear" w:color="auto" w:fill="FFFFFF"/>
                <w:lang w:val="uk-UA"/>
              </w:rPr>
              <w:t>Жилі будинки реєструються як гуртожитки у виконавчому комітеті районної, міської, районної в місті Ради народних депутатів.</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rFonts w:ascii="Calibri Light" w:hAnsi="Calibri Light"/>
                <w:sz w:val="14"/>
                <w:szCs w:val="14"/>
                <w:lang w:val="uk-UA" w:eastAsia="uk-UA"/>
              </w:rPr>
            </w:pPr>
            <w:r w:rsidRPr="00056428">
              <w:rPr>
                <w:bCs/>
                <w:sz w:val="14"/>
                <w:szCs w:val="14"/>
                <w:lang w:val="uk-UA" w:eastAsia="uk-UA"/>
              </w:rPr>
              <w:t>ЦНАП</w:t>
            </w:r>
          </w:p>
        </w:tc>
      </w:tr>
      <w:tr w:rsidR="00AF69F6" w:rsidRPr="00056428" w:rsidTr="00477AE8">
        <w:trPr>
          <w:trHeight w:val="199"/>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2-3 ст. 128</w:t>
            </w:r>
          </w:p>
        </w:tc>
        <w:tc>
          <w:tcPr>
            <w:tcW w:w="11765" w:type="dxa"/>
            <w:shd w:val="clear" w:color="auto" w:fill="auto"/>
          </w:tcPr>
          <w:p w:rsidR="00477AE8" w:rsidRPr="00056428" w:rsidRDefault="00477AE8" w:rsidP="00477AE8">
            <w:pPr>
              <w:tabs>
                <w:tab w:val="left" w:pos="4111"/>
              </w:tabs>
              <w:ind w:left="-108" w:right="-108" w:firstLine="175"/>
              <w:rPr>
                <w:sz w:val="14"/>
                <w:szCs w:val="14"/>
                <w:shd w:val="clear" w:color="auto" w:fill="FFFFFF"/>
                <w:lang w:val="uk-UA" w:eastAsia="uk-UA"/>
              </w:rPr>
            </w:pPr>
            <w:r w:rsidRPr="00056428">
              <w:rPr>
                <w:sz w:val="14"/>
                <w:szCs w:val="14"/>
                <w:shd w:val="clear" w:color="auto" w:fill="FFFFFF"/>
                <w:lang w:val="uk-UA" w:eastAsia="uk-UA"/>
              </w:rPr>
              <w:t>Жила площа в гуртожитку надається одиноким громадянам і сім'ям, які мають право проживати у гуртожитках, за рішенням адміністрації підприємства, установи, організації або органу місцевого самоврядування, у власності чи управлінні яких перебуває гуртожиток.</w:t>
            </w:r>
          </w:p>
          <w:p w:rsidR="00477AE8" w:rsidRPr="00056428" w:rsidRDefault="00477AE8" w:rsidP="00477AE8">
            <w:pPr>
              <w:tabs>
                <w:tab w:val="left" w:pos="4111"/>
              </w:tabs>
              <w:ind w:left="-108" w:right="-108" w:firstLine="175"/>
              <w:rPr>
                <w:sz w:val="14"/>
                <w:szCs w:val="14"/>
                <w:lang w:val="uk-UA" w:eastAsia="uk-UA"/>
              </w:rPr>
            </w:pPr>
            <w:r w:rsidRPr="00056428">
              <w:rPr>
                <w:sz w:val="14"/>
                <w:szCs w:val="14"/>
                <w:lang w:val="uk-UA" w:eastAsia="uk-UA"/>
              </w:rPr>
              <w:t>Жила площа у спеціальних гуртожитках для тимчасового проживання осіб, які відбували покарання у виді</w:t>
            </w:r>
            <w:r w:rsidRPr="00056428">
              <w:rPr>
                <w:sz w:val="14"/>
                <w:szCs w:val="14"/>
                <w:shd w:val="clear" w:color="auto" w:fill="FFFFFF"/>
                <w:lang w:val="uk-UA" w:eastAsia="uk-UA"/>
              </w:rPr>
              <w:t xml:space="preserve"> </w:t>
            </w:r>
            <w:r w:rsidRPr="00056428">
              <w:rPr>
                <w:sz w:val="14"/>
                <w:szCs w:val="14"/>
                <w:lang w:val="uk-UA" w:eastAsia="uk-UA"/>
              </w:rPr>
              <w:t>обмеження волі</w:t>
            </w:r>
            <w:r w:rsidRPr="00056428">
              <w:rPr>
                <w:sz w:val="14"/>
                <w:szCs w:val="14"/>
                <w:shd w:val="clear" w:color="auto" w:fill="FFFFFF"/>
                <w:lang w:val="uk-UA" w:eastAsia="uk-UA"/>
              </w:rPr>
              <w:t xml:space="preserve"> </w:t>
            </w:r>
            <w:r w:rsidRPr="00056428">
              <w:rPr>
                <w:sz w:val="14"/>
                <w:szCs w:val="14"/>
                <w:lang w:val="uk-UA" w:eastAsia="uk-UA"/>
              </w:rPr>
              <w:t>або</w:t>
            </w:r>
            <w:r w:rsidRPr="00056428">
              <w:rPr>
                <w:sz w:val="14"/>
                <w:szCs w:val="14"/>
                <w:shd w:val="clear" w:color="auto" w:fill="FFFFFF"/>
                <w:lang w:val="uk-UA" w:eastAsia="uk-UA"/>
              </w:rPr>
              <w:t xml:space="preserve"> </w:t>
            </w:r>
            <w:r w:rsidRPr="00056428">
              <w:rPr>
                <w:sz w:val="14"/>
                <w:szCs w:val="14"/>
                <w:lang w:val="uk-UA" w:eastAsia="uk-UA"/>
              </w:rPr>
              <w:t>позбавлення волі на певний строк</w:t>
            </w:r>
            <w:r w:rsidRPr="00056428">
              <w:rPr>
                <w:sz w:val="14"/>
                <w:szCs w:val="14"/>
                <w:shd w:val="clear" w:color="auto" w:fill="FFFFFF"/>
                <w:lang w:val="uk-UA" w:eastAsia="uk-UA"/>
              </w:rPr>
              <w:t xml:space="preserve"> </w:t>
            </w:r>
            <w:r w:rsidRPr="00056428">
              <w:rPr>
                <w:sz w:val="14"/>
                <w:szCs w:val="14"/>
                <w:lang w:val="uk-UA" w:eastAsia="uk-UA"/>
              </w:rPr>
              <w:t>і</w:t>
            </w:r>
            <w:r w:rsidRPr="00056428">
              <w:rPr>
                <w:sz w:val="14"/>
                <w:szCs w:val="14"/>
                <w:shd w:val="clear" w:color="auto" w:fill="FFFFFF"/>
                <w:lang w:val="uk-UA" w:eastAsia="uk-UA"/>
              </w:rPr>
              <w:t xml:space="preserve"> </w:t>
            </w:r>
            <w:r w:rsidRPr="00056428">
              <w:rPr>
                <w:sz w:val="14"/>
                <w:szCs w:val="14"/>
                <w:lang w:val="uk-UA" w:eastAsia="uk-UA"/>
              </w:rPr>
              <w:t>потребують поліпшення житлових умов</w:t>
            </w:r>
            <w:r w:rsidRPr="00056428">
              <w:rPr>
                <w:sz w:val="14"/>
                <w:szCs w:val="14"/>
                <w:shd w:val="clear" w:color="auto" w:fill="FFFFFF"/>
                <w:lang w:val="uk-UA" w:eastAsia="uk-UA"/>
              </w:rPr>
              <w:t xml:space="preserve"> </w:t>
            </w:r>
            <w:r w:rsidRPr="00056428">
              <w:rPr>
                <w:sz w:val="14"/>
                <w:szCs w:val="14"/>
                <w:lang w:val="uk-UA" w:eastAsia="uk-UA"/>
              </w:rPr>
              <w:t>або жила площа яких тимчасово заселена чи яким повернути колишнє</w:t>
            </w:r>
            <w:r w:rsidRPr="00056428">
              <w:rPr>
                <w:sz w:val="14"/>
                <w:szCs w:val="14"/>
                <w:shd w:val="clear" w:color="auto" w:fill="FFFFFF"/>
                <w:lang w:val="uk-UA" w:eastAsia="uk-UA"/>
              </w:rPr>
              <w:t xml:space="preserve"> </w:t>
            </w:r>
            <w:r w:rsidRPr="00056428">
              <w:rPr>
                <w:sz w:val="14"/>
                <w:szCs w:val="14"/>
                <w:lang w:val="uk-UA" w:eastAsia="uk-UA"/>
              </w:rPr>
              <w:t>жиле приміщення</w:t>
            </w:r>
            <w:r w:rsidRPr="00056428">
              <w:rPr>
                <w:sz w:val="14"/>
                <w:szCs w:val="14"/>
                <w:shd w:val="clear" w:color="auto" w:fill="FFFFFF"/>
                <w:lang w:val="uk-UA" w:eastAsia="uk-UA"/>
              </w:rPr>
              <w:t xml:space="preserve"> </w:t>
            </w:r>
            <w:r w:rsidRPr="00056428">
              <w:rPr>
                <w:sz w:val="14"/>
                <w:szCs w:val="14"/>
                <w:lang w:val="uk-UA" w:eastAsia="uk-UA"/>
              </w:rPr>
              <w:t>немає можливості, а також осіб, які потребують медичної допомоги у зв'язку із захворюванням на туберкульоз, надається в порядку, що визначається відповідними органами місцевого самоврядування.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ЦНАП</w:t>
            </w:r>
          </w:p>
        </w:tc>
      </w:tr>
      <w:tr w:rsidR="00AF69F6" w:rsidRPr="00056428" w:rsidTr="00477AE8">
        <w:trPr>
          <w:trHeight w:val="199"/>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129</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 xml:space="preserve">На підставі рішення про надання жилої площі в </w:t>
            </w:r>
            <w:r w:rsidRPr="00056428">
              <w:rPr>
                <w:sz w:val="14"/>
                <w:szCs w:val="14"/>
                <w:lang w:val="uk-UA" w:eastAsia="uk-UA"/>
              </w:rPr>
              <w:t>гуртожитку</w:t>
            </w:r>
            <w:r w:rsidRPr="00056428">
              <w:rPr>
                <w:sz w:val="14"/>
                <w:szCs w:val="14"/>
                <w:shd w:val="clear" w:color="auto" w:fill="FFFFFF"/>
                <w:lang w:val="uk-UA" w:eastAsia="uk-UA"/>
              </w:rPr>
              <w:t xml:space="preserve"> адміністрація підприємства, установи, організації</w:t>
            </w:r>
            <w:r w:rsidRPr="00056428">
              <w:rPr>
                <w:sz w:val="14"/>
                <w:szCs w:val="14"/>
                <w:lang w:val="uk-UA" w:eastAsia="uk-UA"/>
              </w:rPr>
              <w:t>, орган місцевого самоврядування</w:t>
            </w:r>
            <w:r w:rsidRPr="00056428">
              <w:rPr>
                <w:sz w:val="14"/>
                <w:szCs w:val="14"/>
                <w:shd w:val="clear" w:color="auto" w:fill="FFFFFF"/>
                <w:lang w:val="uk-UA" w:eastAsia="uk-UA"/>
              </w:rPr>
              <w:t xml:space="preserve"> видає громадянинові спеціальний ордер, який є єдиною підставою для вселення на надану жилу площу </w:t>
            </w:r>
            <w:r w:rsidRPr="00056428">
              <w:rPr>
                <w:sz w:val="14"/>
                <w:szCs w:val="14"/>
                <w:lang w:val="uk-UA" w:eastAsia="uk-UA"/>
              </w:rPr>
              <w:t>в гуртожитку</w:t>
            </w:r>
            <w:r w:rsidRPr="00056428">
              <w:rPr>
                <w:sz w:val="14"/>
                <w:szCs w:val="14"/>
                <w:shd w:val="clear" w:color="auto" w:fill="FFFFFF"/>
                <w:lang w:val="uk-UA" w:eastAsia="uk-UA"/>
              </w:rPr>
              <w:t>.</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ЦНАП</w:t>
            </w:r>
          </w:p>
        </w:tc>
      </w:tr>
      <w:tr w:rsidR="00AF69F6" w:rsidRPr="00056428" w:rsidTr="00477AE8">
        <w:trPr>
          <w:trHeight w:val="199"/>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2 ст. 131</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lang w:val="uk-UA" w:eastAsia="uk-UA"/>
              </w:rPr>
              <w:t>Відповідно до Примірного положення про користування гуртожитками органи державної влади, органи місцевого самоврядування, власники гуртожитків після консультацій з громадськістю (громадськими організаціями, створеними з метою захисту інтересів мешканців гуртожитків) за погодженням з</w:t>
            </w:r>
            <w:r w:rsidRPr="00056428">
              <w:rPr>
                <w:sz w:val="14"/>
                <w:szCs w:val="14"/>
                <w:shd w:val="clear" w:color="auto" w:fill="FFFFFF"/>
                <w:lang w:val="uk-UA" w:eastAsia="uk-UA"/>
              </w:rPr>
              <w:t xml:space="preserve"> </w:t>
            </w:r>
            <w:r w:rsidRPr="00056428">
              <w:rPr>
                <w:sz w:val="14"/>
                <w:szCs w:val="14"/>
                <w:lang w:val="uk-UA" w:eastAsia="uk-UA"/>
              </w:rPr>
              <w:t>профспілками</w:t>
            </w:r>
            <w:r w:rsidRPr="00056428">
              <w:rPr>
                <w:sz w:val="14"/>
                <w:szCs w:val="14"/>
                <w:shd w:val="clear" w:color="auto" w:fill="FFFFFF"/>
                <w:lang w:val="uk-UA" w:eastAsia="uk-UA"/>
              </w:rPr>
              <w:t xml:space="preserve"> </w:t>
            </w:r>
            <w:r w:rsidRPr="00056428">
              <w:rPr>
                <w:sz w:val="14"/>
                <w:szCs w:val="14"/>
                <w:lang w:val="uk-UA" w:eastAsia="uk-UA"/>
              </w:rPr>
              <w:t>(за наявності) затверджують положення про користування гуртожитками, що перебувають у їхній власності, управлінні, розпорядженні, користуванні.</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ЦНАП</w:t>
            </w:r>
          </w:p>
        </w:tc>
      </w:tr>
      <w:tr w:rsidR="00AF69F6" w:rsidRPr="00056428" w:rsidTr="00477AE8">
        <w:trPr>
          <w:trHeight w:val="199"/>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4 ст. 134</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 xml:space="preserve">Облік громадян, які бажають вступити до житлово-будівельного кооперативу, здійснюється у виконавчому комітеті районної, міської, районної в місті, селищної, сільської Ради народних депутатів. Облік бажаючих вступити до житлово-будівельного кооперативу громадян, які працюють на підприємствах, в установах, організаціях, при яких організуються кооперативи, здійснюється за місцем роботи, а за їх бажанням - також у виконавчому комітеті Ради народних депутатів. Нарівні з ними беруться на облік громадяни, які залишили роботу на цих підприємствах, в установах, організаціях у зв'язку з виходом на пенсію, а також особи, зазначені в частині другій </w:t>
            </w:r>
            <w:r w:rsidRPr="00056428">
              <w:rPr>
                <w:sz w:val="14"/>
                <w:szCs w:val="14"/>
                <w:lang w:val="uk-UA" w:eastAsia="uk-UA"/>
              </w:rPr>
              <w:t>статті 37 цього Кодексу</w:t>
            </w:r>
            <w:r w:rsidRPr="00056428">
              <w:rPr>
                <w:sz w:val="14"/>
                <w:szCs w:val="14"/>
                <w:shd w:val="clear" w:color="auto" w:fill="FFFFFF"/>
                <w:lang w:val="uk-UA" w:eastAsia="uk-UA"/>
              </w:rPr>
              <w:t>.</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ЦНАП</w:t>
            </w:r>
          </w:p>
        </w:tc>
      </w:tr>
      <w:tr w:rsidR="00AF69F6" w:rsidRPr="00056428" w:rsidTr="00477AE8">
        <w:trPr>
          <w:trHeight w:val="920"/>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чч. 1,6  ст. 137</w:t>
            </w:r>
          </w:p>
        </w:tc>
        <w:tc>
          <w:tcPr>
            <w:tcW w:w="11765" w:type="dxa"/>
            <w:shd w:val="clear" w:color="auto" w:fill="auto"/>
          </w:tcPr>
          <w:p w:rsidR="00477AE8" w:rsidRPr="00056428" w:rsidRDefault="00477AE8" w:rsidP="00477AE8">
            <w:pPr>
              <w:tabs>
                <w:tab w:val="left" w:pos="4111"/>
              </w:tabs>
              <w:ind w:left="-108" w:right="-108" w:firstLine="175"/>
              <w:rPr>
                <w:sz w:val="14"/>
                <w:szCs w:val="14"/>
                <w:shd w:val="clear" w:color="auto" w:fill="FFFFFF"/>
                <w:lang w:val="uk-UA" w:eastAsia="uk-UA"/>
              </w:rPr>
            </w:pPr>
            <w:r w:rsidRPr="00056428">
              <w:rPr>
                <w:sz w:val="14"/>
                <w:szCs w:val="14"/>
                <w:lang w:val="uk-UA" w:eastAsia="uk-UA"/>
              </w:rPr>
              <w:t>Житлово-будівельні кооперативи</w:t>
            </w:r>
            <w:r w:rsidRPr="00056428">
              <w:rPr>
                <w:sz w:val="14"/>
                <w:szCs w:val="14"/>
                <w:shd w:val="clear" w:color="auto" w:fill="FFFFFF"/>
                <w:lang w:val="uk-UA" w:eastAsia="uk-UA"/>
              </w:rPr>
              <w:t xml:space="preserve"> організуються при виконавчих комітетах місцевих Рад народних депутатів, при підприємствах, установах і організаціях.</w:t>
            </w:r>
          </w:p>
          <w:p w:rsidR="00477AE8" w:rsidRPr="00056428" w:rsidRDefault="00477AE8" w:rsidP="00477AE8">
            <w:pPr>
              <w:tabs>
                <w:tab w:val="left" w:pos="4111"/>
              </w:tabs>
              <w:ind w:left="-108" w:right="-108" w:firstLine="175"/>
              <w:rPr>
                <w:sz w:val="14"/>
                <w:szCs w:val="14"/>
                <w:shd w:val="clear" w:color="auto" w:fill="FFFFFF"/>
                <w:lang w:val="uk-UA" w:eastAsia="uk-UA"/>
              </w:rPr>
            </w:pPr>
            <w:r w:rsidRPr="00056428">
              <w:rPr>
                <w:sz w:val="14"/>
                <w:szCs w:val="14"/>
                <w:shd w:val="clear" w:color="auto" w:fill="FFFFFF"/>
                <w:lang w:val="uk-UA" w:eastAsia="uk-UA"/>
              </w:rPr>
              <w:t xml:space="preserve">Громадяни, яких включено до затвердженого виконавчим комітетом районної, міської, районної в місті Ради народних депутатів списку осіб, що вступають до організовуваного житлово-будівельного кооперативу, вважаються членами цього кооперативу з дня реєстрації статуту, а громадяни, яких прийнято до діючого житлово-будівельного кооперативу, - з дня затвердження виконавчим комітетом районної, міської, районної в місті Ради народних депутатів рішення </w:t>
            </w:r>
            <w:r w:rsidRPr="00056428">
              <w:rPr>
                <w:sz w:val="14"/>
                <w:szCs w:val="14"/>
                <w:lang w:val="uk-UA" w:eastAsia="uk-UA"/>
              </w:rPr>
              <w:t>загальних зборів</w:t>
            </w:r>
            <w:r w:rsidRPr="00056428">
              <w:rPr>
                <w:sz w:val="14"/>
                <w:szCs w:val="14"/>
                <w:shd w:val="clear" w:color="auto" w:fill="FFFFFF"/>
                <w:lang w:val="uk-UA" w:eastAsia="uk-UA"/>
              </w:rPr>
              <w:t xml:space="preserve"> членів кооперативу про прийом до кооперативу.</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ЦНАП</w:t>
            </w:r>
          </w:p>
        </w:tc>
      </w:tr>
      <w:tr w:rsidR="00AF69F6" w:rsidRPr="00056428" w:rsidTr="00477AE8">
        <w:trPr>
          <w:trHeight w:val="199"/>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138</w:t>
            </w:r>
          </w:p>
        </w:tc>
        <w:tc>
          <w:tcPr>
            <w:tcW w:w="11765" w:type="dxa"/>
            <w:shd w:val="clear" w:color="auto" w:fill="auto"/>
          </w:tcPr>
          <w:p w:rsidR="00477AE8" w:rsidRPr="00056428" w:rsidRDefault="00477AE8" w:rsidP="00477AE8">
            <w:pPr>
              <w:tabs>
                <w:tab w:val="left" w:pos="4111"/>
              </w:tabs>
              <w:ind w:left="-108" w:right="-108" w:firstLine="175"/>
              <w:rPr>
                <w:sz w:val="14"/>
                <w:szCs w:val="14"/>
                <w:shd w:val="clear" w:color="auto" w:fill="FFFFFF"/>
                <w:lang w:val="uk-UA" w:eastAsia="uk-UA"/>
              </w:rPr>
            </w:pPr>
            <w:r w:rsidRPr="00056428">
              <w:rPr>
                <w:sz w:val="14"/>
                <w:szCs w:val="14"/>
                <w:shd w:val="clear" w:color="auto" w:fill="FFFFFF"/>
                <w:lang w:val="uk-UA" w:eastAsia="uk-UA"/>
              </w:rPr>
              <w:t xml:space="preserve">Виконавчі комітети місцевих Рад народних депутатів здійснюють контроль за діяльністю </w:t>
            </w:r>
            <w:r w:rsidRPr="00056428">
              <w:rPr>
                <w:sz w:val="14"/>
                <w:szCs w:val="14"/>
                <w:lang w:val="uk-UA" w:eastAsia="uk-UA"/>
              </w:rPr>
              <w:t>житлово-будівельних кооперативів</w:t>
            </w:r>
            <w:r w:rsidRPr="00056428">
              <w:rPr>
                <w:sz w:val="14"/>
                <w:szCs w:val="14"/>
                <w:shd w:val="clear" w:color="auto" w:fill="FFFFFF"/>
                <w:lang w:val="uk-UA" w:eastAsia="uk-UA"/>
              </w:rPr>
              <w:t xml:space="preserve">, за експлуатацією та </w:t>
            </w:r>
            <w:r w:rsidRPr="00056428">
              <w:rPr>
                <w:sz w:val="14"/>
                <w:szCs w:val="14"/>
                <w:lang w:val="uk-UA" w:eastAsia="uk-UA"/>
              </w:rPr>
              <w:t>ремонтом</w:t>
            </w:r>
            <w:r w:rsidRPr="00056428">
              <w:rPr>
                <w:sz w:val="14"/>
                <w:szCs w:val="14"/>
                <w:shd w:val="clear" w:color="auto" w:fill="FFFFFF"/>
                <w:lang w:val="uk-UA" w:eastAsia="uk-UA"/>
              </w:rPr>
              <w:t xml:space="preserve"> належних їм будинків. Виконавчий комітет районної, міської, районної в місті Ради народних депутатів вправі скасувати рішення </w:t>
            </w:r>
            <w:r w:rsidRPr="00056428">
              <w:rPr>
                <w:sz w:val="14"/>
                <w:szCs w:val="14"/>
                <w:lang w:val="uk-UA" w:eastAsia="uk-UA"/>
              </w:rPr>
              <w:t>загальних зборів</w:t>
            </w:r>
            <w:r w:rsidRPr="00056428">
              <w:rPr>
                <w:sz w:val="14"/>
                <w:szCs w:val="14"/>
                <w:shd w:val="clear" w:color="auto" w:fill="FFFFFF"/>
                <w:lang w:val="uk-UA" w:eastAsia="uk-UA"/>
              </w:rPr>
              <w:t xml:space="preserve"> чи </w:t>
            </w:r>
            <w:r w:rsidRPr="00056428">
              <w:rPr>
                <w:sz w:val="14"/>
                <w:szCs w:val="14"/>
                <w:lang w:val="uk-UA" w:eastAsia="uk-UA"/>
              </w:rPr>
              <w:t>правління</w:t>
            </w:r>
            <w:r w:rsidRPr="00056428">
              <w:rPr>
                <w:sz w:val="14"/>
                <w:szCs w:val="14"/>
                <w:shd w:val="clear" w:color="auto" w:fill="FFFFFF"/>
                <w:lang w:val="uk-UA" w:eastAsia="uk-UA"/>
              </w:rPr>
              <w:t xml:space="preserve"> кооперативу, якщо воно суперечить законодавству.</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ЦНАП</w:t>
            </w:r>
          </w:p>
        </w:tc>
      </w:tr>
      <w:tr w:rsidR="00AF69F6" w:rsidRPr="00056428" w:rsidTr="00477AE8">
        <w:trPr>
          <w:trHeight w:val="199"/>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2 ст. 141</w:t>
            </w:r>
          </w:p>
        </w:tc>
        <w:tc>
          <w:tcPr>
            <w:tcW w:w="11765" w:type="dxa"/>
            <w:shd w:val="clear" w:color="auto" w:fill="auto"/>
          </w:tcPr>
          <w:p w:rsidR="00477AE8" w:rsidRPr="00056428" w:rsidRDefault="00477AE8" w:rsidP="00477AE8">
            <w:pPr>
              <w:tabs>
                <w:tab w:val="left" w:pos="4111"/>
              </w:tabs>
              <w:ind w:left="-108" w:right="-108" w:firstLine="175"/>
              <w:rPr>
                <w:sz w:val="14"/>
                <w:szCs w:val="14"/>
                <w:shd w:val="clear" w:color="auto" w:fill="FFFFFF"/>
                <w:lang w:val="uk-UA" w:eastAsia="uk-UA"/>
              </w:rPr>
            </w:pPr>
            <w:r w:rsidRPr="00056428">
              <w:rPr>
                <w:sz w:val="14"/>
                <w:szCs w:val="14"/>
                <w:shd w:val="clear" w:color="auto" w:fill="FFFFFF"/>
                <w:lang w:val="uk-UA" w:eastAsia="uk-UA"/>
              </w:rPr>
              <w:t xml:space="preserve">Заселення квартир у будинку житлово-будівельного кооперативу провадиться за </w:t>
            </w:r>
            <w:r w:rsidRPr="00056428">
              <w:rPr>
                <w:sz w:val="14"/>
                <w:szCs w:val="14"/>
                <w:lang w:val="uk-UA" w:eastAsia="uk-UA"/>
              </w:rPr>
              <w:t>ордерами</w:t>
            </w:r>
            <w:r w:rsidRPr="00056428">
              <w:rPr>
                <w:sz w:val="14"/>
                <w:szCs w:val="14"/>
                <w:shd w:val="clear" w:color="auto" w:fill="FFFFFF"/>
                <w:lang w:val="uk-UA" w:eastAsia="uk-UA"/>
              </w:rPr>
              <w:t>, що видаються виконавчим комітетом районної, міської, районної в місті Ради народних депутатів. Відмову у видачі ордера може бути оскаржено в судовому порядку.</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ЦНАП</w:t>
            </w:r>
          </w:p>
        </w:tc>
      </w:tr>
      <w:tr w:rsidR="00AF69F6" w:rsidRPr="00056428" w:rsidTr="00477AE8">
        <w:trPr>
          <w:trHeight w:val="198"/>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154</w:t>
            </w:r>
          </w:p>
        </w:tc>
        <w:tc>
          <w:tcPr>
            <w:tcW w:w="11765" w:type="dxa"/>
            <w:shd w:val="clear" w:color="auto" w:fill="auto"/>
          </w:tcPr>
          <w:p w:rsidR="00477AE8" w:rsidRPr="00056428" w:rsidRDefault="00477AE8" w:rsidP="00477AE8">
            <w:pPr>
              <w:tabs>
                <w:tab w:val="left" w:pos="4111"/>
              </w:tabs>
              <w:ind w:left="-108" w:right="-108" w:firstLine="175"/>
              <w:rPr>
                <w:sz w:val="14"/>
                <w:szCs w:val="14"/>
                <w:shd w:val="clear" w:color="auto" w:fill="FFFFFF"/>
                <w:lang w:val="uk-UA" w:eastAsia="uk-UA"/>
              </w:rPr>
            </w:pPr>
            <w:r w:rsidRPr="00056428">
              <w:rPr>
                <w:sz w:val="14"/>
                <w:szCs w:val="14"/>
                <w:shd w:val="clear" w:color="auto" w:fill="FFFFFF"/>
                <w:lang w:val="uk-UA" w:eastAsia="uk-UA"/>
              </w:rPr>
              <w:t xml:space="preserve">Виконавчі комітети місцевих Рад народних депутатів здійснюють контроль за утриманням </w:t>
            </w:r>
            <w:r w:rsidRPr="00056428">
              <w:rPr>
                <w:sz w:val="14"/>
                <w:szCs w:val="14"/>
                <w:lang w:val="uk-UA" w:eastAsia="uk-UA"/>
              </w:rPr>
              <w:t>будинків</w:t>
            </w:r>
            <w:r w:rsidRPr="00056428">
              <w:rPr>
                <w:sz w:val="14"/>
                <w:szCs w:val="14"/>
                <w:shd w:val="clear" w:color="auto" w:fill="FFFFFF"/>
                <w:lang w:val="uk-UA" w:eastAsia="uk-UA"/>
              </w:rPr>
              <w:t xml:space="preserve"> (</w:t>
            </w:r>
            <w:r w:rsidRPr="00056428">
              <w:rPr>
                <w:sz w:val="14"/>
                <w:szCs w:val="14"/>
                <w:lang w:val="uk-UA" w:eastAsia="uk-UA"/>
              </w:rPr>
              <w:t>квартир</w:t>
            </w:r>
            <w:r w:rsidRPr="00056428">
              <w:rPr>
                <w:sz w:val="14"/>
                <w:szCs w:val="14"/>
                <w:shd w:val="clear" w:color="auto" w:fill="FFFFFF"/>
                <w:lang w:val="uk-UA" w:eastAsia="uk-UA"/>
              </w:rPr>
              <w:t>), що належать громадянам.</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rFonts w:ascii="Calibri Light" w:hAnsi="Calibri Light"/>
                <w:sz w:val="14"/>
                <w:szCs w:val="14"/>
                <w:lang w:val="uk-UA" w:eastAsia="uk-UA"/>
              </w:rPr>
            </w:pPr>
            <w:r w:rsidRPr="00056428">
              <w:rPr>
                <w:bCs/>
                <w:sz w:val="14"/>
                <w:szCs w:val="14"/>
                <w:lang w:val="uk-UA" w:eastAsia="uk-UA"/>
              </w:rPr>
              <w:t>ЦНАП</w:t>
            </w:r>
          </w:p>
        </w:tc>
      </w:tr>
      <w:tr w:rsidR="00AF69F6" w:rsidRPr="00056428" w:rsidTr="00477AE8">
        <w:trPr>
          <w:trHeight w:val="198"/>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2 ст. 158</w:t>
            </w:r>
          </w:p>
        </w:tc>
        <w:tc>
          <w:tcPr>
            <w:tcW w:w="11765" w:type="dxa"/>
            <w:shd w:val="clear" w:color="auto" w:fill="auto"/>
          </w:tcPr>
          <w:p w:rsidR="00477AE8" w:rsidRPr="00056428" w:rsidRDefault="00477AE8" w:rsidP="00477AE8">
            <w:pPr>
              <w:tabs>
                <w:tab w:val="left" w:pos="4111"/>
              </w:tabs>
              <w:ind w:left="-108" w:right="-108" w:firstLine="175"/>
              <w:rPr>
                <w:sz w:val="14"/>
                <w:szCs w:val="14"/>
                <w:shd w:val="clear" w:color="auto" w:fill="FFFFFF"/>
                <w:lang w:val="uk-UA" w:eastAsia="uk-UA"/>
              </w:rPr>
            </w:pPr>
            <w:r w:rsidRPr="00056428">
              <w:rPr>
                <w:sz w:val="14"/>
                <w:szCs w:val="14"/>
                <w:shd w:val="clear" w:color="auto" w:fill="FFFFFF"/>
                <w:lang w:val="uk-UA" w:eastAsia="uk-UA"/>
              </w:rPr>
              <w:t>Договір найму жилого приміщення укладається між власником будинку (квартири) і наймачем у письмовій формі з наступною реєстрацією у виконавчому комітеті місцевої Ради народних депутатів або в органі управління, що ним утворюється. Договір повинен містити вказівку на предмет договору, строк, на який він укладається, визначати права і обов'язки наймодавця і наймача та інші умови найму.</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ЦНАП</w:t>
            </w:r>
          </w:p>
        </w:tc>
      </w:tr>
      <w:tr w:rsidR="00AF69F6" w:rsidRPr="00056428" w:rsidTr="00477AE8">
        <w:trPr>
          <w:trHeight w:val="198"/>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hanging="2"/>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178</w:t>
            </w:r>
          </w:p>
        </w:tc>
        <w:tc>
          <w:tcPr>
            <w:tcW w:w="11765" w:type="dxa"/>
            <w:shd w:val="clear" w:color="auto" w:fill="auto"/>
          </w:tcPr>
          <w:p w:rsidR="00477AE8" w:rsidRPr="00056428" w:rsidRDefault="00477AE8" w:rsidP="00477AE8">
            <w:pPr>
              <w:tabs>
                <w:tab w:val="left" w:pos="4111"/>
              </w:tabs>
              <w:ind w:left="-108" w:right="-108" w:firstLine="175"/>
              <w:rPr>
                <w:sz w:val="14"/>
                <w:szCs w:val="14"/>
                <w:shd w:val="clear" w:color="auto" w:fill="FFFFFF"/>
                <w:lang w:val="uk-UA" w:eastAsia="uk-UA"/>
              </w:rPr>
            </w:pPr>
            <w:r w:rsidRPr="00056428">
              <w:rPr>
                <w:sz w:val="14"/>
                <w:szCs w:val="14"/>
                <w:shd w:val="clear" w:color="auto" w:fill="FFFFFF"/>
                <w:lang w:val="uk-UA" w:eastAsia="uk-UA"/>
              </w:rPr>
              <w:t xml:space="preserve">Виконавчі комітети місцевих Рад народних депутатів подають громадянам допомогу в проведенні </w:t>
            </w:r>
            <w:r w:rsidRPr="00056428">
              <w:rPr>
                <w:sz w:val="14"/>
                <w:szCs w:val="14"/>
                <w:lang w:val="uk-UA" w:eastAsia="uk-UA"/>
              </w:rPr>
              <w:t>поточного ремонту</w:t>
            </w:r>
            <w:r w:rsidRPr="00056428">
              <w:rPr>
                <w:sz w:val="14"/>
                <w:szCs w:val="14"/>
                <w:shd w:val="clear" w:color="auto" w:fill="FFFFFF"/>
                <w:lang w:val="uk-UA" w:eastAsia="uk-UA"/>
              </w:rPr>
              <w:t xml:space="preserve"> жилих приміщень. Таку допомогу подають громадянам також підприємства, установи, організації, у віданні яких перебувають </w:t>
            </w:r>
            <w:r w:rsidRPr="00056428">
              <w:rPr>
                <w:sz w:val="14"/>
                <w:szCs w:val="14"/>
                <w:lang w:val="uk-UA" w:eastAsia="uk-UA"/>
              </w:rPr>
              <w:t>жилі будинки</w:t>
            </w:r>
            <w:r w:rsidRPr="00056428">
              <w:rPr>
                <w:sz w:val="14"/>
                <w:szCs w:val="14"/>
                <w:shd w:val="clear" w:color="auto" w:fill="FFFFFF"/>
                <w:lang w:val="uk-UA" w:eastAsia="uk-UA"/>
              </w:rPr>
              <w:t>.</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ЦНАП</w:t>
            </w:r>
          </w:p>
        </w:tc>
      </w:tr>
      <w:tr w:rsidR="00AF69F6" w:rsidRPr="00056428" w:rsidTr="00477AE8">
        <w:tc>
          <w:tcPr>
            <w:tcW w:w="425" w:type="dxa"/>
            <w:shd w:val="clear" w:color="auto" w:fill="auto"/>
          </w:tcPr>
          <w:p w:rsidR="00477AE8" w:rsidRPr="00056428" w:rsidRDefault="00477AE8" w:rsidP="00477AE8">
            <w:pPr>
              <w:ind w:left="-109" w:right="-109"/>
              <w:jc w:val="center"/>
              <w:outlineLvl w:val="1"/>
              <w:rPr>
                <w:bCs/>
                <w:sz w:val="14"/>
                <w:szCs w:val="14"/>
                <w:lang w:val="uk-UA" w:eastAsia="uk-UA"/>
              </w:rPr>
            </w:pPr>
            <w:r w:rsidRPr="00056428">
              <w:rPr>
                <w:bCs/>
                <w:sz w:val="14"/>
                <w:szCs w:val="14"/>
                <w:lang w:val="uk-UA" w:eastAsia="uk-UA"/>
              </w:rPr>
              <w:t>31</w:t>
            </w:r>
            <w:r w:rsidR="005D1E4E" w:rsidRPr="00056428">
              <w:rPr>
                <w:bCs/>
                <w:sz w:val="14"/>
                <w:szCs w:val="14"/>
                <w:lang w:val="uk-UA" w:eastAsia="uk-UA"/>
              </w:rPr>
              <w:t>5</w:t>
            </w:r>
          </w:p>
        </w:tc>
        <w:tc>
          <w:tcPr>
            <w:tcW w:w="1702" w:type="dxa"/>
            <w:shd w:val="clear" w:color="auto" w:fill="auto"/>
          </w:tcPr>
          <w:p w:rsidR="00477AE8" w:rsidRPr="00056428" w:rsidRDefault="00155965" w:rsidP="00477AE8">
            <w:pPr>
              <w:ind w:left="-108" w:right="-108"/>
              <w:jc w:val="center"/>
              <w:rPr>
                <w:bCs/>
                <w:sz w:val="14"/>
                <w:szCs w:val="14"/>
                <w:lang w:val="uk-UA" w:eastAsia="uk-UA"/>
              </w:rPr>
            </w:pPr>
            <w:hyperlink r:id="rId644" w:tgtFrame="_blank" w:history="1">
              <w:r w:rsidR="00477AE8" w:rsidRPr="00056428">
                <w:rPr>
                  <w:bCs/>
                  <w:sz w:val="14"/>
                  <w:szCs w:val="14"/>
                  <w:lang w:val="uk-UA" w:eastAsia="uk-UA"/>
                </w:rPr>
                <w:t>Про трудові колективи і підвищення їх ролі в управлінні підприємствами, установами, організаціями</w:t>
              </w:r>
            </w:hyperlink>
            <w:r w:rsidR="00477AE8" w:rsidRPr="00056428">
              <w:rPr>
                <w:bCs/>
                <w:sz w:val="14"/>
                <w:szCs w:val="14"/>
                <w:lang w:val="uk-UA" w:eastAsia="uk-UA"/>
              </w:rPr>
              <w:t xml:space="preserve"> Закон від 17.06.1983 № 9500-X</w:t>
            </w: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p>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4 ст. 3</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Ради народних депутатів, їх виконавчі і розпорядчі органи, міністерства, державні комітети і відомства, господарські органи забезпечують умови для безперебійної і ритмічної роботи підприємств, установ, організацій, всемірно сприяють розвиткові демократичних засад у діяльності трудових колективів.</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ВК 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162"/>
        </w:trPr>
        <w:tc>
          <w:tcPr>
            <w:tcW w:w="425" w:type="dxa"/>
            <w:vMerge w:val="restart"/>
            <w:shd w:val="clear" w:color="auto" w:fill="auto"/>
          </w:tcPr>
          <w:p w:rsidR="00477AE8" w:rsidRPr="00056428" w:rsidRDefault="00477AE8" w:rsidP="00477AE8">
            <w:pPr>
              <w:ind w:left="-20" w:right="-14"/>
              <w:jc w:val="both"/>
              <w:outlineLvl w:val="1"/>
              <w:rPr>
                <w:bCs/>
                <w:sz w:val="14"/>
                <w:szCs w:val="14"/>
                <w:lang w:val="uk-UA" w:eastAsia="uk-UA"/>
              </w:rPr>
            </w:pPr>
            <w:r w:rsidRPr="00056428">
              <w:rPr>
                <w:bCs/>
                <w:sz w:val="14"/>
                <w:szCs w:val="14"/>
                <w:lang w:val="uk-UA" w:eastAsia="uk-UA"/>
              </w:rPr>
              <w:t>31</w:t>
            </w:r>
            <w:r w:rsidR="005D1E4E" w:rsidRPr="00056428">
              <w:rPr>
                <w:bCs/>
                <w:sz w:val="14"/>
                <w:szCs w:val="14"/>
                <w:lang w:val="uk-UA" w:eastAsia="uk-UA"/>
              </w:rPr>
              <w:t>6</w:t>
            </w:r>
          </w:p>
        </w:tc>
        <w:tc>
          <w:tcPr>
            <w:tcW w:w="1702" w:type="dxa"/>
            <w:vMerge w:val="restart"/>
            <w:shd w:val="clear" w:color="auto" w:fill="auto"/>
          </w:tcPr>
          <w:p w:rsidR="00477AE8" w:rsidRPr="00056428" w:rsidRDefault="00155965" w:rsidP="00477AE8">
            <w:pPr>
              <w:ind w:left="-108" w:right="-108"/>
              <w:jc w:val="center"/>
              <w:rPr>
                <w:bCs/>
                <w:sz w:val="14"/>
                <w:szCs w:val="14"/>
                <w:lang w:val="uk-UA" w:eastAsia="uk-UA"/>
              </w:rPr>
            </w:pPr>
            <w:hyperlink r:id="rId645" w:tgtFrame="_blank" w:history="1">
              <w:r w:rsidR="00477AE8" w:rsidRPr="00056428">
                <w:rPr>
                  <w:bCs/>
                  <w:sz w:val="14"/>
                  <w:szCs w:val="14"/>
                  <w:lang w:val="uk-UA" w:eastAsia="uk-UA"/>
                </w:rPr>
                <w:t xml:space="preserve"> Кодекс законів про працю України</w:t>
              </w:r>
            </w:hyperlink>
            <w:r w:rsidR="00477AE8" w:rsidRPr="00056428">
              <w:rPr>
                <w:bCs/>
                <w:sz w:val="14"/>
                <w:szCs w:val="14"/>
                <w:lang w:val="uk-UA" w:eastAsia="uk-UA"/>
              </w:rPr>
              <w:t xml:space="preserve"> Закон від 10.12.1971 № 322-VIII</w:t>
            </w: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2 ст. 15</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Колективні договори підлягають повідомній реєстрації місцевими органами виконавчої влади або органами місцевого самоврядування.</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ДСЗН</w:t>
            </w:r>
          </w:p>
        </w:tc>
      </w:tr>
      <w:tr w:rsidR="00AF69F6" w:rsidRPr="00056428" w:rsidTr="00477AE8">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ч. 3 ст. 52</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П'ятиденний або шестиденний робочий тиждень встановлюється власником або уповноваженим ним органом спільно з виборним органом первинної профспілкової організації (профспілковим представником) з урахуванням специфіки роботи, думки трудового колективу і за погодженням з місцевою радою.</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68</w:t>
            </w:r>
          </w:p>
        </w:tc>
        <w:tc>
          <w:tcPr>
            <w:tcW w:w="11765" w:type="dxa"/>
            <w:shd w:val="clear" w:color="auto" w:fill="auto"/>
          </w:tcPr>
          <w:p w:rsidR="00477AE8" w:rsidRPr="00056428" w:rsidRDefault="00477AE8" w:rsidP="00477AE8">
            <w:pPr>
              <w:tabs>
                <w:tab w:val="left" w:pos="4111"/>
              </w:tabs>
              <w:ind w:left="-108" w:right="-108" w:firstLine="175"/>
              <w:rPr>
                <w:sz w:val="14"/>
                <w:szCs w:val="14"/>
                <w:lang w:val="uk-UA" w:eastAsia="uk-UA"/>
              </w:rPr>
            </w:pPr>
            <w:r w:rsidRPr="00056428">
              <w:rPr>
                <w:sz w:val="14"/>
                <w:szCs w:val="14"/>
                <w:shd w:val="clear" w:color="auto" w:fill="FFFFFF"/>
                <w:lang w:val="uk-UA" w:eastAsia="uk-UA"/>
              </w:rPr>
              <w:t>На підприємствах, в установах, організаціях, де робота не може бути перервана в загальний вихідний день у зв'язку з необхідністю обслуговування населення (магазини, підприємства побутового обслуговування, театри, музеї і інші), вихідні дні встановлюються місцевими радами.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98</w:t>
            </w:r>
          </w:p>
        </w:tc>
        <w:tc>
          <w:tcPr>
            <w:tcW w:w="11765" w:type="dxa"/>
            <w:shd w:val="clear" w:color="auto" w:fill="auto"/>
          </w:tcPr>
          <w:p w:rsidR="00477AE8" w:rsidRPr="00056428" w:rsidRDefault="00477AE8" w:rsidP="00477AE8">
            <w:pPr>
              <w:tabs>
                <w:tab w:val="left" w:pos="4111"/>
              </w:tabs>
              <w:ind w:left="-108" w:right="-108" w:firstLine="175"/>
              <w:rPr>
                <w:sz w:val="14"/>
                <w:szCs w:val="14"/>
                <w:shd w:val="clear" w:color="auto" w:fill="FFFFFF"/>
                <w:lang w:val="uk-UA" w:eastAsia="uk-UA"/>
              </w:rPr>
            </w:pPr>
            <w:r w:rsidRPr="00056428">
              <w:rPr>
                <w:sz w:val="14"/>
                <w:szCs w:val="14"/>
                <w:shd w:val="clear" w:color="auto" w:fill="FFFFFF"/>
                <w:lang w:val="uk-UA" w:eastAsia="uk-UA"/>
              </w:rPr>
              <w:t>Оплата праці працівників установ і організацій, що фінансуються з бюджету, здійснюється на підставі законів та інших нормативно-правових актів України, генеральної, галузевих, регіональних угод, колективних договорів, у межах бюджетних асигнувань та позабюджетних доходів.</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r w:rsidR="00AF69F6" w:rsidRPr="00056428" w:rsidTr="00477AE8">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shd w:val="clear" w:color="auto" w:fill="FFFFFF"/>
              </w:rPr>
              <w:t>ч. 2 ст. 259</w:t>
            </w:r>
          </w:p>
        </w:tc>
        <w:tc>
          <w:tcPr>
            <w:tcW w:w="11765" w:type="dxa"/>
            <w:shd w:val="clear" w:color="auto" w:fill="auto"/>
          </w:tcPr>
          <w:p w:rsidR="00477AE8" w:rsidRPr="00056428" w:rsidRDefault="00477AE8" w:rsidP="00477AE8">
            <w:pPr>
              <w:ind w:left="-109" w:firstLine="109"/>
              <w:rPr>
                <w:sz w:val="14"/>
                <w:szCs w:val="14"/>
                <w:lang w:val="uk-UA" w:eastAsia="uk-UA"/>
              </w:rPr>
            </w:pPr>
            <w:r w:rsidRPr="00056428">
              <w:rPr>
                <w:sz w:val="14"/>
                <w:szCs w:val="14"/>
                <w:shd w:val="clear" w:color="auto" w:fill="FFFFFF"/>
              </w:rPr>
              <w:t>Центральні органи виконавчої влади здійснюють контроль за додержанням законодавства про працю на підприємствах, в установах і організаціях, що перебувають у їх функціональному підпорядкуванні, крім податкових органів, які мають право з метою перевірки дотримання податкового законодавства здійснювати такий контроль на всіх підприємствах, в установах і організаціях незалежно від форм власності та підпорядкування, а органи місцевого самоврядування - на підприємствах, в установах і організаціях, що перебувають у комунальній власності відповідних територіальних громад.</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УПП</w:t>
            </w:r>
          </w:p>
        </w:tc>
      </w:tr>
      <w:tr w:rsidR="00AF69F6" w:rsidRPr="00056428" w:rsidTr="00477AE8">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bCs/>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shd w:val="clear" w:color="auto" w:fill="FFFFFF"/>
                <w:lang w:val="uk-UA"/>
              </w:rPr>
            </w:pPr>
            <w:r w:rsidRPr="00056428">
              <w:rPr>
                <w:sz w:val="14"/>
                <w:szCs w:val="14"/>
                <w:shd w:val="clear" w:color="auto" w:fill="FFFFFF"/>
                <w:lang w:val="uk-UA"/>
              </w:rPr>
              <w:t>ст. 263</w:t>
            </w:r>
          </w:p>
        </w:tc>
        <w:tc>
          <w:tcPr>
            <w:tcW w:w="11765" w:type="dxa"/>
            <w:shd w:val="clear" w:color="auto" w:fill="auto"/>
          </w:tcPr>
          <w:p w:rsidR="00477AE8" w:rsidRPr="00056428" w:rsidRDefault="00477AE8" w:rsidP="00477AE8">
            <w:pPr>
              <w:shd w:val="clear" w:color="auto" w:fill="FFFFFF"/>
              <w:ind w:left="-109" w:firstLine="142"/>
              <w:jc w:val="both"/>
              <w:rPr>
                <w:sz w:val="14"/>
                <w:szCs w:val="14"/>
                <w:lang w:val="uk-UA" w:eastAsia="uk-UA"/>
              </w:rPr>
            </w:pPr>
            <w:r w:rsidRPr="00056428">
              <w:rPr>
                <w:sz w:val="14"/>
                <w:szCs w:val="14"/>
                <w:lang w:val="uk-UA" w:eastAsia="uk-UA"/>
              </w:rPr>
              <w:t>Місцеві державні адміністрації і ради у межах відповідної території:</w:t>
            </w:r>
            <w:bookmarkStart w:id="957" w:name="n1417"/>
            <w:bookmarkEnd w:id="957"/>
          </w:p>
          <w:p w:rsidR="00477AE8" w:rsidRPr="00056428" w:rsidRDefault="00477AE8" w:rsidP="00477AE8">
            <w:pPr>
              <w:shd w:val="clear" w:color="auto" w:fill="FFFFFF"/>
              <w:ind w:left="-109" w:firstLine="142"/>
              <w:jc w:val="both"/>
              <w:rPr>
                <w:sz w:val="14"/>
                <w:szCs w:val="14"/>
                <w:lang w:val="uk-UA" w:eastAsia="uk-UA"/>
              </w:rPr>
            </w:pPr>
            <w:r w:rsidRPr="00056428">
              <w:rPr>
                <w:sz w:val="14"/>
                <w:szCs w:val="14"/>
                <w:lang w:val="uk-UA" w:eastAsia="uk-UA"/>
              </w:rPr>
              <w:t>забезпечують реалізацію державної політики в галузі охорони праці;</w:t>
            </w:r>
          </w:p>
          <w:p w:rsidR="00477AE8" w:rsidRPr="00056428" w:rsidRDefault="00477AE8" w:rsidP="00477AE8">
            <w:pPr>
              <w:shd w:val="clear" w:color="auto" w:fill="FFFFFF"/>
              <w:ind w:left="-109" w:firstLine="142"/>
              <w:jc w:val="both"/>
              <w:rPr>
                <w:sz w:val="14"/>
                <w:szCs w:val="14"/>
                <w:lang w:val="uk-UA" w:eastAsia="uk-UA"/>
              </w:rPr>
            </w:pPr>
            <w:bookmarkStart w:id="958" w:name="n1418"/>
            <w:bookmarkEnd w:id="958"/>
            <w:r w:rsidRPr="00056428">
              <w:rPr>
                <w:sz w:val="14"/>
                <w:szCs w:val="14"/>
                <w:lang w:val="uk-UA" w:eastAsia="uk-UA"/>
              </w:rPr>
              <w:t>формують за участю профспілок програми заходів з питань безпеки, гігієни праці і виробничого середовища, що мають міжгалузеве значення;</w:t>
            </w:r>
          </w:p>
          <w:p w:rsidR="00477AE8" w:rsidRPr="00056428" w:rsidRDefault="00477AE8" w:rsidP="00477AE8">
            <w:pPr>
              <w:shd w:val="clear" w:color="auto" w:fill="FFFFFF"/>
              <w:ind w:left="-109" w:firstLine="142"/>
              <w:jc w:val="both"/>
              <w:rPr>
                <w:sz w:val="14"/>
                <w:szCs w:val="14"/>
                <w:shd w:val="clear" w:color="auto" w:fill="FFFFFF"/>
              </w:rPr>
            </w:pPr>
            <w:bookmarkStart w:id="959" w:name="n1419"/>
            <w:bookmarkEnd w:id="959"/>
            <w:r w:rsidRPr="00056428">
              <w:rPr>
                <w:sz w:val="14"/>
                <w:szCs w:val="14"/>
                <w:lang w:val="uk-UA" w:eastAsia="uk-UA"/>
              </w:rPr>
              <w:t>здійснюють контроль за додержанням нормативних актів про охорону праці.</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УПП</w:t>
            </w:r>
          </w:p>
        </w:tc>
      </w:tr>
      <w:tr w:rsidR="00AF69F6" w:rsidRPr="00056428" w:rsidTr="00477AE8">
        <w:trPr>
          <w:trHeight w:val="489"/>
        </w:trPr>
        <w:tc>
          <w:tcPr>
            <w:tcW w:w="425" w:type="dxa"/>
            <w:vMerge w:val="restart"/>
            <w:shd w:val="clear" w:color="auto" w:fill="auto"/>
          </w:tcPr>
          <w:p w:rsidR="00477AE8" w:rsidRPr="00056428" w:rsidRDefault="00477AE8" w:rsidP="00477AE8">
            <w:pPr>
              <w:ind w:left="-20" w:right="-14"/>
              <w:jc w:val="both"/>
              <w:outlineLvl w:val="1"/>
              <w:rPr>
                <w:bCs/>
                <w:sz w:val="14"/>
                <w:szCs w:val="14"/>
                <w:lang w:val="uk-UA" w:eastAsia="uk-UA"/>
              </w:rPr>
            </w:pPr>
            <w:r w:rsidRPr="00056428">
              <w:rPr>
                <w:bCs/>
                <w:sz w:val="14"/>
                <w:szCs w:val="14"/>
                <w:lang w:val="uk-UA" w:eastAsia="uk-UA"/>
              </w:rPr>
              <w:t>31</w:t>
            </w:r>
            <w:r w:rsidR="005D1E4E" w:rsidRPr="00056428">
              <w:rPr>
                <w:bCs/>
                <w:sz w:val="14"/>
                <w:szCs w:val="14"/>
                <w:lang w:val="uk-UA" w:eastAsia="uk-UA"/>
              </w:rPr>
              <w:t>7</w:t>
            </w:r>
          </w:p>
        </w:tc>
        <w:tc>
          <w:tcPr>
            <w:tcW w:w="1702" w:type="dxa"/>
            <w:vMerge w:val="restart"/>
            <w:shd w:val="clear" w:color="auto" w:fill="auto"/>
          </w:tcPr>
          <w:p w:rsidR="00477AE8" w:rsidRPr="00056428" w:rsidRDefault="00477AE8" w:rsidP="00477AE8">
            <w:pPr>
              <w:ind w:left="-108" w:right="-108"/>
              <w:jc w:val="center"/>
              <w:rPr>
                <w:bCs/>
                <w:sz w:val="14"/>
                <w:szCs w:val="14"/>
                <w:lang w:val="uk-UA" w:eastAsia="uk-UA"/>
              </w:rPr>
            </w:pPr>
            <w:r w:rsidRPr="00056428">
              <w:rPr>
                <w:sz w:val="14"/>
                <w:szCs w:val="14"/>
                <w:lang w:val="uk-UA" w:eastAsia="uk-UA"/>
              </w:rPr>
              <w:t>Про державне мито Декрет КМУ від 21.01.93р. № 7-93</w:t>
            </w: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п. 3 ст. 3</w:t>
            </w:r>
          </w:p>
        </w:tc>
        <w:tc>
          <w:tcPr>
            <w:tcW w:w="11765" w:type="dxa"/>
            <w:shd w:val="clear" w:color="auto" w:fill="auto"/>
          </w:tcPr>
          <w:p w:rsidR="00477AE8" w:rsidRPr="00056428" w:rsidRDefault="00477AE8" w:rsidP="00477AE8">
            <w:pPr>
              <w:spacing w:after="160" w:line="259" w:lineRule="auto"/>
              <w:rPr>
                <w:sz w:val="14"/>
                <w:szCs w:val="14"/>
                <w:lang w:val="uk-UA" w:eastAsia="uk-UA"/>
              </w:rPr>
            </w:pPr>
            <w:r w:rsidRPr="00056428">
              <w:rPr>
                <w:rFonts w:eastAsiaTheme="minorHAnsi"/>
                <w:sz w:val="14"/>
                <w:szCs w:val="14"/>
                <w:shd w:val="clear" w:color="auto" w:fill="FFFFFF"/>
                <w:lang w:val="uk-UA" w:eastAsia="en-US"/>
              </w:rPr>
              <w:t>За нотаріальні дії, вчинювані державними нотаріальними конторами і виконавчими комітетами сільських, селищних, міських Рад народних депутатів:</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ВО СМР</w:t>
            </w:r>
          </w:p>
        </w:tc>
      </w:tr>
      <w:tr w:rsidR="00AF69F6" w:rsidRPr="00056428" w:rsidTr="00477AE8">
        <w:trPr>
          <w:trHeight w:val="489"/>
        </w:trPr>
        <w:tc>
          <w:tcPr>
            <w:tcW w:w="425" w:type="dxa"/>
            <w:vMerge/>
            <w:shd w:val="clear" w:color="auto" w:fill="auto"/>
          </w:tcPr>
          <w:p w:rsidR="00477AE8" w:rsidRPr="00056428" w:rsidRDefault="00477AE8" w:rsidP="00477AE8">
            <w:pPr>
              <w:ind w:left="-20" w:right="-14"/>
              <w:jc w:val="both"/>
              <w:outlineLvl w:val="1"/>
              <w:rPr>
                <w:bCs/>
                <w:sz w:val="14"/>
                <w:szCs w:val="14"/>
                <w:lang w:val="uk-UA" w:eastAsia="uk-UA"/>
              </w:rPr>
            </w:pPr>
          </w:p>
        </w:tc>
        <w:tc>
          <w:tcPr>
            <w:tcW w:w="1702" w:type="dxa"/>
            <w:vMerge/>
            <w:shd w:val="clear" w:color="auto" w:fill="auto"/>
          </w:tcPr>
          <w:p w:rsidR="00477AE8" w:rsidRPr="00056428" w:rsidRDefault="00477AE8" w:rsidP="00477AE8">
            <w:pPr>
              <w:ind w:left="-108" w:right="-108"/>
              <w:jc w:val="center"/>
              <w:rPr>
                <w:sz w:val="14"/>
                <w:szCs w:val="14"/>
                <w:lang w:val="uk-UA" w:eastAsia="uk-UA"/>
              </w:rPr>
            </w:pPr>
          </w:p>
        </w:tc>
        <w:tc>
          <w:tcPr>
            <w:tcW w:w="992" w:type="dxa"/>
            <w:shd w:val="clear" w:color="auto" w:fill="auto"/>
          </w:tcPr>
          <w:p w:rsidR="00477AE8" w:rsidRPr="00056428" w:rsidRDefault="00477AE8" w:rsidP="00477AE8">
            <w:pPr>
              <w:tabs>
                <w:tab w:val="left" w:pos="4111"/>
              </w:tabs>
              <w:ind w:left="-108" w:right="-108"/>
              <w:jc w:val="center"/>
              <w:rPr>
                <w:sz w:val="14"/>
                <w:szCs w:val="14"/>
                <w:lang w:val="uk-UA" w:eastAsia="uk-UA"/>
              </w:rPr>
            </w:pPr>
            <w:r w:rsidRPr="00056428">
              <w:rPr>
                <w:sz w:val="14"/>
                <w:szCs w:val="14"/>
                <w:lang w:val="uk-UA" w:eastAsia="uk-UA"/>
              </w:rPr>
              <w:t>ст. 5</w:t>
            </w:r>
          </w:p>
        </w:tc>
        <w:tc>
          <w:tcPr>
            <w:tcW w:w="11765" w:type="dxa"/>
            <w:shd w:val="clear" w:color="auto" w:fill="auto"/>
          </w:tcPr>
          <w:p w:rsidR="00477AE8" w:rsidRPr="00056428" w:rsidRDefault="00477AE8" w:rsidP="00477AE8">
            <w:pPr>
              <w:shd w:val="clear" w:color="auto" w:fill="FFFFFF"/>
              <w:tabs>
                <w:tab w:val="left" w:pos="4111"/>
              </w:tabs>
              <w:ind w:left="-108" w:right="-108" w:firstLine="175"/>
              <w:jc w:val="both"/>
              <w:rPr>
                <w:sz w:val="14"/>
                <w:szCs w:val="14"/>
                <w:shd w:val="clear" w:color="auto" w:fill="FFFFFF"/>
                <w:lang w:val="uk-UA" w:eastAsia="uk-UA"/>
              </w:rPr>
            </w:pPr>
            <w:r w:rsidRPr="00056428">
              <w:rPr>
                <w:sz w:val="14"/>
                <w:szCs w:val="14"/>
                <w:shd w:val="clear" w:color="auto" w:fill="FFFFFF"/>
                <w:lang w:val="uk-UA" w:eastAsia="uk-UA"/>
              </w:rPr>
              <w:t>Місцеві Ради народних депутатів мають право встановлювати додаткові пільги для окремих платників щодо сплати державного мита, яке зараховується до місцевих бюджетів, а центральний орган виконавчої влади, що забезпечує формування та реалізацію державної бюджетної політики - щодо державного мита, яке зараховується до державного бюджету України.</w:t>
            </w:r>
          </w:p>
        </w:tc>
        <w:tc>
          <w:tcPr>
            <w:tcW w:w="851" w:type="dxa"/>
            <w:shd w:val="clear" w:color="auto" w:fill="auto"/>
          </w:tcPr>
          <w:p w:rsidR="00477AE8" w:rsidRPr="00056428" w:rsidRDefault="00477AE8" w:rsidP="00477AE8">
            <w:pPr>
              <w:ind w:left="-108" w:right="-108"/>
              <w:jc w:val="center"/>
              <w:outlineLvl w:val="1"/>
              <w:rPr>
                <w:bCs/>
                <w:sz w:val="14"/>
                <w:szCs w:val="14"/>
                <w:lang w:val="uk-UA" w:eastAsia="uk-UA"/>
              </w:rPr>
            </w:pPr>
            <w:r w:rsidRPr="00056428">
              <w:rPr>
                <w:bCs/>
                <w:sz w:val="14"/>
                <w:szCs w:val="14"/>
                <w:lang w:val="uk-UA" w:eastAsia="uk-UA"/>
              </w:rPr>
              <w:t>СМР</w:t>
            </w:r>
          </w:p>
        </w:tc>
      </w:tr>
    </w:tbl>
    <w:p w:rsidR="00477AE8" w:rsidRPr="00056428" w:rsidRDefault="00477AE8" w:rsidP="00477AE8">
      <w:pPr>
        <w:rPr>
          <w:sz w:val="14"/>
          <w:szCs w:val="14"/>
          <w:lang w:val="uk-UA"/>
        </w:rPr>
      </w:pPr>
    </w:p>
    <w:p w:rsidR="00B836BB" w:rsidRPr="00056428" w:rsidRDefault="00B836BB" w:rsidP="00B836BB">
      <w:pPr>
        <w:rPr>
          <w:sz w:val="14"/>
          <w:szCs w:val="14"/>
          <w:lang w:val="uk-UA"/>
        </w:rPr>
      </w:pPr>
    </w:p>
    <w:p w:rsidR="00B836BB" w:rsidRPr="00056428" w:rsidRDefault="00B836BB" w:rsidP="00B836BB">
      <w:pPr>
        <w:rPr>
          <w:sz w:val="14"/>
          <w:szCs w:val="14"/>
          <w:lang w:val="uk-UA"/>
        </w:rPr>
      </w:pPr>
    </w:p>
    <w:p w:rsidR="00303A33" w:rsidRPr="00303A33" w:rsidRDefault="00303A33" w:rsidP="00303A33">
      <w:pPr>
        <w:autoSpaceDE w:val="0"/>
        <w:autoSpaceDN w:val="0"/>
        <w:adjustRightInd w:val="0"/>
        <w:rPr>
          <w:rFonts w:ascii="Arial-BoldMT" w:eastAsiaTheme="minorHAnsi" w:hAnsi="Arial-BoldMT" w:cs="Arial-BoldMT"/>
          <w:bCs/>
          <w:sz w:val="13"/>
          <w:szCs w:val="13"/>
          <w:lang w:val="uk-UA" w:eastAsia="en-US"/>
        </w:rPr>
      </w:pPr>
      <w:r w:rsidRPr="00303A33">
        <w:rPr>
          <w:rFonts w:ascii="Arial-BoldMT" w:eastAsiaTheme="minorHAnsi" w:hAnsi="Arial-BoldMT" w:cs="Arial-BoldMT"/>
          <w:bCs/>
          <w:sz w:val="13"/>
          <w:szCs w:val="13"/>
          <w:lang w:val="uk-UA" w:eastAsia="en-US"/>
        </w:rPr>
        <w:t>Примітка щодо скорочених назв виконавчих органів та структурних підрозділів :</w:t>
      </w:r>
    </w:p>
    <w:p w:rsidR="00303A33" w:rsidRPr="00303A33"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303A33">
        <w:rPr>
          <w:rFonts w:ascii="TimesNewRomanPS-BoldMT" w:eastAsiaTheme="minorHAnsi" w:hAnsi="TimesNewRomanPS-BoldMT" w:cs="TimesNewRomanPS-BoldMT"/>
          <w:bCs/>
          <w:sz w:val="12"/>
          <w:szCs w:val="12"/>
          <w:lang w:val="uk-UA" w:eastAsia="en-US"/>
        </w:rPr>
        <w:t>1. СМР - Сумська міська рада</w:t>
      </w:r>
    </w:p>
    <w:p w:rsidR="00303A33"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303A33">
        <w:rPr>
          <w:rFonts w:ascii="TimesNewRomanPS-BoldMT" w:eastAsiaTheme="minorHAnsi" w:hAnsi="TimesNewRomanPS-BoldMT" w:cs="TimesNewRomanPS-BoldMT"/>
          <w:bCs/>
          <w:sz w:val="12"/>
          <w:szCs w:val="12"/>
          <w:lang w:val="uk-UA" w:eastAsia="en-US"/>
        </w:rPr>
        <w:t>2.</w:t>
      </w:r>
      <w:r>
        <w:rPr>
          <w:rFonts w:ascii="TimesNewRomanPS-BoldMT" w:eastAsiaTheme="minorHAnsi" w:hAnsi="TimesNewRomanPS-BoldMT" w:cs="TimesNewRomanPS-BoldMT"/>
          <w:bCs/>
          <w:sz w:val="12"/>
          <w:szCs w:val="12"/>
          <w:lang w:val="uk-UA" w:eastAsia="en-US"/>
        </w:rPr>
        <w:t>ВК СМР – Виконавчий комітет Сумської міської ради</w:t>
      </w:r>
    </w:p>
    <w:p w:rsidR="00303A33"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Pr>
          <w:rFonts w:ascii="TimesNewRomanPS-BoldMT" w:eastAsiaTheme="minorHAnsi" w:hAnsi="TimesNewRomanPS-BoldMT" w:cs="TimesNewRomanPS-BoldMT"/>
          <w:bCs/>
          <w:sz w:val="12"/>
          <w:szCs w:val="12"/>
          <w:lang w:val="uk-UA" w:eastAsia="en-US"/>
        </w:rPr>
        <w:t xml:space="preserve">3. </w:t>
      </w:r>
      <w:r w:rsidRPr="00303A33">
        <w:rPr>
          <w:rFonts w:ascii="TimesNewRomanPS-BoldMT" w:eastAsiaTheme="minorHAnsi" w:hAnsi="TimesNewRomanPS-BoldMT" w:cs="TimesNewRomanPS-BoldMT"/>
          <w:bCs/>
          <w:sz w:val="12"/>
          <w:szCs w:val="12"/>
          <w:lang w:val="uk-UA" w:eastAsia="en-US"/>
        </w:rPr>
        <w:t>ВО СМР - виконавчі органи Сумської міської ради</w:t>
      </w:r>
    </w:p>
    <w:p w:rsidR="00303A33" w:rsidRPr="00303A33"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303A33">
        <w:rPr>
          <w:rFonts w:ascii="TimesNewRomanPS-BoldMT" w:eastAsiaTheme="minorHAnsi" w:hAnsi="TimesNewRomanPS-BoldMT" w:cs="TimesNewRomanPS-BoldMT"/>
          <w:bCs/>
          <w:sz w:val="12"/>
          <w:szCs w:val="12"/>
          <w:lang w:val="uk-UA" w:eastAsia="en-US"/>
        </w:rPr>
        <w:t>ДЕПАРТАМЕНТИ:</w:t>
      </w:r>
    </w:p>
    <w:p w:rsidR="00303A33" w:rsidRPr="00303A33"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303A33">
        <w:rPr>
          <w:rFonts w:ascii="TimesNewRomanPS-BoldMT" w:eastAsiaTheme="minorHAnsi" w:hAnsi="TimesNewRomanPS-BoldMT" w:cs="TimesNewRomanPS-BoldMT"/>
          <w:bCs/>
          <w:sz w:val="12"/>
          <w:szCs w:val="12"/>
          <w:lang w:val="uk-UA" w:eastAsia="en-US"/>
        </w:rPr>
        <w:t>1. ДКІП - Департамент комунікацій та інформаційної політики СМР.</w:t>
      </w:r>
    </w:p>
    <w:p w:rsidR="00303A33" w:rsidRPr="00303A33"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303A33">
        <w:rPr>
          <w:rFonts w:ascii="TimesNewRomanPS-BoldMT" w:eastAsiaTheme="minorHAnsi" w:hAnsi="TimesNewRomanPS-BoldMT" w:cs="TimesNewRomanPS-BoldMT"/>
          <w:bCs/>
          <w:sz w:val="12"/>
          <w:szCs w:val="12"/>
          <w:lang w:val="uk-UA" w:eastAsia="en-US"/>
        </w:rPr>
        <w:t>2. ДФЕІ - Департамент фінансів, економіки та інвестицій СМР.</w:t>
      </w:r>
    </w:p>
    <w:p w:rsidR="00303A33" w:rsidRPr="00303A33"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303A33">
        <w:rPr>
          <w:rFonts w:ascii="TimesNewRomanPS-BoldMT" w:eastAsiaTheme="minorHAnsi" w:hAnsi="TimesNewRomanPS-BoldMT" w:cs="TimesNewRomanPS-BoldMT"/>
          <w:bCs/>
          <w:sz w:val="12"/>
          <w:szCs w:val="12"/>
          <w:lang w:val="uk-UA" w:eastAsia="en-US"/>
        </w:rPr>
        <w:t>3. ДЗРП - Департамент забезпечення ресурсних платежів СМР.</w:t>
      </w:r>
    </w:p>
    <w:p w:rsidR="00303A33" w:rsidRPr="00303A33"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303A33">
        <w:rPr>
          <w:rFonts w:ascii="TimesNewRomanPS-BoldMT" w:eastAsiaTheme="minorHAnsi" w:hAnsi="TimesNewRomanPS-BoldMT" w:cs="TimesNewRomanPS-BoldMT"/>
          <w:bCs/>
          <w:sz w:val="12"/>
          <w:szCs w:val="12"/>
          <w:lang w:val="uk-UA" w:eastAsia="en-US"/>
        </w:rPr>
        <w:t>4. ДІМ - Департамент інфраструктури міста СМР.</w:t>
      </w:r>
    </w:p>
    <w:p w:rsidR="00303A33" w:rsidRPr="00303A33"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303A33">
        <w:rPr>
          <w:rFonts w:ascii="TimesNewRomanPS-BoldMT" w:eastAsiaTheme="minorHAnsi" w:hAnsi="TimesNewRomanPS-BoldMT" w:cs="TimesNewRomanPS-BoldMT"/>
          <w:bCs/>
          <w:sz w:val="12"/>
          <w:szCs w:val="12"/>
          <w:lang w:val="uk-UA" w:eastAsia="en-US"/>
        </w:rPr>
        <w:t>5. ДСЗН - Департамент соціального захисту населення СМР.</w:t>
      </w:r>
    </w:p>
    <w:p w:rsidR="00303A33" w:rsidRPr="00303A33"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303A33">
        <w:rPr>
          <w:rFonts w:ascii="TimesNewRomanPS-BoldMT" w:eastAsiaTheme="minorHAnsi" w:hAnsi="TimesNewRomanPS-BoldMT" w:cs="TimesNewRomanPS-BoldMT"/>
          <w:bCs/>
          <w:sz w:val="12"/>
          <w:szCs w:val="12"/>
          <w:lang w:val="uk-UA" w:eastAsia="en-US"/>
        </w:rPr>
        <w:t>УПРАВЛІННЯ :</w:t>
      </w:r>
    </w:p>
    <w:p w:rsidR="00FE47D3" w:rsidRPr="00303A33" w:rsidRDefault="00303A33" w:rsidP="00303A33">
      <w:pPr>
        <w:rPr>
          <w:rFonts w:ascii="TimesNewRomanPS-BoldMT" w:eastAsiaTheme="minorHAnsi" w:hAnsi="TimesNewRomanPS-BoldMT" w:cs="TimesNewRomanPS-BoldMT"/>
          <w:bCs/>
          <w:sz w:val="12"/>
          <w:szCs w:val="12"/>
          <w:lang w:val="uk-UA" w:eastAsia="en-US"/>
        </w:rPr>
      </w:pPr>
      <w:r w:rsidRPr="00303A33">
        <w:rPr>
          <w:rFonts w:ascii="TimesNewRomanPS-BoldMT" w:eastAsiaTheme="minorHAnsi" w:hAnsi="TimesNewRomanPS-BoldMT" w:cs="TimesNewRomanPS-BoldMT"/>
          <w:bCs/>
          <w:sz w:val="12"/>
          <w:szCs w:val="12"/>
          <w:lang w:val="uk-UA" w:eastAsia="en-US"/>
        </w:rPr>
        <w:t>1. ПУ- Правове управління СМР.</w:t>
      </w:r>
    </w:p>
    <w:p w:rsidR="00303A33" w:rsidRPr="00303A33"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303A33">
        <w:rPr>
          <w:rFonts w:ascii="TimesNewRomanPS-BoldMT" w:eastAsiaTheme="minorHAnsi" w:hAnsi="TimesNewRomanPS-BoldMT" w:cs="TimesNewRomanPS-BoldMT"/>
          <w:bCs/>
          <w:sz w:val="12"/>
          <w:szCs w:val="12"/>
          <w:lang w:val="uk-UA" w:eastAsia="en-US"/>
        </w:rPr>
        <w:t>2. УПП - Управління з питань праці СМР.</w:t>
      </w:r>
    </w:p>
    <w:p w:rsidR="00303A33" w:rsidRPr="00303A33"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303A33">
        <w:rPr>
          <w:rFonts w:ascii="TimesNewRomanPS-BoldMT" w:eastAsiaTheme="minorHAnsi" w:hAnsi="TimesNewRomanPS-BoldMT" w:cs="TimesNewRomanPS-BoldMT"/>
          <w:bCs/>
          <w:sz w:val="12"/>
          <w:szCs w:val="12"/>
          <w:lang w:val="uk-UA" w:eastAsia="en-US"/>
        </w:rPr>
        <w:t>3. УСР - Управління стратегічного розвитку міста СМР.</w:t>
      </w:r>
    </w:p>
    <w:p w:rsidR="00303A33" w:rsidRPr="00303A33"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303A33">
        <w:rPr>
          <w:rFonts w:ascii="TimesNewRomanPS-BoldMT" w:eastAsiaTheme="minorHAnsi" w:hAnsi="TimesNewRomanPS-BoldMT" w:cs="TimesNewRomanPS-BoldMT"/>
          <w:bCs/>
          <w:sz w:val="12"/>
          <w:szCs w:val="12"/>
          <w:lang w:val="uk-UA" w:eastAsia="en-US"/>
        </w:rPr>
        <w:t>4. УГП - Управління з господарських та загальних питань СМР.</w:t>
      </w:r>
    </w:p>
    <w:p w:rsidR="00303A33" w:rsidRPr="00303A33"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303A33">
        <w:rPr>
          <w:rFonts w:ascii="TimesNewRomanPS-BoldMT" w:eastAsiaTheme="minorHAnsi" w:hAnsi="TimesNewRomanPS-BoldMT" w:cs="TimesNewRomanPS-BoldMT"/>
          <w:bCs/>
          <w:sz w:val="12"/>
          <w:szCs w:val="12"/>
          <w:lang w:val="uk-UA" w:eastAsia="en-US"/>
        </w:rPr>
        <w:t>5. ЦНАП - Управління «Центр надання адміністративних послуг у м. Суми» СМР.</w:t>
      </w:r>
    </w:p>
    <w:p w:rsidR="00303A33" w:rsidRPr="00303A33"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303A33">
        <w:rPr>
          <w:rFonts w:ascii="TimesNewRomanPS-BoldMT" w:eastAsiaTheme="minorHAnsi" w:hAnsi="TimesNewRomanPS-BoldMT" w:cs="TimesNewRomanPS-BoldMT"/>
          <w:bCs/>
          <w:sz w:val="12"/>
          <w:szCs w:val="12"/>
          <w:lang w:val="uk-UA" w:eastAsia="en-US"/>
        </w:rPr>
        <w:t>6. УОН - Управління освіти і науки СМР.</w:t>
      </w:r>
    </w:p>
    <w:p w:rsidR="00303A33" w:rsidRPr="00303A33"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303A33">
        <w:rPr>
          <w:rFonts w:ascii="TimesNewRomanPS-BoldMT" w:eastAsiaTheme="minorHAnsi" w:hAnsi="TimesNewRomanPS-BoldMT" w:cs="TimesNewRomanPS-BoldMT"/>
          <w:bCs/>
          <w:sz w:val="12"/>
          <w:szCs w:val="12"/>
          <w:lang w:val="uk-UA" w:eastAsia="en-US"/>
        </w:rPr>
        <w:t>7. УАМ - Управління архітектури та містобудування СМР.</w:t>
      </w:r>
    </w:p>
    <w:p w:rsidR="00303A33" w:rsidRPr="00303A33"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303A33">
        <w:rPr>
          <w:rFonts w:ascii="TimesNewRomanPS-BoldMT" w:eastAsiaTheme="minorHAnsi" w:hAnsi="TimesNewRomanPS-BoldMT" w:cs="TimesNewRomanPS-BoldMT"/>
          <w:bCs/>
          <w:sz w:val="12"/>
          <w:szCs w:val="12"/>
          <w:lang w:val="uk-UA" w:eastAsia="en-US"/>
        </w:rPr>
        <w:t>8. УКС - Управління капітального будівництва та дорожнього господарства СМР.</w:t>
      </w:r>
    </w:p>
    <w:p w:rsidR="00303A33" w:rsidRPr="00303A33"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303A33">
        <w:rPr>
          <w:rFonts w:ascii="TimesNewRomanPS-BoldMT" w:eastAsiaTheme="minorHAnsi" w:hAnsi="TimesNewRomanPS-BoldMT" w:cs="TimesNewRomanPS-BoldMT"/>
          <w:bCs/>
          <w:sz w:val="12"/>
          <w:szCs w:val="12"/>
          <w:lang w:val="uk-UA" w:eastAsia="en-US"/>
        </w:rPr>
        <w:t>9. ССД - Служба у справах дітей СМР.</w:t>
      </w:r>
    </w:p>
    <w:p w:rsidR="00303A33" w:rsidRPr="00303A33"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303A33">
        <w:rPr>
          <w:rFonts w:ascii="TimesNewRomanPS-BoldMT" w:eastAsiaTheme="minorHAnsi" w:hAnsi="TimesNewRomanPS-BoldMT" w:cs="TimesNewRomanPS-BoldMT"/>
          <w:bCs/>
          <w:sz w:val="12"/>
          <w:szCs w:val="12"/>
          <w:lang w:val="uk-UA" w:eastAsia="en-US"/>
        </w:rPr>
        <w:t>10. ДАБІ - Управління державного архітектурно-будівельного контролю СМР.</w:t>
      </w:r>
    </w:p>
    <w:p w:rsidR="00303A33" w:rsidRPr="00303A33"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303A33">
        <w:rPr>
          <w:rFonts w:ascii="TimesNewRomanPS-BoldMT" w:eastAsiaTheme="minorHAnsi" w:hAnsi="TimesNewRomanPS-BoldMT" w:cs="TimesNewRomanPS-BoldMT"/>
          <w:bCs/>
          <w:sz w:val="12"/>
          <w:szCs w:val="12"/>
          <w:lang w:val="uk-UA" w:eastAsia="en-US"/>
        </w:rPr>
        <w:t>11. ІНСПБЛАГ - Управління «Інспекція з благоустрою міста Суми» СМР.</w:t>
      </w:r>
    </w:p>
    <w:p w:rsidR="00303A33" w:rsidRPr="00303A33"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303A33">
        <w:rPr>
          <w:rFonts w:ascii="TimesNewRomanPS-BoldMT" w:eastAsiaTheme="minorHAnsi" w:hAnsi="TimesNewRomanPS-BoldMT" w:cs="TimesNewRomanPS-BoldMT"/>
          <w:bCs/>
          <w:sz w:val="12"/>
          <w:szCs w:val="12"/>
          <w:lang w:val="uk-UA" w:eastAsia="en-US"/>
        </w:rPr>
        <w:t>ВІДДІЛИ :</w:t>
      </w:r>
    </w:p>
    <w:p w:rsidR="00303A33" w:rsidRPr="00303A33"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303A33">
        <w:rPr>
          <w:rFonts w:ascii="TimesNewRomanPS-BoldMT" w:eastAsiaTheme="minorHAnsi" w:hAnsi="TimesNewRomanPS-BoldMT" w:cs="TimesNewRomanPS-BoldMT"/>
          <w:bCs/>
          <w:sz w:val="12"/>
          <w:szCs w:val="12"/>
          <w:lang w:val="uk-UA" w:eastAsia="en-US"/>
        </w:rPr>
        <w:t>1. ВОКР - Відділ організаційно – кадрової роботи СМР.</w:t>
      </w:r>
    </w:p>
    <w:p w:rsidR="00303A33" w:rsidRPr="00303A33"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303A33">
        <w:rPr>
          <w:rFonts w:ascii="TimesNewRomanPS-BoldMT" w:eastAsiaTheme="minorHAnsi" w:hAnsi="TimesNewRomanPS-BoldMT" w:cs="TimesNewRomanPS-BoldMT"/>
          <w:bCs/>
          <w:sz w:val="12"/>
          <w:szCs w:val="12"/>
          <w:lang w:val="uk-UA" w:eastAsia="en-US"/>
        </w:rPr>
        <w:t>2. ВПРК - Відділ протокольної роботи та контролю СМР.</w:t>
      </w:r>
    </w:p>
    <w:p w:rsidR="00303A33" w:rsidRPr="00303A33"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303A33">
        <w:rPr>
          <w:rFonts w:ascii="TimesNewRomanPS-BoldMT" w:eastAsiaTheme="minorHAnsi" w:hAnsi="TimesNewRomanPS-BoldMT" w:cs="TimesNewRomanPS-BoldMT"/>
          <w:bCs/>
          <w:sz w:val="12"/>
          <w:szCs w:val="12"/>
          <w:lang w:val="uk-UA" w:eastAsia="en-US"/>
        </w:rPr>
        <w:t>3. ВОДР - Відділ з організації діяльності ради СМР.</w:t>
      </w:r>
    </w:p>
    <w:p w:rsidR="00303A33" w:rsidRPr="00303A33"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303A33">
        <w:rPr>
          <w:rFonts w:ascii="TimesNewRomanPS-BoldMT" w:eastAsiaTheme="minorHAnsi" w:hAnsi="TimesNewRomanPS-BoldMT" w:cs="TimesNewRomanPS-BoldMT"/>
          <w:bCs/>
          <w:sz w:val="12"/>
          <w:szCs w:val="12"/>
          <w:lang w:val="uk-UA" w:eastAsia="en-US"/>
        </w:rPr>
        <w:t>4. ВБОЗ - Відділ бухгалтерського обліку та звітності СМР</w:t>
      </w:r>
    </w:p>
    <w:p w:rsidR="00303A33" w:rsidRPr="00303A33"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303A33">
        <w:rPr>
          <w:rFonts w:ascii="TimesNewRomanPS-BoldMT" w:eastAsiaTheme="minorHAnsi" w:hAnsi="TimesNewRomanPS-BoldMT" w:cs="TimesNewRomanPS-BoldMT"/>
          <w:bCs/>
          <w:sz w:val="12"/>
          <w:szCs w:val="12"/>
          <w:lang w:val="uk-UA" w:eastAsia="en-US"/>
        </w:rPr>
        <w:t>5. ВІТКЗ - Відділ інформаційних технологій та комп’ютерного забезпечення СМР.</w:t>
      </w:r>
    </w:p>
    <w:p w:rsidR="00303A33" w:rsidRPr="00303A33"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303A33">
        <w:rPr>
          <w:rFonts w:ascii="TimesNewRomanPS-BoldMT" w:eastAsiaTheme="minorHAnsi" w:hAnsi="TimesNewRomanPS-BoldMT" w:cs="TimesNewRomanPS-BoldMT"/>
          <w:bCs/>
          <w:sz w:val="12"/>
          <w:szCs w:val="12"/>
          <w:lang w:val="uk-UA" w:eastAsia="en-US"/>
        </w:rPr>
        <w:t>6. ВТЗТП - Відділ транспорту, зв’язку та телекомунікаційних послуг СМР.</w:t>
      </w:r>
    </w:p>
    <w:p w:rsidR="00303A33" w:rsidRPr="00303A33"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303A33">
        <w:rPr>
          <w:rFonts w:ascii="TimesNewRomanPS-BoldMT" w:eastAsiaTheme="minorHAnsi" w:hAnsi="TimesNewRomanPS-BoldMT" w:cs="TimesNewRomanPS-BoldMT"/>
          <w:bCs/>
          <w:sz w:val="12"/>
          <w:szCs w:val="12"/>
          <w:lang w:val="uk-UA" w:eastAsia="en-US"/>
        </w:rPr>
        <w:t>7. ВОЗ - Відділ охорони здоров’я СМР.</w:t>
      </w:r>
    </w:p>
    <w:p w:rsidR="00303A33" w:rsidRPr="00303A33"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303A33">
        <w:rPr>
          <w:rFonts w:ascii="TimesNewRomanPS-BoldMT" w:eastAsiaTheme="minorHAnsi" w:hAnsi="TimesNewRomanPS-BoldMT" w:cs="TimesNewRomanPS-BoldMT"/>
          <w:bCs/>
          <w:sz w:val="12"/>
          <w:szCs w:val="12"/>
          <w:lang w:val="uk-UA" w:eastAsia="en-US"/>
        </w:rPr>
        <w:t>8. ВТПЗПС - Відділ торгівлі, побуту та захисту прав споживачів СМР.</w:t>
      </w:r>
    </w:p>
    <w:p w:rsidR="00303A33" w:rsidRPr="00303A33"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303A33">
        <w:rPr>
          <w:rFonts w:ascii="TimesNewRomanPS-BoldMT" w:eastAsiaTheme="minorHAnsi" w:hAnsi="TimesNewRomanPS-BoldMT" w:cs="TimesNewRomanPS-BoldMT"/>
          <w:bCs/>
          <w:sz w:val="12"/>
          <w:szCs w:val="12"/>
          <w:lang w:val="uk-UA" w:eastAsia="en-US"/>
        </w:rPr>
        <w:t>9. ВНСЦЗ - Відділ з питань надзвичайних ситуацій та цивільного захисту населення СМР</w:t>
      </w:r>
    </w:p>
    <w:p w:rsidR="00303A33" w:rsidRPr="00303A33"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303A33">
        <w:rPr>
          <w:rFonts w:ascii="TimesNewRomanPS-BoldMT" w:eastAsiaTheme="minorHAnsi" w:hAnsi="TimesNewRomanPS-BoldMT" w:cs="TimesNewRomanPS-BoldMT"/>
          <w:bCs/>
          <w:sz w:val="12"/>
          <w:szCs w:val="12"/>
          <w:lang w:val="uk-UA" w:eastAsia="en-US"/>
        </w:rPr>
        <w:t>10. ВВПООР - Відділ з питань взаємодії з правоохоронними органами та оборонної роботи СМР.</w:t>
      </w:r>
    </w:p>
    <w:p w:rsidR="00303A33" w:rsidRPr="00303A33"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303A33">
        <w:rPr>
          <w:rFonts w:ascii="TimesNewRomanPS-BoldMT" w:eastAsiaTheme="minorHAnsi" w:hAnsi="TimesNewRomanPS-BoldMT" w:cs="TimesNewRomanPS-BoldMT"/>
          <w:bCs/>
          <w:sz w:val="12"/>
          <w:szCs w:val="12"/>
          <w:lang w:val="uk-UA" w:eastAsia="en-US"/>
        </w:rPr>
        <w:t>11. ВКуль. - Відділ культури та туризму СМР.</w:t>
      </w:r>
    </w:p>
    <w:p w:rsidR="00303A33" w:rsidRPr="00303A33"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303A33">
        <w:rPr>
          <w:rFonts w:ascii="TimesNewRomanPS-BoldMT" w:eastAsiaTheme="minorHAnsi" w:hAnsi="TimesNewRomanPS-BoldMT" w:cs="TimesNewRomanPS-BoldMT"/>
          <w:bCs/>
          <w:sz w:val="12"/>
          <w:szCs w:val="12"/>
          <w:lang w:val="uk-UA" w:eastAsia="en-US"/>
        </w:rPr>
        <w:t>12.</w:t>
      </w:r>
      <w:r>
        <w:rPr>
          <w:rFonts w:ascii="TimesNewRomanPS-BoldMT" w:eastAsiaTheme="minorHAnsi" w:hAnsi="TimesNewRomanPS-BoldMT" w:cs="TimesNewRomanPS-BoldMT"/>
          <w:bCs/>
          <w:sz w:val="12"/>
          <w:szCs w:val="12"/>
          <w:lang w:val="uk-UA" w:eastAsia="en-US"/>
        </w:rPr>
        <w:t xml:space="preserve"> </w:t>
      </w:r>
      <w:r w:rsidRPr="00303A33">
        <w:rPr>
          <w:rFonts w:ascii="TimesNewRomanPS-BoldMT" w:eastAsiaTheme="minorHAnsi" w:hAnsi="TimesNewRomanPS-BoldMT" w:cs="TimesNewRomanPS-BoldMT"/>
          <w:bCs/>
          <w:sz w:val="12"/>
          <w:szCs w:val="12"/>
          <w:lang w:val="uk-UA" w:eastAsia="en-US"/>
        </w:rPr>
        <w:t>ВСМС - Відділ у справах молоді та спорту СМР</w:t>
      </w:r>
    </w:p>
    <w:p w:rsidR="00303A33" w:rsidRPr="00303A33"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303A33">
        <w:rPr>
          <w:rFonts w:ascii="TimesNewRomanPS-BoldMT" w:eastAsiaTheme="minorHAnsi" w:hAnsi="TimesNewRomanPS-BoldMT" w:cs="TimesNewRomanPS-BoldMT"/>
          <w:bCs/>
          <w:sz w:val="12"/>
          <w:szCs w:val="12"/>
          <w:lang w:val="uk-UA" w:eastAsia="en-US"/>
        </w:rPr>
        <w:t>13. АВ - Архівний відділ СМР.</w:t>
      </w:r>
    </w:p>
    <w:p w:rsidR="00303A33" w:rsidRPr="00303A33"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303A33">
        <w:rPr>
          <w:rFonts w:ascii="TimesNewRomanPS-BoldMT" w:eastAsiaTheme="minorHAnsi" w:hAnsi="TimesNewRomanPS-BoldMT" w:cs="TimesNewRomanPS-BoldMT"/>
          <w:bCs/>
          <w:sz w:val="12"/>
          <w:szCs w:val="12"/>
          <w:lang w:val="uk-UA" w:eastAsia="en-US"/>
        </w:rPr>
        <w:t>14. 1580 - Відділ „Служба 15-80” СМР.</w:t>
      </w:r>
    </w:p>
    <w:p w:rsidR="00303A33" w:rsidRPr="00303A33" w:rsidRDefault="00303A33" w:rsidP="00303A33">
      <w:pPr>
        <w:autoSpaceDE w:val="0"/>
        <w:autoSpaceDN w:val="0"/>
        <w:adjustRightInd w:val="0"/>
        <w:rPr>
          <w:rFonts w:ascii="TimesNewRomanPS-BoldMT" w:eastAsiaTheme="minorHAnsi" w:hAnsi="TimesNewRomanPS-BoldMT" w:cs="TimesNewRomanPS-BoldMT"/>
          <w:bCs/>
          <w:sz w:val="12"/>
          <w:szCs w:val="12"/>
          <w:lang w:val="uk-UA" w:eastAsia="en-US"/>
        </w:rPr>
      </w:pPr>
      <w:r w:rsidRPr="00303A33">
        <w:rPr>
          <w:rFonts w:ascii="TimesNewRomanPS-BoldMT" w:eastAsiaTheme="minorHAnsi" w:hAnsi="TimesNewRomanPS-BoldMT" w:cs="TimesNewRomanPS-BoldMT"/>
          <w:bCs/>
          <w:sz w:val="12"/>
          <w:szCs w:val="12"/>
          <w:lang w:val="uk-UA" w:eastAsia="en-US"/>
        </w:rPr>
        <w:t>15.</w:t>
      </w:r>
      <w:r>
        <w:rPr>
          <w:rFonts w:ascii="TimesNewRomanPS-BoldMT" w:eastAsiaTheme="minorHAnsi" w:hAnsi="TimesNewRomanPS-BoldMT" w:cs="TimesNewRomanPS-BoldMT"/>
          <w:bCs/>
          <w:sz w:val="12"/>
          <w:szCs w:val="12"/>
          <w:lang w:val="uk-UA" w:eastAsia="en-US"/>
        </w:rPr>
        <w:t xml:space="preserve"> </w:t>
      </w:r>
      <w:r w:rsidRPr="00303A33">
        <w:rPr>
          <w:rFonts w:ascii="TimesNewRomanPS-BoldMT" w:eastAsiaTheme="minorHAnsi" w:hAnsi="TimesNewRomanPS-BoldMT" w:cs="TimesNewRomanPS-BoldMT"/>
          <w:bCs/>
          <w:sz w:val="12"/>
          <w:szCs w:val="12"/>
          <w:lang w:val="uk-UA" w:eastAsia="en-US"/>
        </w:rPr>
        <w:t>ДРВКЗ - Відділ ведення Державного реєстру виборців Зарічного району міста Суми СМР та Відділ ведення Державного реєстру виборців Ковпаківського району міста Суми СМР.</w:t>
      </w:r>
    </w:p>
    <w:p w:rsidR="00303A33" w:rsidRPr="00303A33" w:rsidRDefault="00303A33" w:rsidP="00303A33">
      <w:pPr>
        <w:rPr>
          <w:sz w:val="14"/>
          <w:szCs w:val="14"/>
          <w:lang w:val="uk-UA"/>
        </w:rPr>
      </w:pPr>
      <w:r w:rsidRPr="00303A33">
        <w:rPr>
          <w:rFonts w:ascii="TimesNewRomanPS-BoldMT" w:eastAsiaTheme="minorHAnsi" w:hAnsi="TimesNewRomanPS-BoldMT" w:cs="TimesNewRomanPS-BoldMT"/>
          <w:bCs/>
          <w:sz w:val="12"/>
          <w:szCs w:val="12"/>
          <w:lang w:val="uk-UA" w:eastAsia="en-US"/>
        </w:rPr>
        <w:t>16.</w:t>
      </w:r>
      <w:r>
        <w:rPr>
          <w:rFonts w:ascii="TimesNewRomanPS-BoldMT" w:eastAsiaTheme="minorHAnsi" w:hAnsi="TimesNewRomanPS-BoldMT" w:cs="TimesNewRomanPS-BoldMT"/>
          <w:bCs/>
          <w:sz w:val="12"/>
          <w:szCs w:val="12"/>
          <w:lang w:val="uk-UA" w:eastAsia="en-US"/>
        </w:rPr>
        <w:t xml:space="preserve"> </w:t>
      </w:r>
      <w:r w:rsidRPr="00303A33">
        <w:rPr>
          <w:rFonts w:ascii="TimesNewRomanPS-BoldMT" w:eastAsiaTheme="minorHAnsi" w:hAnsi="TimesNewRomanPS-BoldMT" w:cs="TimesNewRomanPS-BoldMT"/>
          <w:bCs/>
          <w:sz w:val="12"/>
          <w:szCs w:val="12"/>
          <w:lang w:val="uk-UA" w:eastAsia="en-US"/>
        </w:rPr>
        <w:t>ВКТ - Відділ з конкурсних торгів Сумської міської ради.</w:t>
      </w:r>
    </w:p>
    <w:sectPr w:rsidR="00303A33" w:rsidRPr="00303A33" w:rsidSect="00AE2B9D">
      <w:footerReference w:type="default" r:id="rId646"/>
      <w:pgSz w:w="16838" w:h="11906" w:orient="landscape"/>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965" w:rsidRDefault="00155965" w:rsidP="003175BB">
      <w:r>
        <w:separator/>
      </w:r>
    </w:p>
  </w:endnote>
  <w:endnote w:type="continuationSeparator" w:id="0">
    <w:p w:rsidR="00155965" w:rsidRDefault="00155965" w:rsidP="00317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BoldMT">
    <w:panose1 w:val="00000000000000000000"/>
    <w:charset w:val="CC"/>
    <w:family w:val="auto"/>
    <w:notTrueType/>
    <w:pitch w:val="default"/>
    <w:sig w:usb0="00000201" w:usb1="00000000" w:usb2="00000000" w:usb3="00000000" w:csb0="00000004" w:csb1="00000000"/>
  </w:font>
  <w:font w:name="TimesNewRomanPS-Bold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9141450"/>
      <w:docPartObj>
        <w:docPartGallery w:val="Page Numbers (Bottom of Page)"/>
        <w:docPartUnique/>
      </w:docPartObj>
    </w:sdtPr>
    <w:sdtEndPr/>
    <w:sdtContent>
      <w:p w:rsidR="00471CDF" w:rsidRDefault="00471CDF">
        <w:pPr>
          <w:pStyle w:val="af0"/>
          <w:jc w:val="right"/>
        </w:pPr>
        <w:r>
          <w:fldChar w:fldCharType="begin"/>
        </w:r>
        <w:r>
          <w:instrText>PAGE   \* MERGEFORMAT</w:instrText>
        </w:r>
        <w:r>
          <w:fldChar w:fldCharType="separate"/>
        </w:r>
        <w:r w:rsidR="00261773">
          <w:rPr>
            <w:noProof/>
          </w:rPr>
          <w:t>21</w:t>
        </w:r>
        <w:r>
          <w:fldChar w:fldCharType="end"/>
        </w:r>
      </w:p>
    </w:sdtContent>
  </w:sdt>
  <w:p w:rsidR="00471CDF" w:rsidRDefault="00471CDF">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965" w:rsidRDefault="00155965" w:rsidP="003175BB">
      <w:r>
        <w:separator/>
      </w:r>
    </w:p>
  </w:footnote>
  <w:footnote w:type="continuationSeparator" w:id="0">
    <w:p w:rsidR="00155965" w:rsidRDefault="00155965" w:rsidP="00317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6B0DB0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880FA24"/>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17B407B3"/>
    <w:multiLevelType w:val="hybridMultilevel"/>
    <w:tmpl w:val="367A4DE6"/>
    <w:lvl w:ilvl="0" w:tplc="0A105C78">
      <w:start w:val="2"/>
      <w:numFmt w:val="decimal"/>
      <w:lvlText w:val="%1."/>
      <w:lvlJc w:val="left"/>
      <w:pPr>
        <w:ind w:left="270" w:hanging="118"/>
      </w:pPr>
      <w:rPr>
        <w:rFonts w:ascii="Times New Roman" w:eastAsia="Times New Roman" w:hAnsi="Times New Roman" w:cs="Times New Roman" w:hint="default"/>
        <w:b/>
        <w:bCs/>
        <w:w w:val="106"/>
        <w:sz w:val="11"/>
        <w:szCs w:val="11"/>
        <w:lang w:val="uk-UA" w:eastAsia="en-US" w:bidi="ar-SA"/>
      </w:rPr>
    </w:lvl>
    <w:lvl w:ilvl="1" w:tplc="D62863CA">
      <w:numFmt w:val="bullet"/>
      <w:lvlText w:val="•"/>
      <w:lvlJc w:val="left"/>
      <w:pPr>
        <w:ind w:left="1760" w:hanging="118"/>
      </w:pPr>
      <w:rPr>
        <w:rFonts w:hint="default"/>
        <w:lang w:val="uk-UA" w:eastAsia="en-US" w:bidi="ar-SA"/>
      </w:rPr>
    </w:lvl>
    <w:lvl w:ilvl="2" w:tplc="9306C1CC">
      <w:numFmt w:val="bullet"/>
      <w:lvlText w:val="•"/>
      <w:lvlJc w:val="left"/>
      <w:pPr>
        <w:ind w:left="3240" w:hanging="118"/>
      </w:pPr>
      <w:rPr>
        <w:rFonts w:hint="default"/>
        <w:lang w:val="uk-UA" w:eastAsia="en-US" w:bidi="ar-SA"/>
      </w:rPr>
    </w:lvl>
    <w:lvl w:ilvl="3" w:tplc="40321CAA">
      <w:numFmt w:val="bullet"/>
      <w:lvlText w:val="•"/>
      <w:lvlJc w:val="left"/>
      <w:pPr>
        <w:ind w:left="4720" w:hanging="118"/>
      </w:pPr>
      <w:rPr>
        <w:rFonts w:hint="default"/>
        <w:lang w:val="uk-UA" w:eastAsia="en-US" w:bidi="ar-SA"/>
      </w:rPr>
    </w:lvl>
    <w:lvl w:ilvl="4" w:tplc="F000BF50">
      <w:numFmt w:val="bullet"/>
      <w:lvlText w:val="•"/>
      <w:lvlJc w:val="left"/>
      <w:pPr>
        <w:ind w:left="6200" w:hanging="118"/>
      </w:pPr>
      <w:rPr>
        <w:rFonts w:hint="default"/>
        <w:lang w:val="uk-UA" w:eastAsia="en-US" w:bidi="ar-SA"/>
      </w:rPr>
    </w:lvl>
    <w:lvl w:ilvl="5" w:tplc="F54AAA9C">
      <w:numFmt w:val="bullet"/>
      <w:lvlText w:val="•"/>
      <w:lvlJc w:val="left"/>
      <w:pPr>
        <w:ind w:left="7680" w:hanging="118"/>
      </w:pPr>
      <w:rPr>
        <w:rFonts w:hint="default"/>
        <w:lang w:val="uk-UA" w:eastAsia="en-US" w:bidi="ar-SA"/>
      </w:rPr>
    </w:lvl>
    <w:lvl w:ilvl="6" w:tplc="96EC804A">
      <w:numFmt w:val="bullet"/>
      <w:lvlText w:val="•"/>
      <w:lvlJc w:val="left"/>
      <w:pPr>
        <w:ind w:left="9160" w:hanging="118"/>
      </w:pPr>
      <w:rPr>
        <w:rFonts w:hint="default"/>
        <w:lang w:val="uk-UA" w:eastAsia="en-US" w:bidi="ar-SA"/>
      </w:rPr>
    </w:lvl>
    <w:lvl w:ilvl="7" w:tplc="336E50F6">
      <w:numFmt w:val="bullet"/>
      <w:lvlText w:val="•"/>
      <w:lvlJc w:val="left"/>
      <w:pPr>
        <w:ind w:left="10640" w:hanging="118"/>
      </w:pPr>
      <w:rPr>
        <w:rFonts w:hint="default"/>
        <w:lang w:val="uk-UA" w:eastAsia="en-US" w:bidi="ar-SA"/>
      </w:rPr>
    </w:lvl>
    <w:lvl w:ilvl="8" w:tplc="3E36258A">
      <w:numFmt w:val="bullet"/>
      <w:lvlText w:val="•"/>
      <w:lvlJc w:val="left"/>
      <w:pPr>
        <w:ind w:left="12120" w:hanging="118"/>
      </w:pPr>
      <w:rPr>
        <w:rFonts w:hint="default"/>
        <w:lang w:val="uk-UA" w:eastAsia="en-US" w:bidi="ar-SA"/>
      </w:rPr>
    </w:lvl>
  </w:abstractNum>
  <w:abstractNum w:abstractNumId="3" w15:restartNumberingAfterBreak="0">
    <w:nsid w:val="1F216C74"/>
    <w:multiLevelType w:val="hybridMultilevel"/>
    <w:tmpl w:val="68F053F2"/>
    <w:lvl w:ilvl="0" w:tplc="CE12404A">
      <w:start w:val="1"/>
      <w:numFmt w:val="decimal"/>
      <w:lvlText w:val="%1."/>
      <w:lvlJc w:val="left"/>
      <w:pPr>
        <w:ind w:left="2484" w:hanging="360"/>
      </w:pPr>
      <w:rPr>
        <w:rFonts w:ascii="Times New Roman" w:hAnsi="Times New Roman" w:cs="Times New Roman" w:hint="default"/>
      </w:rPr>
    </w:lvl>
    <w:lvl w:ilvl="1" w:tplc="04220019" w:tentative="1">
      <w:start w:val="1"/>
      <w:numFmt w:val="lowerLetter"/>
      <w:lvlText w:val="%2."/>
      <w:lvlJc w:val="left"/>
      <w:pPr>
        <w:ind w:left="3204" w:hanging="360"/>
      </w:pPr>
    </w:lvl>
    <w:lvl w:ilvl="2" w:tplc="0422001B" w:tentative="1">
      <w:start w:val="1"/>
      <w:numFmt w:val="lowerRoman"/>
      <w:lvlText w:val="%3."/>
      <w:lvlJc w:val="right"/>
      <w:pPr>
        <w:ind w:left="3924" w:hanging="180"/>
      </w:pPr>
    </w:lvl>
    <w:lvl w:ilvl="3" w:tplc="0422000F" w:tentative="1">
      <w:start w:val="1"/>
      <w:numFmt w:val="decimal"/>
      <w:lvlText w:val="%4."/>
      <w:lvlJc w:val="left"/>
      <w:pPr>
        <w:ind w:left="4644" w:hanging="360"/>
      </w:pPr>
    </w:lvl>
    <w:lvl w:ilvl="4" w:tplc="04220019" w:tentative="1">
      <w:start w:val="1"/>
      <w:numFmt w:val="lowerLetter"/>
      <w:lvlText w:val="%5."/>
      <w:lvlJc w:val="left"/>
      <w:pPr>
        <w:ind w:left="5364" w:hanging="360"/>
      </w:pPr>
    </w:lvl>
    <w:lvl w:ilvl="5" w:tplc="0422001B" w:tentative="1">
      <w:start w:val="1"/>
      <w:numFmt w:val="lowerRoman"/>
      <w:lvlText w:val="%6."/>
      <w:lvlJc w:val="right"/>
      <w:pPr>
        <w:ind w:left="6084" w:hanging="180"/>
      </w:pPr>
    </w:lvl>
    <w:lvl w:ilvl="6" w:tplc="0422000F" w:tentative="1">
      <w:start w:val="1"/>
      <w:numFmt w:val="decimal"/>
      <w:lvlText w:val="%7."/>
      <w:lvlJc w:val="left"/>
      <w:pPr>
        <w:ind w:left="6804" w:hanging="360"/>
      </w:pPr>
    </w:lvl>
    <w:lvl w:ilvl="7" w:tplc="04220019" w:tentative="1">
      <w:start w:val="1"/>
      <w:numFmt w:val="lowerLetter"/>
      <w:lvlText w:val="%8."/>
      <w:lvlJc w:val="left"/>
      <w:pPr>
        <w:ind w:left="7524" w:hanging="360"/>
      </w:pPr>
    </w:lvl>
    <w:lvl w:ilvl="8" w:tplc="0422001B" w:tentative="1">
      <w:start w:val="1"/>
      <w:numFmt w:val="lowerRoman"/>
      <w:lvlText w:val="%9."/>
      <w:lvlJc w:val="right"/>
      <w:pPr>
        <w:ind w:left="8244" w:hanging="180"/>
      </w:pPr>
    </w:lvl>
  </w:abstractNum>
  <w:abstractNum w:abstractNumId="4" w15:restartNumberingAfterBreak="0">
    <w:nsid w:val="27F0507D"/>
    <w:multiLevelType w:val="hybridMultilevel"/>
    <w:tmpl w:val="9E78DF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5EC2DF5"/>
    <w:multiLevelType w:val="multilevel"/>
    <w:tmpl w:val="8DB24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A06CC9"/>
    <w:multiLevelType w:val="hybridMultilevel"/>
    <w:tmpl w:val="3D149642"/>
    <w:lvl w:ilvl="0" w:tplc="D50267E8">
      <w:start w:val="1"/>
      <w:numFmt w:val="decimal"/>
      <w:lvlText w:val="%1."/>
      <w:lvlJc w:val="left"/>
      <w:pPr>
        <w:ind w:left="270" w:hanging="118"/>
      </w:pPr>
      <w:rPr>
        <w:rFonts w:ascii="Times New Roman" w:eastAsia="Times New Roman" w:hAnsi="Times New Roman" w:cs="Times New Roman" w:hint="default"/>
        <w:b/>
        <w:bCs/>
        <w:w w:val="106"/>
        <w:sz w:val="11"/>
        <w:szCs w:val="11"/>
        <w:lang w:val="uk-UA" w:eastAsia="en-US" w:bidi="ar-SA"/>
      </w:rPr>
    </w:lvl>
    <w:lvl w:ilvl="1" w:tplc="8A241244">
      <w:numFmt w:val="bullet"/>
      <w:lvlText w:val="•"/>
      <w:lvlJc w:val="left"/>
      <w:pPr>
        <w:ind w:left="1760" w:hanging="118"/>
      </w:pPr>
      <w:rPr>
        <w:rFonts w:hint="default"/>
        <w:lang w:val="uk-UA" w:eastAsia="en-US" w:bidi="ar-SA"/>
      </w:rPr>
    </w:lvl>
    <w:lvl w:ilvl="2" w:tplc="1860836E">
      <w:numFmt w:val="bullet"/>
      <w:lvlText w:val="•"/>
      <w:lvlJc w:val="left"/>
      <w:pPr>
        <w:ind w:left="3240" w:hanging="118"/>
      </w:pPr>
      <w:rPr>
        <w:rFonts w:hint="default"/>
        <w:lang w:val="uk-UA" w:eastAsia="en-US" w:bidi="ar-SA"/>
      </w:rPr>
    </w:lvl>
    <w:lvl w:ilvl="3" w:tplc="7DBAEDEE">
      <w:numFmt w:val="bullet"/>
      <w:lvlText w:val="•"/>
      <w:lvlJc w:val="left"/>
      <w:pPr>
        <w:ind w:left="4720" w:hanging="118"/>
      </w:pPr>
      <w:rPr>
        <w:rFonts w:hint="default"/>
        <w:lang w:val="uk-UA" w:eastAsia="en-US" w:bidi="ar-SA"/>
      </w:rPr>
    </w:lvl>
    <w:lvl w:ilvl="4" w:tplc="5D561982">
      <w:numFmt w:val="bullet"/>
      <w:lvlText w:val="•"/>
      <w:lvlJc w:val="left"/>
      <w:pPr>
        <w:ind w:left="6200" w:hanging="118"/>
      </w:pPr>
      <w:rPr>
        <w:rFonts w:hint="default"/>
        <w:lang w:val="uk-UA" w:eastAsia="en-US" w:bidi="ar-SA"/>
      </w:rPr>
    </w:lvl>
    <w:lvl w:ilvl="5" w:tplc="F156112A">
      <w:numFmt w:val="bullet"/>
      <w:lvlText w:val="•"/>
      <w:lvlJc w:val="left"/>
      <w:pPr>
        <w:ind w:left="7680" w:hanging="118"/>
      </w:pPr>
      <w:rPr>
        <w:rFonts w:hint="default"/>
        <w:lang w:val="uk-UA" w:eastAsia="en-US" w:bidi="ar-SA"/>
      </w:rPr>
    </w:lvl>
    <w:lvl w:ilvl="6" w:tplc="C00C3042">
      <w:numFmt w:val="bullet"/>
      <w:lvlText w:val="•"/>
      <w:lvlJc w:val="left"/>
      <w:pPr>
        <w:ind w:left="9160" w:hanging="118"/>
      </w:pPr>
      <w:rPr>
        <w:rFonts w:hint="default"/>
        <w:lang w:val="uk-UA" w:eastAsia="en-US" w:bidi="ar-SA"/>
      </w:rPr>
    </w:lvl>
    <w:lvl w:ilvl="7" w:tplc="C2CEE14A">
      <w:numFmt w:val="bullet"/>
      <w:lvlText w:val="•"/>
      <w:lvlJc w:val="left"/>
      <w:pPr>
        <w:ind w:left="10640" w:hanging="118"/>
      </w:pPr>
      <w:rPr>
        <w:rFonts w:hint="default"/>
        <w:lang w:val="uk-UA" w:eastAsia="en-US" w:bidi="ar-SA"/>
      </w:rPr>
    </w:lvl>
    <w:lvl w:ilvl="8" w:tplc="6E58BD00">
      <w:numFmt w:val="bullet"/>
      <w:lvlText w:val="•"/>
      <w:lvlJc w:val="left"/>
      <w:pPr>
        <w:ind w:left="12120" w:hanging="118"/>
      </w:pPr>
      <w:rPr>
        <w:rFonts w:hint="default"/>
        <w:lang w:val="uk-UA" w:eastAsia="en-US" w:bidi="ar-SA"/>
      </w:rPr>
    </w:lvl>
  </w:abstractNum>
  <w:abstractNum w:abstractNumId="7" w15:restartNumberingAfterBreak="0">
    <w:nsid w:val="60E57002"/>
    <w:multiLevelType w:val="hybridMultilevel"/>
    <w:tmpl w:val="A468B192"/>
    <w:lvl w:ilvl="0" w:tplc="1DC69D28">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8" w15:restartNumberingAfterBreak="0">
    <w:nsid w:val="65606B43"/>
    <w:multiLevelType w:val="hybridMultilevel"/>
    <w:tmpl w:val="5E98440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7"/>
  </w:num>
  <w:num w:numId="5">
    <w:abstractNumId w:val="4"/>
  </w:num>
  <w:num w:numId="6">
    <w:abstractNumId w:val="8"/>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8D"/>
    <w:rsid w:val="00005885"/>
    <w:rsid w:val="00016420"/>
    <w:rsid w:val="00020489"/>
    <w:rsid w:val="00030D0F"/>
    <w:rsid w:val="00045DF8"/>
    <w:rsid w:val="00055C6B"/>
    <w:rsid w:val="00056428"/>
    <w:rsid w:val="00056878"/>
    <w:rsid w:val="00071546"/>
    <w:rsid w:val="000828CD"/>
    <w:rsid w:val="00086BF1"/>
    <w:rsid w:val="000A4CF1"/>
    <w:rsid w:val="000C5292"/>
    <w:rsid w:val="000D3538"/>
    <w:rsid w:val="000D3A67"/>
    <w:rsid w:val="000D4DCB"/>
    <w:rsid w:val="000D58DC"/>
    <w:rsid w:val="000E155A"/>
    <w:rsid w:val="000F3AD6"/>
    <w:rsid w:val="00101B05"/>
    <w:rsid w:val="00103B0B"/>
    <w:rsid w:val="00106F75"/>
    <w:rsid w:val="00113C34"/>
    <w:rsid w:val="001173B9"/>
    <w:rsid w:val="00131E35"/>
    <w:rsid w:val="001369F4"/>
    <w:rsid w:val="00147F2C"/>
    <w:rsid w:val="00151FCF"/>
    <w:rsid w:val="00154B99"/>
    <w:rsid w:val="00155965"/>
    <w:rsid w:val="00166BB9"/>
    <w:rsid w:val="001711BE"/>
    <w:rsid w:val="001760D0"/>
    <w:rsid w:val="00182C28"/>
    <w:rsid w:val="0018584D"/>
    <w:rsid w:val="0018685F"/>
    <w:rsid w:val="001940B7"/>
    <w:rsid w:val="00197C39"/>
    <w:rsid w:val="001A10BF"/>
    <w:rsid w:val="001C16D3"/>
    <w:rsid w:val="001C1E61"/>
    <w:rsid w:val="001C220C"/>
    <w:rsid w:val="001C5EDC"/>
    <w:rsid w:val="001C6D47"/>
    <w:rsid w:val="001C7677"/>
    <w:rsid w:val="001D3BE1"/>
    <w:rsid w:val="001D3DF2"/>
    <w:rsid w:val="001F2C8F"/>
    <w:rsid w:val="001F3086"/>
    <w:rsid w:val="001F33B0"/>
    <w:rsid w:val="001F7DD6"/>
    <w:rsid w:val="00214A89"/>
    <w:rsid w:val="002236A5"/>
    <w:rsid w:val="00226C6A"/>
    <w:rsid w:val="00241F6E"/>
    <w:rsid w:val="00242E85"/>
    <w:rsid w:val="0024459D"/>
    <w:rsid w:val="0025078D"/>
    <w:rsid w:val="0025287C"/>
    <w:rsid w:val="002541E2"/>
    <w:rsid w:val="00261773"/>
    <w:rsid w:val="00262700"/>
    <w:rsid w:val="002666F7"/>
    <w:rsid w:val="00266890"/>
    <w:rsid w:val="00274A12"/>
    <w:rsid w:val="002937FF"/>
    <w:rsid w:val="002A757D"/>
    <w:rsid w:val="002B67BF"/>
    <w:rsid w:val="002B7CF1"/>
    <w:rsid w:val="002C68E9"/>
    <w:rsid w:val="002F756B"/>
    <w:rsid w:val="002F7D66"/>
    <w:rsid w:val="003032A6"/>
    <w:rsid w:val="00303A33"/>
    <w:rsid w:val="003175BB"/>
    <w:rsid w:val="00322C58"/>
    <w:rsid w:val="00324FD1"/>
    <w:rsid w:val="00343B65"/>
    <w:rsid w:val="003516F7"/>
    <w:rsid w:val="00357B46"/>
    <w:rsid w:val="00365B21"/>
    <w:rsid w:val="00375C5B"/>
    <w:rsid w:val="0039558F"/>
    <w:rsid w:val="003A2721"/>
    <w:rsid w:val="003B10AE"/>
    <w:rsid w:val="003B45B8"/>
    <w:rsid w:val="003B69F8"/>
    <w:rsid w:val="003B7546"/>
    <w:rsid w:val="003C1D02"/>
    <w:rsid w:val="003C2B79"/>
    <w:rsid w:val="003C5C76"/>
    <w:rsid w:val="003C7CAD"/>
    <w:rsid w:val="003D034A"/>
    <w:rsid w:val="003E275D"/>
    <w:rsid w:val="003E43D8"/>
    <w:rsid w:val="003E6465"/>
    <w:rsid w:val="003F4A58"/>
    <w:rsid w:val="004009E9"/>
    <w:rsid w:val="004273C0"/>
    <w:rsid w:val="00437914"/>
    <w:rsid w:val="004404B2"/>
    <w:rsid w:val="00441FDD"/>
    <w:rsid w:val="00446E8D"/>
    <w:rsid w:val="00447507"/>
    <w:rsid w:val="00452158"/>
    <w:rsid w:val="004566F3"/>
    <w:rsid w:val="00471CDF"/>
    <w:rsid w:val="00473D72"/>
    <w:rsid w:val="00477AE8"/>
    <w:rsid w:val="00493327"/>
    <w:rsid w:val="004A53D1"/>
    <w:rsid w:val="004B1872"/>
    <w:rsid w:val="004B7BF7"/>
    <w:rsid w:val="004C7641"/>
    <w:rsid w:val="004D07C4"/>
    <w:rsid w:val="004D3E9B"/>
    <w:rsid w:val="004F26CC"/>
    <w:rsid w:val="004F684B"/>
    <w:rsid w:val="00515CF9"/>
    <w:rsid w:val="00527EBD"/>
    <w:rsid w:val="00545531"/>
    <w:rsid w:val="00552A02"/>
    <w:rsid w:val="005556BF"/>
    <w:rsid w:val="0056378E"/>
    <w:rsid w:val="00572038"/>
    <w:rsid w:val="0058575B"/>
    <w:rsid w:val="00585A35"/>
    <w:rsid w:val="00586490"/>
    <w:rsid w:val="005A12FB"/>
    <w:rsid w:val="005A404A"/>
    <w:rsid w:val="005A6232"/>
    <w:rsid w:val="005C1F29"/>
    <w:rsid w:val="005C7FDE"/>
    <w:rsid w:val="005D1E4E"/>
    <w:rsid w:val="005D5998"/>
    <w:rsid w:val="005D7675"/>
    <w:rsid w:val="005E188D"/>
    <w:rsid w:val="005E2539"/>
    <w:rsid w:val="005E4296"/>
    <w:rsid w:val="005F5A03"/>
    <w:rsid w:val="005F6025"/>
    <w:rsid w:val="006079AD"/>
    <w:rsid w:val="006175CA"/>
    <w:rsid w:val="0062352D"/>
    <w:rsid w:val="0062567A"/>
    <w:rsid w:val="00631957"/>
    <w:rsid w:val="006362FE"/>
    <w:rsid w:val="00642D01"/>
    <w:rsid w:val="006505B3"/>
    <w:rsid w:val="00652EA4"/>
    <w:rsid w:val="006532C6"/>
    <w:rsid w:val="0066008E"/>
    <w:rsid w:val="00661721"/>
    <w:rsid w:val="006634F5"/>
    <w:rsid w:val="00682099"/>
    <w:rsid w:val="0069223B"/>
    <w:rsid w:val="00697156"/>
    <w:rsid w:val="006A7E69"/>
    <w:rsid w:val="006B6265"/>
    <w:rsid w:val="006B651A"/>
    <w:rsid w:val="006C3844"/>
    <w:rsid w:val="006C7F5A"/>
    <w:rsid w:val="006D287C"/>
    <w:rsid w:val="006D4665"/>
    <w:rsid w:val="006D74B1"/>
    <w:rsid w:val="006E3164"/>
    <w:rsid w:val="006F7DDE"/>
    <w:rsid w:val="00702AA9"/>
    <w:rsid w:val="00715694"/>
    <w:rsid w:val="007238ED"/>
    <w:rsid w:val="0073322C"/>
    <w:rsid w:val="0073535B"/>
    <w:rsid w:val="00744E22"/>
    <w:rsid w:val="00775425"/>
    <w:rsid w:val="00784056"/>
    <w:rsid w:val="00786182"/>
    <w:rsid w:val="007864AF"/>
    <w:rsid w:val="007971D2"/>
    <w:rsid w:val="007A5C26"/>
    <w:rsid w:val="007B63AA"/>
    <w:rsid w:val="007C04E1"/>
    <w:rsid w:val="007C22DD"/>
    <w:rsid w:val="007C3019"/>
    <w:rsid w:val="007C3C7A"/>
    <w:rsid w:val="007D0030"/>
    <w:rsid w:val="007D136E"/>
    <w:rsid w:val="00800199"/>
    <w:rsid w:val="008044CE"/>
    <w:rsid w:val="008066E7"/>
    <w:rsid w:val="00823789"/>
    <w:rsid w:val="00830B6B"/>
    <w:rsid w:val="00835A66"/>
    <w:rsid w:val="00837BFF"/>
    <w:rsid w:val="00843CD3"/>
    <w:rsid w:val="00845BB9"/>
    <w:rsid w:val="008507C2"/>
    <w:rsid w:val="0085758E"/>
    <w:rsid w:val="008618F2"/>
    <w:rsid w:val="008714AC"/>
    <w:rsid w:val="00876E2B"/>
    <w:rsid w:val="00887B94"/>
    <w:rsid w:val="008A25E5"/>
    <w:rsid w:val="008A29E2"/>
    <w:rsid w:val="008A4A61"/>
    <w:rsid w:val="008A4A71"/>
    <w:rsid w:val="008A664C"/>
    <w:rsid w:val="008D2DD1"/>
    <w:rsid w:val="008E1E68"/>
    <w:rsid w:val="008E3690"/>
    <w:rsid w:val="008E43CB"/>
    <w:rsid w:val="008E675E"/>
    <w:rsid w:val="008F1F9B"/>
    <w:rsid w:val="0091110E"/>
    <w:rsid w:val="0092317A"/>
    <w:rsid w:val="009316C2"/>
    <w:rsid w:val="00965099"/>
    <w:rsid w:val="009716DC"/>
    <w:rsid w:val="00976DD4"/>
    <w:rsid w:val="00992344"/>
    <w:rsid w:val="009A2F6D"/>
    <w:rsid w:val="009B2B7D"/>
    <w:rsid w:val="009B7940"/>
    <w:rsid w:val="009C2AE9"/>
    <w:rsid w:val="009C2B90"/>
    <w:rsid w:val="009C456A"/>
    <w:rsid w:val="009C797E"/>
    <w:rsid w:val="009C7B13"/>
    <w:rsid w:val="009D0358"/>
    <w:rsid w:val="009D1E4F"/>
    <w:rsid w:val="009D4192"/>
    <w:rsid w:val="009D46DE"/>
    <w:rsid w:val="009E3358"/>
    <w:rsid w:val="009E4FCD"/>
    <w:rsid w:val="009E581E"/>
    <w:rsid w:val="00A10C01"/>
    <w:rsid w:val="00A34690"/>
    <w:rsid w:val="00A43509"/>
    <w:rsid w:val="00A45882"/>
    <w:rsid w:val="00A534CA"/>
    <w:rsid w:val="00A567C8"/>
    <w:rsid w:val="00A65BD6"/>
    <w:rsid w:val="00A67D2F"/>
    <w:rsid w:val="00A70E68"/>
    <w:rsid w:val="00AB1116"/>
    <w:rsid w:val="00AB14B4"/>
    <w:rsid w:val="00AC576F"/>
    <w:rsid w:val="00AE2B9D"/>
    <w:rsid w:val="00AE5BBE"/>
    <w:rsid w:val="00AE77E3"/>
    <w:rsid w:val="00AF3086"/>
    <w:rsid w:val="00AF69F6"/>
    <w:rsid w:val="00B01617"/>
    <w:rsid w:val="00B05412"/>
    <w:rsid w:val="00B15117"/>
    <w:rsid w:val="00B16BFB"/>
    <w:rsid w:val="00B2092E"/>
    <w:rsid w:val="00B23076"/>
    <w:rsid w:val="00B24D12"/>
    <w:rsid w:val="00B25A30"/>
    <w:rsid w:val="00B44A6D"/>
    <w:rsid w:val="00B54FED"/>
    <w:rsid w:val="00B613D5"/>
    <w:rsid w:val="00B622AA"/>
    <w:rsid w:val="00B82AFC"/>
    <w:rsid w:val="00B836BB"/>
    <w:rsid w:val="00B93A3E"/>
    <w:rsid w:val="00B94609"/>
    <w:rsid w:val="00BA0914"/>
    <w:rsid w:val="00BB2286"/>
    <w:rsid w:val="00BB776F"/>
    <w:rsid w:val="00BD4644"/>
    <w:rsid w:val="00BD7763"/>
    <w:rsid w:val="00BE22C5"/>
    <w:rsid w:val="00BE350B"/>
    <w:rsid w:val="00BE5F0D"/>
    <w:rsid w:val="00BE6ADF"/>
    <w:rsid w:val="00BF4E3F"/>
    <w:rsid w:val="00C019C6"/>
    <w:rsid w:val="00C0216E"/>
    <w:rsid w:val="00C065FD"/>
    <w:rsid w:val="00C10BBC"/>
    <w:rsid w:val="00C10C63"/>
    <w:rsid w:val="00C15FEB"/>
    <w:rsid w:val="00C24621"/>
    <w:rsid w:val="00C3591F"/>
    <w:rsid w:val="00C45119"/>
    <w:rsid w:val="00C51214"/>
    <w:rsid w:val="00C5159D"/>
    <w:rsid w:val="00C57B64"/>
    <w:rsid w:val="00C609AB"/>
    <w:rsid w:val="00C60E1D"/>
    <w:rsid w:val="00C6191C"/>
    <w:rsid w:val="00C74E46"/>
    <w:rsid w:val="00C8606F"/>
    <w:rsid w:val="00C942A7"/>
    <w:rsid w:val="00C956DC"/>
    <w:rsid w:val="00CA1C9E"/>
    <w:rsid w:val="00CA3102"/>
    <w:rsid w:val="00CA3A34"/>
    <w:rsid w:val="00CB5C9E"/>
    <w:rsid w:val="00CC3FB7"/>
    <w:rsid w:val="00CC63D6"/>
    <w:rsid w:val="00CC7E79"/>
    <w:rsid w:val="00CD00DD"/>
    <w:rsid w:val="00CD0BEE"/>
    <w:rsid w:val="00CD13C8"/>
    <w:rsid w:val="00CD355F"/>
    <w:rsid w:val="00CD6236"/>
    <w:rsid w:val="00CE218A"/>
    <w:rsid w:val="00CE34CA"/>
    <w:rsid w:val="00CF60DB"/>
    <w:rsid w:val="00CF7C84"/>
    <w:rsid w:val="00D00531"/>
    <w:rsid w:val="00D0659D"/>
    <w:rsid w:val="00D12629"/>
    <w:rsid w:val="00D24198"/>
    <w:rsid w:val="00D3332D"/>
    <w:rsid w:val="00D73F1A"/>
    <w:rsid w:val="00D766FC"/>
    <w:rsid w:val="00D77CBF"/>
    <w:rsid w:val="00D8371F"/>
    <w:rsid w:val="00D87F48"/>
    <w:rsid w:val="00D95378"/>
    <w:rsid w:val="00DA5D57"/>
    <w:rsid w:val="00DA736D"/>
    <w:rsid w:val="00DA7E14"/>
    <w:rsid w:val="00DC1102"/>
    <w:rsid w:val="00DC4337"/>
    <w:rsid w:val="00DE496E"/>
    <w:rsid w:val="00DF0ADC"/>
    <w:rsid w:val="00DF408E"/>
    <w:rsid w:val="00DF67D0"/>
    <w:rsid w:val="00DF790B"/>
    <w:rsid w:val="00E053E1"/>
    <w:rsid w:val="00E11A00"/>
    <w:rsid w:val="00E3065F"/>
    <w:rsid w:val="00E32E8E"/>
    <w:rsid w:val="00E33D1C"/>
    <w:rsid w:val="00E55803"/>
    <w:rsid w:val="00E65FF3"/>
    <w:rsid w:val="00E75E8B"/>
    <w:rsid w:val="00EA364C"/>
    <w:rsid w:val="00EA7D1C"/>
    <w:rsid w:val="00EC01C1"/>
    <w:rsid w:val="00EC49B4"/>
    <w:rsid w:val="00EC6130"/>
    <w:rsid w:val="00EE6F8B"/>
    <w:rsid w:val="00EF56EB"/>
    <w:rsid w:val="00F06CAE"/>
    <w:rsid w:val="00F143E2"/>
    <w:rsid w:val="00F22477"/>
    <w:rsid w:val="00F22747"/>
    <w:rsid w:val="00F301F9"/>
    <w:rsid w:val="00F31439"/>
    <w:rsid w:val="00F31FF1"/>
    <w:rsid w:val="00F34266"/>
    <w:rsid w:val="00F3663E"/>
    <w:rsid w:val="00F46AD3"/>
    <w:rsid w:val="00F516B0"/>
    <w:rsid w:val="00F51739"/>
    <w:rsid w:val="00F7090B"/>
    <w:rsid w:val="00F74ACE"/>
    <w:rsid w:val="00F775A4"/>
    <w:rsid w:val="00F81C38"/>
    <w:rsid w:val="00FA1982"/>
    <w:rsid w:val="00FA1C09"/>
    <w:rsid w:val="00FA32BD"/>
    <w:rsid w:val="00FB2DF8"/>
    <w:rsid w:val="00FB6F7B"/>
    <w:rsid w:val="00FC533E"/>
    <w:rsid w:val="00FC582D"/>
    <w:rsid w:val="00FD40CC"/>
    <w:rsid w:val="00FE47D3"/>
    <w:rsid w:val="00FF5923"/>
    <w:rsid w:val="00FF5A1F"/>
    <w:rsid w:val="00FF5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A575A"/>
  <w15:chartTrackingRefBased/>
  <w15:docId w15:val="{0A95AEFA-1373-4263-A18E-EB1D65BCE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5078D"/>
    <w:pPr>
      <w:spacing w:after="0" w:line="240" w:lineRule="auto"/>
    </w:pPr>
    <w:rPr>
      <w:rFonts w:ascii="Times New Roman" w:eastAsia="Times New Roman" w:hAnsi="Times New Roman" w:cs="Times New Roman"/>
      <w:sz w:val="20"/>
      <w:szCs w:val="20"/>
      <w:lang w:eastAsia="ru-RU"/>
    </w:rPr>
  </w:style>
  <w:style w:type="paragraph" w:styleId="3">
    <w:name w:val="heading 3"/>
    <w:basedOn w:val="a0"/>
    <w:link w:val="30"/>
    <w:uiPriority w:val="9"/>
    <w:qFormat/>
    <w:rsid w:val="006E3164"/>
    <w:pPr>
      <w:spacing w:before="100" w:beforeAutospacing="1" w:after="100" w:afterAutospacing="1"/>
      <w:outlineLvl w:val="2"/>
    </w:pPr>
    <w:rPr>
      <w:b/>
      <w:bCs/>
      <w:sz w:val="27"/>
      <w:szCs w:val="27"/>
    </w:rPr>
  </w:style>
  <w:style w:type="paragraph" w:styleId="5">
    <w:name w:val="heading 5"/>
    <w:basedOn w:val="a0"/>
    <w:link w:val="50"/>
    <w:uiPriority w:val="9"/>
    <w:qFormat/>
    <w:rsid w:val="00103B0B"/>
    <w:pPr>
      <w:spacing w:before="100" w:beforeAutospacing="1" w:after="100" w:afterAutospacing="1"/>
      <w:outlineLvl w:val="4"/>
    </w:pPr>
    <w:rPr>
      <w:b/>
      <w:bCs/>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uiPriority w:val="9"/>
    <w:rsid w:val="00103B0B"/>
    <w:rPr>
      <w:rFonts w:ascii="Times New Roman" w:eastAsia="Times New Roman" w:hAnsi="Times New Roman" w:cs="Times New Roman"/>
      <w:b/>
      <w:bCs/>
      <w:sz w:val="20"/>
      <w:szCs w:val="20"/>
      <w:lang w:val="uk-UA" w:eastAsia="uk-UA"/>
    </w:rPr>
  </w:style>
  <w:style w:type="paragraph" w:styleId="a4">
    <w:name w:val="Normal (Web)"/>
    <w:basedOn w:val="a0"/>
    <w:rsid w:val="0025078D"/>
    <w:pPr>
      <w:spacing w:before="100" w:beforeAutospacing="1" w:after="100" w:afterAutospacing="1"/>
    </w:pPr>
    <w:rPr>
      <w:color w:val="000000"/>
      <w:sz w:val="24"/>
      <w:szCs w:val="24"/>
    </w:rPr>
  </w:style>
  <w:style w:type="paragraph" w:styleId="2">
    <w:name w:val="List Bullet 2"/>
    <w:basedOn w:val="a0"/>
    <w:rsid w:val="0025078D"/>
    <w:pPr>
      <w:numPr>
        <w:numId w:val="1"/>
      </w:numPr>
    </w:pPr>
    <w:rPr>
      <w:sz w:val="24"/>
      <w:szCs w:val="24"/>
      <w:lang w:val="uk-UA"/>
    </w:rPr>
  </w:style>
  <w:style w:type="paragraph" w:styleId="a5">
    <w:name w:val="List"/>
    <w:basedOn w:val="a0"/>
    <w:rsid w:val="0025078D"/>
    <w:pPr>
      <w:ind w:left="283" w:hanging="283"/>
    </w:pPr>
    <w:rPr>
      <w:sz w:val="24"/>
      <w:szCs w:val="24"/>
      <w:lang w:val="uk-UA"/>
    </w:rPr>
  </w:style>
  <w:style w:type="paragraph" w:styleId="a">
    <w:name w:val="List Bullet"/>
    <w:basedOn w:val="a0"/>
    <w:rsid w:val="0025078D"/>
    <w:pPr>
      <w:numPr>
        <w:numId w:val="2"/>
      </w:numPr>
    </w:pPr>
    <w:rPr>
      <w:sz w:val="24"/>
      <w:szCs w:val="24"/>
      <w:lang w:val="uk-UA"/>
    </w:rPr>
  </w:style>
  <w:style w:type="paragraph" w:styleId="a6">
    <w:name w:val="Body Text"/>
    <w:basedOn w:val="a0"/>
    <w:link w:val="a7"/>
    <w:rsid w:val="0025078D"/>
    <w:pPr>
      <w:spacing w:after="120"/>
    </w:pPr>
    <w:rPr>
      <w:sz w:val="24"/>
      <w:szCs w:val="24"/>
      <w:lang w:val="uk-UA"/>
    </w:rPr>
  </w:style>
  <w:style w:type="character" w:customStyle="1" w:styleId="a7">
    <w:name w:val="Основной текст Знак"/>
    <w:basedOn w:val="a1"/>
    <w:link w:val="a6"/>
    <w:rsid w:val="0025078D"/>
    <w:rPr>
      <w:rFonts w:ascii="Times New Roman" w:eastAsia="Times New Roman" w:hAnsi="Times New Roman" w:cs="Times New Roman"/>
      <w:sz w:val="24"/>
      <w:szCs w:val="24"/>
      <w:lang w:val="uk-UA" w:eastAsia="ru-RU"/>
    </w:rPr>
  </w:style>
  <w:style w:type="paragraph" w:customStyle="1" w:styleId="Just">
    <w:name w:val="Just"/>
    <w:rsid w:val="0025078D"/>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styleId="a8">
    <w:name w:val="Balloon Text"/>
    <w:basedOn w:val="a0"/>
    <w:link w:val="a9"/>
    <w:semiHidden/>
    <w:rsid w:val="0025078D"/>
    <w:rPr>
      <w:rFonts w:ascii="Tahoma" w:hAnsi="Tahoma" w:cs="Tahoma"/>
      <w:sz w:val="16"/>
      <w:szCs w:val="16"/>
    </w:rPr>
  </w:style>
  <w:style w:type="character" w:customStyle="1" w:styleId="a9">
    <w:name w:val="Текст выноски Знак"/>
    <w:basedOn w:val="a1"/>
    <w:link w:val="a8"/>
    <w:semiHidden/>
    <w:rsid w:val="0025078D"/>
    <w:rPr>
      <w:rFonts w:ascii="Tahoma" w:eastAsia="Times New Roman" w:hAnsi="Tahoma" w:cs="Tahoma"/>
      <w:sz w:val="16"/>
      <w:szCs w:val="16"/>
      <w:lang w:eastAsia="ru-RU"/>
    </w:rPr>
  </w:style>
  <w:style w:type="paragraph" w:customStyle="1" w:styleId="CharChar1">
    <w:name w:val="Char Знак Знак Char Знак Знак Знак Знак Знак Знак Знак Знак Знак Знак Знак Знак Знак Знак Знак1"/>
    <w:basedOn w:val="a0"/>
    <w:rsid w:val="0025078D"/>
    <w:rPr>
      <w:rFonts w:ascii="Verdana" w:hAnsi="Verdana" w:cs="Verdana"/>
      <w:lang w:val="en-US" w:eastAsia="en-US"/>
    </w:rPr>
  </w:style>
  <w:style w:type="paragraph" w:styleId="aa">
    <w:name w:val="Document Map"/>
    <w:basedOn w:val="a0"/>
    <w:link w:val="ab"/>
    <w:semiHidden/>
    <w:rsid w:val="0025078D"/>
    <w:pPr>
      <w:shd w:val="clear" w:color="auto" w:fill="000080"/>
    </w:pPr>
    <w:rPr>
      <w:rFonts w:ascii="Tahoma" w:hAnsi="Tahoma" w:cs="Tahoma"/>
    </w:rPr>
  </w:style>
  <w:style w:type="character" w:customStyle="1" w:styleId="ab">
    <w:name w:val="Схема документа Знак"/>
    <w:basedOn w:val="a1"/>
    <w:link w:val="aa"/>
    <w:semiHidden/>
    <w:rsid w:val="0025078D"/>
    <w:rPr>
      <w:rFonts w:ascii="Tahoma" w:eastAsia="Times New Roman" w:hAnsi="Tahoma" w:cs="Tahoma"/>
      <w:sz w:val="20"/>
      <w:szCs w:val="20"/>
      <w:shd w:val="clear" w:color="auto" w:fill="000080"/>
      <w:lang w:eastAsia="ru-RU"/>
    </w:rPr>
  </w:style>
  <w:style w:type="paragraph" w:customStyle="1" w:styleId="ac">
    <w:name w:val="Знак Знак Знак Знак Знак Знак Знак"/>
    <w:basedOn w:val="a0"/>
    <w:rsid w:val="0025078D"/>
    <w:rPr>
      <w:rFonts w:ascii="Verdana" w:hAnsi="Verdana" w:cs="Verdana"/>
      <w:lang w:val="en-US" w:eastAsia="en-US"/>
    </w:rPr>
  </w:style>
  <w:style w:type="paragraph" w:customStyle="1" w:styleId="ad">
    <w:name w:val="Знак Знак Знак Знак"/>
    <w:basedOn w:val="a0"/>
    <w:rsid w:val="0025078D"/>
    <w:rPr>
      <w:rFonts w:ascii="Verdana" w:hAnsi="Verdana" w:cs="Verdana"/>
      <w:lang w:val="en-US" w:eastAsia="en-US"/>
    </w:rPr>
  </w:style>
  <w:style w:type="character" w:styleId="ae">
    <w:name w:val="Emphasis"/>
    <w:uiPriority w:val="20"/>
    <w:qFormat/>
    <w:rsid w:val="0025078D"/>
    <w:rPr>
      <w:i/>
      <w:iCs/>
    </w:rPr>
  </w:style>
  <w:style w:type="character" w:customStyle="1" w:styleId="apple-style-span">
    <w:name w:val="apple-style-span"/>
    <w:basedOn w:val="a1"/>
    <w:rsid w:val="0025078D"/>
  </w:style>
  <w:style w:type="character" w:styleId="af">
    <w:name w:val="Strong"/>
    <w:uiPriority w:val="22"/>
    <w:qFormat/>
    <w:rsid w:val="0025078D"/>
    <w:rPr>
      <w:b/>
      <w:bCs/>
    </w:rPr>
  </w:style>
  <w:style w:type="paragraph" w:styleId="af0">
    <w:name w:val="footer"/>
    <w:basedOn w:val="a0"/>
    <w:link w:val="af1"/>
    <w:rsid w:val="0025078D"/>
    <w:pPr>
      <w:tabs>
        <w:tab w:val="center" w:pos="4677"/>
        <w:tab w:val="right" w:pos="9355"/>
      </w:tabs>
    </w:pPr>
  </w:style>
  <w:style w:type="character" w:customStyle="1" w:styleId="af1">
    <w:name w:val="Нижний колонтитул Знак"/>
    <w:basedOn w:val="a1"/>
    <w:link w:val="af0"/>
    <w:rsid w:val="0025078D"/>
    <w:rPr>
      <w:rFonts w:ascii="Times New Roman" w:eastAsia="Times New Roman" w:hAnsi="Times New Roman" w:cs="Times New Roman"/>
      <w:sz w:val="20"/>
      <w:szCs w:val="20"/>
      <w:lang w:eastAsia="ru-RU"/>
    </w:rPr>
  </w:style>
  <w:style w:type="character" w:styleId="af2">
    <w:name w:val="page number"/>
    <w:basedOn w:val="a1"/>
    <w:rsid w:val="0025078D"/>
  </w:style>
  <w:style w:type="paragraph" w:styleId="af3">
    <w:name w:val="List Paragraph"/>
    <w:basedOn w:val="a0"/>
    <w:uiPriority w:val="34"/>
    <w:qFormat/>
    <w:rsid w:val="0025078D"/>
    <w:pPr>
      <w:spacing w:after="200" w:line="276" w:lineRule="auto"/>
      <w:ind w:left="720"/>
      <w:contextualSpacing/>
    </w:pPr>
    <w:rPr>
      <w:rFonts w:ascii="Calibri" w:eastAsia="Calibri" w:hAnsi="Calibri"/>
      <w:sz w:val="22"/>
      <w:szCs w:val="22"/>
      <w:lang w:eastAsia="en-US"/>
    </w:rPr>
  </w:style>
  <w:style w:type="character" w:styleId="af4">
    <w:name w:val="Hyperlink"/>
    <w:uiPriority w:val="99"/>
    <w:unhideWhenUsed/>
    <w:rsid w:val="0025078D"/>
    <w:rPr>
      <w:strike w:val="0"/>
      <w:dstrike w:val="0"/>
      <w:color w:val="44B575"/>
      <w:u w:val="none"/>
      <w:effect w:val="none"/>
    </w:rPr>
  </w:style>
  <w:style w:type="paragraph" w:customStyle="1" w:styleId="rvps2">
    <w:name w:val="rvps2"/>
    <w:basedOn w:val="a0"/>
    <w:rsid w:val="0025078D"/>
    <w:pPr>
      <w:spacing w:after="100" w:afterAutospacing="1"/>
    </w:pPr>
    <w:rPr>
      <w:sz w:val="24"/>
      <w:szCs w:val="24"/>
      <w:lang w:val="uk-UA" w:eastAsia="uk-UA"/>
    </w:rPr>
  </w:style>
  <w:style w:type="character" w:customStyle="1" w:styleId="rvts46">
    <w:name w:val="rvts46"/>
    <w:rsid w:val="0025078D"/>
  </w:style>
  <w:style w:type="character" w:customStyle="1" w:styleId="rvts37">
    <w:name w:val="rvts37"/>
    <w:rsid w:val="0025078D"/>
  </w:style>
  <w:style w:type="table" w:styleId="af5">
    <w:name w:val="Table Grid"/>
    <w:basedOn w:val="a2"/>
    <w:rsid w:val="0025078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Subtitle"/>
    <w:basedOn w:val="a0"/>
    <w:next w:val="a0"/>
    <w:link w:val="af7"/>
    <w:qFormat/>
    <w:rsid w:val="0025078D"/>
    <w:pPr>
      <w:spacing w:after="60"/>
      <w:jc w:val="center"/>
      <w:outlineLvl w:val="1"/>
    </w:pPr>
    <w:rPr>
      <w:rFonts w:ascii="Calibri Light" w:hAnsi="Calibri Light"/>
      <w:sz w:val="24"/>
      <w:szCs w:val="24"/>
    </w:rPr>
  </w:style>
  <w:style w:type="character" w:customStyle="1" w:styleId="af7">
    <w:name w:val="Подзаголовок Знак"/>
    <w:basedOn w:val="a1"/>
    <w:link w:val="af6"/>
    <w:rsid w:val="0025078D"/>
    <w:rPr>
      <w:rFonts w:ascii="Calibri Light" w:eastAsia="Times New Roman" w:hAnsi="Calibri Light" w:cs="Times New Roman"/>
      <w:sz w:val="24"/>
      <w:szCs w:val="24"/>
      <w:lang w:eastAsia="ru-RU"/>
    </w:rPr>
  </w:style>
  <w:style w:type="character" w:customStyle="1" w:styleId="rvts9">
    <w:name w:val="rvts9"/>
    <w:rsid w:val="0025078D"/>
  </w:style>
  <w:style w:type="character" w:customStyle="1" w:styleId="rvts0">
    <w:name w:val="rvts0"/>
    <w:basedOn w:val="a1"/>
    <w:rsid w:val="00C956DC"/>
  </w:style>
  <w:style w:type="character" w:customStyle="1" w:styleId="dat">
    <w:name w:val="dat"/>
    <w:basedOn w:val="a1"/>
    <w:rsid w:val="00C609AB"/>
  </w:style>
  <w:style w:type="character" w:customStyle="1" w:styleId="rvts15">
    <w:name w:val="rvts15"/>
    <w:basedOn w:val="a1"/>
    <w:rsid w:val="0056378E"/>
  </w:style>
  <w:style w:type="paragraph" w:styleId="af8">
    <w:name w:val="header"/>
    <w:basedOn w:val="a0"/>
    <w:link w:val="af9"/>
    <w:unhideWhenUsed/>
    <w:rsid w:val="003175BB"/>
    <w:pPr>
      <w:tabs>
        <w:tab w:val="center" w:pos="4677"/>
        <w:tab w:val="right" w:pos="9355"/>
      </w:tabs>
    </w:pPr>
  </w:style>
  <w:style w:type="character" w:customStyle="1" w:styleId="af9">
    <w:name w:val="Верхний колонтитул Знак"/>
    <w:basedOn w:val="a1"/>
    <w:link w:val="af8"/>
    <w:rsid w:val="003175BB"/>
    <w:rPr>
      <w:rFonts w:ascii="Times New Roman" w:eastAsia="Times New Roman" w:hAnsi="Times New Roman" w:cs="Times New Roman"/>
      <w:sz w:val="20"/>
      <w:szCs w:val="20"/>
      <w:lang w:eastAsia="ru-RU"/>
    </w:rPr>
  </w:style>
  <w:style w:type="character" w:styleId="afa">
    <w:name w:val="FollowedHyperlink"/>
    <w:rsid w:val="002A757D"/>
    <w:rPr>
      <w:color w:val="954F72"/>
      <w:u w:val="single"/>
    </w:rPr>
  </w:style>
  <w:style w:type="paragraph" w:styleId="HTML">
    <w:name w:val="HTML Preformatted"/>
    <w:basedOn w:val="a0"/>
    <w:link w:val="HTML0"/>
    <w:uiPriority w:val="99"/>
    <w:unhideWhenUsed/>
    <w:rsid w:val="002A7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1"/>
    <w:link w:val="HTML"/>
    <w:uiPriority w:val="99"/>
    <w:rsid w:val="002A757D"/>
    <w:rPr>
      <w:rFonts w:ascii="Courier New" w:eastAsia="Times New Roman" w:hAnsi="Courier New" w:cs="Courier New"/>
      <w:sz w:val="20"/>
      <w:szCs w:val="20"/>
      <w:lang w:val="uk-UA" w:eastAsia="uk-UA"/>
    </w:rPr>
  </w:style>
  <w:style w:type="paragraph" w:customStyle="1" w:styleId="rvps14">
    <w:name w:val="rvps14"/>
    <w:basedOn w:val="a0"/>
    <w:rsid w:val="002A757D"/>
    <w:pPr>
      <w:spacing w:before="100" w:beforeAutospacing="1" w:after="100" w:afterAutospacing="1"/>
    </w:pPr>
    <w:rPr>
      <w:sz w:val="24"/>
      <w:szCs w:val="24"/>
      <w:lang w:val="uk-UA" w:eastAsia="uk-UA"/>
    </w:rPr>
  </w:style>
  <w:style w:type="character" w:customStyle="1" w:styleId="rvts44">
    <w:name w:val="rvts44"/>
    <w:rsid w:val="002A757D"/>
  </w:style>
  <w:style w:type="character" w:customStyle="1" w:styleId="rvts11">
    <w:name w:val="rvts11"/>
    <w:rsid w:val="002A757D"/>
  </w:style>
  <w:style w:type="character" w:customStyle="1" w:styleId="rvts80">
    <w:name w:val="rvts80"/>
    <w:rsid w:val="002A757D"/>
  </w:style>
  <w:style w:type="paragraph" w:customStyle="1" w:styleId="rvps7">
    <w:name w:val="rvps7"/>
    <w:basedOn w:val="a0"/>
    <w:rsid w:val="002A757D"/>
    <w:pPr>
      <w:spacing w:before="100" w:beforeAutospacing="1" w:after="100" w:afterAutospacing="1"/>
    </w:pPr>
    <w:rPr>
      <w:sz w:val="24"/>
      <w:szCs w:val="24"/>
      <w:lang w:val="uk-UA" w:eastAsia="uk-UA"/>
    </w:rPr>
  </w:style>
  <w:style w:type="character" w:customStyle="1" w:styleId="rvts48">
    <w:name w:val="rvts48"/>
    <w:rsid w:val="002A757D"/>
  </w:style>
  <w:style w:type="character" w:styleId="afb">
    <w:name w:val="annotation reference"/>
    <w:rsid w:val="002A757D"/>
    <w:rPr>
      <w:sz w:val="16"/>
      <w:szCs w:val="16"/>
    </w:rPr>
  </w:style>
  <w:style w:type="paragraph" w:styleId="afc">
    <w:name w:val="annotation text"/>
    <w:basedOn w:val="a0"/>
    <w:link w:val="afd"/>
    <w:rsid w:val="002A757D"/>
  </w:style>
  <w:style w:type="character" w:customStyle="1" w:styleId="afd">
    <w:name w:val="Текст примечания Знак"/>
    <w:basedOn w:val="a1"/>
    <w:link w:val="afc"/>
    <w:rsid w:val="002A757D"/>
    <w:rPr>
      <w:rFonts w:ascii="Times New Roman" w:eastAsia="Times New Roman" w:hAnsi="Times New Roman" w:cs="Times New Roman"/>
      <w:sz w:val="20"/>
      <w:szCs w:val="20"/>
      <w:lang w:eastAsia="ru-RU"/>
    </w:rPr>
  </w:style>
  <w:style w:type="paragraph" w:styleId="afe">
    <w:name w:val="annotation subject"/>
    <w:basedOn w:val="afc"/>
    <w:next w:val="afc"/>
    <w:link w:val="aff"/>
    <w:rsid w:val="002A757D"/>
    <w:rPr>
      <w:b/>
      <w:bCs/>
    </w:rPr>
  </w:style>
  <w:style w:type="character" w:customStyle="1" w:styleId="aff">
    <w:name w:val="Тема примечания Знак"/>
    <w:basedOn w:val="afd"/>
    <w:link w:val="afe"/>
    <w:rsid w:val="002A757D"/>
    <w:rPr>
      <w:rFonts w:ascii="Times New Roman" w:eastAsia="Times New Roman" w:hAnsi="Times New Roman" w:cs="Times New Roman"/>
      <w:b/>
      <w:bCs/>
      <w:sz w:val="20"/>
      <w:szCs w:val="20"/>
      <w:lang w:eastAsia="ru-RU"/>
    </w:rPr>
  </w:style>
  <w:style w:type="paragraph" w:customStyle="1" w:styleId="aff0">
    <w:name w:val="Знак Знак Знак Знак"/>
    <w:basedOn w:val="a0"/>
    <w:rsid w:val="00DF67D0"/>
    <w:rPr>
      <w:rFonts w:ascii="Verdana" w:hAnsi="Verdana" w:cs="Verdana"/>
      <w:sz w:val="24"/>
      <w:szCs w:val="24"/>
      <w:lang w:val="en-US" w:eastAsia="en-US"/>
    </w:rPr>
  </w:style>
  <w:style w:type="character" w:customStyle="1" w:styleId="30">
    <w:name w:val="Заголовок 3 Знак"/>
    <w:basedOn w:val="a1"/>
    <w:link w:val="3"/>
    <w:uiPriority w:val="9"/>
    <w:rsid w:val="006E3164"/>
    <w:rPr>
      <w:rFonts w:ascii="Times New Roman" w:eastAsia="Times New Roman" w:hAnsi="Times New Roman" w:cs="Times New Roman"/>
      <w:b/>
      <w:bCs/>
      <w:sz w:val="27"/>
      <w:szCs w:val="27"/>
      <w:lang w:eastAsia="ru-RU"/>
    </w:rPr>
  </w:style>
  <w:style w:type="numbering" w:customStyle="1" w:styleId="1">
    <w:name w:val="Нет списка1"/>
    <w:next w:val="a3"/>
    <w:semiHidden/>
    <w:unhideWhenUsed/>
    <w:rsid w:val="006E3164"/>
  </w:style>
  <w:style w:type="table" w:customStyle="1" w:styleId="10">
    <w:name w:val="Сетка таблицы1"/>
    <w:basedOn w:val="a2"/>
    <w:next w:val="af5"/>
    <w:uiPriority w:val="39"/>
    <w:rsid w:val="006E3164"/>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s3">
    <w:name w:val="fs3"/>
    <w:rsid w:val="006E3164"/>
  </w:style>
  <w:style w:type="character" w:customStyle="1" w:styleId="rvts96">
    <w:name w:val="rvts96"/>
    <w:rsid w:val="006E3164"/>
  </w:style>
  <w:style w:type="paragraph" w:customStyle="1" w:styleId="tj">
    <w:name w:val="tj"/>
    <w:basedOn w:val="a0"/>
    <w:rsid w:val="006E3164"/>
    <w:pPr>
      <w:spacing w:before="100" w:beforeAutospacing="1" w:after="100" w:afterAutospacing="1"/>
    </w:pPr>
    <w:rPr>
      <w:sz w:val="24"/>
      <w:szCs w:val="24"/>
    </w:rPr>
  </w:style>
  <w:style w:type="character" w:styleId="HTML1">
    <w:name w:val="HTML Cite"/>
    <w:uiPriority w:val="99"/>
    <w:unhideWhenUsed/>
    <w:rsid w:val="006E3164"/>
    <w:rPr>
      <w:i/>
      <w:iCs/>
    </w:rPr>
  </w:style>
  <w:style w:type="paragraph" w:customStyle="1" w:styleId="TableParagraph">
    <w:name w:val="Table Paragraph"/>
    <w:basedOn w:val="a0"/>
    <w:uiPriority w:val="1"/>
    <w:qFormat/>
    <w:rsid w:val="00B836BB"/>
    <w:pPr>
      <w:widowControl w:val="0"/>
      <w:autoSpaceDE w:val="0"/>
      <w:autoSpaceDN w:val="0"/>
      <w:spacing w:before="5"/>
      <w:ind w:left="25"/>
    </w:pPr>
    <w:rPr>
      <w:sz w:val="22"/>
      <w:szCs w:val="22"/>
      <w:lang w:val="uk-UA" w:eastAsia="en-US"/>
    </w:rPr>
  </w:style>
  <w:style w:type="table" w:customStyle="1" w:styleId="TableNormal">
    <w:name w:val="Table Normal"/>
    <w:uiPriority w:val="2"/>
    <w:semiHidden/>
    <w:unhideWhenUsed/>
    <w:qFormat/>
    <w:rsid w:val="00B836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
    <w:name w:val="Знак Знак Знак Знак1"/>
    <w:basedOn w:val="a0"/>
    <w:rsid w:val="00477AE8"/>
    <w:rPr>
      <w:rFonts w:ascii="Verdana" w:hAnsi="Verdana" w:cs="Verdan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0021">
      <w:bodyDiv w:val="1"/>
      <w:marLeft w:val="0"/>
      <w:marRight w:val="0"/>
      <w:marTop w:val="0"/>
      <w:marBottom w:val="0"/>
      <w:divBdr>
        <w:top w:val="none" w:sz="0" w:space="0" w:color="auto"/>
        <w:left w:val="none" w:sz="0" w:space="0" w:color="auto"/>
        <w:bottom w:val="none" w:sz="0" w:space="0" w:color="auto"/>
        <w:right w:val="none" w:sz="0" w:space="0" w:color="auto"/>
      </w:divBdr>
    </w:div>
    <w:div w:id="97986653">
      <w:bodyDiv w:val="1"/>
      <w:marLeft w:val="0"/>
      <w:marRight w:val="0"/>
      <w:marTop w:val="0"/>
      <w:marBottom w:val="0"/>
      <w:divBdr>
        <w:top w:val="none" w:sz="0" w:space="0" w:color="auto"/>
        <w:left w:val="none" w:sz="0" w:space="0" w:color="auto"/>
        <w:bottom w:val="none" w:sz="0" w:space="0" w:color="auto"/>
        <w:right w:val="none" w:sz="0" w:space="0" w:color="auto"/>
      </w:divBdr>
    </w:div>
    <w:div w:id="102700214">
      <w:bodyDiv w:val="1"/>
      <w:marLeft w:val="0"/>
      <w:marRight w:val="0"/>
      <w:marTop w:val="0"/>
      <w:marBottom w:val="0"/>
      <w:divBdr>
        <w:top w:val="none" w:sz="0" w:space="0" w:color="auto"/>
        <w:left w:val="none" w:sz="0" w:space="0" w:color="auto"/>
        <w:bottom w:val="none" w:sz="0" w:space="0" w:color="auto"/>
        <w:right w:val="none" w:sz="0" w:space="0" w:color="auto"/>
      </w:divBdr>
    </w:div>
    <w:div w:id="175265525">
      <w:bodyDiv w:val="1"/>
      <w:marLeft w:val="0"/>
      <w:marRight w:val="0"/>
      <w:marTop w:val="0"/>
      <w:marBottom w:val="0"/>
      <w:divBdr>
        <w:top w:val="none" w:sz="0" w:space="0" w:color="auto"/>
        <w:left w:val="none" w:sz="0" w:space="0" w:color="auto"/>
        <w:bottom w:val="none" w:sz="0" w:space="0" w:color="auto"/>
        <w:right w:val="none" w:sz="0" w:space="0" w:color="auto"/>
      </w:divBdr>
    </w:div>
    <w:div w:id="368728326">
      <w:bodyDiv w:val="1"/>
      <w:marLeft w:val="0"/>
      <w:marRight w:val="0"/>
      <w:marTop w:val="0"/>
      <w:marBottom w:val="0"/>
      <w:divBdr>
        <w:top w:val="none" w:sz="0" w:space="0" w:color="auto"/>
        <w:left w:val="none" w:sz="0" w:space="0" w:color="auto"/>
        <w:bottom w:val="none" w:sz="0" w:space="0" w:color="auto"/>
        <w:right w:val="none" w:sz="0" w:space="0" w:color="auto"/>
      </w:divBdr>
    </w:div>
    <w:div w:id="445731499">
      <w:bodyDiv w:val="1"/>
      <w:marLeft w:val="0"/>
      <w:marRight w:val="0"/>
      <w:marTop w:val="0"/>
      <w:marBottom w:val="0"/>
      <w:divBdr>
        <w:top w:val="none" w:sz="0" w:space="0" w:color="auto"/>
        <w:left w:val="none" w:sz="0" w:space="0" w:color="auto"/>
        <w:bottom w:val="none" w:sz="0" w:space="0" w:color="auto"/>
        <w:right w:val="none" w:sz="0" w:space="0" w:color="auto"/>
      </w:divBdr>
    </w:div>
    <w:div w:id="468210637">
      <w:bodyDiv w:val="1"/>
      <w:marLeft w:val="0"/>
      <w:marRight w:val="0"/>
      <w:marTop w:val="0"/>
      <w:marBottom w:val="0"/>
      <w:divBdr>
        <w:top w:val="none" w:sz="0" w:space="0" w:color="auto"/>
        <w:left w:val="none" w:sz="0" w:space="0" w:color="auto"/>
        <w:bottom w:val="none" w:sz="0" w:space="0" w:color="auto"/>
        <w:right w:val="none" w:sz="0" w:space="0" w:color="auto"/>
      </w:divBdr>
    </w:div>
    <w:div w:id="489711288">
      <w:bodyDiv w:val="1"/>
      <w:marLeft w:val="0"/>
      <w:marRight w:val="0"/>
      <w:marTop w:val="0"/>
      <w:marBottom w:val="0"/>
      <w:divBdr>
        <w:top w:val="none" w:sz="0" w:space="0" w:color="auto"/>
        <w:left w:val="none" w:sz="0" w:space="0" w:color="auto"/>
        <w:bottom w:val="none" w:sz="0" w:space="0" w:color="auto"/>
        <w:right w:val="none" w:sz="0" w:space="0" w:color="auto"/>
      </w:divBdr>
    </w:div>
    <w:div w:id="579754964">
      <w:bodyDiv w:val="1"/>
      <w:marLeft w:val="0"/>
      <w:marRight w:val="0"/>
      <w:marTop w:val="0"/>
      <w:marBottom w:val="0"/>
      <w:divBdr>
        <w:top w:val="none" w:sz="0" w:space="0" w:color="auto"/>
        <w:left w:val="none" w:sz="0" w:space="0" w:color="auto"/>
        <w:bottom w:val="none" w:sz="0" w:space="0" w:color="auto"/>
        <w:right w:val="none" w:sz="0" w:space="0" w:color="auto"/>
      </w:divBdr>
    </w:div>
    <w:div w:id="634221508">
      <w:bodyDiv w:val="1"/>
      <w:marLeft w:val="0"/>
      <w:marRight w:val="0"/>
      <w:marTop w:val="0"/>
      <w:marBottom w:val="0"/>
      <w:divBdr>
        <w:top w:val="none" w:sz="0" w:space="0" w:color="auto"/>
        <w:left w:val="none" w:sz="0" w:space="0" w:color="auto"/>
        <w:bottom w:val="none" w:sz="0" w:space="0" w:color="auto"/>
        <w:right w:val="none" w:sz="0" w:space="0" w:color="auto"/>
      </w:divBdr>
    </w:div>
    <w:div w:id="655769577">
      <w:bodyDiv w:val="1"/>
      <w:marLeft w:val="0"/>
      <w:marRight w:val="0"/>
      <w:marTop w:val="0"/>
      <w:marBottom w:val="0"/>
      <w:divBdr>
        <w:top w:val="none" w:sz="0" w:space="0" w:color="auto"/>
        <w:left w:val="none" w:sz="0" w:space="0" w:color="auto"/>
        <w:bottom w:val="none" w:sz="0" w:space="0" w:color="auto"/>
        <w:right w:val="none" w:sz="0" w:space="0" w:color="auto"/>
      </w:divBdr>
    </w:div>
    <w:div w:id="740374999">
      <w:bodyDiv w:val="1"/>
      <w:marLeft w:val="0"/>
      <w:marRight w:val="0"/>
      <w:marTop w:val="0"/>
      <w:marBottom w:val="0"/>
      <w:divBdr>
        <w:top w:val="none" w:sz="0" w:space="0" w:color="auto"/>
        <w:left w:val="none" w:sz="0" w:space="0" w:color="auto"/>
        <w:bottom w:val="none" w:sz="0" w:space="0" w:color="auto"/>
        <w:right w:val="none" w:sz="0" w:space="0" w:color="auto"/>
      </w:divBdr>
    </w:div>
    <w:div w:id="750855707">
      <w:bodyDiv w:val="1"/>
      <w:marLeft w:val="0"/>
      <w:marRight w:val="0"/>
      <w:marTop w:val="0"/>
      <w:marBottom w:val="0"/>
      <w:divBdr>
        <w:top w:val="none" w:sz="0" w:space="0" w:color="auto"/>
        <w:left w:val="none" w:sz="0" w:space="0" w:color="auto"/>
        <w:bottom w:val="none" w:sz="0" w:space="0" w:color="auto"/>
        <w:right w:val="none" w:sz="0" w:space="0" w:color="auto"/>
      </w:divBdr>
    </w:div>
    <w:div w:id="753891379">
      <w:bodyDiv w:val="1"/>
      <w:marLeft w:val="0"/>
      <w:marRight w:val="0"/>
      <w:marTop w:val="0"/>
      <w:marBottom w:val="0"/>
      <w:divBdr>
        <w:top w:val="none" w:sz="0" w:space="0" w:color="auto"/>
        <w:left w:val="none" w:sz="0" w:space="0" w:color="auto"/>
        <w:bottom w:val="none" w:sz="0" w:space="0" w:color="auto"/>
        <w:right w:val="none" w:sz="0" w:space="0" w:color="auto"/>
      </w:divBdr>
    </w:div>
    <w:div w:id="794182338">
      <w:bodyDiv w:val="1"/>
      <w:marLeft w:val="0"/>
      <w:marRight w:val="0"/>
      <w:marTop w:val="0"/>
      <w:marBottom w:val="0"/>
      <w:divBdr>
        <w:top w:val="none" w:sz="0" w:space="0" w:color="auto"/>
        <w:left w:val="none" w:sz="0" w:space="0" w:color="auto"/>
        <w:bottom w:val="none" w:sz="0" w:space="0" w:color="auto"/>
        <w:right w:val="none" w:sz="0" w:space="0" w:color="auto"/>
      </w:divBdr>
    </w:div>
    <w:div w:id="855075446">
      <w:bodyDiv w:val="1"/>
      <w:marLeft w:val="0"/>
      <w:marRight w:val="0"/>
      <w:marTop w:val="0"/>
      <w:marBottom w:val="0"/>
      <w:divBdr>
        <w:top w:val="none" w:sz="0" w:space="0" w:color="auto"/>
        <w:left w:val="none" w:sz="0" w:space="0" w:color="auto"/>
        <w:bottom w:val="none" w:sz="0" w:space="0" w:color="auto"/>
        <w:right w:val="none" w:sz="0" w:space="0" w:color="auto"/>
      </w:divBdr>
    </w:div>
    <w:div w:id="906647056">
      <w:bodyDiv w:val="1"/>
      <w:marLeft w:val="0"/>
      <w:marRight w:val="0"/>
      <w:marTop w:val="0"/>
      <w:marBottom w:val="0"/>
      <w:divBdr>
        <w:top w:val="none" w:sz="0" w:space="0" w:color="auto"/>
        <w:left w:val="none" w:sz="0" w:space="0" w:color="auto"/>
        <w:bottom w:val="none" w:sz="0" w:space="0" w:color="auto"/>
        <w:right w:val="none" w:sz="0" w:space="0" w:color="auto"/>
      </w:divBdr>
    </w:div>
    <w:div w:id="948122238">
      <w:bodyDiv w:val="1"/>
      <w:marLeft w:val="0"/>
      <w:marRight w:val="0"/>
      <w:marTop w:val="0"/>
      <w:marBottom w:val="0"/>
      <w:divBdr>
        <w:top w:val="none" w:sz="0" w:space="0" w:color="auto"/>
        <w:left w:val="none" w:sz="0" w:space="0" w:color="auto"/>
        <w:bottom w:val="none" w:sz="0" w:space="0" w:color="auto"/>
        <w:right w:val="none" w:sz="0" w:space="0" w:color="auto"/>
      </w:divBdr>
    </w:div>
    <w:div w:id="1095397833">
      <w:bodyDiv w:val="1"/>
      <w:marLeft w:val="0"/>
      <w:marRight w:val="0"/>
      <w:marTop w:val="0"/>
      <w:marBottom w:val="0"/>
      <w:divBdr>
        <w:top w:val="none" w:sz="0" w:space="0" w:color="auto"/>
        <w:left w:val="none" w:sz="0" w:space="0" w:color="auto"/>
        <w:bottom w:val="none" w:sz="0" w:space="0" w:color="auto"/>
        <w:right w:val="none" w:sz="0" w:space="0" w:color="auto"/>
      </w:divBdr>
    </w:div>
    <w:div w:id="1245870201">
      <w:bodyDiv w:val="1"/>
      <w:marLeft w:val="0"/>
      <w:marRight w:val="0"/>
      <w:marTop w:val="0"/>
      <w:marBottom w:val="0"/>
      <w:divBdr>
        <w:top w:val="none" w:sz="0" w:space="0" w:color="auto"/>
        <w:left w:val="none" w:sz="0" w:space="0" w:color="auto"/>
        <w:bottom w:val="none" w:sz="0" w:space="0" w:color="auto"/>
        <w:right w:val="none" w:sz="0" w:space="0" w:color="auto"/>
      </w:divBdr>
    </w:div>
    <w:div w:id="1283145180">
      <w:bodyDiv w:val="1"/>
      <w:marLeft w:val="0"/>
      <w:marRight w:val="0"/>
      <w:marTop w:val="0"/>
      <w:marBottom w:val="0"/>
      <w:divBdr>
        <w:top w:val="none" w:sz="0" w:space="0" w:color="auto"/>
        <w:left w:val="none" w:sz="0" w:space="0" w:color="auto"/>
        <w:bottom w:val="none" w:sz="0" w:space="0" w:color="auto"/>
        <w:right w:val="none" w:sz="0" w:space="0" w:color="auto"/>
      </w:divBdr>
    </w:div>
    <w:div w:id="1309087329">
      <w:bodyDiv w:val="1"/>
      <w:marLeft w:val="0"/>
      <w:marRight w:val="0"/>
      <w:marTop w:val="0"/>
      <w:marBottom w:val="0"/>
      <w:divBdr>
        <w:top w:val="none" w:sz="0" w:space="0" w:color="auto"/>
        <w:left w:val="none" w:sz="0" w:space="0" w:color="auto"/>
        <w:bottom w:val="none" w:sz="0" w:space="0" w:color="auto"/>
        <w:right w:val="none" w:sz="0" w:space="0" w:color="auto"/>
      </w:divBdr>
    </w:div>
    <w:div w:id="1465614325">
      <w:bodyDiv w:val="1"/>
      <w:marLeft w:val="0"/>
      <w:marRight w:val="0"/>
      <w:marTop w:val="0"/>
      <w:marBottom w:val="0"/>
      <w:divBdr>
        <w:top w:val="none" w:sz="0" w:space="0" w:color="auto"/>
        <w:left w:val="none" w:sz="0" w:space="0" w:color="auto"/>
        <w:bottom w:val="none" w:sz="0" w:space="0" w:color="auto"/>
        <w:right w:val="none" w:sz="0" w:space="0" w:color="auto"/>
      </w:divBdr>
    </w:div>
    <w:div w:id="1500389816">
      <w:bodyDiv w:val="1"/>
      <w:marLeft w:val="0"/>
      <w:marRight w:val="0"/>
      <w:marTop w:val="0"/>
      <w:marBottom w:val="0"/>
      <w:divBdr>
        <w:top w:val="none" w:sz="0" w:space="0" w:color="auto"/>
        <w:left w:val="none" w:sz="0" w:space="0" w:color="auto"/>
        <w:bottom w:val="none" w:sz="0" w:space="0" w:color="auto"/>
        <w:right w:val="none" w:sz="0" w:space="0" w:color="auto"/>
      </w:divBdr>
    </w:div>
    <w:div w:id="1514109443">
      <w:bodyDiv w:val="1"/>
      <w:marLeft w:val="0"/>
      <w:marRight w:val="0"/>
      <w:marTop w:val="0"/>
      <w:marBottom w:val="0"/>
      <w:divBdr>
        <w:top w:val="none" w:sz="0" w:space="0" w:color="auto"/>
        <w:left w:val="none" w:sz="0" w:space="0" w:color="auto"/>
        <w:bottom w:val="none" w:sz="0" w:space="0" w:color="auto"/>
        <w:right w:val="none" w:sz="0" w:space="0" w:color="auto"/>
      </w:divBdr>
    </w:div>
    <w:div w:id="1591040480">
      <w:bodyDiv w:val="1"/>
      <w:marLeft w:val="0"/>
      <w:marRight w:val="0"/>
      <w:marTop w:val="0"/>
      <w:marBottom w:val="0"/>
      <w:divBdr>
        <w:top w:val="none" w:sz="0" w:space="0" w:color="auto"/>
        <w:left w:val="none" w:sz="0" w:space="0" w:color="auto"/>
        <w:bottom w:val="none" w:sz="0" w:space="0" w:color="auto"/>
        <w:right w:val="none" w:sz="0" w:space="0" w:color="auto"/>
      </w:divBdr>
    </w:div>
    <w:div w:id="1609851892">
      <w:bodyDiv w:val="1"/>
      <w:marLeft w:val="0"/>
      <w:marRight w:val="0"/>
      <w:marTop w:val="0"/>
      <w:marBottom w:val="0"/>
      <w:divBdr>
        <w:top w:val="none" w:sz="0" w:space="0" w:color="auto"/>
        <w:left w:val="none" w:sz="0" w:space="0" w:color="auto"/>
        <w:bottom w:val="none" w:sz="0" w:space="0" w:color="auto"/>
        <w:right w:val="none" w:sz="0" w:space="0" w:color="auto"/>
      </w:divBdr>
    </w:div>
    <w:div w:id="1721636682">
      <w:bodyDiv w:val="1"/>
      <w:marLeft w:val="0"/>
      <w:marRight w:val="0"/>
      <w:marTop w:val="0"/>
      <w:marBottom w:val="0"/>
      <w:divBdr>
        <w:top w:val="none" w:sz="0" w:space="0" w:color="auto"/>
        <w:left w:val="none" w:sz="0" w:space="0" w:color="auto"/>
        <w:bottom w:val="none" w:sz="0" w:space="0" w:color="auto"/>
        <w:right w:val="none" w:sz="0" w:space="0" w:color="auto"/>
      </w:divBdr>
    </w:div>
    <w:div w:id="1772554623">
      <w:bodyDiv w:val="1"/>
      <w:marLeft w:val="0"/>
      <w:marRight w:val="0"/>
      <w:marTop w:val="0"/>
      <w:marBottom w:val="0"/>
      <w:divBdr>
        <w:top w:val="none" w:sz="0" w:space="0" w:color="auto"/>
        <w:left w:val="none" w:sz="0" w:space="0" w:color="auto"/>
        <w:bottom w:val="none" w:sz="0" w:space="0" w:color="auto"/>
        <w:right w:val="none" w:sz="0" w:space="0" w:color="auto"/>
      </w:divBdr>
    </w:div>
    <w:div w:id="1796367233">
      <w:bodyDiv w:val="1"/>
      <w:marLeft w:val="0"/>
      <w:marRight w:val="0"/>
      <w:marTop w:val="0"/>
      <w:marBottom w:val="0"/>
      <w:divBdr>
        <w:top w:val="none" w:sz="0" w:space="0" w:color="auto"/>
        <w:left w:val="none" w:sz="0" w:space="0" w:color="auto"/>
        <w:bottom w:val="none" w:sz="0" w:space="0" w:color="auto"/>
        <w:right w:val="none" w:sz="0" w:space="0" w:color="auto"/>
      </w:divBdr>
    </w:div>
    <w:div w:id="1870144772">
      <w:bodyDiv w:val="1"/>
      <w:marLeft w:val="0"/>
      <w:marRight w:val="0"/>
      <w:marTop w:val="0"/>
      <w:marBottom w:val="0"/>
      <w:divBdr>
        <w:top w:val="none" w:sz="0" w:space="0" w:color="auto"/>
        <w:left w:val="none" w:sz="0" w:space="0" w:color="auto"/>
        <w:bottom w:val="none" w:sz="0" w:space="0" w:color="auto"/>
        <w:right w:val="none" w:sz="0" w:space="0" w:color="auto"/>
      </w:divBdr>
    </w:div>
    <w:div w:id="1881669826">
      <w:bodyDiv w:val="1"/>
      <w:marLeft w:val="0"/>
      <w:marRight w:val="0"/>
      <w:marTop w:val="0"/>
      <w:marBottom w:val="0"/>
      <w:divBdr>
        <w:top w:val="none" w:sz="0" w:space="0" w:color="auto"/>
        <w:left w:val="none" w:sz="0" w:space="0" w:color="auto"/>
        <w:bottom w:val="none" w:sz="0" w:space="0" w:color="auto"/>
        <w:right w:val="none" w:sz="0" w:space="0" w:color="auto"/>
      </w:divBdr>
    </w:div>
    <w:div w:id="2007972994">
      <w:bodyDiv w:val="1"/>
      <w:marLeft w:val="0"/>
      <w:marRight w:val="0"/>
      <w:marTop w:val="0"/>
      <w:marBottom w:val="0"/>
      <w:divBdr>
        <w:top w:val="none" w:sz="0" w:space="0" w:color="auto"/>
        <w:left w:val="none" w:sz="0" w:space="0" w:color="auto"/>
        <w:bottom w:val="none" w:sz="0" w:space="0" w:color="auto"/>
        <w:right w:val="none" w:sz="0" w:space="0" w:color="auto"/>
      </w:divBdr>
    </w:div>
    <w:div w:id="2116245489">
      <w:bodyDiv w:val="1"/>
      <w:marLeft w:val="0"/>
      <w:marRight w:val="0"/>
      <w:marTop w:val="0"/>
      <w:marBottom w:val="0"/>
      <w:divBdr>
        <w:top w:val="none" w:sz="0" w:space="0" w:color="auto"/>
        <w:left w:val="none" w:sz="0" w:space="0" w:color="auto"/>
        <w:bottom w:val="none" w:sz="0" w:space="0" w:color="auto"/>
        <w:right w:val="none" w:sz="0" w:space="0" w:color="auto"/>
      </w:divBdr>
    </w:div>
    <w:div w:id="212953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rada.gov.ua/laws/show/3393-17" TargetMode="External"/><Relationship Id="rId299" Type="http://schemas.openxmlformats.org/officeDocument/2006/relationships/hyperlink" Target="http://zakon.rada.gov.ua/laws/show/638-15/sp:max100" TargetMode="External"/><Relationship Id="rId21" Type="http://schemas.openxmlformats.org/officeDocument/2006/relationships/hyperlink" Target="https://zakon.rada.gov.ua/laws/show/2269-19" TargetMode="External"/><Relationship Id="rId63" Type="http://schemas.openxmlformats.org/officeDocument/2006/relationships/hyperlink" Target="http://zakon.rada.gov.ua/laws/show/1706-18" TargetMode="External"/><Relationship Id="rId159" Type="http://schemas.openxmlformats.org/officeDocument/2006/relationships/hyperlink" Target="http://zakon.rada.gov.ua/laws/show/500-17/print" TargetMode="External"/><Relationship Id="rId324" Type="http://schemas.openxmlformats.org/officeDocument/2006/relationships/hyperlink" Target="http://zakon.rada.gov.ua/laws/show/2759-14/sp:max100" TargetMode="External"/><Relationship Id="rId366" Type="http://schemas.openxmlformats.org/officeDocument/2006/relationships/hyperlink" Target="http://zakon.rada.gov.ua/laws/show/1039-14/sp:max100" TargetMode="External"/><Relationship Id="rId531" Type="http://schemas.openxmlformats.org/officeDocument/2006/relationships/hyperlink" Target="https://zakon.rada.gov.ua/laws/show/80731-10" TargetMode="External"/><Relationship Id="rId573" Type="http://schemas.openxmlformats.org/officeDocument/2006/relationships/hyperlink" Target="https://zakon.rada.gov.ua/laws/show/80731-10" TargetMode="External"/><Relationship Id="rId629" Type="http://schemas.openxmlformats.org/officeDocument/2006/relationships/hyperlink" Target="https://zakon.rada.gov.ua/laws/show/80731-10" TargetMode="External"/><Relationship Id="rId170" Type="http://schemas.openxmlformats.org/officeDocument/2006/relationships/hyperlink" Target="https://smr.gov.ua/uk/miska-vlada/vikonavchi-organi/strukturni-pidrozdili-sumskoji-miskoji-radi/2015-12-10-09-04-48/viddil-informatsijnikh-tekhnologij-ta-komp-yuternogo-zabezpechennya.html" TargetMode="External"/><Relationship Id="rId226" Type="http://schemas.openxmlformats.org/officeDocument/2006/relationships/hyperlink" Target="https://smr.gov.ua/uk/miska-vlada/vikonavchi-organi/strukturni-pidrozdili-sumskoji-miskoji-radi/2015-12-10-09-04-48/2015-11-26-10-35-12.html" TargetMode="External"/><Relationship Id="rId433" Type="http://schemas.openxmlformats.org/officeDocument/2006/relationships/hyperlink" Target="http://zakon.rada.gov.ua/laws/show/3759-12/sp:max100" TargetMode="External"/><Relationship Id="rId268" Type="http://schemas.openxmlformats.org/officeDocument/2006/relationships/hyperlink" Target="http://zakon.rada.gov.ua/laws/show/1129-15/sp:max100" TargetMode="External"/><Relationship Id="rId475" Type="http://schemas.openxmlformats.org/officeDocument/2006/relationships/hyperlink" Target="http://zakon.rada.gov.ua/laws/show/1023-12" TargetMode="External"/><Relationship Id="rId640" Type="http://schemas.openxmlformats.org/officeDocument/2006/relationships/hyperlink" Target="https://zakon.rada.gov.ua/laws/show/80731-10" TargetMode="External"/><Relationship Id="rId32" Type="http://schemas.openxmlformats.org/officeDocument/2006/relationships/hyperlink" Target="http://zakon.rada.gov.ua/laws/show/2118-19" TargetMode="External"/><Relationship Id="rId74" Type="http://schemas.openxmlformats.org/officeDocument/2006/relationships/hyperlink" Target="http://zakon.rada.gov.ua/laws/show/1315-18" TargetMode="External"/><Relationship Id="rId128" Type="http://schemas.openxmlformats.org/officeDocument/2006/relationships/hyperlink" Target="http://zakon.rada.gov.ua/laws/show/2735-17" TargetMode="External"/><Relationship Id="rId335" Type="http://schemas.openxmlformats.org/officeDocument/2006/relationships/hyperlink" Target="http://zakon.rada.gov.ua/laws/show/1768-14" TargetMode="External"/><Relationship Id="rId377" Type="http://schemas.openxmlformats.org/officeDocument/2006/relationships/hyperlink" Target="http://zakon.rada.gov.ua/laws/show/586-14/sp:max100" TargetMode="External"/><Relationship Id="rId500" Type="http://schemas.openxmlformats.org/officeDocument/2006/relationships/hyperlink" Target="https://zakon.rada.gov.ua/laws/show/80731-10" TargetMode="External"/><Relationship Id="rId542" Type="http://schemas.openxmlformats.org/officeDocument/2006/relationships/hyperlink" Target="https://zakon.rada.gov.ua/laws/show/80731-10" TargetMode="External"/><Relationship Id="rId584" Type="http://schemas.openxmlformats.org/officeDocument/2006/relationships/hyperlink" Target="https://zakon.rada.gov.ua/laws/show/80731-10" TargetMode="External"/><Relationship Id="rId5" Type="http://schemas.openxmlformats.org/officeDocument/2006/relationships/webSettings" Target="webSettings.xml"/><Relationship Id="rId181" Type="http://schemas.openxmlformats.org/officeDocument/2006/relationships/hyperlink" Target="https://smr.gov.ua/uk/miska-vlada/vikonavchi-organi/strukturni-pidrozdili-sumskoji-miskoji-radi/2015-12-10-09-04-48/viddil-informatsijnikh-tekhnologij-ta-komp-yuternogo-zabezpechennya.html" TargetMode="External"/><Relationship Id="rId237" Type="http://schemas.openxmlformats.org/officeDocument/2006/relationships/hyperlink" Target="https://smr.gov.ua/uk/miska-vlada/vikonavchi-organi/strukturni-pidrozdili-sumskoji-miskoji-radi/2015-12-10-09-03-28/departament-finansiv-ekonomiki-ta-investitsij.html" TargetMode="External"/><Relationship Id="rId402" Type="http://schemas.openxmlformats.org/officeDocument/2006/relationships/hyperlink" Target="http://zakon.rada.gov.ua/laws/show/540/97-%D0%B2%D1%80/sp:max100" TargetMode="External"/><Relationship Id="rId279" Type="http://schemas.openxmlformats.org/officeDocument/2006/relationships/hyperlink" Target="https://zakon.rada.gov.ua/laws/show/899-15" TargetMode="External"/><Relationship Id="rId444" Type="http://schemas.openxmlformats.org/officeDocument/2006/relationships/hyperlink" Target="http://zakon.rada.gov.ua/laws/show/2998-12" TargetMode="External"/><Relationship Id="rId486" Type="http://schemas.openxmlformats.org/officeDocument/2006/relationships/hyperlink" Target="http://zakon.rada.gov.ua/laws/show/796-12/conv/print" TargetMode="External"/><Relationship Id="rId43" Type="http://schemas.openxmlformats.org/officeDocument/2006/relationships/hyperlink" Target="http://zakon.rada.gov.ua/laws/show/887-19" TargetMode="External"/><Relationship Id="rId139" Type="http://schemas.openxmlformats.org/officeDocument/2006/relationships/hyperlink" Target="http://zakon.rada.gov.ua/laws/show/2768-14" TargetMode="External"/><Relationship Id="rId290" Type="http://schemas.openxmlformats.org/officeDocument/2006/relationships/hyperlink" Target="https://zakon.rada.gov.ua/laws/show/402-20" TargetMode="External"/><Relationship Id="rId304" Type="http://schemas.openxmlformats.org/officeDocument/2006/relationships/hyperlink" Target="http://zakon.rada.gov.ua/laws/show/374-15/sp:max100" TargetMode="External"/><Relationship Id="rId346" Type="http://schemas.openxmlformats.org/officeDocument/2006/relationships/hyperlink" Target="http://zakon.rada.gov.ua/laws/show/2026-14/sp:max100" TargetMode="External"/><Relationship Id="rId388" Type="http://schemas.openxmlformats.org/officeDocument/2006/relationships/hyperlink" Target="https://zakon.rada.gov.ua/laws/show/1173-2011-%D0%BF" TargetMode="External"/><Relationship Id="rId511" Type="http://schemas.openxmlformats.org/officeDocument/2006/relationships/hyperlink" Target="https://zakon.rada.gov.ua/laws/show/80731-10" TargetMode="External"/><Relationship Id="rId553" Type="http://schemas.openxmlformats.org/officeDocument/2006/relationships/hyperlink" Target="https://zakon.rada.gov.ua/laws/show/80731-10" TargetMode="External"/><Relationship Id="rId609" Type="http://schemas.openxmlformats.org/officeDocument/2006/relationships/hyperlink" Target="https://zakon.rada.gov.ua/laws/show/80731-10" TargetMode="External"/><Relationship Id="rId85" Type="http://schemas.openxmlformats.org/officeDocument/2006/relationships/hyperlink" Target="http://zakon.rada.gov.ua/laws/show/2456-17" TargetMode="External"/><Relationship Id="rId150" Type="http://schemas.openxmlformats.org/officeDocument/2006/relationships/hyperlink" Target="http://zakon.rada.gov.ua/laws/show/1392-17" TargetMode="External"/><Relationship Id="rId192" Type="http://schemas.openxmlformats.org/officeDocument/2006/relationships/hyperlink" Target="http://zakon.rada.gov.ua/laws/show/2899-15" TargetMode="External"/><Relationship Id="rId206" Type="http://schemas.openxmlformats.org/officeDocument/2006/relationships/hyperlink" Target="https://smr.gov.ua/uk/miska-vlada/vikonavchi-organi/strukturni-pidrozdili-sumskoji-miskoji-radi/2015-12-10-09-04-16/upravlinnya-inspektsiya-z-blagoustroyu-mista-sumi.html" TargetMode="External"/><Relationship Id="rId413" Type="http://schemas.openxmlformats.org/officeDocument/2006/relationships/hyperlink" Target="http://zakon.rada.gov.ua/laws/show/249/95-%D0%B2%D1%80/sp:max100" TargetMode="External"/><Relationship Id="rId595" Type="http://schemas.openxmlformats.org/officeDocument/2006/relationships/hyperlink" Target="https://zakon.rada.gov.ua/laws/show/80731-10" TargetMode="External"/><Relationship Id="rId248" Type="http://schemas.openxmlformats.org/officeDocument/2006/relationships/hyperlink" Target="http://zakon.rada.gov.ua/laws/show/1626-15/sp:max100" TargetMode="External"/><Relationship Id="rId455" Type="http://schemas.openxmlformats.org/officeDocument/2006/relationships/hyperlink" Target="http://zakon.rada.gov.ua/laws/show/2707-12" TargetMode="External"/><Relationship Id="rId497" Type="http://schemas.openxmlformats.org/officeDocument/2006/relationships/hyperlink" Target="https://zakon.rada.gov.ua/laws/show/80731-10" TargetMode="External"/><Relationship Id="rId620" Type="http://schemas.openxmlformats.org/officeDocument/2006/relationships/hyperlink" Target="https://zakon.rada.gov.ua/laws/show/80731-10" TargetMode="External"/><Relationship Id="rId12" Type="http://schemas.openxmlformats.org/officeDocument/2006/relationships/hyperlink" Target="https://zakon.rada.gov.ua/laws/show/554-20" TargetMode="External"/><Relationship Id="rId108" Type="http://schemas.openxmlformats.org/officeDocument/2006/relationships/hyperlink" Target="http://zakon.rada.gov.ua/laws/show/3674-17/sp:max100" TargetMode="External"/><Relationship Id="rId315" Type="http://schemas.openxmlformats.org/officeDocument/2006/relationships/hyperlink" Target="https://zakon.rada.gov.ua/laws/show/905-2008-%D0%BF" TargetMode="External"/><Relationship Id="rId357" Type="http://schemas.openxmlformats.org/officeDocument/2006/relationships/hyperlink" Target="http://zakon.rada.gov.ua/laws/show/1550-14/sp:max100" TargetMode="External"/><Relationship Id="rId522" Type="http://schemas.openxmlformats.org/officeDocument/2006/relationships/hyperlink" Target="https://zakon.rada.gov.ua/laws/show/80731-10" TargetMode="External"/><Relationship Id="rId54" Type="http://schemas.openxmlformats.org/officeDocument/2006/relationships/hyperlink" Target="http://zakon.rada.gov.ua/laws/show/254%D0%BA/96-%D0%B2%D1%80" TargetMode="External"/><Relationship Id="rId96" Type="http://schemas.openxmlformats.org/officeDocument/2006/relationships/hyperlink" Target="http://zakon.rada.gov.ua/laws/show/4865-17" TargetMode="External"/><Relationship Id="rId161" Type="http://schemas.openxmlformats.org/officeDocument/2006/relationships/hyperlink" Target="http://zakon.rada.gov.ua/laws/show/375-17" TargetMode="External"/><Relationship Id="rId217" Type="http://schemas.openxmlformats.org/officeDocument/2006/relationships/hyperlink" Target="https://zakon.rada.gov.ua/laws/show/2778-17" TargetMode="External"/><Relationship Id="rId399" Type="http://schemas.openxmlformats.org/officeDocument/2006/relationships/hyperlink" Target="http://zakon.rada.gov.ua/laws/show/776/97-%D0%B2%D1%80/sp:max100" TargetMode="External"/><Relationship Id="rId564" Type="http://schemas.openxmlformats.org/officeDocument/2006/relationships/hyperlink" Target="https://zakon.rada.gov.ua/laws/show/80731-10" TargetMode="External"/><Relationship Id="rId259" Type="http://schemas.openxmlformats.org/officeDocument/2006/relationships/hyperlink" Target="https://zakon.rada.gov.ua/laws/show/1160-15" TargetMode="External"/><Relationship Id="rId424" Type="http://schemas.openxmlformats.org/officeDocument/2006/relationships/hyperlink" Target="http://zakon.rada.gov.ua/laws/show/132/94-%D0%B2%D1%80/sp:max100" TargetMode="External"/><Relationship Id="rId466" Type="http://schemas.openxmlformats.org/officeDocument/2006/relationships/hyperlink" Target="http://zakon.rada.gov.ua/laws/show/2269-12" TargetMode="External"/><Relationship Id="rId631" Type="http://schemas.openxmlformats.org/officeDocument/2006/relationships/hyperlink" Target="https://zakon.rada.gov.ua/laws/show/80731-10" TargetMode="External"/><Relationship Id="rId23" Type="http://schemas.openxmlformats.org/officeDocument/2006/relationships/hyperlink" Target="http://zakon.rada.gov.ua/laws/show/2229-19" TargetMode="External"/><Relationship Id="rId119" Type="http://schemas.openxmlformats.org/officeDocument/2006/relationships/hyperlink" Target="http://zakon.rada.gov.ua/laws/show/3160-17" TargetMode="External"/><Relationship Id="rId270" Type="http://schemas.openxmlformats.org/officeDocument/2006/relationships/hyperlink" Target="https://zakon.rada.gov.ua/laws/show/z1113-04" TargetMode="External"/><Relationship Id="rId326" Type="http://schemas.openxmlformats.org/officeDocument/2006/relationships/hyperlink" Target="http://zakon.rada.gov.ua/laws/show/2658-14/sp:max100" TargetMode="External"/><Relationship Id="rId533" Type="http://schemas.openxmlformats.org/officeDocument/2006/relationships/hyperlink" Target="https://zakon.rada.gov.ua/laws/show/80731-10" TargetMode="External"/><Relationship Id="rId65" Type="http://schemas.openxmlformats.org/officeDocument/2006/relationships/hyperlink" Target="http://zakon.rada.gov.ua/laws/show/1706-18" TargetMode="External"/><Relationship Id="rId130" Type="http://schemas.openxmlformats.org/officeDocument/2006/relationships/hyperlink" Target="http://zakon.rada.gov.ua/laws/show/254%D0%BA/96-%D0%B2%D1%80" TargetMode="External"/><Relationship Id="rId368" Type="http://schemas.openxmlformats.org/officeDocument/2006/relationships/hyperlink" Target="https://zakon.rada.gov.ua/laws/show/155-20" TargetMode="External"/><Relationship Id="rId575" Type="http://schemas.openxmlformats.org/officeDocument/2006/relationships/hyperlink" Target="https://zakon.rada.gov.ua/laws/show/80731-10" TargetMode="External"/><Relationship Id="rId172" Type="http://schemas.openxmlformats.org/officeDocument/2006/relationships/hyperlink" Target="http://zakon.rada.gov.ua/laws/show/142-16" TargetMode="External"/><Relationship Id="rId228" Type="http://schemas.openxmlformats.org/officeDocument/2006/relationships/hyperlink" Target="https://smr.gov.ua/uk/miska-vlada/vikonavchi-organi/strukturni-pidrozdili-sumskoji-miskoji-radi/2015-12-10-09-04-48/2015-11-26-10-35-12.html" TargetMode="External"/><Relationship Id="rId435" Type="http://schemas.openxmlformats.org/officeDocument/2006/relationships/hyperlink" Target="http://zakon.rada.gov.ua/laws/show/3551-12" TargetMode="External"/><Relationship Id="rId477" Type="http://schemas.openxmlformats.org/officeDocument/2006/relationships/hyperlink" Target="http://zakon.rada.gov.ua/laws/show/959-12" TargetMode="External"/><Relationship Id="rId600" Type="http://schemas.openxmlformats.org/officeDocument/2006/relationships/hyperlink" Target="https://zakon.rada.gov.ua/laws/show/80731-10" TargetMode="External"/><Relationship Id="rId642" Type="http://schemas.openxmlformats.org/officeDocument/2006/relationships/hyperlink" Target="https://zakon.rada.gov.ua/laws/show/80731-10" TargetMode="External"/><Relationship Id="rId281" Type="http://schemas.openxmlformats.org/officeDocument/2006/relationships/hyperlink" Target="https://zakon.rada.gov.ua/laws/show/738-20" TargetMode="External"/><Relationship Id="rId337" Type="http://schemas.openxmlformats.org/officeDocument/2006/relationships/hyperlink" Target="http://zakon.rada.gov.ua/laws/show/2341-14/sp:max100" TargetMode="External"/><Relationship Id="rId502" Type="http://schemas.openxmlformats.org/officeDocument/2006/relationships/hyperlink" Target="https://zakon.rada.gov.ua/laws/show/80731-10" TargetMode="External"/><Relationship Id="rId34" Type="http://schemas.openxmlformats.org/officeDocument/2006/relationships/hyperlink" Target="http://zakon.rada.gov.ua/laws/show/2059-19" TargetMode="External"/><Relationship Id="rId76" Type="http://schemas.openxmlformats.org/officeDocument/2006/relationships/hyperlink" Target="http://zakon.rada.gov.ua/laws/show/2768-14" TargetMode="External"/><Relationship Id="rId141" Type="http://schemas.openxmlformats.org/officeDocument/2006/relationships/hyperlink" Target="http://zakon.rada.gov.ua/laws/show/2456-17" TargetMode="External"/><Relationship Id="rId379" Type="http://schemas.openxmlformats.org/officeDocument/2006/relationships/hyperlink" Target="http://zakon.rada.gov.ua/laws/show/443-14/sp:max100" TargetMode="External"/><Relationship Id="rId544" Type="http://schemas.openxmlformats.org/officeDocument/2006/relationships/hyperlink" Target="https://zakon.rada.gov.ua/laws/show/80731-10" TargetMode="External"/><Relationship Id="rId586" Type="http://schemas.openxmlformats.org/officeDocument/2006/relationships/hyperlink" Target="https://zakon.rada.gov.ua/laws/show/80731-10" TargetMode="External"/><Relationship Id="rId7" Type="http://schemas.openxmlformats.org/officeDocument/2006/relationships/endnotes" Target="endnotes.xml"/><Relationship Id="rId183" Type="http://schemas.openxmlformats.org/officeDocument/2006/relationships/hyperlink" Target="http://zakon.rada.gov.ua/laws/show/3447-15" TargetMode="External"/><Relationship Id="rId239" Type="http://schemas.openxmlformats.org/officeDocument/2006/relationships/hyperlink" Target="https://smr.gov.ua/uk/miska-vlada/vikonavchi-organi/strukturni-pidrozdili-sumskoji-miskoji-radi/2015-12-10-09-03-28/departament-finansiv-ekonomiki-ta-investitsij.html" TargetMode="External"/><Relationship Id="rId390" Type="http://schemas.openxmlformats.org/officeDocument/2006/relationships/hyperlink" Target="http://zakon.rada.gov.ua/laws/show/147/98-%D0%B2%D1%80/sp:max100" TargetMode="External"/><Relationship Id="rId404" Type="http://schemas.openxmlformats.org/officeDocument/2006/relationships/hyperlink" Target="http://zakon.rada.gov.ua/laws/show/393/96-%D0%B2%D1%80/sp:max100" TargetMode="External"/><Relationship Id="rId446" Type="http://schemas.openxmlformats.org/officeDocument/2006/relationships/hyperlink" Target="http://zakon.rada.gov.ua/laws/show/2801-12" TargetMode="External"/><Relationship Id="rId611" Type="http://schemas.openxmlformats.org/officeDocument/2006/relationships/hyperlink" Target="https://zakon.rada.gov.ua/laws/show/80731-10" TargetMode="External"/><Relationship Id="rId250" Type="http://schemas.openxmlformats.org/officeDocument/2006/relationships/hyperlink" Target="http://zakon.rada.gov.ua/laws/show/1449-15/sp:max100" TargetMode="External"/><Relationship Id="rId292" Type="http://schemas.openxmlformats.org/officeDocument/2006/relationships/hyperlink" Target="http://zakon.rada.gov.ua/laws/show/851-15/sp:max100" TargetMode="External"/><Relationship Id="rId306" Type="http://schemas.openxmlformats.org/officeDocument/2006/relationships/hyperlink" Target="https://zakon.rada.gov.ua/laws/show/912-20" TargetMode="External"/><Relationship Id="rId488" Type="http://schemas.openxmlformats.org/officeDocument/2006/relationships/hyperlink" Target="http://zakon.rada.gov.ua/laws/show/142-12" TargetMode="External"/><Relationship Id="rId45" Type="http://schemas.openxmlformats.org/officeDocument/2006/relationships/hyperlink" Target="http://zakon.rada.gov.ua/laws/show/887-19" TargetMode="External"/><Relationship Id="rId87" Type="http://schemas.openxmlformats.org/officeDocument/2006/relationships/hyperlink" Target="http://zakon.rada.gov.ua/laws/show/5207-17" TargetMode="External"/><Relationship Id="rId110" Type="http://schemas.openxmlformats.org/officeDocument/2006/relationships/hyperlink" Target="http://zakon.rada.gov.ua/laws/show/3613-17" TargetMode="External"/><Relationship Id="rId348" Type="http://schemas.openxmlformats.org/officeDocument/2006/relationships/hyperlink" Target="http://zakon.rada.gov.ua/laws/show/1908-14/sp:max100" TargetMode="External"/><Relationship Id="rId513" Type="http://schemas.openxmlformats.org/officeDocument/2006/relationships/hyperlink" Target="https://zakon.rada.gov.ua/laws/show/80731-10" TargetMode="External"/><Relationship Id="rId555" Type="http://schemas.openxmlformats.org/officeDocument/2006/relationships/hyperlink" Target="https://zakon.rada.gov.ua/laws/show/80731-10" TargetMode="External"/><Relationship Id="rId597" Type="http://schemas.openxmlformats.org/officeDocument/2006/relationships/hyperlink" Target="https://zakon.rada.gov.ua/laws/show/80731-10" TargetMode="External"/><Relationship Id="rId152" Type="http://schemas.openxmlformats.org/officeDocument/2006/relationships/hyperlink" Target="http://zakon.rada.gov.ua/laws/show/800-17" TargetMode="External"/><Relationship Id="rId194" Type="http://schemas.openxmlformats.org/officeDocument/2006/relationships/hyperlink" Target="http://zakon.rada.gov.ua/laws/show/2862-15" TargetMode="External"/><Relationship Id="rId208" Type="http://schemas.openxmlformats.org/officeDocument/2006/relationships/hyperlink" Target="http://zakon.rada.gov.ua/laws/show/2747-15" TargetMode="External"/><Relationship Id="rId415" Type="http://schemas.openxmlformats.org/officeDocument/2006/relationships/hyperlink" Target="http://zakon.rada.gov.ua/laws/show/116/95-%D0%B2%D1%80/sp:max100" TargetMode="External"/><Relationship Id="rId457" Type="http://schemas.openxmlformats.org/officeDocument/2006/relationships/hyperlink" Target="http://zakon.rada.gov.ua/laws/show/2673-12" TargetMode="External"/><Relationship Id="rId622" Type="http://schemas.openxmlformats.org/officeDocument/2006/relationships/hyperlink" Target="https://zakon.rada.gov.ua/laws/show/80731-10" TargetMode="External"/><Relationship Id="rId261" Type="http://schemas.openxmlformats.org/officeDocument/2006/relationships/hyperlink" Target="https://zakon.rada.gov.ua/laws/show/1160-15" TargetMode="External"/><Relationship Id="rId499" Type="http://schemas.openxmlformats.org/officeDocument/2006/relationships/hyperlink" Target="https://zakon.rada.gov.ua/laws/show/80731-10" TargetMode="External"/><Relationship Id="rId14" Type="http://schemas.openxmlformats.org/officeDocument/2006/relationships/hyperlink" Target="https://zakon.rada.gov.ua/laws/show/1089-20" TargetMode="External"/><Relationship Id="rId56" Type="http://schemas.openxmlformats.org/officeDocument/2006/relationships/hyperlink" Target="http://zakon.rada.gov.ua/laws/show/314-19/sp:max100" TargetMode="External"/><Relationship Id="rId317" Type="http://schemas.openxmlformats.org/officeDocument/2006/relationships/hyperlink" Target="http://zakon.rada.gov.ua/laws/show/2918-14/sp:max100" TargetMode="External"/><Relationship Id="rId359" Type="http://schemas.openxmlformats.org/officeDocument/2006/relationships/hyperlink" Target="http://zakon.rada.gov.ua/laws/show/1489-14/sp:max100" TargetMode="External"/><Relationship Id="rId524" Type="http://schemas.openxmlformats.org/officeDocument/2006/relationships/hyperlink" Target="https://zakon.rada.gov.ua/laws/show/80731-10" TargetMode="External"/><Relationship Id="rId566" Type="http://schemas.openxmlformats.org/officeDocument/2006/relationships/hyperlink" Target="https://zakon.rada.gov.ua/laws/show/80731-10" TargetMode="External"/><Relationship Id="rId98" Type="http://schemas.openxmlformats.org/officeDocument/2006/relationships/hyperlink" Target="http://zakon.rada.gov.ua/laws/show/4651-17/sp:max100" TargetMode="External"/><Relationship Id="rId121" Type="http://schemas.openxmlformats.org/officeDocument/2006/relationships/hyperlink" Target="http://zakon.rada.gov.ua/laws/show/3159-17" TargetMode="External"/><Relationship Id="rId163" Type="http://schemas.openxmlformats.org/officeDocument/2006/relationships/hyperlink" Target="http://zakon.rada.gov.ua/laws/show/698-16" TargetMode="External"/><Relationship Id="rId219" Type="http://schemas.openxmlformats.org/officeDocument/2006/relationships/hyperlink" Target="https://smr.gov.ua/uk/miska-vlada/vikonavchi-organi/strukturni-pidrozdili-sumskoji-miskoji-radi/2015-12-10-09-04-48/2015-11-26-10-30-19.html" TargetMode="External"/><Relationship Id="rId370" Type="http://schemas.openxmlformats.org/officeDocument/2006/relationships/hyperlink" Target="https://zakon.rada.gov.ua/laws/show/155-20" TargetMode="External"/><Relationship Id="rId426" Type="http://schemas.openxmlformats.org/officeDocument/2006/relationships/hyperlink" Target="http://zakon.rada.gov.ua/laws/show/4038-12/sp:max100" TargetMode="External"/><Relationship Id="rId633" Type="http://schemas.openxmlformats.org/officeDocument/2006/relationships/hyperlink" Target="https://zakon.rada.gov.ua/laws/show/80731-10" TargetMode="External"/><Relationship Id="rId230" Type="http://schemas.openxmlformats.org/officeDocument/2006/relationships/hyperlink" Target="https://smr.gov.ua/uk/miska-vlada/vikonavchi-organi/strukturni-pidrozdili-sumskoji-miskoji-radi/2015-12-10-09-04-48/2015-11-26-10-35-12.html" TargetMode="External"/><Relationship Id="rId468" Type="http://schemas.openxmlformats.org/officeDocument/2006/relationships/hyperlink" Target="http://zakon.rada.gov.ua/laws/show/2229-12" TargetMode="External"/><Relationship Id="rId25" Type="http://schemas.openxmlformats.org/officeDocument/2006/relationships/hyperlink" Target="http://zakon.rada.gov.ua/laws/show/2189-19" TargetMode="External"/><Relationship Id="rId67" Type="http://schemas.openxmlformats.org/officeDocument/2006/relationships/hyperlink" Target="http://zakon.rada.gov.ua/laws/show/299-2015-%D0%BF" TargetMode="External"/><Relationship Id="rId272" Type="http://schemas.openxmlformats.org/officeDocument/2006/relationships/hyperlink" Target="http://zakon.rada.gov.ua/laws/show/973-15/sp:max100" TargetMode="External"/><Relationship Id="rId328" Type="http://schemas.openxmlformats.org/officeDocument/2006/relationships/hyperlink" Target="http://zakon.rada.gov.ua/laws/show/2625-14/sp:max100" TargetMode="External"/><Relationship Id="rId535" Type="http://schemas.openxmlformats.org/officeDocument/2006/relationships/hyperlink" Target="https://zakon.rada.gov.ua/laws/show/80731-10" TargetMode="External"/><Relationship Id="rId577" Type="http://schemas.openxmlformats.org/officeDocument/2006/relationships/hyperlink" Target="https://zakon.rada.gov.ua/laws/show/80731-10" TargetMode="External"/><Relationship Id="rId132" Type="http://schemas.openxmlformats.org/officeDocument/2006/relationships/hyperlink" Target="http://zakon.rada.gov.ua/laws/show/z1171-15" TargetMode="External"/><Relationship Id="rId174" Type="http://schemas.openxmlformats.org/officeDocument/2006/relationships/hyperlink" Target="https://zakon.rada.gov.ua/laws/show/474-20" TargetMode="External"/><Relationship Id="rId381" Type="http://schemas.openxmlformats.org/officeDocument/2006/relationships/hyperlink" Target="http://zakon.rada.gov.ua/laws/show/281-14/sp:max100" TargetMode="External"/><Relationship Id="rId602" Type="http://schemas.openxmlformats.org/officeDocument/2006/relationships/hyperlink" Target="https://zakon.rada.gov.ua/laws/show/80731-10" TargetMode="External"/><Relationship Id="rId241" Type="http://schemas.openxmlformats.org/officeDocument/2006/relationships/hyperlink" Target="https://smr.gov.ua/uk/miska-vlada/vikonavchi-organi/strukturni-pidrozdili-sumskoji-miskoji-radi/2015-12-10-09-03-28/departament-finansiv-ekonomiki-ta-investitsij.html" TargetMode="External"/><Relationship Id="rId437" Type="http://schemas.openxmlformats.org/officeDocument/2006/relationships/hyperlink" Target="https://zakon.rada.gov.ua/laws/show/3551-12" TargetMode="External"/><Relationship Id="rId479" Type="http://schemas.openxmlformats.org/officeDocument/2006/relationships/hyperlink" Target="http://zakon.rada.gov.ua/laws/show/796-12" TargetMode="External"/><Relationship Id="rId644" Type="http://schemas.openxmlformats.org/officeDocument/2006/relationships/hyperlink" Target="http://zakon.rada.gov.ua/laws/show/v9500400-83" TargetMode="External"/><Relationship Id="rId36" Type="http://schemas.openxmlformats.org/officeDocument/2006/relationships/hyperlink" Target="http://zakon.rada.gov.ua/laws/show/2019-19" TargetMode="External"/><Relationship Id="rId283" Type="http://schemas.openxmlformats.org/officeDocument/2006/relationships/hyperlink" Target="http://zakon.rada.gov.ua/laws/show/898-15/sp:max100" TargetMode="External"/><Relationship Id="rId339" Type="http://schemas.openxmlformats.org/officeDocument/2006/relationships/hyperlink" Target="http://zakon.rada.gov.ua/laws/show/2374-14/sp:max100" TargetMode="External"/><Relationship Id="rId490" Type="http://schemas.openxmlformats.org/officeDocument/2006/relationships/hyperlink" Target="https://zakon.rada.gov.ua/laws/show/80731-10" TargetMode="External"/><Relationship Id="rId504" Type="http://schemas.openxmlformats.org/officeDocument/2006/relationships/hyperlink" Target="https://zakon.rada.gov.ua/laws/show/80731-10" TargetMode="External"/><Relationship Id="rId546" Type="http://schemas.openxmlformats.org/officeDocument/2006/relationships/hyperlink" Target="https://zakon.rada.gov.ua/laws/show/80731-10" TargetMode="External"/><Relationship Id="rId78" Type="http://schemas.openxmlformats.org/officeDocument/2006/relationships/hyperlink" Target="http://zakon.rada.gov.ua/laws/show/745-18/sp:max100" TargetMode="External"/><Relationship Id="rId101" Type="http://schemas.openxmlformats.org/officeDocument/2006/relationships/hyperlink" Target="http://zakon.rada.gov.ua/laws/show/4495-17" TargetMode="External"/><Relationship Id="rId143" Type="http://schemas.openxmlformats.org/officeDocument/2006/relationships/hyperlink" Target="http://zakon.rada.gov.ua/laws/show/2404-17" TargetMode="External"/><Relationship Id="rId185" Type="http://schemas.openxmlformats.org/officeDocument/2006/relationships/hyperlink" Target="https://zakon.rada.gov.ua/laws/show/2394-17" TargetMode="External"/><Relationship Id="rId350" Type="http://schemas.openxmlformats.org/officeDocument/2006/relationships/hyperlink" Target="http://zakon.rada.gov.ua/laws/show/1841-14/sp:max100" TargetMode="External"/><Relationship Id="rId406" Type="http://schemas.openxmlformats.org/officeDocument/2006/relationships/hyperlink" Target="http://zakon.rada.gov.ua/laws/show/270/96-%D0%B2%D1%80/sp:max100" TargetMode="External"/><Relationship Id="rId588" Type="http://schemas.openxmlformats.org/officeDocument/2006/relationships/hyperlink" Target="https://zakon.rada.gov.ua/laws/show/80731-10" TargetMode="External"/><Relationship Id="rId9" Type="http://schemas.openxmlformats.org/officeDocument/2006/relationships/hyperlink" Target="https://zakon.rada.gov.ua/laws/show/1768-14" TargetMode="External"/><Relationship Id="rId210" Type="http://schemas.openxmlformats.org/officeDocument/2006/relationships/hyperlink" Target="https://smr.gov.ua/uk/miska-vlada/vikonavchi-organi/strukturni-pidrozdili-sumskoji-miskoji-radi/2015-12-10-09-03-28/departament-finansiv-ekonomiki-ta-investitsij.html" TargetMode="External"/><Relationship Id="rId392" Type="http://schemas.openxmlformats.org/officeDocument/2006/relationships/hyperlink" Target="https://zakon.rada.gov.ua/laws/show/500-17" TargetMode="External"/><Relationship Id="rId448" Type="http://schemas.openxmlformats.org/officeDocument/2006/relationships/hyperlink" Target="https://zakon.rada.gov.ua/laws/show/851-15" TargetMode="External"/><Relationship Id="rId613" Type="http://schemas.openxmlformats.org/officeDocument/2006/relationships/hyperlink" Target="https://zakon.rada.gov.ua/laws/show/80731-10" TargetMode="External"/><Relationship Id="rId252" Type="http://schemas.openxmlformats.org/officeDocument/2006/relationships/hyperlink" Target="http://zakon.rada.gov.ua/laws/show/1382-15/sp:max100" TargetMode="External"/><Relationship Id="rId294" Type="http://schemas.openxmlformats.org/officeDocument/2006/relationships/hyperlink" Target="https://zakon.rada.gov.ua/laws/show/159-20" TargetMode="External"/><Relationship Id="rId308" Type="http://schemas.openxmlformats.org/officeDocument/2006/relationships/hyperlink" Target="http://zakon.rada.gov.ua/laws/show/93-15/sp:max100" TargetMode="External"/><Relationship Id="rId515" Type="http://schemas.openxmlformats.org/officeDocument/2006/relationships/hyperlink" Target="https://zakon.rada.gov.ua/laws/show/80731-10" TargetMode="External"/><Relationship Id="rId47" Type="http://schemas.openxmlformats.org/officeDocument/2006/relationships/hyperlink" Target="http://zakon.rada.gov.ua/laws/show/848-19" TargetMode="External"/><Relationship Id="rId89" Type="http://schemas.openxmlformats.org/officeDocument/2006/relationships/hyperlink" Target="http://zakon.rada.gov.ua/laws/show/5067-17" TargetMode="External"/><Relationship Id="rId112" Type="http://schemas.openxmlformats.org/officeDocument/2006/relationships/hyperlink" Target="https://zakon.rada.gov.ua/laws/show/5203-17" TargetMode="External"/><Relationship Id="rId154" Type="http://schemas.openxmlformats.org/officeDocument/2006/relationships/hyperlink" Target="http://zakon.rada.gov.ua/laws/show/500-17" TargetMode="External"/><Relationship Id="rId361" Type="http://schemas.openxmlformats.org/officeDocument/2006/relationships/hyperlink" Target="http://zakon.rada.gov.ua/laws/show/1393-14/sp:max100" TargetMode="External"/><Relationship Id="rId557" Type="http://schemas.openxmlformats.org/officeDocument/2006/relationships/hyperlink" Target="https://zakon.rada.gov.ua/laws/show/80731-10" TargetMode="External"/><Relationship Id="rId599" Type="http://schemas.openxmlformats.org/officeDocument/2006/relationships/hyperlink" Target="https://zakon.rada.gov.ua/laws/show/80731-10" TargetMode="External"/><Relationship Id="rId196" Type="http://schemas.openxmlformats.org/officeDocument/2006/relationships/hyperlink" Target="https://zakon.rada.gov.ua/laws/show/124-20" TargetMode="External"/><Relationship Id="rId417" Type="http://schemas.openxmlformats.org/officeDocument/2006/relationships/hyperlink" Target="http://zakon.rada.gov.ua/laws/show/51/95-%D0%B2%D1%80/sp:max100" TargetMode="External"/><Relationship Id="rId459" Type="http://schemas.openxmlformats.org/officeDocument/2006/relationships/hyperlink" Target="http://zakon.rada.gov.ua/laws/show/2614-12" TargetMode="External"/><Relationship Id="rId624" Type="http://schemas.openxmlformats.org/officeDocument/2006/relationships/hyperlink" Target="https://zakon.rada.gov.ua/laws/show/80731-10" TargetMode="External"/><Relationship Id="rId16" Type="http://schemas.openxmlformats.org/officeDocument/2006/relationships/hyperlink" Target="http://zakon.rada.gov.ua/laws/show/2505-19" TargetMode="External"/><Relationship Id="rId221" Type="http://schemas.openxmlformats.org/officeDocument/2006/relationships/hyperlink" Target="http://zakon.rada.gov.ua/laws/show/2455-15/sp:max100" TargetMode="External"/><Relationship Id="rId263" Type="http://schemas.openxmlformats.org/officeDocument/2006/relationships/hyperlink" Target="https://zakon.rada.gov.ua/laws/show/1160-15" TargetMode="External"/><Relationship Id="rId319" Type="http://schemas.openxmlformats.org/officeDocument/2006/relationships/hyperlink" Target="http://zakon.rada.gov.ua/laws/show/2894-14/sp:max100" TargetMode="External"/><Relationship Id="rId470" Type="http://schemas.openxmlformats.org/officeDocument/2006/relationships/hyperlink" Target="http://zakon.rada.gov.ua/laws/show/2011-12" TargetMode="External"/><Relationship Id="rId526" Type="http://schemas.openxmlformats.org/officeDocument/2006/relationships/hyperlink" Target="https://zakon.rada.gov.ua/laws/show/80731-10" TargetMode="External"/><Relationship Id="rId58" Type="http://schemas.openxmlformats.org/officeDocument/2006/relationships/hyperlink" Target="http://zakon.rada.gov.ua/laws/show/183-19" TargetMode="External"/><Relationship Id="rId123" Type="http://schemas.openxmlformats.org/officeDocument/2006/relationships/hyperlink" Target="http://zakon.rada.gov.ua/laws/show/3038-17" TargetMode="External"/><Relationship Id="rId330" Type="http://schemas.openxmlformats.org/officeDocument/2006/relationships/hyperlink" Target="http://zakon.rada.gov.ua/laws/show/2586-14/sp:max100" TargetMode="External"/><Relationship Id="rId568" Type="http://schemas.openxmlformats.org/officeDocument/2006/relationships/hyperlink" Target="https://zakon.rada.gov.ua/laws/show/80731-10" TargetMode="External"/><Relationship Id="rId165" Type="http://schemas.openxmlformats.org/officeDocument/2006/relationships/hyperlink" Target="http://zakon.rada.gov.ua/laws/show/698-16" TargetMode="External"/><Relationship Id="rId372" Type="http://schemas.openxmlformats.org/officeDocument/2006/relationships/hyperlink" Target="http://zakon.rada.gov.ua/laws/show/966-14/sp:max100" TargetMode="External"/><Relationship Id="rId428" Type="http://schemas.openxmlformats.org/officeDocument/2006/relationships/hyperlink" Target="http://zakon.rada.gov.ua/laws/show/3852-12/sp:max100" TargetMode="External"/><Relationship Id="rId635" Type="http://schemas.openxmlformats.org/officeDocument/2006/relationships/hyperlink" Target="https://zakon.rada.gov.ua/laws/show/80731-10" TargetMode="External"/><Relationship Id="rId232" Type="http://schemas.openxmlformats.org/officeDocument/2006/relationships/hyperlink" Target="https://smr.gov.ua/uk/miska-vlada/vikonavchi-organi/strukturni-pidrozdili-sumskoji-miskoji-radi/2015-12-10-09-03-28/departament-finansiv-ekonomiki-ta-investitsij.html" TargetMode="External"/><Relationship Id="rId274" Type="http://schemas.openxmlformats.org/officeDocument/2006/relationships/hyperlink" Target="https://zakon.rada.gov.ua/laws/show/427-2020-%D0%BF" TargetMode="External"/><Relationship Id="rId481" Type="http://schemas.openxmlformats.org/officeDocument/2006/relationships/hyperlink" Target="http://zakon.rada.gov.ua/laws/show/796-12/conv/print" TargetMode="External"/><Relationship Id="rId27" Type="http://schemas.openxmlformats.org/officeDocument/2006/relationships/hyperlink" Target="https://zakon.rada.gov.ua/laws/show/1053-20" TargetMode="External"/><Relationship Id="rId69" Type="http://schemas.openxmlformats.org/officeDocument/2006/relationships/hyperlink" Target="http://zakon.rada.gov.ua/laws/show/1698-18/sp:max100" TargetMode="External"/><Relationship Id="rId134" Type="http://schemas.openxmlformats.org/officeDocument/2006/relationships/hyperlink" Target="https://zakon.rada.gov.ua/laws/show/640-18" TargetMode="External"/><Relationship Id="rId537" Type="http://schemas.openxmlformats.org/officeDocument/2006/relationships/hyperlink" Target="https://zakon.rada.gov.ua/laws/show/80731-10" TargetMode="External"/><Relationship Id="rId579" Type="http://schemas.openxmlformats.org/officeDocument/2006/relationships/hyperlink" Target="https://zakon.rada.gov.ua/laws/show/80731-10" TargetMode="External"/><Relationship Id="rId80" Type="http://schemas.openxmlformats.org/officeDocument/2006/relationships/hyperlink" Target="http://zakon.rada.gov.ua/laws/show/2297-17" TargetMode="External"/><Relationship Id="rId176" Type="http://schemas.openxmlformats.org/officeDocument/2006/relationships/hyperlink" Target="https://zakon.rada.gov.ua/laws/show/3551-12" TargetMode="External"/><Relationship Id="rId341" Type="http://schemas.openxmlformats.org/officeDocument/2006/relationships/hyperlink" Target="http://zakon.rada.gov.ua/laws/show/2245-14/sp:max100" TargetMode="External"/><Relationship Id="rId383" Type="http://schemas.openxmlformats.org/officeDocument/2006/relationships/hyperlink" Target="http://zakon.rada.gov.ua/laws/show/180-14/sp:max100" TargetMode="External"/><Relationship Id="rId439" Type="http://schemas.openxmlformats.org/officeDocument/2006/relationships/hyperlink" Target="https://zakon.rada.gov.ua/laws/show/3551-12" TargetMode="External"/><Relationship Id="rId590" Type="http://schemas.openxmlformats.org/officeDocument/2006/relationships/hyperlink" Target="https://zakon.rada.gov.ua/laws/show/80731-10" TargetMode="External"/><Relationship Id="rId604" Type="http://schemas.openxmlformats.org/officeDocument/2006/relationships/hyperlink" Target="https://zakon.rada.gov.ua/laws/show/80731-10" TargetMode="External"/><Relationship Id="rId646" Type="http://schemas.openxmlformats.org/officeDocument/2006/relationships/footer" Target="footer1.xml"/><Relationship Id="rId201" Type="http://schemas.openxmlformats.org/officeDocument/2006/relationships/hyperlink" Target="https://smr.gov.ua/uk/miska-vlada/vikonavchi-organi/strukturni-pidrozdili-sumskoji-miskoji-radi/2015-12-10-09-03-28/departament-finansiv-ekonomiki-ta-investitsij.html" TargetMode="External"/><Relationship Id="rId243" Type="http://schemas.openxmlformats.org/officeDocument/2006/relationships/hyperlink" Target="https://smr.gov.ua/uk/miska-vlada/vikonavchi-organi/strukturni-pidrozdili-sumskoji-miskoji-radi/2015-12-10-09-04-48/2015-11-26-10-29-11.html" TargetMode="External"/><Relationship Id="rId285" Type="http://schemas.openxmlformats.org/officeDocument/2006/relationships/hyperlink" Target="https://zakon.rada.gov.ua/laws/show/1953-14" TargetMode="External"/><Relationship Id="rId450" Type="http://schemas.openxmlformats.org/officeDocument/2006/relationships/hyperlink" Target="https://zakon.rada.gov.ua/laws/show/851-15" TargetMode="External"/><Relationship Id="rId506" Type="http://schemas.openxmlformats.org/officeDocument/2006/relationships/hyperlink" Target="https://zakon.rada.gov.ua/laws/show/80731-10" TargetMode="External"/><Relationship Id="rId38" Type="http://schemas.openxmlformats.org/officeDocument/2006/relationships/hyperlink" Target="http://zakon.rada.gov.ua/laws/show/1540-19" TargetMode="External"/><Relationship Id="rId103" Type="http://schemas.openxmlformats.org/officeDocument/2006/relationships/hyperlink" Target="http://zakon.rada.gov.ua/laws/show/4107-17" TargetMode="External"/><Relationship Id="rId310" Type="http://schemas.openxmlformats.org/officeDocument/2006/relationships/hyperlink" Target="http://zakon.rada.gov.ua/laws/show/3023-14/sp:max100" TargetMode="External"/><Relationship Id="rId492" Type="http://schemas.openxmlformats.org/officeDocument/2006/relationships/hyperlink" Target="https://zakon.rada.gov.ua/laws/show/80731-10" TargetMode="External"/><Relationship Id="rId548" Type="http://schemas.openxmlformats.org/officeDocument/2006/relationships/hyperlink" Target="https://zakon.rada.gov.ua/laws/show/80731-10" TargetMode="External"/><Relationship Id="rId91" Type="http://schemas.openxmlformats.org/officeDocument/2006/relationships/hyperlink" Target="http://zakon.rada.gov.ua/laws/show/5026-17" TargetMode="External"/><Relationship Id="rId145" Type="http://schemas.openxmlformats.org/officeDocument/2006/relationships/hyperlink" Target="https://zakon.rada.gov.ua/laws/show/3038-17" TargetMode="External"/><Relationship Id="rId187" Type="http://schemas.openxmlformats.org/officeDocument/2006/relationships/hyperlink" Target="https://zakon.rada.gov.ua/laws/show/2546-19" TargetMode="External"/><Relationship Id="rId352" Type="http://schemas.openxmlformats.org/officeDocument/2006/relationships/hyperlink" Target="http://zakon.rada.gov.ua/laws/show/1768-14/sp:max100" TargetMode="External"/><Relationship Id="rId394" Type="http://schemas.openxmlformats.org/officeDocument/2006/relationships/hyperlink" Target="https://zakon.rada.gov.ua/laws/show/147/98-%D0%B2%D1%80" TargetMode="External"/><Relationship Id="rId408" Type="http://schemas.openxmlformats.org/officeDocument/2006/relationships/hyperlink" Target="http://zakon.rada.gov.ua/laws/show/192/96-%D0%B2%D1%80/sp:max100" TargetMode="External"/><Relationship Id="rId615" Type="http://schemas.openxmlformats.org/officeDocument/2006/relationships/hyperlink" Target="https://zakon.rada.gov.ua/laws/show/80731-10" TargetMode="External"/><Relationship Id="rId1" Type="http://schemas.openxmlformats.org/officeDocument/2006/relationships/customXml" Target="../customXml/item1.xml"/><Relationship Id="rId212" Type="http://schemas.openxmlformats.org/officeDocument/2006/relationships/hyperlink" Target="http://zakon.rada.gov.ua/laws/show/2604-15/sp:max100" TargetMode="External"/><Relationship Id="rId233" Type="http://schemas.openxmlformats.org/officeDocument/2006/relationships/hyperlink" Target="https://smr.gov.ua/uk/miska-vlada/vikonavchi-organi/strukturni-pidrozdili-sumskoji-miskoji-radi/2015-12-10-09-03-28/departament-finansiv-ekonomiki-ta-investitsij.html" TargetMode="External"/><Relationship Id="rId254" Type="http://schemas.openxmlformats.org/officeDocument/2006/relationships/hyperlink" Target="http://zakon.rada.gov.ua/laws/show/1296-15/sp:max100" TargetMode="External"/><Relationship Id="rId440" Type="http://schemas.openxmlformats.org/officeDocument/2006/relationships/hyperlink" Target="http://zakon.rada.gov.ua/laws/show/3543-12" TargetMode="External"/><Relationship Id="rId28" Type="http://schemas.openxmlformats.org/officeDocument/2006/relationships/hyperlink" Target="https://zakon.rada.gov.ua/laws/show/1053-20" TargetMode="External"/><Relationship Id="rId49" Type="http://schemas.openxmlformats.org/officeDocument/2006/relationships/hyperlink" Target="http://zakon.rada.gov.ua/laws/show/595-19" TargetMode="External"/><Relationship Id="rId114" Type="http://schemas.openxmlformats.org/officeDocument/2006/relationships/hyperlink" Target="http://zakon.rada.gov.ua/laws/show/3460-17" TargetMode="External"/><Relationship Id="rId275" Type="http://schemas.openxmlformats.org/officeDocument/2006/relationships/hyperlink" Target="https://zakon.rada.gov.ua/laws/show/2671-19" TargetMode="External"/><Relationship Id="rId296" Type="http://schemas.openxmlformats.org/officeDocument/2006/relationships/hyperlink" Target="https://zakon.rada.gov.ua/laws/show/819-20" TargetMode="External"/><Relationship Id="rId300" Type="http://schemas.openxmlformats.org/officeDocument/2006/relationships/hyperlink" Target="http://zakon.rada.gov.ua/laws/show/435-15/sp:max100" TargetMode="External"/><Relationship Id="rId461" Type="http://schemas.openxmlformats.org/officeDocument/2006/relationships/hyperlink" Target="http://zakon.rada.gov.ua/laws/show/2494-12" TargetMode="External"/><Relationship Id="rId482" Type="http://schemas.openxmlformats.org/officeDocument/2006/relationships/hyperlink" Target="http://zakon.rada.gov.ua/laws/show/796-12/conv/print" TargetMode="External"/><Relationship Id="rId517" Type="http://schemas.openxmlformats.org/officeDocument/2006/relationships/hyperlink" Target="https://zakon.rada.gov.ua/laws/show/80731-10" TargetMode="External"/><Relationship Id="rId538" Type="http://schemas.openxmlformats.org/officeDocument/2006/relationships/hyperlink" Target="https://zakon.rada.gov.ua/laws/show/80731-10" TargetMode="External"/><Relationship Id="rId559" Type="http://schemas.openxmlformats.org/officeDocument/2006/relationships/hyperlink" Target="https://zakon.rada.gov.ua/laws/show/80731-10" TargetMode="External"/><Relationship Id="rId60" Type="http://schemas.openxmlformats.org/officeDocument/2006/relationships/hyperlink" Target="http://zakon.rada.gov.ua/laws/show/156-19/sp:max100" TargetMode="External"/><Relationship Id="rId81" Type="http://schemas.openxmlformats.org/officeDocument/2006/relationships/hyperlink" Target="http://zakon.rada.gov.ua/laws/show/5403-17" TargetMode="External"/><Relationship Id="rId135" Type="http://schemas.openxmlformats.org/officeDocument/2006/relationships/hyperlink" Target="https://zakon.rada.gov.ua/laws/show/155-20" TargetMode="External"/><Relationship Id="rId156" Type="http://schemas.openxmlformats.org/officeDocument/2006/relationships/hyperlink" Target="http://zakon.rada.gov.ua/laws/show/435-15" TargetMode="External"/><Relationship Id="rId177" Type="http://schemas.openxmlformats.org/officeDocument/2006/relationships/hyperlink" Target="https://zakon.rada.gov.ua/laws/show/474-20" TargetMode="External"/><Relationship Id="rId198" Type="http://schemas.openxmlformats.org/officeDocument/2006/relationships/hyperlink" Target="http://zakon.rada.gov.ua/laws/show/2850-15" TargetMode="External"/><Relationship Id="rId321" Type="http://schemas.openxmlformats.org/officeDocument/2006/relationships/hyperlink" Target="http://zakon.rada.gov.ua/laws/show/2768-14/sp:max100" TargetMode="External"/><Relationship Id="rId342" Type="http://schemas.openxmlformats.org/officeDocument/2006/relationships/hyperlink" Target="http://zakon.rada.gov.ua/laws/show/2210-14/sp:max100" TargetMode="External"/><Relationship Id="rId363" Type="http://schemas.openxmlformats.org/officeDocument/2006/relationships/hyperlink" Target="http://zakon.rada.gov.ua/laws/show/1127-14/sp:max100" TargetMode="External"/><Relationship Id="rId384" Type="http://schemas.openxmlformats.org/officeDocument/2006/relationships/hyperlink" Target="http://zakon.rada.gov.ua/laws/show/161-14/sp:max100" TargetMode="External"/><Relationship Id="rId419" Type="http://schemas.openxmlformats.org/officeDocument/2006/relationships/hyperlink" Target="http://zakon.rada.gov.ua/laws/show/32/95-%D0%B2%D1%80/sp:max100" TargetMode="External"/><Relationship Id="rId570" Type="http://schemas.openxmlformats.org/officeDocument/2006/relationships/hyperlink" Target="https://zakon.rada.gov.ua/laws/show/80731-10" TargetMode="External"/><Relationship Id="rId591" Type="http://schemas.openxmlformats.org/officeDocument/2006/relationships/hyperlink" Target="https://zakon.rada.gov.ua/laws/show/80731-10" TargetMode="External"/><Relationship Id="rId605" Type="http://schemas.openxmlformats.org/officeDocument/2006/relationships/hyperlink" Target="https://zakon.rada.gov.ua/laws/show/80731-10" TargetMode="External"/><Relationship Id="rId626" Type="http://schemas.openxmlformats.org/officeDocument/2006/relationships/hyperlink" Target="https://zakon.rada.gov.ua/laws/show/80731-10" TargetMode="External"/><Relationship Id="rId202" Type="http://schemas.openxmlformats.org/officeDocument/2006/relationships/hyperlink" Target="https://smr.gov.ua/uk/miska-vlada/vikonavchi-organi/strukturni-pidrozdili-sumskoji-miskoji-radi/2015-12-10-09-03-28/departament-finansiv-ekonomiki-ta-investitsij.html" TargetMode="External"/><Relationship Id="rId223" Type="http://schemas.openxmlformats.org/officeDocument/2006/relationships/hyperlink" Target="http://zakon.rada.gov.ua/laws/show/2195-15/sp:max100" TargetMode="External"/><Relationship Id="rId244" Type="http://schemas.openxmlformats.org/officeDocument/2006/relationships/hyperlink" Target="http://zakon.rada.gov.ua/laws/show/1807-15/sp:max100" TargetMode="External"/><Relationship Id="rId430" Type="http://schemas.openxmlformats.org/officeDocument/2006/relationships/hyperlink" Target="http://zakon.rada.gov.ua/laws/show/3808-12/sp:max100" TargetMode="External"/><Relationship Id="rId647" Type="http://schemas.openxmlformats.org/officeDocument/2006/relationships/fontTable" Target="fontTable.xml"/><Relationship Id="rId18" Type="http://schemas.openxmlformats.org/officeDocument/2006/relationships/hyperlink" Target="http://zakon.rada.gov.ua/laws/show/2354-19" TargetMode="External"/><Relationship Id="rId39" Type="http://schemas.openxmlformats.org/officeDocument/2006/relationships/hyperlink" Target="http://zakon.rada.gov.ua/laws/show/1402-19" TargetMode="External"/><Relationship Id="rId265" Type="http://schemas.openxmlformats.org/officeDocument/2006/relationships/hyperlink" Target="https://zakon.rada.gov.ua/laws/show/1160-15" TargetMode="External"/><Relationship Id="rId286" Type="http://schemas.openxmlformats.org/officeDocument/2006/relationships/hyperlink" Target="http://zakon.rada.gov.ua/laws/show/858-15/sp:max100" TargetMode="External"/><Relationship Id="rId451" Type="http://schemas.openxmlformats.org/officeDocument/2006/relationships/hyperlink" Target="https://zakon.rada.gov.ua/laws/show/2155-19" TargetMode="External"/><Relationship Id="rId472" Type="http://schemas.openxmlformats.org/officeDocument/2006/relationships/hyperlink" Target="http://zakon.rada.gov.ua/laws/show/1560-12" TargetMode="External"/><Relationship Id="rId493" Type="http://schemas.openxmlformats.org/officeDocument/2006/relationships/hyperlink" Target="https://zakon.rada.gov.ua/laws/show/80731-10" TargetMode="External"/><Relationship Id="rId507" Type="http://schemas.openxmlformats.org/officeDocument/2006/relationships/hyperlink" Target="https://zakon.rada.gov.ua/laws/show/80731-10" TargetMode="External"/><Relationship Id="rId528" Type="http://schemas.openxmlformats.org/officeDocument/2006/relationships/hyperlink" Target="https://zakon.rada.gov.ua/laws/show/80731-10" TargetMode="External"/><Relationship Id="rId549" Type="http://schemas.openxmlformats.org/officeDocument/2006/relationships/hyperlink" Target="https://zakon.rada.gov.ua/laws/show/80731-10" TargetMode="External"/><Relationship Id="rId50" Type="http://schemas.openxmlformats.org/officeDocument/2006/relationships/hyperlink" Target="http://zakon.rada.gov.ua/laws/show/580-19" TargetMode="External"/><Relationship Id="rId104" Type="http://schemas.openxmlformats.org/officeDocument/2006/relationships/hyperlink" Target="http://zakon.rada.gov.ua/laws/show/3739-17" TargetMode="External"/><Relationship Id="rId125" Type="http://schemas.openxmlformats.org/officeDocument/2006/relationships/hyperlink" Target="https://zakon.rada.gov.ua/laws/show/1700-18" TargetMode="External"/><Relationship Id="rId146" Type="http://schemas.openxmlformats.org/officeDocument/2006/relationships/hyperlink" Target="http://zakon.rada.gov.ua/laws/show/2411-17" TargetMode="External"/><Relationship Id="rId167" Type="http://schemas.openxmlformats.org/officeDocument/2006/relationships/hyperlink" Target="http://zakon.rada.gov.ua/laws/show/376-16" TargetMode="External"/><Relationship Id="rId188" Type="http://schemas.openxmlformats.org/officeDocument/2006/relationships/hyperlink" Target="https://zakon.rada.gov.ua/laws/show/1095-20" TargetMode="External"/><Relationship Id="rId311" Type="http://schemas.openxmlformats.org/officeDocument/2006/relationships/hyperlink" Target="http://zakon.rada.gov.ua/laws/show/3055-14/sp:max100" TargetMode="External"/><Relationship Id="rId332" Type="http://schemas.openxmlformats.org/officeDocument/2006/relationships/hyperlink" Target="http://zakon.rada.gov.ua/laws/show/2547-14/sp:max100" TargetMode="External"/><Relationship Id="rId353" Type="http://schemas.openxmlformats.org/officeDocument/2006/relationships/hyperlink" Target="http://zakon.rada.gov.ua/laws/show/1644-14/sp:max100" TargetMode="External"/><Relationship Id="rId374" Type="http://schemas.openxmlformats.org/officeDocument/2006/relationships/hyperlink" Target="http://zakon.rada.gov.ua/laws/show/2456-17" TargetMode="External"/><Relationship Id="rId395" Type="http://schemas.openxmlformats.org/officeDocument/2006/relationships/hyperlink" Target="https://zakon.rada.gov.ua/laws/show/147/98-%D0%B2%D1%80" TargetMode="External"/><Relationship Id="rId409" Type="http://schemas.openxmlformats.org/officeDocument/2006/relationships/hyperlink" Target="http://zakon.rada.gov.ua/laws/show/123/96-%D0%B2%D1%80/sp:max100" TargetMode="External"/><Relationship Id="rId560" Type="http://schemas.openxmlformats.org/officeDocument/2006/relationships/hyperlink" Target="https://zakon.rada.gov.ua/laws/show/80731-10" TargetMode="External"/><Relationship Id="rId581" Type="http://schemas.openxmlformats.org/officeDocument/2006/relationships/hyperlink" Target="https://zakon.rada.gov.ua/laws/show/80731-10" TargetMode="External"/><Relationship Id="rId71" Type="http://schemas.openxmlformats.org/officeDocument/2006/relationships/hyperlink" Target="http://zakon.rada.gov.ua/laws/show/1556-18" TargetMode="External"/><Relationship Id="rId92" Type="http://schemas.openxmlformats.org/officeDocument/2006/relationships/hyperlink" Target="http://zakon.rada.gov.ua/laws/show/5018-17" TargetMode="External"/><Relationship Id="rId213" Type="http://schemas.openxmlformats.org/officeDocument/2006/relationships/hyperlink" Target="http://zakon.rada.gov.ua/laws/show/2605-15/sp:max100" TargetMode="External"/><Relationship Id="rId234" Type="http://schemas.openxmlformats.org/officeDocument/2006/relationships/hyperlink" Target="https://smr.gov.ua/uk/miska-vlada/vikonavchi-organi/strukturni-pidrozdili-sumskoji-miskoji-radi/2015-12-10-09-03-28/departament-finansiv-ekonomiki-ta-investitsij.html" TargetMode="External"/><Relationship Id="rId420" Type="http://schemas.openxmlformats.org/officeDocument/2006/relationships/hyperlink" Target="http://zakon.rada.gov.ua/laws/show/20/95-%D0%B2%D1%80/sp:max100" TargetMode="External"/><Relationship Id="rId616" Type="http://schemas.openxmlformats.org/officeDocument/2006/relationships/hyperlink" Target="https://zakon.rada.gov.ua/laws/show/80731-10" TargetMode="External"/><Relationship Id="rId637" Type="http://schemas.openxmlformats.org/officeDocument/2006/relationships/hyperlink" Target="https://zakon.rada.gov.ua/laws/show/80731-10" TargetMode="External"/><Relationship Id="rId2" Type="http://schemas.openxmlformats.org/officeDocument/2006/relationships/numbering" Target="numbering.xml"/><Relationship Id="rId29" Type="http://schemas.openxmlformats.org/officeDocument/2006/relationships/hyperlink" Target="http://zakon.rada.gov.ua/laws/show/2163-19" TargetMode="External"/><Relationship Id="rId255" Type="http://schemas.openxmlformats.org/officeDocument/2006/relationships/hyperlink" Target="http://zakon.rada.gov.ua/laws/show/1280-15/sp:max100" TargetMode="External"/><Relationship Id="rId276" Type="http://schemas.openxmlformats.org/officeDocument/2006/relationships/hyperlink" Target="https://zakon.rada.gov.ua/laws/show/2671-19" TargetMode="External"/><Relationship Id="rId297" Type="http://schemas.openxmlformats.org/officeDocument/2006/relationships/hyperlink" Target="https://zakon.rada.gov.ua/laws/show/819-20" TargetMode="External"/><Relationship Id="rId441" Type="http://schemas.openxmlformats.org/officeDocument/2006/relationships/hyperlink" Target="http://zakon.rada.gov.ua/laws/show/3425-12" TargetMode="External"/><Relationship Id="rId462" Type="http://schemas.openxmlformats.org/officeDocument/2006/relationships/hyperlink" Target="http://zakon.rada.gov.ua/laws/show/2498-12" TargetMode="External"/><Relationship Id="rId483" Type="http://schemas.openxmlformats.org/officeDocument/2006/relationships/hyperlink" Target="http://zakon.rada.gov.ua/laws/show/796-12/conv/print" TargetMode="External"/><Relationship Id="rId518" Type="http://schemas.openxmlformats.org/officeDocument/2006/relationships/hyperlink" Target="https://zakon.rada.gov.ua/laws/show/80731-10" TargetMode="External"/><Relationship Id="rId539" Type="http://schemas.openxmlformats.org/officeDocument/2006/relationships/hyperlink" Target="https://zakon.rada.gov.ua/laws/show/80731-10" TargetMode="External"/><Relationship Id="rId40" Type="http://schemas.openxmlformats.org/officeDocument/2006/relationships/hyperlink" Target="http://zakon.rada.gov.ua/laws/show/922-19" TargetMode="External"/><Relationship Id="rId115" Type="http://schemas.openxmlformats.org/officeDocument/2006/relationships/hyperlink" Target="http://zakon.rada.gov.ua/laws/show/3460-17" TargetMode="External"/><Relationship Id="rId136" Type="http://schemas.openxmlformats.org/officeDocument/2006/relationships/hyperlink" Target="https://zakon.rada.gov.ua/laws/show/2624-17" TargetMode="External"/><Relationship Id="rId157" Type="http://schemas.openxmlformats.org/officeDocument/2006/relationships/hyperlink" Target="http://zakon.rada.gov.ua/laws/show/5464-10" TargetMode="External"/><Relationship Id="rId178" Type="http://schemas.openxmlformats.org/officeDocument/2006/relationships/hyperlink" Target="https://zakon.rada.gov.ua/laws/show/978-20" TargetMode="External"/><Relationship Id="rId301" Type="http://schemas.openxmlformats.org/officeDocument/2006/relationships/hyperlink" Target="https://zakon.rada.gov.ua/laws/show/254%D0%BA/96-%D0%B2%D1%80" TargetMode="External"/><Relationship Id="rId322" Type="http://schemas.openxmlformats.org/officeDocument/2006/relationships/hyperlink" Target="https://zakon.rada.gov.ua/laws/show/2768-14" TargetMode="External"/><Relationship Id="rId343" Type="http://schemas.openxmlformats.org/officeDocument/2006/relationships/hyperlink" Target="http://zakon.rada.gov.ua/laws/show/2157-14/sp:max100" TargetMode="External"/><Relationship Id="rId364" Type="http://schemas.openxmlformats.org/officeDocument/2006/relationships/hyperlink" Target="http://zakon.rada.gov.ua/laws/show/1075-14/sp:max100" TargetMode="External"/><Relationship Id="rId550" Type="http://schemas.openxmlformats.org/officeDocument/2006/relationships/hyperlink" Target="https://zakon.rada.gov.ua/laws/show/80731-10" TargetMode="External"/><Relationship Id="rId61" Type="http://schemas.openxmlformats.org/officeDocument/2006/relationships/hyperlink" Target="http://zakon.rada.gov.ua/laws/show/160-19" TargetMode="External"/><Relationship Id="rId82" Type="http://schemas.openxmlformats.org/officeDocument/2006/relationships/hyperlink" Target="http://zakon.rada.gov.ua/laws/show/5293-17" TargetMode="External"/><Relationship Id="rId199" Type="http://schemas.openxmlformats.org/officeDocument/2006/relationships/hyperlink" Target="https://smr.gov.ua/uk/miska-vlada/vikonavchi-organi/strukturni-pidrozdili-sumskoji-miskoji-radi/2015-12-10-09-03-28/departament-finansiv-ekonomiki-ta-investitsij.html" TargetMode="External"/><Relationship Id="rId203" Type="http://schemas.openxmlformats.org/officeDocument/2006/relationships/hyperlink" Target="http://zakon.rada.gov.ua/laws/show/2866-15" TargetMode="External"/><Relationship Id="rId385" Type="http://schemas.openxmlformats.org/officeDocument/2006/relationships/hyperlink" Target="https://zakon.rada.gov.ua/laws/show/2768-14" TargetMode="External"/><Relationship Id="rId571" Type="http://schemas.openxmlformats.org/officeDocument/2006/relationships/hyperlink" Target="https://zakon.rada.gov.ua/laws/show/80731-10" TargetMode="External"/><Relationship Id="rId592" Type="http://schemas.openxmlformats.org/officeDocument/2006/relationships/hyperlink" Target="https://zakon.rada.gov.ua/laws/show/80731-10" TargetMode="External"/><Relationship Id="rId606" Type="http://schemas.openxmlformats.org/officeDocument/2006/relationships/hyperlink" Target="https://zakon.rada.gov.ua/laws/show/80731-10" TargetMode="External"/><Relationship Id="rId627" Type="http://schemas.openxmlformats.org/officeDocument/2006/relationships/hyperlink" Target="https://zakon.rada.gov.ua/laws/show/80731-10" TargetMode="External"/><Relationship Id="rId648" Type="http://schemas.openxmlformats.org/officeDocument/2006/relationships/theme" Target="theme/theme1.xml"/><Relationship Id="rId19" Type="http://schemas.openxmlformats.org/officeDocument/2006/relationships/hyperlink" Target="http://zakon.rada.gov.ua/laws/show/2275-19" TargetMode="External"/><Relationship Id="rId224" Type="http://schemas.openxmlformats.org/officeDocument/2006/relationships/hyperlink" Target="http://zakon.rada.gov.ua/laws/show/1952-15/sp:max100" TargetMode="External"/><Relationship Id="rId245" Type="http://schemas.openxmlformats.org/officeDocument/2006/relationships/hyperlink" Target="http://zakon.rada.gov.ua/laws/show/1808-15/sp:max100" TargetMode="External"/><Relationship Id="rId266" Type="http://schemas.openxmlformats.org/officeDocument/2006/relationships/hyperlink" Target="https://zakon.rada.gov.ua/laws/show/1160-15" TargetMode="External"/><Relationship Id="rId287" Type="http://schemas.openxmlformats.org/officeDocument/2006/relationships/hyperlink" Target="https://zakon.rada.gov.ua/laws/show/254%D0%BA/96-%D0%B2%D1%80" TargetMode="External"/><Relationship Id="rId410" Type="http://schemas.openxmlformats.org/officeDocument/2006/relationships/hyperlink" Target="http://zakon.rada.gov.ua/laws/show/481/95-%D0%B2%D1%80/sp:max100" TargetMode="External"/><Relationship Id="rId431" Type="http://schemas.openxmlformats.org/officeDocument/2006/relationships/hyperlink" Target="http://zakon.rada.gov.ua/laws/show/3814-12/sp:max100" TargetMode="External"/><Relationship Id="rId452" Type="http://schemas.openxmlformats.org/officeDocument/2006/relationships/hyperlink" Target="https://zakon.rada.gov.ua/laws/show/851-15" TargetMode="External"/><Relationship Id="rId473" Type="http://schemas.openxmlformats.org/officeDocument/2006/relationships/hyperlink" Target="http://zakon.rada.gov.ua/laws/show/1282-12" TargetMode="External"/><Relationship Id="rId494" Type="http://schemas.openxmlformats.org/officeDocument/2006/relationships/hyperlink" Target="https://zakon.rada.gov.ua/laws/show/1645-14" TargetMode="External"/><Relationship Id="rId508" Type="http://schemas.openxmlformats.org/officeDocument/2006/relationships/hyperlink" Target="https://zakon.rada.gov.ua/laws/show/80731-10" TargetMode="External"/><Relationship Id="rId529" Type="http://schemas.openxmlformats.org/officeDocument/2006/relationships/hyperlink" Target="https://zakon.rada.gov.ua/laws/show/80731-10" TargetMode="External"/><Relationship Id="rId30" Type="http://schemas.openxmlformats.org/officeDocument/2006/relationships/hyperlink" Target="http://zakon.rada.gov.ua/laws/show/2145-19" TargetMode="External"/><Relationship Id="rId105" Type="http://schemas.openxmlformats.org/officeDocument/2006/relationships/hyperlink" Target="http://zakon.rada.gov.ua/laws/show/3715-17" TargetMode="External"/><Relationship Id="rId126" Type="http://schemas.openxmlformats.org/officeDocument/2006/relationships/hyperlink" Target="http://zakon.rada.gov.ua/laws/show/2862-17" TargetMode="External"/><Relationship Id="rId147" Type="http://schemas.openxmlformats.org/officeDocument/2006/relationships/hyperlink" Target="http://zakon.rada.gov.ua/laws/show/1559-17" TargetMode="External"/><Relationship Id="rId168" Type="http://schemas.openxmlformats.org/officeDocument/2006/relationships/hyperlink" Target="http://zakon.rada.gov.ua/laws/show/185-16" TargetMode="External"/><Relationship Id="rId312" Type="http://schemas.openxmlformats.org/officeDocument/2006/relationships/hyperlink" Target="https://zakon.rada.gov.ua/laws/show/1264-12" TargetMode="External"/><Relationship Id="rId333" Type="http://schemas.openxmlformats.org/officeDocument/2006/relationships/hyperlink" Target="http://zakon.rada.gov.ua/laws/show/2493-14/sp:max100" TargetMode="External"/><Relationship Id="rId354" Type="http://schemas.openxmlformats.org/officeDocument/2006/relationships/hyperlink" Target="http://zakon.rada.gov.ua/laws/show/1645-14/sp:max100" TargetMode="External"/><Relationship Id="rId540" Type="http://schemas.openxmlformats.org/officeDocument/2006/relationships/hyperlink" Target="https://zakon.rada.gov.ua/laws/show/80731-10" TargetMode="External"/><Relationship Id="rId51" Type="http://schemas.openxmlformats.org/officeDocument/2006/relationships/hyperlink" Target="http://zakon.rada.gov.ua/laws/show/436-19" TargetMode="External"/><Relationship Id="rId72" Type="http://schemas.openxmlformats.org/officeDocument/2006/relationships/hyperlink" Target="http://zakon.rada.gov.ua/laws/show/1555-18" TargetMode="External"/><Relationship Id="rId93" Type="http://schemas.openxmlformats.org/officeDocument/2006/relationships/hyperlink" Target="http://zakon.rada.gov.ua/laws/show/254%D0%BA/96-%D0%B2%D1%80" TargetMode="External"/><Relationship Id="rId189" Type="http://schemas.openxmlformats.org/officeDocument/2006/relationships/hyperlink" Target="https://zakon.rada.gov.ua/laws/show/1095-20" TargetMode="External"/><Relationship Id="rId375" Type="http://schemas.openxmlformats.org/officeDocument/2006/relationships/hyperlink" Target="http://zakon.rada.gov.ua/laws/show/651-14/sp:max100" TargetMode="External"/><Relationship Id="rId396" Type="http://schemas.openxmlformats.org/officeDocument/2006/relationships/hyperlink" Target="http://zakon.rada.gov.ua/laws/show/103/98-%D0%B2%D1%80/sp:max100" TargetMode="External"/><Relationship Id="rId561" Type="http://schemas.openxmlformats.org/officeDocument/2006/relationships/hyperlink" Target="https://zakon.rada.gov.ua/laws/show/80731-10" TargetMode="External"/><Relationship Id="rId582" Type="http://schemas.openxmlformats.org/officeDocument/2006/relationships/hyperlink" Target="https://zakon.rada.gov.ua/laws/show/80731-10" TargetMode="External"/><Relationship Id="rId617" Type="http://schemas.openxmlformats.org/officeDocument/2006/relationships/hyperlink" Target="https://zakon.rada.gov.ua/laws/show/80731-10" TargetMode="External"/><Relationship Id="rId638" Type="http://schemas.openxmlformats.org/officeDocument/2006/relationships/hyperlink" Target="https://zakon.rada.gov.ua/laws/show/80731-10" TargetMode="External"/><Relationship Id="rId3" Type="http://schemas.openxmlformats.org/officeDocument/2006/relationships/styles" Target="styles.xml"/><Relationship Id="rId214" Type="http://schemas.openxmlformats.org/officeDocument/2006/relationships/hyperlink" Target="https://smr.gov.ua/uk/miska-vlada/vikonavchi-organi/strukturni-pidrozdili-sumskoji-miskoji-radi/2015-12-10-09-04-48/2015-11-26-10-30-19.html" TargetMode="External"/><Relationship Id="rId235" Type="http://schemas.openxmlformats.org/officeDocument/2006/relationships/hyperlink" Target="https://smr.gov.ua/uk/miska-vlada/vikonavchi-organi/strukturni-pidrozdili-sumskoji-miskoji-radi/2015-12-10-09-03-28/departament-finansiv-ekonomiki-ta-investitsij.html" TargetMode="External"/><Relationship Id="rId256" Type="http://schemas.openxmlformats.org/officeDocument/2006/relationships/hyperlink" Target="http://zakon.rada.gov.ua/laws/show/1160-15/sp:max100" TargetMode="External"/><Relationship Id="rId277" Type="http://schemas.openxmlformats.org/officeDocument/2006/relationships/hyperlink" Target="https://zakon.rada.gov.ua/laws/show/2671-19" TargetMode="External"/><Relationship Id="rId298" Type="http://schemas.openxmlformats.org/officeDocument/2006/relationships/hyperlink" Target="http://zakon.rada.gov.ua/laws/show/661-15/sp:max100" TargetMode="External"/><Relationship Id="rId400" Type="http://schemas.openxmlformats.org/officeDocument/2006/relationships/hyperlink" Target="http://zakon.rada.gov.ua/laws/show/554/97-%D0%B2%D1%80/sp:max100" TargetMode="External"/><Relationship Id="rId421" Type="http://schemas.openxmlformats.org/officeDocument/2006/relationships/hyperlink" Target="http://zakon.rada.gov.ua/laws/show/266/94-%D0%B2%D1%80/sp:max100" TargetMode="External"/><Relationship Id="rId442" Type="http://schemas.openxmlformats.org/officeDocument/2006/relationships/hyperlink" Target="http://zakon.rada.gov.ua/laws/show/3356-12" TargetMode="External"/><Relationship Id="rId463" Type="http://schemas.openxmlformats.org/officeDocument/2006/relationships/hyperlink" Target="http://zakon.rada.gov.ua/laws/show/2482-12" TargetMode="External"/><Relationship Id="rId484" Type="http://schemas.openxmlformats.org/officeDocument/2006/relationships/hyperlink" Target="http://zakon.rada.gov.ua/laws/show/796-12/conv/print" TargetMode="External"/><Relationship Id="rId519" Type="http://schemas.openxmlformats.org/officeDocument/2006/relationships/hyperlink" Target="https://zakon.rada.gov.ua/laws/show/80731-10" TargetMode="External"/><Relationship Id="rId116" Type="http://schemas.openxmlformats.org/officeDocument/2006/relationships/hyperlink" Target="http://zakon.rada.gov.ua/laws/show/z0474-12" TargetMode="External"/><Relationship Id="rId137" Type="http://schemas.openxmlformats.org/officeDocument/2006/relationships/hyperlink" Target="http://zakon.rada.gov.ua/laws/show/2480-17" TargetMode="External"/><Relationship Id="rId158" Type="http://schemas.openxmlformats.org/officeDocument/2006/relationships/hyperlink" Target="http://zakon.rada.gov.ua/laws/show/435-15" TargetMode="External"/><Relationship Id="rId302" Type="http://schemas.openxmlformats.org/officeDocument/2006/relationships/hyperlink" Target="https://zakon.rada.gov.ua/laws/show/435-15" TargetMode="External"/><Relationship Id="rId323" Type="http://schemas.openxmlformats.org/officeDocument/2006/relationships/hyperlink" Target="https://zakon.rada.gov.ua/laws/show/155-20" TargetMode="External"/><Relationship Id="rId344" Type="http://schemas.openxmlformats.org/officeDocument/2006/relationships/hyperlink" Target="http://zakon.rada.gov.ua/laws/show/2121-14/sp:max100" TargetMode="External"/><Relationship Id="rId530" Type="http://schemas.openxmlformats.org/officeDocument/2006/relationships/hyperlink" Target="https://zakon.rada.gov.ua/laws/show/80731-10" TargetMode="External"/><Relationship Id="rId20" Type="http://schemas.openxmlformats.org/officeDocument/2006/relationships/hyperlink" Target="http://zakon.rada.gov.ua/laws/show/2269-19" TargetMode="External"/><Relationship Id="rId41" Type="http://schemas.openxmlformats.org/officeDocument/2006/relationships/hyperlink" Target="http://zakon.rada.gov.ua/laws/show/887-19" TargetMode="External"/><Relationship Id="rId62" Type="http://schemas.openxmlformats.org/officeDocument/2006/relationships/hyperlink" Target="http://zakon.rada.gov.ua/laws/show/141-19" TargetMode="External"/><Relationship Id="rId83" Type="http://schemas.openxmlformats.org/officeDocument/2006/relationships/hyperlink" Target="http://zakon.rada.gov.ua/laws/show/2768-14" TargetMode="External"/><Relationship Id="rId179" Type="http://schemas.openxmlformats.org/officeDocument/2006/relationships/hyperlink" Target="http://zakon.rada.gov.ua/laws/show/3480-15" TargetMode="External"/><Relationship Id="rId365" Type="http://schemas.openxmlformats.org/officeDocument/2006/relationships/hyperlink" Target="http://zakon.rada.gov.ua/laws/show/1045-14/sp:max100" TargetMode="External"/><Relationship Id="rId386" Type="http://schemas.openxmlformats.org/officeDocument/2006/relationships/hyperlink" Target="http://zakon.rada.gov.ua/laws/show/203/98-%D0%B2%D1%80/sp:max100" TargetMode="External"/><Relationship Id="rId551" Type="http://schemas.openxmlformats.org/officeDocument/2006/relationships/hyperlink" Target="https://zakon.rada.gov.ua/laws/show/80731-10" TargetMode="External"/><Relationship Id="rId572" Type="http://schemas.openxmlformats.org/officeDocument/2006/relationships/hyperlink" Target="https://zakon.rada.gov.ua/laws/show/80731-10" TargetMode="External"/><Relationship Id="rId593" Type="http://schemas.openxmlformats.org/officeDocument/2006/relationships/hyperlink" Target="https://zakon.rada.gov.ua/laws/show/80731-10" TargetMode="External"/><Relationship Id="rId607" Type="http://schemas.openxmlformats.org/officeDocument/2006/relationships/hyperlink" Target="https://zakon.rada.gov.ua/laws/show/80731-10" TargetMode="External"/><Relationship Id="rId628" Type="http://schemas.openxmlformats.org/officeDocument/2006/relationships/hyperlink" Target="https://zakon.rada.gov.ua/laws/show/80731-10" TargetMode="External"/><Relationship Id="rId190" Type="http://schemas.openxmlformats.org/officeDocument/2006/relationships/hyperlink" Target="http://zakon.rada.gov.ua/laws/show/2961-15" TargetMode="External"/><Relationship Id="rId204" Type="http://schemas.openxmlformats.org/officeDocument/2006/relationships/hyperlink" Target="http://zakon.rada.gov.ua/laws/show/2807-15" TargetMode="External"/><Relationship Id="rId225" Type="http://schemas.openxmlformats.org/officeDocument/2006/relationships/hyperlink" Target="http://zakon.rada.gov.ua/laws/show/1914-15/sp:max100" TargetMode="External"/><Relationship Id="rId246" Type="http://schemas.openxmlformats.org/officeDocument/2006/relationships/hyperlink" Target="http://zakon.rada.gov.ua/laws/show/1727-15/sp:max100" TargetMode="External"/><Relationship Id="rId267" Type="http://schemas.openxmlformats.org/officeDocument/2006/relationships/hyperlink" Target="https://zakon.rada.gov.ua/laws/show/1160-15" TargetMode="External"/><Relationship Id="rId288" Type="http://schemas.openxmlformats.org/officeDocument/2006/relationships/hyperlink" Target="https://zakon.rada.gov.ua/laws/show/2768-14" TargetMode="External"/><Relationship Id="rId411" Type="http://schemas.openxmlformats.org/officeDocument/2006/relationships/hyperlink" Target="http://zakon.rada.gov.ua/laws/show/324/95-%D0%B2%D1%80/sp:max100" TargetMode="External"/><Relationship Id="rId432" Type="http://schemas.openxmlformats.org/officeDocument/2006/relationships/hyperlink" Target="http://zakon.rada.gov.ua/laws/show/3781-12/sp:max100" TargetMode="External"/><Relationship Id="rId453" Type="http://schemas.openxmlformats.org/officeDocument/2006/relationships/hyperlink" Target="https://zakon.rada.gov.ua/laws/show/2155-19" TargetMode="External"/><Relationship Id="rId474" Type="http://schemas.openxmlformats.org/officeDocument/2006/relationships/hyperlink" Target="http://zakon.rada.gov.ua/laws/show/1264-12" TargetMode="External"/><Relationship Id="rId509" Type="http://schemas.openxmlformats.org/officeDocument/2006/relationships/hyperlink" Target="https://zakon.rada.gov.ua/laws/show/80731-10" TargetMode="External"/><Relationship Id="rId106" Type="http://schemas.openxmlformats.org/officeDocument/2006/relationships/hyperlink" Target="http://zakon.rada.gov.ua/laws/show/3677-17" TargetMode="External"/><Relationship Id="rId127" Type="http://schemas.openxmlformats.org/officeDocument/2006/relationships/hyperlink" Target="http://zakon.rada.gov.ua/laws/show/2778-17" TargetMode="External"/><Relationship Id="rId313" Type="http://schemas.openxmlformats.org/officeDocument/2006/relationships/hyperlink" Target="http://zakon.rada.gov.ua/laws/show/2947-14/sp:max100" TargetMode="External"/><Relationship Id="rId495" Type="http://schemas.openxmlformats.org/officeDocument/2006/relationships/hyperlink" Target="https://zakon.rada.gov.ua/laws/show/2498-12" TargetMode="External"/><Relationship Id="rId10" Type="http://schemas.openxmlformats.org/officeDocument/2006/relationships/hyperlink" Target="https://zakon.rada.gov.ua/laws/show/427-2020-%D0%BF" TargetMode="External"/><Relationship Id="rId31" Type="http://schemas.openxmlformats.org/officeDocument/2006/relationships/hyperlink" Target="http://zakon.rada.gov.ua/laws/show/2119-19" TargetMode="External"/><Relationship Id="rId52" Type="http://schemas.openxmlformats.org/officeDocument/2006/relationships/hyperlink" Target="http://zakon.rada.gov.ua/laws/show/417-19" TargetMode="External"/><Relationship Id="rId73" Type="http://schemas.openxmlformats.org/officeDocument/2006/relationships/hyperlink" Target="http://zakon.rada.gov.ua/laws/show/1508-18" TargetMode="External"/><Relationship Id="rId94" Type="http://schemas.openxmlformats.org/officeDocument/2006/relationships/hyperlink" Target="http://zakon.rada.gov.ua/laws/show/5007-17" TargetMode="External"/><Relationship Id="rId148" Type="http://schemas.openxmlformats.org/officeDocument/2006/relationships/hyperlink" Target="http://zakon.rada.gov.ua/laws/show/1561-17" TargetMode="External"/><Relationship Id="rId169" Type="http://schemas.openxmlformats.org/officeDocument/2006/relationships/hyperlink" Target="http://zakon.rada.gov.ua/laws/show/143-16" TargetMode="External"/><Relationship Id="rId334" Type="http://schemas.openxmlformats.org/officeDocument/2006/relationships/hyperlink" Target="http://zakon.rada.gov.ua/laws/show/2402-14/sp:max100" TargetMode="External"/><Relationship Id="rId355" Type="http://schemas.openxmlformats.org/officeDocument/2006/relationships/hyperlink" Target="http://zakon.rada.gov.ua/laws/show/1602-14/sp:max100" TargetMode="External"/><Relationship Id="rId376" Type="http://schemas.openxmlformats.org/officeDocument/2006/relationships/hyperlink" Target="https://zakon.rada.gov.ua/laws/show/2145-19" TargetMode="External"/><Relationship Id="rId397" Type="http://schemas.openxmlformats.org/officeDocument/2006/relationships/hyperlink" Target="http://zakon.rada.gov.ua/laws/show/74/98-%D0%B2%D1%80/sp:max100" TargetMode="External"/><Relationship Id="rId520" Type="http://schemas.openxmlformats.org/officeDocument/2006/relationships/hyperlink" Target="https://zakon.rada.gov.ua/laws/show/80731-10" TargetMode="External"/><Relationship Id="rId541" Type="http://schemas.openxmlformats.org/officeDocument/2006/relationships/hyperlink" Target="https://zakon.rada.gov.ua/laws/show/80731-10" TargetMode="External"/><Relationship Id="rId562" Type="http://schemas.openxmlformats.org/officeDocument/2006/relationships/hyperlink" Target="https://zakon.rada.gov.ua/laws/show/80731-10" TargetMode="External"/><Relationship Id="rId583" Type="http://schemas.openxmlformats.org/officeDocument/2006/relationships/hyperlink" Target="https://zakon.rada.gov.ua/laws/show/80731-10" TargetMode="External"/><Relationship Id="rId618" Type="http://schemas.openxmlformats.org/officeDocument/2006/relationships/hyperlink" Target="https://zakon.rada.gov.ua/laws/show/80731-10" TargetMode="External"/><Relationship Id="rId639" Type="http://schemas.openxmlformats.org/officeDocument/2006/relationships/hyperlink" Target="https://zakon.rada.gov.ua/laws/show/80731-10" TargetMode="External"/><Relationship Id="rId4" Type="http://schemas.openxmlformats.org/officeDocument/2006/relationships/settings" Target="settings.xml"/><Relationship Id="rId180" Type="http://schemas.openxmlformats.org/officeDocument/2006/relationships/hyperlink" Target="http://zakon.rada.gov.ua/laws/show/3475-15" TargetMode="External"/><Relationship Id="rId215" Type="http://schemas.openxmlformats.org/officeDocument/2006/relationships/hyperlink" Target="https://zakon.rada.gov.ua/laws/show/2778-17" TargetMode="External"/><Relationship Id="rId236" Type="http://schemas.openxmlformats.org/officeDocument/2006/relationships/hyperlink" Target="https://smr.gov.ua/uk/miska-vlada/vikonavchi-organi/strukturni-pidrozdili-sumskoji-miskoji-radi/2015-12-10-09-03-28/departament-finansiv-ekonomiki-ta-investitsij.html" TargetMode="External"/><Relationship Id="rId257" Type="http://schemas.openxmlformats.org/officeDocument/2006/relationships/hyperlink" Target="https://zakon.rada.gov.ua/laws/show/280/97-%D0%B2%D1%80" TargetMode="External"/><Relationship Id="rId278" Type="http://schemas.openxmlformats.org/officeDocument/2006/relationships/hyperlink" Target="https://zakon.rada.gov.ua/laws/show/2671-19" TargetMode="External"/><Relationship Id="rId401" Type="http://schemas.openxmlformats.org/officeDocument/2006/relationships/hyperlink" Target="http://zakon.rada.gov.ua/laws/show/539/97-%D0%B2%D1%80/sp:max100" TargetMode="External"/><Relationship Id="rId422" Type="http://schemas.openxmlformats.org/officeDocument/2006/relationships/hyperlink" Target="http://zakon.rada.gov.ua/laws/show/232/94-%D0%B2%D1%80/sp:max100" TargetMode="External"/><Relationship Id="rId443" Type="http://schemas.openxmlformats.org/officeDocument/2006/relationships/hyperlink" Target="http://zakon.rada.gov.ua/laws/show/3353-12" TargetMode="External"/><Relationship Id="rId464" Type="http://schemas.openxmlformats.org/officeDocument/2006/relationships/hyperlink" Target="http://zakon.rada.gov.ua/laws/show/2456-12" TargetMode="External"/><Relationship Id="rId303" Type="http://schemas.openxmlformats.org/officeDocument/2006/relationships/hyperlink" Target="http://zakon.rada.gov.ua/laws/show/436-15/sp:max100" TargetMode="External"/><Relationship Id="rId485" Type="http://schemas.openxmlformats.org/officeDocument/2006/relationships/hyperlink" Target="http://zakon.rada.gov.ua/laws/show/796-12/conv/print" TargetMode="External"/><Relationship Id="rId42" Type="http://schemas.openxmlformats.org/officeDocument/2006/relationships/hyperlink" Target="http://zakon.rada.gov.ua/laws/show/887-19" TargetMode="External"/><Relationship Id="rId84" Type="http://schemas.openxmlformats.org/officeDocument/2006/relationships/hyperlink" Target="http://zakon.rada.gov.ua/laws/show/5205-17" TargetMode="External"/><Relationship Id="rId138" Type="http://schemas.openxmlformats.org/officeDocument/2006/relationships/hyperlink" Target="http://zakon.rada.gov.ua/laws/show/2768-14" TargetMode="External"/><Relationship Id="rId345" Type="http://schemas.openxmlformats.org/officeDocument/2006/relationships/hyperlink" Target="http://zakon.rada.gov.ua/laws/show/2050-14/sp:max100" TargetMode="External"/><Relationship Id="rId387" Type="http://schemas.openxmlformats.org/officeDocument/2006/relationships/hyperlink" Target="http://zakon.rada.gov.ua/laws/show/187/98-%D0%B2%D1%80/sp:max100" TargetMode="External"/><Relationship Id="rId510" Type="http://schemas.openxmlformats.org/officeDocument/2006/relationships/hyperlink" Target="https://zakon.rada.gov.ua/laws/show/80731-10" TargetMode="External"/><Relationship Id="rId552" Type="http://schemas.openxmlformats.org/officeDocument/2006/relationships/hyperlink" Target="https://zakon.rada.gov.ua/laws/show/80731-10" TargetMode="External"/><Relationship Id="rId594" Type="http://schemas.openxmlformats.org/officeDocument/2006/relationships/hyperlink" Target="https://zakon.rada.gov.ua/laws/show/80731-10" TargetMode="External"/><Relationship Id="rId608" Type="http://schemas.openxmlformats.org/officeDocument/2006/relationships/hyperlink" Target="https://zakon.rada.gov.ua/laws/show/80731-10" TargetMode="External"/><Relationship Id="rId191" Type="http://schemas.openxmlformats.org/officeDocument/2006/relationships/hyperlink" Target="https://zakon.rada.gov.ua/laws/show/2740-19" TargetMode="External"/><Relationship Id="rId205" Type="http://schemas.openxmlformats.org/officeDocument/2006/relationships/hyperlink" Target="https://smr.gov.ua/uk/miska-vlada/vikonavchi-organi/strukturni-pidrozdili-sumskoji-miskoji-radi/2015-12-10-09-04-16/upravlinnya-inspektsiya-z-blagoustroyu-mista-sumi.html" TargetMode="External"/><Relationship Id="rId247" Type="http://schemas.openxmlformats.org/officeDocument/2006/relationships/hyperlink" Target="http://zakon.rada.gov.ua/laws/show/1618-15/sp:max100" TargetMode="External"/><Relationship Id="rId412" Type="http://schemas.openxmlformats.org/officeDocument/2006/relationships/hyperlink" Target="http://zakon.rada.gov.ua/laws/show/255/95-%D0%B2%D1%80/sp:max100" TargetMode="External"/><Relationship Id="rId107" Type="http://schemas.openxmlformats.org/officeDocument/2006/relationships/hyperlink" Target="http://zakon.rada.gov.ua/laws/show/254%D0%BA/96-%D0%B2%D1%80" TargetMode="External"/><Relationship Id="rId289" Type="http://schemas.openxmlformats.org/officeDocument/2006/relationships/hyperlink" Target="https://zakon.rada.gov.ua/laws/show/2768-14" TargetMode="External"/><Relationship Id="rId454" Type="http://schemas.openxmlformats.org/officeDocument/2006/relationships/hyperlink" Target="http://zakon.rada.gov.ua/laws/show/2780-12" TargetMode="External"/><Relationship Id="rId496" Type="http://schemas.openxmlformats.org/officeDocument/2006/relationships/hyperlink" Target="https://zakon.rada.gov.ua/laws/show/80731-10" TargetMode="External"/><Relationship Id="rId11" Type="http://schemas.openxmlformats.org/officeDocument/2006/relationships/hyperlink" Target="https://zakon.rada.gov.ua/laws/show/254%D0%BA/96-%D0%B2%D1%80" TargetMode="External"/><Relationship Id="rId53" Type="http://schemas.openxmlformats.org/officeDocument/2006/relationships/hyperlink" Target="http://zakon.rada.gov.ua/laws/show/389-19" TargetMode="External"/><Relationship Id="rId149" Type="http://schemas.openxmlformats.org/officeDocument/2006/relationships/hyperlink" Target="http://zakon.rada.gov.ua/laws/show/1563-17" TargetMode="External"/><Relationship Id="rId314" Type="http://schemas.openxmlformats.org/officeDocument/2006/relationships/hyperlink" Target="https://zakon.rada.gov.ua/laws/show/463-20/sp:wide" TargetMode="External"/><Relationship Id="rId356" Type="http://schemas.openxmlformats.org/officeDocument/2006/relationships/hyperlink" Target="http://zakon.rada.gov.ua/laws/show/1584-14/sp:max100" TargetMode="External"/><Relationship Id="rId398" Type="http://schemas.openxmlformats.org/officeDocument/2006/relationships/hyperlink" Target="http://zakon.rada.gov.ua/laws/show/15/98-%D0%B2%D1%80/sp:max100" TargetMode="External"/><Relationship Id="rId521" Type="http://schemas.openxmlformats.org/officeDocument/2006/relationships/hyperlink" Target="https://zakon.rada.gov.ua/laws/show/80731-10" TargetMode="External"/><Relationship Id="rId563" Type="http://schemas.openxmlformats.org/officeDocument/2006/relationships/hyperlink" Target="https://zakon.rada.gov.ua/laws/show/80731-10" TargetMode="External"/><Relationship Id="rId619" Type="http://schemas.openxmlformats.org/officeDocument/2006/relationships/hyperlink" Target="https://zakon.rada.gov.ua/laws/show/80731-10" TargetMode="External"/><Relationship Id="rId95" Type="http://schemas.openxmlformats.org/officeDocument/2006/relationships/hyperlink" Target="http://zakon.rada.gov.ua/laws/show/4999-17/sp:max100" TargetMode="External"/><Relationship Id="rId160" Type="http://schemas.openxmlformats.org/officeDocument/2006/relationships/hyperlink" Target="http://zakon.rada.gov.ua/laws/show/500-17/print" TargetMode="External"/><Relationship Id="rId216" Type="http://schemas.openxmlformats.org/officeDocument/2006/relationships/hyperlink" Target="https://zakon.rada.gov.ua/laws/show/2778-17" TargetMode="External"/><Relationship Id="rId423" Type="http://schemas.openxmlformats.org/officeDocument/2006/relationships/hyperlink" Target="http://zakon.rada.gov.ua/laws/show/208/94-%D0%B2%D1%80/sp:max100" TargetMode="External"/><Relationship Id="rId258" Type="http://schemas.openxmlformats.org/officeDocument/2006/relationships/hyperlink" Target="https://zakon.rada.gov.ua/laws/show/1160-15" TargetMode="External"/><Relationship Id="rId465" Type="http://schemas.openxmlformats.org/officeDocument/2006/relationships/hyperlink" Target="http://zakon.rada.gov.ua/laws/show/2343-12" TargetMode="External"/><Relationship Id="rId630" Type="http://schemas.openxmlformats.org/officeDocument/2006/relationships/hyperlink" Target="https://zakon.rada.gov.ua/laws/show/80731-10" TargetMode="External"/><Relationship Id="rId22" Type="http://schemas.openxmlformats.org/officeDocument/2006/relationships/hyperlink" Target="https://zakon.rada.gov.ua/laws/show/z0513-18" TargetMode="External"/><Relationship Id="rId64" Type="http://schemas.openxmlformats.org/officeDocument/2006/relationships/hyperlink" Target="http://zakon.rada.gov.ua/laws/show/1706-18" TargetMode="External"/><Relationship Id="rId118" Type="http://schemas.openxmlformats.org/officeDocument/2006/relationships/hyperlink" Target="http://zakon.rada.gov.ua/laws/show/3236-17" TargetMode="External"/><Relationship Id="rId325" Type="http://schemas.openxmlformats.org/officeDocument/2006/relationships/hyperlink" Target="https://zakon.rada.gov.ua/laws/show/124-20" TargetMode="External"/><Relationship Id="rId367" Type="http://schemas.openxmlformats.org/officeDocument/2006/relationships/hyperlink" Target="http://zakon.rada.gov.ua/laws/show/997-14/sp:max100" TargetMode="External"/><Relationship Id="rId532" Type="http://schemas.openxmlformats.org/officeDocument/2006/relationships/hyperlink" Target="https://zakon.rada.gov.ua/laws/show/80731-10" TargetMode="External"/><Relationship Id="rId574" Type="http://schemas.openxmlformats.org/officeDocument/2006/relationships/hyperlink" Target="https://zakon.rada.gov.ua/laws/show/80731-10" TargetMode="External"/><Relationship Id="rId171" Type="http://schemas.openxmlformats.org/officeDocument/2006/relationships/hyperlink" Target="https://smr.gov.ua/uk/miska-vlada/vikonavchi-organi/strukturni-pidrozdili-sumskoji-miskoji-radi/2015-12-10-09-04-48/viddil-informatsijnikh-tekhnologij-ta-komp-yuternogo-zabezpechennya.html" TargetMode="External"/><Relationship Id="rId227" Type="http://schemas.openxmlformats.org/officeDocument/2006/relationships/hyperlink" Target="https://smr.gov.ua/uk/miska-vlada/vikonavchi-organi/strukturni-pidrozdili-sumskoji-miskoji-radi/2015-12-10-09-04-48/2015-11-26-10-35-12.html" TargetMode="External"/><Relationship Id="rId269" Type="http://schemas.openxmlformats.org/officeDocument/2006/relationships/hyperlink" Target="http://zakon.rada.gov.ua/laws/show/1102-15/sp:max100" TargetMode="External"/><Relationship Id="rId434" Type="http://schemas.openxmlformats.org/officeDocument/2006/relationships/hyperlink" Target="http://zakon.rada.gov.ua/laws/show/3659-12/sp:max100" TargetMode="External"/><Relationship Id="rId476" Type="http://schemas.openxmlformats.org/officeDocument/2006/relationships/hyperlink" Target="http://zakon.rada.gov.ua/laws/show/987-12" TargetMode="External"/><Relationship Id="rId641" Type="http://schemas.openxmlformats.org/officeDocument/2006/relationships/hyperlink" Target="https://zakon.rada.gov.ua/laws/show/80731-10" TargetMode="External"/><Relationship Id="rId33" Type="http://schemas.openxmlformats.org/officeDocument/2006/relationships/hyperlink" Target="http://zakon.rada.gov.ua/laws/show/2059-19" TargetMode="External"/><Relationship Id="rId129" Type="http://schemas.openxmlformats.org/officeDocument/2006/relationships/hyperlink" Target="http://zakon.rada.gov.ua/laws/show/2755-17" TargetMode="External"/><Relationship Id="rId280" Type="http://schemas.openxmlformats.org/officeDocument/2006/relationships/hyperlink" Target="https://zakon.rada.gov.ua/laws/show/899-15" TargetMode="External"/><Relationship Id="rId336" Type="http://schemas.openxmlformats.org/officeDocument/2006/relationships/hyperlink" Target="https://zakon.rada.gov.ua/laws/show/2745-19" TargetMode="External"/><Relationship Id="rId501" Type="http://schemas.openxmlformats.org/officeDocument/2006/relationships/hyperlink" Target="https://zakon.rada.gov.ua/laws/show/80731-10" TargetMode="External"/><Relationship Id="rId543" Type="http://schemas.openxmlformats.org/officeDocument/2006/relationships/hyperlink" Target="https://zakon.rada.gov.ua/laws/show/80731-10" TargetMode="External"/><Relationship Id="rId75" Type="http://schemas.openxmlformats.org/officeDocument/2006/relationships/hyperlink" Target="http://zakon.rada.gov.ua/laws/show/1223-18" TargetMode="External"/><Relationship Id="rId140" Type="http://schemas.openxmlformats.org/officeDocument/2006/relationships/hyperlink" Target="http://zakon.rada.gov.ua/laws/show/2479-17" TargetMode="External"/><Relationship Id="rId182" Type="http://schemas.openxmlformats.org/officeDocument/2006/relationships/hyperlink" Target="https://smr.gov.ua/uk/miska-vlada/vikonavchi-organi/strukturni-pidrozdili-sumskoji-miskoji-radi/2015-12-10-09-04-48/viddil-informatsijnikh-tekhnologij-ta-komp-yuternogo-zabezpechennya.html" TargetMode="External"/><Relationship Id="rId378" Type="http://schemas.openxmlformats.org/officeDocument/2006/relationships/hyperlink" Target="http://zakon.rada.gov.ua/laws/show/591-14/sp:max100" TargetMode="External"/><Relationship Id="rId403" Type="http://schemas.openxmlformats.org/officeDocument/2006/relationships/hyperlink" Target="http://zakon.rada.gov.ua/laws/show/537/96-%D0%B2%D1%80/sp:max100" TargetMode="External"/><Relationship Id="rId585" Type="http://schemas.openxmlformats.org/officeDocument/2006/relationships/hyperlink" Target="https://zakon.rada.gov.ua/laws/show/80731-10" TargetMode="External"/><Relationship Id="rId6" Type="http://schemas.openxmlformats.org/officeDocument/2006/relationships/footnotes" Target="footnotes.xml"/><Relationship Id="rId238" Type="http://schemas.openxmlformats.org/officeDocument/2006/relationships/hyperlink" Target="http://zakon.rada.gov.ua/laws/show/1862-15/sp:max100" TargetMode="External"/><Relationship Id="rId445" Type="http://schemas.openxmlformats.org/officeDocument/2006/relationships/hyperlink" Target="http://zakon.rada.gov.ua/laws/show/2811-12" TargetMode="External"/><Relationship Id="rId487" Type="http://schemas.openxmlformats.org/officeDocument/2006/relationships/hyperlink" Target="http://zakon.rada.gov.ua/laws/show/400-12" TargetMode="External"/><Relationship Id="rId610" Type="http://schemas.openxmlformats.org/officeDocument/2006/relationships/hyperlink" Target="https://zakon.rada.gov.ua/laws/show/80731-10" TargetMode="External"/><Relationship Id="rId291" Type="http://schemas.openxmlformats.org/officeDocument/2006/relationships/hyperlink" Target="https://zakon.rada.gov.ua/laws/show/2768-14" TargetMode="External"/><Relationship Id="rId305" Type="http://schemas.openxmlformats.org/officeDocument/2006/relationships/hyperlink" Target="https://zakon.rada.gov.ua/laws/show/912-20" TargetMode="External"/><Relationship Id="rId347" Type="http://schemas.openxmlformats.org/officeDocument/2006/relationships/hyperlink" Target="http://zakon.rada.gov.ua/laws/show/2017-14/sp:max100" TargetMode="External"/><Relationship Id="rId512" Type="http://schemas.openxmlformats.org/officeDocument/2006/relationships/hyperlink" Target="https://zakon.rada.gov.ua/laws/show/80731-10" TargetMode="External"/><Relationship Id="rId44" Type="http://schemas.openxmlformats.org/officeDocument/2006/relationships/hyperlink" Target="http://zakon.rada.gov.ua/laws/show/887-19" TargetMode="External"/><Relationship Id="rId86" Type="http://schemas.openxmlformats.org/officeDocument/2006/relationships/hyperlink" Target="http://zakon.rada.gov.ua/laws/show/5203-17" TargetMode="External"/><Relationship Id="rId151" Type="http://schemas.openxmlformats.org/officeDocument/2006/relationships/hyperlink" Target="http://zakon.rada.gov.ua/laws/show/1275-17" TargetMode="External"/><Relationship Id="rId389" Type="http://schemas.openxmlformats.org/officeDocument/2006/relationships/hyperlink" Target="http://zakon.rada.gov.ua/laws/show/137/98-%D0%B2%D1%80/sp:max100" TargetMode="External"/><Relationship Id="rId554" Type="http://schemas.openxmlformats.org/officeDocument/2006/relationships/hyperlink" Target="https://zakon.rada.gov.ua/laws/show/80731-10" TargetMode="External"/><Relationship Id="rId596" Type="http://schemas.openxmlformats.org/officeDocument/2006/relationships/hyperlink" Target="https://zakon.rada.gov.ua/laws/show/80731-10" TargetMode="External"/><Relationship Id="rId193" Type="http://schemas.openxmlformats.org/officeDocument/2006/relationships/hyperlink" Target="http://zakon.rada.gov.ua/laws/show/2861-15" TargetMode="External"/><Relationship Id="rId207" Type="http://schemas.openxmlformats.org/officeDocument/2006/relationships/hyperlink" Target="http://zakon.rada.gov.ua/laws/show/2806-15" TargetMode="External"/><Relationship Id="rId249" Type="http://schemas.openxmlformats.org/officeDocument/2006/relationships/hyperlink" Target="http://zakon.rada.gov.ua/laws/show/1582-15/sp:max100" TargetMode="External"/><Relationship Id="rId414" Type="http://schemas.openxmlformats.org/officeDocument/2006/relationships/hyperlink" Target="http://zakon.rada.gov.ua/laws/show/213/95-%D0%B2%D1%80/sp:max100" TargetMode="External"/><Relationship Id="rId456" Type="http://schemas.openxmlformats.org/officeDocument/2006/relationships/hyperlink" Target="http://zakon.rada.gov.ua/laws/show/2694-12" TargetMode="External"/><Relationship Id="rId498" Type="http://schemas.openxmlformats.org/officeDocument/2006/relationships/hyperlink" Target="https://zakon.rada.gov.ua/laws/show/80731-10" TargetMode="External"/><Relationship Id="rId621" Type="http://schemas.openxmlformats.org/officeDocument/2006/relationships/hyperlink" Target="https://zakon.rada.gov.ua/laws/show/80731-10" TargetMode="External"/><Relationship Id="rId13" Type="http://schemas.openxmlformats.org/officeDocument/2006/relationships/hyperlink" Target="https://zakon.rada.gov.ua/laws/show/554-20" TargetMode="External"/><Relationship Id="rId109" Type="http://schemas.openxmlformats.org/officeDocument/2006/relationships/hyperlink" Target="http://zakon.rada.gov.ua/laws/show/3671-17" TargetMode="External"/><Relationship Id="rId260" Type="http://schemas.openxmlformats.org/officeDocument/2006/relationships/hyperlink" Target="https://zakon.rada.gov.ua/laws/show/1160-15" TargetMode="External"/><Relationship Id="rId316" Type="http://schemas.openxmlformats.org/officeDocument/2006/relationships/hyperlink" Target="https://zakon.rada.gov.ua/laws/show/148-2017-%D0%BF" TargetMode="External"/><Relationship Id="rId523" Type="http://schemas.openxmlformats.org/officeDocument/2006/relationships/hyperlink" Target="https://zakon.rada.gov.ua/laws/show/80731-10" TargetMode="External"/><Relationship Id="rId55" Type="http://schemas.openxmlformats.org/officeDocument/2006/relationships/hyperlink" Target="http://zakon.rada.gov.ua/laws/show/315-19/sp:max100" TargetMode="External"/><Relationship Id="rId97" Type="http://schemas.openxmlformats.org/officeDocument/2006/relationships/hyperlink" Target="http://zakon.rada.gov.ua/laws/show/4765-17" TargetMode="External"/><Relationship Id="rId120" Type="http://schemas.openxmlformats.org/officeDocument/2006/relationships/hyperlink" Target="http://zakon.rada.gov.ua/laws/show/2456-17" TargetMode="External"/><Relationship Id="rId358" Type="http://schemas.openxmlformats.org/officeDocument/2006/relationships/hyperlink" Target="https://zakon.rada.gov.ua/laws/show/1550-14" TargetMode="External"/><Relationship Id="rId565" Type="http://schemas.openxmlformats.org/officeDocument/2006/relationships/hyperlink" Target="https://zakon.rada.gov.ua/laws/show/80731-10" TargetMode="External"/><Relationship Id="rId162" Type="http://schemas.openxmlformats.org/officeDocument/2006/relationships/hyperlink" Target="http://zakon.rada.gov.ua/laws/show/877-16" TargetMode="External"/><Relationship Id="rId218" Type="http://schemas.openxmlformats.org/officeDocument/2006/relationships/hyperlink" Target="https://zakon.rada.gov.ua/laws/show/2778-17" TargetMode="External"/><Relationship Id="rId425" Type="http://schemas.openxmlformats.org/officeDocument/2006/relationships/hyperlink" Target="http://zakon.rada.gov.ua/laws/show/74/94-%D0%B2%D1%80/sp:max100" TargetMode="External"/><Relationship Id="rId467" Type="http://schemas.openxmlformats.org/officeDocument/2006/relationships/hyperlink" Target="http://zakon.rada.gov.ua/laws/show/2262-12" TargetMode="External"/><Relationship Id="rId632" Type="http://schemas.openxmlformats.org/officeDocument/2006/relationships/hyperlink" Target="https://zakon.rada.gov.ua/laws/show/80731-10" TargetMode="External"/><Relationship Id="rId271" Type="http://schemas.openxmlformats.org/officeDocument/2006/relationships/hyperlink" Target="http://zakon.rada.gov.ua/laws/show/978-15/sp:max100" TargetMode="External"/><Relationship Id="rId24" Type="http://schemas.openxmlformats.org/officeDocument/2006/relationships/hyperlink" Target="http://zakon.rada.gov.ua/laws/show/2206-19" TargetMode="External"/><Relationship Id="rId66" Type="http://schemas.openxmlformats.org/officeDocument/2006/relationships/hyperlink" Target="http://zakon.rada.gov.ua/laws/show/1702-18/sp:max100" TargetMode="External"/><Relationship Id="rId131" Type="http://schemas.openxmlformats.org/officeDocument/2006/relationships/hyperlink" Target="https://zakon.rada.gov.ua/laws/show/1330-2020-%D0%BF" TargetMode="External"/><Relationship Id="rId327" Type="http://schemas.openxmlformats.org/officeDocument/2006/relationships/hyperlink" Target="http://zakon.rada.gov.ua/laws/show/2665-14/sp:max100" TargetMode="External"/><Relationship Id="rId369" Type="http://schemas.openxmlformats.org/officeDocument/2006/relationships/hyperlink" Target="https://zakon.rada.gov.ua/laws/show/2768-14" TargetMode="External"/><Relationship Id="rId534" Type="http://schemas.openxmlformats.org/officeDocument/2006/relationships/hyperlink" Target="https://zakon.rada.gov.ua/laws/show/80731-10" TargetMode="External"/><Relationship Id="rId576" Type="http://schemas.openxmlformats.org/officeDocument/2006/relationships/hyperlink" Target="https://zakon.rada.gov.ua/laws/show/80731-10" TargetMode="External"/><Relationship Id="rId173" Type="http://schemas.openxmlformats.org/officeDocument/2006/relationships/hyperlink" Target="https://zakon.rada.gov.ua/laws/show/3551-12" TargetMode="External"/><Relationship Id="rId229" Type="http://schemas.openxmlformats.org/officeDocument/2006/relationships/hyperlink" Target="https://smr.gov.ua/uk/miska-vlada/vikonavchi-organi/strukturni-pidrozdili-sumskoji-miskoji-radi/2015-12-10-09-04-48/2015-11-26-10-35-12.html" TargetMode="External"/><Relationship Id="rId380" Type="http://schemas.openxmlformats.org/officeDocument/2006/relationships/hyperlink" Target="http://zakon.rada.gov.ua/laws/show/353-14/sp:max100" TargetMode="External"/><Relationship Id="rId436" Type="http://schemas.openxmlformats.org/officeDocument/2006/relationships/hyperlink" Target="https://zakon.rada.gov.ua/laws/show/3551-12" TargetMode="External"/><Relationship Id="rId601" Type="http://schemas.openxmlformats.org/officeDocument/2006/relationships/hyperlink" Target="https://zakon.rada.gov.ua/laws/show/80731-10" TargetMode="External"/><Relationship Id="rId643" Type="http://schemas.openxmlformats.org/officeDocument/2006/relationships/hyperlink" Target="http://zakon.rada.gov.ua/laws/show/5464-10" TargetMode="External"/><Relationship Id="rId240" Type="http://schemas.openxmlformats.org/officeDocument/2006/relationships/hyperlink" Target="https://smr.gov.ua/uk/miska-vlada/vikonavchi-organi/strukturni-pidrozdili-sumskoji-miskoji-radi/2015-12-10-09-03-28/departament-finansiv-ekonomiki-ta-investitsij.html" TargetMode="External"/><Relationship Id="rId478" Type="http://schemas.openxmlformats.org/officeDocument/2006/relationships/hyperlink" Target="http://zakon.rada.gov.ua/laws/show/875-12" TargetMode="External"/><Relationship Id="rId35" Type="http://schemas.openxmlformats.org/officeDocument/2006/relationships/hyperlink" Target="http://zakon.rada.gov.ua/laws/show/2059-19" TargetMode="External"/><Relationship Id="rId77" Type="http://schemas.openxmlformats.org/officeDocument/2006/relationships/hyperlink" Target="http://zakon.rada.gov.ua/laws/show/876-18" TargetMode="External"/><Relationship Id="rId100" Type="http://schemas.openxmlformats.org/officeDocument/2006/relationships/hyperlink" Target="http://zakon.rada.gov.ua/laws/show/4618-17" TargetMode="External"/><Relationship Id="rId282" Type="http://schemas.openxmlformats.org/officeDocument/2006/relationships/hyperlink" Target="http://zakon.rada.gov.ua/laws/show/899-15/sp:max100" TargetMode="External"/><Relationship Id="rId338" Type="http://schemas.openxmlformats.org/officeDocument/2006/relationships/hyperlink" Target="http://zakon.rada.gov.ua/laws/show/2344-14/sp:max100" TargetMode="External"/><Relationship Id="rId503" Type="http://schemas.openxmlformats.org/officeDocument/2006/relationships/hyperlink" Target="https://zakon.rada.gov.ua/laws/show/80731-10" TargetMode="External"/><Relationship Id="rId545" Type="http://schemas.openxmlformats.org/officeDocument/2006/relationships/hyperlink" Target="https://zakon.rada.gov.ua/laws/show/80731-10" TargetMode="External"/><Relationship Id="rId587" Type="http://schemas.openxmlformats.org/officeDocument/2006/relationships/hyperlink" Target="https://zakon.rada.gov.ua/laws/show/80731-10" TargetMode="External"/><Relationship Id="rId8" Type="http://schemas.openxmlformats.org/officeDocument/2006/relationships/hyperlink" Target="http://zakon.rada.gov.ua/laws/show/2790-12" TargetMode="External"/><Relationship Id="rId142" Type="http://schemas.openxmlformats.org/officeDocument/2006/relationships/hyperlink" Target="http://zakon.rada.gov.ua/laws/show/2453-17" TargetMode="External"/><Relationship Id="rId184" Type="http://schemas.openxmlformats.org/officeDocument/2006/relationships/hyperlink" Target="http://zakon.rada.gov.ua/laws/show/3334-15" TargetMode="External"/><Relationship Id="rId391" Type="http://schemas.openxmlformats.org/officeDocument/2006/relationships/hyperlink" Target="https://zakon.rada.gov.ua/laws/show/2343-12" TargetMode="External"/><Relationship Id="rId405" Type="http://schemas.openxmlformats.org/officeDocument/2006/relationships/hyperlink" Target="http://zakon.rada.gov.ua/laws/show/273/96-%D0%B2%D1%80/sp:max100" TargetMode="External"/><Relationship Id="rId447" Type="http://schemas.openxmlformats.org/officeDocument/2006/relationships/hyperlink" Target="http://zakon.rada.gov.ua/laws/show/2790-12" TargetMode="External"/><Relationship Id="rId612" Type="http://schemas.openxmlformats.org/officeDocument/2006/relationships/hyperlink" Target="https://zakon.rada.gov.ua/laws/show/80731-10" TargetMode="External"/><Relationship Id="rId251" Type="http://schemas.openxmlformats.org/officeDocument/2006/relationships/hyperlink" Target="http://zakon.rada.gov.ua/laws/show/1378-15/sp:max100" TargetMode="External"/><Relationship Id="rId489" Type="http://schemas.openxmlformats.org/officeDocument/2006/relationships/hyperlink" Target="http://zakon.rada.gov.ua/laws/show/80731-10" TargetMode="External"/><Relationship Id="rId46" Type="http://schemas.openxmlformats.org/officeDocument/2006/relationships/hyperlink" Target="http://zakon.rada.gov.ua/laws/show/887-19" TargetMode="External"/><Relationship Id="rId293" Type="http://schemas.openxmlformats.org/officeDocument/2006/relationships/hyperlink" Target="http://zakon.rada.gov.ua/laws/show/755-15/sp:max100" TargetMode="External"/><Relationship Id="rId307" Type="http://schemas.openxmlformats.org/officeDocument/2006/relationships/hyperlink" Target="http://zakon.rada.gov.ua/laws/show/330-15/sp:max100" TargetMode="External"/><Relationship Id="rId349" Type="http://schemas.openxmlformats.org/officeDocument/2006/relationships/hyperlink" Target="http://zakon.rada.gov.ua/laws/show/1835-14/sp:max100" TargetMode="External"/><Relationship Id="rId514" Type="http://schemas.openxmlformats.org/officeDocument/2006/relationships/hyperlink" Target="https://zakon.rada.gov.ua/laws/show/80731-10" TargetMode="External"/><Relationship Id="rId556" Type="http://schemas.openxmlformats.org/officeDocument/2006/relationships/hyperlink" Target="https://zakon.rada.gov.ua/laws/show/80731-10" TargetMode="External"/><Relationship Id="rId88" Type="http://schemas.openxmlformats.org/officeDocument/2006/relationships/hyperlink" Target="http://zakon.rada.gov.ua/laws/show/5204-17" TargetMode="External"/><Relationship Id="rId111" Type="http://schemas.openxmlformats.org/officeDocument/2006/relationships/hyperlink" Target="https://zakon.rada.gov.ua/laws/show/3613-17/paran453" TargetMode="External"/><Relationship Id="rId153" Type="http://schemas.openxmlformats.org/officeDocument/2006/relationships/hyperlink" Target="http://zakon.rada.gov.ua/laws/show/575-17/sp:max100" TargetMode="External"/><Relationship Id="rId195" Type="http://schemas.openxmlformats.org/officeDocument/2006/relationships/hyperlink" Target="https://zakon.rada.gov.ua/laws/show/1704-17" TargetMode="External"/><Relationship Id="rId209" Type="http://schemas.openxmlformats.org/officeDocument/2006/relationships/hyperlink" Target="http://zakon.rada.gov.ua/laws/show/2711-15" TargetMode="External"/><Relationship Id="rId360" Type="http://schemas.openxmlformats.org/officeDocument/2006/relationships/hyperlink" Target="http://zakon.rada.gov.ua/laws/show/1478-14/sp:max100" TargetMode="External"/><Relationship Id="rId416" Type="http://schemas.openxmlformats.org/officeDocument/2006/relationships/hyperlink" Target="http://zakon.rada.gov.ua/laws/show/108/95-%D0%B2%D1%80/sp:max100" TargetMode="External"/><Relationship Id="rId598" Type="http://schemas.openxmlformats.org/officeDocument/2006/relationships/hyperlink" Target="https://zakon.rada.gov.ua/laws/show/80731-10" TargetMode="External"/><Relationship Id="rId220" Type="http://schemas.openxmlformats.org/officeDocument/2006/relationships/hyperlink" Target="https://smr.gov.ua/uk/miska-vlada/vikonavchi-organi/strukturni-pidrozdili-sumskoji-miskoji-radi/2015-12-10-09-04-48/2015-11-26-10-30-19.html" TargetMode="External"/><Relationship Id="rId458" Type="http://schemas.openxmlformats.org/officeDocument/2006/relationships/hyperlink" Target="http://zakon.rada.gov.ua/laws/show/2654-12" TargetMode="External"/><Relationship Id="rId623" Type="http://schemas.openxmlformats.org/officeDocument/2006/relationships/hyperlink" Target="https://zakon.rada.gov.ua/laws/show/80731-10" TargetMode="External"/><Relationship Id="rId15" Type="http://schemas.openxmlformats.org/officeDocument/2006/relationships/hyperlink" Target="https://zakon.rada.gov.ua/laws/show/1089-20" TargetMode="External"/><Relationship Id="rId57" Type="http://schemas.openxmlformats.org/officeDocument/2006/relationships/hyperlink" Target="http://zakon.rada.gov.ua/laws/show/287-19" TargetMode="External"/><Relationship Id="rId262" Type="http://schemas.openxmlformats.org/officeDocument/2006/relationships/hyperlink" Target="https://zakon.rada.gov.ua/laws/show/1160-15" TargetMode="External"/><Relationship Id="rId318" Type="http://schemas.openxmlformats.org/officeDocument/2006/relationships/hyperlink" Target="http://zakon.rada.gov.ua/laws/show/2919-14/sp:max100" TargetMode="External"/><Relationship Id="rId525" Type="http://schemas.openxmlformats.org/officeDocument/2006/relationships/hyperlink" Target="https://zakon.rada.gov.ua/laws/show/80731-10" TargetMode="External"/><Relationship Id="rId567" Type="http://schemas.openxmlformats.org/officeDocument/2006/relationships/hyperlink" Target="https://zakon.rada.gov.ua/laws/show/80731-10" TargetMode="External"/><Relationship Id="rId99" Type="http://schemas.openxmlformats.org/officeDocument/2006/relationships/hyperlink" Target="http://zakon.rada.gov.ua/laws/show/4572-17" TargetMode="External"/><Relationship Id="rId122" Type="http://schemas.openxmlformats.org/officeDocument/2006/relationships/hyperlink" Target="http://zakon.rada.gov.ua/laws/show/3041-17" TargetMode="External"/><Relationship Id="rId164" Type="http://schemas.openxmlformats.org/officeDocument/2006/relationships/hyperlink" Target="http://zakon.rada.gov.ua/laws/show/698-16" TargetMode="External"/><Relationship Id="rId371" Type="http://schemas.openxmlformats.org/officeDocument/2006/relationships/hyperlink" Target="https://zakon.rada.gov.ua/laws/show/155-20" TargetMode="External"/><Relationship Id="rId427" Type="http://schemas.openxmlformats.org/officeDocument/2006/relationships/hyperlink" Target="http://zakon.rada.gov.ua/laws/show/4004-12/sp:max100" TargetMode="External"/><Relationship Id="rId469" Type="http://schemas.openxmlformats.org/officeDocument/2006/relationships/hyperlink" Target="http://zakon.rada.gov.ua/laws/show/2232-12" TargetMode="External"/><Relationship Id="rId634" Type="http://schemas.openxmlformats.org/officeDocument/2006/relationships/hyperlink" Target="https://zakon.rada.gov.ua/laws/show/80731-10" TargetMode="External"/><Relationship Id="rId26" Type="http://schemas.openxmlformats.org/officeDocument/2006/relationships/hyperlink" Target="http://zakon.rada.gov.ua/laws/show/2168-19" TargetMode="External"/><Relationship Id="rId231" Type="http://schemas.openxmlformats.org/officeDocument/2006/relationships/hyperlink" Target="http://zakon.rada.gov.ua/laws/show/1864-15/sp:max100" TargetMode="External"/><Relationship Id="rId273" Type="http://schemas.openxmlformats.org/officeDocument/2006/relationships/hyperlink" Target="http://zakon.rada.gov.ua/laws/show/962-15/sp:max100" TargetMode="External"/><Relationship Id="rId329" Type="http://schemas.openxmlformats.org/officeDocument/2006/relationships/hyperlink" Target="http://zakon.rada.gov.ua/laws/show/2628-14/sp:max100" TargetMode="External"/><Relationship Id="rId480" Type="http://schemas.openxmlformats.org/officeDocument/2006/relationships/hyperlink" Target="http://zakon.rada.gov.ua/laws/show/796-12/conv/print" TargetMode="External"/><Relationship Id="rId536" Type="http://schemas.openxmlformats.org/officeDocument/2006/relationships/hyperlink" Target="https://zakon.rada.gov.ua/laws/show/80731-10" TargetMode="External"/><Relationship Id="rId68" Type="http://schemas.openxmlformats.org/officeDocument/2006/relationships/hyperlink" Target="http://zakon.rada.gov.ua/laws/show/1700-18" TargetMode="External"/><Relationship Id="rId133" Type="http://schemas.openxmlformats.org/officeDocument/2006/relationships/hyperlink" Target="http://zakon.rada.gov.ua/laws/show/2624-17" TargetMode="External"/><Relationship Id="rId175" Type="http://schemas.openxmlformats.org/officeDocument/2006/relationships/hyperlink" Target="https://zakon.rada.gov.ua/laws/show/978-20" TargetMode="External"/><Relationship Id="rId340" Type="http://schemas.openxmlformats.org/officeDocument/2006/relationships/hyperlink" Target="http://zakon.rada.gov.ua/laws/show/2332-14/sp:max100" TargetMode="External"/><Relationship Id="rId578" Type="http://schemas.openxmlformats.org/officeDocument/2006/relationships/hyperlink" Target="https://zakon.rada.gov.ua/laws/show/80731-10" TargetMode="External"/><Relationship Id="rId200" Type="http://schemas.openxmlformats.org/officeDocument/2006/relationships/hyperlink" Target="https://smr.gov.ua/uk/miska-vlada/vikonavchi-organi/strukturni-pidrozdili-sumskoji-miskoji-radi/2015-12-10-09-03-28/departament-finansiv-ekonomiki-ta-investitsij.html" TargetMode="External"/><Relationship Id="rId382" Type="http://schemas.openxmlformats.org/officeDocument/2006/relationships/hyperlink" Target="http://zakon.rada.gov.ua/laws/show/194-14/sp:max100" TargetMode="External"/><Relationship Id="rId438" Type="http://schemas.openxmlformats.org/officeDocument/2006/relationships/hyperlink" Target="https://zakon.rada.gov.ua/laws/show/3551-12" TargetMode="External"/><Relationship Id="rId603" Type="http://schemas.openxmlformats.org/officeDocument/2006/relationships/hyperlink" Target="https://zakon.rada.gov.ua/laws/show/80731-10" TargetMode="External"/><Relationship Id="rId645" Type="http://schemas.openxmlformats.org/officeDocument/2006/relationships/hyperlink" Target="http://zakon.rada.gov.ua/laws/show/322-08" TargetMode="External"/><Relationship Id="rId242" Type="http://schemas.openxmlformats.org/officeDocument/2006/relationships/hyperlink" Target="http://zakon.rada.gov.ua/laws/show/1866-15/sp:max100" TargetMode="External"/><Relationship Id="rId284" Type="http://schemas.openxmlformats.org/officeDocument/2006/relationships/hyperlink" Target="https://zakon.rada.gov.ua/laws/show/2171-12" TargetMode="External"/><Relationship Id="rId491" Type="http://schemas.openxmlformats.org/officeDocument/2006/relationships/hyperlink" Target="https://zakon.rada.gov.ua/laws/show/80731-10" TargetMode="External"/><Relationship Id="rId505" Type="http://schemas.openxmlformats.org/officeDocument/2006/relationships/hyperlink" Target="https://zakon.rada.gov.ua/laws/show/80731-10" TargetMode="External"/><Relationship Id="rId37" Type="http://schemas.openxmlformats.org/officeDocument/2006/relationships/hyperlink" Target="http://zakon.rada.gov.ua/laws/show/1730-19" TargetMode="External"/><Relationship Id="rId79" Type="http://schemas.openxmlformats.org/officeDocument/2006/relationships/hyperlink" Target="http://zakon.rada.gov.ua/laws/show/5492-17" TargetMode="External"/><Relationship Id="rId102" Type="http://schemas.openxmlformats.org/officeDocument/2006/relationships/hyperlink" Target="http://zakon.rada.gov.ua/laws/show/4499-17" TargetMode="External"/><Relationship Id="rId144" Type="http://schemas.openxmlformats.org/officeDocument/2006/relationships/hyperlink" Target="https://zakon.rada.gov.ua/laws/show/2768-14" TargetMode="External"/><Relationship Id="rId547" Type="http://schemas.openxmlformats.org/officeDocument/2006/relationships/hyperlink" Target="https://zakon.rada.gov.ua/laws/show/80731-10" TargetMode="External"/><Relationship Id="rId589" Type="http://schemas.openxmlformats.org/officeDocument/2006/relationships/hyperlink" Target="https://zakon.rada.gov.ua/laws/show/80731-10" TargetMode="External"/><Relationship Id="rId90" Type="http://schemas.openxmlformats.org/officeDocument/2006/relationships/hyperlink" Target="http://zakon.rada.gov.ua/laws/show/5081-17" TargetMode="External"/><Relationship Id="rId186" Type="http://schemas.openxmlformats.org/officeDocument/2006/relationships/hyperlink" Target="https://zakon.rada.gov.ua/laws/show/2279-19" TargetMode="External"/><Relationship Id="rId351" Type="http://schemas.openxmlformats.org/officeDocument/2006/relationships/hyperlink" Target="http://zakon.rada.gov.ua/laws/show/1805-14/sp:max100" TargetMode="External"/><Relationship Id="rId393" Type="http://schemas.openxmlformats.org/officeDocument/2006/relationships/hyperlink" Target="https://zakon.rada.gov.ua/laws/show/147/98-%D0%B2%D1%80" TargetMode="External"/><Relationship Id="rId407" Type="http://schemas.openxmlformats.org/officeDocument/2006/relationships/hyperlink" Target="http://zakon.rada.gov.ua/laws/show/254%D0%BA/96-%D0%B2%D1%80/sp:max100" TargetMode="External"/><Relationship Id="rId449" Type="http://schemas.openxmlformats.org/officeDocument/2006/relationships/hyperlink" Target="https://zakon.rada.gov.ua/laws/show/2155-19" TargetMode="External"/><Relationship Id="rId614" Type="http://schemas.openxmlformats.org/officeDocument/2006/relationships/hyperlink" Target="https://zakon.rada.gov.ua/laws/show/80731-10" TargetMode="External"/><Relationship Id="rId211" Type="http://schemas.openxmlformats.org/officeDocument/2006/relationships/hyperlink" Target="http://zakon.rada.gov.ua/laws/show/2633-15/sp:max100" TargetMode="External"/><Relationship Id="rId253" Type="http://schemas.openxmlformats.org/officeDocument/2006/relationships/hyperlink" Target="http://zakon.rada.gov.ua/laws/show/1345-15/sp:max100" TargetMode="External"/><Relationship Id="rId295" Type="http://schemas.openxmlformats.org/officeDocument/2006/relationships/hyperlink" Target="http://zakon.rada.gov.ua/laws/show/742-15/sp:max100" TargetMode="External"/><Relationship Id="rId309" Type="http://schemas.openxmlformats.org/officeDocument/2006/relationships/hyperlink" Target="http://zakon.rada.gov.ua/laws/show/40-15/sp:max100" TargetMode="External"/><Relationship Id="rId460" Type="http://schemas.openxmlformats.org/officeDocument/2006/relationships/hyperlink" Target="http://zakon.rada.gov.ua/laws/show/2939-17" TargetMode="External"/><Relationship Id="rId516" Type="http://schemas.openxmlformats.org/officeDocument/2006/relationships/hyperlink" Target="https://zakon.rada.gov.ua/laws/show/80731-10" TargetMode="External"/><Relationship Id="rId48" Type="http://schemas.openxmlformats.org/officeDocument/2006/relationships/hyperlink" Target="http://zakon.rada.gov.ua/laws/show/761-19" TargetMode="External"/><Relationship Id="rId113" Type="http://schemas.openxmlformats.org/officeDocument/2006/relationships/hyperlink" Target="http://zakon.rada.gov.ua/laws/show/3613-17" TargetMode="External"/><Relationship Id="rId320" Type="http://schemas.openxmlformats.org/officeDocument/2006/relationships/hyperlink" Target="http://zakon.rada.gov.ua/laws/show/2866-14/sp:max100" TargetMode="External"/><Relationship Id="rId558" Type="http://schemas.openxmlformats.org/officeDocument/2006/relationships/hyperlink" Target="https://zakon.rada.gov.ua/laws/show/80731-10" TargetMode="External"/><Relationship Id="rId155" Type="http://schemas.openxmlformats.org/officeDocument/2006/relationships/hyperlink" Target="https://zakon.rada.gov.ua/laws/show/500-17" TargetMode="External"/><Relationship Id="rId197" Type="http://schemas.openxmlformats.org/officeDocument/2006/relationships/hyperlink" Target="https://zakon.rada.gov.ua/laws/show/124-20" TargetMode="External"/><Relationship Id="rId362" Type="http://schemas.openxmlformats.org/officeDocument/2006/relationships/hyperlink" Target="http://zakon.rada.gov.ua/laws/show/1389-14/sp:max100" TargetMode="External"/><Relationship Id="rId418" Type="http://schemas.openxmlformats.org/officeDocument/2006/relationships/hyperlink" Target="http://zakon.rada.gov.ua/laws/show/39/95-%D0%B2%D1%80/sp:max100" TargetMode="External"/><Relationship Id="rId625" Type="http://schemas.openxmlformats.org/officeDocument/2006/relationships/hyperlink" Target="https://zakon.rada.gov.ua/laws/show/80731-10" TargetMode="External"/><Relationship Id="rId222" Type="http://schemas.openxmlformats.org/officeDocument/2006/relationships/hyperlink" Target="http://zakon.rada.gov.ua/laws/show/2342-15/sp:max100" TargetMode="External"/><Relationship Id="rId264" Type="http://schemas.openxmlformats.org/officeDocument/2006/relationships/hyperlink" Target="https://zakon.rada.gov.ua/laws/show/1160-15" TargetMode="External"/><Relationship Id="rId471" Type="http://schemas.openxmlformats.org/officeDocument/2006/relationships/hyperlink" Target="http://zakon.rada.gov.ua/laws/show/1932-12" TargetMode="External"/><Relationship Id="rId17" Type="http://schemas.openxmlformats.org/officeDocument/2006/relationships/hyperlink" Target="http://zakon.rada.gov.ua/laws/show/2469-19" TargetMode="External"/><Relationship Id="rId59" Type="http://schemas.openxmlformats.org/officeDocument/2006/relationships/hyperlink" Target="http://zakon.rada.gov.ua/laws/show/157-19" TargetMode="External"/><Relationship Id="rId124" Type="http://schemas.openxmlformats.org/officeDocument/2006/relationships/hyperlink" Target="http://zakon.rada.gov.ua/laws/show/2939-17" TargetMode="External"/><Relationship Id="rId527" Type="http://schemas.openxmlformats.org/officeDocument/2006/relationships/hyperlink" Target="https://zakon.rada.gov.ua/laws/show/80731-10" TargetMode="External"/><Relationship Id="rId569" Type="http://schemas.openxmlformats.org/officeDocument/2006/relationships/hyperlink" Target="https://zakon.rada.gov.ua/laws/show/80731-10" TargetMode="External"/><Relationship Id="rId70" Type="http://schemas.openxmlformats.org/officeDocument/2006/relationships/hyperlink" Target="http://zakon.rada.gov.ua/laws/show/1697-18" TargetMode="External"/><Relationship Id="rId166" Type="http://schemas.openxmlformats.org/officeDocument/2006/relationships/hyperlink" Target="http://zakon.rada.gov.ua/laws/show/525-16" TargetMode="External"/><Relationship Id="rId331" Type="http://schemas.openxmlformats.org/officeDocument/2006/relationships/hyperlink" Target="http://zakon.rada.gov.ua/laws/show/2558-14/sp:max100" TargetMode="External"/><Relationship Id="rId373" Type="http://schemas.openxmlformats.org/officeDocument/2006/relationships/hyperlink" Target="http://zakon.rada.gov.ua/laws/show/679-14/sp:max100" TargetMode="External"/><Relationship Id="rId429" Type="http://schemas.openxmlformats.org/officeDocument/2006/relationships/hyperlink" Target="http://zakon.rada.gov.ua/laws/show/3855-12/sp:max100" TargetMode="External"/><Relationship Id="rId580" Type="http://schemas.openxmlformats.org/officeDocument/2006/relationships/hyperlink" Target="https://zakon.rada.gov.ua/laws/show/80731-10" TargetMode="External"/><Relationship Id="rId636" Type="http://schemas.openxmlformats.org/officeDocument/2006/relationships/hyperlink" Target="https://zakon.rada.gov.ua/laws/show/8073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6F10D-E706-4299-873A-8B695E444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121</Pages>
  <Words>146280</Words>
  <Characters>833802</Characters>
  <Application>Microsoft Office Word</Application>
  <DocSecurity>0</DocSecurity>
  <Lines>6948</Lines>
  <Paragraphs>1956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Білан Станіслав Петрович</dc:creator>
  <cp:keywords/>
  <dc:description/>
  <cp:lastModifiedBy>Басова Аліна Леонідівна</cp:lastModifiedBy>
  <cp:revision>11</cp:revision>
  <dcterms:created xsi:type="dcterms:W3CDTF">2021-06-14T11:37:00Z</dcterms:created>
  <dcterms:modified xsi:type="dcterms:W3CDTF">2021-06-16T08:54:00Z</dcterms:modified>
</cp:coreProperties>
</file>