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727" w:rsidRDefault="00F60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 № 1</w:t>
      </w:r>
    </w:p>
    <w:p w:rsidR="00F601DA" w:rsidRDefault="00F60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засідання Ради з питань внутрішньо переміщених осіб </w:t>
      </w:r>
    </w:p>
    <w:p w:rsidR="00355727" w:rsidRDefault="00F60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Сумської міської територіальної громади</w:t>
      </w:r>
    </w:p>
    <w:p w:rsidR="00355727" w:rsidRDefault="00355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Суми                                                                     12 березня 2026 року</w:t>
      </w:r>
    </w:p>
    <w:p w:rsidR="00355727" w:rsidRDefault="00F601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Місце проведення:</w:t>
      </w:r>
    </w:p>
    <w:p w:rsidR="00355727" w:rsidRDefault="00F60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офіс БО «БФ «Право на захист»,</w:t>
      </w:r>
    </w:p>
    <w:p w:rsidR="00355727" w:rsidRDefault="00F60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вул. Революції Гідності, 15</w:t>
      </w:r>
    </w:p>
    <w:p w:rsidR="00355727" w:rsidRDefault="00F60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дистанційного долучення</w:t>
      </w:r>
    </w:p>
    <w:p w:rsidR="00355727" w:rsidRDefault="0035572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22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5"/>
        <w:gridCol w:w="7392"/>
      </w:tblGrid>
      <w:tr w:rsidR="00355727">
        <w:trPr>
          <w:trHeight w:val="640"/>
        </w:trPr>
        <w:tc>
          <w:tcPr>
            <w:tcW w:w="2835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F601DA" w:rsidP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Головує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92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Єсіна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Наталія</w:t>
            </w:r>
          </w:p>
          <w:p w:rsidR="00355727" w:rsidRDefault="00355727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5727">
        <w:trPr>
          <w:trHeight w:val="323"/>
        </w:trPr>
        <w:tc>
          <w:tcPr>
            <w:tcW w:w="2835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Pr="00F601DA" w:rsidRDefault="00F601DA" w:rsidP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Секретар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:</w:t>
            </w:r>
          </w:p>
        </w:tc>
        <w:tc>
          <w:tcPr>
            <w:tcW w:w="7392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F601DA">
            <w:pPr>
              <w:spacing w:after="0" w:line="240" w:lineRule="auto"/>
              <w:ind w:left="3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арченко Катерина</w:t>
            </w:r>
          </w:p>
        </w:tc>
      </w:tr>
      <w:tr w:rsidR="00355727">
        <w:trPr>
          <w:trHeight w:val="322"/>
        </w:trPr>
        <w:tc>
          <w:tcPr>
            <w:tcW w:w="2835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355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2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355727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5727">
        <w:trPr>
          <w:trHeight w:val="2890"/>
        </w:trPr>
        <w:tc>
          <w:tcPr>
            <w:tcW w:w="2835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F601DA">
            <w:pPr>
              <w:spacing w:after="0" w:line="240" w:lineRule="auto"/>
              <w:ind w:right="-1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Присутні члени ради: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55727" w:rsidRDefault="00F60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92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Воробйова Олена</w:t>
            </w:r>
          </w:p>
          <w:p w:rsidR="00355727" w:rsidRDefault="00F601DA">
            <w:pPr>
              <w:spacing w:after="0" w:line="240" w:lineRule="auto"/>
              <w:ind w:left="3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Клименко Ігор</w:t>
            </w:r>
          </w:p>
          <w:p w:rsidR="00355727" w:rsidRDefault="00F601DA">
            <w:pPr>
              <w:spacing w:after="0" w:line="240" w:lineRule="auto"/>
              <w:ind w:left="3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Руденко Людмила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Литвин Анастасія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Романенко Каміла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Фаррух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Кизи</w:t>
            </w:r>
            <w:proofErr w:type="spellEnd"/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Гордієнко Ольга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Рудик Альона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Славко Анна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Бабенко Валентина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Басанець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Лобода Юрій</w:t>
            </w:r>
          </w:p>
          <w:p w:rsidR="00355727" w:rsidRDefault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Діхніч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Галина </w:t>
            </w:r>
          </w:p>
          <w:p w:rsidR="00355727" w:rsidRDefault="00F601DA" w:rsidP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Ярем Олена</w:t>
            </w:r>
          </w:p>
          <w:p w:rsidR="00F601DA" w:rsidRDefault="00F601DA" w:rsidP="00F601DA">
            <w:pPr>
              <w:spacing w:after="0" w:line="240" w:lineRule="auto"/>
              <w:ind w:left="3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55727" w:rsidRDefault="00F601DA" w:rsidP="00F601DA">
      <w:pPr>
        <w:spacing w:after="0" w:line="240" w:lineRule="auto"/>
        <w:ind w:lef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Запрошені: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Юхименко Юлія, начальниця відділу «Громадська приймальня»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Департаменту соціального захисту населення Сумської міської ради, Оксана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Шлегель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регіональна юристка БО «БФ «ССС», представники БО «БФ «Право на захист».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ind w:right="-52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денний:</w:t>
      </w:r>
    </w:p>
    <w:p w:rsidR="00F601DA" w:rsidRDefault="00F601DA" w:rsidP="00F601DA">
      <w:pPr>
        <w:spacing w:after="0" w:line="240" w:lineRule="auto"/>
        <w:ind w:right="-5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60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Організаційні питання діяльності Ради , обговорення плану роботи Ради на 2026 рі</w:t>
      </w:r>
      <w:r w:rsidRPr="00F60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к, окреслення першочергових завдань та проведення стратегічної сесії, члени Ради.</w:t>
      </w:r>
    </w:p>
    <w:p w:rsidR="00F601DA" w:rsidRPr="00F601DA" w:rsidRDefault="00F601DA" w:rsidP="00F601DA"/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Житлові питання ВПО на території Сумської міської територіальної громади.</w:t>
      </w: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2.1. Обговорення стану розробки та затвердження проекту </w:t>
      </w:r>
      <w:r w:rsidRPr="00F601DA">
        <w:rPr>
          <w:rFonts w:ascii="Times New Roman" w:eastAsia="Times New Roman" w:hAnsi="Times New Roman" w:cs="Times New Roman"/>
          <w:bCs/>
          <w:i/>
          <w:sz w:val="28"/>
          <w:szCs w:val="28"/>
        </w:rPr>
        <w:t>«Порядку формування фонду житла, признач</w:t>
      </w:r>
      <w:r w:rsidRPr="00F601D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еного для тимчасового проживання, обліку </w:t>
      </w:r>
      <w:r w:rsidRPr="00F601DA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та надання такого житла для тимчасового проживання внутрішньо переміщених осіб»,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члени Ради.</w:t>
      </w: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2.2. Питання щодо постанови Кабінету Міністрів України від 22.09.2025 №1176 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«Про затвердження Порядку надання допомоги дл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я вирішення житлового питання окремим категоріям внутрішньо переміщених осіб, що проживали на тимчасово окупованій території, та внесення змін до Порядку ведення Державного реєстру майна, пошкодженого та знищеного внаслідок бойових дій т</w:t>
      </w:r>
      <w:r w:rsidRPr="00F601D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highlight w:val="white"/>
        </w:rPr>
        <w:t>ерористичних актів,</w:t>
      </w:r>
      <w:r w:rsidRPr="00F601D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highlight w:val="white"/>
        </w:rPr>
        <w:t xml:space="preserve"> диверсій, спричинених збройною агресією Російської Федерації проти України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», голова Ради.</w:t>
      </w: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2.3. Розгляд звернення ВПО щодо надання коштів з місцевого бюджету на оренду житла у зв'язку із тимчасовим виселенням на час ремонтних робіт на вул. Героїв Крут, 68 (обговорення права на компенсацію для </w:t>
      </w:r>
      <w:proofErr w:type="spellStart"/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невласників</w:t>
      </w:r>
      <w:proofErr w:type="spellEnd"/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житла та актуальних змін до рішень місько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ї ради щодо сум виділення коштів), члени Ради.</w:t>
      </w:r>
    </w:p>
    <w:p w:rsidR="00F601DA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Соціальний захист та матеріальна підтримка</w:t>
      </w: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3.1. Оформлення матеріальних допомог за рахунок коштів Сумської міської територіальної громади для ВПО, запрошена представниця Департаменту соціального захисту на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селення Сумської міської ради.</w:t>
      </w: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3.2. Обмеження прав ВПО постановою Кабінету Міністрів України від 23.09.2020 № 859 при оформленні компенсації фізичним особам, які надають соціальні послуги на непрофесійній основі, представник Департаменту соціального захист</w:t>
      </w:r>
      <w:r w:rsidRPr="00F601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 населення Сумської міської ради.</w:t>
      </w:r>
    </w:p>
    <w:p w:rsidR="00F601DA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Інформування від партнерів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 результати проведеного моніторингу, рекомендації щодо підтримки ВПО, поточна діяльність БО «БФ «ССС» у 2026 році, а також питання призупинення пенсій для ВПО, Оксана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Шлегель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регіональна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юристка БО БФ «ССС» та член Ради Людмила Руденко.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Різне.</w:t>
      </w:r>
    </w:p>
    <w:p w:rsidR="00355727" w:rsidRDefault="00355727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numPr>
          <w:ilvl w:val="0"/>
          <w:numId w:val="1"/>
        </w:numPr>
        <w:spacing w:after="0" w:line="240" w:lineRule="auto"/>
        <w:ind w:left="360" w:right="289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 першого питання порядку денного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СЛУХАЛИ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Голову Ради Наталію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Єсіну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щодо порядку денного, а також організації роботи Ради на 2026 рік. Члени Ради обговорили необхідність проведення стратегічної сесії для визначення пріоритетів нового складу Ради. 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Затвердити порядок денний. Визначити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дату проведення стратегічної сесії голосування в чаті Ради.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ГОЛОСУВАЛИ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«за» —15 , «проти» — 0, «утримались» — 0.</w:t>
      </w: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Рішення прийнято.</w:t>
      </w:r>
    </w:p>
    <w:p w:rsidR="00355727" w:rsidRDefault="00355727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 другого питання порядку денного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СЛУХАЛИ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 2.1: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Члена Ради Людмилу Руденко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щодо необхідності внесення змін до проекту </w:t>
      </w:r>
      <w:r>
        <w:rPr>
          <w:rFonts w:ascii="Times New Roman" w:eastAsia="Times New Roman" w:hAnsi="Times New Roman" w:cs="Times New Roman"/>
          <w:sz w:val="28"/>
          <w:szCs w:val="28"/>
        </w:rPr>
        <w:t>Порядку формування фонду житла, призначеного для тимчасового проживання, обліку та надання такого житла для тимчасового проживання внутрішньо переміщених осіб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 2.2: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Голову Ради Наталію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Єсіну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яка роз'яснила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рми постанови Кабінету Міністрів України від 22.09.2025 №1176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затвердження 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території, та внесення змін до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рядку ведення Державного реєстру майна, пошкодженого та знищеного внаслідок бойових дій 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ерористичних актів, диверсій, спричинених збройною агресією Російської Федерації проти 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стосовно допомоги ВПО, що проживали на ТОТ.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 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Членів Ради щодо 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ернення мешканців буд. 68 по вул. Героїв Крут. Обговорено право на компенсацію оренди для осіб, які не є власниками, але були виселені на час ремонту.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Взяти до відома інформацію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ГОЛОСУВАЛИ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«за» —15 , «проти» — 0, «утримались» — 0. </w:t>
      </w: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Рішення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прийнято.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 третього питання порядку денного 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СЛУХАЛИ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 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Запрошену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начальницю відділу «Громадська приймальня» Департаменту соціального захисту населення Сумської міської ради Юлію Юхименко, яка поінформувала про порядок та умови оформлення матеріальної допомоги для ВПО за рахунок коштів бюджету Сумської місько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територіальної громади у 2026 році.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п. 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Члена Ради Анастасію Литвин, яка </w:t>
      </w:r>
      <w:r>
        <w:rPr>
          <w:rFonts w:ascii="Times New Roman" w:eastAsia="Times New Roman" w:hAnsi="Times New Roman" w:cs="Times New Roman"/>
          <w:sz w:val="28"/>
          <w:szCs w:val="28"/>
        </w:rPr>
        <w:t>повідомила про зміни, внесені у вересні 2025 року до Порядку подання та оформлення документів для призначення компенсації фізичним особам, які надають соціальні послуги з догляд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на непрофесійній основі (постанова Кабінету Міністрів України від 23.09.2020 №859). Згідно зі змінами, компенсація призначається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задекларованого або зареєстрованого місця проживання особи, якій надаються соціальні послуги. Це може створювати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руднощі для внутрішньо переміщених осіб, які фактично проживають у громаді та мають довідку ВПО, але не мають зареєстрованого місця проживання за цією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ind w:lef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Взяти інформацію до відома. Підготувати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листа до Міністерства соціальної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політики, </w:t>
      </w:r>
      <w:r>
        <w:rPr>
          <w:rFonts w:ascii="Times New Roman" w:eastAsia="Times New Roman" w:hAnsi="Times New Roman" w:cs="Times New Roman"/>
          <w:sz w:val="28"/>
          <w:szCs w:val="28"/>
        </w:rPr>
        <w:t>сім’ї та єдності України з проханням надати офіційне роз’яснення щодо застосування цих змін стосовно внутрішньо переміщених осіб.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Розмістити інформацію про порядок та умови оформлення матеріальної допомоги для ВПО за рахунок коштів бюджету Сумської міської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територіальної громади на сторінці Ради в соціальній мережі.</w:t>
      </w:r>
    </w:p>
    <w:p w:rsidR="00355727" w:rsidRDefault="00355727" w:rsidP="00F601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01DA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ГОЛОСУВАЛИ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«за» — 15, «проти» — 0, «утримались» — 0. </w:t>
      </w: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Рішення прийнято.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P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60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60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 четвертого питання порядку денного</w:t>
      </w:r>
    </w:p>
    <w:p w:rsidR="00F601DA" w:rsidRPr="00F601DA" w:rsidRDefault="00F601DA" w:rsidP="00F601DA"/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ЛУХАЛИ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Шлегель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регіональну юристку БО БФ «ССС» та члена Ради 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милу Руденко, які надали результати моніторингу дотримання прав ВПО та порушили питання масового призупинення пенсійних виплат переселенцям. Голову Ради Наталію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Єсіну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яка повідомила, що 16.02.2026 від Ради надсилала запит до Головного управління Пенсійног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фонду України в Сумській області, зауважила, що станом на дату проведення засідання, відповідь не отримано.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Взяти до відома інформацію. Посилити інформаційну кампанію серед ВПО щодо захисту пенсійних прав. Використати рекомендації БО БФ «ССС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у роботі Ради.</w:t>
      </w:r>
    </w:p>
    <w:p w:rsidR="00F601DA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ГОЛОСУВАЛИ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«за» — 15, «проти» — 0, «утримались» — 0. </w:t>
      </w:r>
    </w:p>
    <w:p w:rsidR="00355727" w:rsidRDefault="00F601DA" w:rsidP="00F60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Рішення прийнято.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 п'ятого питання порядку денного</w:t>
      </w:r>
    </w:p>
    <w:p w:rsidR="00F601DA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СЛУХАЛИ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Обговорено поточні питання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ситуацію в громаді.</w:t>
      </w:r>
    </w:p>
    <w:p w:rsidR="00355727" w:rsidRDefault="00355727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Закриття засідання</w:t>
      </w:r>
    </w:p>
    <w:p w:rsidR="00355727" w:rsidRDefault="00F601DA" w:rsidP="00F601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Голова Ради Наталія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Єсіна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підвела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підсумки засідання, подякувала учасникам за активну участь. Наступне засідання заплановано на другий квартал 2026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дата та місце буде визначена пізніше, з урахуванням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ситуації.</w:t>
      </w:r>
    </w:p>
    <w:p w:rsidR="00355727" w:rsidRDefault="00355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8577" w:type="dxa"/>
        <w:tblInd w:w="709" w:type="dxa"/>
        <w:tblLayout w:type="fixed"/>
        <w:tblLook w:val="0400" w:firstRow="0" w:lastRow="0" w:firstColumn="0" w:lastColumn="0" w:noHBand="0" w:noVBand="1"/>
      </w:tblPr>
      <w:tblGrid>
        <w:gridCol w:w="3969"/>
        <w:gridCol w:w="4608"/>
      </w:tblGrid>
      <w:tr w:rsidR="00355727">
        <w:trPr>
          <w:trHeight w:val="960"/>
        </w:trPr>
        <w:tc>
          <w:tcPr>
            <w:tcW w:w="3969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F601DA" w:rsidRDefault="00F601DA" w:rsidP="00F601DA">
            <w:pPr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Голова </w:t>
            </w:r>
          </w:p>
          <w:p w:rsidR="00355727" w:rsidRDefault="00F601DA" w:rsidP="00F601DA">
            <w:pPr>
              <w:tabs>
                <w:tab w:val="left" w:pos="1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Ради                  </w:t>
            </w:r>
            <w:r>
              <w:rPr>
                <w:noProof/>
                <w:lang w:val="ru-RU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-19049</wp:posOffset>
                  </wp:positionV>
                  <wp:extent cx="567756" cy="440441"/>
                  <wp:effectExtent l="0" t="0" r="0" b="0"/>
                  <wp:wrapSquare wrapText="bothSides" distT="0" distB="0" distL="0" distR="0"/>
                  <wp:docPr id="2" name="image1.jpg" descr="C:\Users\alitvin\AppData\Local\Microsoft\Windows\INetCache\Content.MSO\79DE557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litvin\AppData\Local\Microsoft\Windows\INetCache\Content.MSO\79DE5571.tmp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6" cy="440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8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355727">
            <w:pPr>
              <w:spacing w:after="0" w:line="240" w:lineRule="auto"/>
              <w:ind w:left="25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55727" w:rsidRDefault="00F601DA">
            <w:pPr>
              <w:spacing w:after="0" w:line="240" w:lineRule="auto"/>
              <w:ind w:left="2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w778ihgeku59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Наталія ЄСІНА </w:t>
            </w:r>
          </w:p>
          <w:p w:rsidR="00355727" w:rsidRDefault="00355727" w:rsidP="00F601DA">
            <w:pPr>
              <w:spacing w:after="0" w:line="240" w:lineRule="auto"/>
              <w:ind w:left="2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5727">
        <w:trPr>
          <w:trHeight w:val="315"/>
        </w:trPr>
        <w:tc>
          <w:tcPr>
            <w:tcW w:w="3969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355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  <w:tcMar>
              <w:top w:w="58" w:type="dxa"/>
              <w:left w:w="0" w:type="dxa"/>
              <w:bottom w:w="0" w:type="dxa"/>
              <w:right w:w="0" w:type="dxa"/>
            </w:tcMar>
          </w:tcPr>
          <w:p w:rsidR="00355727" w:rsidRDefault="00355727">
            <w:pPr>
              <w:spacing w:after="0" w:line="240" w:lineRule="auto"/>
              <w:ind w:left="2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55727" w:rsidRDefault="00355727" w:rsidP="00F601DA"/>
    <w:sectPr w:rsidR="00355727" w:rsidSect="00F601DA">
      <w:pgSz w:w="11906" w:h="16838"/>
      <w:pgMar w:top="113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60BE0B-71EA-479A-B5A8-EFE6407F96C8}"/>
    <w:embedBold r:id="rId2" w:fontKey="{7BA89270-9BE0-4658-8EB1-5CAD6148E92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AC5EDF2-00BB-4A7C-BAA4-43EE3BA80C1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54E3A0D-2576-486F-A354-E940AEA639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728B1"/>
    <w:multiLevelType w:val="multilevel"/>
    <w:tmpl w:val="92266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C71765F"/>
    <w:multiLevelType w:val="hybridMultilevel"/>
    <w:tmpl w:val="65A8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727"/>
    <w:rsid w:val="00355727"/>
    <w:rsid w:val="00F6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1161C"/>
  <w15:docId w15:val="{913BA1F2-3CE0-466D-A6A0-2255B5A5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88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List Paragraph"/>
    <w:uiPriority w:val="34"/>
    <w:qFormat/>
    <w:rsid w:val="004E56DE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HT/c+Lx42m42g4PcCKjPVWY23w==">CgMxLjAyDmgudzc3OGloZ2VrdTU5OAByITFRYlBvSzlLNF9FS2NOMjhmdlBkY1FLcDdPemExaUY3dA==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Анастасія Сергіївна Литвин</dc:creator>
  <cp:lastModifiedBy>Моша Андрій Михайлович</cp:lastModifiedBy>
  <cp:revision>2</cp:revision>
  <dcterms:created xsi:type="dcterms:W3CDTF">2026-04-01T11:59:00Z</dcterms:created>
  <dcterms:modified xsi:type="dcterms:W3CDTF">2026-04-01T11:59:00Z</dcterms:modified>
</cp:coreProperties>
</file>