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депутата Сумської міської ради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Дмитренка Сергія Миколайовича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обраного на місцевих виборах 2020 року від Сумської Обласної організації ПОЛІТИЧНОЇ ПАРТІЇ «СЛУГА НАРОДУ»,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2021 рік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Контактні дані: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роботи, посада: Підприємець.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Посада у Фракції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член фракції.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Адреса громадської приймальні: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Суми, вул. СКД, 22 (бібліотека).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Приймальні дні: перший четвер місяця з 16:00 год. до 18:00 год.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Контактний телефон: + 38 (050) 015 02 19.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Зустрічі із громадянами: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звітний період мною прийнято 238 громадян, проведено 19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зустрічей з мешканцями виборчого округу.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393"/>
        <w:gridCol w:w="3702"/>
        <w:gridCol w:w="2552"/>
        <w:tblGridChange w:id="0">
          <w:tblGrid>
            <w:gridCol w:w="959"/>
            <w:gridCol w:w="2393"/>
            <w:gridCol w:w="3702"/>
            <w:gridCol w:w="2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Місце та час зустрічі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Тематика зустрічі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Приблизна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присутніх на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зустрічі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громадян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СКД 19, 21, 23, 25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05.01.2021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освітлення в під’їздах, заміна вікон в під’їздах, капітальний ремонт вимощення біля будинку.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Харківська, 66.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25.01.2021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Поточний ремонт тіньових навісів в Сумській початковій школі № 11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Стецківка, вул. Шкільна Сумського району Сумської області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15.02.2021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Придбання інформаційного сенсорного столу діагоналлю “43” для Стецьківського закладу загальної середньої освіти І-ІІІ ступенів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площа Михайла Кощія (біля кінцевої зупинки громадського транспорту).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області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26.02.2021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дитячого майданчику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Сумсько-Київських дивізій, біля б. 25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11.03.2021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житлового фонду: капремонт внутрішньобудинкових інженерних мереж житлового будинку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вулиця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Харківська, 3 (біля фонтану).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24.03.2021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фонтану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Харківська, 10.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02.04.2021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сходинок на центральному вході в будівлю Сумського дошкільного навчального закладу (ясла-садок) № 6 “Метелик”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проспект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Лушпи, 7.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19.04.2021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прибудинкової території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вулиця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Супруна, 12.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03.05.2021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(заміна вікон) в Сумському дошкільному навчальному закладі (центр розвитку дитини) № 36 "Червоненька квіточка"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вулиця Металургів, 7А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24.05.2021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музичної зали Сумського дошкільного навчального закладу (ясла-садок) № 39 “Теремок”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будинків № 21, 23, 25 по вулиці СКД та будинків № 32/2 та 34 по вулиці Харківській </w:t>
              <w:br w:type="textWrapping"/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08.06.2021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Ремонту спортивного майданчику біля зазначених будинків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будинку № 5, корпусу № 21 по проспекту Михайла Лушпи</w:t>
              <w:br w:type="textWrapping"/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28.06.2021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Необхідність побудови електричної підстанції, введення в експлуатацію ліфта та  забезпечення місцем для винесення сміття та відповідних баків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будинку № 38 по вулиці Харківська та будинку № 42 по вулиці СКД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15.07.2021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нового або ремонту існуючого дитячого майданчику біля зазначених будинків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будинку № 33 по вулиці Охтирська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06.08.2021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спортивного майданчика на території школи № 27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будинку № 10 по проспекту           М. Лушпи.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02.09.2021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спортивного майданчика біля зазначеного будинку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біля будинку № 43 по вул. Харківська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28.09.2021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Питання виділення коштів на фінансування заходів енергоефективності будинку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Марко Вовчок, 2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01.10.2021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Питання щодо виділення коштів на добудову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пункту постійного базування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карет швидкої медичної допомоги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Праці, 3.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07.10.2021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Обговорення проблемних питань, які стосуються КНП " Клінічна лікарня №4" СМР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Суми, вул. Воскресенська, 10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12.11.2021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Виділенні коштів на встановлення нових конструкцій світлофорів у місті Суми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Отримано 98 заяв та скарг, з них колективних 30.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Вирішено заяв та скарг особисто депутатом 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Спрямовано для вирішення до інших органів та установ 43.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Діяльність у раді: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Відвідано 22 сесій ради з 22 проведених, що складає 100 %.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Прийнято 9 рішень ради. 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Здійснено виступів на сесії (з трибуни, з місця) – 10.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Обраний головою постійної комісії з питань архітектури, містобудування, регулювання земельних відносин, природокористування та екології.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Відвідано 48 засідань постійної комісії із загальної кількості в 48, що складає 100%.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Комісією розглянуто близько 10000 заяв та звернень, вирішено близько 8500, що складає 85%.  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Взято участь у роботі 1 тимчасової комісії.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Підготовлено та надіслано 70 звернень.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Підготовлено та подано 10 запитів, з них підтримано радою 10, що складає 100%.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Діяльність на окрузі: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рік моєї депутатської діяльності виконано наступні передвиборчі обіцянки та вирішені такі проблеми:</w:t>
      </w:r>
    </w:p>
    <w:p w:rsidR="00000000" w:rsidDel="00000000" w:rsidP="00000000" w:rsidRDefault="00000000" w:rsidRPr="00000000" w14:paraId="000000B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Надано матеріальну допомогу 12 людям у розмірі близько 100 тис. грн  на лікування та  реабілітацію після перенесених захворювань. Відремонтовано дитячий-спортивний майданчика, вул. СКД біля будинку 42, встановлено тренажери біля стадіону «Єдність нації» по вул. Люблінська.</w:t>
      </w:r>
    </w:p>
    <w:p w:rsidR="00000000" w:rsidDel="00000000" w:rsidP="00000000" w:rsidRDefault="00000000" w:rsidRPr="00000000" w14:paraId="000000B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Направив  кошти на покращення умов у закладах освіти у розмірі 244 тис. грн: ЗДО №12 – придбання дитячих шаф; придбання стелажу для посуду та трьох кухонних дошок у ЗОШ №18; придбання дитячих ліжок, металевої огорожі для ЗДО №14 та ремонт дитячих павільйонів. Було підтримано діяльність спортивних закладів міста Суми: для ДЮСШ «Спартак» та МДЮСШ «Колос» придбано спортивне обладнання та інвентар, сприяння проведення збору по підготовці до чемпіонату України з легкоатлетичного кросу.</w:t>
      </w:r>
    </w:p>
    <w:p w:rsidR="00000000" w:rsidDel="00000000" w:rsidP="00000000" w:rsidRDefault="00000000" w:rsidRPr="00000000" w14:paraId="000000B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Важливим напрямком роботи є вирішення питань житлово-комунального господарства. На Департамент інфраструктури Сумської міської ради було виділено 656 тис. грн, з коштів передбачених для виконання виборчих програм і доручень. Капітальний ремонт ліфта за адресою: Заливна 13, під’їзд 6 та під’їзд 4 житлового будинку №37 по вулиці І. Сірка. Ремонт фасаду житлового будинку №51 по проспекту М. Лушпи.</w:t>
      </w:r>
    </w:p>
    <w:p w:rsidR="00000000" w:rsidDel="00000000" w:rsidP="00000000" w:rsidRDefault="00000000" w:rsidRPr="00000000" w14:paraId="000000B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Вирішив питання щодо виділення коштів з місцевого бюджету у сумі 200 тис. грн на ремонт бібліотеки за адресою: м. Суми, вул. СКД, 22.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Також, як депутат Сумської міської ради  ініціював капітальний ремонт прибудинкової території за адресою проспект М. Лушпи, 7.</w:t>
      </w:r>
    </w:p>
    <w:p w:rsidR="00000000" w:rsidDel="00000000" w:rsidP="00000000" w:rsidRDefault="00000000" w:rsidRPr="00000000" w14:paraId="000000B9">
      <w:pPr>
        <w:ind w:firstLine="70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співпраці з народним депутатом Ігорем Васильєвим фінансувалось вирішення таких проблем в Сумах: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Придбання діагностичного обладнання “Ендоскопична стійка OLIMPUS EVIS 160 EXERA I виробник OLIMPUS, Японія”, для КНП " Клінічна лікарня №4" СМР, м. Суми, вул. Праці, 3;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Капітальний ремонт музичної зали Сумського дошкільного навчального закладу (ясла-садок) № 39 “Теремок” за адресою: м. Суми Сумської області;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Капітальний ремонт приміщень  Сумського дошкільного навчального закладу (центр розвитку дитини) №13 ДНЗ "Купава"  Сумської міської ради за адресою: м. Суми, Пришибська площа, буд.23;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Придбання інформаційного сенсорного столу діагоналлю “43” для Стецьківського закладу загальної середньої освіти І-ІІІ ступенів за адресою: с. Стецківка, вул. Шкільна, Сумського району Сумської області;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Придбання комп’ютерної техніки та засобів навчання для КУ Сумської спеціалізованої школи І ступеня “Унікум” Сумської міської ради;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Капітальний ремонт об’єкту благоустрою – капремонт фонтану та прилеглої території по вул. Харківській в районі будинку № 3 у м. Суми.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Працюю над новими планами та їх втілення, щоб створити умови для комфортного життя в рідному місті Суми!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повагою, депутат Сумської міської ради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Дмитренко Сергій Миколайович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</w:t>
        <w:tab/>
        <w:t xml:space="preserve">                                   </w:t>
        <w:tab/>
        <w:t xml:space="preserve">      С.М. Дмитренко</w:t>
      </w:r>
    </w:p>
    <w:p w:rsidR="00000000" w:rsidDel="00000000" w:rsidP="00000000" w:rsidRDefault="00000000" w:rsidRPr="00000000" w14:paraId="000000C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19.12.2021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56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54B7"/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436C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E4B6A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8"/>
      <w:szCs w:val="28"/>
      <w:lang w:eastAsia="ru-RU" w:val="uk-UA"/>
    </w:rPr>
  </w:style>
  <w:style w:type="paragraph" w:styleId="a5">
    <w:name w:val="Normal (Web)"/>
    <w:basedOn w:val="a"/>
    <w:uiPriority w:val="99"/>
    <w:unhideWhenUsed w:val="1"/>
    <w:rsid w:val="00DE4B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436CF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vkWgD47/4O09Ig2uyATBTeGTw==">CgMxLjA4AHIhMTd6WE1LNGpJVkszMDN0TnpnekxObWV0N3Ryc2gyUk9t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2021-11-25T16:01:00Z</dcterms:created>
  <dc:creator>Пользователь</dc:creator>
</cp:coreProperties>
</file>