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62" w:rsidRDefault="002C5462" w:rsidP="00EA23C2">
      <w:pPr>
        <w:spacing w:after="0"/>
        <w:jc w:val="center"/>
        <w:rPr>
          <w:lang w:val="en-US"/>
        </w:rPr>
      </w:pPr>
      <w:r>
        <w:rPr>
          <w:rFonts w:ascii="Book Antiqua" w:hAnsi="Book Antiqua"/>
          <w:noProof/>
          <w:lang w:eastAsia="ru-RU"/>
        </w:rPr>
        <w:drawing>
          <wp:inline distT="0" distB="0" distL="0" distR="0">
            <wp:extent cx="483870" cy="650875"/>
            <wp:effectExtent l="19050" t="0" r="0" b="0"/>
            <wp:docPr id="3"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6" cstate="print"/>
                    <a:srcRect/>
                    <a:stretch>
                      <a:fillRect/>
                    </a:stretch>
                  </pic:blipFill>
                  <pic:spPr bwMode="auto">
                    <a:xfrm>
                      <a:off x="0" y="0"/>
                      <a:ext cx="483870" cy="650875"/>
                    </a:xfrm>
                    <a:prstGeom prst="rect">
                      <a:avLst/>
                    </a:prstGeom>
                    <a:noFill/>
                    <a:ln w="9525">
                      <a:noFill/>
                      <a:miter lim="800000"/>
                      <a:headEnd/>
                      <a:tailEnd/>
                    </a:ln>
                  </pic:spPr>
                </pic:pic>
              </a:graphicData>
            </a:graphic>
          </wp:inline>
        </w:drawing>
      </w:r>
    </w:p>
    <w:p w:rsidR="002C5462" w:rsidRDefault="002C5462" w:rsidP="00EA23C2">
      <w:pPr>
        <w:spacing w:after="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ДЕПУТАТ СУМСЬКОЇ МІСЬКОЇ РАДИ </w:t>
      </w:r>
    </w:p>
    <w:p w:rsidR="002C5462" w:rsidRPr="002C5462" w:rsidRDefault="002C5462" w:rsidP="00EA23C2">
      <w:pPr>
        <w:spacing w:after="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lang w:val="uk-UA"/>
        </w:rPr>
        <w:t>І</w:t>
      </w:r>
      <w:r>
        <w:rPr>
          <w:rFonts w:ascii="Times New Roman" w:hAnsi="Times New Roman" w:cs="Times New Roman"/>
          <w:b/>
          <w:color w:val="000000"/>
          <w:sz w:val="28"/>
          <w:szCs w:val="28"/>
          <w:lang w:val="en-US"/>
        </w:rPr>
        <w:t>I</w:t>
      </w:r>
      <w:r w:rsidR="0000468C">
        <w:rPr>
          <w:rFonts w:ascii="Times New Roman" w:hAnsi="Times New Roman" w:cs="Times New Roman"/>
          <w:b/>
          <w:color w:val="000000"/>
          <w:sz w:val="28"/>
          <w:szCs w:val="28"/>
          <w:lang w:val="en-US"/>
        </w:rPr>
        <w:t>I</w:t>
      </w:r>
      <w:r>
        <w:rPr>
          <w:rFonts w:ascii="Times New Roman" w:hAnsi="Times New Roman" w:cs="Times New Roman"/>
          <w:b/>
          <w:color w:val="000000"/>
          <w:sz w:val="28"/>
          <w:szCs w:val="28"/>
          <w:lang w:val="uk-UA"/>
        </w:rPr>
        <w:t xml:space="preserve"> СКЛИКАННЯ </w:t>
      </w:r>
    </w:p>
    <w:p w:rsidR="002C5462" w:rsidRPr="00C95D10" w:rsidRDefault="00FD7AC6" w:rsidP="0000468C">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uk-UA"/>
        </w:rPr>
        <w:t>Тихенко Костянтин Павлович</w:t>
      </w:r>
    </w:p>
    <w:p w:rsidR="002C5462" w:rsidRDefault="002C5462" w:rsidP="00EA23C2">
      <w:pPr>
        <w:pBdr>
          <w:bottom w:val="single" w:sz="12" w:space="7" w:color="auto"/>
        </w:pBdr>
        <w:spacing w:after="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40000, місто Суми, площа Незалежності, 2</w:t>
      </w:r>
    </w:p>
    <w:p w:rsidR="00155AAC" w:rsidRDefault="00155AAC" w:rsidP="00EA23C2">
      <w:pPr>
        <w:spacing w:after="0" w:line="240" w:lineRule="auto"/>
        <w:jc w:val="both"/>
        <w:rPr>
          <w:rFonts w:ascii="Times New Roman" w:eastAsia="Calibri" w:hAnsi="Times New Roman" w:cs="Times New Roman"/>
          <w:sz w:val="28"/>
          <w:szCs w:val="28"/>
          <w:lang w:val="uk-UA"/>
        </w:rPr>
      </w:pPr>
    </w:p>
    <w:p w:rsidR="00EA23C2" w:rsidRPr="00EA23C2" w:rsidRDefault="00EA23C2" w:rsidP="00EA23C2">
      <w:pPr>
        <w:spacing w:after="0" w:line="240" w:lineRule="auto"/>
        <w:ind w:firstLine="709"/>
        <w:jc w:val="center"/>
        <w:rPr>
          <w:rFonts w:ascii="Times New Roman" w:eastAsia="Calibri" w:hAnsi="Times New Roman" w:cs="Times New Roman"/>
          <w:b/>
          <w:sz w:val="28"/>
          <w:szCs w:val="28"/>
          <w:lang w:val="uk-UA"/>
        </w:rPr>
      </w:pPr>
      <w:r w:rsidRPr="00EA23C2">
        <w:rPr>
          <w:rFonts w:ascii="Times New Roman" w:eastAsia="Calibri" w:hAnsi="Times New Roman" w:cs="Times New Roman"/>
          <w:b/>
          <w:sz w:val="28"/>
          <w:szCs w:val="28"/>
          <w:lang w:val="uk-UA"/>
        </w:rPr>
        <w:t>Звіт про виконання депутатських повноважень</w:t>
      </w:r>
    </w:p>
    <w:p w:rsidR="00EA23C2" w:rsidRPr="00EA23C2" w:rsidRDefault="00EA23C2" w:rsidP="00EA23C2">
      <w:pPr>
        <w:spacing w:after="0" w:line="240" w:lineRule="auto"/>
        <w:ind w:firstLine="709"/>
        <w:jc w:val="center"/>
        <w:rPr>
          <w:rFonts w:ascii="Times New Roman" w:eastAsia="Calibri" w:hAnsi="Times New Roman" w:cs="Times New Roman"/>
          <w:b/>
          <w:sz w:val="28"/>
          <w:szCs w:val="28"/>
          <w:lang w:val="uk-UA"/>
        </w:rPr>
      </w:pPr>
      <w:r w:rsidRPr="00EA23C2">
        <w:rPr>
          <w:rFonts w:ascii="Times New Roman" w:eastAsia="Calibri" w:hAnsi="Times New Roman" w:cs="Times New Roman"/>
          <w:b/>
          <w:sz w:val="28"/>
          <w:szCs w:val="28"/>
          <w:lang w:val="uk-UA"/>
        </w:rPr>
        <w:t>депутата Сумської міської ради VII</w:t>
      </w:r>
      <w:r w:rsidR="0000468C" w:rsidRPr="00EA23C2">
        <w:rPr>
          <w:rFonts w:ascii="Times New Roman" w:eastAsia="Calibri" w:hAnsi="Times New Roman" w:cs="Times New Roman"/>
          <w:b/>
          <w:sz w:val="28"/>
          <w:szCs w:val="28"/>
          <w:lang w:val="uk-UA"/>
        </w:rPr>
        <w:t>I</w:t>
      </w:r>
      <w:r w:rsidRPr="00EA23C2">
        <w:rPr>
          <w:rFonts w:ascii="Times New Roman" w:eastAsia="Calibri" w:hAnsi="Times New Roman" w:cs="Times New Roman"/>
          <w:b/>
          <w:sz w:val="28"/>
          <w:szCs w:val="28"/>
          <w:lang w:val="uk-UA"/>
        </w:rPr>
        <w:t xml:space="preserve"> скликання</w:t>
      </w:r>
    </w:p>
    <w:p w:rsidR="00EA23C2" w:rsidRPr="00EA23C2" w:rsidRDefault="0000468C" w:rsidP="00EA23C2">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 2021</w:t>
      </w:r>
      <w:r w:rsidR="00EA23C2" w:rsidRPr="00EA23C2">
        <w:rPr>
          <w:rFonts w:ascii="Times New Roman" w:eastAsia="Calibri" w:hAnsi="Times New Roman" w:cs="Times New Roman"/>
          <w:b/>
          <w:sz w:val="28"/>
          <w:szCs w:val="28"/>
          <w:lang w:val="uk-UA"/>
        </w:rPr>
        <w:t xml:space="preserve"> р.</w:t>
      </w:r>
    </w:p>
    <w:p w:rsidR="00EA23C2" w:rsidRPr="00EA23C2" w:rsidRDefault="00EA23C2" w:rsidP="00EA23C2">
      <w:pPr>
        <w:spacing w:after="0" w:line="240" w:lineRule="auto"/>
        <w:ind w:firstLine="709"/>
        <w:jc w:val="center"/>
        <w:rPr>
          <w:rFonts w:ascii="Times New Roman" w:eastAsia="Calibri" w:hAnsi="Times New Roman" w:cs="Times New Roman"/>
          <w:b/>
          <w:sz w:val="28"/>
          <w:szCs w:val="28"/>
          <w:lang w:val="uk-UA"/>
        </w:rPr>
      </w:pPr>
      <w:bookmarkStart w:id="0" w:name="_GoBack"/>
      <w:bookmarkEnd w:id="0"/>
    </w:p>
    <w:p w:rsidR="005A2197" w:rsidRDefault="005A2197" w:rsidP="00E05132">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Виборчий округ № 3</w:t>
      </w:r>
    </w:p>
    <w:p w:rsidR="00E05132" w:rsidRDefault="00E05132" w:rsidP="00E05132">
      <w:pPr>
        <w:spacing w:after="0" w:line="240" w:lineRule="auto"/>
        <w:ind w:firstLine="709"/>
        <w:jc w:val="both"/>
        <w:rPr>
          <w:rFonts w:ascii="Times New Roman" w:eastAsia="Calibri" w:hAnsi="Times New Roman" w:cs="Times New Roman"/>
          <w:b/>
          <w:sz w:val="28"/>
          <w:szCs w:val="28"/>
          <w:lang w:val="uk-UA"/>
        </w:rPr>
      </w:pPr>
    </w:p>
    <w:p w:rsidR="005A2197" w:rsidRDefault="005A2197" w:rsidP="00E0513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 Тихенко Костянтин Павлович, обраний депутатом Сумської міської ради восьмого скликання від сумської регіональної організації політичної  партії «ОПОЗИЦІЙНА ПЛАТФОРМА - ЗА ЖИТТЯ» по третьому округу Сумської об’єднаної територіальної громади.</w:t>
      </w:r>
    </w:p>
    <w:p w:rsidR="005A2197" w:rsidRDefault="005A2197" w:rsidP="00E05132">
      <w:pPr>
        <w:spacing w:after="0" w:line="240" w:lineRule="auto"/>
        <w:ind w:left="-142"/>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Протягом звітного періоду відповідно до Закону України «Про статус депутатів місцевих рад» на виконання виборчої програми й доручень виборців  брав участь у 20 із 21 пленарного засідання сесії Сумської міської ради та головував на всіх 13 засіданнях </w:t>
      </w:r>
      <w:r>
        <w:rPr>
          <w:rFonts w:ascii="Times New Roman" w:hAnsi="Times New Roman" w:cs="Times New Roman"/>
          <w:sz w:val="28"/>
          <w:szCs w:val="28"/>
          <w:lang w:val="uk-UA"/>
        </w:rPr>
        <w:t>постійної комісії з питань житлово-комунального господарства, благоустрою,  енергозбереження, транспорту та зв’язку. За звітний період було розглянуто 147 питань, більшість з яких було винесено на розгляд сесії сумської міської ради.</w:t>
      </w:r>
    </w:p>
    <w:p w:rsidR="005A2197" w:rsidRDefault="005A2197" w:rsidP="00E05132">
      <w:pPr>
        <w:ind w:left="-142"/>
        <w:jc w:val="both"/>
        <w:rPr>
          <w:lang w:val="uk-UA"/>
        </w:rPr>
      </w:pPr>
      <w:r>
        <w:rPr>
          <w:rFonts w:ascii="Times New Roman" w:eastAsia="Calibri" w:hAnsi="Times New Roman" w:cs="Times New Roman"/>
          <w:sz w:val="28"/>
          <w:szCs w:val="28"/>
          <w:lang w:val="uk-UA"/>
        </w:rPr>
        <w:t xml:space="preserve">Виконуючи обов’язки голови постійної комісії я, з особливою відповідальністю, підходив до покладених на мене завдань задля оперативного та раціонального вирішення довірених нам питань.  До мене зверталися мешканці з нагальними питаннями щодо капітального ремонту ліфтового господарства, ремонту прибудинкових територій та поточного ремонту </w:t>
      </w:r>
      <w:proofErr w:type="spellStart"/>
      <w:r>
        <w:rPr>
          <w:rFonts w:ascii="Times New Roman" w:eastAsia="Calibri" w:hAnsi="Times New Roman" w:cs="Times New Roman"/>
          <w:sz w:val="28"/>
          <w:szCs w:val="28"/>
          <w:lang w:val="uk-UA"/>
        </w:rPr>
        <w:t>вулично</w:t>
      </w:r>
      <w:proofErr w:type="spellEnd"/>
      <w:r>
        <w:rPr>
          <w:rFonts w:ascii="Times New Roman" w:eastAsia="Calibri" w:hAnsi="Times New Roman" w:cs="Times New Roman"/>
          <w:sz w:val="28"/>
          <w:szCs w:val="28"/>
          <w:lang w:val="uk-UA"/>
        </w:rPr>
        <w:t xml:space="preserve">-дорожньої мережі, допомоги в фінансуванні для утримання доріг. Також були отримані скарги на  санітарне утримання сміттєвого майданчика та пропозиція виділити під нього інше місце розташування, що було мною підтримано та ініційована виїзна комісія задля розв'язання питання.  Як голова вносив пропозиції  до </w:t>
      </w:r>
      <w:proofErr w:type="spellStart"/>
      <w:r>
        <w:rPr>
          <w:rFonts w:ascii="Times New Roman" w:eastAsia="Calibri" w:hAnsi="Times New Roman" w:cs="Times New Roman"/>
          <w:sz w:val="28"/>
          <w:szCs w:val="28"/>
          <w:lang w:val="uk-UA"/>
        </w:rPr>
        <w:t>проєктів</w:t>
      </w:r>
      <w:proofErr w:type="spellEnd"/>
      <w:r>
        <w:rPr>
          <w:rFonts w:ascii="Times New Roman" w:eastAsia="Calibri" w:hAnsi="Times New Roman" w:cs="Times New Roman"/>
          <w:sz w:val="28"/>
          <w:szCs w:val="28"/>
          <w:lang w:val="uk-UA"/>
        </w:rPr>
        <w:t xml:space="preserve"> рішення пов’язаних з </w:t>
      </w:r>
      <w:r>
        <w:rPr>
          <w:rFonts w:ascii="Times New Roman" w:hAnsi="Times New Roman" w:cs="Times New Roman"/>
          <w:sz w:val="28"/>
          <w:szCs w:val="28"/>
          <w:lang w:val="uk-UA"/>
        </w:rPr>
        <w:t>реформування житлово-комунального господарства міста</w:t>
      </w:r>
      <w:r>
        <w:rPr>
          <w:rFonts w:ascii="Times New Roman" w:eastAsia="Calibri" w:hAnsi="Times New Roman" w:cs="Times New Roman"/>
          <w:sz w:val="28"/>
          <w:szCs w:val="28"/>
          <w:lang w:val="uk-UA"/>
        </w:rPr>
        <w:t xml:space="preserve"> на розгляд комісії, які були підтримані і в новій редакції направлені на сесії.  Направив 7 депутатських звернень, здебільшого з питань</w:t>
      </w:r>
      <w:r>
        <w:rPr>
          <w:sz w:val="28"/>
          <w:szCs w:val="28"/>
          <w:lang w:val="uk-UA"/>
        </w:rPr>
        <w:t xml:space="preserve"> </w:t>
      </w:r>
      <w:r>
        <w:rPr>
          <w:rFonts w:ascii="Times New Roman" w:hAnsi="Times New Roman" w:cs="Times New Roman"/>
          <w:sz w:val="28"/>
          <w:szCs w:val="28"/>
          <w:lang w:val="uk-UA"/>
        </w:rPr>
        <w:t>капітального ремонту ліфтів, ремонту житлової квартири сім’ї</w:t>
      </w:r>
      <w:r>
        <w:rPr>
          <w:lang w:val="uk-UA"/>
        </w:rPr>
        <w:t xml:space="preserve"> </w:t>
      </w:r>
      <w:r>
        <w:rPr>
          <w:rFonts w:ascii="Times New Roman" w:hAnsi="Times New Roman" w:cs="Times New Roman"/>
          <w:sz w:val="28"/>
          <w:szCs w:val="28"/>
          <w:lang w:val="uk-UA"/>
        </w:rPr>
        <w:t>учасника бойових дій</w:t>
      </w:r>
      <w:r>
        <w:rPr>
          <w:lang w:val="uk-UA"/>
        </w:rPr>
        <w:t xml:space="preserve">, </w:t>
      </w:r>
      <w:r>
        <w:rPr>
          <w:rFonts w:ascii="Times New Roman" w:hAnsi="Times New Roman" w:cs="Times New Roman"/>
          <w:sz w:val="28"/>
          <w:szCs w:val="28"/>
          <w:lang w:val="uk-UA"/>
        </w:rPr>
        <w:t>самовільне розміщення конструкцій, необґрунтоване збільшення вартості енергоносіїв.</w:t>
      </w:r>
      <w:r>
        <w:rPr>
          <w:lang w:val="uk-UA"/>
        </w:rPr>
        <w:t xml:space="preserve"> </w:t>
      </w:r>
    </w:p>
    <w:p w:rsidR="005A2197" w:rsidRDefault="005A2197" w:rsidP="00E0513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розвитку різних культур націй, що може привести  до співпраці, я, як депутат відвідав  у 2021 році  міжнародні конференції  та привіз до нашого  міста нові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котрі хочу реалізувати надалі.</w:t>
      </w:r>
    </w:p>
    <w:p w:rsidR="005A2197" w:rsidRDefault="005A2197" w:rsidP="00E05132">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Запорукою ефективної депутатської діяльності вважаю наявність діалогу з виборцями. Протягом 2021 року проведено 12 прийомів громадян, із них 4 зустрічі в форматі «онлайн» у зв’язку з карантинними обмеженнями, 2 виїзних та 6 у приймальні за </w:t>
      </w:r>
      <w:proofErr w:type="spellStart"/>
      <w:r>
        <w:rPr>
          <w:rFonts w:ascii="Times New Roman" w:eastAsia="Calibri" w:hAnsi="Times New Roman" w:cs="Times New Roman"/>
          <w:sz w:val="28"/>
          <w:szCs w:val="28"/>
          <w:lang w:val="uk-UA"/>
        </w:rPr>
        <w:t>адресою</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м.Суми</w:t>
      </w:r>
      <w:proofErr w:type="spellEnd"/>
      <w:r>
        <w:rPr>
          <w:rFonts w:ascii="Times New Roman" w:eastAsia="Calibri" w:hAnsi="Times New Roman" w:cs="Times New Roman"/>
          <w:sz w:val="28"/>
          <w:szCs w:val="28"/>
          <w:lang w:val="uk-UA"/>
        </w:rPr>
        <w:t xml:space="preserve">, вул. </w:t>
      </w:r>
      <w:proofErr w:type="spellStart"/>
      <w:r>
        <w:rPr>
          <w:rFonts w:ascii="Times New Roman" w:eastAsia="Calibri" w:hAnsi="Times New Roman" w:cs="Times New Roman"/>
          <w:sz w:val="28"/>
          <w:szCs w:val="28"/>
          <w:lang w:val="uk-UA"/>
        </w:rPr>
        <w:t>Сумсько</w:t>
      </w:r>
      <w:proofErr w:type="spellEnd"/>
      <w:r>
        <w:rPr>
          <w:rFonts w:ascii="Times New Roman" w:eastAsia="Calibri" w:hAnsi="Times New Roman" w:cs="Times New Roman"/>
          <w:sz w:val="28"/>
          <w:szCs w:val="28"/>
          <w:lang w:val="uk-UA"/>
        </w:rPr>
        <w:t xml:space="preserve">-Київських Дивізій, 22, кожен другий вівторок місяця. Звернулося 20 громадян, що проживають у межах міста, опрацьовано 3 письмових та 10 усних звернень від громадян, підприємств та організацій Сумської територіальної громади. Основні питання, що турбують мешканців пов’язані з соціальним захистом, пенсійним забезпеченням, допомогою в придбанні певних матеріалів для навчальних і медичних закладів, проблеми з </w:t>
      </w:r>
      <w:proofErr w:type="spellStart"/>
      <w:r>
        <w:rPr>
          <w:rFonts w:ascii="Times New Roman" w:eastAsia="Calibri" w:hAnsi="Times New Roman" w:cs="Times New Roman"/>
          <w:sz w:val="28"/>
          <w:szCs w:val="28"/>
          <w:lang w:val="uk-UA"/>
        </w:rPr>
        <w:t>благоустроєм</w:t>
      </w:r>
      <w:proofErr w:type="spellEnd"/>
      <w:r>
        <w:rPr>
          <w:rFonts w:ascii="Times New Roman" w:eastAsia="Calibri" w:hAnsi="Times New Roman" w:cs="Times New Roman"/>
          <w:sz w:val="28"/>
          <w:szCs w:val="28"/>
          <w:lang w:val="uk-UA"/>
        </w:rPr>
        <w:t xml:space="preserve"> міста, підвищення цін на житлово-комунальні послуги.</w:t>
      </w:r>
    </w:p>
    <w:p w:rsidR="005A2197" w:rsidRDefault="005A2197" w:rsidP="00E05132">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Уважно ставлюсь до розподілу  та ефективного використання коштів міського бюджету, що виділяються на виконання депутатських повноважень. У цьому році 1 000 000 гривень було направлено на:</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матеріальну допомогу та лікування для семи мешканців - 100 тис.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ліфта – 250 тис. гривень;</w:t>
      </w:r>
    </w:p>
    <w:p w:rsidR="005A2197" w:rsidRDefault="005A2197" w:rsidP="00E05132">
      <w:pPr>
        <w:pStyle w:val="a3"/>
        <w:numPr>
          <w:ilvl w:val="0"/>
          <w:numId w:val="4"/>
        </w:numPr>
        <w:spacing w:after="0"/>
        <w:jc w:val="both"/>
      </w:pPr>
      <w:r>
        <w:rPr>
          <w:rFonts w:ascii="Times New Roman" w:hAnsi="Times New Roman" w:cs="Times New Roman"/>
          <w:sz w:val="28"/>
          <w:szCs w:val="28"/>
          <w:lang w:val="uk-UA"/>
        </w:rPr>
        <w:t>на видалення аварійних дерев</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обрізка</w:t>
      </w:r>
      <w:proofErr w:type="spellEnd"/>
      <w:r>
        <w:rPr>
          <w:rFonts w:ascii="Times New Roman" w:hAnsi="Times New Roman" w:cs="Times New Roman"/>
          <w:sz w:val="28"/>
          <w:szCs w:val="28"/>
        </w:rPr>
        <w:t xml:space="preserve"> крон, </w:t>
      </w:r>
      <w:proofErr w:type="spellStart"/>
      <w:r>
        <w:rPr>
          <w:rFonts w:ascii="Times New Roman" w:hAnsi="Times New Roman" w:cs="Times New Roman"/>
          <w:sz w:val="28"/>
          <w:szCs w:val="28"/>
        </w:rPr>
        <w:t>видалення</w:t>
      </w:r>
      <w:proofErr w:type="spellEnd"/>
      <w:r>
        <w:rPr>
          <w:rFonts w:ascii="Times New Roman" w:hAnsi="Times New Roman" w:cs="Times New Roman"/>
          <w:sz w:val="28"/>
          <w:szCs w:val="28"/>
        </w:rPr>
        <w:t xml:space="preserve"> сухих </w:t>
      </w:r>
      <w:proofErr w:type="spellStart"/>
      <w:r>
        <w:rPr>
          <w:rFonts w:ascii="Times New Roman" w:hAnsi="Times New Roman" w:cs="Times New Roman"/>
          <w:sz w:val="28"/>
          <w:szCs w:val="28"/>
        </w:rPr>
        <w:t>гілок</w:t>
      </w:r>
      <w:proofErr w:type="spellEnd"/>
      <w:r>
        <w:rPr>
          <w:rFonts w:ascii="Times New Roman" w:hAnsi="Times New Roman" w:cs="Times New Roman"/>
          <w:sz w:val="28"/>
          <w:szCs w:val="28"/>
        </w:rPr>
        <w:t>-</w:t>
      </w:r>
    </w:p>
    <w:p w:rsidR="005A2197" w:rsidRDefault="005A2197" w:rsidP="00E05132">
      <w:pPr>
        <w:pStyle w:val="a3"/>
        <w:spacing w:after="0"/>
        <w:ind w:left="1068"/>
        <w:jc w:val="both"/>
        <w:rPr>
          <w:rFonts w:ascii="Times New Roman" w:hAnsi="Times New Roman" w:cs="Times New Roman"/>
          <w:sz w:val="28"/>
          <w:szCs w:val="28"/>
          <w:lang w:val="uk-UA"/>
        </w:rPr>
      </w:pPr>
      <w:r>
        <w:rPr>
          <w:rFonts w:ascii="Times New Roman" w:hAnsi="Times New Roman" w:cs="Times New Roman"/>
          <w:sz w:val="28"/>
          <w:szCs w:val="28"/>
          <w:lang w:val="uk-UA"/>
        </w:rPr>
        <w:t>99 600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меблів для бібліотеки – 10 тис.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ремонт приміщення навчального закладу, придбання </w:t>
      </w:r>
      <w:proofErr w:type="spellStart"/>
      <w:r>
        <w:rPr>
          <w:rFonts w:ascii="Times New Roman" w:hAnsi="Times New Roman" w:cs="Times New Roman"/>
          <w:sz w:val="28"/>
          <w:szCs w:val="28"/>
          <w:lang w:val="uk-UA"/>
        </w:rPr>
        <w:t>проєктору</w:t>
      </w:r>
      <w:proofErr w:type="spellEnd"/>
      <w:r>
        <w:rPr>
          <w:rFonts w:ascii="Times New Roman" w:hAnsi="Times New Roman" w:cs="Times New Roman"/>
          <w:sz w:val="28"/>
          <w:szCs w:val="28"/>
          <w:lang w:val="uk-UA"/>
        </w:rPr>
        <w:t xml:space="preserve"> та екрану для  покращення процесу навчання в школі- </w:t>
      </w:r>
    </w:p>
    <w:p w:rsidR="005A2197" w:rsidRDefault="005A2197" w:rsidP="00E05132">
      <w:pPr>
        <w:pStyle w:val="a3"/>
        <w:spacing w:after="0"/>
        <w:ind w:left="1068"/>
        <w:jc w:val="both"/>
        <w:rPr>
          <w:rFonts w:ascii="Times New Roman" w:hAnsi="Times New Roman" w:cs="Times New Roman"/>
          <w:sz w:val="28"/>
          <w:szCs w:val="28"/>
          <w:lang w:val="uk-UA"/>
        </w:rPr>
      </w:pPr>
      <w:r>
        <w:rPr>
          <w:rFonts w:ascii="Times New Roman" w:hAnsi="Times New Roman" w:cs="Times New Roman"/>
          <w:sz w:val="28"/>
          <w:szCs w:val="28"/>
          <w:lang w:val="uk-UA"/>
        </w:rPr>
        <w:t>67 810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допомога для проведення тренувальних зборів, придбання спортивного інвентарю та спортивної форми – 35 тис.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уніформи для центру надання адміністративних послуг у місті Суми -10 тис.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лічильника теплової енергії та супутніх матеріалів для  шкіл – 98 тис.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ремонт  мереж вуличного освітлення 98 990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ремонт  спортивного дитячого майданчика з улаштуванням додаткових елементів на проспекті </w:t>
      </w:r>
      <w:proofErr w:type="spellStart"/>
      <w:r>
        <w:rPr>
          <w:rFonts w:ascii="Times New Roman" w:hAnsi="Times New Roman" w:cs="Times New Roman"/>
          <w:sz w:val="28"/>
          <w:szCs w:val="28"/>
          <w:lang w:val="uk-UA"/>
        </w:rPr>
        <w:t>М.Лушпи</w:t>
      </w:r>
      <w:proofErr w:type="spellEnd"/>
      <w:r>
        <w:rPr>
          <w:rFonts w:ascii="Times New Roman" w:hAnsi="Times New Roman" w:cs="Times New Roman"/>
          <w:sz w:val="28"/>
          <w:szCs w:val="28"/>
          <w:lang w:val="uk-UA"/>
        </w:rPr>
        <w:t>, 10 – 49 900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ремонт дитячого майданчика  по вулиці Інернаціоналістів,15 та І.Сірка,14 – 99 800 гривень, </w:t>
      </w:r>
      <w:proofErr w:type="spellStart"/>
      <w:r>
        <w:rPr>
          <w:rFonts w:ascii="Times New Roman" w:hAnsi="Times New Roman" w:cs="Times New Roman"/>
          <w:sz w:val="28"/>
          <w:szCs w:val="28"/>
          <w:lang w:val="uk-UA"/>
        </w:rPr>
        <w:t>Стецьківська</w:t>
      </w:r>
      <w:proofErr w:type="spellEnd"/>
      <w:r>
        <w:rPr>
          <w:rFonts w:ascii="Times New Roman" w:hAnsi="Times New Roman" w:cs="Times New Roman"/>
          <w:sz w:val="28"/>
          <w:szCs w:val="28"/>
          <w:lang w:val="uk-UA"/>
        </w:rPr>
        <w:t xml:space="preserve"> загальноосвітня школа - 49 900 гривень;</w:t>
      </w:r>
    </w:p>
    <w:p w:rsidR="005A2197" w:rsidRDefault="005A2197" w:rsidP="00E05132">
      <w:pPr>
        <w:pStyle w:val="a3"/>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догляд за зеленими насадженнями – 31 тис. гривень</w:t>
      </w:r>
    </w:p>
    <w:p w:rsidR="005A2197" w:rsidRDefault="005A2197" w:rsidP="00E0513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Хочу зазначити, що мені небайдужі проблеми жителів  мого міста, я намагатимусь докладати максимум зусиль для їх подальшого вирішення. Так, з ініціативи депутатської фракції «Опозиційна платформа – За Життя»  було ініційовано  звернення до Президента України, Верховної Ради України Кабінету Міністрів України, щодо необґрунтованого  збільшення вартості енергоносіїв  і було підтримано міською сесією (рішення № 123-МР від 27.01.2021 року) та  звернення до Кабінету Міністрів України щодо розробки державної програми підтримки та соціального захисту громадян, які постраждали внаслідок Чорнобильської катастрофи , підтримано сесією Сумської міської ради (рішення №2692-МР від  23.12 2021 року).</w:t>
      </w:r>
    </w:p>
    <w:p w:rsidR="005A2197" w:rsidRPr="00E05132" w:rsidRDefault="005A2197" w:rsidP="00E05132">
      <w:pPr>
        <w:spacing w:after="0"/>
        <w:ind w:firstLine="708"/>
        <w:jc w:val="both"/>
        <w:rPr>
          <w:lang w:val="uk-UA"/>
        </w:rPr>
      </w:pPr>
      <w:r>
        <w:rPr>
          <w:rFonts w:ascii="Times New Roman" w:hAnsi="Times New Roman" w:cs="Times New Roman"/>
          <w:sz w:val="28"/>
          <w:szCs w:val="28"/>
          <w:lang w:val="uk-UA"/>
        </w:rPr>
        <w:t>Дякую за довіру, завжди відкритий  до співпраці й прямого діалогу!</w:t>
      </w:r>
    </w:p>
    <w:p w:rsidR="007A1C43" w:rsidRPr="00E05132" w:rsidRDefault="007A1C43" w:rsidP="00E05132">
      <w:pPr>
        <w:spacing w:after="0"/>
        <w:ind w:firstLine="708"/>
        <w:jc w:val="both"/>
        <w:rPr>
          <w:rFonts w:ascii="Times New Roman" w:hAnsi="Times New Roman" w:cs="Times New Roman"/>
          <w:sz w:val="28"/>
          <w:szCs w:val="28"/>
          <w:lang w:val="uk-UA"/>
        </w:rPr>
      </w:pPr>
    </w:p>
    <w:p w:rsidR="00DD0F8B" w:rsidRPr="00BC487B" w:rsidRDefault="00EA23C2" w:rsidP="00E0513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F714C5">
        <w:rPr>
          <w:rFonts w:ascii="Times New Roman" w:hAnsi="Times New Roman" w:cs="Times New Roman"/>
          <w:b/>
          <w:sz w:val="28"/>
          <w:szCs w:val="28"/>
          <w:lang w:val="uk-UA"/>
        </w:rPr>
        <w:t>епутат Сумської міської ради</w:t>
      </w:r>
      <w:r w:rsidR="002C5462" w:rsidRPr="003048C4">
        <w:rPr>
          <w:rFonts w:ascii="Times New Roman" w:hAnsi="Times New Roman" w:cs="Times New Roman"/>
          <w:b/>
          <w:sz w:val="28"/>
          <w:szCs w:val="28"/>
          <w:lang w:val="uk-UA"/>
        </w:rPr>
        <w:tab/>
      </w:r>
      <w:r w:rsidR="002C5462" w:rsidRPr="003048C4">
        <w:rPr>
          <w:rFonts w:ascii="Times New Roman" w:hAnsi="Times New Roman" w:cs="Times New Roman"/>
          <w:b/>
          <w:sz w:val="28"/>
          <w:szCs w:val="28"/>
          <w:lang w:val="uk-UA"/>
        </w:rPr>
        <w:tab/>
      </w:r>
      <w:r w:rsidR="002C5462" w:rsidRPr="003048C4">
        <w:rPr>
          <w:rFonts w:ascii="Times New Roman" w:eastAsia="Batang" w:hAnsi="Times New Roman" w:cs="Times New Roman"/>
          <w:b/>
          <w:sz w:val="28"/>
          <w:szCs w:val="28"/>
          <w:lang w:val="uk-UA" w:eastAsia="ar-SA"/>
        </w:rPr>
        <w:t xml:space="preserve">  </w:t>
      </w:r>
      <w:r w:rsidR="00596B05">
        <w:rPr>
          <w:rFonts w:ascii="Times New Roman" w:eastAsia="Batang" w:hAnsi="Times New Roman" w:cs="Times New Roman"/>
          <w:b/>
          <w:sz w:val="28"/>
          <w:szCs w:val="28"/>
          <w:lang w:val="uk-UA" w:eastAsia="ar-SA"/>
        </w:rPr>
        <w:t xml:space="preserve">                </w:t>
      </w:r>
      <w:r w:rsidR="003048C4">
        <w:rPr>
          <w:rFonts w:ascii="Times New Roman" w:eastAsia="Batang" w:hAnsi="Times New Roman" w:cs="Times New Roman"/>
          <w:b/>
          <w:sz w:val="28"/>
          <w:szCs w:val="28"/>
          <w:lang w:val="uk-UA" w:eastAsia="ar-SA"/>
        </w:rPr>
        <w:t xml:space="preserve">     </w:t>
      </w:r>
      <w:r w:rsidR="00602367">
        <w:rPr>
          <w:rFonts w:ascii="Times New Roman" w:eastAsia="Batang" w:hAnsi="Times New Roman" w:cs="Times New Roman"/>
          <w:b/>
          <w:sz w:val="28"/>
          <w:szCs w:val="28"/>
          <w:lang w:val="uk-UA" w:eastAsia="ar-SA"/>
        </w:rPr>
        <w:t>Костянтин ТИХЕНКО</w:t>
      </w:r>
    </w:p>
    <w:sectPr w:rsidR="00DD0F8B" w:rsidRPr="00BC487B" w:rsidSect="00EA23C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9B9"/>
    <w:multiLevelType w:val="hybridMultilevel"/>
    <w:tmpl w:val="64AECD46"/>
    <w:lvl w:ilvl="0" w:tplc="CF1275B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6F0637"/>
    <w:multiLevelType w:val="hybridMultilevel"/>
    <w:tmpl w:val="72023030"/>
    <w:lvl w:ilvl="0" w:tplc="981257C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87B5643"/>
    <w:multiLevelType w:val="hybridMultilevel"/>
    <w:tmpl w:val="465EEB94"/>
    <w:lvl w:ilvl="0" w:tplc="5D96A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025FB"/>
    <w:rsid w:val="0000468C"/>
    <w:rsid w:val="00021C55"/>
    <w:rsid w:val="00040494"/>
    <w:rsid w:val="0007448A"/>
    <w:rsid w:val="00080CF7"/>
    <w:rsid w:val="00081DDF"/>
    <w:rsid w:val="000A4CB6"/>
    <w:rsid w:val="000C45EC"/>
    <w:rsid w:val="001010D3"/>
    <w:rsid w:val="001426BC"/>
    <w:rsid w:val="00155AAC"/>
    <w:rsid w:val="00161157"/>
    <w:rsid w:val="001740C2"/>
    <w:rsid w:val="001A3A26"/>
    <w:rsid w:val="001C7C7F"/>
    <w:rsid w:val="001F4057"/>
    <w:rsid w:val="001F55DE"/>
    <w:rsid w:val="00230F46"/>
    <w:rsid w:val="00240FEB"/>
    <w:rsid w:val="002562D0"/>
    <w:rsid w:val="002C5462"/>
    <w:rsid w:val="002F18D3"/>
    <w:rsid w:val="002F6976"/>
    <w:rsid w:val="003048C4"/>
    <w:rsid w:val="00322013"/>
    <w:rsid w:val="00330463"/>
    <w:rsid w:val="00356D1A"/>
    <w:rsid w:val="00357D29"/>
    <w:rsid w:val="00421A4D"/>
    <w:rsid w:val="00456D9C"/>
    <w:rsid w:val="00533F6D"/>
    <w:rsid w:val="00550AF9"/>
    <w:rsid w:val="005616B8"/>
    <w:rsid w:val="00561C6B"/>
    <w:rsid w:val="00596B05"/>
    <w:rsid w:val="005A2197"/>
    <w:rsid w:val="005C6359"/>
    <w:rsid w:val="00602367"/>
    <w:rsid w:val="006025FB"/>
    <w:rsid w:val="00611BB6"/>
    <w:rsid w:val="006608B5"/>
    <w:rsid w:val="006F5A67"/>
    <w:rsid w:val="007213F9"/>
    <w:rsid w:val="00725BDE"/>
    <w:rsid w:val="00736C0B"/>
    <w:rsid w:val="007A1C43"/>
    <w:rsid w:val="007A710A"/>
    <w:rsid w:val="007C08DB"/>
    <w:rsid w:val="00844699"/>
    <w:rsid w:val="008663B0"/>
    <w:rsid w:val="00880839"/>
    <w:rsid w:val="00896E93"/>
    <w:rsid w:val="008C6C03"/>
    <w:rsid w:val="00963DBA"/>
    <w:rsid w:val="0097367F"/>
    <w:rsid w:val="0099593E"/>
    <w:rsid w:val="009D22B0"/>
    <w:rsid w:val="009E637A"/>
    <w:rsid w:val="00A0506B"/>
    <w:rsid w:val="00A31D43"/>
    <w:rsid w:val="00AD4EF1"/>
    <w:rsid w:val="00AE00EA"/>
    <w:rsid w:val="00AE7B2B"/>
    <w:rsid w:val="00B33FD0"/>
    <w:rsid w:val="00B518DF"/>
    <w:rsid w:val="00BA3B47"/>
    <w:rsid w:val="00BA5C25"/>
    <w:rsid w:val="00BC487B"/>
    <w:rsid w:val="00C04997"/>
    <w:rsid w:val="00C56476"/>
    <w:rsid w:val="00C95D10"/>
    <w:rsid w:val="00CB0BD5"/>
    <w:rsid w:val="00CC0335"/>
    <w:rsid w:val="00CF428B"/>
    <w:rsid w:val="00D4147C"/>
    <w:rsid w:val="00D5633A"/>
    <w:rsid w:val="00D674A8"/>
    <w:rsid w:val="00DC4DD4"/>
    <w:rsid w:val="00DD0F8B"/>
    <w:rsid w:val="00E05132"/>
    <w:rsid w:val="00E83D97"/>
    <w:rsid w:val="00EA23C2"/>
    <w:rsid w:val="00ED7E52"/>
    <w:rsid w:val="00EE627F"/>
    <w:rsid w:val="00F6113F"/>
    <w:rsid w:val="00F714C5"/>
    <w:rsid w:val="00FD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E459E-6629-4887-B4FD-625C5B46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62"/>
    <w:pPr>
      <w:ind w:left="720"/>
      <w:contextualSpacing/>
    </w:pPr>
  </w:style>
  <w:style w:type="paragraph" w:styleId="a4">
    <w:name w:val="Balloon Text"/>
    <w:basedOn w:val="a"/>
    <w:link w:val="a5"/>
    <w:uiPriority w:val="99"/>
    <w:semiHidden/>
    <w:unhideWhenUsed/>
    <w:rsid w:val="003048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48C4"/>
    <w:rPr>
      <w:rFonts w:ascii="Segoe UI" w:hAnsi="Segoe UI" w:cs="Segoe UI"/>
      <w:sz w:val="18"/>
      <w:szCs w:val="18"/>
    </w:rPr>
  </w:style>
  <w:style w:type="character" w:customStyle="1" w:styleId="copy-file-field">
    <w:name w:val="copy-file-field"/>
    <w:basedOn w:val="a0"/>
    <w:rsid w:val="008C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3631">
      <w:bodyDiv w:val="1"/>
      <w:marLeft w:val="0"/>
      <w:marRight w:val="0"/>
      <w:marTop w:val="0"/>
      <w:marBottom w:val="0"/>
      <w:divBdr>
        <w:top w:val="none" w:sz="0" w:space="0" w:color="auto"/>
        <w:left w:val="none" w:sz="0" w:space="0" w:color="auto"/>
        <w:bottom w:val="none" w:sz="0" w:space="0" w:color="auto"/>
        <w:right w:val="none" w:sz="0" w:space="0" w:color="auto"/>
      </w:divBdr>
      <w:divsChild>
        <w:div w:id="1019969499">
          <w:marLeft w:val="0"/>
          <w:marRight w:val="0"/>
          <w:marTop w:val="0"/>
          <w:marBottom w:val="0"/>
          <w:divBdr>
            <w:top w:val="none" w:sz="0" w:space="0" w:color="auto"/>
            <w:left w:val="none" w:sz="0" w:space="0" w:color="auto"/>
            <w:bottom w:val="none" w:sz="0" w:space="0" w:color="auto"/>
            <w:right w:val="none" w:sz="0" w:space="0" w:color="auto"/>
          </w:divBdr>
        </w:div>
      </w:divsChild>
    </w:div>
    <w:div w:id="325397170">
      <w:bodyDiv w:val="1"/>
      <w:marLeft w:val="0"/>
      <w:marRight w:val="0"/>
      <w:marTop w:val="0"/>
      <w:marBottom w:val="0"/>
      <w:divBdr>
        <w:top w:val="none" w:sz="0" w:space="0" w:color="auto"/>
        <w:left w:val="none" w:sz="0" w:space="0" w:color="auto"/>
        <w:bottom w:val="none" w:sz="0" w:space="0" w:color="auto"/>
        <w:right w:val="none" w:sz="0" w:space="0" w:color="auto"/>
      </w:divBdr>
    </w:div>
    <w:div w:id="708721977">
      <w:bodyDiv w:val="1"/>
      <w:marLeft w:val="0"/>
      <w:marRight w:val="0"/>
      <w:marTop w:val="0"/>
      <w:marBottom w:val="0"/>
      <w:divBdr>
        <w:top w:val="none" w:sz="0" w:space="0" w:color="auto"/>
        <w:left w:val="none" w:sz="0" w:space="0" w:color="auto"/>
        <w:bottom w:val="none" w:sz="0" w:space="0" w:color="auto"/>
        <w:right w:val="none" w:sz="0" w:space="0" w:color="auto"/>
      </w:divBdr>
      <w:divsChild>
        <w:div w:id="161756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60DB-173B-468A-B624-A68012CF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2022-01-20T12:01:00Z</cp:lastPrinted>
  <dcterms:created xsi:type="dcterms:W3CDTF">2022-01-19T11:00:00Z</dcterms:created>
  <dcterms:modified xsi:type="dcterms:W3CDTF">2022-01-24T08:08:00Z</dcterms:modified>
</cp:coreProperties>
</file>