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Звіт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депутата Сумської міської ради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Дмитренка Сергія Миколайовича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обраного на місцевих виборах 2020 року від Сумської Обласної організації ПОЛІТИЧНОЇ ПАРТІЇ «СЛУГА НАРОДУ»,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2022 рік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Контактні дані: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роботи, посада: Підприємець.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Посада у Фракції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член фракції.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Адреса громадської приймальні: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 Суми, вул. СКД, 22 (бібліотека).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Приймальні дні: перший четвер місяця з 16:00 год. до 18:00 год.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Контактний телефон: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+380 (97) 016 66 75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1.Зустрічі із громадянами: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звітний період мною прийнято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громадян, проведено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зустрічей з мешканцями виборчого округу.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2670"/>
        <w:gridCol w:w="4155"/>
        <w:gridCol w:w="2100"/>
        <w:tblGridChange w:id="0">
          <w:tblGrid>
            <w:gridCol w:w="690"/>
            <w:gridCol w:w="2670"/>
            <w:gridCol w:w="4155"/>
            <w:gridCol w:w="2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з/п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Місце та час зустрічі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Тематика зустрічі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Приблизна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кількість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присутніх на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зустрічі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громадян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Суми, вул. СКД 19, 21, 22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07.02.2022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Заміна каналізаційних труб, несправність ліфтів та відсутність паркомісць.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1099.74609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Суми</w:t>
            </w:r>
          </w:p>
          <w:p w:rsidR="00000000" w:rsidDel="00000000" w:rsidP="00000000" w:rsidRDefault="00000000" w:rsidRPr="00000000" w14:paraId="0000002A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24.02.2022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Першого Сумського гуманітарного штабу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2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м.Суми</w:t>
            </w:r>
          </w:p>
          <w:p w:rsidR="00000000" w:rsidDel="00000000" w:rsidP="00000000" w:rsidRDefault="00000000" w:rsidRPr="00000000" w14:paraId="00000030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26.02.2022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Створення гуманітарного координаційного центру збору допомоги захисникам, теробороні та соціальним верствам населення на базі обласного осередку ПП «Слуга Народу»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м.Суми</w:t>
            </w:r>
          </w:p>
          <w:p w:rsidR="00000000" w:rsidDel="00000000" w:rsidP="00000000" w:rsidRDefault="00000000" w:rsidRPr="00000000" w14:paraId="00000035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14.04.2022</w:t>
            </w:r>
          </w:p>
          <w:p w:rsidR="00000000" w:rsidDel="00000000" w:rsidP="00000000" w:rsidRDefault="00000000" w:rsidRPr="00000000" w14:paraId="00000036">
            <w:pPr>
              <w:spacing w:after="240" w:before="24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Зустріч зі старостами старостинських округів</w:t>
            </w:r>
          </w:p>
          <w:p w:rsidR="00000000" w:rsidDel="00000000" w:rsidP="00000000" w:rsidRDefault="00000000" w:rsidRPr="00000000" w14:paraId="00000038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Сумської міської ради щодо надання гуманітарної допомоги.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Суми</w:t>
            </w:r>
          </w:p>
          <w:p w:rsidR="00000000" w:rsidDel="00000000" w:rsidP="00000000" w:rsidRDefault="00000000" w:rsidRPr="00000000" w14:paraId="0000003C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20.06.2022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Загальні збори фракції з головами квартальних комітетів Сумської міської територіальної громади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Суми</w:t>
            </w:r>
          </w:p>
          <w:p w:rsidR="00000000" w:rsidDel="00000000" w:rsidP="00000000" w:rsidRDefault="00000000" w:rsidRPr="00000000" w14:paraId="00000041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12.08.2022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Зустріч з учасниками благодійного Чемпіонату області  з панкратіону серед юнаків та проговорили з тренерами розвиток спорту в громадах в умовах воєнного стану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Суми</w:t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02.09.2022</w:t>
            </w:r>
          </w:p>
          <w:p w:rsidR="00000000" w:rsidDel="00000000" w:rsidP="00000000" w:rsidRDefault="00000000" w:rsidRPr="00000000" w14:paraId="00000047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Загальні збори фракції з головами квартальних комітетів Сумської міської територіальної громади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Суми</w:t>
            </w:r>
          </w:p>
          <w:p w:rsidR="00000000" w:rsidDel="00000000" w:rsidP="00000000" w:rsidRDefault="00000000" w:rsidRPr="00000000" w14:paraId="0000004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08.12.2022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Відбулося обговорення серед представників органів влади, які мають відношення до надання послуг різним верствам населення: ВПО, приймаючим їх громадянам, іншим вразливим групах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F">
      <w:pPr>
        <w:spacing w:before="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Отримано: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заяв та скарг, з них колективних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Вирішено: 4 заяви та скарги особисто депутатом.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Спрямовано: 3 для вирішення до інших органів та установ.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0" w:lineRule="auto"/>
        <w:ind w:firstLine="70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2. Діяльність у раді: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Відвідано: 17 сесій ради з 17, що складає 100 %;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Прийнято 9 рішень ради.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Здійснено виступів на сесії (з трибуни, з місця) - 7.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Обраний головою постійної комісії з питань архітектури, містобудування, регулювання земельних відносин, природокористування та екології.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Відвідано 9 засідань постійної комісії із загальної кількості в 9, що складає 100%.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Комісією розглянуто  близько 302 заяв та звернень, вирішено близько 250.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Підготовлено та надіслано 9 звернень.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Подано 11 проектів рішень міської ради ініційовані депутатською фракцією «Слуга Народу». Серед них наступні:</w:t>
      </w:r>
    </w:p>
    <w:tbl>
      <w:tblPr>
        <w:tblStyle w:val="Table2"/>
        <w:tblW w:w="94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1920"/>
        <w:gridCol w:w="6795"/>
        <w:tblGridChange w:id="0">
          <w:tblGrid>
            <w:gridCol w:w="720"/>
            <w:gridCol w:w="1920"/>
            <w:gridCol w:w="679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з/п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 сесії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Назва проєкту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26.01.2022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«Про скасування рішення виконавчого комітету Сумської міської ради № 27 від 21.01.2022 року «Про коригування Товариству з обмеженою відповідальністю «Сумитеплоенерго» тарифів на теплову енергію, її виробництво, транспортування та постачання, тарифів на послуги з постачання теплової енергії та постачання гарячої води».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«Про звернення Сумської міської ради до мешканців міста Суми».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Положення про управління цифрової трансформації Сумської міської ради.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Положення про організацію роботи у сфері інформаційних технологій у виконавчих органах Сумської міської ради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затвердження Положення про комплексну систему відеоспостереження в Сумській міській територіальній громаді.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внесення змін до рішення Сумської міської ради від 22 лютого 2017 року № 1791-МР «Про Положення про департамент комунікацій та інформаційної політики Сумської міської ради» (зі змінами).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внесення змін до рішення Сумської міської ради від 24 листопада 2021 року № 2510-МР «Про програму «Автоматизація муніципальних телекомунікаційних систем на 2022-2024 роки Сумської міської територіальної громади».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23.02.2022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звернення Сумської міської ради до Голови Верховної Ради України щодо невідкладного ухвалення у другому читанні законопроектів №№ 6394, 6395, 6396, які передбачають запровадження економічного паспорта українця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(рішення не прийнято).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05.03.2022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звернення Сумської міської ради на підтримку прохання Президента України Володимира Зеленського про закриття неба над Україною.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23.11.2022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Програму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об’єктів до опалювального сезону 2022-2023 років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14.12.2022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 звернення Сумської міської ради до Народного депутата України Михайла Ананченка щодо збільшення ліміту електричної енергії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(рішення не прийнято).</w:t>
            </w:r>
          </w:p>
        </w:tc>
      </w:tr>
    </w:tbl>
    <w:p w:rsidR="00000000" w:rsidDel="00000000" w:rsidP="00000000" w:rsidRDefault="00000000" w:rsidRPr="00000000" w14:paraId="00000081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Діяльність в окрузі.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24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початку повномасштабного вторгнення вступив до лав місцевого ДФТГ аби боронити наше місто. Паралельно цьому депутатські обов'язки було сфокусовано на допомогу ЗСУ, ТрО, ДФТГ, переселенцям, організації гуманітарної допомоги. У червні та вересні проведено загальні збори фракції з головами квартальних комітетів Сумської міської територіальної громади. Обговорювали актуальні проблеми мешканців у сфері ЖКП та розробили спільний план дій щодо їх вирішення. У вересні фракцією звернулися до  КП «Зеленбуд» щодо необхідність зробити пішохідну зону по вулиці Воскресенській зручною для пересування.</w:t>
      </w:r>
    </w:p>
    <w:p w:rsidR="00000000" w:rsidDel="00000000" w:rsidP="00000000" w:rsidRDefault="00000000" w:rsidRPr="00000000" w14:paraId="00000083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26 лютого в офісі обласної організації партії «Слуги народу» був організований гуманітарний штаб. Допомагали як військовим, так мешканцям, що потребували підтримки: людям похилого віку, особам з інвалідністю, вихованцям інтернатних закладів, багатодітним родинам тощо.</w:t>
      </w:r>
    </w:p>
    <w:p w:rsidR="00000000" w:rsidDel="00000000" w:rsidP="00000000" w:rsidRDefault="00000000" w:rsidRPr="00000000" w14:paraId="00000084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три місяці функціонування центру:</w:t>
      </w:r>
    </w:p>
    <w:p w:rsidR="00000000" w:rsidDel="00000000" w:rsidP="00000000" w:rsidRDefault="00000000" w:rsidRPr="00000000" w14:paraId="00000085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надали допомогу підопічним центру «Берегиня»;</w:t>
      </w:r>
    </w:p>
    <w:p w:rsidR="00000000" w:rsidDel="00000000" w:rsidP="00000000" w:rsidRDefault="00000000" w:rsidRPr="00000000" w14:paraId="00000086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доставляли провізію до пунктів харчування ТРО;</w:t>
      </w:r>
    </w:p>
    <w:p w:rsidR="00000000" w:rsidDel="00000000" w:rsidP="00000000" w:rsidRDefault="00000000" w:rsidRPr="00000000" w14:paraId="00000087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надавали адресну допомогу для людей з інвалідністю;</w:t>
      </w:r>
    </w:p>
    <w:p w:rsidR="00000000" w:rsidDel="00000000" w:rsidP="00000000" w:rsidRDefault="00000000" w:rsidRPr="00000000" w14:paraId="00000088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підтримали провізією одну зі спеціальних установ Сум;</w:t>
      </w:r>
    </w:p>
    <w:p w:rsidR="00000000" w:rsidDel="00000000" w:rsidP="00000000" w:rsidRDefault="00000000" w:rsidRPr="00000000" w14:paraId="00000089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передали теплі речі для підопічних будинку нічного перебування на Робітничому селищі;</w:t>
      </w:r>
    </w:p>
    <w:p w:rsidR="00000000" w:rsidDel="00000000" w:rsidP="00000000" w:rsidRDefault="00000000" w:rsidRPr="00000000" w14:paraId="0000008A">
      <w:pPr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передавали маскувальні сітки Добровольчим формуванням.</w:t>
      </w:r>
    </w:p>
    <w:p w:rsidR="00000000" w:rsidDel="00000000" w:rsidP="00000000" w:rsidRDefault="00000000" w:rsidRPr="00000000" w14:paraId="0000008B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забезпечували безкоштовно з першого дня війни питною водою підрозділи тероборони, правоохоронців та захисників;</w:t>
      </w:r>
    </w:p>
    <w:p w:rsidR="00000000" w:rsidDel="00000000" w:rsidP="00000000" w:rsidRDefault="00000000" w:rsidRPr="00000000" w14:paraId="0000008C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передали 5 тон спеціалізованих речей для лікарень: починаючи з гумових рукавичок до хірургічного інструментарію та перев'язувальних матеріалів. А саме, Сумському центру екстреної медицини, Сумській Центральній міській лікарні, Лебединській, Роменській та Білопільській ЦРЛ;</w:t>
      </w:r>
    </w:p>
    <w:p w:rsidR="00000000" w:rsidDel="00000000" w:rsidP="00000000" w:rsidRDefault="00000000" w:rsidRPr="00000000" w14:paraId="0000008D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передали продукти харчування, підгузки та одяг службі у справах дітей Сумської міської ради, які опікуються багатодітними родинами;</w:t>
      </w:r>
    </w:p>
    <w:p w:rsidR="00000000" w:rsidDel="00000000" w:rsidP="00000000" w:rsidRDefault="00000000" w:rsidRPr="00000000" w14:paraId="0000008E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підтримали ініціативу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Соціального проєкту Благодійний магазин «Посмішка Єдності»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щодо забезпечення захисників медикаментами та продовольством.</w:t>
      </w:r>
    </w:p>
    <w:p w:rsidR="00000000" w:rsidDel="00000000" w:rsidP="00000000" w:rsidRDefault="00000000" w:rsidRPr="00000000" w14:paraId="0000008F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Разом з депутати фракції «Слуга народу» при Сумській міській раді підтримували молоді сім’ї (дитяче харчування, суміші, фруктове пюре та підгузки).</w:t>
      </w:r>
    </w:p>
    <w:p w:rsidR="00000000" w:rsidDel="00000000" w:rsidP="00000000" w:rsidRDefault="00000000" w:rsidRPr="00000000" w14:paraId="00000090">
      <w:pPr>
        <w:spacing w:line="240" w:lineRule="auto"/>
        <w:ind w:firstLine="4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Підтримали учасників чемпіонату обласної ДЮСШ «Колос» з боксу, серед юніорів та юнаків 2006-2010 присвячений Дню Збройних Сил України.</w:t>
      </w:r>
    </w:p>
    <w:p w:rsidR="00000000" w:rsidDel="00000000" w:rsidP="00000000" w:rsidRDefault="00000000" w:rsidRPr="00000000" w14:paraId="00000091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Підтримали учасників благодійного Чемпіонату Сумської області з панкратіону серед юнаків, які змагались за першість й довели не тільки свою міць, силу, відвагу й завзятість, а й згуртованість у єдиній справі – допомога ЗСУ.      </w:t>
      </w:r>
    </w:p>
    <w:p w:rsidR="00000000" w:rsidDel="00000000" w:rsidP="00000000" w:rsidRDefault="00000000" w:rsidRPr="00000000" w14:paraId="00000092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Долучились до збору коштів на фінальному матчі Чемпіонату з міні-футболу на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Кубок Єдності.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Цього року він присвячений підтримці воїнів з "SumyDefense" - захисникам, які з перших днів війни і до сьогодні боронять нашу Сумщину.</w:t>
      </w:r>
    </w:p>
    <w:p w:rsidR="00000000" w:rsidDel="00000000" w:rsidP="00000000" w:rsidRDefault="00000000" w:rsidRPr="00000000" w14:paraId="00000093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Разом до Перемоги! Слава Україні!</w:t>
      </w:r>
    </w:p>
    <w:p w:rsidR="00000000" w:rsidDel="00000000" w:rsidP="00000000" w:rsidRDefault="00000000" w:rsidRPr="00000000" w14:paraId="00000094">
      <w:pPr>
        <w:spacing w:line="240" w:lineRule="auto"/>
        <w:ind w:left="-280"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                               </w:t>
        <w:tab/>
        <w:t xml:space="preserve">                                   </w:t>
        <w:tab/>
        <w:t xml:space="preserve">      С.М. Дмитренко</w:t>
      </w:r>
    </w:p>
    <w:p w:rsidR="00000000" w:rsidDel="00000000" w:rsidP="00000000" w:rsidRDefault="00000000" w:rsidRPr="00000000" w14:paraId="00000096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19.12.2022</w:t>
      </w:r>
    </w:p>
    <w:p w:rsidR="00000000" w:rsidDel="00000000" w:rsidP="00000000" w:rsidRDefault="00000000" w:rsidRPr="00000000" w14:paraId="00000097">
      <w:pPr>
        <w:spacing w:befor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hashtag/%D0%BA%D1%83%D0%B1%D0%BE%D0%BA?__eep__=6&amp;__cft__%5b0%5d=AZUZNbrcHSV7uTE_yEnmc0l6eKfsoe49_ZiFa3sCJRbmYLLoXXJ4VtkPTO0_kf3hw5zg-FmdbgI06Oftjcu0qYW5OddJOBPrFh-iFVr5ptiytLnEilWpei5ZWb_vh2kxkEgfcG6dwxrY5d-zNdu-KdD7F-MS-uwgVO_2EEL0jzRIqsV38lZEHNgzWQf81XV2EFY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