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BC" w:rsidRDefault="00B628BC" w:rsidP="00B628BC">
      <w:pPr>
        <w:autoSpaceDE w:val="0"/>
        <w:autoSpaceDN w:val="0"/>
        <w:adjustRightInd w:val="0"/>
        <w:spacing w:line="276" w:lineRule="auto"/>
        <w:ind w:firstLine="567"/>
        <w:jc w:val="center"/>
        <w:rPr>
          <w:bCs/>
        </w:rPr>
      </w:pPr>
      <w:r>
        <w:rPr>
          <w:bCs/>
        </w:rPr>
        <w:t>ЗВІТ 202</w:t>
      </w:r>
      <w:r w:rsidR="000D29E0">
        <w:rPr>
          <w:bCs/>
        </w:rPr>
        <w:t>3</w:t>
      </w:r>
      <w:r>
        <w:rPr>
          <w:bCs/>
        </w:rPr>
        <w:t xml:space="preserve"> рік</w:t>
      </w:r>
    </w:p>
    <w:p w:rsidR="00B628BC" w:rsidRDefault="00B628BC" w:rsidP="00B628BC">
      <w:pPr>
        <w:autoSpaceDE w:val="0"/>
        <w:autoSpaceDN w:val="0"/>
        <w:adjustRightInd w:val="0"/>
        <w:spacing w:line="276" w:lineRule="auto"/>
        <w:ind w:firstLine="567"/>
        <w:jc w:val="center"/>
      </w:pPr>
      <w:r>
        <w:rPr>
          <w:b/>
          <w:bCs/>
        </w:rPr>
        <w:t>депутата Сумської міської ради</w:t>
      </w:r>
      <w:r w:rsidRPr="00B628BC">
        <w:t xml:space="preserve"> </w:t>
      </w:r>
    </w:p>
    <w:p w:rsidR="00B628BC" w:rsidRDefault="00B628BC" w:rsidP="00B628BC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 w:rsidRPr="00B628BC">
        <w:rPr>
          <w:b/>
          <w:bCs/>
        </w:rPr>
        <w:t>фра</w:t>
      </w:r>
      <w:r>
        <w:rPr>
          <w:b/>
          <w:bCs/>
        </w:rPr>
        <w:t xml:space="preserve">кції «Європейська солідарність» VIIІ скликання </w:t>
      </w:r>
    </w:p>
    <w:p w:rsidR="00B628BC" w:rsidRPr="00B628BC" w:rsidRDefault="00B628BC" w:rsidP="00B628BC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t>Нагорної Марини Юріївни</w:t>
      </w:r>
    </w:p>
    <w:p w:rsidR="00B628BC" w:rsidRDefault="00B628BC" w:rsidP="00B628BC">
      <w:pPr>
        <w:ind w:firstLine="567"/>
        <w:jc w:val="both"/>
        <w:rPr>
          <w:sz w:val="28"/>
          <w:szCs w:val="28"/>
        </w:rPr>
      </w:pPr>
    </w:p>
    <w:p w:rsidR="00B628BC" w:rsidRDefault="00B628BC" w:rsidP="00B628BC">
      <w:pPr>
        <w:ind w:firstLine="567"/>
        <w:jc w:val="both"/>
      </w:pPr>
      <w:r w:rsidRPr="00B628BC">
        <w:t xml:space="preserve">Відповідно до </w:t>
      </w:r>
      <w:proofErr w:type="spellStart"/>
      <w:r w:rsidRPr="00B628BC">
        <w:t>ст</w:t>
      </w:r>
      <w:proofErr w:type="spellEnd"/>
      <w:r w:rsidRPr="00B628BC">
        <w:t xml:space="preserve"> 16 ЗУ "Про статус депутатів місцевих рад" як депутат Сумської міської ради публічно звітую про свою діяльність за 2022 рік. </w:t>
      </w:r>
    </w:p>
    <w:p w:rsidR="00CF66EB" w:rsidRDefault="00CF66EB" w:rsidP="00B628BC">
      <w:pPr>
        <w:ind w:firstLine="567"/>
        <w:jc w:val="both"/>
      </w:pPr>
    </w:p>
    <w:p w:rsidR="00CF66EB" w:rsidRPr="00CF66EB" w:rsidRDefault="00CF66EB" w:rsidP="00CF66EB">
      <w:pPr>
        <w:ind w:firstLine="567"/>
        <w:jc w:val="both"/>
      </w:pPr>
      <w:r>
        <w:t xml:space="preserve">Минув ще один рік моїх депутатських повноважень за який подано </w:t>
      </w:r>
      <w:r w:rsidR="000D29E0">
        <w:t>9</w:t>
      </w:r>
      <w:r>
        <w:t xml:space="preserve"> депутатських запитів,  проведено </w:t>
      </w:r>
      <w:r w:rsidR="000D29E0">
        <w:t>10</w:t>
      </w:r>
      <w:r>
        <w:t xml:space="preserve"> прийомів громадян з них </w:t>
      </w:r>
      <w:r w:rsidR="00C73702">
        <w:t>5</w:t>
      </w:r>
      <w:r>
        <w:t xml:space="preserve"> виїзних, опрацьовано </w:t>
      </w:r>
      <w:r w:rsidR="000E0EB0">
        <w:rPr>
          <w:lang w:val="ru-RU"/>
        </w:rPr>
        <w:t>5</w:t>
      </w:r>
      <w:r>
        <w:t xml:space="preserve"> звернень.</w:t>
      </w:r>
    </w:p>
    <w:p w:rsidR="00CF66EB" w:rsidRDefault="00CF66EB" w:rsidP="00B628BC">
      <w:pPr>
        <w:ind w:firstLine="567"/>
        <w:jc w:val="both"/>
      </w:pPr>
    </w:p>
    <w:p w:rsidR="00CF66EB" w:rsidRPr="0021272A" w:rsidRDefault="00CF66EB" w:rsidP="00CF66EB">
      <w:pPr>
        <w:ind w:firstLine="709"/>
        <w:jc w:val="both"/>
        <w:rPr>
          <w:color w:val="000000"/>
        </w:rPr>
      </w:pPr>
      <w:r>
        <w:rPr>
          <w:color w:val="000000"/>
        </w:rPr>
        <w:t>Окрім виконання депутатських повноважень протягом року виконувала обов’язки секретаря</w:t>
      </w:r>
      <w:r w:rsidRPr="0021272A">
        <w:rPr>
          <w:color w:val="000000"/>
        </w:rPr>
        <w:t xml:space="preserve">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</w:t>
      </w:r>
      <w:r>
        <w:rPr>
          <w:color w:val="000000"/>
        </w:rPr>
        <w:t>.</w:t>
      </w:r>
    </w:p>
    <w:p w:rsidR="00CF66EB" w:rsidRDefault="00CF66EB" w:rsidP="00CF66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D29E0" w:rsidRPr="000D29E0" w:rsidRDefault="00CF66EB" w:rsidP="000D29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Так, з</w:t>
      </w:r>
      <w:r w:rsid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а 2023</w:t>
      </w:r>
      <w:r w:rsidRPr="002127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 бул</w:t>
      </w:r>
      <w:r w:rsid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о проведено 9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засідань</w:t>
      </w:r>
      <w:r w:rsidRPr="002127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комісії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яких було розглянуто 129</w:t>
      </w:r>
      <w:r w:rsidRPr="002127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питань.</w:t>
      </w:r>
      <w:r w:rsidRPr="00CF66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Кіт </w:t>
      </w:r>
      <w:r w:rsidR="000D29E0"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Засідання відбувалися за участю профільних заступників міського голови, представників департаментів, управлінь та відділів міської ради, керівників установ та організацій. З метою детального та всебічного вивчення питань порядку денного, на засідання постійної комісії запрошувалися керівники медичних та освітніх закладів міста.</w:t>
      </w:r>
    </w:p>
    <w:p w:rsidR="000D29E0" w:rsidRPr="000D29E0" w:rsidRDefault="000D29E0" w:rsidP="000D29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засіданнях постійної комісії, відповідно до рішення Сумської міської ради від 04 грудня 2020 року № 3-МР «Про затвердження Положення про постійні комісії Сумської міської ради VIІІ скликання», попередньо розглядаються, детально аналізуються та </w:t>
      </w:r>
      <w:proofErr w:type="spellStart"/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ініціюються</w:t>
      </w:r>
      <w:proofErr w:type="spellEnd"/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розгляду міською радою питання, віднесенні до компетенції постійної комісії.</w:t>
      </w:r>
    </w:p>
    <w:p w:rsidR="000D29E0" w:rsidRPr="000D29E0" w:rsidRDefault="000D29E0" w:rsidP="000D29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Постійна комісія здійснює контроль за виконанням рішень Сумської міської ради, які належать до її відання, а саме за рішенням Сумської міської ради від 14 липня 2021 року № 1359-МР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місцях».</w:t>
      </w:r>
    </w:p>
    <w:p w:rsidR="000D29E0" w:rsidRPr="000D29E0" w:rsidRDefault="000D29E0" w:rsidP="000D29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засіданнях постійна комісія розглядала питання про діяльність виконавчих органів міської ради із забезпечення соціального захисту населення міста, про стан і заходи з питань захворюваності і забезпечення медичного обслуговування, звернення фізичних та юридичних осіб, що надходили до структурних підрозділів Сумської міської ради. Актуальними були питання щодо організації матеріально-технічного та фінансового забезпечення закладів охорони здоров’я, закладів освіти, культури та спорту. Значну увагу було приділено питання щодо розвитку та відновлення закладів охорони здоров’я Сумської міської територіальної громади.</w:t>
      </w:r>
    </w:p>
    <w:p w:rsidR="000D29E0" w:rsidRPr="000D29E0" w:rsidRDefault="000D29E0" w:rsidP="000D29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контролі постійної комісії у 2023 році перебувало 11 галузевих програм, а саме:</w:t>
      </w:r>
    </w:p>
    <w:p w:rsidR="000D29E0" w:rsidRPr="000D29E0" w:rsidRDefault="000D29E0" w:rsidP="000D29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1)</w:t>
      </w: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Програма з реалізації Конвенції ООН про права дитини Сумської міської територіальної громади на 2022-2024 роки;</w:t>
      </w:r>
    </w:p>
    <w:p w:rsidR="000D29E0" w:rsidRPr="000D29E0" w:rsidRDefault="000D29E0" w:rsidP="000D29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2)</w:t>
      </w: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Програма Сумської міської територіальної громади «Соціальні служби готові прийти на допомогу на 2022 – 2024 роки»;</w:t>
      </w:r>
    </w:p>
    <w:p w:rsidR="000D29E0" w:rsidRPr="000D29E0" w:rsidRDefault="000D29E0" w:rsidP="000D29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3)</w:t>
      </w: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Програма Сумської міської територіальної громади «Милосердя» на 2022-2024 роки;</w:t>
      </w:r>
    </w:p>
    <w:p w:rsidR="000D29E0" w:rsidRPr="000D29E0" w:rsidRDefault="000D29E0" w:rsidP="000D29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4)</w:t>
      </w: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Програма Сумської міської територіальної громади «Соціальна підтримка Захисників і Захисниць України та членів їх сімей» на 2022-2024 роки;</w:t>
      </w:r>
    </w:p>
    <w:p w:rsidR="000D29E0" w:rsidRPr="000D29E0" w:rsidRDefault="000D29E0" w:rsidP="000D29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5)</w:t>
      </w: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Програма оздоровлення та відпочинку дітей Сумської міської територіальної громади на 2022-2024 роки;</w:t>
      </w:r>
    </w:p>
    <w:p w:rsidR="000D29E0" w:rsidRPr="000D29E0" w:rsidRDefault="000D29E0" w:rsidP="000D29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6)</w:t>
      </w: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Програма розвитку фізичної культури і спорту Сумської міської територіальної громади на 2022-2024 роки;</w:t>
      </w:r>
    </w:p>
    <w:p w:rsidR="000D29E0" w:rsidRPr="000D29E0" w:rsidRDefault="000D29E0" w:rsidP="000D29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7)</w:t>
      </w: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Програма Сумської міської територіальної громади «Освіта на 2022 - 2024 роки»;</w:t>
      </w:r>
    </w:p>
    <w:p w:rsidR="000D29E0" w:rsidRPr="000D29E0" w:rsidRDefault="000D29E0" w:rsidP="000D29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8)</w:t>
      </w: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Комплексна програма «Суми – громада для молоді» на 2022-2024 роки;</w:t>
      </w:r>
    </w:p>
    <w:p w:rsidR="000D29E0" w:rsidRPr="000D29E0" w:rsidRDefault="000D29E0" w:rsidP="000D29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9)</w:t>
      </w: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Комплексна Програми Сумської міської територіальної громади «Охорона здоров’я» на 2022-2024 роки;</w:t>
      </w:r>
    </w:p>
    <w:p w:rsidR="000D29E0" w:rsidRPr="000D29E0" w:rsidRDefault="000D29E0" w:rsidP="000D29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10)</w:t>
      </w: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Цільова комплексна Програма розвитку культури Сумської міської територіальної громади  на 2022-2024 роки;</w:t>
      </w:r>
    </w:p>
    <w:p w:rsidR="000D29E0" w:rsidRPr="000D29E0" w:rsidRDefault="000D29E0" w:rsidP="000D29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11)</w:t>
      </w: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Цільова програма соціальної підтримки осіб з інвалідністю, які пересуваються на кріслах колісних, на 2021-2023 роки.</w:t>
      </w:r>
    </w:p>
    <w:p w:rsidR="000D29E0" w:rsidRPr="000D29E0" w:rsidRDefault="000D29E0" w:rsidP="000D29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своїх повноважень, що в повному обсязі викладені в Положенні про постійні комісії Сумської міської ради VІІІ скликання, постійна комісія попередньо розглянула 55 </w:t>
      </w:r>
      <w:proofErr w:type="spellStart"/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проєктів</w:t>
      </w:r>
      <w:proofErr w:type="spellEnd"/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рішень Сумської міської ради, які пропонувалися до розгляду на сесіях протягом 2023 року (в межах напрямків діяльності комісії). За участю постійної комісії, управлінням освіти і науки та Сумським міським центром соціальних служб Сумської міської ради опрацьовано та ініційовано на розгляд Сумської міської ради 2 </w:t>
      </w:r>
      <w:proofErr w:type="spellStart"/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проєкта</w:t>
      </w:r>
      <w:proofErr w:type="spellEnd"/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рішень Сумської міської ради: «Про внесення змін до рішення Сумської міської ради від 31 січня 2018 року № 3034-МР «Про Положення про управління освіти і науки Сумської міської ради» (зі змінами)» та «Про затвердження Положення про Сумський міський центр соціальних служб».</w:t>
      </w:r>
    </w:p>
    <w:p w:rsidR="00CF66EB" w:rsidRPr="000D29E0" w:rsidRDefault="000D29E0" w:rsidP="000D29E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Члени постійної комісії протягом звітного періоду працювали на високому професійному рівні, </w:t>
      </w:r>
      <w:proofErr w:type="spellStart"/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відповідально</w:t>
      </w:r>
      <w:proofErr w:type="spellEnd"/>
      <w:r w:rsidRPr="000D29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приймали обґрунтовані та виважені рішення з метою вирішення ряду проблемних питань у сферах медичного обслуговування, соціального захисту населення, освіти, культури, молоді та спорту.</w:t>
      </w:r>
    </w:p>
    <w:p w:rsidR="00CF66EB" w:rsidRPr="000D29E0" w:rsidRDefault="00CF66EB" w:rsidP="00B628BC">
      <w:pPr>
        <w:ind w:firstLine="567"/>
        <w:jc w:val="both"/>
      </w:pPr>
    </w:p>
    <w:p w:rsidR="00CF66EB" w:rsidRDefault="00CF66EB" w:rsidP="00CF66EB">
      <w:pPr>
        <w:ind w:firstLine="567"/>
        <w:jc w:val="both"/>
      </w:pPr>
      <w:r>
        <w:t>Також, як депутат в</w:t>
      </w:r>
      <w:r w:rsidRPr="00B628BC">
        <w:t xml:space="preserve"> межах своїх повноважень підтримала рішення:</w:t>
      </w:r>
    </w:p>
    <w:p w:rsidR="005E7D48" w:rsidRDefault="005E7D48" w:rsidP="00CF66EB">
      <w:pPr>
        <w:ind w:firstLine="567"/>
        <w:jc w:val="both"/>
      </w:pPr>
    </w:p>
    <w:p w:rsidR="005E7D48" w:rsidRDefault="005E7D48" w:rsidP="00CF66EB">
      <w:pPr>
        <w:ind w:firstLine="567"/>
        <w:jc w:val="both"/>
      </w:pPr>
      <w:r>
        <w:t>Щодо позбавлення ЦПЦ МП (представників РПЦ) права користування землями Сумської громади.</w:t>
      </w:r>
    </w:p>
    <w:p w:rsidR="00727F82" w:rsidRDefault="00727F82" w:rsidP="00CF66EB">
      <w:pPr>
        <w:ind w:firstLine="567"/>
        <w:jc w:val="both"/>
      </w:pPr>
      <w:r w:rsidRPr="00727F82">
        <w:t>Про обмеження граничного розміру заробітної плати працівникам виконавчих органів Сумської міської ради, комунальних підприємств та установ Сумської міської ради на період воєнного стану.</w:t>
      </w:r>
    </w:p>
    <w:p w:rsidR="005E7D48" w:rsidRDefault="005E7D48" w:rsidP="00CF66EB">
      <w:pPr>
        <w:ind w:firstLine="567"/>
        <w:jc w:val="both"/>
      </w:pPr>
      <w:r>
        <w:t>Звернення щодо можливості облаштування технічними засобами регулювання дорожнього р</w:t>
      </w:r>
      <w:r w:rsidR="000E0EB0">
        <w:t>уху перехрестя вулиць Магістратсь</w:t>
      </w:r>
      <w:r>
        <w:t>ка – Данила Галицького в м. Суми.</w:t>
      </w:r>
    </w:p>
    <w:p w:rsidR="00511F95" w:rsidRDefault="00511F95" w:rsidP="00CF66EB">
      <w:pPr>
        <w:ind w:firstLine="567"/>
        <w:jc w:val="both"/>
      </w:pPr>
      <w:r>
        <w:t>З</w:t>
      </w:r>
      <w:r w:rsidRPr="00511F95">
        <w:t>вернення щодо облаштуван</w:t>
      </w:r>
      <w:r>
        <w:t>ня майданчика твердих побутових</w:t>
      </w:r>
      <w:r w:rsidRPr="00511F95">
        <w:t xml:space="preserve"> відходів на вулю Г. </w:t>
      </w:r>
      <w:proofErr w:type="spellStart"/>
      <w:r w:rsidRPr="00511F95">
        <w:t>Кондратьєва</w:t>
      </w:r>
      <w:proofErr w:type="spellEnd"/>
      <w:r>
        <w:t>.</w:t>
      </w:r>
    </w:p>
    <w:p w:rsidR="00511F95" w:rsidRPr="005E7D48" w:rsidRDefault="00511F95" w:rsidP="00CF66EB">
      <w:pPr>
        <w:ind w:firstLine="567"/>
        <w:jc w:val="both"/>
      </w:pPr>
      <w:r>
        <w:t>З</w:t>
      </w:r>
      <w:r w:rsidRPr="00511F95">
        <w:t>вернення щодо облаштування пішохідного переходу на вул. Магістратській</w:t>
      </w:r>
      <w:r>
        <w:t>.</w:t>
      </w:r>
    </w:p>
    <w:p w:rsidR="00CF66EB" w:rsidRPr="00CF66EB" w:rsidRDefault="00CF66EB" w:rsidP="00B628BC">
      <w:pPr>
        <w:ind w:firstLine="567"/>
        <w:jc w:val="both"/>
      </w:pPr>
    </w:p>
    <w:p w:rsidR="00B628BC" w:rsidRPr="00B628BC" w:rsidRDefault="00B628BC" w:rsidP="00B628BC">
      <w:pPr>
        <w:ind w:firstLine="567"/>
        <w:jc w:val="both"/>
      </w:pPr>
    </w:p>
    <w:p w:rsidR="00727F82" w:rsidRDefault="00CF66EB" w:rsidP="00B628BC">
      <w:pPr>
        <w:ind w:firstLine="567"/>
        <w:jc w:val="both"/>
      </w:pPr>
      <w:r>
        <w:t>Мушу зазначити, що</w:t>
      </w:r>
      <w:r w:rsidR="00727F82">
        <w:t xml:space="preserve"> через затягування</w:t>
      </w:r>
      <w:r w:rsidR="00B628BC" w:rsidRPr="00B628BC">
        <w:t xml:space="preserve"> повномасштабної війни в Україні, за минулий рік не вдалося сповна скористатися загальними повноваженнями, усі сили були направлені </w:t>
      </w:r>
      <w:r w:rsidR="00B628BC" w:rsidRPr="00B628BC">
        <w:lastRenderedPageBreak/>
        <w:t>на</w:t>
      </w:r>
      <w:r w:rsidR="00727F82">
        <w:t xml:space="preserve"> допомогу ЗСУ, зокрема тим підрозділам, які боронять кордони Сумщини,</w:t>
      </w:r>
      <w:r w:rsidR="00B628BC" w:rsidRPr="00B628BC">
        <w:t xml:space="preserve"> забезпечення гуманітарною допомогою сумчан</w:t>
      </w:r>
      <w:r w:rsidR="00727F82">
        <w:t xml:space="preserve">, вирішення нагальних проблем міста. </w:t>
      </w:r>
    </w:p>
    <w:p w:rsidR="00B628BC" w:rsidRPr="00727F82" w:rsidRDefault="00727F82" w:rsidP="00B628BC">
      <w:pPr>
        <w:ind w:firstLine="567"/>
        <w:jc w:val="both"/>
        <w:rPr>
          <w:lang w:val="ru-RU"/>
        </w:rPr>
      </w:pPr>
      <w:r>
        <w:t>З</w:t>
      </w:r>
      <w:r w:rsidR="00B628BC" w:rsidRPr="00B628BC">
        <w:t xml:space="preserve">а допомогою ГО "Жіночі крила Сумщини" було </w:t>
      </w:r>
      <w:r>
        <w:t xml:space="preserve">реалізовано кілька </w:t>
      </w:r>
      <w:proofErr w:type="spellStart"/>
      <w:r>
        <w:t>проєктів</w:t>
      </w:r>
      <w:proofErr w:type="spellEnd"/>
      <w:r>
        <w:t xml:space="preserve"> щодо забезпечення гуманіта</w:t>
      </w:r>
      <w:r w:rsidR="001365D2">
        <w:t>рною</w:t>
      </w:r>
      <w:r>
        <w:t xml:space="preserve"> допомогою сімей наших захисників та по допомозі самим захисникам.</w:t>
      </w:r>
    </w:p>
    <w:p w:rsidR="00B628BC" w:rsidRDefault="00B628BC" w:rsidP="00B628BC">
      <w:pPr>
        <w:ind w:firstLine="567"/>
        <w:jc w:val="both"/>
      </w:pPr>
      <w:r w:rsidRPr="00B628BC">
        <w:t>Організувала та долучи</w:t>
      </w:r>
      <w:r w:rsidR="00727F82">
        <w:t>лася до акції «Паска малозабезпеченим»</w:t>
      </w:r>
      <w:r w:rsidRPr="00B628BC">
        <w:t>, також долучилася до акції до Дня Святого Миколая, коли для дітей з малозабезпечених родин було передано подарункові пакунки, які видавалися прихожанам Церкви Дванадцяти апостолів в Сумах.</w:t>
      </w:r>
    </w:p>
    <w:p w:rsidR="001365D2" w:rsidRDefault="001365D2" w:rsidP="001365D2">
      <w:pPr>
        <w:ind w:firstLine="567"/>
        <w:jc w:val="both"/>
      </w:pPr>
      <w:r>
        <w:t xml:space="preserve">Разом з міжнародним фондом AVSI успішно завершила реалізацію масштабного </w:t>
      </w:r>
      <w:proofErr w:type="spellStart"/>
      <w:r>
        <w:t>проєкту</w:t>
      </w:r>
      <w:proofErr w:type="spellEnd"/>
      <w:r>
        <w:t>, коли тисячі вимушених переселенців та жителів прикордоння отримали продуктові набори.</w:t>
      </w:r>
    </w:p>
    <w:p w:rsidR="001365D2" w:rsidRPr="00B628BC" w:rsidRDefault="001365D2" w:rsidP="00CF0259">
      <w:pPr>
        <w:ind w:firstLine="567"/>
        <w:jc w:val="both"/>
      </w:pPr>
      <w:r>
        <w:t xml:space="preserve">Було розпочато співпрацю з ГО Інфраструктурний клуб для впровадження на Сумщині ініціативи партнерів з KOLO </w:t>
      </w:r>
      <w:proofErr w:type="spellStart"/>
      <w:r>
        <w:t>Nordic</w:t>
      </w:r>
      <w:proofErr w:type="spellEnd"/>
      <w:r>
        <w:t xml:space="preserve"> по забезпече</w:t>
      </w:r>
      <w:r w:rsidR="00CF0259">
        <w:t>нню військових найнеобхіднішим. Отримала</w:t>
      </w:r>
      <w:r>
        <w:t xml:space="preserve"> першу партію </w:t>
      </w:r>
      <w:r w:rsidR="00CF0259">
        <w:t>вітамінів для укріплення імунітету, яку було передано військовим.</w:t>
      </w:r>
    </w:p>
    <w:p w:rsidR="00B628BC" w:rsidRPr="00B628BC" w:rsidRDefault="00B628BC" w:rsidP="00B628BC">
      <w:pPr>
        <w:ind w:firstLine="567"/>
        <w:jc w:val="both"/>
      </w:pPr>
    </w:p>
    <w:p w:rsidR="00B628BC" w:rsidRPr="00B628BC" w:rsidRDefault="00B628BC" w:rsidP="00B628BC">
      <w:pPr>
        <w:jc w:val="both"/>
      </w:pPr>
    </w:p>
    <w:p w:rsidR="00A14A85" w:rsidRDefault="00511F95" w:rsidP="00A14A85">
      <w:pPr>
        <w:ind w:firstLine="567"/>
        <w:jc w:val="center"/>
      </w:pPr>
      <w:r>
        <w:t>Черговий рік випробувань</w:t>
      </w:r>
      <w:r w:rsidR="00B628BC" w:rsidRPr="00B628BC">
        <w:t xml:space="preserve"> для кожного українця.</w:t>
      </w:r>
    </w:p>
    <w:p w:rsidR="00B628BC" w:rsidRDefault="00B628BC" w:rsidP="00A14A85">
      <w:pPr>
        <w:ind w:firstLine="567"/>
        <w:jc w:val="center"/>
      </w:pPr>
      <w:r w:rsidRPr="00B628BC">
        <w:t>З вірою в серці, з перемогою у душі працюємо далі!</w:t>
      </w:r>
    </w:p>
    <w:p w:rsidR="00A14A85" w:rsidRDefault="00A14A85" w:rsidP="00A14A85">
      <w:pPr>
        <w:spacing w:line="276" w:lineRule="auto"/>
        <w:ind w:firstLine="284"/>
        <w:jc w:val="center"/>
        <w:rPr>
          <w:rStyle w:val="6qdm"/>
        </w:rPr>
      </w:pPr>
      <w:r>
        <w:rPr>
          <w:rStyle w:val="6qdm"/>
        </w:rPr>
        <w:t>Дякую!</w:t>
      </w:r>
    </w:p>
    <w:p w:rsidR="00A14A85" w:rsidRPr="00B628BC" w:rsidRDefault="00A14A85" w:rsidP="00A14A85">
      <w:pPr>
        <w:ind w:firstLine="567"/>
        <w:jc w:val="center"/>
      </w:pPr>
    </w:p>
    <w:p w:rsidR="00B628BC" w:rsidRDefault="00B628BC" w:rsidP="00B628BC"/>
    <w:p w:rsidR="00A14A85" w:rsidRPr="00B628BC" w:rsidRDefault="00A14A85" w:rsidP="00B628BC"/>
    <w:p w:rsidR="00A14A85" w:rsidRPr="00A14A85" w:rsidRDefault="00A14A85" w:rsidP="00A14A85">
      <w:pPr>
        <w:jc w:val="both"/>
        <w:rPr>
          <w:b/>
        </w:rPr>
      </w:pPr>
      <w:r w:rsidRPr="00A14A85">
        <w:rPr>
          <w:b/>
        </w:rPr>
        <w:t>Депутат Сумської міської ради</w:t>
      </w:r>
      <w:r w:rsidRPr="00A14A85">
        <w:rPr>
          <w:b/>
        </w:rPr>
        <w:tab/>
        <w:t xml:space="preserve">   </w:t>
      </w:r>
      <w:r w:rsidRPr="00A14A85">
        <w:rPr>
          <w:b/>
        </w:rPr>
        <w:tab/>
      </w:r>
      <w:r>
        <w:rPr>
          <w:b/>
        </w:rPr>
        <w:t xml:space="preserve">                       </w:t>
      </w:r>
      <w:r w:rsidRPr="00A14A85">
        <w:rPr>
          <w:b/>
        </w:rPr>
        <w:tab/>
        <w:t xml:space="preserve">                </w:t>
      </w:r>
      <w:r w:rsidRPr="00A14A85">
        <w:rPr>
          <w:b/>
        </w:rPr>
        <w:tab/>
      </w:r>
      <w:r>
        <w:rPr>
          <w:b/>
        </w:rPr>
        <w:t>Марина НАГОРНА</w:t>
      </w:r>
    </w:p>
    <w:p w:rsidR="002E1C57" w:rsidRDefault="002E1C57"/>
    <w:p w:rsidR="00013712" w:rsidRDefault="00013712"/>
    <w:p w:rsidR="00013712" w:rsidRPr="00013712" w:rsidRDefault="00013712">
      <w:bookmarkStart w:id="0" w:name="_GoBack"/>
      <w:bookmarkEnd w:id="0"/>
    </w:p>
    <w:sectPr w:rsidR="00013712" w:rsidRPr="0001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E0B"/>
    <w:multiLevelType w:val="hybridMultilevel"/>
    <w:tmpl w:val="11DC98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ED"/>
    <w:rsid w:val="00013712"/>
    <w:rsid w:val="000D29E0"/>
    <w:rsid w:val="000E0EB0"/>
    <w:rsid w:val="001365D2"/>
    <w:rsid w:val="002E1C57"/>
    <w:rsid w:val="004B7C3B"/>
    <w:rsid w:val="00511F95"/>
    <w:rsid w:val="005E7D48"/>
    <w:rsid w:val="006A18ED"/>
    <w:rsid w:val="00727F82"/>
    <w:rsid w:val="00A14A85"/>
    <w:rsid w:val="00B628BC"/>
    <w:rsid w:val="00BD7BCE"/>
    <w:rsid w:val="00C73702"/>
    <w:rsid w:val="00CF0259"/>
    <w:rsid w:val="00CF66EB"/>
    <w:rsid w:val="00F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695E-FB0F-48D1-A6CD-DD4F415A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BD7BCE"/>
  </w:style>
  <w:style w:type="paragraph" w:styleId="a3">
    <w:name w:val="List Paragraph"/>
    <w:basedOn w:val="a"/>
    <w:uiPriority w:val="34"/>
    <w:qFormat/>
    <w:rsid w:val="00013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01371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2021-12-23T11:40:00Z</dcterms:created>
  <dcterms:modified xsi:type="dcterms:W3CDTF">2024-01-09T09:19:00Z</dcterms:modified>
</cp:coreProperties>
</file>