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BB" w:rsidRPr="003525B9" w:rsidRDefault="009078BB" w:rsidP="009078BB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3525B9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Pr="003525B9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Pr="003525B9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Pr="003525B9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Pr="003525B9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Pr="003525B9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Pr="003525B9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Pr="003525B9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9078BB" w:rsidRPr="003525B9" w:rsidRDefault="009078BB" w:rsidP="009078B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525B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постійної комісії </w:t>
      </w:r>
      <w:r w:rsidRPr="003525B9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 питань </w:t>
      </w:r>
      <w:r w:rsidRPr="003525B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3525B9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3525B9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3525B9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3525B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скликання</w:t>
      </w:r>
    </w:p>
    <w:p w:rsidR="009078BB" w:rsidRPr="003525B9" w:rsidRDefault="009078BB" w:rsidP="009078B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9078BB" w:rsidRPr="003525B9" w:rsidTr="008A78A5">
        <w:tc>
          <w:tcPr>
            <w:tcW w:w="5812" w:type="dxa"/>
            <w:shd w:val="clear" w:color="auto" w:fill="auto"/>
          </w:tcPr>
          <w:p w:rsidR="009078BB" w:rsidRPr="003525B9" w:rsidRDefault="009078BB" w:rsidP="008A78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3525B9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21 лютого 2024 року</w:t>
            </w:r>
          </w:p>
        </w:tc>
        <w:tc>
          <w:tcPr>
            <w:tcW w:w="3686" w:type="dxa"/>
            <w:shd w:val="clear" w:color="auto" w:fill="auto"/>
          </w:tcPr>
          <w:p w:rsidR="009078BB" w:rsidRPr="003525B9" w:rsidRDefault="009078BB" w:rsidP="008A78A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3525B9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9078BB" w:rsidRPr="003525B9" w:rsidRDefault="009078BB" w:rsidP="008A78A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3525B9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9078BB" w:rsidRPr="003525B9" w:rsidRDefault="009078BB" w:rsidP="008A78A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3525B9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3525B9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9078BB" w:rsidRPr="003525B9" w:rsidRDefault="009078BB" w:rsidP="008A78A5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3525B9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10 год</w:t>
            </w:r>
          </w:p>
        </w:tc>
      </w:tr>
    </w:tbl>
    <w:p w:rsidR="009078BB" w:rsidRPr="003525B9" w:rsidRDefault="009078BB" w:rsidP="0090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8BB" w:rsidRPr="003525B9" w:rsidRDefault="009078BB" w:rsidP="009078B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п. 1 спільного доручення Сумської міської військової адміністрації та Сумської міської ради за результатами проведених нарад в 2024 році при голові Сумської обласної державної  адміністрації – начальнику обласної військової адміністрації від 12 лютого 2024 року № 1-ДВА </w:t>
      </w:r>
      <w:r w:rsidRPr="003525B9">
        <w:rPr>
          <w:rFonts w:ascii="Times New Roman" w:hAnsi="Times New Roman" w:cs="Times New Roman"/>
          <w:b/>
          <w:sz w:val="28"/>
          <w:szCs w:val="28"/>
          <w:lang w:val="uk-UA"/>
        </w:rPr>
        <w:t>представити</w:t>
      </w:r>
      <w:r w:rsidRPr="003525B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078BB" w:rsidRPr="003525B9" w:rsidRDefault="009078BB" w:rsidP="009078B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sz w:val="28"/>
          <w:szCs w:val="28"/>
          <w:lang w:val="uk-UA"/>
        </w:rPr>
        <w:t>заходи наповнення бюджету на 2024 рік відповідно до закріплення згідно з розпорядженням Сумської міської військової адміністрації від 26.12.2023 № 41-ВКВА «Про заходи щодо виконання дохідної частини бюджету Сумської міської територіальної громади в 2024 році»;</w:t>
      </w:r>
    </w:p>
    <w:p w:rsidR="009078BB" w:rsidRPr="003525B9" w:rsidRDefault="009078BB" w:rsidP="009078B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sz w:val="28"/>
          <w:szCs w:val="28"/>
          <w:lang w:val="uk-UA"/>
        </w:rPr>
        <w:t>показники економного витрачання коштів, передбачених на 2024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525B9">
        <w:rPr>
          <w:rFonts w:ascii="Times New Roman" w:hAnsi="Times New Roman" w:cs="Times New Roman"/>
          <w:sz w:val="28"/>
          <w:szCs w:val="28"/>
          <w:lang w:val="uk-UA"/>
        </w:rPr>
        <w:t xml:space="preserve">рік за основними напрямками (із застосуванням презентаційних та </w:t>
      </w:r>
      <w:proofErr w:type="spellStart"/>
      <w:r w:rsidRPr="003525B9">
        <w:rPr>
          <w:rFonts w:ascii="Times New Roman" w:hAnsi="Times New Roman" w:cs="Times New Roman"/>
          <w:sz w:val="28"/>
          <w:szCs w:val="28"/>
          <w:lang w:val="uk-UA"/>
        </w:rPr>
        <w:t>інфографічних</w:t>
      </w:r>
      <w:proofErr w:type="spellEnd"/>
      <w:r w:rsidRPr="003525B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матеріалів) та доповісти про причини їх збільшення/зменшення проти фактичних видатків 2023 року, а також, у разі наявності незабезпеченості видатками за окремими напрямами, обґрунтувати причини її утворення та надати пропозиції щодо шляхів вирішення.</w:t>
      </w:r>
    </w:p>
    <w:p w:rsidR="009078BB" w:rsidRPr="003525B9" w:rsidRDefault="009078BB" w:rsidP="009078BB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25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Доповідають відповідно до графіку:</w:t>
      </w:r>
    </w:p>
    <w:p w:rsidR="009078BB" w:rsidRPr="003525B9" w:rsidRDefault="009078BB" w:rsidP="009078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>Департамент інфраструктури міста СМР (</w:t>
      </w:r>
      <w:proofErr w:type="spellStart"/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>Бровенко</w:t>
      </w:r>
      <w:proofErr w:type="spellEnd"/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Є.С.) - </w:t>
      </w:r>
      <w:r w:rsidRPr="003525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 10:00 до 11:00 години</w:t>
      </w:r>
    </w:p>
    <w:p w:rsidR="009078BB" w:rsidRPr="003525B9" w:rsidRDefault="009078BB" w:rsidP="009078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Департамент забезпечення ресурсних платежів СМР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(Клименко </w:t>
      </w:r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Ю.М.)- </w:t>
      </w:r>
      <w:r w:rsidRPr="003525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11:00 годину</w:t>
      </w:r>
    </w:p>
    <w:p w:rsidR="009078BB" w:rsidRPr="003525B9" w:rsidRDefault="009078BB" w:rsidP="009078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освіти і науки СМР (Вербицька Н.В.)- </w:t>
      </w:r>
      <w:r w:rsidRPr="003525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11:30 годину</w:t>
      </w:r>
    </w:p>
    <w:p w:rsidR="009078BB" w:rsidRPr="003525B9" w:rsidRDefault="009078BB" w:rsidP="009078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охорони здоров’я СМР (Чумаченко О.Ю.)- </w:t>
      </w:r>
      <w:r w:rsidRPr="003525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12:00 годину</w:t>
      </w:r>
    </w:p>
    <w:p w:rsidR="009078BB" w:rsidRPr="003525B9" w:rsidRDefault="009078BB" w:rsidP="009078B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25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комунального майна СМР (Дмитренко С.М.)- </w:t>
      </w:r>
      <w:r w:rsidRPr="003525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 12:30</w:t>
      </w:r>
      <w:r w:rsidRPr="009078B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525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годину</w:t>
      </w:r>
      <w:bookmarkStart w:id="0" w:name="_GoBack"/>
      <w:bookmarkEnd w:id="0"/>
    </w:p>
    <w:sectPr w:rsidR="009078BB" w:rsidRPr="0035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7C0"/>
    <w:multiLevelType w:val="hybridMultilevel"/>
    <w:tmpl w:val="5AEEDD20"/>
    <w:lvl w:ilvl="0" w:tplc="3D8E01C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61C20D4A"/>
    <w:multiLevelType w:val="multilevel"/>
    <w:tmpl w:val="1DD032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B"/>
    <w:rsid w:val="0013389E"/>
    <w:rsid w:val="009078BB"/>
    <w:rsid w:val="00AC2C39"/>
    <w:rsid w:val="00D8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F374-BA5E-4233-94E2-3063BB95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2024-02-19T12:40:00Z</dcterms:created>
  <dcterms:modified xsi:type="dcterms:W3CDTF">2024-02-20T07:47:00Z</dcterms:modified>
</cp:coreProperties>
</file>