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8B5326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FD71C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71C8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FD71C8">
        <w:rPr>
          <w:rFonts w:ascii="Times New Roman" w:eastAsia="Times New Roman" w:hAnsi="Times New Roman" w:cs="Times New Roman"/>
          <w:lang w:val="en-US" w:eastAsia="ru-RU"/>
        </w:rPr>
        <w:t>V</w:t>
      </w:r>
      <w:r w:rsidR="00286564" w:rsidRPr="00FD71C8">
        <w:rPr>
          <w:rFonts w:ascii="Times New Roman" w:eastAsia="Times New Roman" w:hAnsi="Times New Roman" w:cs="Times New Roman"/>
          <w:lang w:val="uk-UA" w:eastAsia="ru-RU"/>
        </w:rPr>
        <w:t>І</w:t>
      </w:r>
      <w:r w:rsidRPr="00FD71C8">
        <w:rPr>
          <w:rFonts w:ascii="Times New Roman" w:eastAsia="Times New Roman" w:hAnsi="Times New Roman" w:cs="Times New Roman"/>
          <w:lang w:val="en-US" w:eastAsia="ru-RU"/>
        </w:rPr>
        <w:t>II</w:t>
      </w:r>
      <w:r w:rsidRPr="00FD71C8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1C5D04" w:rsidP="001C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18</w:t>
            </w:r>
            <w:r w:rsidR="005F57B2"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лютого</w:t>
            </w:r>
            <w:r w:rsidR="00CE24AF"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  <w:r w:rsidR="005E4B18"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20</w:t>
            </w:r>
            <w:r w:rsidR="00567D4E"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21</w:t>
            </w:r>
            <w:r w:rsidR="00D96EFD" w:rsidRPr="001C5D04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C5D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62А</w:t>
            </w:r>
          </w:p>
          <w:p w:rsidR="00D96EFD" w:rsidRPr="00B5018F" w:rsidRDefault="00D96EFD" w:rsidP="00CB7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A63D25" w:rsidRPr="00420750" w:rsidRDefault="00A63D25" w:rsidP="0042075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0C04" w:rsidRDefault="009654BB" w:rsidP="009654BB">
      <w:pPr>
        <w:pStyle w:val="a3"/>
        <w:numPr>
          <w:ilvl w:val="0"/>
          <w:numId w:val="4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>Про звіт про виконання бюджету Сумської міської об’єднаної тер</w:t>
      </w:r>
      <w:r>
        <w:rPr>
          <w:rFonts w:ascii="Times New Roman" w:hAnsi="Times New Roman" w:cs="Times New Roman"/>
          <w:sz w:val="28"/>
          <w:szCs w:val="28"/>
          <w:lang w:val="uk-UA"/>
        </w:rPr>
        <w:t>иторіальної громади за 2020 рік», який</w:t>
      </w:r>
      <w:r w:rsidR="00C80C04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на сесії 24.02.2021 </w:t>
      </w:r>
      <w:r w:rsidR="00F03C01">
        <w:rPr>
          <w:rFonts w:ascii="Times New Roman" w:hAnsi="Times New Roman" w:cs="Times New Roman"/>
          <w:sz w:val="28"/>
          <w:szCs w:val="28"/>
          <w:lang w:val="uk-UA"/>
        </w:rPr>
        <w:t xml:space="preserve">(Книга 1, питання № 1, на </w:t>
      </w:r>
      <w:proofErr w:type="spellStart"/>
      <w:r w:rsidR="00F03C01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F03C01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1-189).</w:t>
      </w:r>
    </w:p>
    <w:p w:rsidR="009654BB" w:rsidRPr="00A57161" w:rsidRDefault="009654BB" w:rsidP="009654B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654BB" w:rsidRDefault="009654BB" w:rsidP="009654BB">
      <w:pPr>
        <w:pStyle w:val="a3"/>
        <w:numPr>
          <w:ilvl w:val="0"/>
          <w:numId w:val="4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>Про стан виконання рішення Сумської міської ради від 24 грудня 2019 року № 6249 - МР «Про Програму економічного і соціального розвитку Сумської міської територіальної громади на 2020 рік та основні напрями розвитку на 2021 - 2022 роки» (зі змінами), за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сумками 2020 року», який пропонуються до розгляду на сесії 24.02.2021 (Книга 1, питання № 2,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26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190-298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54BB" w:rsidRPr="00A57161" w:rsidRDefault="009654BB" w:rsidP="009654B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654BB" w:rsidRDefault="009654BB" w:rsidP="009654BB">
      <w:pPr>
        <w:pStyle w:val="a3"/>
        <w:numPr>
          <w:ilvl w:val="0"/>
          <w:numId w:val="4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62 – МР «Про бюджет Сумської міської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на 2021 рік», який пропонуються до розгляду на сесії 24.02.2021 (з пропозицією міського голови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 xml:space="preserve">349-354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(Книга 1, питання № 3,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54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299-348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54BB" w:rsidRPr="00A57161" w:rsidRDefault="009654BB" w:rsidP="009654B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654BB" w:rsidRDefault="009654BB" w:rsidP="009654BB">
      <w:pPr>
        <w:pStyle w:val="a3"/>
        <w:numPr>
          <w:ilvl w:val="0"/>
          <w:numId w:val="4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об’єднаної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громади за грудень 2020 року», який пропонуються до розгляду на сесії 24.02.2021 (Книга 1, питання № 11,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461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54BB" w:rsidRPr="00A57161" w:rsidRDefault="009654BB" w:rsidP="009654B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654BB" w:rsidRDefault="009654BB" w:rsidP="009654BB">
      <w:pPr>
        <w:pStyle w:val="a3"/>
        <w:numPr>
          <w:ilvl w:val="0"/>
          <w:numId w:val="4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громади за січень 2021 року», який пропонуються до розгляду на сесії 24.02.2021 (Книга 1, питання № 12,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462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54BB" w:rsidRPr="00A57161" w:rsidRDefault="009654BB" w:rsidP="009654B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654BB" w:rsidRDefault="009654BB" w:rsidP="009654BB">
      <w:pPr>
        <w:pStyle w:val="a3"/>
        <w:numPr>
          <w:ilvl w:val="0"/>
          <w:numId w:val="4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654BB">
        <w:rPr>
          <w:rFonts w:ascii="Times New Roman" w:hAnsi="Times New Roman" w:cs="Times New Roman"/>
          <w:sz w:val="28"/>
          <w:szCs w:val="28"/>
          <w:lang w:val="uk-UA"/>
        </w:rPr>
        <w:t xml:space="preserve">Про реалізацію </w:t>
      </w:r>
      <w:proofErr w:type="spellStart"/>
      <w:r w:rsidRPr="009654B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654BB">
        <w:rPr>
          <w:rFonts w:ascii="Times New Roman" w:hAnsi="Times New Roman" w:cs="Times New Roman"/>
          <w:sz w:val="28"/>
          <w:szCs w:val="28"/>
          <w:lang w:val="uk-UA"/>
        </w:rPr>
        <w:t xml:space="preserve"> «Підвищення енергоефективності в дошкільних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міста Суми», який пропонуються до розгляду на сесії 24.02.2021 (Книга 1, питання № 16,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498-499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54BB" w:rsidRPr="00A57161" w:rsidRDefault="009654BB" w:rsidP="009654B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586654" w:rsidRDefault="00586654" w:rsidP="00ED10FF">
      <w:pPr>
        <w:pStyle w:val="a3"/>
        <w:numPr>
          <w:ilvl w:val="0"/>
          <w:numId w:val="41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586654">
        <w:rPr>
          <w:rFonts w:ascii="Times New Roman" w:hAnsi="Times New Roman" w:cs="Times New Roman"/>
          <w:sz w:val="28"/>
          <w:szCs w:val="28"/>
          <w:lang w:val="uk-UA"/>
        </w:rPr>
        <w:t>Про затвердження договору про грант між Північною екологічною фінансовою корпорацією (Н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ЕФКО) та Сумською міською радою», який пропонуються до розгляду на сесії 24.02.2021 (Книга 1, питання № 17,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10FF">
        <w:rPr>
          <w:rFonts w:ascii="Times New Roman" w:hAnsi="Times New Roman" w:cs="Times New Roman"/>
          <w:bCs/>
          <w:sz w:val="28"/>
          <w:szCs w:val="28"/>
          <w:lang w:val="uk-UA"/>
        </w:rPr>
        <w:t>500-533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86654" w:rsidRPr="00A57161" w:rsidRDefault="00586654" w:rsidP="00586654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Липова С.А.</w:t>
      </w:r>
    </w:p>
    <w:p w:rsidR="0029749D" w:rsidRDefault="0029749D" w:rsidP="0029749D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31.12.2020 за № 4925 директора департаменту фінансів, економіки та інвестицій Сумської міської ради Липової С.А. щодо інформації про стан врахування  пропозицій, наданих під час електронних консультацій та громадських слухань, за підсумками 9 місяців 2020 року.</w:t>
      </w:r>
    </w:p>
    <w:p w:rsidR="0029749D" w:rsidRPr="00A57161" w:rsidRDefault="0029749D" w:rsidP="0029749D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737D50" w:rsidRPr="00C83982" w:rsidRDefault="00737D50" w:rsidP="00737D50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7BF7"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C83982"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від 12.02.2021 за № 101 </w:t>
      </w:r>
      <w:r w:rsidR="00340CA9"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Сумської міської ради </w:t>
      </w:r>
      <w:proofErr w:type="spellStart"/>
      <w:r w:rsidR="00340CA9" w:rsidRPr="00C83982">
        <w:rPr>
          <w:rFonts w:ascii="Times New Roman" w:hAnsi="Times New Roman" w:cs="Times New Roman"/>
          <w:sz w:val="28"/>
          <w:szCs w:val="28"/>
          <w:lang w:val="uk-UA"/>
        </w:rPr>
        <w:t>Рєзніка</w:t>
      </w:r>
      <w:proofErr w:type="spellEnd"/>
      <w:r w:rsidR="00340CA9"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 О.М. щодо </w:t>
      </w:r>
      <w:proofErr w:type="spellStart"/>
      <w:r w:rsidRPr="00C8398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340CA9" w:rsidRPr="00C8398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проведення узгоджених процедур стосовно фінансової та нефінансової інформації відносно всіх комунальних підприємств Сумської міської ради», який ініційовано та підготовлено депутатами Сумської міської</w:t>
      </w:r>
      <w:r w:rsidR="008867CA"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proofErr w:type="spellStart"/>
      <w:r w:rsidR="008867CA" w:rsidRPr="00C83982">
        <w:rPr>
          <w:rFonts w:ascii="Times New Roman" w:hAnsi="Times New Roman" w:cs="Times New Roman"/>
          <w:sz w:val="28"/>
          <w:szCs w:val="28"/>
          <w:lang w:val="uk-UA"/>
        </w:rPr>
        <w:t>Акпєровим</w:t>
      </w:r>
      <w:proofErr w:type="spellEnd"/>
      <w:r w:rsidR="008867CA"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 В.В., Соколовим </w:t>
      </w:r>
      <w:r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О.О., </w:t>
      </w:r>
      <w:proofErr w:type="spellStart"/>
      <w:r w:rsidRPr="00C83982">
        <w:rPr>
          <w:rFonts w:ascii="Times New Roman" w:hAnsi="Times New Roman" w:cs="Times New Roman"/>
          <w:sz w:val="28"/>
          <w:szCs w:val="28"/>
          <w:lang w:val="uk-UA"/>
        </w:rPr>
        <w:t>Куцом</w:t>
      </w:r>
      <w:proofErr w:type="spellEnd"/>
      <w:r w:rsidRPr="00C8398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737D50" w:rsidRPr="00C83982" w:rsidRDefault="00737D50" w:rsidP="00737D50">
      <w:pPr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Доповідають: </w:t>
      </w:r>
      <w:proofErr w:type="spellStart"/>
      <w:r w:rsidRPr="00C83982">
        <w:rPr>
          <w:rFonts w:ascii="Times New Roman" w:hAnsi="Times New Roman" w:cs="Times New Roman"/>
          <w:i/>
          <w:sz w:val="28"/>
          <w:szCs w:val="28"/>
          <w:lang w:val="uk-UA"/>
        </w:rPr>
        <w:t>Акпєров</w:t>
      </w:r>
      <w:proofErr w:type="spellEnd"/>
      <w:r w:rsidRPr="00C8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В.В., Соколов О.О., </w:t>
      </w:r>
      <w:proofErr w:type="spellStart"/>
      <w:r w:rsidRPr="00C83982">
        <w:rPr>
          <w:rFonts w:ascii="Times New Roman" w:hAnsi="Times New Roman" w:cs="Times New Roman"/>
          <w:i/>
          <w:sz w:val="28"/>
          <w:szCs w:val="28"/>
          <w:lang w:val="uk-UA"/>
        </w:rPr>
        <w:t>Куц</w:t>
      </w:r>
      <w:proofErr w:type="spellEnd"/>
      <w:r w:rsidRPr="00C839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C129D6" w:rsidRDefault="00C129D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08.02.2021 за № 31 керуючого справами виконавчого комітету Сумської міської ради Павлик Ю.А. щодо додаткового виділення к</w:t>
      </w:r>
      <w:r w:rsidR="00C0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штів у сумі 200,0 тис. грн для передачі субвенції з місцевого бюджету державному бюджету Головному управлінню національної поліції в Сумській області на проведення поточного ремонту приміщень ізолятору тимчасового тримання № 1 (м. Суми) ГУНП України в Сумській області.</w:t>
      </w:r>
    </w:p>
    <w:p w:rsidR="00C129D6" w:rsidRPr="00A57161" w:rsidRDefault="00C129D6" w:rsidP="00C129D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Доповідають</w:t>
      </w: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Павлик Ю.А., Костенко О.А.</w:t>
      </w:r>
    </w:p>
    <w:p w:rsidR="00CD3FD5" w:rsidRDefault="00CD3FD5" w:rsidP="00CD3FD5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03.02.2021 за № 1140 начальника управління патрульної поліції в Сумській області Департаменту патрульної поліції Калюжного О.О. щодо фінансування 50% вартості капітального ремонту адміністративної будівлі управління патрульної поліції в Сумській області (2044,582 тис. грн) (зазначену суму коштів виділити частинами – по 1022,291 тис. грн у 2021 році та у 2022 році).</w:t>
      </w:r>
    </w:p>
    <w:p w:rsidR="00CD3FD5" w:rsidRPr="00602FEF" w:rsidRDefault="00CD3FD5" w:rsidP="00CD3FD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Калюжний О.О.</w:t>
      </w:r>
    </w:p>
    <w:p w:rsidR="006E4A4E" w:rsidRDefault="006E4A4E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05.02.2021 за № 275 начальника управління освіти і науки Сумської міської ради Данильченко А.М. щодо додаткового виділення коштів у сумі 805,0 тис. грн на капітальний ремонт їдальні КУ Сумська загальноосвітня школа І-ІІІ ступенів № 12 ім.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Берестовського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Засумська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3.</w:t>
      </w:r>
    </w:p>
    <w:p w:rsidR="006E4A4E" w:rsidRPr="00A57161" w:rsidRDefault="006E4A4E" w:rsidP="006E4A4E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4970F6" w:rsidRDefault="004970F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63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 13.01.2021 за № 31 начальника управління капітального будівництва та дорожнього господарства Сумської міської ради Шилова В.В. </w:t>
      </w:r>
      <w:r w:rsidR="00532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</w:t>
      </w:r>
      <w:r w:rsidR="00D02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 (спеціальний фонд), а саме: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940"/>
        <w:gridCol w:w="1070"/>
        <w:gridCol w:w="1156"/>
        <w:gridCol w:w="1062"/>
        <w:gridCol w:w="1271"/>
        <w:gridCol w:w="1147"/>
        <w:gridCol w:w="1210"/>
        <w:gridCol w:w="1062"/>
      </w:tblGrid>
      <w:tr w:rsidR="004970F6" w:rsidRPr="004970F6" w:rsidTr="00620504">
        <w:trPr>
          <w:trHeight w:val="185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тривалість будівництва (рік початку і завершення)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вартість будівництва, гривень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Рівень виконання робіт на початок бюджетного періоду, 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Pr="00497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бсяг видатків бюджету розвитку</w:t>
            </w: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які спрямовуються на будівництво об'єкта у бюджетному періоді, гривень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Внесено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змін +, -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Всього видатків з урахуванням змін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Рівень готовності об'єкта на кінець бюджетного періоду, %</w:t>
            </w:r>
          </w:p>
        </w:tc>
      </w:tr>
      <w:tr w:rsidR="004970F6" w:rsidRPr="004970F6" w:rsidTr="0062050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</w:tr>
      <w:tr w:rsidR="004970F6" w:rsidRPr="004970F6" w:rsidTr="00620504">
        <w:trPr>
          <w:trHeight w:val="359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1517321, КЕКВ 3142</w:t>
            </w:r>
          </w:p>
        </w:tc>
      </w:tr>
      <w:tr w:rsidR="004970F6" w:rsidRPr="004970F6" w:rsidTr="00620504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Реконструкція 1-го поверху КУ «ССШ № 3» по вул. 20 років Перемоги, 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7491775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+42471,00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42471,00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</w:t>
            </w:r>
          </w:p>
        </w:tc>
      </w:tr>
      <w:tr w:rsidR="004970F6" w:rsidRPr="004970F6" w:rsidTr="00620504">
        <w:trPr>
          <w:trHeight w:val="32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1517325, КЕКВ 3122</w:t>
            </w:r>
          </w:p>
        </w:tc>
      </w:tr>
      <w:tr w:rsidR="004970F6" w:rsidRPr="004970F6" w:rsidTr="00620504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стадіону з хокею на траві по вул. Героїв Крут, 1/1, 1/2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218385056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+199440,00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199440,00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41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3122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пам'ятнику Героям Небесної Сотні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2174659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+258138,00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258138,00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Будівництво кладовища в районі селища Новоселиця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2014-2025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Нове будівництво кладовища в районі селища Новоселиця за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: Сумська обл., Сумський р.,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Верхньосироватська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с/рада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2014-2025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5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Будівництво скверу по вул. Петропавлівська, 94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1609069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скверу по вул. Петропавлівська, 94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3798990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32,2</w:t>
            </w:r>
          </w:p>
        </w:tc>
      </w:tr>
      <w:tr w:rsidR="004970F6" w:rsidRPr="004970F6" w:rsidTr="00620504">
        <w:trPr>
          <w:trHeight w:val="27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3142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</w:t>
            </w:r>
            <w:r w:rsidR="00D32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еконструкція приміщення по вул. </w:t>
            </w: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Шишкіна, 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2019-2021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3731467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+1567447,00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1567447,00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50,6</w:t>
            </w:r>
          </w:p>
        </w:tc>
      </w:tr>
      <w:tr w:rsidR="004970F6" w:rsidRPr="004970F6" w:rsidTr="00620504">
        <w:trPr>
          <w:trHeight w:val="28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1517340, КЕКВ 3143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D32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Будівля Реального училища (школа № 4), м.</w:t>
            </w:r>
            <w:r w:rsidR="00D32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</w:t>
            </w: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Суми – реставрація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2021-2023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98982250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-2067496,00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2932504,00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</w:tbl>
    <w:p w:rsidR="004970F6" w:rsidRPr="004970F6" w:rsidRDefault="004970F6" w:rsidP="004970F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970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Шилов В.В.</w:t>
      </w:r>
    </w:p>
    <w:p w:rsidR="00D63398" w:rsidRDefault="00D63398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03.02.2021 за № 107 </w:t>
      </w:r>
      <w:r w:rsidR="00532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у сумі 200,0 тис. грн на розробку </w:t>
      </w:r>
      <w:proofErr w:type="spellStart"/>
      <w:r w:rsidR="00532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 w:rsidR="00532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-кошторисної документації на об’єкт «Будівництво каналізації по вул. Квіткова та вул. Покришкіна».</w:t>
      </w:r>
    </w:p>
    <w:p w:rsidR="00532F44" w:rsidRPr="004970F6" w:rsidRDefault="00532F44" w:rsidP="00532F4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970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Шилов В.В.</w:t>
      </w:r>
    </w:p>
    <w:p w:rsidR="00E25D02" w:rsidRDefault="00E25D02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14.01.2021 за № 53 директора департаменту інфраструктури міста Сумської міської ради Журби О.І. щодо додаткового виділення коштів у сумі 2906888,84 грн на сплату робіт, які були виконані, але не оплачувані у 2020 році.</w:t>
      </w:r>
    </w:p>
    <w:p w:rsidR="00E25D02" w:rsidRPr="006C1A0F" w:rsidRDefault="00E25D02" w:rsidP="00E25D0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Журба О.І.</w:t>
      </w:r>
    </w:p>
    <w:p w:rsidR="00C00CC6" w:rsidRPr="00D44957" w:rsidRDefault="00C00CC6" w:rsidP="0063689F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10.02.2021 за № 216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інфраструктури міста Сумської міської ради Журби О.І. щодо додаткового виділення коштів у сумі 5000,0 тис. грн на проведення експертного обстеження будинків з подальшим проведенням їх капітального ремонту (або</w:t>
      </w:r>
      <w:r w:rsidR="00D44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першочергових ремонтних робіт), а саме за адресами:</w:t>
      </w:r>
    </w:p>
    <w:p w:rsidR="00D44957" w:rsidRPr="00761C54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908"/>
        </w:tabs>
        <w:spacing w:line="257" w:lineRule="auto"/>
        <w:ind w:left="709" w:hanging="360"/>
        <w:rPr>
          <w:lang w:val="uk-UA"/>
        </w:rPr>
      </w:pPr>
      <w:proofErr w:type="spellStart"/>
      <w:r w:rsidRPr="00D44957">
        <w:rPr>
          <w:bCs/>
          <w:color w:val="000000"/>
          <w:lang w:val="uk-UA" w:eastAsia="uk-UA" w:bidi="uk-UA"/>
        </w:rPr>
        <w:t>Вул.Білопільський</w:t>
      </w:r>
      <w:proofErr w:type="spellEnd"/>
      <w:r w:rsidRPr="00D44957">
        <w:rPr>
          <w:bCs/>
          <w:color w:val="000000"/>
          <w:lang w:val="uk-UA" w:eastAsia="uk-UA" w:bidi="uk-UA"/>
        </w:rPr>
        <w:t xml:space="preserve"> шлях,</w:t>
      </w:r>
      <w:r w:rsidR="00761C54">
        <w:rPr>
          <w:bCs/>
          <w:color w:val="000000"/>
          <w:lang w:val="uk-UA" w:eastAsia="uk-UA" w:bidi="uk-UA"/>
        </w:rPr>
        <w:t xml:space="preserve"> </w:t>
      </w:r>
      <w:r w:rsidRPr="00D44957">
        <w:rPr>
          <w:bCs/>
          <w:color w:val="000000"/>
          <w:lang w:val="uk-UA" w:eastAsia="uk-UA" w:bidi="uk-UA"/>
        </w:rPr>
        <w:t xml:space="preserve">49 </w:t>
      </w:r>
      <w:r w:rsidRPr="00D44957">
        <w:rPr>
          <w:color w:val="000000"/>
          <w:lang w:val="uk-UA" w:eastAsia="uk-UA" w:bidi="uk-UA"/>
        </w:rPr>
        <w:t>- відбувається руйнування цегляних стін будинку. Будинок 1977 року забудови, цегляний,2-х поверховий, 12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908"/>
        </w:tabs>
        <w:spacing w:line="257" w:lineRule="auto"/>
        <w:ind w:left="709" w:hanging="360"/>
      </w:pPr>
      <w:proofErr w:type="spellStart"/>
      <w:r w:rsidRPr="00D44957">
        <w:rPr>
          <w:bCs/>
          <w:color w:val="000000"/>
          <w:lang w:val="uk-UA" w:eastAsia="uk-UA" w:bidi="uk-UA"/>
        </w:rPr>
        <w:t>пров</w:t>
      </w:r>
      <w:proofErr w:type="spellEnd"/>
      <w:r w:rsidRPr="00D44957">
        <w:rPr>
          <w:bCs/>
          <w:color w:val="000000"/>
          <w:lang w:val="uk-UA" w:eastAsia="uk-UA" w:bidi="uk-UA"/>
        </w:rPr>
        <w:t xml:space="preserve">. Гетьманський,14 - </w:t>
      </w:r>
      <w:r w:rsidRPr="00D44957">
        <w:rPr>
          <w:color w:val="000000"/>
          <w:lang w:val="uk-UA" w:eastAsia="uk-UA" w:bidi="uk-UA"/>
        </w:rPr>
        <w:t xml:space="preserve">продовжується руйнування цегляних стін в під’їзді </w:t>
      </w:r>
      <w:r w:rsidRPr="00D44957">
        <w:rPr>
          <w:color w:val="000000"/>
          <w:lang w:val="uk-UA" w:eastAsia="uk-UA" w:bidi="uk-UA"/>
        </w:rPr>
        <w:lastRenderedPageBreak/>
        <w:t>№ 3 після проведення його капітального ре</w:t>
      </w:r>
      <w:r w:rsidR="00761C54">
        <w:rPr>
          <w:color w:val="000000"/>
          <w:lang w:val="uk-UA" w:eastAsia="uk-UA" w:bidi="uk-UA"/>
        </w:rPr>
        <w:t>монту у 2016 році. Будинок 1985 </w:t>
      </w:r>
      <w:r w:rsidRPr="00D44957">
        <w:rPr>
          <w:color w:val="000000"/>
          <w:lang w:val="uk-UA" w:eastAsia="uk-UA" w:bidi="uk-UA"/>
        </w:rPr>
        <w:t>року забудови, цегляний, 5- ти поверховий, 6- ти під’їзний, 93 квартирний.</w:t>
      </w:r>
    </w:p>
    <w:p w:rsidR="00D44957" w:rsidRPr="00D44957" w:rsidRDefault="00D44957" w:rsidP="00761C54">
      <w:pPr>
        <w:pStyle w:val="a7"/>
        <w:numPr>
          <w:ilvl w:val="0"/>
          <w:numId w:val="48"/>
        </w:numPr>
        <w:shd w:val="clear" w:color="auto" w:fill="auto"/>
        <w:tabs>
          <w:tab w:val="left" w:pos="908"/>
        </w:tabs>
        <w:spacing w:line="257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Вул.Харківська,114 - </w:t>
      </w:r>
      <w:r w:rsidRPr="00D44957">
        <w:rPr>
          <w:color w:val="000000"/>
          <w:lang w:val="uk-UA" w:eastAsia="uk-UA" w:bidi="uk-UA"/>
        </w:rPr>
        <w:t>відбувається руйнування цегляних стін будинку. Будинок 1974 року забудови, цегляний, 5- ти поверховий, 2-х під’їзний, 96-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13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Вул.Охтирська,44 </w:t>
      </w:r>
      <w:r w:rsidRPr="00D44957">
        <w:rPr>
          <w:color w:val="000000"/>
          <w:lang w:val="uk-UA" w:eastAsia="uk-UA" w:bidi="uk-UA"/>
        </w:rPr>
        <w:t>відбувається руйнування цегляних стін будинку. Будинок 1970 року забудови, цегляний, 5- ти поверховий, 2-х під’їзний, 106-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13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Вул.Петропавлівська,68 - </w:t>
      </w:r>
      <w:r w:rsidRPr="00D44957">
        <w:rPr>
          <w:color w:val="000000"/>
          <w:lang w:val="uk-UA" w:eastAsia="uk-UA" w:bidi="uk-UA"/>
        </w:rPr>
        <w:t>відбувається руйнування цегляних стін будинку. Будинок 1967 року забудови, цегляний, 5- ти поверховий, 4-х під’їзний, 64-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13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Площа Покровська,8 - </w:t>
      </w:r>
      <w:r w:rsidRPr="00D44957">
        <w:rPr>
          <w:color w:val="000000"/>
          <w:lang w:val="uk-UA" w:eastAsia="uk-UA" w:bidi="uk-UA"/>
        </w:rPr>
        <w:t>балкони в кількості 4 шт. на фасаді будинку знаходяться в аварійному стані та потребують капітального ремонту. Будинок 1958 року забудови, цегляний, 5- ти поверховий, 3-х під’їзний, 32-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13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Проспект Курський,119 </w:t>
      </w:r>
      <w:r w:rsidRPr="00D44957">
        <w:rPr>
          <w:color w:val="000000"/>
          <w:lang w:val="uk-UA" w:eastAsia="uk-UA" w:bidi="uk-UA"/>
        </w:rPr>
        <w:t>- відбувається руйнування цегляних стін будинку. Будинок 1969 року забудови, цегляний, 5- ти поверховий, 2-х під’їзний, 86-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13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Вул.Холодногірська,51 - </w:t>
      </w:r>
      <w:r w:rsidRPr="00D44957">
        <w:rPr>
          <w:color w:val="000000"/>
          <w:lang w:val="uk-UA" w:eastAsia="uk-UA" w:bidi="uk-UA"/>
        </w:rPr>
        <w:t>опорна цегляна стіна будинку та бетонні сходи зруйновані, знаходяться в аварійному стані та загрожує обвалом. Будинок 1988року забудови, цегляний, 9- ти поверховий, 2-х під’їзний, 72- квартирний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13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 Я.Мудрого,75Б - </w:t>
      </w:r>
      <w:r w:rsidRPr="00D44957">
        <w:rPr>
          <w:color w:val="000000"/>
          <w:lang w:val="uk-UA" w:eastAsia="uk-UA" w:bidi="uk-UA"/>
        </w:rPr>
        <w:t>руйнування цегляних стін будинку. Будинок 1917 року забудови, цегляний, 1-но поверховий, 4-х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77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 Р.Атаманюка,59 </w:t>
      </w:r>
      <w:r w:rsidRPr="00D44957">
        <w:rPr>
          <w:color w:val="000000"/>
          <w:lang w:val="uk-UA" w:eastAsia="uk-UA" w:bidi="uk-UA"/>
        </w:rPr>
        <w:t>- відбувається руйнування цегляних стін будинку в результаті руйнування вимощення та прос</w:t>
      </w:r>
      <w:r w:rsidR="00761C54">
        <w:rPr>
          <w:color w:val="000000"/>
          <w:lang w:val="uk-UA" w:eastAsia="uk-UA" w:bidi="uk-UA"/>
        </w:rPr>
        <w:t>ідання фундаменту. Будинок 1978 </w:t>
      </w:r>
      <w:r w:rsidRPr="00D44957">
        <w:rPr>
          <w:color w:val="000000"/>
          <w:lang w:val="uk-UA" w:eastAsia="uk-UA" w:bidi="uk-UA"/>
        </w:rPr>
        <w:t>року забудови, цегляний, 5- ти поверховий, 5-ти під’їзний, 150- квартирний.</w:t>
      </w:r>
    </w:p>
    <w:p w:rsidR="00D44957" w:rsidRPr="00D44957" w:rsidRDefault="00D44957" w:rsidP="00D44957">
      <w:pPr>
        <w:pStyle w:val="a7"/>
        <w:numPr>
          <w:ilvl w:val="0"/>
          <w:numId w:val="48"/>
        </w:numPr>
        <w:shd w:val="clear" w:color="auto" w:fill="auto"/>
        <w:tabs>
          <w:tab w:val="left" w:pos="786"/>
        </w:tabs>
        <w:spacing w:line="259" w:lineRule="auto"/>
        <w:ind w:left="709" w:hanging="360"/>
      </w:pPr>
      <w:r w:rsidRPr="00D44957">
        <w:rPr>
          <w:bCs/>
          <w:color w:val="000000"/>
          <w:lang w:val="uk-UA" w:eastAsia="uk-UA" w:bidi="uk-UA"/>
        </w:rPr>
        <w:t xml:space="preserve">Вул.2-га Залізнична,3 </w:t>
      </w:r>
      <w:r w:rsidRPr="00D44957">
        <w:rPr>
          <w:color w:val="000000"/>
          <w:lang w:val="uk-UA" w:eastAsia="uk-UA" w:bidi="uk-UA"/>
        </w:rPr>
        <w:t>відбувається руйнування цегляних стін будинку. Будинок 1954 року забудови, цегляний, 2- х поверховий, І-о під’їзний, 9-ти квартирний.</w:t>
      </w:r>
    </w:p>
    <w:p w:rsidR="00C00CC6" w:rsidRPr="006C1A0F" w:rsidRDefault="00C00CC6" w:rsidP="00C00CC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Журба О.І.</w:t>
      </w:r>
    </w:p>
    <w:p w:rsidR="0063689F" w:rsidRDefault="0063689F" w:rsidP="0063689F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04.02.2021 за № 101 начальника правового управління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щодо внесення змін до рішення Сумської міської ради від 21 жовтня 2020 року № 7558-МР «</w:t>
      </w:r>
      <w:r w:rsidRPr="0063689F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</w:t>
      </w:r>
      <w:proofErr w:type="spellStart"/>
      <w:r w:rsidRPr="0063689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3689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Сумської міської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», а  саме доповнивши його новим пунктом наступного змісту:</w:t>
      </w: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41"/>
        <w:gridCol w:w="3086"/>
        <w:gridCol w:w="1430"/>
        <w:gridCol w:w="2146"/>
      </w:tblGrid>
      <w:tr w:rsidR="009B2400" w:rsidTr="009B2400">
        <w:trPr>
          <w:trHeight w:hRule="exact" w:val="7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400" w:rsidRPr="009B2400" w:rsidRDefault="009B2400" w:rsidP="009B240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2400">
              <w:rPr>
                <w:b/>
                <w:color w:val="000000"/>
                <w:lang w:val="uk-UA" w:eastAsia="uk-UA" w:bidi="uk-UA"/>
              </w:rPr>
              <w:t>№ з/п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2400">
              <w:rPr>
                <w:b/>
                <w:color w:val="000000"/>
                <w:lang w:val="uk-UA" w:eastAsia="uk-UA" w:bidi="uk-UA"/>
              </w:rPr>
              <w:t>Назва</w:t>
            </w:r>
          </w:p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9B2400">
              <w:rPr>
                <w:b/>
                <w:color w:val="000000"/>
                <w:lang w:val="uk-UA" w:eastAsia="uk-UA" w:bidi="uk-UA"/>
              </w:rPr>
              <w:t>проєкту</w:t>
            </w:r>
            <w:proofErr w:type="spellEnd"/>
            <w:r w:rsidRPr="009B2400">
              <w:rPr>
                <w:b/>
                <w:color w:val="000000"/>
                <w:lang w:val="uk-UA" w:eastAsia="uk-UA" w:bidi="uk-UA"/>
              </w:rPr>
              <w:t xml:space="preserve"> рішення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2400">
              <w:rPr>
                <w:b/>
                <w:color w:val="000000"/>
                <w:lang w:val="uk-UA" w:eastAsia="uk-UA" w:bidi="uk-UA"/>
              </w:rPr>
              <w:t>Цілі прийняття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2400">
              <w:rPr>
                <w:b/>
                <w:color w:val="000000"/>
                <w:lang w:val="uk-UA" w:eastAsia="uk-UA" w:bidi="uk-UA"/>
              </w:rPr>
              <w:t>Строк</w:t>
            </w:r>
          </w:p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2400">
              <w:rPr>
                <w:b/>
                <w:color w:val="000000"/>
                <w:lang w:val="uk-UA" w:eastAsia="uk-UA" w:bidi="uk-UA"/>
              </w:rPr>
              <w:t>підготовки</w:t>
            </w:r>
          </w:p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9B2400">
              <w:rPr>
                <w:b/>
                <w:color w:val="000000"/>
                <w:lang w:val="uk-UA" w:eastAsia="uk-UA" w:bidi="uk-UA"/>
              </w:rPr>
              <w:t>проєкту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00" w:rsidRP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2400">
              <w:rPr>
                <w:b/>
                <w:color w:val="000000"/>
                <w:lang w:val="uk-UA" w:eastAsia="uk-UA" w:bidi="uk-UA"/>
              </w:rPr>
              <w:t xml:space="preserve">Відповідальний за розробку </w:t>
            </w:r>
            <w:proofErr w:type="spellStart"/>
            <w:r w:rsidRPr="009B2400">
              <w:rPr>
                <w:b/>
                <w:color w:val="000000"/>
                <w:lang w:val="uk-UA" w:eastAsia="uk-UA" w:bidi="uk-UA"/>
              </w:rPr>
              <w:t>проєкту</w:t>
            </w:r>
            <w:proofErr w:type="spellEnd"/>
          </w:p>
        </w:tc>
      </w:tr>
      <w:tr w:rsidR="009B2400" w:rsidTr="009B2400">
        <w:trPr>
          <w:trHeight w:hRule="exact" w:val="38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val="uk-UA" w:eastAsia="uk-UA" w:bidi="uk-UA"/>
              </w:rPr>
              <w:lastRenderedPageBreak/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400" w:rsidRDefault="009B2400" w:rsidP="009B2400">
            <w:pPr>
              <w:pStyle w:val="a9"/>
              <w:shd w:val="clear" w:color="auto" w:fill="auto"/>
              <w:tabs>
                <w:tab w:val="left" w:pos="1301"/>
              </w:tabs>
              <w:ind w:right="166" w:firstLine="0"/>
            </w:pPr>
            <w:r>
              <w:rPr>
                <w:color w:val="000000"/>
                <w:lang w:val="uk-UA" w:eastAsia="uk-UA" w:bidi="uk-UA"/>
              </w:rPr>
              <w:t xml:space="preserve">«Правила використання елементів благоустрою комунальної власності </w:t>
            </w:r>
            <w:proofErr w:type="spellStart"/>
            <w:r>
              <w:rPr>
                <w:color w:val="000000"/>
                <w:lang w:val="uk-UA" w:eastAsia="uk-UA" w:bidi="uk-UA"/>
              </w:rPr>
              <w:t>тарозміщення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тимчасових споруд для провадження підприємницької та іншої діяльності на території Сумської міської територіальної громади».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400" w:rsidRDefault="009B2400" w:rsidP="009B2400">
            <w:pPr>
              <w:pStyle w:val="a9"/>
              <w:shd w:val="clear" w:color="auto" w:fill="auto"/>
              <w:spacing w:line="264" w:lineRule="auto"/>
              <w:ind w:right="123" w:firstLine="0"/>
            </w:pPr>
            <w:r>
              <w:rPr>
                <w:color w:val="000000"/>
                <w:lang w:val="uk-UA" w:eastAsia="uk-UA" w:bidi="uk-UA"/>
              </w:rPr>
              <w:t>Прийняття цього рішення зумовлено необхідністю Затвердження нового порядку, натомість діючих Правил розміщення тимчасових споруд для провадження підприємницької діяльності на території міста Суми, затверджених рішенням Сумської міської ради від 30.11.2016 № 1498-МР (зі змінами).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val="uk-UA" w:eastAsia="uk-UA" w:bidi="uk-UA"/>
              </w:rPr>
              <w:t>І-ІІІ квартал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400" w:rsidRDefault="009B2400" w:rsidP="006D6EDC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val="uk-UA" w:eastAsia="uk-UA" w:bidi="uk-UA"/>
              </w:rPr>
              <w:t>Правове управління Сумської міської ради</w:t>
            </w:r>
          </w:p>
        </w:tc>
      </w:tr>
    </w:tbl>
    <w:p w:rsidR="009B2400" w:rsidRPr="006C1A0F" w:rsidRDefault="009B2400" w:rsidP="009B240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О.В.</w:t>
      </w:r>
    </w:p>
    <w:p w:rsidR="006344BD" w:rsidRDefault="006344BD" w:rsidP="00D63398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02.02.2021 за № 157 начальника управління охорони здоров’я Сумської міської ради Чумаченко О.Ю. щодо додаткового виділення коштів у сумі 378711,00 грн на закінчення капітального ремонту по об’єкту «Капітальний ремонт. Заміна ліфта лікувального корпусу № 1 (реєстраційний № 99) комунального некомерційного підприємства «Центральна міська клінічна лікарня» Сумської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Суми, вул. 20 років Перемоги, 13».</w:t>
      </w:r>
    </w:p>
    <w:p w:rsidR="00523483" w:rsidRPr="00602FEF" w:rsidRDefault="00523483" w:rsidP="00523483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CD3FD5" w:rsidRDefault="00CD3FD5" w:rsidP="00CD3FD5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8D7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20.01.2021 за № 16 директора КЗ «Комплексна дитячо-юнацька спортивна школа «Суми»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Літовцевої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щодо фінансування заробітної плати додаткових ставок тренерів-викладачів з видів спорту, інструктора – методиста, фахівець з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699400,00 грн.</w:t>
      </w:r>
    </w:p>
    <w:p w:rsidR="00CD3FD5" w:rsidRPr="00602FEF" w:rsidRDefault="00CD3FD5" w:rsidP="00CD3FD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Літовцева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</w:t>
      </w:r>
    </w:p>
    <w:p w:rsidR="002C5F6D" w:rsidRDefault="00994B3B" w:rsidP="00E26B8B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26B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26.01.2021 за № 236 директора департаменту забезпечення ресурсних платежів Сумської міської ради Клименка Ю.М. щодо ініціювання на сесію Сумської міської ради </w:t>
      </w:r>
      <w:proofErr w:type="spellStart"/>
      <w:r w:rsidRPr="00E26B8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E26B8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E26B8B" w:rsidRPr="00E26B8B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цільової Програми підтримки малого і середнього підприємництва Сумської міської об’єднаної територіальної громади на 2020-2022 роки, затвердженої рішенням Сумської </w:t>
      </w:r>
      <w:r w:rsidR="00F56E8A">
        <w:rPr>
          <w:rFonts w:ascii="Times New Roman" w:hAnsi="Times New Roman" w:cs="Times New Roman"/>
          <w:sz w:val="28"/>
          <w:szCs w:val="28"/>
          <w:lang w:val="uk-UA"/>
        </w:rPr>
        <w:t>міської ради від 18 грудня 2019 </w:t>
      </w:r>
      <w:r w:rsidR="00E26B8B" w:rsidRPr="00E26B8B">
        <w:rPr>
          <w:rFonts w:ascii="Times New Roman" w:hAnsi="Times New Roman" w:cs="Times New Roman"/>
          <w:sz w:val="28"/>
          <w:szCs w:val="28"/>
          <w:lang w:val="uk-UA"/>
        </w:rPr>
        <w:t>року № 6107-МР, за 2020 рік</w:t>
      </w:r>
      <w:r w:rsidR="00E26B8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6B8B" w:rsidRPr="00602FEF" w:rsidRDefault="00E26B8B" w:rsidP="00E26B8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E26B8B" w:rsidRDefault="007C7890" w:rsidP="00E26B8B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04.02.2021 за № 362 </w:t>
      </w:r>
      <w:r w:rsidRPr="00E26B8B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300,0 тис. грн на фінансування заходів із землеустрою.</w:t>
      </w:r>
    </w:p>
    <w:p w:rsidR="007C7890" w:rsidRPr="00602FEF" w:rsidRDefault="007C7890" w:rsidP="007C7890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E26B8B" w:rsidRPr="00E26B8B" w:rsidRDefault="00E26B8B" w:rsidP="004E3E7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251" w:rsidRDefault="00B81251" w:rsidP="004816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81251" w:rsidSect="008B532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0772A"/>
    <w:multiLevelType w:val="multilevel"/>
    <w:tmpl w:val="BFB4D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9F286D"/>
    <w:multiLevelType w:val="hybridMultilevel"/>
    <w:tmpl w:val="2A7E81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E2BAD"/>
    <w:multiLevelType w:val="hybridMultilevel"/>
    <w:tmpl w:val="C02CDD3C"/>
    <w:lvl w:ilvl="0" w:tplc="023055C6">
      <w:start w:val="2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956784"/>
    <w:multiLevelType w:val="hybridMultilevel"/>
    <w:tmpl w:val="B89CDEB2"/>
    <w:lvl w:ilvl="0" w:tplc="B8A2D51E">
      <w:start w:val="1"/>
      <w:numFmt w:val="decimal"/>
      <w:lvlText w:val="%1."/>
      <w:lvlJc w:val="left"/>
      <w:pPr>
        <w:ind w:left="928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64317"/>
    <w:multiLevelType w:val="hybridMultilevel"/>
    <w:tmpl w:val="E26CC66A"/>
    <w:lvl w:ilvl="0" w:tplc="6820240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42740"/>
    <w:multiLevelType w:val="hybridMultilevel"/>
    <w:tmpl w:val="D3A266D0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3EAD2A48"/>
    <w:multiLevelType w:val="hybridMultilevel"/>
    <w:tmpl w:val="9BCA1CAA"/>
    <w:lvl w:ilvl="0" w:tplc="3BBC1F5E">
      <w:start w:val="1"/>
      <w:numFmt w:val="decimal"/>
      <w:lvlText w:val="%1.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1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3275A"/>
    <w:multiLevelType w:val="multilevel"/>
    <w:tmpl w:val="ABF68A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45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21"/>
  </w:num>
  <w:num w:numId="5">
    <w:abstractNumId w:val="46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1"/>
  </w:num>
  <w:num w:numId="14">
    <w:abstractNumId w:val="23"/>
  </w:num>
  <w:num w:numId="15">
    <w:abstractNumId w:val="43"/>
  </w:num>
  <w:num w:numId="16">
    <w:abstractNumId w:val="19"/>
  </w:num>
  <w:num w:numId="17">
    <w:abstractNumId w:val="13"/>
  </w:num>
  <w:num w:numId="18">
    <w:abstractNumId w:val="34"/>
  </w:num>
  <w:num w:numId="19">
    <w:abstractNumId w:val="35"/>
  </w:num>
  <w:num w:numId="20">
    <w:abstractNumId w:val="8"/>
  </w:num>
  <w:num w:numId="21">
    <w:abstractNumId w:val="16"/>
  </w:num>
  <w:num w:numId="22">
    <w:abstractNumId w:val="40"/>
  </w:num>
  <w:num w:numId="23">
    <w:abstractNumId w:val="47"/>
  </w:num>
  <w:num w:numId="24">
    <w:abstractNumId w:val="39"/>
  </w:num>
  <w:num w:numId="25">
    <w:abstractNumId w:val="38"/>
  </w:num>
  <w:num w:numId="26">
    <w:abstractNumId w:val="44"/>
  </w:num>
  <w:num w:numId="27">
    <w:abstractNumId w:val="32"/>
  </w:num>
  <w:num w:numId="28">
    <w:abstractNumId w:val="5"/>
  </w:num>
  <w:num w:numId="29">
    <w:abstractNumId w:val="24"/>
  </w:num>
  <w:num w:numId="30">
    <w:abstractNumId w:val="41"/>
  </w:num>
  <w:num w:numId="31">
    <w:abstractNumId w:val="36"/>
  </w:num>
  <w:num w:numId="32">
    <w:abstractNumId w:val="6"/>
  </w:num>
  <w:num w:numId="33">
    <w:abstractNumId w:val="27"/>
  </w:num>
  <w:num w:numId="34">
    <w:abstractNumId w:val="45"/>
  </w:num>
  <w:num w:numId="35">
    <w:abstractNumId w:val="12"/>
  </w:num>
  <w:num w:numId="36">
    <w:abstractNumId w:val="18"/>
  </w:num>
  <w:num w:numId="37">
    <w:abstractNumId w:val="37"/>
  </w:num>
  <w:num w:numId="38">
    <w:abstractNumId w:val="33"/>
  </w:num>
  <w:num w:numId="39">
    <w:abstractNumId w:val="26"/>
  </w:num>
  <w:num w:numId="40">
    <w:abstractNumId w:val="31"/>
  </w:num>
  <w:num w:numId="41">
    <w:abstractNumId w:val="30"/>
  </w:num>
  <w:num w:numId="42">
    <w:abstractNumId w:val="20"/>
  </w:num>
  <w:num w:numId="43">
    <w:abstractNumId w:val="25"/>
  </w:num>
  <w:num w:numId="44">
    <w:abstractNumId w:val="10"/>
  </w:num>
  <w:num w:numId="45">
    <w:abstractNumId w:val="2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10D3"/>
    <w:rsid w:val="00084EEA"/>
    <w:rsid w:val="00086610"/>
    <w:rsid w:val="0008675E"/>
    <w:rsid w:val="00092CB4"/>
    <w:rsid w:val="00092F50"/>
    <w:rsid w:val="000934B7"/>
    <w:rsid w:val="0009503F"/>
    <w:rsid w:val="000952F0"/>
    <w:rsid w:val="00095EDE"/>
    <w:rsid w:val="000A1481"/>
    <w:rsid w:val="000A35F7"/>
    <w:rsid w:val="000A39B4"/>
    <w:rsid w:val="000A7A5B"/>
    <w:rsid w:val="000A7D40"/>
    <w:rsid w:val="000B1786"/>
    <w:rsid w:val="000B1B8B"/>
    <w:rsid w:val="000B443B"/>
    <w:rsid w:val="000B5B26"/>
    <w:rsid w:val="000B609B"/>
    <w:rsid w:val="000B78D7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609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421B"/>
    <w:rsid w:val="001F50DC"/>
    <w:rsid w:val="001F56DB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49D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9A3"/>
    <w:rsid w:val="002C1581"/>
    <w:rsid w:val="002C296E"/>
    <w:rsid w:val="002C4272"/>
    <w:rsid w:val="002C430A"/>
    <w:rsid w:val="002C5CB9"/>
    <w:rsid w:val="002C5F6D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1F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96"/>
    <w:rsid w:val="00340CA9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4E53"/>
    <w:rsid w:val="003663A0"/>
    <w:rsid w:val="00366FCD"/>
    <w:rsid w:val="00371438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55E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0750"/>
    <w:rsid w:val="00421CC6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970F6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E7F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483"/>
    <w:rsid w:val="00523D34"/>
    <w:rsid w:val="005276BE"/>
    <w:rsid w:val="0053074E"/>
    <w:rsid w:val="005307BE"/>
    <w:rsid w:val="00530BE5"/>
    <w:rsid w:val="00531802"/>
    <w:rsid w:val="00532F44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2FEF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579C"/>
    <w:rsid w:val="00627376"/>
    <w:rsid w:val="006307EF"/>
    <w:rsid w:val="006315C8"/>
    <w:rsid w:val="00631DF0"/>
    <w:rsid w:val="0063230F"/>
    <w:rsid w:val="006344BD"/>
    <w:rsid w:val="0063689F"/>
    <w:rsid w:val="006368CD"/>
    <w:rsid w:val="00640A2D"/>
    <w:rsid w:val="00640F4A"/>
    <w:rsid w:val="00642962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61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E1B"/>
    <w:rsid w:val="006A2C09"/>
    <w:rsid w:val="006A396E"/>
    <w:rsid w:val="006A478C"/>
    <w:rsid w:val="006A536C"/>
    <w:rsid w:val="006A638F"/>
    <w:rsid w:val="006A6481"/>
    <w:rsid w:val="006A7BA5"/>
    <w:rsid w:val="006B2BE9"/>
    <w:rsid w:val="006B357F"/>
    <w:rsid w:val="006B70B2"/>
    <w:rsid w:val="006B79E1"/>
    <w:rsid w:val="006C1A0F"/>
    <w:rsid w:val="006C674D"/>
    <w:rsid w:val="006D091A"/>
    <w:rsid w:val="006D2316"/>
    <w:rsid w:val="006D432E"/>
    <w:rsid w:val="006D5D28"/>
    <w:rsid w:val="006D69F0"/>
    <w:rsid w:val="006D73CF"/>
    <w:rsid w:val="006E0CF5"/>
    <w:rsid w:val="006E4A4E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22B"/>
    <w:rsid w:val="00731EB6"/>
    <w:rsid w:val="0073299F"/>
    <w:rsid w:val="007329DD"/>
    <w:rsid w:val="00734521"/>
    <w:rsid w:val="00735ACB"/>
    <w:rsid w:val="0073602F"/>
    <w:rsid w:val="00736DE6"/>
    <w:rsid w:val="00737D50"/>
    <w:rsid w:val="007412A7"/>
    <w:rsid w:val="00742B15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576E7"/>
    <w:rsid w:val="00761C54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890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48D3"/>
    <w:rsid w:val="00874ECA"/>
    <w:rsid w:val="00875622"/>
    <w:rsid w:val="00876541"/>
    <w:rsid w:val="008772C3"/>
    <w:rsid w:val="0087762C"/>
    <w:rsid w:val="008831F0"/>
    <w:rsid w:val="00884903"/>
    <w:rsid w:val="00885A5A"/>
    <w:rsid w:val="0088638F"/>
    <w:rsid w:val="008867CA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172B"/>
    <w:rsid w:val="008B192F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D7506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4CD"/>
    <w:rsid w:val="0095359A"/>
    <w:rsid w:val="00955503"/>
    <w:rsid w:val="009555C2"/>
    <w:rsid w:val="00961D8B"/>
    <w:rsid w:val="00961D8C"/>
    <w:rsid w:val="00962520"/>
    <w:rsid w:val="00964D39"/>
    <w:rsid w:val="009654BB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4B3B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2400"/>
    <w:rsid w:val="009B2695"/>
    <w:rsid w:val="009B4855"/>
    <w:rsid w:val="009B5787"/>
    <w:rsid w:val="009B57E9"/>
    <w:rsid w:val="009C0421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57161"/>
    <w:rsid w:val="00A61723"/>
    <w:rsid w:val="00A61EFD"/>
    <w:rsid w:val="00A62BC6"/>
    <w:rsid w:val="00A63D25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D001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62D"/>
    <w:rsid w:val="00BF6677"/>
    <w:rsid w:val="00C00CC6"/>
    <w:rsid w:val="00C10003"/>
    <w:rsid w:val="00C10DBA"/>
    <w:rsid w:val="00C11AA5"/>
    <w:rsid w:val="00C1261D"/>
    <w:rsid w:val="00C129D6"/>
    <w:rsid w:val="00C1529C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72F"/>
    <w:rsid w:val="00C74652"/>
    <w:rsid w:val="00C74AC7"/>
    <w:rsid w:val="00C80C04"/>
    <w:rsid w:val="00C83859"/>
    <w:rsid w:val="00C83982"/>
    <w:rsid w:val="00C83D31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2E63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502"/>
    <w:rsid w:val="00D32F74"/>
    <w:rsid w:val="00D339DF"/>
    <w:rsid w:val="00D3618D"/>
    <w:rsid w:val="00D3639D"/>
    <w:rsid w:val="00D367EB"/>
    <w:rsid w:val="00D43F58"/>
    <w:rsid w:val="00D443D0"/>
    <w:rsid w:val="00D44957"/>
    <w:rsid w:val="00D5083F"/>
    <w:rsid w:val="00D51ECE"/>
    <w:rsid w:val="00D52AC2"/>
    <w:rsid w:val="00D559C0"/>
    <w:rsid w:val="00D57132"/>
    <w:rsid w:val="00D57747"/>
    <w:rsid w:val="00D60156"/>
    <w:rsid w:val="00D6046A"/>
    <w:rsid w:val="00D63398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66"/>
    <w:rsid w:val="00DB3064"/>
    <w:rsid w:val="00DB4F52"/>
    <w:rsid w:val="00DB78B6"/>
    <w:rsid w:val="00DC1F7F"/>
    <w:rsid w:val="00DC2874"/>
    <w:rsid w:val="00DC34E6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055"/>
    <w:rsid w:val="00ED10FF"/>
    <w:rsid w:val="00ED175F"/>
    <w:rsid w:val="00ED3E83"/>
    <w:rsid w:val="00ED71A6"/>
    <w:rsid w:val="00EE0E3E"/>
    <w:rsid w:val="00EE1E1F"/>
    <w:rsid w:val="00EE3FF0"/>
    <w:rsid w:val="00EE4D2A"/>
    <w:rsid w:val="00EE5545"/>
    <w:rsid w:val="00EE7BF7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03C01"/>
    <w:rsid w:val="00F1184C"/>
    <w:rsid w:val="00F13977"/>
    <w:rsid w:val="00F168E0"/>
    <w:rsid w:val="00F2340B"/>
    <w:rsid w:val="00F2362E"/>
    <w:rsid w:val="00F25365"/>
    <w:rsid w:val="00F31847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DAF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7026"/>
    <w:rsid w:val="00FD0601"/>
    <w:rsid w:val="00FD0EBC"/>
    <w:rsid w:val="00FD152D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61C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CCA0-461B-446C-84D8-40605E56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4209</cp:revision>
  <cp:lastPrinted>2021-01-18T08:50:00Z</cp:lastPrinted>
  <dcterms:created xsi:type="dcterms:W3CDTF">2018-09-17T07:53:00Z</dcterms:created>
  <dcterms:modified xsi:type="dcterms:W3CDTF">2021-02-16T06:41:00Z</dcterms:modified>
</cp:coreProperties>
</file>