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846C01" w:rsidRDefault="00331532" w:rsidP="00331532">
      <w:pPr>
        <w:tabs>
          <w:tab w:val="left" w:pos="15840"/>
        </w:tabs>
        <w:jc w:val="center"/>
        <w:rPr>
          <w:bCs/>
        </w:rPr>
      </w:pPr>
      <w:r w:rsidRPr="00846C01">
        <w:rPr>
          <w:bCs/>
        </w:rPr>
        <w:t>Перелік питань,</w:t>
      </w:r>
    </w:p>
    <w:p w:rsidR="00846C01" w:rsidRPr="00846C01" w:rsidRDefault="00331532" w:rsidP="00331532">
      <w:pPr>
        <w:tabs>
          <w:tab w:val="left" w:pos="15840"/>
        </w:tabs>
        <w:jc w:val="center"/>
        <w:rPr>
          <w:bCs/>
        </w:rPr>
      </w:pPr>
      <w:r w:rsidRPr="00846C01">
        <w:rPr>
          <w:bCs/>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w:t>
      </w:r>
    </w:p>
    <w:p w:rsidR="00331532" w:rsidRPr="00846C01" w:rsidRDefault="00331532" w:rsidP="00331532">
      <w:pPr>
        <w:tabs>
          <w:tab w:val="left" w:pos="15840"/>
        </w:tabs>
        <w:jc w:val="center"/>
        <w:rPr>
          <w:bCs/>
        </w:rPr>
      </w:pPr>
      <w:r w:rsidRPr="00846C01">
        <w:rPr>
          <w:bCs/>
        </w:rPr>
        <w:t>з питань майна комунальної власності та приватизації</w:t>
      </w:r>
    </w:p>
    <w:p w:rsidR="00331532" w:rsidRPr="00846C01" w:rsidRDefault="00331532" w:rsidP="00331532">
      <w:pPr>
        <w:tabs>
          <w:tab w:val="left" w:pos="15840"/>
        </w:tabs>
        <w:jc w:val="center"/>
        <w:rPr>
          <w:bCs/>
        </w:rPr>
      </w:pPr>
      <w:r w:rsidRPr="00846C01">
        <w:rPr>
          <w:bCs/>
        </w:rPr>
        <w:t xml:space="preserve">на </w:t>
      </w:r>
      <w:r w:rsidR="003A7279" w:rsidRPr="00846C01">
        <w:rPr>
          <w:bCs/>
        </w:rPr>
        <w:t>21</w:t>
      </w:r>
      <w:r w:rsidR="00E1543F" w:rsidRPr="00846C01">
        <w:rPr>
          <w:bCs/>
        </w:rPr>
        <w:t xml:space="preserve"> </w:t>
      </w:r>
      <w:r w:rsidR="004902ED" w:rsidRPr="00846C01">
        <w:rPr>
          <w:bCs/>
        </w:rPr>
        <w:t>лютого</w:t>
      </w:r>
      <w:r w:rsidR="00E1543F" w:rsidRPr="00846C01">
        <w:rPr>
          <w:bCs/>
        </w:rPr>
        <w:t xml:space="preserve"> </w:t>
      </w:r>
      <w:r w:rsidR="005351F6" w:rsidRPr="00846C01">
        <w:rPr>
          <w:bCs/>
        </w:rPr>
        <w:t xml:space="preserve"> </w:t>
      </w:r>
      <w:r w:rsidRPr="00846C01">
        <w:rPr>
          <w:bCs/>
        </w:rPr>
        <w:t>202</w:t>
      </w:r>
      <w:r w:rsidR="004902ED" w:rsidRPr="00846C01">
        <w:rPr>
          <w:bCs/>
        </w:rPr>
        <w:t>4</w:t>
      </w:r>
      <w:r w:rsidRPr="00846C01">
        <w:rPr>
          <w:bCs/>
        </w:rPr>
        <w:t xml:space="preserve"> року</w:t>
      </w:r>
    </w:p>
    <w:p w:rsidR="00846C01" w:rsidRPr="00117454" w:rsidRDefault="00846C01" w:rsidP="00331532">
      <w:pPr>
        <w:tabs>
          <w:tab w:val="left" w:pos="15840"/>
        </w:tabs>
        <w:jc w:val="center"/>
        <w:rPr>
          <w:b/>
          <w:bCs/>
        </w:rPr>
      </w:pPr>
    </w:p>
    <w:p w:rsidR="007A65ED" w:rsidRPr="003A7279" w:rsidRDefault="003A7279" w:rsidP="007314DC">
      <w:pPr>
        <w:pStyle w:val="1"/>
        <w:numPr>
          <w:ilvl w:val="0"/>
          <w:numId w:val="1"/>
        </w:numPr>
        <w:autoSpaceDE w:val="0"/>
        <w:autoSpaceDN w:val="0"/>
        <w:adjustRightInd w:val="0"/>
        <w:jc w:val="both"/>
        <w:outlineLvl w:val="0"/>
        <w:rPr>
          <w:b/>
          <w:sz w:val="28"/>
          <w:szCs w:val="28"/>
          <w:u w:val="single"/>
        </w:rPr>
      </w:pPr>
      <w:r w:rsidRPr="00E201BA">
        <w:rPr>
          <w:sz w:val="28"/>
          <w:szCs w:val="28"/>
        </w:rPr>
        <w:t xml:space="preserve">Про закріплення за </w:t>
      </w:r>
      <w:r>
        <w:rPr>
          <w:sz w:val="28"/>
          <w:szCs w:val="28"/>
        </w:rPr>
        <w:t xml:space="preserve">Департаментом соціального захисту населення </w:t>
      </w:r>
      <w:r w:rsidRPr="00E201BA">
        <w:rPr>
          <w:sz w:val="28"/>
          <w:szCs w:val="28"/>
        </w:rPr>
        <w:t>Сумської міської ради на праві оперативного управління майна комунальної власності Сумської міської територіальної громади</w:t>
      </w:r>
      <w:r>
        <w:rPr>
          <w:sz w:val="28"/>
          <w:szCs w:val="28"/>
        </w:rPr>
        <w:t xml:space="preserve"> </w:t>
      </w:r>
      <w:r w:rsidRPr="003A7279">
        <w:rPr>
          <w:b/>
          <w:sz w:val="28"/>
          <w:szCs w:val="28"/>
        </w:rPr>
        <w:t>(приміщення по Охтирській, 11</w:t>
      </w:r>
      <w:r>
        <w:rPr>
          <w:b/>
          <w:sz w:val="28"/>
          <w:szCs w:val="28"/>
        </w:rPr>
        <w:t>,</w:t>
      </w:r>
      <w:r w:rsidRPr="003A7279">
        <w:rPr>
          <w:b/>
          <w:sz w:val="28"/>
          <w:szCs w:val="28"/>
        </w:rPr>
        <w:t xml:space="preserve"> якими користується Департамент</w:t>
      </w:r>
      <w:r>
        <w:rPr>
          <w:b/>
          <w:sz w:val="28"/>
          <w:szCs w:val="28"/>
        </w:rPr>
        <w:t>,</w:t>
      </w:r>
      <w:r w:rsidRPr="003A7279">
        <w:rPr>
          <w:b/>
          <w:sz w:val="28"/>
          <w:szCs w:val="28"/>
        </w:rPr>
        <w:t xml:space="preserve"> з метою приведення у відповідність до чинних  нормативно-правових актів)</w:t>
      </w:r>
      <w:r w:rsidR="00905B39">
        <w:rPr>
          <w:b/>
          <w:sz w:val="28"/>
          <w:szCs w:val="28"/>
        </w:rPr>
        <w:t xml:space="preserve"> (ВА)</w:t>
      </w:r>
      <w:r w:rsidR="007A65ED" w:rsidRPr="003A7279">
        <w:rPr>
          <w:b/>
          <w:sz w:val="28"/>
          <w:szCs w:val="28"/>
        </w:rPr>
        <w:t>.</w:t>
      </w:r>
    </w:p>
    <w:p w:rsidR="007A65ED" w:rsidRPr="003665BD" w:rsidRDefault="005E6231" w:rsidP="007314DC">
      <w:pPr>
        <w:pStyle w:val="1"/>
        <w:numPr>
          <w:ilvl w:val="0"/>
          <w:numId w:val="1"/>
        </w:numPr>
        <w:autoSpaceDE w:val="0"/>
        <w:autoSpaceDN w:val="0"/>
        <w:adjustRightInd w:val="0"/>
        <w:jc w:val="both"/>
        <w:outlineLvl w:val="0"/>
        <w:rPr>
          <w:b/>
          <w:sz w:val="28"/>
          <w:szCs w:val="28"/>
          <w:u w:val="single"/>
        </w:rPr>
      </w:pPr>
      <w:r w:rsidRPr="008D7F63">
        <w:rPr>
          <w:sz w:val="28"/>
          <w:szCs w:val="28"/>
        </w:rPr>
        <w:t xml:space="preserve">Про передачу на баланс </w:t>
      </w:r>
      <w:r>
        <w:rPr>
          <w:sz w:val="28"/>
          <w:szCs w:val="28"/>
        </w:rPr>
        <w:t xml:space="preserve">Управлінню комунального майна </w:t>
      </w:r>
      <w:r w:rsidRPr="008D7F63">
        <w:rPr>
          <w:sz w:val="28"/>
          <w:szCs w:val="28"/>
        </w:rPr>
        <w:t xml:space="preserve"> Сумської </w:t>
      </w:r>
      <w:r>
        <w:rPr>
          <w:sz w:val="28"/>
          <w:szCs w:val="28"/>
        </w:rPr>
        <w:t xml:space="preserve">              </w:t>
      </w:r>
      <w:r w:rsidRPr="008D7F63">
        <w:rPr>
          <w:sz w:val="28"/>
          <w:szCs w:val="28"/>
        </w:rPr>
        <w:t xml:space="preserve">міської ради </w:t>
      </w:r>
      <w:r>
        <w:rPr>
          <w:sz w:val="28"/>
          <w:szCs w:val="28"/>
        </w:rPr>
        <w:t xml:space="preserve">нерухомого </w:t>
      </w:r>
      <w:r w:rsidRPr="008D7F63">
        <w:rPr>
          <w:sz w:val="28"/>
          <w:szCs w:val="28"/>
        </w:rPr>
        <w:t xml:space="preserve">майна комунальної власності </w:t>
      </w:r>
      <w:r>
        <w:rPr>
          <w:sz w:val="28"/>
          <w:szCs w:val="28"/>
        </w:rPr>
        <w:t xml:space="preserve">Сумської міської </w:t>
      </w:r>
      <w:r w:rsidRPr="008D7F63">
        <w:rPr>
          <w:sz w:val="28"/>
          <w:szCs w:val="28"/>
        </w:rPr>
        <w:t>територіальної громади</w:t>
      </w:r>
      <w:r>
        <w:rPr>
          <w:sz w:val="28"/>
          <w:szCs w:val="28"/>
        </w:rPr>
        <w:t>, розташованого по проспекту Перемоги, 111 в м. Суми</w:t>
      </w:r>
      <w:r w:rsidR="007A65ED" w:rsidRPr="00117454">
        <w:rPr>
          <w:sz w:val="28"/>
          <w:szCs w:val="28"/>
        </w:rPr>
        <w:t>.</w:t>
      </w:r>
      <w:r>
        <w:rPr>
          <w:sz w:val="28"/>
          <w:szCs w:val="28"/>
        </w:rPr>
        <w:t xml:space="preserve"> </w:t>
      </w:r>
      <w:r w:rsidRPr="005E6231">
        <w:rPr>
          <w:b/>
          <w:sz w:val="28"/>
          <w:szCs w:val="28"/>
        </w:rPr>
        <w:t>(приміщення</w:t>
      </w:r>
      <w:r>
        <w:rPr>
          <w:b/>
          <w:sz w:val="28"/>
          <w:szCs w:val="28"/>
        </w:rPr>
        <w:t>,</w:t>
      </w:r>
      <w:r w:rsidRPr="005E6231">
        <w:rPr>
          <w:b/>
          <w:sz w:val="28"/>
          <w:szCs w:val="28"/>
        </w:rPr>
        <w:t xml:space="preserve"> в яких розташований</w:t>
      </w:r>
      <w:r>
        <w:rPr>
          <w:sz w:val="28"/>
          <w:szCs w:val="28"/>
        </w:rPr>
        <w:t xml:space="preserve"> </w:t>
      </w:r>
      <w:r>
        <w:rPr>
          <w:b/>
          <w:lang w:val="ru-RU"/>
        </w:rPr>
        <w:t>ОБЛАСНИЙ КОМУНАЛЬНИЙ ЗАКЛАД «СУМСЬКЕ ОБЛАСНЕ БЮРО СУДОВО-МЕДИЧНОЇ ЕКСПЕРТИЗИ»)</w:t>
      </w:r>
      <w:r w:rsidR="00905B39" w:rsidRPr="00905B39">
        <w:rPr>
          <w:b/>
          <w:sz w:val="28"/>
          <w:szCs w:val="28"/>
        </w:rPr>
        <w:t xml:space="preserve"> </w:t>
      </w:r>
      <w:r w:rsidR="00905B39">
        <w:rPr>
          <w:b/>
          <w:sz w:val="28"/>
          <w:szCs w:val="28"/>
        </w:rPr>
        <w:t>(ВА).</w:t>
      </w:r>
    </w:p>
    <w:p w:rsidR="003665BD" w:rsidRPr="00905B39" w:rsidRDefault="003665BD" w:rsidP="007314DC">
      <w:pPr>
        <w:pStyle w:val="1"/>
        <w:numPr>
          <w:ilvl w:val="0"/>
          <w:numId w:val="1"/>
        </w:numPr>
        <w:autoSpaceDE w:val="0"/>
        <w:autoSpaceDN w:val="0"/>
        <w:adjustRightInd w:val="0"/>
        <w:jc w:val="both"/>
        <w:outlineLvl w:val="0"/>
        <w:rPr>
          <w:b/>
          <w:sz w:val="28"/>
          <w:szCs w:val="28"/>
          <w:u w:val="single"/>
        </w:rPr>
      </w:pPr>
      <w:r w:rsidRPr="009770FA">
        <w:rPr>
          <w:sz w:val="28"/>
        </w:rPr>
        <w:t xml:space="preserve">Про </w:t>
      </w:r>
      <w:r>
        <w:rPr>
          <w:sz w:val="28"/>
        </w:rPr>
        <w:t>зарахування до комунальної власності Сумської міської територіальної громади безхазяйного майна</w:t>
      </w:r>
      <w:r w:rsidRPr="003665BD">
        <w:rPr>
          <w:sz w:val="28"/>
          <w:lang w:val="ru-RU"/>
        </w:rPr>
        <w:t xml:space="preserve"> (</w:t>
      </w:r>
      <w:r w:rsidR="006031BA" w:rsidRPr="006031BA">
        <w:rPr>
          <w:b/>
          <w:sz w:val="28"/>
          <w:szCs w:val="28"/>
        </w:rPr>
        <w:t>пам</w:t>
      </w:r>
      <w:r w:rsidR="006031BA" w:rsidRPr="006031BA">
        <w:rPr>
          <w:b/>
          <w:sz w:val="28"/>
          <w:szCs w:val="28"/>
          <w:lang w:val="ru-RU"/>
        </w:rPr>
        <w:t>’</w:t>
      </w:r>
      <w:r w:rsidR="006031BA" w:rsidRPr="006031BA">
        <w:rPr>
          <w:b/>
          <w:sz w:val="28"/>
          <w:szCs w:val="28"/>
        </w:rPr>
        <w:t>ятник Революції на траві, розташований у сквері Тараса Шевченка в м. Суми</w:t>
      </w:r>
      <w:r w:rsidR="006031BA" w:rsidRPr="006031BA">
        <w:rPr>
          <w:sz w:val="28"/>
          <w:szCs w:val="28"/>
          <w:lang w:val="ru-RU"/>
        </w:rPr>
        <w:t>)</w:t>
      </w:r>
      <w:r w:rsidR="00905B39" w:rsidRPr="00905B39">
        <w:rPr>
          <w:b/>
          <w:sz w:val="28"/>
          <w:szCs w:val="28"/>
        </w:rPr>
        <w:t xml:space="preserve"> </w:t>
      </w:r>
      <w:r w:rsidR="00905B39">
        <w:rPr>
          <w:b/>
          <w:sz w:val="28"/>
          <w:szCs w:val="28"/>
        </w:rPr>
        <w:t>(ВА)</w:t>
      </w:r>
      <w:r w:rsidR="006031BA">
        <w:rPr>
          <w:sz w:val="28"/>
          <w:szCs w:val="28"/>
        </w:rPr>
        <w:t>.</w:t>
      </w:r>
    </w:p>
    <w:p w:rsidR="00905B39" w:rsidRPr="00846C01" w:rsidRDefault="00905B39" w:rsidP="007314DC">
      <w:pPr>
        <w:pStyle w:val="1"/>
        <w:numPr>
          <w:ilvl w:val="0"/>
          <w:numId w:val="1"/>
        </w:numPr>
        <w:autoSpaceDE w:val="0"/>
        <w:autoSpaceDN w:val="0"/>
        <w:adjustRightInd w:val="0"/>
        <w:jc w:val="both"/>
        <w:outlineLvl w:val="0"/>
        <w:rPr>
          <w:sz w:val="28"/>
          <w:szCs w:val="28"/>
          <w:u w:val="single"/>
        </w:rPr>
      </w:pPr>
      <w:r w:rsidRPr="00117454">
        <w:rPr>
          <w:sz w:val="28"/>
        </w:rPr>
        <w:t xml:space="preserve">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w:t>
      </w:r>
      <w:r w:rsidRPr="00117454">
        <w:rPr>
          <w:bCs/>
          <w:color w:val="000000"/>
          <w:sz w:val="28"/>
          <w:szCs w:val="28"/>
        </w:rPr>
        <w:t xml:space="preserve">переданого в оренду у складі </w:t>
      </w:r>
      <w:r w:rsidRPr="00117454">
        <w:rPr>
          <w:sz w:val="28"/>
          <w:szCs w:val="28"/>
        </w:rPr>
        <w:t xml:space="preserve">єдиного майнового комплексу по виробництву, транспортуванню тепла та електричної енергії у                 м. Суми </w:t>
      </w:r>
      <w:r w:rsidRPr="00117454">
        <w:rPr>
          <w:b/>
          <w:sz w:val="28"/>
          <w:szCs w:val="28"/>
        </w:rPr>
        <w:t>(аварійна димова труба по вул. Герасима Кондратьєва, 215)</w:t>
      </w:r>
      <w:r w:rsidRPr="00D01356">
        <w:rPr>
          <w:b/>
          <w:sz w:val="28"/>
          <w:szCs w:val="28"/>
          <w:u w:val="single"/>
        </w:rPr>
        <w:t xml:space="preserve"> </w:t>
      </w:r>
      <w:r w:rsidRPr="004902ED">
        <w:rPr>
          <w:b/>
          <w:sz w:val="28"/>
          <w:szCs w:val="28"/>
          <w:u w:val="single"/>
        </w:rPr>
        <w:t>(СМР</w:t>
      </w:r>
      <w:r w:rsidRPr="004902ED">
        <w:rPr>
          <w:b/>
          <w:sz w:val="28"/>
          <w:szCs w:val="28"/>
        </w:rPr>
        <w:t>)</w:t>
      </w:r>
      <w:r w:rsidR="00846C01">
        <w:rPr>
          <w:b/>
          <w:sz w:val="28"/>
          <w:szCs w:val="28"/>
        </w:rPr>
        <w:t xml:space="preserve"> </w:t>
      </w:r>
      <w:r w:rsidR="00846C01" w:rsidRPr="00846C01">
        <w:rPr>
          <w:sz w:val="28"/>
          <w:szCs w:val="28"/>
        </w:rPr>
        <w:t>(повторно)</w:t>
      </w:r>
      <w:r w:rsidRPr="00846C01">
        <w:rPr>
          <w:sz w:val="28"/>
          <w:szCs w:val="28"/>
        </w:rPr>
        <w:t>.</w:t>
      </w:r>
    </w:p>
    <w:p w:rsidR="005E6231" w:rsidRPr="005E6231" w:rsidRDefault="005E6231" w:rsidP="005E6231">
      <w:pPr>
        <w:pStyle w:val="1"/>
        <w:numPr>
          <w:ilvl w:val="0"/>
          <w:numId w:val="1"/>
        </w:numPr>
        <w:autoSpaceDE w:val="0"/>
        <w:autoSpaceDN w:val="0"/>
        <w:adjustRightInd w:val="0"/>
        <w:jc w:val="both"/>
        <w:outlineLvl w:val="0"/>
        <w:rPr>
          <w:b/>
          <w:sz w:val="28"/>
          <w:szCs w:val="28"/>
        </w:rPr>
      </w:pPr>
      <w:r w:rsidRPr="005E6231">
        <w:rPr>
          <w:sz w:val="28"/>
          <w:szCs w:val="28"/>
        </w:rPr>
        <w:t xml:space="preserve">Про розгляд звернення </w:t>
      </w:r>
      <w:r w:rsidRPr="005E6231">
        <w:rPr>
          <w:b/>
          <w:sz w:val="28"/>
          <w:szCs w:val="28"/>
        </w:rPr>
        <w:t xml:space="preserve">ТОВ «СТАРСУМИ» </w:t>
      </w:r>
      <w:r w:rsidRPr="005E6231">
        <w:rPr>
          <w:sz w:val="28"/>
          <w:szCs w:val="28"/>
        </w:rPr>
        <w:t xml:space="preserve">щодо звільнення від орендної плати за оренду нежитлових приміщень з </w:t>
      </w:r>
      <w:r w:rsidRPr="005E6231">
        <w:rPr>
          <w:b/>
          <w:sz w:val="28"/>
          <w:szCs w:val="28"/>
        </w:rPr>
        <w:t>01.01.2023 до 31.12.2024</w:t>
      </w:r>
      <w:r w:rsidRPr="005E6231">
        <w:rPr>
          <w:sz w:val="28"/>
          <w:szCs w:val="28"/>
        </w:rPr>
        <w:t xml:space="preserve"> за адресою:-м. Суми, вул. Харківська буд. 24,  площею 254,3 кв.м (</w:t>
      </w:r>
      <w:r w:rsidRPr="00846C01">
        <w:rPr>
          <w:b/>
          <w:sz w:val="28"/>
          <w:szCs w:val="28"/>
        </w:rPr>
        <w:t>ВА</w:t>
      </w:r>
      <w:r w:rsidRPr="005E6231">
        <w:rPr>
          <w:sz w:val="28"/>
          <w:szCs w:val="28"/>
        </w:rPr>
        <w:t>) (повторно).</w:t>
      </w:r>
    </w:p>
    <w:p w:rsidR="005E6231" w:rsidRPr="005E6231" w:rsidRDefault="005E6231" w:rsidP="00154F92">
      <w:pPr>
        <w:pStyle w:val="1"/>
        <w:autoSpaceDE w:val="0"/>
        <w:autoSpaceDN w:val="0"/>
        <w:adjustRightInd w:val="0"/>
        <w:ind w:left="644"/>
        <w:jc w:val="both"/>
        <w:outlineLvl w:val="0"/>
        <w:rPr>
          <w:b/>
          <w:sz w:val="28"/>
          <w:szCs w:val="28"/>
        </w:rPr>
      </w:pPr>
    </w:p>
    <w:tbl>
      <w:tblPr>
        <w:tblStyle w:val="af1"/>
        <w:tblW w:w="10910" w:type="dxa"/>
        <w:jc w:val="center"/>
        <w:tblInd w:w="0" w:type="dxa"/>
        <w:tblLayout w:type="fixed"/>
        <w:tblLook w:val="04A0" w:firstRow="1" w:lastRow="0" w:firstColumn="1" w:lastColumn="0" w:noHBand="0" w:noVBand="1"/>
      </w:tblPr>
      <w:tblGrid>
        <w:gridCol w:w="562"/>
        <w:gridCol w:w="709"/>
        <w:gridCol w:w="709"/>
        <w:gridCol w:w="850"/>
        <w:gridCol w:w="1276"/>
        <w:gridCol w:w="709"/>
        <w:gridCol w:w="709"/>
        <w:gridCol w:w="1275"/>
        <w:gridCol w:w="709"/>
        <w:gridCol w:w="709"/>
        <w:gridCol w:w="992"/>
        <w:gridCol w:w="851"/>
        <w:gridCol w:w="850"/>
      </w:tblGrid>
      <w:tr w:rsidR="005E6231" w:rsidTr="00154F92">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Дого</w:t>
            </w:r>
          </w:p>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Дого</w:t>
            </w:r>
          </w:p>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ху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2023-2024 році,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5E6231" w:rsidTr="00154F92">
        <w:trPr>
          <w:trHeight w:val="13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ДЗРП-0406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03.11.2021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ТОВ "СТАРСУМИ"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м. Суми,                вул. Харківська, буд. 24</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254,3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03.11.2021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02.11.2026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77985,6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1871654,40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231" w:rsidRDefault="005E6231">
            <w:pPr>
              <w:pStyle w:val="1"/>
              <w:autoSpaceDE w:val="0"/>
              <w:autoSpaceDN w:val="0"/>
              <w:adjustRightInd w:val="0"/>
              <w:ind w:left="0"/>
              <w:jc w:val="center"/>
              <w:outlineLvl w:val="0"/>
              <w:rPr>
                <w:sz w:val="16"/>
                <w:szCs w:val="16"/>
                <w:lang w:eastAsia="en-US"/>
              </w:rPr>
            </w:pPr>
            <w:r>
              <w:rPr>
                <w:sz w:val="16"/>
                <w:szCs w:val="16"/>
                <w:lang w:eastAsia="en-US"/>
              </w:rPr>
              <w:t>01.01-2023-31.12.2024</w:t>
            </w:r>
          </w:p>
        </w:tc>
      </w:tr>
    </w:tbl>
    <w:p w:rsidR="002867C2" w:rsidRDefault="002867C2" w:rsidP="002867C2">
      <w:pPr>
        <w:pStyle w:val="1"/>
        <w:autoSpaceDE w:val="0"/>
        <w:autoSpaceDN w:val="0"/>
        <w:adjustRightInd w:val="0"/>
        <w:ind w:left="644"/>
        <w:jc w:val="both"/>
        <w:outlineLvl w:val="0"/>
        <w:rPr>
          <w:b/>
          <w:sz w:val="28"/>
          <w:szCs w:val="28"/>
        </w:rPr>
      </w:pPr>
    </w:p>
    <w:p w:rsidR="00154F92" w:rsidRDefault="00154F92" w:rsidP="00154F92">
      <w:pPr>
        <w:pStyle w:val="1"/>
        <w:numPr>
          <w:ilvl w:val="0"/>
          <w:numId w:val="1"/>
        </w:numPr>
        <w:autoSpaceDE w:val="0"/>
        <w:autoSpaceDN w:val="0"/>
        <w:adjustRightInd w:val="0"/>
        <w:jc w:val="both"/>
        <w:outlineLvl w:val="0"/>
        <w:rPr>
          <w:b/>
          <w:sz w:val="28"/>
          <w:szCs w:val="28"/>
        </w:rPr>
      </w:pPr>
      <w:r w:rsidRPr="00154F92">
        <w:rPr>
          <w:b/>
          <w:sz w:val="28"/>
          <w:szCs w:val="28"/>
        </w:rPr>
        <w:t xml:space="preserve"> </w:t>
      </w:r>
      <w:r w:rsidRPr="00154F92">
        <w:rPr>
          <w:sz w:val="28"/>
          <w:szCs w:val="28"/>
        </w:rPr>
        <w:t xml:space="preserve">Про розгляд звернення </w:t>
      </w:r>
      <w:r w:rsidRPr="00154F92">
        <w:rPr>
          <w:b/>
          <w:sz w:val="28"/>
          <w:szCs w:val="28"/>
          <w:lang w:val="ru-RU"/>
        </w:rPr>
        <w:t xml:space="preserve">ОБЛАСНОГО КОМУНАЛЬНОГО ЗАКЛАДУ «СУМСЬКЕ ОБЛАСНЕ БЮРО СУДОВО-МЕДИЧНОЇ ЕКСПЕРТИЗИ» </w:t>
      </w:r>
      <w:r w:rsidRPr="00154F92">
        <w:rPr>
          <w:sz w:val="28"/>
          <w:szCs w:val="28"/>
        </w:rPr>
        <w:t xml:space="preserve">про включення нежитлових приміщень </w:t>
      </w:r>
      <w:r w:rsidRPr="00154F92">
        <w:rPr>
          <w:b/>
          <w:sz w:val="28"/>
          <w:szCs w:val="28"/>
        </w:rPr>
        <w:t xml:space="preserve">площею 1277,4 кв.м </w:t>
      </w:r>
      <w:r w:rsidRPr="00154F92">
        <w:rPr>
          <w:sz w:val="28"/>
          <w:szCs w:val="28"/>
        </w:rPr>
        <w:t xml:space="preserve">за адресою: </w:t>
      </w:r>
      <w:r w:rsidR="00846C01">
        <w:rPr>
          <w:sz w:val="28"/>
          <w:szCs w:val="28"/>
        </w:rPr>
        <w:t xml:space="preserve">                          </w:t>
      </w:r>
      <w:r w:rsidRPr="00154F92">
        <w:rPr>
          <w:b/>
          <w:sz w:val="28"/>
          <w:szCs w:val="28"/>
        </w:rPr>
        <w:t>м. Суми, просп. Перемоги, буд. 111</w:t>
      </w:r>
      <w:r w:rsidRPr="00154F92">
        <w:rPr>
          <w:sz w:val="28"/>
          <w:szCs w:val="28"/>
        </w:rPr>
        <w:t xml:space="preserve"> до Переліку другого типу об’єктів комунальної власності СМТГ, що підлягають передачі в оренду без проведення аукціону </w:t>
      </w:r>
      <w:r w:rsidRPr="00154F92">
        <w:rPr>
          <w:b/>
          <w:sz w:val="28"/>
          <w:szCs w:val="28"/>
        </w:rPr>
        <w:t>для розміщення Обласного комунального закладу «Сумське обласне бюро судово-медичної експертизи».</w:t>
      </w:r>
    </w:p>
    <w:p w:rsidR="00846C01" w:rsidRDefault="00846C01" w:rsidP="00846C01">
      <w:pPr>
        <w:pStyle w:val="1"/>
        <w:autoSpaceDE w:val="0"/>
        <w:autoSpaceDN w:val="0"/>
        <w:adjustRightInd w:val="0"/>
        <w:ind w:left="644"/>
        <w:jc w:val="both"/>
        <w:outlineLvl w:val="0"/>
        <w:rPr>
          <w:b/>
          <w:sz w:val="28"/>
          <w:szCs w:val="28"/>
        </w:rPr>
      </w:pPr>
    </w:p>
    <w:p w:rsidR="00E93DB5" w:rsidRPr="00E93DB5" w:rsidRDefault="00E93DB5" w:rsidP="00E93DB5">
      <w:pPr>
        <w:pStyle w:val="1"/>
        <w:numPr>
          <w:ilvl w:val="0"/>
          <w:numId w:val="1"/>
        </w:numPr>
        <w:autoSpaceDE w:val="0"/>
        <w:autoSpaceDN w:val="0"/>
        <w:adjustRightInd w:val="0"/>
        <w:jc w:val="both"/>
        <w:outlineLvl w:val="0"/>
        <w:rPr>
          <w:sz w:val="28"/>
          <w:szCs w:val="28"/>
        </w:rPr>
      </w:pPr>
      <w:r w:rsidRPr="00E93DB5">
        <w:rPr>
          <w:sz w:val="28"/>
          <w:szCs w:val="28"/>
        </w:rPr>
        <w:lastRenderedPageBreak/>
        <w:t xml:space="preserve">Про розгляд звернення </w:t>
      </w:r>
      <w:r w:rsidRPr="00E93DB5">
        <w:rPr>
          <w:b/>
          <w:sz w:val="28"/>
          <w:szCs w:val="28"/>
        </w:rPr>
        <w:t xml:space="preserve">ТОВ "ЛЛК-ГРУП" </w:t>
      </w:r>
      <w:r w:rsidRPr="00E93DB5">
        <w:rPr>
          <w:sz w:val="28"/>
          <w:szCs w:val="28"/>
        </w:rPr>
        <w:t xml:space="preserve">щодо звільнення від орендної плати за оренду нежитлових приміщень з </w:t>
      </w:r>
      <w:r w:rsidRPr="00E93DB5">
        <w:rPr>
          <w:b/>
          <w:sz w:val="28"/>
          <w:szCs w:val="28"/>
        </w:rPr>
        <w:t xml:space="preserve">01.01.2024 до закінчення </w:t>
      </w:r>
      <w:r w:rsidR="00C565B9">
        <w:rPr>
          <w:b/>
          <w:sz w:val="28"/>
          <w:szCs w:val="28"/>
        </w:rPr>
        <w:t>воєнного</w:t>
      </w:r>
      <w:r w:rsidRPr="00E93DB5">
        <w:rPr>
          <w:b/>
          <w:sz w:val="28"/>
          <w:szCs w:val="28"/>
        </w:rPr>
        <w:t xml:space="preserve"> стану</w:t>
      </w:r>
      <w:r w:rsidRPr="00E93DB5">
        <w:rPr>
          <w:sz w:val="28"/>
          <w:szCs w:val="28"/>
        </w:rPr>
        <w:t xml:space="preserve"> за адресою:-м. Суми, вул. Британська, буд. 2,  площею 29,6 кв.м (</w:t>
      </w:r>
      <w:r w:rsidRPr="00846C01">
        <w:rPr>
          <w:b/>
          <w:sz w:val="28"/>
          <w:szCs w:val="28"/>
        </w:rPr>
        <w:t>ВА</w:t>
      </w:r>
      <w:r w:rsidR="00C87614">
        <w:rPr>
          <w:sz w:val="28"/>
          <w:szCs w:val="28"/>
        </w:rPr>
        <w:t xml:space="preserve">) </w:t>
      </w:r>
      <w:r w:rsidR="00C87614" w:rsidRPr="005E6231">
        <w:rPr>
          <w:sz w:val="28"/>
          <w:szCs w:val="28"/>
        </w:rPr>
        <w:t>(повторно</w:t>
      </w:r>
      <w:r w:rsidR="00C87614">
        <w:rPr>
          <w:sz w:val="28"/>
          <w:szCs w:val="28"/>
        </w:rPr>
        <w:t>).</w:t>
      </w:r>
    </w:p>
    <w:p w:rsidR="00E93DB5" w:rsidRPr="00E93DB5" w:rsidRDefault="00E93DB5" w:rsidP="00E93DB5">
      <w:pPr>
        <w:pStyle w:val="1"/>
        <w:autoSpaceDE w:val="0"/>
        <w:autoSpaceDN w:val="0"/>
        <w:adjustRightInd w:val="0"/>
        <w:ind w:left="644"/>
        <w:jc w:val="both"/>
        <w:outlineLvl w:val="0"/>
        <w:rPr>
          <w:b/>
          <w:sz w:val="28"/>
          <w:szCs w:val="28"/>
        </w:rPr>
      </w:pPr>
    </w:p>
    <w:tbl>
      <w:tblPr>
        <w:tblStyle w:val="af1"/>
        <w:tblW w:w="10348" w:type="dxa"/>
        <w:jc w:val="center"/>
        <w:tblInd w:w="0" w:type="dxa"/>
        <w:tblLayout w:type="fixed"/>
        <w:tblLook w:val="04A0" w:firstRow="1" w:lastRow="0" w:firstColumn="1" w:lastColumn="0" w:noHBand="0" w:noVBand="1"/>
      </w:tblPr>
      <w:tblGrid>
        <w:gridCol w:w="709"/>
        <w:gridCol w:w="709"/>
        <w:gridCol w:w="850"/>
        <w:gridCol w:w="1276"/>
        <w:gridCol w:w="709"/>
        <w:gridCol w:w="845"/>
        <w:gridCol w:w="1139"/>
        <w:gridCol w:w="709"/>
        <w:gridCol w:w="709"/>
        <w:gridCol w:w="992"/>
        <w:gridCol w:w="987"/>
        <w:gridCol w:w="714"/>
      </w:tblGrid>
      <w:tr w:rsidR="00E93DB5" w:rsidTr="00BA4F49">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Дого</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Дого</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ху</w:t>
            </w:r>
          </w:p>
        </w:tc>
        <w:tc>
          <w:tcPr>
            <w:tcW w:w="84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13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987"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2024 році, грн</w:t>
            </w:r>
          </w:p>
        </w:tc>
        <w:tc>
          <w:tcPr>
            <w:tcW w:w="714"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E93DB5" w:rsidTr="00BA4F49">
        <w:trPr>
          <w:trHeight w:val="132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УКМ-0032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14.07.</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ТОВ "ЛЛК-ГРУП"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 xml:space="preserve">м. Суми, </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вул. Британська, буд. 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29,6</w:t>
            </w:r>
          </w:p>
        </w:tc>
        <w:tc>
          <w:tcPr>
            <w:tcW w:w="113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14.07.</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13.07.</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13100,00</w:t>
            </w:r>
          </w:p>
        </w:tc>
        <w:tc>
          <w:tcPr>
            <w:tcW w:w="987"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157200,00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01.01-2024-до кінця воєнного стану</w:t>
            </w:r>
          </w:p>
        </w:tc>
      </w:tr>
    </w:tbl>
    <w:p w:rsidR="00E93DB5" w:rsidRDefault="00E93DB5" w:rsidP="00E93DB5">
      <w:pPr>
        <w:pStyle w:val="1"/>
        <w:autoSpaceDE w:val="0"/>
        <w:autoSpaceDN w:val="0"/>
        <w:adjustRightInd w:val="0"/>
        <w:ind w:left="644"/>
        <w:jc w:val="both"/>
        <w:outlineLvl w:val="0"/>
        <w:rPr>
          <w:b/>
        </w:rPr>
      </w:pPr>
    </w:p>
    <w:p w:rsidR="00E93DB5" w:rsidRPr="00E93DB5" w:rsidRDefault="00E93DB5" w:rsidP="00E93DB5">
      <w:pPr>
        <w:pStyle w:val="1"/>
        <w:numPr>
          <w:ilvl w:val="0"/>
          <w:numId w:val="1"/>
        </w:numPr>
        <w:autoSpaceDE w:val="0"/>
        <w:autoSpaceDN w:val="0"/>
        <w:adjustRightInd w:val="0"/>
        <w:jc w:val="both"/>
        <w:outlineLvl w:val="0"/>
        <w:rPr>
          <w:sz w:val="28"/>
          <w:szCs w:val="28"/>
        </w:rPr>
      </w:pPr>
      <w:r w:rsidRPr="00E93DB5">
        <w:rPr>
          <w:sz w:val="28"/>
          <w:szCs w:val="28"/>
        </w:rPr>
        <w:t xml:space="preserve"> Про розгляд звернення </w:t>
      </w:r>
      <w:r w:rsidRPr="00E93DB5">
        <w:rPr>
          <w:b/>
          <w:sz w:val="28"/>
          <w:szCs w:val="28"/>
        </w:rPr>
        <w:t xml:space="preserve">ТОВ "ЛЛК-ГРУП" </w:t>
      </w:r>
      <w:r w:rsidRPr="00E93DB5">
        <w:rPr>
          <w:sz w:val="28"/>
          <w:szCs w:val="28"/>
        </w:rPr>
        <w:t xml:space="preserve">щодо звільнення від орендної плати за оренду нежитлових приміщень з </w:t>
      </w:r>
      <w:r w:rsidRPr="00E93DB5">
        <w:rPr>
          <w:b/>
          <w:sz w:val="28"/>
          <w:szCs w:val="28"/>
        </w:rPr>
        <w:t xml:space="preserve">01.01.2024 до закінчення </w:t>
      </w:r>
      <w:r w:rsidR="00C565B9">
        <w:rPr>
          <w:b/>
          <w:sz w:val="28"/>
          <w:szCs w:val="28"/>
        </w:rPr>
        <w:t>воєнного</w:t>
      </w:r>
      <w:r w:rsidRPr="00E93DB5">
        <w:rPr>
          <w:b/>
          <w:sz w:val="28"/>
          <w:szCs w:val="28"/>
        </w:rPr>
        <w:t xml:space="preserve"> стану</w:t>
      </w:r>
      <w:r w:rsidR="00C565B9">
        <w:rPr>
          <w:sz w:val="28"/>
          <w:szCs w:val="28"/>
        </w:rPr>
        <w:t xml:space="preserve"> за адресою: </w:t>
      </w:r>
      <w:r w:rsidRPr="00E93DB5">
        <w:rPr>
          <w:sz w:val="28"/>
          <w:szCs w:val="28"/>
        </w:rPr>
        <w:t>м. Суми, вул. Британська, буд. 2,  площею 14,4 кв.м (</w:t>
      </w:r>
      <w:r w:rsidRPr="00846C01">
        <w:rPr>
          <w:b/>
          <w:sz w:val="28"/>
          <w:szCs w:val="28"/>
        </w:rPr>
        <w:t>ВА</w:t>
      </w:r>
      <w:r w:rsidR="00C87614">
        <w:rPr>
          <w:sz w:val="28"/>
          <w:szCs w:val="28"/>
        </w:rPr>
        <w:t xml:space="preserve">) </w:t>
      </w:r>
      <w:r w:rsidR="00C87614" w:rsidRPr="005E6231">
        <w:rPr>
          <w:sz w:val="28"/>
          <w:szCs w:val="28"/>
        </w:rPr>
        <w:t>(повторно</w:t>
      </w:r>
      <w:r w:rsidR="00C87614">
        <w:rPr>
          <w:sz w:val="28"/>
          <w:szCs w:val="28"/>
        </w:rPr>
        <w:t>).</w:t>
      </w:r>
    </w:p>
    <w:p w:rsidR="00E93DB5" w:rsidRDefault="00E93DB5" w:rsidP="00E93DB5">
      <w:pPr>
        <w:pStyle w:val="1"/>
        <w:autoSpaceDE w:val="0"/>
        <w:autoSpaceDN w:val="0"/>
        <w:adjustRightInd w:val="0"/>
        <w:ind w:left="644"/>
        <w:jc w:val="both"/>
        <w:outlineLvl w:val="0"/>
        <w:rPr>
          <w:b/>
        </w:rPr>
      </w:pPr>
    </w:p>
    <w:tbl>
      <w:tblPr>
        <w:tblStyle w:val="af1"/>
        <w:tblW w:w="10348" w:type="dxa"/>
        <w:jc w:val="center"/>
        <w:tblInd w:w="0" w:type="dxa"/>
        <w:tblLayout w:type="fixed"/>
        <w:tblLook w:val="04A0" w:firstRow="1" w:lastRow="0" w:firstColumn="1" w:lastColumn="0" w:noHBand="0" w:noVBand="1"/>
      </w:tblPr>
      <w:tblGrid>
        <w:gridCol w:w="709"/>
        <w:gridCol w:w="709"/>
        <w:gridCol w:w="850"/>
        <w:gridCol w:w="1276"/>
        <w:gridCol w:w="709"/>
        <w:gridCol w:w="845"/>
        <w:gridCol w:w="1276"/>
        <w:gridCol w:w="709"/>
        <w:gridCol w:w="709"/>
        <w:gridCol w:w="855"/>
        <w:gridCol w:w="851"/>
        <w:gridCol w:w="850"/>
      </w:tblGrid>
      <w:tr w:rsidR="00E93DB5" w:rsidTr="00BA4F49">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Дого</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Дого</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ху</w:t>
            </w:r>
          </w:p>
        </w:tc>
        <w:tc>
          <w:tcPr>
            <w:tcW w:w="84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2023-2024 році,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E93DB5" w:rsidTr="00BA4F49">
        <w:trPr>
          <w:trHeight w:val="132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ДЗРП-0455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08.12.2022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ТОВ "ЛЛК-ГРУП"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м м. Суми, вул. Британська, буд. 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08.12.</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07.12.</w:t>
            </w:r>
          </w:p>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2027</w:t>
            </w:r>
          </w:p>
        </w:tc>
        <w:tc>
          <w:tcPr>
            <w:tcW w:w="855"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2785,20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33422,40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DB5" w:rsidRDefault="00E93DB5" w:rsidP="00BA4F49">
            <w:pPr>
              <w:pStyle w:val="1"/>
              <w:autoSpaceDE w:val="0"/>
              <w:autoSpaceDN w:val="0"/>
              <w:adjustRightInd w:val="0"/>
              <w:ind w:left="0"/>
              <w:jc w:val="center"/>
              <w:outlineLvl w:val="0"/>
              <w:rPr>
                <w:sz w:val="16"/>
                <w:szCs w:val="16"/>
                <w:lang w:eastAsia="en-US"/>
              </w:rPr>
            </w:pPr>
            <w:r>
              <w:rPr>
                <w:sz w:val="16"/>
                <w:szCs w:val="16"/>
                <w:lang w:eastAsia="en-US"/>
              </w:rPr>
              <w:t>01.01-2024-до кінця воєнного стану</w:t>
            </w:r>
          </w:p>
        </w:tc>
      </w:tr>
    </w:tbl>
    <w:p w:rsidR="00E93DB5" w:rsidRPr="00154F92" w:rsidRDefault="00E93DB5" w:rsidP="00E93DB5">
      <w:pPr>
        <w:pStyle w:val="1"/>
        <w:autoSpaceDE w:val="0"/>
        <w:autoSpaceDN w:val="0"/>
        <w:adjustRightInd w:val="0"/>
        <w:ind w:left="644"/>
        <w:jc w:val="both"/>
        <w:outlineLvl w:val="0"/>
        <w:rPr>
          <w:b/>
          <w:sz w:val="28"/>
          <w:szCs w:val="28"/>
        </w:rPr>
      </w:pPr>
    </w:p>
    <w:p w:rsidR="009A1216" w:rsidRPr="00117454" w:rsidRDefault="009A1216" w:rsidP="00154F92">
      <w:pPr>
        <w:pStyle w:val="1"/>
        <w:autoSpaceDE w:val="0"/>
        <w:autoSpaceDN w:val="0"/>
        <w:adjustRightInd w:val="0"/>
        <w:ind w:left="644"/>
        <w:jc w:val="both"/>
        <w:outlineLvl w:val="0"/>
        <w:rPr>
          <w:b/>
          <w:sz w:val="28"/>
          <w:szCs w:val="28"/>
          <w:u w:val="single"/>
        </w:rPr>
      </w:pPr>
    </w:p>
    <w:p w:rsidR="008E6399" w:rsidRPr="00846C01" w:rsidRDefault="00846C01" w:rsidP="008E6399">
      <w:pPr>
        <w:pStyle w:val="1"/>
        <w:autoSpaceDE w:val="0"/>
        <w:autoSpaceDN w:val="0"/>
        <w:adjustRightInd w:val="0"/>
        <w:ind w:left="284"/>
        <w:jc w:val="both"/>
        <w:outlineLvl w:val="0"/>
        <w:rPr>
          <w:i/>
          <w:sz w:val="28"/>
          <w:szCs w:val="28"/>
        </w:rPr>
      </w:pPr>
      <w:r>
        <w:rPr>
          <w:i/>
          <w:sz w:val="28"/>
          <w:szCs w:val="28"/>
        </w:rPr>
        <w:t xml:space="preserve">                                                               </w:t>
      </w:r>
      <w:r w:rsidRPr="00846C01">
        <w:rPr>
          <w:i/>
          <w:sz w:val="28"/>
          <w:szCs w:val="28"/>
        </w:rPr>
        <w:t>Питання № 1-</w:t>
      </w:r>
      <w:bookmarkStart w:id="0" w:name="_GoBack"/>
      <w:bookmarkEnd w:id="0"/>
      <w:r w:rsidRPr="00846C01">
        <w:rPr>
          <w:i/>
          <w:sz w:val="28"/>
          <w:szCs w:val="28"/>
        </w:rPr>
        <w:t>8 доповідає Дмитренко С.М.</w:t>
      </w:r>
    </w:p>
    <w:sectPr w:rsidR="008E6399" w:rsidRPr="00846C01" w:rsidSect="007A65ED">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84" w:rsidRDefault="003C6F84" w:rsidP="00D47546">
      <w:r>
        <w:separator/>
      </w:r>
    </w:p>
  </w:endnote>
  <w:endnote w:type="continuationSeparator" w:id="0">
    <w:p w:rsidR="003C6F84" w:rsidRDefault="003C6F8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84" w:rsidRDefault="003C6F84" w:rsidP="00D47546">
      <w:r>
        <w:separator/>
      </w:r>
    </w:p>
  </w:footnote>
  <w:footnote w:type="continuationSeparator" w:id="0">
    <w:p w:rsidR="003C6F84" w:rsidRDefault="003C6F8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F3C3288"/>
    <w:multiLevelType w:val="hybridMultilevel"/>
    <w:tmpl w:val="65525258"/>
    <w:lvl w:ilvl="0" w:tplc="8CB21A3A">
      <w:start w:val="1"/>
      <w:numFmt w:val="decimal"/>
      <w:lvlText w:val="%1."/>
      <w:lvlJc w:val="left"/>
      <w:pPr>
        <w:ind w:left="644" w:hanging="360"/>
      </w:pPr>
      <w:rPr>
        <w:rFonts w:ascii="Times New Roman" w:eastAsia="Calibri" w:hAnsi="Times New Roman" w:cs="Times New Roman"/>
        <w:b/>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D40D63"/>
    <w:multiLevelType w:val="hybridMultilevel"/>
    <w:tmpl w:val="43EE8FDE"/>
    <w:lvl w:ilvl="0" w:tplc="552617CC">
      <w:start w:val="1"/>
      <w:numFmt w:val="decimal"/>
      <w:lvlText w:val="%1."/>
      <w:lvlJc w:val="left"/>
      <w:pPr>
        <w:ind w:left="708" w:hanging="708"/>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2"/>
  </w:num>
  <w:num w:numId="3">
    <w:abstractNumId w:val="1"/>
  </w:num>
  <w:num w:numId="4">
    <w:abstractNumId w:val="0"/>
  </w:num>
  <w:num w:numId="5">
    <w:abstractNumId w:val="9"/>
  </w:num>
  <w:num w:numId="6">
    <w:abstractNumId w:val="16"/>
  </w:num>
  <w:num w:numId="7">
    <w:abstractNumId w:val="3"/>
  </w:num>
  <w:num w:numId="8">
    <w:abstractNumId w:val="2"/>
  </w:num>
  <w:num w:numId="9">
    <w:abstractNumId w:val="7"/>
  </w:num>
  <w:num w:numId="10">
    <w:abstractNumId w:val="8"/>
  </w:num>
  <w:num w:numId="11">
    <w:abstractNumId w:val="18"/>
  </w:num>
  <w:num w:numId="12">
    <w:abstractNumId w:val="11"/>
  </w:num>
  <w:num w:numId="13">
    <w:abstractNumId w:val="10"/>
  </w:num>
  <w:num w:numId="14">
    <w:abstractNumId w:val="4"/>
  </w:num>
  <w:num w:numId="15">
    <w:abstractNumId w:val="5"/>
  </w:num>
  <w:num w:numId="16">
    <w:abstractNumId w:val="6"/>
  </w:num>
  <w:num w:numId="17">
    <w:abstractNumId w:val="6"/>
  </w:num>
  <w:num w:numId="18">
    <w:abstractNumId w:val="13"/>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5C0"/>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6D1B"/>
    <w:rsid w:val="0006720A"/>
    <w:rsid w:val="00070465"/>
    <w:rsid w:val="00070902"/>
    <w:rsid w:val="000710EC"/>
    <w:rsid w:val="00072072"/>
    <w:rsid w:val="0007408E"/>
    <w:rsid w:val="0007497E"/>
    <w:rsid w:val="000756CA"/>
    <w:rsid w:val="00075981"/>
    <w:rsid w:val="00076757"/>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A6AEE"/>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454"/>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4F92"/>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28E1"/>
    <w:rsid w:val="00174B9F"/>
    <w:rsid w:val="00175784"/>
    <w:rsid w:val="00176602"/>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27A44"/>
    <w:rsid w:val="0023056B"/>
    <w:rsid w:val="00230A5A"/>
    <w:rsid w:val="002311BB"/>
    <w:rsid w:val="00231354"/>
    <w:rsid w:val="0023378E"/>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6D49"/>
    <w:rsid w:val="00267059"/>
    <w:rsid w:val="002676E9"/>
    <w:rsid w:val="00270317"/>
    <w:rsid w:val="00270408"/>
    <w:rsid w:val="0027125C"/>
    <w:rsid w:val="002712A7"/>
    <w:rsid w:val="00272BA5"/>
    <w:rsid w:val="00272C0E"/>
    <w:rsid w:val="0027369E"/>
    <w:rsid w:val="002743BE"/>
    <w:rsid w:val="0027581A"/>
    <w:rsid w:val="00275FEE"/>
    <w:rsid w:val="00276790"/>
    <w:rsid w:val="002774FD"/>
    <w:rsid w:val="00277B5C"/>
    <w:rsid w:val="00277C26"/>
    <w:rsid w:val="00280A3D"/>
    <w:rsid w:val="00281C27"/>
    <w:rsid w:val="00283B69"/>
    <w:rsid w:val="00283FFF"/>
    <w:rsid w:val="00284059"/>
    <w:rsid w:val="002867C2"/>
    <w:rsid w:val="00287D36"/>
    <w:rsid w:val="002917AD"/>
    <w:rsid w:val="002924B5"/>
    <w:rsid w:val="00292CF1"/>
    <w:rsid w:val="00292D8B"/>
    <w:rsid w:val="00292EA5"/>
    <w:rsid w:val="00293676"/>
    <w:rsid w:val="00294524"/>
    <w:rsid w:val="00295307"/>
    <w:rsid w:val="002978FF"/>
    <w:rsid w:val="002A09AA"/>
    <w:rsid w:val="002A1BF3"/>
    <w:rsid w:val="002A300D"/>
    <w:rsid w:val="002A37CD"/>
    <w:rsid w:val="002A3FF6"/>
    <w:rsid w:val="002A4617"/>
    <w:rsid w:val="002A52CC"/>
    <w:rsid w:val="002A7481"/>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466A"/>
    <w:rsid w:val="002D632E"/>
    <w:rsid w:val="002D77D5"/>
    <w:rsid w:val="002E087A"/>
    <w:rsid w:val="002E08C0"/>
    <w:rsid w:val="002E0E90"/>
    <w:rsid w:val="002E101C"/>
    <w:rsid w:val="002E11A6"/>
    <w:rsid w:val="002E1850"/>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48C"/>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5BD"/>
    <w:rsid w:val="0036691E"/>
    <w:rsid w:val="00366A3E"/>
    <w:rsid w:val="00367136"/>
    <w:rsid w:val="00367239"/>
    <w:rsid w:val="00371C12"/>
    <w:rsid w:val="003721B0"/>
    <w:rsid w:val="0037289D"/>
    <w:rsid w:val="00375A9D"/>
    <w:rsid w:val="0037602E"/>
    <w:rsid w:val="00376598"/>
    <w:rsid w:val="00376743"/>
    <w:rsid w:val="0037758E"/>
    <w:rsid w:val="00377EFC"/>
    <w:rsid w:val="00380319"/>
    <w:rsid w:val="00380ED9"/>
    <w:rsid w:val="00381B98"/>
    <w:rsid w:val="00385504"/>
    <w:rsid w:val="00386281"/>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279"/>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C6F84"/>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6EC"/>
    <w:rsid w:val="00454E2B"/>
    <w:rsid w:val="0045505C"/>
    <w:rsid w:val="00456350"/>
    <w:rsid w:val="00456D6E"/>
    <w:rsid w:val="00457073"/>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02ED"/>
    <w:rsid w:val="00491446"/>
    <w:rsid w:val="00492157"/>
    <w:rsid w:val="00492635"/>
    <w:rsid w:val="00492B0F"/>
    <w:rsid w:val="00492E85"/>
    <w:rsid w:val="00492F71"/>
    <w:rsid w:val="0049623F"/>
    <w:rsid w:val="0049667E"/>
    <w:rsid w:val="004968A6"/>
    <w:rsid w:val="00497AB6"/>
    <w:rsid w:val="00497B34"/>
    <w:rsid w:val="004A1979"/>
    <w:rsid w:val="004A25F1"/>
    <w:rsid w:val="004A2AA4"/>
    <w:rsid w:val="004A2EF8"/>
    <w:rsid w:val="004A442D"/>
    <w:rsid w:val="004A52F9"/>
    <w:rsid w:val="004A6328"/>
    <w:rsid w:val="004A730C"/>
    <w:rsid w:val="004A7AB7"/>
    <w:rsid w:val="004B4596"/>
    <w:rsid w:val="004B52E7"/>
    <w:rsid w:val="004B7134"/>
    <w:rsid w:val="004B78EA"/>
    <w:rsid w:val="004C05FA"/>
    <w:rsid w:val="004C1760"/>
    <w:rsid w:val="004C26A2"/>
    <w:rsid w:val="004C4D1E"/>
    <w:rsid w:val="004C66EB"/>
    <w:rsid w:val="004C750D"/>
    <w:rsid w:val="004C7FC5"/>
    <w:rsid w:val="004D06F9"/>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1BB7"/>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37B0"/>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6231"/>
    <w:rsid w:val="005E76E0"/>
    <w:rsid w:val="005E7AB2"/>
    <w:rsid w:val="005F2263"/>
    <w:rsid w:val="005F2A20"/>
    <w:rsid w:val="005F47C6"/>
    <w:rsid w:val="005F4AC0"/>
    <w:rsid w:val="005F765C"/>
    <w:rsid w:val="005F7A9E"/>
    <w:rsid w:val="005F7AE2"/>
    <w:rsid w:val="005F7DD8"/>
    <w:rsid w:val="005F7F5E"/>
    <w:rsid w:val="0060006E"/>
    <w:rsid w:val="0060116F"/>
    <w:rsid w:val="00601246"/>
    <w:rsid w:val="006013AF"/>
    <w:rsid w:val="00601D92"/>
    <w:rsid w:val="0060246F"/>
    <w:rsid w:val="006026F5"/>
    <w:rsid w:val="006028C5"/>
    <w:rsid w:val="006031BA"/>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8DB"/>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14DC"/>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03"/>
    <w:rsid w:val="00762DE2"/>
    <w:rsid w:val="0076340D"/>
    <w:rsid w:val="00764F41"/>
    <w:rsid w:val="007659AC"/>
    <w:rsid w:val="00765A82"/>
    <w:rsid w:val="0076668E"/>
    <w:rsid w:val="00766EFA"/>
    <w:rsid w:val="0076751A"/>
    <w:rsid w:val="00767D8A"/>
    <w:rsid w:val="0077297D"/>
    <w:rsid w:val="00773F81"/>
    <w:rsid w:val="0077486F"/>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5ED"/>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0F4A"/>
    <w:rsid w:val="007D2508"/>
    <w:rsid w:val="007D2B9F"/>
    <w:rsid w:val="007D3894"/>
    <w:rsid w:val="007D389D"/>
    <w:rsid w:val="007D547F"/>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6222"/>
    <w:rsid w:val="008370B4"/>
    <w:rsid w:val="008373E6"/>
    <w:rsid w:val="008404CD"/>
    <w:rsid w:val="008420FA"/>
    <w:rsid w:val="00842C1F"/>
    <w:rsid w:val="008436FC"/>
    <w:rsid w:val="008440D8"/>
    <w:rsid w:val="008442E5"/>
    <w:rsid w:val="00846C01"/>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28D"/>
    <w:rsid w:val="008916F7"/>
    <w:rsid w:val="00891D60"/>
    <w:rsid w:val="00893173"/>
    <w:rsid w:val="00893239"/>
    <w:rsid w:val="00893773"/>
    <w:rsid w:val="0089385D"/>
    <w:rsid w:val="00893EE2"/>
    <w:rsid w:val="008942BA"/>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BAB"/>
    <w:rsid w:val="008C7CB8"/>
    <w:rsid w:val="008D0182"/>
    <w:rsid w:val="008D13D1"/>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E6399"/>
    <w:rsid w:val="008F1418"/>
    <w:rsid w:val="008F1A8E"/>
    <w:rsid w:val="008F26FA"/>
    <w:rsid w:val="008F4504"/>
    <w:rsid w:val="008F54EC"/>
    <w:rsid w:val="008F6676"/>
    <w:rsid w:val="008F6D98"/>
    <w:rsid w:val="008F77E9"/>
    <w:rsid w:val="00900F20"/>
    <w:rsid w:val="00901058"/>
    <w:rsid w:val="009019FD"/>
    <w:rsid w:val="00902564"/>
    <w:rsid w:val="00904F90"/>
    <w:rsid w:val="00905060"/>
    <w:rsid w:val="009053BF"/>
    <w:rsid w:val="00905B39"/>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6E0E"/>
    <w:rsid w:val="00947C7C"/>
    <w:rsid w:val="0095161F"/>
    <w:rsid w:val="00952DBA"/>
    <w:rsid w:val="0095324D"/>
    <w:rsid w:val="00956050"/>
    <w:rsid w:val="00960115"/>
    <w:rsid w:val="009612D3"/>
    <w:rsid w:val="00962FA4"/>
    <w:rsid w:val="00964A30"/>
    <w:rsid w:val="00964F61"/>
    <w:rsid w:val="00965721"/>
    <w:rsid w:val="00965A46"/>
    <w:rsid w:val="00966B39"/>
    <w:rsid w:val="009704F1"/>
    <w:rsid w:val="00972C01"/>
    <w:rsid w:val="00972C13"/>
    <w:rsid w:val="00973238"/>
    <w:rsid w:val="009737D7"/>
    <w:rsid w:val="00973F27"/>
    <w:rsid w:val="00975CCB"/>
    <w:rsid w:val="00976DC6"/>
    <w:rsid w:val="009809D2"/>
    <w:rsid w:val="009827C1"/>
    <w:rsid w:val="0098476A"/>
    <w:rsid w:val="0098595D"/>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1216"/>
    <w:rsid w:val="009A22BC"/>
    <w:rsid w:val="009A3163"/>
    <w:rsid w:val="009A4557"/>
    <w:rsid w:val="009A46E8"/>
    <w:rsid w:val="009A4CC6"/>
    <w:rsid w:val="009A50AD"/>
    <w:rsid w:val="009A5482"/>
    <w:rsid w:val="009A6647"/>
    <w:rsid w:val="009A6A46"/>
    <w:rsid w:val="009A738A"/>
    <w:rsid w:val="009B25AF"/>
    <w:rsid w:val="009B2620"/>
    <w:rsid w:val="009B2917"/>
    <w:rsid w:val="009B2B08"/>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9F62C8"/>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87D1E"/>
    <w:rsid w:val="00A901B2"/>
    <w:rsid w:val="00A90D66"/>
    <w:rsid w:val="00A91991"/>
    <w:rsid w:val="00A92048"/>
    <w:rsid w:val="00A933F9"/>
    <w:rsid w:val="00A9378A"/>
    <w:rsid w:val="00A93E30"/>
    <w:rsid w:val="00A94031"/>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640F"/>
    <w:rsid w:val="00AA7055"/>
    <w:rsid w:val="00AA7259"/>
    <w:rsid w:val="00AA7A58"/>
    <w:rsid w:val="00AB0B0F"/>
    <w:rsid w:val="00AB1154"/>
    <w:rsid w:val="00AB1FBD"/>
    <w:rsid w:val="00AB3211"/>
    <w:rsid w:val="00AB38A8"/>
    <w:rsid w:val="00AB4EA4"/>
    <w:rsid w:val="00AB4F08"/>
    <w:rsid w:val="00AB4F83"/>
    <w:rsid w:val="00AB4FDE"/>
    <w:rsid w:val="00AB51AA"/>
    <w:rsid w:val="00AB5A1E"/>
    <w:rsid w:val="00AB67B6"/>
    <w:rsid w:val="00AC039F"/>
    <w:rsid w:val="00AC0BA2"/>
    <w:rsid w:val="00AC0C58"/>
    <w:rsid w:val="00AC0D2D"/>
    <w:rsid w:val="00AC300B"/>
    <w:rsid w:val="00AC7044"/>
    <w:rsid w:val="00AC70A2"/>
    <w:rsid w:val="00AD0216"/>
    <w:rsid w:val="00AD06B4"/>
    <w:rsid w:val="00AD10B6"/>
    <w:rsid w:val="00AD1949"/>
    <w:rsid w:val="00AD2525"/>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286"/>
    <w:rsid w:val="00B00408"/>
    <w:rsid w:val="00B01389"/>
    <w:rsid w:val="00B01D48"/>
    <w:rsid w:val="00B01DA8"/>
    <w:rsid w:val="00B02124"/>
    <w:rsid w:val="00B0290F"/>
    <w:rsid w:val="00B04E34"/>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165A"/>
    <w:rsid w:val="00B522EE"/>
    <w:rsid w:val="00B5389E"/>
    <w:rsid w:val="00B545DE"/>
    <w:rsid w:val="00B55150"/>
    <w:rsid w:val="00B60138"/>
    <w:rsid w:val="00B634C6"/>
    <w:rsid w:val="00B647F2"/>
    <w:rsid w:val="00B652C9"/>
    <w:rsid w:val="00B65AB7"/>
    <w:rsid w:val="00B66232"/>
    <w:rsid w:val="00B67326"/>
    <w:rsid w:val="00B67E6F"/>
    <w:rsid w:val="00B70854"/>
    <w:rsid w:val="00B71360"/>
    <w:rsid w:val="00B715EE"/>
    <w:rsid w:val="00B718E8"/>
    <w:rsid w:val="00B72EB3"/>
    <w:rsid w:val="00B734AB"/>
    <w:rsid w:val="00B73735"/>
    <w:rsid w:val="00B739D5"/>
    <w:rsid w:val="00B74296"/>
    <w:rsid w:val="00B752D0"/>
    <w:rsid w:val="00B7561F"/>
    <w:rsid w:val="00B756EE"/>
    <w:rsid w:val="00B76D5F"/>
    <w:rsid w:val="00B80EDD"/>
    <w:rsid w:val="00B8188D"/>
    <w:rsid w:val="00B81E59"/>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794"/>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73A0"/>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5B9"/>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5E53"/>
    <w:rsid w:val="00C76252"/>
    <w:rsid w:val="00C805EF"/>
    <w:rsid w:val="00C82746"/>
    <w:rsid w:val="00C836FE"/>
    <w:rsid w:val="00C8585F"/>
    <w:rsid w:val="00C8622F"/>
    <w:rsid w:val="00C86587"/>
    <w:rsid w:val="00C86E5F"/>
    <w:rsid w:val="00C87614"/>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22"/>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76"/>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356"/>
    <w:rsid w:val="00D01714"/>
    <w:rsid w:val="00D01CD1"/>
    <w:rsid w:val="00D04BC9"/>
    <w:rsid w:val="00D05A73"/>
    <w:rsid w:val="00D07CDD"/>
    <w:rsid w:val="00D1056B"/>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88F"/>
    <w:rsid w:val="00D32CD0"/>
    <w:rsid w:val="00D32FBF"/>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1C9"/>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2094"/>
    <w:rsid w:val="00E13187"/>
    <w:rsid w:val="00E13E5D"/>
    <w:rsid w:val="00E140E9"/>
    <w:rsid w:val="00E1543F"/>
    <w:rsid w:val="00E164DC"/>
    <w:rsid w:val="00E164FD"/>
    <w:rsid w:val="00E169EF"/>
    <w:rsid w:val="00E175C4"/>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DB5"/>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3546"/>
    <w:rsid w:val="00ED401F"/>
    <w:rsid w:val="00ED450D"/>
    <w:rsid w:val="00ED55B4"/>
    <w:rsid w:val="00ED6153"/>
    <w:rsid w:val="00ED6E3C"/>
    <w:rsid w:val="00EE01C5"/>
    <w:rsid w:val="00EE257B"/>
    <w:rsid w:val="00EE3BC4"/>
    <w:rsid w:val="00EE40A0"/>
    <w:rsid w:val="00EE4EBD"/>
    <w:rsid w:val="00EE7580"/>
    <w:rsid w:val="00EF04BA"/>
    <w:rsid w:val="00EF0638"/>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9F3"/>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2C4A"/>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230E"/>
    <w:rsid w:val="00FB3220"/>
    <w:rsid w:val="00FB37E3"/>
    <w:rsid w:val="00FB3811"/>
    <w:rsid w:val="00FB4BA0"/>
    <w:rsid w:val="00FB6352"/>
    <w:rsid w:val="00FB65DA"/>
    <w:rsid w:val="00FC0F1C"/>
    <w:rsid w:val="00FC10F8"/>
    <w:rsid w:val="00FC1361"/>
    <w:rsid w:val="00FC2589"/>
    <w:rsid w:val="00FC2DE7"/>
    <w:rsid w:val="00FC2F36"/>
    <w:rsid w:val="00FC39BB"/>
    <w:rsid w:val="00FC4234"/>
    <w:rsid w:val="00FC45D6"/>
    <w:rsid w:val="00FC47AE"/>
    <w:rsid w:val="00FC5E8F"/>
    <w:rsid w:val="00FC5EE6"/>
    <w:rsid w:val="00FC62B5"/>
    <w:rsid w:val="00FC6D42"/>
    <w:rsid w:val="00FC7218"/>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CAA"/>
    <w:rsid w:val="00FE5FBC"/>
    <w:rsid w:val="00FE6E04"/>
    <w:rsid w:val="00FE7B52"/>
    <w:rsid w:val="00FF06E8"/>
    <w:rsid w:val="00FF11AC"/>
    <w:rsid w:val="00FF1B54"/>
    <w:rsid w:val="00FF4E3E"/>
    <w:rsid w:val="00FF5CE8"/>
    <w:rsid w:val="00FF6DC7"/>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70FB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 w:type="character" w:customStyle="1" w:styleId="af2">
    <w:name w:val="Название Знак"/>
    <w:rsid w:val="00FB230E"/>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4850270">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27174242">
      <w:bodyDiv w:val="1"/>
      <w:marLeft w:val="0"/>
      <w:marRight w:val="0"/>
      <w:marTop w:val="0"/>
      <w:marBottom w:val="0"/>
      <w:divBdr>
        <w:top w:val="none" w:sz="0" w:space="0" w:color="auto"/>
        <w:left w:val="none" w:sz="0" w:space="0" w:color="auto"/>
        <w:bottom w:val="none" w:sz="0" w:space="0" w:color="auto"/>
        <w:right w:val="none" w:sz="0" w:space="0" w:color="auto"/>
      </w:divBdr>
    </w:div>
    <w:div w:id="355346571">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478455621">
      <w:bodyDiv w:val="1"/>
      <w:marLeft w:val="0"/>
      <w:marRight w:val="0"/>
      <w:marTop w:val="0"/>
      <w:marBottom w:val="0"/>
      <w:divBdr>
        <w:top w:val="none" w:sz="0" w:space="0" w:color="auto"/>
        <w:left w:val="none" w:sz="0" w:space="0" w:color="auto"/>
        <w:bottom w:val="none" w:sz="0" w:space="0" w:color="auto"/>
        <w:right w:val="none" w:sz="0" w:space="0" w:color="auto"/>
      </w:divBdr>
    </w:div>
    <w:div w:id="1497723464">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834492126">
      <w:bodyDiv w:val="1"/>
      <w:marLeft w:val="0"/>
      <w:marRight w:val="0"/>
      <w:marTop w:val="0"/>
      <w:marBottom w:val="0"/>
      <w:divBdr>
        <w:top w:val="none" w:sz="0" w:space="0" w:color="auto"/>
        <w:left w:val="none" w:sz="0" w:space="0" w:color="auto"/>
        <w:bottom w:val="none" w:sz="0" w:space="0" w:color="auto"/>
        <w:right w:val="none" w:sz="0" w:space="0" w:color="auto"/>
      </w:divBdr>
    </w:div>
    <w:div w:id="1867980265">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066820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5242-4430-4ED6-BFEA-F1AA60A9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39</cp:revision>
  <cp:lastPrinted>2024-02-20T07:22:00Z</cp:lastPrinted>
  <dcterms:created xsi:type="dcterms:W3CDTF">2023-12-12T09:24:00Z</dcterms:created>
  <dcterms:modified xsi:type="dcterms:W3CDTF">2024-02-20T09:51:00Z</dcterms:modified>
</cp:coreProperties>
</file>