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E92281" w:rsidRDefault="00331532" w:rsidP="00331532">
      <w:pPr>
        <w:tabs>
          <w:tab w:val="left" w:pos="15840"/>
        </w:tabs>
        <w:jc w:val="center"/>
        <w:rPr>
          <w:b/>
          <w:bCs/>
          <w:sz w:val="28"/>
          <w:szCs w:val="28"/>
        </w:rPr>
      </w:pPr>
      <w:r w:rsidRPr="00E92281">
        <w:rPr>
          <w:b/>
          <w:bCs/>
          <w:sz w:val="28"/>
          <w:szCs w:val="28"/>
        </w:rPr>
        <w:t>Перелік питань,</w:t>
      </w:r>
    </w:p>
    <w:p w:rsidR="00331532" w:rsidRPr="00E92281" w:rsidRDefault="00331532" w:rsidP="00331532">
      <w:pPr>
        <w:tabs>
          <w:tab w:val="left" w:pos="15840"/>
        </w:tabs>
        <w:jc w:val="center"/>
        <w:rPr>
          <w:b/>
          <w:bCs/>
          <w:sz w:val="28"/>
          <w:szCs w:val="28"/>
        </w:rPr>
      </w:pPr>
      <w:r w:rsidRPr="00E922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E92281" w:rsidRDefault="00331532" w:rsidP="00331532">
      <w:pPr>
        <w:tabs>
          <w:tab w:val="left" w:pos="15840"/>
        </w:tabs>
        <w:jc w:val="center"/>
        <w:rPr>
          <w:b/>
          <w:bCs/>
          <w:sz w:val="28"/>
          <w:szCs w:val="28"/>
        </w:rPr>
      </w:pPr>
      <w:r w:rsidRPr="00E92281">
        <w:rPr>
          <w:b/>
          <w:bCs/>
          <w:sz w:val="28"/>
          <w:szCs w:val="28"/>
        </w:rPr>
        <w:t xml:space="preserve">на </w:t>
      </w:r>
      <w:r w:rsidR="0058141A">
        <w:rPr>
          <w:b/>
          <w:bCs/>
          <w:sz w:val="28"/>
          <w:szCs w:val="28"/>
        </w:rPr>
        <w:t>17</w:t>
      </w:r>
      <w:r w:rsidR="006F174B" w:rsidRPr="00E92281">
        <w:rPr>
          <w:b/>
          <w:bCs/>
          <w:sz w:val="28"/>
          <w:szCs w:val="28"/>
        </w:rPr>
        <w:t xml:space="preserve"> </w:t>
      </w:r>
      <w:r w:rsidR="005351F6">
        <w:rPr>
          <w:b/>
          <w:bCs/>
          <w:sz w:val="28"/>
          <w:szCs w:val="28"/>
        </w:rPr>
        <w:t xml:space="preserve">лютого </w:t>
      </w:r>
      <w:r w:rsidRPr="00E92281">
        <w:rPr>
          <w:b/>
          <w:bCs/>
          <w:sz w:val="28"/>
          <w:szCs w:val="28"/>
        </w:rPr>
        <w:t>202</w:t>
      </w:r>
      <w:r w:rsidR="00A93E30">
        <w:rPr>
          <w:b/>
          <w:bCs/>
          <w:sz w:val="28"/>
          <w:szCs w:val="28"/>
        </w:rPr>
        <w:t>2</w:t>
      </w:r>
      <w:r w:rsidRPr="00E92281">
        <w:rPr>
          <w:b/>
          <w:bCs/>
          <w:sz w:val="28"/>
          <w:szCs w:val="28"/>
        </w:rPr>
        <w:t xml:space="preserve"> року</w:t>
      </w:r>
    </w:p>
    <w:p w:rsidR="00331532" w:rsidRPr="001F32B7" w:rsidRDefault="00331532" w:rsidP="00331532">
      <w:pPr>
        <w:tabs>
          <w:tab w:val="left" w:pos="15840"/>
        </w:tabs>
        <w:jc w:val="center"/>
        <w:rPr>
          <w:b/>
          <w:bCs/>
          <w:sz w:val="26"/>
          <w:szCs w:val="26"/>
        </w:rPr>
      </w:pPr>
    </w:p>
    <w:p w:rsidR="00FD6D7C" w:rsidRDefault="005C60A5" w:rsidP="00DA6719">
      <w:pPr>
        <w:pStyle w:val="1"/>
        <w:numPr>
          <w:ilvl w:val="0"/>
          <w:numId w:val="1"/>
        </w:numPr>
        <w:autoSpaceDE w:val="0"/>
        <w:autoSpaceDN w:val="0"/>
        <w:adjustRightInd w:val="0"/>
        <w:jc w:val="both"/>
        <w:outlineLvl w:val="0"/>
        <w:rPr>
          <w:sz w:val="28"/>
          <w:szCs w:val="26"/>
        </w:rPr>
      </w:pPr>
      <w:r w:rsidRPr="005C60A5">
        <w:rPr>
          <w:sz w:val="28"/>
          <w:szCs w:val="26"/>
        </w:rPr>
        <w:t xml:space="preserve">Про стан виконання рішення Сумської міської ради від 19 грудня </w:t>
      </w:r>
      <w:r>
        <w:rPr>
          <w:sz w:val="28"/>
          <w:szCs w:val="26"/>
        </w:rPr>
        <w:t xml:space="preserve">2018 року </w:t>
      </w:r>
      <w:r w:rsidR="00AC3543">
        <w:rPr>
          <w:sz w:val="28"/>
          <w:szCs w:val="26"/>
        </w:rPr>
        <w:t xml:space="preserve">           </w:t>
      </w:r>
      <w:r>
        <w:rPr>
          <w:sz w:val="28"/>
          <w:szCs w:val="26"/>
        </w:rPr>
        <w:t>№</w:t>
      </w:r>
      <w:r w:rsidR="00996994">
        <w:rPr>
          <w:sz w:val="28"/>
          <w:szCs w:val="26"/>
        </w:rPr>
        <w:t xml:space="preserve"> 4331-МР «Про комплексну програму «Правопорядок» на період 2019-2021 роки» (зі змінами)</w:t>
      </w:r>
      <w:r w:rsidR="00AC3543">
        <w:rPr>
          <w:sz w:val="28"/>
          <w:szCs w:val="26"/>
        </w:rPr>
        <w:t>.</w:t>
      </w:r>
    </w:p>
    <w:p w:rsidR="00914E12" w:rsidRDefault="00914E12" w:rsidP="00DA6719">
      <w:pPr>
        <w:pStyle w:val="1"/>
        <w:numPr>
          <w:ilvl w:val="0"/>
          <w:numId w:val="1"/>
        </w:numPr>
        <w:autoSpaceDE w:val="0"/>
        <w:autoSpaceDN w:val="0"/>
        <w:adjustRightInd w:val="0"/>
        <w:jc w:val="both"/>
        <w:outlineLvl w:val="0"/>
        <w:rPr>
          <w:sz w:val="28"/>
          <w:szCs w:val="26"/>
        </w:rPr>
      </w:pPr>
      <w:r>
        <w:rPr>
          <w:sz w:val="28"/>
          <w:szCs w:val="26"/>
        </w:rPr>
        <w:t xml:space="preserve">Про стан виконання рішення Сумської міської ради від 24 грудня 2020 року </w:t>
      </w:r>
      <w:r w:rsidR="00A61D3B">
        <w:rPr>
          <w:sz w:val="28"/>
          <w:szCs w:val="26"/>
        </w:rPr>
        <w:t xml:space="preserve">                 </w:t>
      </w:r>
      <w:r>
        <w:rPr>
          <w:sz w:val="28"/>
          <w:szCs w:val="26"/>
        </w:rPr>
        <w:t>№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w:t>
      </w:r>
      <w:r w:rsidR="000345A4">
        <w:rPr>
          <w:sz w:val="28"/>
          <w:szCs w:val="26"/>
        </w:rPr>
        <w:t>раїни та військовим формування, розташованим на території Сумської міської територіальної громади, у проведенні заходів з оборони та мобілізації на 2021 рік» (зі змінами).</w:t>
      </w:r>
    </w:p>
    <w:p w:rsidR="000345A4" w:rsidRDefault="00834E15" w:rsidP="00DA6719">
      <w:pPr>
        <w:pStyle w:val="1"/>
        <w:numPr>
          <w:ilvl w:val="0"/>
          <w:numId w:val="1"/>
        </w:numPr>
        <w:autoSpaceDE w:val="0"/>
        <w:autoSpaceDN w:val="0"/>
        <w:adjustRightInd w:val="0"/>
        <w:jc w:val="both"/>
        <w:outlineLvl w:val="0"/>
        <w:rPr>
          <w:sz w:val="28"/>
          <w:szCs w:val="26"/>
        </w:rPr>
      </w:pPr>
      <w:r>
        <w:rPr>
          <w:sz w:val="28"/>
          <w:szCs w:val="26"/>
        </w:rPr>
        <w:t xml:space="preserve">Про звернення начальника відділу з питань взаємодії з правоохоронними органами </w:t>
      </w:r>
      <w:r w:rsidR="00544EEE">
        <w:rPr>
          <w:sz w:val="28"/>
          <w:szCs w:val="26"/>
        </w:rPr>
        <w:t>та оборонної роботи Кононенка С.В. щодо виділення з бюджету Сумської МТГ коштів в сумі 3 млн. 300 тис. грн. на проведення ремонтних робіт підвального приміщення управління патрульної поліції в Сумській області за адресою: м. Суми, вул. Білопільський шлях, 18/1.</w:t>
      </w:r>
    </w:p>
    <w:p w:rsidR="00544EEE" w:rsidRDefault="00544EEE" w:rsidP="00DA6719">
      <w:pPr>
        <w:pStyle w:val="1"/>
        <w:numPr>
          <w:ilvl w:val="0"/>
          <w:numId w:val="1"/>
        </w:numPr>
        <w:autoSpaceDE w:val="0"/>
        <w:autoSpaceDN w:val="0"/>
        <w:adjustRightInd w:val="0"/>
        <w:jc w:val="both"/>
        <w:outlineLvl w:val="0"/>
        <w:rPr>
          <w:sz w:val="28"/>
          <w:szCs w:val="26"/>
        </w:rPr>
      </w:pPr>
      <w:r>
        <w:rPr>
          <w:sz w:val="28"/>
          <w:szCs w:val="26"/>
        </w:rPr>
        <w:t>Про звернення начальника відділу з питань взаємодії з правоохоронними органами та оборонної роботи Кононенка С.В. щодо виділення з бюджету Сумської МТГ коштів в</w:t>
      </w:r>
      <w:r w:rsidR="009C599E">
        <w:rPr>
          <w:sz w:val="28"/>
          <w:szCs w:val="26"/>
        </w:rPr>
        <w:t xml:space="preserve"> сумі 150 тис. грн. для придбання необхідного матеріально технічного обладнання Сумському управлінню Департаменту внутрішньої безпеки МВС України.</w:t>
      </w:r>
    </w:p>
    <w:p w:rsidR="00544EEE" w:rsidRDefault="00544EEE" w:rsidP="00DA6719">
      <w:pPr>
        <w:pStyle w:val="1"/>
        <w:numPr>
          <w:ilvl w:val="0"/>
          <w:numId w:val="1"/>
        </w:numPr>
        <w:autoSpaceDE w:val="0"/>
        <w:autoSpaceDN w:val="0"/>
        <w:adjustRightInd w:val="0"/>
        <w:jc w:val="both"/>
        <w:outlineLvl w:val="0"/>
        <w:rPr>
          <w:sz w:val="28"/>
          <w:szCs w:val="26"/>
        </w:rPr>
      </w:pPr>
      <w:r>
        <w:rPr>
          <w:sz w:val="28"/>
          <w:szCs w:val="26"/>
        </w:rPr>
        <w:t>Про звернення начальника відділу з питань взаємодії з правоохоронними органами та оборонної роботи Кононенка С.В. щодо виділення з бюджету Сумської МТГ коштів в</w:t>
      </w:r>
      <w:r w:rsidR="00A61D3B">
        <w:rPr>
          <w:sz w:val="28"/>
          <w:szCs w:val="26"/>
        </w:rPr>
        <w:t xml:space="preserve"> сумі 29 млн. 270 тис. грн. на проведення робіт з термомодернізації будівлі ГУ НП в Сумській області за адресою: м. Суми,                    вул.  Г. Кондратьєва, 23.</w:t>
      </w:r>
    </w:p>
    <w:p w:rsidR="000F2B23" w:rsidRPr="000F2B23" w:rsidRDefault="000F2B23" w:rsidP="000F2B23">
      <w:pPr>
        <w:pStyle w:val="1"/>
        <w:autoSpaceDE w:val="0"/>
        <w:autoSpaceDN w:val="0"/>
        <w:adjustRightInd w:val="0"/>
        <w:ind w:left="502"/>
        <w:jc w:val="both"/>
        <w:outlineLvl w:val="0"/>
        <w:rPr>
          <w:b/>
          <w:sz w:val="28"/>
          <w:szCs w:val="26"/>
        </w:rPr>
      </w:pPr>
      <w:r w:rsidRPr="000F2B23">
        <w:rPr>
          <w:b/>
          <w:sz w:val="28"/>
          <w:szCs w:val="26"/>
        </w:rPr>
        <w:t>Доповідає: Кононенко С.В.</w:t>
      </w:r>
      <w:r w:rsidR="00A61D3B">
        <w:rPr>
          <w:b/>
          <w:sz w:val="28"/>
          <w:szCs w:val="26"/>
        </w:rPr>
        <w:t xml:space="preserve"> (1-5)</w:t>
      </w:r>
    </w:p>
    <w:p w:rsidR="00A31BE1" w:rsidRDefault="00A31BE1" w:rsidP="00DA6719">
      <w:pPr>
        <w:pStyle w:val="1"/>
        <w:numPr>
          <w:ilvl w:val="0"/>
          <w:numId w:val="1"/>
        </w:numPr>
        <w:autoSpaceDE w:val="0"/>
        <w:autoSpaceDN w:val="0"/>
        <w:adjustRightInd w:val="0"/>
        <w:jc w:val="both"/>
        <w:outlineLvl w:val="0"/>
        <w:rPr>
          <w:sz w:val="28"/>
          <w:szCs w:val="26"/>
        </w:rPr>
      </w:pPr>
      <w:r>
        <w:rPr>
          <w:sz w:val="28"/>
          <w:szCs w:val="26"/>
        </w:rPr>
        <w:t xml:space="preserve">Про звернення в.о. директора </w:t>
      </w:r>
      <w:r w:rsidR="00803B58">
        <w:rPr>
          <w:sz w:val="28"/>
          <w:szCs w:val="26"/>
        </w:rPr>
        <w:t>КП «Міськводоканал» Сумської міської ради</w:t>
      </w:r>
      <w:r w:rsidR="0081106A">
        <w:rPr>
          <w:sz w:val="28"/>
          <w:szCs w:val="26"/>
        </w:rPr>
        <w:t xml:space="preserve"> Йосипа ТИСІВСЬКОГО</w:t>
      </w:r>
      <w:r w:rsidR="00803B58">
        <w:rPr>
          <w:sz w:val="28"/>
          <w:szCs w:val="26"/>
        </w:rPr>
        <w:t xml:space="preserve"> щодо передачі «безгосподарських» мереж підприємству. </w:t>
      </w:r>
    </w:p>
    <w:p w:rsidR="000F2B23" w:rsidRPr="000F2B23" w:rsidRDefault="000F2B23" w:rsidP="000F2B23">
      <w:pPr>
        <w:pStyle w:val="1"/>
        <w:autoSpaceDE w:val="0"/>
        <w:autoSpaceDN w:val="0"/>
        <w:adjustRightInd w:val="0"/>
        <w:ind w:left="502"/>
        <w:jc w:val="both"/>
        <w:outlineLvl w:val="0"/>
        <w:rPr>
          <w:b/>
          <w:sz w:val="28"/>
          <w:szCs w:val="26"/>
        </w:rPr>
      </w:pPr>
      <w:r w:rsidRPr="000F2B23">
        <w:rPr>
          <w:b/>
          <w:sz w:val="28"/>
          <w:szCs w:val="26"/>
        </w:rPr>
        <w:t>Доповідає: Сагач А.Г.</w:t>
      </w:r>
    </w:p>
    <w:p w:rsidR="00AE43A4" w:rsidRDefault="00AE43A4" w:rsidP="00DA6719">
      <w:pPr>
        <w:pStyle w:val="1"/>
        <w:numPr>
          <w:ilvl w:val="0"/>
          <w:numId w:val="1"/>
        </w:numPr>
        <w:autoSpaceDE w:val="0"/>
        <w:autoSpaceDN w:val="0"/>
        <w:adjustRightInd w:val="0"/>
        <w:jc w:val="both"/>
        <w:outlineLvl w:val="0"/>
        <w:rPr>
          <w:sz w:val="28"/>
          <w:szCs w:val="26"/>
        </w:rPr>
      </w:pPr>
      <w:r>
        <w:rPr>
          <w:sz w:val="28"/>
          <w:szCs w:val="26"/>
        </w:rPr>
        <w:t xml:space="preserve">Про звернення </w:t>
      </w:r>
      <w:r w:rsidR="001E2199">
        <w:rPr>
          <w:sz w:val="28"/>
          <w:szCs w:val="26"/>
        </w:rPr>
        <w:t xml:space="preserve">першого заступника міського голови Михайла БОНДАРЕНКА стосовно </w:t>
      </w:r>
      <w:r w:rsidR="009750C6">
        <w:rPr>
          <w:sz w:val="28"/>
          <w:szCs w:val="26"/>
        </w:rPr>
        <w:t>вирішення питання щодо приведення положення</w:t>
      </w:r>
      <w:r w:rsidR="007D1B9A">
        <w:rPr>
          <w:sz w:val="28"/>
          <w:szCs w:val="26"/>
        </w:rPr>
        <w:t>,</w:t>
      </w:r>
      <w:r w:rsidR="009750C6">
        <w:rPr>
          <w:sz w:val="28"/>
          <w:szCs w:val="26"/>
        </w:rPr>
        <w:t xml:space="preserve"> про управління державного-архітектурно будівельного </w:t>
      </w:r>
      <w:r w:rsidR="007D1B9A">
        <w:rPr>
          <w:sz w:val="28"/>
          <w:szCs w:val="26"/>
        </w:rPr>
        <w:t xml:space="preserve">контролю, відповідно до чинного законодавства. </w:t>
      </w:r>
    </w:p>
    <w:p w:rsidR="000F2B23" w:rsidRPr="000F2B23" w:rsidRDefault="000F2B23" w:rsidP="000F2B23">
      <w:pPr>
        <w:pStyle w:val="1"/>
        <w:autoSpaceDE w:val="0"/>
        <w:autoSpaceDN w:val="0"/>
        <w:adjustRightInd w:val="0"/>
        <w:ind w:left="502"/>
        <w:jc w:val="both"/>
        <w:outlineLvl w:val="0"/>
        <w:rPr>
          <w:b/>
          <w:sz w:val="28"/>
          <w:szCs w:val="26"/>
        </w:rPr>
      </w:pPr>
      <w:r w:rsidRPr="000F2B23">
        <w:rPr>
          <w:b/>
          <w:sz w:val="28"/>
          <w:szCs w:val="26"/>
        </w:rPr>
        <w:t>Доповідає: Зігуненко М.О.</w:t>
      </w:r>
    </w:p>
    <w:p w:rsidR="008442E5" w:rsidRPr="005A38D0" w:rsidRDefault="005351F6" w:rsidP="00DA6719">
      <w:pPr>
        <w:pStyle w:val="1"/>
        <w:numPr>
          <w:ilvl w:val="0"/>
          <w:numId w:val="1"/>
        </w:numPr>
        <w:autoSpaceDE w:val="0"/>
        <w:autoSpaceDN w:val="0"/>
        <w:adjustRightInd w:val="0"/>
        <w:jc w:val="both"/>
        <w:outlineLvl w:val="0"/>
        <w:rPr>
          <w:sz w:val="26"/>
          <w:szCs w:val="26"/>
          <w:u w:val="single"/>
        </w:rPr>
      </w:pPr>
      <w:r w:rsidRPr="00EB3F19">
        <w:rPr>
          <w:sz w:val="28"/>
          <w:szCs w:val="28"/>
        </w:rPr>
        <w:t xml:space="preserve">Про </w:t>
      </w:r>
      <w:r>
        <w:rPr>
          <w:sz w:val="28"/>
          <w:szCs w:val="28"/>
        </w:rPr>
        <w:t>зарахування</w:t>
      </w:r>
      <w:r w:rsidRPr="00EB3F19">
        <w:rPr>
          <w:sz w:val="28"/>
          <w:szCs w:val="28"/>
        </w:rPr>
        <w:t xml:space="preserve"> до комунальної власності </w:t>
      </w:r>
      <w:r>
        <w:rPr>
          <w:sz w:val="28"/>
          <w:szCs w:val="28"/>
        </w:rPr>
        <w:t xml:space="preserve">Сумської міської  </w:t>
      </w:r>
      <w:r w:rsidRPr="00EB3F19">
        <w:rPr>
          <w:sz w:val="28"/>
          <w:szCs w:val="28"/>
        </w:rPr>
        <w:t xml:space="preserve">територіальної громади </w:t>
      </w:r>
      <w:r>
        <w:rPr>
          <w:sz w:val="28"/>
          <w:szCs w:val="28"/>
        </w:rPr>
        <w:t>зупинок громадського транспорту</w:t>
      </w:r>
      <w:r w:rsidR="008442E5" w:rsidRPr="001F32B7">
        <w:rPr>
          <w:sz w:val="26"/>
          <w:szCs w:val="26"/>
        </w:rPr>
        <w:t>.</w:t>
      </w:r>
      <w:r w:rsidR="008442E5" w:rsidRPr="001F32B7">
        <w:rPr>
          <w:color w:val="000000"/>
          <w:sz w:val="26"/>
          <w:szCs w:val="26"/>
          <w:shd w:val="clear" w:color="auto" w:fill="FFFFFF"/>
        </w:rPr>
        <w:t xml:space="preserve"> </w:t>
      </w:r>
    </w:p>
    <w:p w:rsidR="005A38D0" w:rsidRPr="008436FC" w:rsidRDefault="005A38D0" w:rsidP="00DA6719">
      <w:pPr>
        <w:pStyle w:val="1"/>
        <w:numPr>
          <w:ilvl w:val="0"/>
          <w:numId w:val="1"/>
        </w:numPr>
        <w:autoSpaceDE w:val="0"/>
        <w:autoSpaceDN w:val="0"/>
        <w:adjustRightInd w:val="0"/>
        <w:jc w:val="both"/>
        <w:outlineLvl w:val="0"/>
        <w:rPr>
          <w:sz w:val="26"/>
          <w:szCs w:val="26"/>
          <w:u w:val="single"/>
        </w:rPr>
      </w:pPr>
      <w:r w:rsidRPr="009770FA">
        <w:rPr>
          <w:sz w:val="28"/>
        </w:rPr>
        <w:t>Про надання згоди на</w:t>
      </w:r>
      <w:r w:rsidRPr="00CD7457">
        <w:rPr>
          <w:sz w:val="28"/>
          <w:szCs w:val="28"/>
        </w:rPr>
        <w:t xml:space="preserve"> </w:t>
      </w:r>
      <w:r>
        <w:rPr>
          <w:sz w:val="28"/>
          <w:szCs w:val="28"/>
        </w:rPr>
        <w:t xml:space="preserve">прийняття до </w:t>
      </w:r>
      <w:r w:rsidRPr="00CD7457">
        <w:rPr>
          <w:sz w:val="28"/>
          <w:szCs w:val="28"/>
        </w:rPr>
        <w:t>комунальної в</w:t>
      </w:r>
      <w:r>
        <w:rPr>
          <w:sz w:val="28"/>
          <w:szCs w:val="28"/>
        </w:rPr>
        <w:t>ласності Сумської міської територіальної громади з державної власності житлового будинку, розташованого по вул. Римського-Корсакова, 5/1 в м. Суми.</w:t>
      </w:r>
    </w:p>
    <w:p w:rsidR="008436FC" w:rsidRPr="008436FC" w:rsidRDefault="008436FC" w:rsidP="00DA6719">
      <w:pPr>
        <w:pStyle w:val="1"/>
        <w:numPr>
          <w:ilvl w:val="0"/>
          <w:numId w:val="1"/>
        </w:numPr>
        <w:autoSpaceDE w:val="0"/>
        <w:autoSpaceDN w:val="0"/>
        <w:adjustRightInd w:val="0"/>
        <w:jc w:val="both"/>
        <w:outlineLvl w:val="0"/>
        <w:rPr>
          <w:sz w:val="26"/>
          <w:szCs w:val="26"/>
          <w:u w:val="single"/>
        </w:rPr>
      </w:pPr>
      <w:r w:rsidRPr="00E577AB">
        <w:rPr>
          <w:sz w:val="28"/>
          <w:szCs w:val="28"/>
        </w:rPr>
        <w:t xml:space="preserve">Про </w:t>
      </w:r>
      <w:r>
        <w:rPr>
          <w:sz w:val="28"/>
          <w:szCs w:val="28"/>
        </w:rPr>
        <w:t xml:space="preserve">внесення змін до рішення </w:t>
      </w:r>
      <w:r w:rsidRPr="00E577AB">
        <w:rPr>
          <w:sz w:val="28"/>
          <w:szCs w:val="28"/>
        </w:rPr>
        <w:t xml:space="preserve"> Сумської міської </w:t>
      </w:r>
      <w:r>
        <w:rPr>
          <w:sz w:val="28"/>
          <w:szCs w:val="28"/>
        </w:rPr>
        <w:t xml:space="preserve">ради </w:t>
      </w:r>
      <w:r w:rsidRPr="00696F24">
        <w:rPr>
          <w:sz w:val="28"/>
        </w:rPr>
        <w:t xml:space="preserve">від </w:t>
      </w:r>
      <w:r>
        <w:rPr>
          <w:sz w:val="28"/>
        </w:rPr>
        <w:t xml:space="preserve">11 серпня </w:t>
      </w:r>
      <w:r w:rsidRPr="00696F24">
        <w:rPr>
          <w:sz w:val="28"/>
        </w:rPr>
        <w:t>20</w:t>
      </w:r>
      <w:r>
        <w:rPr>
          <w:sz w:val="28"/>
        </w:rPr>
        <w:t>21</w:t>
      </w:r>
      <w:r w:rsidRPr="00696F24">
        <w:rPr>
          <w:sz w:val="28"/>
        </w:rPr>
        <w:t xml:space="preserve"> р</w:t>
      </w:r>
      <w:r>
        <w:rPr>
          <w:sz w:val="28"/>
        </w:rPr>
        <w:t>оку</w:t>
      </w:r>
      <w:r w:rsidRPr="00696F24">
        <w:rPr>
          <w:sz w:val="28"/>
        </w:rPr>
        <w:t xml:space="preserve"> </w:t>
      </w:r>
      <w:r w:rsidR="009D0648">
        <w:rPr>
          <w:sz w:val="28"/>
        </w:rPr>
        <w:t xml:space="preserve">               </w:t>
      </w:r>
      <w:r w:rsidRPr="00696F24">
        <w:rPr>
          <w:sz w:val="28"/>
        </w:rPr>
        <w:t>№</w:t>
      </w:r>
      <w:r>
        <w:rPr>
          <w:sz w:val="28"/>
        </w:rPr>
        <w:t xml:space="preserve"> 1558</w:t>
      </w:r>
      <w:r w:rsidRPr="00696F24">
        <w:rPr>
          <w:sz w:val="28"/>
        </w:rPr>
        <w:t>-МР</w:t>
      </w:r>
      <w:r w:rsidRPr="00EB3F19">
        <w:rPr>
          <w:sz w:val="28"/>
          <w:szCs w:val="28"/>
        </w:rPr>
        <w:t xml:space="preserve"> </w:t>
      </w:r>
      <w:r>
        <w:rPr>
          <w:sz w:val="28"/>
          <w:szCs w:val="28"/>
        </w:rPr>
        <w:t>«</w:t>
      </w:r>
      <w:r w:rsidRPr="009770FA">
        <w:rPr>
          <w:sz w:val="28"/>
        </w:rPr>
        <w:t>Про надання згоди на</w:t>
      </w:r>
      <w:r w:rsidRPr="00CD7457">
        <w:rPr>
          <w:sz w:val="28"/>
          <w:szCs w:val="28"/>
        </w:rPr>
        <w:t xml:space="preserve"> </w:t>
      </w:r>
      <w:r>
        <w:rPr>
          <w:sz w:val="28"/>
          <w:szCs w:val="28"/>
        </w:rPr>
        <w:t>передачу у державну власність майна комунальної власності Сумської міської територіальної громади нежитлових приміщень».</w:t>
      </w:r>
    </w:p>
    <w:p w:rsidR="008436FC" w:rsidRPr="008436FC" w:rsidRDefault="008436FC" w:rsidP="00DA6719">
      <w:pPr>
        <w:pStyle w:val="1"/>
        <w:numPr>
          <w:ilvl w:val="0"/>
          <w:numId w:val="1"/>
        </w:numPr>
        <w:autoSpaceDE w:val="0"/>
        <w:autoSpaceDN w:val="0"/>
        <w:adjustRightInd w:val="0"/>
        <w:jc w:val="both"/>
        <w:outlineLvl w:val="0"/>
        <w:rPr>
          <w:sz w:val="26"/>
          <w:szCs w:val="26"/>
          <w:u w:val="single"/>
        </w:rPr>
      </w:pPr>
      <w:r w:rsidRPr="00CD7457">
        <w:rPr>
          <w:sz w:val="28"/>
          <w:szCs w:val="28"/>
        </w:rPr>
        <w:lastRenderedPageBreak/>
        <w:t xml:space="preserve">Про </w:t>
      </w:r>
      <w:r>
        <w:rPr>
          <w:sz w:val="28"/>
          <w:szCs w:val="28"/>
        </w:rPr>
        <w:t>прийняття у комунальну</w:t>
      </w:r>
      <w:r w:rsidRPr="00CD7457">
        <w:rPr>
          <w:sz w:val="28"/>
          <w:szCs w:val="28"/>
        </w:rPr>
        <w:t xml:space="preserve"> в</w:t>
      </w:r>
      <w:r>
        <w:rPr>
          <w:sz w:val="28"/>
          <w:szCs w:val="28"/>
        </w:rPr>
        <w:t>ласність Сумської міської територіальної громади кімнати № 71</w:t>
      </w:r>
      <w:r w:rsidR="009C7CCA">
        <w:rPr>
          <w:sz w:val="28"/>
          <w:szCs w:val="28"/>
        </w:rPr>
        <w:t xml:space="preserve">4 в гуртожитку по проспекту </w:t>
      </w:r>
      <w:r>
        <w:rPr>
          <w:sz w:val="28"/>
          <w:szCs w:val="28"/>
        </w:rPr>
        <w:t>Курському, 143 в м. Суми від Приватного акціонерного товариства «Сумбуд».</w:t>
      </w:r>
    </w:p>
    <w:p w:rsidR="008436FC" w:rsidRPr="0010626E" w:rsidRDefault="00C34F03" w:rsidP="00DA6719">
      <w:pPr>
        <w:pStyle w:val="1"/>
        <w:numPr>
          <w:ilvl w:val="0"/>
          <w:numId w:val="1"/>
        </w:numPr>
        <w:autoSpaceDE w:val="0"/>
        <w:autoSpaceDN w:val="0"/>
        <w:adjustRightInd w:val="0"/>
        <w:jc w:val="both"/>
        <w:outlineLvl w:val="0"/>
        <w:rPr>
          <w:sz w:val="26"/>
          <w:szCs w:val="26"/>
          <w:u w:val="single"/>
        </w:rPr>
      </w:pPr>
      <w:r w:rsidRPr="00660192">
        <w:rPr>
          <w:sz w:val="28"/>
          <w:szCs w:val="28"/>
        </w:rPr>
        <w:t xml:space="preserve">Про </w:t>
      </w:r>
      <w:r>
        <w:rPr>
          <w:sz w:val="28"/>
          <w:szCs w:val="28"/>
        </w:rPr>
        <w:t xml:space="preserve">втрату чинності </w:t>
      </w:r>
      <w:r w:rsidRPr="00C90800">
        <w:rPr>
          <w:sz w:val="28"/>
          <w:szCs w:val="28"/>
        </w:rPr>
        <w:t>рішення Сумської міської ради</w:t>
      </w:r>
      <w:r>
        <w:rPr>
          <w:sz w:val="28"/>
          <w:szCs w:val="28"/>
        </w:rPr>
        <w:t xml:space="preserve"> </w:t>
      </w:r>
      <w:r w:rsidRPr="00696F24">
        <w:rPr>
          <w:sz w:val="28"/>
        </w:rPr>
        <w:t xml:space="preserve">від </w:t>
      </w:r>
      <w:r w:rsidRPr="001E721B">
        <w:rPr>
          <w:sz w:val="28"/>
        </w:rPr>
        <w:t xml:space="preserve">27 </w:t>
      </w:r>
      <w:r>
        <w:rPr>
          <w:sz w:val="28"/>
        </w:rPr>
        <w:t xml:space="preserve">липня </w:t>
      </w:r>
      <w:r w:rsidRPr="00696F24">
        <w:rPr>
          <w:sz w:val="28"/>
        </w:rPr>
        <w:t>20</w:t>
      </w:r>
      <w:r>
        <w:rPr>
          <w:sz w:val="28"/>
        </w:rPr>
        <w:t>17</w:t>
      </w:r>
      <w:r w:rsidRPr="00696F24">
        <w:rPr>
          <w:sz w:val="28"/>
        </w:rPr>
        <w:t xml:space="preserve"> р</w:t>
      </w:r>
      <w:r>
        <w:rPr>
          <w:sz w:val="28"/>
        </w:rPr>
        <w:t>оку</w:t>
      </w:r>
      <w:r w:rsidRPr="00696F24">
        <w:rPr>
          <w:sz w:val="28"/>
        </w:rPr>
        <w:t xml:space="preserve"> </w:t>
      </w:r>
      <w:r>
        <w:rPr>
          <w:sz w:val="28"/>
        </w:rPr>
        <w:t xml:space="preserve">            </w:t>
      </w:r>
      <w:r w:rsidRPr="00696F24">
        <w:rPr>
          <w:sz w:val="28"/>
        </w:rPr>
        <w:t>№</w:t>
      </w:r>
      <w:r>
        <w:rPr>
          <w:sz w:val="28"/>
        </w:rPr>
        <w:t xml:space="preserve"> 2470</w:t>
      </w:r>
      <w:r w:rsidRPr="00696F24">
        <w:rPr>
          <w:sz w:val="28"/>
        </w:rPr>
        <w:t>-МР</w:t>
      </w:r>
      <w:r>
        <w:rPr>
          <w:sz w:val="28"/>
          <w:szCs w:val="28"/>
        </w:rPr>
        <w:t xml:space="preserve"> «Про надання згоди на прийняття з державної власності у комунальну власність територіальної громади міста Суми нерухомого майна»</w:t>
      </w:r>
      <w:r w:rsidR="00E82805">
        <w:rPr>
          <w:sz w:val="28"/>
          <w:szCs w:val="28"/>
        </w:rPr>
        <w:t xml:space="preserve"> (котельтня СНАУ)</w:t>
      </w:r>
      <w:r>
        <w:rPr>
          <w:sz w:val="28"/>
          <w:szCs w:val="28"/>
        </w:rPr>
        <w:t>.</w:t>
      </w:r>
    </w:p>
    <w:p w:rsidR="0010626E" w:rsidRPr="00E82805" w:rsidRDefault="0010626E" w:rsidP="00DA6719">
      <w:pPr>
        <w:pStyle w:val="1"/>
        <w:numPr>
          <w:ilvl w:val="0"/>
          <w:numId w:val="1"/>
        </w:numPr>
        <w:autoSpaceDE w:val="0"/>
        <w:autoSpaceDN w:val="0"/>
        <w:adjustRightInd w:val="0"/>
        <w:jc w:val="both"/>
        <w:outlineLvl w:val="0"/>
        <w:rPr>
          <w:sz w:val="26"/>
          <w:szCs w:val="26"/>
          <w:u w:val="single"/>
        </w:rPr>
      </w:pPr>
      <w:r w:rsidRPr="006E3005">
        <w:rPr>
          <w:sz w:val="28"/>
          <w:szCs w:val="28"/>
        </w:rPr>
        <w:t xml:space="preserve">Про зарахування </w:t>
      </w:r>
      <w:r>
        <w:rPr>
          <w:sz w:val="28"/>
          <w:szCs w:val="28"/>
        </w:rPr>
        <w:t>у</w:t>
      </w:r>
      <w:r w:rsidRPr="006E3005">
        <w:rPr>
          <w:sz w:val="28"/>
          <w:szCs w:val="28"/>
        </w:rPr>
        <w:t xml:space="preserve"> комунальн</w:t>
      </w:r>
      <w:r>
        <w:rPr>
          <w:sz w:val="28"/>
          <w:szCs w:val="28"/>
        </w:rPr>
        <w:t>у</w:t>
      </w:r>
      <w:r w:rsidRPr="006E3005">
        <w:rPr>
          <w:sz w:val="28"/>
          <w:szCs w:val="28"/>
        </w:rPr>
        <w:t xml:space="preserve"> власн</w:t>
      </w:r>
      <w:r>
        <w:rPr>
          <w:sz w:val="28"/>
          <w:szCs w:val="28"/>
        </w:rPr>
        <w:t>і</w:t>
      </w:r>
      <w:r w:rsidRPr="006E3005">
        <w:rPr>
          <w:sz w:val="28"/>
          <w:szCs w:val="28"/>
        </w:rPr>
        <w:t>ст</w:t>
      </w:r>
      <w:r>
        <w:rPr>
          <w:sz w:val="28"/>
          <w:szCs w:val="28"/>
        </w:rPr>
        <w:t>ь</w:t>
      </w:r>
      <w:r w:rsidRPr="006E3005">
        <w:rPr>
          <w:sz w:val="28"/>
          <w:szCs w:val="28"/>
        </w:rPr>
        <w:t xml:space="preserve"> </w:t>
      </w:r>
      <w:r>
        <w:rPr>
          <w:sz w:val="28"/>
          <w:szCs w:val="28"/>
        </w:rPr>
        <w:t xml:space="preserve">Сумської міської  </w:t>
      </w:r>
      <w:r w:rsidRPr="006E3005">
        <w:rPr>
          <w:sz w:val="28"/>
          <w:szCs w:val="28"/>
        </w:rPr>
        <w:t xml:space="preserve">територіальної громади </w:t>
      </w:r>
      <w:r>
        <w:rPr>
          <w:sz w:val="28"/>
          <w:szCs w:val="28"/>
        </w:rPr>
        <w:t>квартири № 5 у будинку  № 3 по провулку Льва Толстого у  місті Суми</w:t>
      </w:r>
      <w:r w:rsidR="004464C7">
        <w:rPr>
          <w:sz w:val="28"/>
          <w:szCs w:val="28"/>
        </w:rPr>
        <w:t>.</w:t>
      </w:r>
    </w:p>
    <w:p w:rsidR="00E82805" w:rsidRPr="008D5A17" w:rsidRDefault="00E82805" w:rsidP="00DA6719">
      <w:pPr>
        <w:pStyle w:val="1"/>
        <w:numPr>
          <w:ilvl w:val="0"/>
          <w:numId w:val="1"/>
        </w:numPr>
        <w:autoSpaceDE w:val="0"/>
        <w:autoSpaceDN w:val="0"/>
        <w:adjustRightInd w:val="0"/>
        <w:jc w:val="both"/>
        <w:outlineLvl w:val="0"/>
        <w:rPr>
          <w:sz w:val="26"/>
          <w:szCs w:val="26"/>
          <w:u w:val="single"/>
        </w:rPr>
      </w:pPr>
      <w:r w:rsidRPr="009770FA">
        <w:rPr>
          <w:sz w:val="28"/>
        </w:rPr>
        <w:t>Про надання згоди на</w:t>
      </w:r>
      <w:r w:rsidRPr="00CD7457">
        <w:rPr>
          <w:sz w:val="28"/>
          <w:szCs w:val="28"/>
        </w:rPr>
        <w:t xml:space="preserve"> </w:t>
      </w:r>
      <w:r>
        <w:rPr>
          <w:sz w:val="28"/>
          <w:szCs w:val="28"/>
        </w:rPr>
        <w:t>передачу у державну власність майна комунальної власності Сумської міської територіальної громади (майно, яким користується поліція).</w:t>
      </w:r>
    </w:p>
    <w:p w:rsidR="008D5A17" w:rsidRPr="00C0179B" w:rsidRDefault="008D5A17" w:rsidP="00DA6719">
      <w:pPr>
        <w:pStyle w:val="1"/>
        <w:numPr>
          <w:ilvl w:val="0"/>
          <w:numId w:val="1"/>
        </w:numPr>
        <w:autoSpaceDE w:val="0"/>
        <w:autoSpaceDN w:val="0"/>
        <w:adjustRightInd w:val="0"/>
        <w:jc w:val="both"/>
        <w:outlineLvl w:val="0"/>
        <w:rPr>
          <w:sz w:val="26"/>
          <w:szCs w:val="26"/>
          <w:u w:val="single"/>
        </w:rPr>
      </w:pPr>
      <w:r w:rsidRPr="00A53511">
        <w:rPr>
          <w:sz w:val="28"/>
          <w:szCs w:val="28"/>
        </w:rPr>
        <w:t>Про</w:t>
      </w:r>
      <w:r>
        <w:rPr>
          <w:sz w:val="28"/>
          <w:szCs w:val="28"/>
        </w:rPr>
        <w:t xml:space="preserve"> </w:t>
      </w:r>
      <w:r w:rsidRPr="00A53511">
        <w:rPr>
          <w:sz w:val="28"/>
          <w:szCs w:val="28"/>
        </w:rPr>
        <w:t>надання згоди</w:t>
      </w:r>
      <w:r>
        <w:rPr>
          <w:sz w:val="28"/>
          <w:szCs w:val="28"/>
        </w:rPr>
        <w:t xml:space="preserve"> на списання павільйонів </w:t>
      </w:r>
      <w:r w:rsidRPr="00A53511">
        <w:rPr>
          <w:sz w:val="28"/>
          <w:szCs w:val="28"/>
        </w:rPr>
        <w:t>з балансу</w:t>
      </w:r>
      <w:r>
        <w:rPr>
          <w:sz w:val="28"/>
          <w:szCs w:val="28"/>
        </w:rPr>
        <w:t xml:space="preserve"> Сумської початкової     школи № 14 Сумської міської ради</w:t>
      </w:r>
      <w:r w:rsidR="00C0179B">
        <w:rPr>
          <w:sz w:val="28"/>
          <w:szCs w:val="28"/>
        </w:rPr>
        <w:t>.</w:t>
      </w:r>
    </w:p>
    <w:p w:rsidR="00C0179B" w:rsidRPr="009F0A8A" w:rsidRDefault="00C14E4F" w:rsidP="00DA6719">
      <w:pPr>
        <w:pStyle w:val="1"/>
        <w:numPr>
          <w:ilvl w:val="0"/>
          <w:numId w:val="1"/>
        </w:numPr>
        <w:autoSpaceDE w:val="0"/>
        <w:autoSpaceDN w:val="0"/>
        <w:adjustRightInd w:val="0"/>
        <w:jc w:val="both"/>
        <w:outlineLvl w:val="0"/>
        <w:rPr>
          <w:sz w:val="26"/>
          <w:szCs w:val="26"/>
          <w:u w:val="single"/>
        </w:rPr>
      </w:pPr>
      <w:r>
        <w:rPr>
          <w:sz w:val="28"/>
          <w:szCs w:val="28"/>
        </w:rPr>
        <w:t xml:space="preserve">Про передачу нерухомого майна, розташованого в будівлі по вул. Праці, 3 в                                   місті Суми, в оперативне управління </w:t>
      </w:r>
      <w:r w:rsidRPr="00C83E4E">
        <w:rPr>
          <w:bCs/>
          <w:color w:val="000000"/>
          <w:sz w:val="28"/>
          <w:szCs w:val="28"/>
        </w:rPr>
        <w:t>К</w:t>
      </w:r>
      <w:r>
        <w:rPr>
          <w:bCs/>
          <w:color w:val="000000"/>
          <w:sz w:val="28"/>
          <w:szCs w:val="28"/>
        </w:rPr>
        <w:t>омунальному некомерційному підприємству</w:t>
      </w:r>
      <w:r w:rsidRPr="00C83E4E">
        <w:rPr>
          <w:bCs/>
          <w:color w:val="000000"/>
          <w:sz w:val="28"/>
          <w:szCs w:val="28"/>
        </w:rPr>
        <w:t xml:space="preserve"> «</w:t>
      </w:r>
      <w:r>
        <w:rPr>
          <w:bCs/>
          <w:color w:val="000000"/>
          <w:sz w:val="28"/>
          <w:szCs w:val="28"/>
        </w:rPr>
        <w:t>Дитяча клінічна лікарня Святої Зінаїди»</w:t>
      </w:r>
      <w:r w:rsidRPr="008A263A">
        <w:rPr>
          <w:sz w:val="28"/>
          <w:szCs w:val="28"/>
        </w:rPr>
        <w:t xml:space="preserve"> </w:t>
      </w:r>
      <w:r>
        <w:rPr>
          <w:sz w:val="28"/>
          <w:szCs w:val="28"/>
        </w:rPr>
        <w:t>Сумської міської ради</w:t>
      </w:r>
      <w:r w:rsidR="00C0179B">
        <w:rPr>
          <w:sz w:val="28"/>
          <w:szCs w:val="28"/>
        </w:rPr>
        <w:t>.</w:t>
      </w:r>
    </w:p>
    <w:p w:rsidR="009F0A8A" w:rsidRPr="00C85ACD" w:rsidRDefault="009F0A8A" w:rsidP="00DA6719">
      <w:pPr>
        <w:pStyle w:val="1"/>
        <w:numPr>
          <w:ilvl w:val="0"/>
          <w:numId w:val="1"/>
        </w:numPr>
        <w:autoSpaceDE w:val="0"/>
        <w:autoSpaceDN w:val="0"/>
        <w:adjustRightInd w:val="0"/>
        <w:jc w:val="both"/>
        <w:outlineLvl w:val="0"/>
        <w:rPr>
          <w:sz w:val="28"/>
          <w:szCs w:val="26"/>
        </w:rPr>
      </w:pPr>
      <w:r>
        <w:rPr>
          <w:sz w:val="28"/>
          <w:szCs w:val="28"/>
        </w:rPr>
        <w:t xml:space="preserve"> </w:t>
      </w:r>
      <w:r w:rsidR="00571C71">
        <w:rPr>
          <w:sz w:val="28"/>
          <w:szCs w:val="28"/>
        </w:rPr>
        <w:t>Про передачу нерухомого майна, розташованого в будівлі по вул. Праці, 3 в               місті Суми, в оперативне управління Комунальному некомерційному підприємству «Центр первинної медико-санітарної допомоги № 1»</w:t>
      </w:r>
      <w:r w:rsidR="00571C71" w:rsidRPr="00E45A47">
        <w:rPr>
          <w:sz w:val="28"/>
          <w:szCs w:val="28"/>
        </w:rPr>
        <w:t xml:space="preserve"> </w:t>
      </w:r>
      <w:r w:rsidR="00571C71">
        <w:rPr>
          <w:sz w:val="28"/>
          <w:szCs w:val="28"/>
        </w:rPr>
        <w:t xml:space="preserve"> Сумської міської ради</w:t>
      </w:r>
      <w:r w:rsidR="00C85ACD" w:rsidRPr="00C85ACD">
        <w:rPr>
          <w:sz w:val="28"/>
          <w:szCs w:val="26"/>
        </w:rPr>
        <w:t>.</w:t>
      </w:r>
    </w:p>
    <w:p w:rsidR="00C85ACD" w:rsidRDefault="00C85ACD" w:rsidP="00DA6719">
      <w:pPr>
        <w:pStyle w:val="1"/>
        <w:numPr>
          <w:ilvl w:val="0"/>
          <w:numId w:val="1"/>
        </w:numPr>
        <w:autoSpaceDE w:val="0"/>
        <w:autoSpaceDN w:val="0"/>
        <w:adjustRightInd w:val="0"/>
        <w:jc w:val="both"/>
        <w:outlineLvl w:val="0"/>
        <w:rPr>
          <w:sz w:val="26"/>
          <w:szCs w:val="26"/>
          <w:u w:val="single"/>
        </w:rPr>
      </w:pPr>
      <w:r w:rsidRPr="00342E8F">
        <w:rPr>
          <w:sz w:val="28"/>
          <w:szCs w:val="28"/>
        </w:rPr>
        <w:t xml:space="preserve">Про внесення змін до рішення  Сумської міської ради </w:t>
      </w:r>
      <w:r>
        <w:rPr>
          <w:sz w:val="28"/>
        </w:rPr>
        <w:t>від</w:t>
      </w:r>
      <w:r w:rsidRPr="00342E8F">
        <w:rPr>
          <w:sz w:val="28"/>
        </w:rPr>
        <w:t xml:space="preserve"> 24 листопада </w:t>
      </w:r>
      <w:r>
        <w:rPr>
          <w:sz w:val="28"/>
        </w:rPr>
        <w:t xml:space="preserve">                    </w:t>
      </w:r>
      <w:r w:rsidRPr="00342E8F">
        <w:rPr>
          <w:sz w:val="28"/>
        </w:rPr>
        <w:t>2021 року № 2515-МР</w:t>
      </w:r>
      <w:r w:rsidRPr="00342E8F">
        <w:rPr>
          <w:sz w:val="28"/>
          <w:szCs w:val="28"/>
        </w:rPr>
        <w:t xml:space="preserve"> «Про балансовий облік нежитлових приміщень комунальної власності Сумської міської  територіальної громади».</w:t>
      </w:r>
    </w:p>
    <w:p w:rsidR="00E40435" w:rsidRPr="009704F1" w:rsidRDefault="00E40435" w:rsidP="00E40435">
      <w:pPr>
        <w:pStyle w:val="1"/>
        <w:autoSpaceDE w:val="0"/>
        <w:autoSpaceDN w:val="0"/>
        <w:adjustRightInd w:val="0"/>
        <w:ind w:left="502"/>
        <w:jc w:val="both"/>
        <w:outlineLvl w:val="0"/>
        <w:rPr>
          <w:sz w:val="26"/>
          <w:szCs w:val="26"/>
          <w:u w:val="single"/>
        </w:rPr>
      </w:pPr>
      <w:r w:rsidRPr="000F2B23">
        <w:rPr>
          <w:b/>
          <w:sz w:val="28"/>
          <w:szCs w:val="26"/>
        </w:rPr>
        <w:t>Доповідає:</w:t>
      </w:r>
      <w:r w:rsidRPr="00E40435">
        <w:rPr>
          <w:b/>
          <w:sz w:val="28"/>
          <w:szCs w:val="28"/>
        </w:rPr>
        <w:t xml:space="preserve"> Клименко Ю.М</w:t>
      </w:r>
      <w:r w:rsidRPr="00B5630B">
        <w:rPr>
          <w:b/>
          <w:sz w:val="28"/>
          <w:szCs w:val="28"/>
        </w:rPr>
        <w:t>.</w:t>
      </w:r>
      <w:r w:rsidR="00B5630B" w:rsidRPr="00B5630B">
        <w:rPr>
          <w:b/>
          <w:sz w:val="26"/>
          <w:szCs w:val="26"/>
        </w:rPr>
        <w:t xml:space="preserve"> (</w:t>
      </w:r>
      <w:r w:rsidR="0009764C">
        <w:rPr>
          <w:b/>
          <w:sz w:val="26"/>
          <w:szCs w:val="26"/>
        </w:rPr>
        <w:t>9-18</w:t>
      </w:r>
      <w:bookmarkStart w:id="0" w:name="_GoBack"/>
      <w:bookmarkEnd w:id="0"/>
      <w:r w:rsidR="00B5630B" w:rsidRPr="00B5630B">
        <w:rPr>
          <w:b/>
          <w:sz w:val="26"/>
          <w:szCs w:val="26"/>
        </w:rPr>
        <w:t>)</w:t>
      </w:r>
    </w:p>
    <w:p w:rsidR="008442E5" w:rsidRPr="001F32B7" w:rsidRDefault="008442E5" w:rsidP="00A67E9E">
      <w:pPr>
        <w:pStyle w:val="1"/>
        <w:autoSpaceDE w:val="0"/>
        <w:autoSpaceDN w:val="0"/>
        <w:adjustRightInd w:val="0"/>
        <w:jc w:val="center"/>
        <w:outlineLvl w:val="0"/>
        <w:rPr>
          <w:b/>
          <w:sz w:val="26"/>
          <w:szCs w:val="26"/>
        </w:rPr>
      </w:pPr>
    </w:p>
    <w:p w:rsidR="00A67E9E" w:rsidRPr="001F32B7" w:rsidRDefault="00A67E9E" w:rsidP="00A67E9E">
      <w:pPr>
        <w:pStyle w:val="1"/>
        <w:autoSpaceDE w:val="0"/>
        <w:autoSpaceDN w:val="0"/>
        <w:adjustRightInd w:val="0"/>
        <w:jc w:val="center"/>
        <w:outlineLvl w:val="0"/>
        <w:rPr>
          <w:sz w:val="26"/>
          <w:szCs w:val="26"/>
        </w:rPr>
      </w:pPr>
      <w:r w:rsidRPr="001F32B7">
        <w:rPr>
          <w:b/>
          <w:sz w:val="26"/>
          <w:szCs w:val="26"/>
        </w:rPr>
        <w:t>ІНШЕ:</w:t>
      </w:r>
    </w:p>
    <w:p w:rsidR="00A67E9E" w:rsidRPr="001F32B7" w:rsidRDefault="00A67E9E" w:rsidP="00A67E9E">
      <w:pPr>
        <w:jc w:val="both"/>
        <w:rPr>
          <w:sz w:val="26"/>
          <w:szCs w:val="26"/>
        </w:rPr>
      </w:pPr>
    </w:p>
    <w:p w:rsidR="005B2892" w:rsidRPr="005B2892" w:rsidRDefault="005B2892" w:rsidP="00C122F4">
      <w:pPr>
        <w:pStyle w:val="a3"/>
        <w:numPr>
          <w:ilvl w:val="0"/>
          <w:numId w:val="6"/>
        </w:numPr>
        <w:spacing w:after="160" w:line="259" w:lineRule="auto"/>
        <w:contextualSpacing/>
        <w:jc w:val="both"/>
        <w:rPr>
          <w:sz w:val="28"/>
          <w:szCs w:val="28"/>
        </w:rPr>
      </w:pPr>
      <w:r w:rsidRPr="005B2892">
        <w:rPr>
          <w:sz w:val="28"/>
          <w:szCs w:val="28"/>
        </w:rPr>
        <w:t>Інформація по об’єктах комунальної власності, орендарі яких звернулися  з проханням включити їх до переліку об’єктів, які підлягають приватизації шляхом викупу.</w:t>
      </w:r>
    </w:p>
    <w:p w:rsidR="005B2892" w:rsidRDefault="005B2892" w:rsidP="00277629">
      <w:pPr>
        <w:pStyle w:val="a3"/>
        <w:numPr>
          <w:ilvl w:val="0"/>
          <w:numId w:val="6"/>
        </w:numPr>
        <w:spacing w:after="160" w:line="259" w:lineRule="auto"/>
        <w:contextualSpacing/>
        <w:jc w:val="both"/>
      </w:pPr>
      <w:r w:rsidRPr="0030332E">
        <w:rPr>
          <w:sz w:val="28"/>
          <w:szCs w:val="28"/>
        </w:rPr>
        <w:t>Про нежитлове приміщення, що планується до продажу через електронний аукціон.</w:t>
      </w:r>
    </w:p>
    <w:p w:rsidR="005B2892" w:rsidRPr="005B2892" w:rsidRDefault="005B2892" w:rsidP="00E53EE0">
      <w:pPr>
        <w:pStyle w:val="a3"/>
        <w:numPr>
          <w:ilvl w:val="0"/>
          <w:numId w:val="6"/>
        </w:numPr>
        <w:spacing w:after="160" w:line="259" w:lineRule="auto"/>
        <w:contextualSpacing/>
        <w:jc w:val="both"/>
      </w:pPr>
      <w:r w:rsidRPr="005B2892">
        <w:rPr>
          <w:bCs/>
          <w:sz w:val="28"/>
          <w:szCs w:val="28"/>
        </w:rPr>
        <w:t>Про внесення змін до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затверджену рішенням Сумської міської ради від 29.09.2021 № 1600-МР.</w:t>
      </w:r>
    </w:p>
    <w:p w:rsidR="005B2892" w:rsidRPr="0030332E" w:rsidRDefault="005B2892" w:rsidP="0030332E">
      <w:pPr>
        <w:pStyle w:val="a3"/>
        <w:numPr>
          <w:ilvl w:val="0"/>
          <w:numId w:val="6"/>
        </w:numPr>
        <w:spacing w:line="259" w:lineRule="auto"/>
        <w:contextualSpacing/>
        <w:jc w:val="both"/>
        <w:rPr>
          <w:sz w:val="28"/>
          <w:szCs w:val="28"/>
        </w:rPr>
      </w:pPr>
      <w:r w:rsidRPr="002B0E29">
        <w:rPr>
          <w:bCs/>
          <w:color w:val="000000"/>
          <w:sz w:val="28"/>
          <w:szCs w:val="28"/>
        </w:rPr>
        <w:t>І</w:t>
      </w:r>
      <w:r w:rsidRPr="003246D3">
        <w:rPr>
          <w:bCs/>
          <w:color w:val="000000"/>
          <w:sz w:val="28"/>
          <w:szCs w:val="28"/>
        </w:rPr>
        <w:t>нформація</w:t>
      </w:r>
      <w:r>
        <w:rPr>
          <w:bCs/>
          <w:i/>
          <w:color w:val="000000"/>
          <w:sz w:val="28"/>
          <w:szCs w:val="28"/>
        </w:rPr>
        <w:t xml:space="preserve"> </w:t>
      </w:r>
      <w:r w:rsidRPr="003246D3">
        <w:rPr>
          <w:sz w:val="28"/>
          <w:szCs w:val="28"/>
        </w:rPr>
        <w:t xml:space="preserve">про </w:t>
      </w:r>
      <w:r>
        <w:rPr>
          <w:sz w:val="28"/>
          <w:szCs w:val="28"/>
        </w:rPr>
        <w:t xml:space="preserve">заключний звіт про </w:t>
      </w:r>
      <w:r w:rsidRPr="003246D3">
        <w:rPr>
          <w:sz w:val="28"/>
          <w:szCs w:val="28"/>
        </w:rPr>
        <w:t>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r>
        <w:rPr>
          <w:sz w:val="28"/>
          <w:szCs w:val="28"/>
        </w:rPr>
        <w:t xml:space="preserve">, затвердженої рішенням Сумської міської ради від 28.11.2018 № 4153-МР (зі </w:t>
      </w:r>
      <w:r w:rsidRPr="0030332E">
        <w:rPr>
          <w:sz w:val="28"/>
          <w:szCs w:val="28"/>
        </w:rPr>
        <w:t>змінами), за 2019-2021 роки та за 2021 рік.</w:t>
      </w:r>
    </w:p>
    <w:p w:rsidR="0030332E" w:rsidRPr="0030332E" w:rsidRDefault="0030332E" w:rsidP="0030332E">
      <w:pPr>
        <w:pStyle w:val="1"/>
        <w:numPr>
          <w:ilvl w:val="0"/>
          <w:numId w:val="6"/>
        </w:numPr>
        <w:autoSpaceDE w:val="0"/>
        <w:autoSpaceDN w:val="0"/>
        <w:adjustRightInd w:val="0"/>
        <w:jc w:val="both"/>
        <w:outlineLvl w:val="0"/>
        <w:rPr>
          <w:sz w:val="28"/>
          <w:szCs w:val="28"/>
        </w:rPr>
      </w:pPr>
      <w:r w:rsidRPr="0030332E">
        <w:rPr>
          <w:sz w:val="28"/>
          <w:szCs w:val="28"/>
        </w:rPr>
        <w:t xml:space="preserve">Про розгляд звернення </w:t>
      </w:r>
      <w:r w:rsidRPr="0030332E">
        <w:rPr>
          <w:b/>
          <w:sz w:val="28"/>
          <w:szCs w:val="28"/>
        </w:rPr>
        <w:t>СУМСЬКОЇ МИТНИЦІ ДЕРЖАВНОЇ МИТНОЇ СЛУЖБИ УКРАЇНИ</w:t>
      </w:r>
      <w:r w:rsidRPr="0030332E">
        <w:rPr>
          <w:sz w:val="28"/>
          <w:szCs w:val="28"/>
        </w:rPr>
        <w:t xml:space="preserve"> про включення нежитлових приміщень загальною площею 187,2</w:t>
      </w:r>
      <w:r>
        <w:rPr>
          <w:sz w:val="28"/>
          <w:szCs w:val="28"/>
        </w:rPr>
        <w:t xml:space="preserve"> кв.м за адресою: м. Суми,</w:t>
      </w:r>
      <w:r w:rsidRPr="0030332E">
        <w:rPr>
          <w:sz w:val="28"/>
          <w:szCs w:val="28"/>
        </w:rPr>
        <w:t xml:space="preserve"> пл. Покровська, буд. 2 до Переліку другого типу об’єктів комунальної власності Сумської міської ТГ, що підлягають передачі в оренду без проведення аукціону для розміщення службових приміщень СУМСЬКОЇ МИТНИЦІ.</w:t>
      </w:r>
    </w:p>
    <w:p w:rsidR="0030332E" w:rsidRPr="0030332E" w:rsidRDefault="0030332E" w:rsidP="0030332E">
      <w:pPr>
        <w:pStyle w:val="1"/>
        <w:numPr>
          <w:ilvl w:val="0"/>
          <w:numId w:val="6"/>
        </w:numPr>
        <w:autoSpaceDE w:val="0"/>
        <w:autoSpaceDN w:val="0"/>
        <w:adjustRightInd w:val="0"/>
        <w:jc w:val="both"/>
        <w:outlineLvl w:val="0"/>
        <w:rPr>
          <w:sz w:val="28"/>
          <w:szCs w:val="28"/>
        </w:rPr>
      </w:pPr>
      <w:r w:rsidRPr="0030332E">
        <w:rPr>
          <w:sz w:val="28"/>
          <w:szCs w:val="28"/>
        </w:rPr>
        <w:lastRenderedPageBreak/>
        <w:t xml:space="preserve">Про розгляд звернення </w:t>
      </w:r>
      <w:r w:rsidRPr="0030332E">
        <w:rPr>
          <w:b/>
          <w:sz w:val="28"/>
          <w:szCs w:val="28"/>
        </w:rPr>
        <w:t xml:space="preserve">КНП «КЛІНІЧНА ЛІКАРНЯ № 4» СУМСЬКОЇ МІСЬКОЇ РАДИ </w:t>
      </w:r>
      <w:r w:rsidRPr="0030332E">
        <w:rPr>
          <w:sz w:val="28"/>
          <w:szCs w:val="28"/>
        </w:rPr>
        <w:t xml:space="preserve">про включення нежитлового приміщення загальною площею 22,7 кв.м (І поверх) за адресою: м. Суми, </w:t>
      </w:r>
      <w:r>
        <w:rPr>
          <w:sz w:val="28"/>
          <w:szCs w:val="28"/>
        </w:rPr>
        <w:t>в</w:t>
      </w:r>
      <w:r w:rsidRPr="0030332E">
        <w:rPr>
          <w:sz w:val="28"/>
          <w:szCs w:val="28"/>
        </w:rPr>
        <w:t>ул. Іллінська, буд. 48/50 до Переліку другого типу об’єктів комунальної власності Сумської міської ТГ, що підлягають передачі в оренду без проведення аукціону для здійснення некомерційної господарської діяльності.</w:t>
      </w:r>
    </w:p>
    <w:p w:rsidR="0030332E" w:rsidRPr="0030332E" w:rsidRDefault="0030332E" w:rsidP="0030332E">
      <w:pPr>
        <w:pStyle w:val="1"/>
        <w:numPr>
          <w:ilvl w:val="0"/>
          <w:numId w:val="6"/>
        </w:numPr>
        <w:autoSpaceDE w:val="0"/>
        <w:autoSpaceDN w:val="0"/>
        <w:adjustRightInd w:val="0"/>
        <w:jc w:val="both"/>
        <w:outlineLvl w:val="0"/>
        <w:rPr>
          <w:sz w:val="28"/>
          <w:szCs w:val="28"/>
        </w:rPr>
      </w:pPr>
      <w:r w:rsidRPr="0030332E">
        <w:rPr>
          <w:sz w:val="28"/>
          <w:szCs w:val="28"/>
        </w:rPr>
        <w:t xml:space="preserve">Про розгляд звернення </w:t>
      </w:r>
      <w:r w:rsidRPr="0030332E">
        <w:rPr>
          <w:b/>
          <w:sz w:val="28"/>
          <w:szCs w:val="28"/>
        </w:rPr>
        <w:t xml:space="preserve">КНП «КЛІНІЧНА ЛІКАРНЯ № 4» СУМСЬКОЇ МІСЬКОЇ РАДИ </w:t>
      </w:r>
      <w:r w:rsidRPr="0030332E">
        <w:rPr>
          <w:sz w:val="28"/>
          <w:szCs w:val="28"/>
        </w:rPr>
        <w:t>про включення нежитлових приміщень площею 49,2 кв.м (ІІІ поверх) та 20,5 кв.м (ІІІ поверх) за адресою: м. Суми, вул. Іллінська, буд. 48/50 до Переліку другого типу об’єктів комунальної власності Сумської міської ТГ, що підлягають передачі в оренду без проведення аукціону для здійснення некомерційної господарської діяльності.</w:t>
      </w:r>
    </w:p>
    <w:p w:rsidR="0030332E" w:rsidRPr="0030332E" w:rsidRDefault="0030332E" w:rsidP="0030332E">
      <w:pPr>
        <w:pStyle w:val="1"/>
        <w:numPr>
          <w:ilvl w:val="0"/>
          <w:numId w:val="6"/>
        </w:numPr>
        <w:autoSpaceDE w:val="0"/>
        <w:autoSpaceDN w:val="0"/>
        <w:adjustRightInd w:val="0"/>
        <w:jc w:val="both"/>
        <w:outlineLvl w:val="0"/>
        <w:rPr>
          <w:sz w:val="28"/>
          <w:szCs w:val="28"/>
        </w:rPr>
      </w:pPr>
      <w:r w:rsidRPr="0030332E">
        <w:rPr>
          <w:sz w:val="28"/>
          <w:szCs w:val="28"/>
        </w:rPr>
        <w:t xml:space="preserve">Про розгляд звернення </w:t>
      </w:r>
      <w:r w:rsidRPr="0030332E">
        <w:rPr>
          <w:b/>
          <w:sz w:val="28"/>
          <w:szCs w:val="28"/>
        </w:rPr>
        <w:t xml:space="preserve">КНП «КЛІНІЧНА ЛІКАРНЯ № 4» СУМСЬКОЇ МІСЬКОЇ РАДИ </w:t>
      </w:r>
      <w:r w:rsidRPr="0030332E">
        <w:rPr>
          <w:sz w:val="28"/>
          <w:szCs w:val="28"/>
        </w:rPr>
        <w:t xml:space="preserve">про включення майна, а саме: автоматичний Рефрактор-Керамометр </w:t>
      </w:r>
      <w:r w:rsidRPr="0030332E">
        <w:rPr>
          <w:sz w:val="28"/>
          <w:szCs w:val="28"/>
          <w:lang w:val="en-US"/>
        </w:rPr>
        <w:t>URK</w:t>
      </w:r>
      <w:r w:rsidRPr="0030332E">
        <w:rPr>
          <w:sz w:val="28"/>
          <w:szCs w:val="28"/>
        </w:rPr>
        <w:t>-800</w:t>
      </w:r>
      <w:r w:rsidRPr="0030332E">
        <w:rPr>
          <w:sz w:val="28"/>
          <w:szCs w:val="28"/>
          <w:lang w:val="en-US"/>
        </w:rPr>
        <w:t>F</w:t>
      </w:r>
      <w:r w:rsidRPr="0030332E">
        <w:rPr>
          <w:sz w:val="28"/>
          <w:szCs w:val="28"/>
        </w:rPr>
        <w:t xml:space="preserve"> (виробник: ЮНІКОС Ко., ЛТД) та щілинну лампу </w:t>
      </w:r>
      <w:r w:rsidRPr="0030332E">
        <w:rPr>
          <w:sz w:val="28"/>
          <w:szCs w:val="28"/>
          <w:lang w:val="en-US"/>
        </w:rPr>
        <w:t>SL</w:t>
      </w:r>
      <w:r w:rsidRPr="0030332E">
        <w:rPr>
          <w:sz w:val="28"/>
          <w:szCs w:val="28"/>
        </w:rPr>
        <w:t>-700-5</w:t>
      </w:r>
      <w:r w:rsidRPr="0030332E">
        <w:rPr>
          <w:sz w:val="28"/>
          <w:szCs w:val="28"/>
          <w:lang w:val="en-US"/>
        </w:rPr>
        <w:t>H</w:t>
      </w:r>
      <w:r w:rsidRPr="0030332E">
        <w:rPr>
          <w:sz w:val="28"/>
          <w:szCs w:val="28"/>
        </w:rPr>
        <w:t xml:space="preserve"> зі столом (виробник: ПЕСІФІК ОПТІКС ЕЛЕКТРОНІКС КО ЛІМІТЕД) до Переліку другого типу об’єктів комунальної власності Сумської міської ТГ, що підлягають передачі в оренду без проведення аукціону для здійснення некомерційної господарської діяльності.</w:t>
      </w:r>
    </w:p>
    <w:p w:rsidR="0030332E" w:rsidRPr="0030332E" w:rsidRDefault="0030332E" w:rsidP="0030332E">
      <w:pPr>
        <w:pStyle w:val="1"/>
        <w:numPr>
          <w:ilvl w:val="0"/>
          <w:numId w:val="6"/>
        </w:numPr>
        <w:autoSpaceDE w:val="0"/>
        <w:autoSpaceDN w:val="0"/>
        <w:adjustRightInd w:val="0"/>
        <w:jc w:val="both"/>
        <w:outlineLvl w:val="0"/>
        <w:rPr>
          <w:sz w:val="28"/>
          <w:szCs w:val="28"/>
        </w:rPr>
      </w:pPr>
      <w:r w:rsidRPr="0030332E">
        <w:rPr>
          <w:sz w:val="28"/>
          <w:szCs w:val="28"/>
        </w:rPr>
        <w:t xml:space="preserve">Про розгляд звернення </w:t>
      </w:r>
      <w:r w:rsidRPr="0030332E">
        <w:rPr>
          <w:b/>
          <w:sz w:val="28"/>
          <w:szCs w:val="28"/>
        </w:rPr>
        <w:t>СУМСЬКОГО МІСЬКОГО ЦЕНТРУ ДОЗВІЛЛЯ МОЛОДІ СУМСЬКОЇ МІСЬКОЇ РАДИ</w:t>
      </w:r>
      <w:r w:rsidRPr="0030332E">
        <w:rPr>
          <w:sz w:val="28"/>
          <w:szCs w:val="28"/>
        </w:rPr>
        <w:t xml:space="preserve"> про виключення з Переліку другого типу об’єктів комунальної власності Сумської міської ТГ, які підлягають передачі в оренду без проведення аукціону, нежитлових приміщень за адресою: м. Суми, вул. Героїв Сумщини, буд. 3, площею105,73 кв.м.</w:t>
      </w:r>
    </w:p>
    <w:p w:rsidR="0030332E" w:rsidRPr="0030332E" w:rsidRDefault="0030332E" w:rsidP="0030332E">
      <w:pPr>
        <w:pStyle w:val="1"/>
        <w:numPr>
          <w:ilvl w:val="0"/>
          <w:numId w:val="6"/>
        </w:numPr>
        <w:autoSpaceDE w:val="0"/>
        <w:autoSpaceDN w:val="0"/>
        <w:adjustRightInd w:val="0"/>
        <w:jc w:val="both"/>
        <w:outlineLvl w:val="0"/>
        <w:rPr>
          <w:sz w:val="28"/>
          <w:szCs w:val="28"/>
        </w:rPr>
      </w:pPr>
      <w:r>
        <w:rPr>
          <w:sz w:val="28"/>
          <w:szCs w:val="28"/>
        </w:rPr>
        <w:t xml:space="preserve"> </w:t>
      </w:r>
      <w:r w:rsidRPr="0030332E">
        <w:rPr>
          <w:sz w:val="28"/>
          <w:szCs w:val="28"/>
        </w:rPr>
        <w:t xml:space="preserve">Про розгляд звернення </w:t>
      </w:r>
      <w:r w:rsidRPr="0030332E">
        <w:rPr>
          <w:b/>
          <w:sz w:val="28"/>
          <w:szCs w:val="28"/>
        </w:rPr>
        <w:t>УПРАВЛІННЯ ДЕРЖПРАЦІ У СУМСЬКІЙ ОБЛАСТІ</w:t>
      </w:r>
      <w:r w:rsidRPr="0030332E">
        <w:rPr>
          <w:sz w:val="28"/>
          <w:szCs w:val="28"/>
        </w:rPr>
        <w:t xml:space="preserve"> щодо внесення змін до Переліку другого типу об’єктів комунальної власності Сумської міської ТГ, що підлягають передачі в оренду без проведення аукціону, а саме: пункт 24. рішення СМР від 23.09.2020 № 7392-МР викласти в наступній редакції:</w:t>
      </w:r>
    </w:p>
    <w:tbl>
      <w:tblPr>
        <w:tblStyle w:val="af1"/>
        <w:tblW w:w="9639" w:type="dxa"/>
        <w:tblInd w:w="562" w:type="dxa"/>
        <w:tblLayout w:type="fixed"/>
        <w:tblLook w:val="04A0" w:firstRow="1" w:lastRow="0" w:firstColumn="1" w:lastColumn="0" w:noHBand="0" w:noVBand="1"/>
      </w:tblPr>
      <w:tblGrid>
        <w:gridCol w:w="709"/>
        <w:gridCol w:w="1843"/>
        <w:gridCol w:w="2123"/>
        <w:gridCol w:w="3830"/>
        <w:gridCol w:w="1134"/>
      </w:tblGrid>
      <w:tr w:rsidR="0030332E" w:rsidRPr="0030332E" w:rsidTr="000F30D3">
        <w:trPr>
          <w:trHeight w:val="1975"/>
        </w:trPr>
        <w:tc>
          <w:tcPr>
            <w:tcW w:w="709" w:type="dxa"/>
          </w:tcPr>
          <w:p w:rsidR="0030332E" w:rsidRPr="0030332E" w:rsidRDefault="0030332E" w:rsidP="00D61B06">
            <w:pPr>
              <w:tabs>
                <w:tab w:val="center" w:pos="4153"/>
                <w:tab w:val="right" w:pos="8306"/>
              </w:tabs>
              <w:jc w:val="both"/>
              <w:rPr>
                <w:rFonts w:cs="Times New Roman"/>
                <w:sz w:val="28"/>
                <w:szCs w:val="28"/>
              </w:rPr>
            </w:pPr>
            <w:r w:rsidRPr="0030332E">
              <w:rPr>
                <w:rFonts w:cs="Times New Roman"/>
                <w:sz w:val="28"/>
                <w:szCs w:val="28"/>
              </w:rPr>
              <w:t>24.</w:t>
            </w:r>
          </w:p>
        </w:tc>
        <w:tc>
          <w:tcPr>
            <w:tcW w:w="1843" w:type="dxa"/>
          </w:tcPr>
          <w:p w:rsidR="0030332E" w:rsidRPr="0030332E" w:rsidRDefault="0030332E" w:rsidP="00D61B06">
            <w:pPr>
              <w:tabs>
                <w:tab w:val="center" w:pos="4153"/>
                <w:tab w:val="right" w:pos="8306"/>
              </w:tabs>
              <w:rPr>
                <w:rFonts w:cs="Times New Roman"/>
                <w:sz w:val="28"/>
                <w:szCs w:val="28"/>
              </w:rPr>
            </w:pPr>
            <w:r w:rsidRPr="0030332E">
              <w:rPr>
                <w:rFonts w:cs="Times New Roman"/>
                <w:sz w:val="28"/>
                <w:szCs w:val="28"/>
              </w:rPr>
              <w:t xml:space="preserve">м. Суми, </w:t>
            </w:r>
            <w:r w:rsidRPr="0030332E">
              <w:rPr>
                <w:rFonts w:cs="Times New Roman"/>
                <w:sz w:val="28"/>
                <w:szCs w:val="28"/>
              </w:rPr>
              <w:br/>
              <w:t>вул. Горького,</w:t>
            </w:r>
          </w:p>
          <w:p w:rsidR="0030332E" w:rsidRPr="0030332E" w:rsidRDefault="0030332E" w:rsidP="00D61B06">
            <w:pPr>
              <w:tabs>
                <w:tab w:val="center" w:pos="4153"/>
                <w:tab w:val="right" w:pos="8306"/>
              </w:tabs>
              <w:rPr>
                <w:rFonts w:cs="Times New Roman"/>
                <w:sz w:val="28"/>
                <w:szCs w:val="28"/>
              </w:rPr>
            </w:pPr>
            <w:r w:rsidRPr="0030332E">
              <w:rPr>
                <w:rFonts w:cs="Times New Roman"/>
                <w:sz w:val="28"/>
                <w:szCs w:val="28"/>
              </w:rPr>
              <w:t>буд. 28-Б</w:t>
            </w:r>
          </w:p>
          <w:p w:rsidR="0030332E" w:rsidRPr="0030332E" w:rsidRDefault="0030332E" w:rsidP="00D61B06">
            <w:pPr>
              <w:tabs>
                <w:tab w:val="center" w:pos="4153"/>
                <w:tab w:val="right" w:pos="8306"/>
              </w:tabs>
              <w:rPr>
                <w:rFonts w:cs="Times New Roman"/>
                <w:sz w:val="28"/>
                <w:szCs w:val="28"/>
              </w:rPr>
            </w:pPr>
          </w:p>
        </w:tc>
        <w:tc>
          <w:tcPr>
            <w:tcW w:w="2123" w:type="dxa"/>
          </w:tcPr>
          <w:p w:rsidR="0030332E" w:rsidRPr="0030332E" w:rsidRDefault="0030332E" w:rsidP="00D61B06">
            <w:pPr>
              <w:tabs>
                <w:tab w:val="center" w:pos="4153"/>
                <w:tab w:val="right" w:pos="8306"/>
              </w:tabs>
              <w:jc w:val="both"/>
              <w:rPr>
                <w:rFonts w:cs="Times New Roman"/>
                <w:sz w:val="28"/>
                <w:szCs w:val="28"/>
              </w:rPr>
            </w:pPr>
            <w:r w:rsidRPr="0030332E">
              <w:rPr>
                <w:rFonts w:cs="Times New Roman"/>
                <w:sz w:val="28"/>
                <w:szCs w:val="28"/>
              </w:rPr>
              <w:t>Адміністративний будинок площею 317,2 кв.м; г</w:t>
            </w:r>
            <w:r w:rsidRPr="0030332E">
              <w:rPr>
                <w:sz w:val="28"/>
                <w:szCs w:val="28"/>
              </w:rPr>
              <w:t>араж площею 82,5 кв.м; огорожа</w:t>
            </w:r>
          </w:p>
        </w:tc>
        <w:tc>
          <w:tcPr>
            <w:tcW w:w="3830" w:type="dxa"/>
          </w:tcPr>
          <w:p w:rsidR="0030332E" w:rsidRPr="0030332E" w:rsidRDefault="0030332E" w:rsidP="00D61B06">
            <w:pPr>
              <w:pStyle w:val="1"/>
              <w:autoSpaceDE w:val="0"/>
              <w:autoSpaceDN w:val="0"/>
              <w:adjustRightInd w:val="0"/>
              <w:ind w:left="0"/>
              <w:jc w:val="both"/>
              <w:outlineLvl w:val="0"/>
              <w:rPr>
                <w:sz w:val="28"/>
                <w:szCs w:val="28"/>
              </w:rPr>
            </w:pPr>
            <w:r w:rsidRPr="0030332E">
              <w:rPr>
                <w:sz w:val="28"/>
                <w:szCs w:val="28"/>
              </w:rPr>
              <w:t>розміщення службових приміщень управління Держпраці у Сумській області</w:t>
            </w:r>
          </w:p>
        </w:tc>
        <w:tc>
          <w:tcPr>
            <w:tcW w:w="1134" w:type="dxa"/>
          </w:tcPr>
          <w:p w:rsidR="0030332E" w:rsidRPr="0030332E" w:rsidRDefault="0030332E" w:rsidP="00D61B06">
            <w:pPr>
              <w:tabs>
                <w:tab w:val="center" w:pos="4153"/>
                <w:tab w:val="right" w:pos="8306"/>
              </w:tabs>
              <w:jc w:val="center"/>
              <w:rPr>
                <w:rFonts w:cs="Times New Roman"/>
                <w:sz w:val="28"/>
                <w:szCs w:val="28"/>
                <w:lang w:val="ru-RU"/>
              </w:rPr>
            </w:pPr>
            <w:r w:rsidRPr="0030332E">
              <w:rPr>
                <w:rFonts w:cs="Times New Roman"/>
                <w:sz w:val="28"/>
                <w:szCs w:val="28"/>
                <w:lang w:val="ru-RU"/>
              </w:rPr>
              <w:t>399,7</w:t>
            </w:r>
          </w:p>
        </w:tc>
      </w:tr>
    </w:tbl>
    <w:p w:rsidR="00341976" w:rsidRPr="0030332E" w:rsidRDefault="00B5630B" w:rsidP="0030332E">
      <w:pPr>
        <w:pStyle w:val="1"/>
        <w:autoSpaceDE w:val="0"/>
        <w:autoSpaceDN w:val="0"/>
        <w:adjustRightInd w:val="0"/>
        <w:ind w:left="667"/>
        <w:jc w:val="both"/>
        <w:outlineLvl w:val="0"/>
        <w:rPr>
          <w:sz w:val="28"/>
          <w:szCs w:val="28"/>
        </w:rPr>
      </w:pPr>
      <w:r w:rsidRPr="000F2B23">
        <w:rPr>
          <w:b/>
          <w:sz w:val="28"/>
          <w:szCs w:val="26"/>
        </w:rPr>
        <w:t>Доповідає:</w:t>
      </w:r>
      <w:r w:rsidRPr="00E40435">
        <w:rPr>
          <w:b/>
          <w:sz w:val="28"/>
          <w:szCs w:val="28"/>
        </w:rPr>
        <w:t xml:space="preserve"> Клименко Ю.М</w:t>
      </w:r>
      <w:r w:rsidRPr="00B5630B">
        <w:rPr>
          <w:b/>
          <w:sz w:val="28"/>
          <w:szCs w:val="28"/>
        </w:rPr>
        <w:t>.</w:t>
      </w:r>
      <w:r>
        <w:rPr>
          <w:sz w:val="28"/>
          <w:szCs w:val="28"/>
        </w:rPr>
        <w:t xml:space="preserve"> (1-10)</w:t>
      </w:r>
    </w:p>
    <w:sectPr w:rsidR="00341976" w:rsidRPr="0030332E"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C2" w:rsidRDefault="004007C2" w:rsidP="00D47546">
      <w:r>
        <w:separator/>
      </w:r>
    </w:p>
  </w:endnote>
  <w:endnote w:type="continuationSeparator" w:id="0">
    <w:p w:rsidR="004007C2" w:rsidRDefault="004007C2"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C2" w:rsidRDefault="004007C2" w:rsidP="00D47546">
      <w:r>
        <w:separator/>
      </w:r>
    </w:p>
  </w:footnote>
  <w:footnote w:type="continuationSeparator" w:id="0">
    <w:p w:rsidR="004007C2" w:rsidRDefault="004007C2"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3C3288"/>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6"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60AB"/>
    <w:rsid w:val="00006216"/>
    <w:rsid w:val="000063B2"/>
    <w:rsid w:val="000101F5"/>
    <w:rsid w:val="00011E99"/>
    <w:rsid w:val="0001370C"/>
    <w:rsid w:val="00013D01"/>
    <w:rsid w:val="00014161"/>
    <w:rsid w:val="000143A0"/>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45A4"/>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64C"/>
    <w:rsid w:val="0009778E"/>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2B23"/>
    <w:rsid w:val="000F30D3"/>
    <w:rsid w:val="000F36B9"/>
    <w:rsid w:val="000F38D6"/>
    <w:rsid w:val="000F3EDE"/>
    <w:rsid w:val="000F58E0"/>
    <w:rsid w:val="000F5DA2"/>
    <w:rsid w:val="000F6973"/>
    <w:rsid w:val="001020AF"/>
    <w:rsid w:val="001024DD"/>
    <w:rsid w:val="00102895"/>
    <w:rsid w:val="0010311F"/>
    <w:rsid w:val="001053BA"/>
    <w:rsid w:val="0010626E"/>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2199"/>
    <w:rsid w:val="001E36FD"/>
    <w:rsid w:val="001E5617"/>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4B20"/>
    <w:rsid w:val="003057FB"/>
    <w:rsid w:val="0030643E"/>
    <w:rsid w:val="00310CAF"/>
    <w:rsid w:val="00310FC4"/>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07C2"/>
    <w:rsid w:val="0040279B"/>
    <w:rsid w:val="00403555"/>
    <w:rsid w:val="0040416D"/>
    <w:rsid w:val="00407F31"/>
    <w:rsid w:val="004104F8"/>
    <w:rsid w:val="0041069F"/>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4EEE"/>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8D0"/>
    <w:rsid w:val="005A4A94"/>
    <w:rsid w:val="005A65BC"/>
    <w:rsid w:val="005B2892"/>
    <w:rsid w:val="005B334C"/>
    <w:rsid w:val="005B48D2"/>
    <w:rsid w:val="005B4AF4"/>
    <w:rsid w:val="005B64DC"/>
    <w:rsid w:val="005B6F7F"/>
    <w:rsid w:val="005C110C"/>
    <w:rsid w:val="005C2FBB"/>
    <w:rsid w:val="005C39F4"/>
    <w:rsid w:val="005C3C40"/>
    <w:rsid w:val="005C3E4A"/>
    <w:rsid w:val="005C469F"/>
    <w:rsid w:val="005C56BA"/>
    <w:rsid w:val="005C60A5"/>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1B9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3B58"/>
    <w:rsid w:val="00806078"/>
    <w:rsid w:val="008067B3"/>
    <w:rsid w:val="0080777C"/>
    <w:rsid w:val="008109CF"/>
    <w:rsid w:val="0081106A"/>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4E15"/>
    <w:rsid w:val="008354E7"/>
    <w:rsid w:val="008370B4"/>
    <w:rsid w:val="008373E6"/>
    <w:rsid w:val="008404CD"/>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A35"/>
    <w:rsid w:val="008C22E0"/>
    <w:rsid w:val="008C3B33"/>
    <w:rsid w:val="008C5DCB"/>
    <w:rsid w:val="008C656C"/>
    <w:rsid w:val="008C6E4C"/>
    <w:rsid w:val="008C7CB8"/>
    <w:rsid w:val="008D0182"/>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4E1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04F1"/>
    <w:rsid w:val="00972C01"/>
    <w:rsid w:val="00972C13"/>
    <w:rsid w:val="00973238"/>
    <w:rsid w:val="009737D7"/>
    <w:rsid w:val="00973DFC"/>
    <w:rsid w:val="00973F27"/>
    <w:rsid w:val="009750C6"/>
    <w:rsid w:val="00975CCB"/>
    <w:rsid w:val="00976DC6"/>
    <w:rsid w:val="009809D2"/>
    <w:rsid w:val="009827C1"/>
    <w:rsid w:val="00985A3B"/>
    <w:rsid w:val="009860E2"/>
    <w:rsid w:val="009875F8"/>
    <w:rsid w:val="00991106"/>
    <w:rsid w:val="009919C8"/>
    <w:rsid w:val="00991E41"/>
    <w:rsid w:val="0099392A"/>
    <w:rsid w:val="00993968"/>
    <w:rsid w:val="00996490"/>
    <w:rsid w:val="00996994"/>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599E"/>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1BE1"/>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D3B"/>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3543"/>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3E8D"/>
    <w:rsid w:val="00AE4098"/>
    <w:rsid w:val="00AE41CA"/>
    <w:rsid w:val="00AE43A4"/>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5630B"/>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2637"/>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5ACD"/>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5CA8"/>
    <w:rsid w:val="00DB5FE0"/>
    <w:rsid w:val="00DB60CC"/>
    <w:rsid w:val="00DB6979"/>
    <w:rsid w:val="00DB72EB"/>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0435"/>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2B"/>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373B"/>
    <w:rsid w:val="00FD439F"/>
    <w:rsid w:val="00FD48D3"/>
    <w:rsid w:val="00FD493A"/>
    <w:rsid w:val="00FD6410"/>
    <w:rsid w:val="00FD6731"/>
    <w:rsid w:val="00FD6779"/>
    <w:rsid w:val="00FD68AD"/>
    <w:rsid w:val="00FD6D7C"/>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AB43C"/>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FC8FE-28EF-45B4-974C-D88AF9CE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93</cp:revision>
  <cp:lastPrinted>2021-12-01T11:35:00Z</cp:lastPrinted>
  <dcterms:created xsi:type="dcterms:W3CDTF">2021-09-06T11:20:00Z</dcterms:created>
  <dcterms:modified xsi:type="dcterms:W3CDTF">2022-02-16T12:52:00Z</dcterms:modified>
</cp:coreProperties>
</file>