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3B" w:rsidRPr="001527FF" w:rsidRDefault="00B9093B" w:rsidP="00B90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B9093B" w:rsidRPr="001527FF" w:rsidRDefault="00B9093B" w:rsidP="00B90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депутата Сумської міської ради </w:t>
      </w:r>
    </w:p>
    <w:p w:rsidR="00B9093B" w:rsidRPr="001527FF" w:rsidRDefault="00B9093B" w:rsidP="00B90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Левченка Олега Олександровича </w:t>
      </w:r>
    </w:p>
    <w:p w:rsidR="00B9093B" w:rsidRPr="001527FF" w:rsidRDefault="00B9093B" w:rsidP="00B90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2017 рік</w:t>
      </w:r>
    </w:p>
    <w:p w:rsidR="00B9093B" w:rsidRPr="001527FF" w:rsidRDefault="00B9093B" w:rsidP="00B909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Обраний депутатом Сумської міської ради в листопаді 2015 року, тоді ж і приступив до виконання депутатських обов’язків. </w:t>
      </w: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>Закріплений за територіальним виборчим округом № 17, в межі якого входять наступні будинки та вулиці:</w:t>
      </w:r>
    </w:p>
    <w:p w:rsidR="00B9093B" w:rsidRPr="001527FF" w:rsidRDefault="00B9093B" w:rsidP="00B9093B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Ковпака: 75–75 корпус А</w:t>
      </w:r>
    </w:p>
    <w:p w:rsidR="00B9093B" w:rsidRPr="001527FF" w:rsidRDefault="00B9093B" w:rsidP="00B9093B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проспект Курський: 87–97 корпус А, 109</w:t>
      </w:r>
    </w:p>
    <w:p w:rsidR="00B9093B" w:rsidRPr="001527FF" w:rsidRDefault="00B9093B" w:rsidP="00B9093B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Лесі Українки: 1–12, 14, 15, 16, 17–31 корпус 1</w:t>
      </w:r>
    </w:p>
    <w:p w:rsidR="00B9093B" w:rsidRPr="001527FF" w:rsidRDefault="00B9093B" w:rsidP="00B9093B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Лесі Українки</w:t>
      </w:r>
    </w:p>
    <w:p w:rsidR="00B9093B" w:rsidRPr="001527FF" w:rsidRDefault="00B9093B" w:rsidP="00B9093B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40 років Жовтня: 1–1 корпус А</w:t>
      </w:r>
      <w:r w:rsidRPr="001527FF" w:rsidDel="003310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2, 3, 4, 5, 6, 7; 8–26, 27, 28, 29–31, 33, 35, 41, 45, 51–55, 59–69</w:t>
      </w:r>
    </w:p>
    <w:p w:rsidR="00B9093B" w:rsidRPr="001527FF" w:rsidRDefault="00B9093B" w:rsidP="00B9093B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Юнаківська</w:t>
      </w:r>
      <w:proofErr w:type="spellEnd"/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: 26–35</w:t>
      </w:r>
    </w:p>
    <w:p w:rsidR="00B9093B" w:rsidRPr="001527FF" w:rsidRDefault="00B9093B" w:rsidP="00B9093B">
      <w:pPr>
        <w:pStyle w:val="a3"/>
        <w:numPr>
          <w:ilvl w:val="0"/>
          <w:numId w:val="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вулиці: Генерала </w:t>
      </w:r>
      <w:proofErr w:type="spellStart"/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Чибісова</w:t>
      </w:r>
      <w:proofErr w:type="spellEnd"/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Новорічна, Київська, Матюшенка, </w:t>
      </w:r>
      <w:proofErr w:type="spellStart"/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Хотінська</w:t>
      </w:r>
      <w:proofErr w:type="spellEnd"/>
      <w:r w:rsidRPr="001527F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093B" w:rsidRPr="001527FF" w:rsidRDefault="00B9093B" w:rsidP="00B9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Прийом мешканців веду в 1-а середу місяця з 14-00 до 15-00 за адресою: м. Суми, вул. 40-років Жовтня, 49-а, 5-й поверх, </w:t>
      </w:r>
      <w:proofErr w:type="spellStart"/>
      <w:r w:rsidRPr="001527F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.: 050-908-15-68. </w:t>
      </w:r>
    </w:p>
    <w:p w:rsidR="00B9093B" w:rsidRPr="001527FF" w:rsidRDefault="00B9093B" w:rsidP="00B9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>За 2017 рік було прийнято більше 700 громадян, з наданням різних видів консультацій та допомоги.</w:t>
      </w:r>
    </w:p>
    <w:p w:rsidR="00B9093B" w:rsidRPr="001527FF" w:rsidRDefault="00B9093B" w:rsidP="00B9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>Свою роботу, як депутата міської ради спрямував в декількох напрямках і запросив в помічники фахових людей з відповідними знаннями, маю двох помічників-консультантів:</w:t>
      </w:r>
    </w:p>
    <w:p w:rsidR="00B9093B" w:rsidRPr="001527FF" w:rsidRDefault="00B9093B" w:rsidP="00B9093B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Тимченко Євген Сергійович;</w:t>
      </w:r>
    </w:p>
    <w:p w:rsidR="00B9093B" w:rsidRPr="001527FF" w:rsidRDefault="00B9093B" w:rsidP="00B9093B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52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152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 Володимирович.</w:t>
      </w:r>
    </w:p>
    <w:p w:rsidR="00B9093B" w:rsidRPr="001527FF" w:rsidRDefault="00B9093B" w:rsidP="00B909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noProof/>
          <w:sz w:val="28"/>
          <w:szCs w:val="28"/>
          <w:lang w:val="uk-UA"/>
        </w:rPr>
        <w:t>У 2017 році відвідав 100 % сесій, а саме: 20 з 20 пленарних засідань Сумської міської ради VII скликання.</w:t>
      </w:r>
    </w:p>
    <w:p w:rsidR="00B9093B" w:rsidRPr="008034FB" w:rsidRDefault="00B9093B" w:rsidP="00B9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>У листопаді 2015 року</w:t>
      </w:r>
      <w:r w:rsidRPr="001527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був обраний членом постійної комісії </w:t>
      </w:r>
      <w:r w:rsidRPr="00152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 </w:t>
      </w:r>
      <w:r w:rsidRPr="008034FB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питань</w:t>
      </w:r>
      <w:r w:rsidRPr="00152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8034FB">
        <w:rPr>
          <w:rFonts w:ascii="Times New Roman" w:hAnsi="Times New Roman" w:cs="Times New Roman"/>
          <w:sz w:val="28"/>
          <w:szCs w:val="28"/>
          <w:lang w:val="uk-UA"/>
        </w:rPr>
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</w:t>
      </w:r>
      <w:r w:rsidRPr="001527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Сумської міської ради. У 2017 році відвідав 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26 з 30 засідань вказаної постійної комісії. </w:t>
      </w:r>
      <w:r w:rsidRPr="001527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27 вересня 2017 року був обраний членом </w:t>
      </w:r>
      <w:r w:rsidRPr="008034FB">
        <w:rPr>
          <w:rFonts w:ascii="Times New Roman" w:hAnsi="Times New Roman" w:cs="Times New Roman"/>
          <w:sz w:val="28"/>
          <w:szCs w:val="28"/>
          <w:lang w:val="uk-UA"/>
        </w:rPr>
        <w:t>постійної комісія з питань архітектури, містобудування, регулювання земельних відносин, природокористування та екології Сумської місь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34FB">
        <w:rPr>
          <w:rFonts w:ascii="Times New Roman" w:hAnsi="Times New Roman" w:cs="Times New Roman"/>
          <w:sz w:val="28"/>
          <w:szCs w:val="28"/>
          <w:lang w:val="uk-UA"/>
        </w:rPr>
        <w:t>ої ради.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7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Відвідав 14 з 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>15 засідань даної постійної комісії.</w:t>
      </w:r>
    </w:p>
    <w:p w:rsidR="00B9093B" w:rsidRPr="001527FF" w:rsidRDefault="00B9093B" w:rsidP="00B9093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noProof/>
          <w:sz w:val="28"/>
          <w:szCs w:val="28"/>
          <w:lang w:val="uk-UA"/>
        </w:rPr>
        <w:t>За звітний 2017 рік мною було ініційовано та підтримано міською радою 11 депутатських запитів, направлено в різні інстанції 36 депутатських звернень для вирішення питань жителів міста.</w:t>
      </w:r>
    </w:p>
    <w:p w:rsidR="00B9093B" w:rsidRPr="001527FF" w:rsidRDefault="00B9093B" w:rsidP="00B9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приділив роботі з керівництвом та колективом </w:t>
      </w:r>
      <w:proofErr w:type="spellStart"/>
      <w:r w:rsidRPr="001527FF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 № 7 та </w:t>
      </w:r>
      <w:proofErr w:type="spellStart"/>
      <w:r w:rsidRPr="001527FF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 № 25 і 30. Це і особиста участь в зборах педколективу, в батьківських зборах, урочистостях.</w:t>
      </w: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моєму окрузі розташовано один квартальний комітет. Знаходжусь з ним в постійному контакті, працюємо над питаннями благоустрою територій приватного сектора, проводжу з ним спільний прийом громадян. Разом з ним вирішили питання облаштування </w:t>
      </w:r>
      <w:proofErr w:type="spellStart"/>
      <w:r w:rsidRPr="001527FF">
        <w:rPr>
          <w:rFonts w:ascii="Times New Roman" w:hAnsi="Times New Roman" w:cs="Times New Roman"/>
          <w:sz w:val="28"/>
          <w:szCs w:val="28"/>
          <w:lang w:val="uk-UA"/>
        </w:rPr>
        <w:t>LED</w:t>
      </w:r>
      <w:proofErr w:type="spellEnd"/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-світильниками системи вуличного освітлення вулиць Матюшенка та </w:t>
      </w:r>
      <w:proofErr w:type="spellStart"/>
      <w:r w:rsidRPr="001527FF">
        <w:rPr>
          <w:rFonts w:ascii="Times New Roman" w:hAnsi="Times New Roman" w:cs="Times New Roman"/>
          <w:sz w:val="28"/>
          <w:szCs w:val="28"/>
          <w:lang w:val="uk-UA"/>
        </w:rPr>
        <w:t>Юнаківська</w:t>
      </w:r>
      <w:proofErr w:type="spellEnd"/>
      <w:r w:rsidRPr="0015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капітальний ремонт асфальтного покриття проїжджої та пішохідної частини від </w:t>
      </w:r>
      <w:proofErr w:type="spellStart"/>
      <w:r w:rsidRPr="001527FF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1527FF">
        <w:rPr>
          <w:rFonts w:ascii="Times New Roman" w:hAnsi="Times New Roman" w:cs="Times New Roman"/>
          <w:sz w:val="28"/>
          <w:szCs w:val="28"/>
          <w:lang w:val="uk-UA"/>
        </w:rPr>
        <w:t xml:space="preserve"> № 7 до Курського ринку, облаштовано «Євро-двір» в буд. № 25 по  вулиці Лесі Українки.</w:t>
      </w: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34FB">
        <w:rPr>
          <w:rFonts w:ascii="Times New Roman" w:hAnsi="Times New Roman" w:cs="Times New Roman"/>
          <w:sz w:val="28"/>
          <w:szCs w:val="28"/>
          <w:lang w:val="uk-UA"/>
        </w:rPr>
        <w:t>У 2017 році з міського бюджету кожному депутат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34F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було передбачено по 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034FB">
        <w:rPr>
          <w:rFonts w:ascii="Times New Roman" w:hAnsi="Times New Roman" w:cs="Times New Roman"/>
          <w:sz w:val="28"/>
          <w:szCs w:val="28"/>
          <w:lang w:val="uk-UA"/>
        </w:rPr>
        <w:t xml:space="preserve">0 000 грн. на </w:t>
      </w:r>
      <w:r w:rsidRPr="008034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виконання виборчих програм і доручень виборців. </w:t>
      </w:r>
      <w:r w:rsidRPr="001527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Р</w:t>
      </w:r>
      <w:r w:rsidRPr="008034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озпо</w:t>
      </w:r>
      <w:r w:rsidRPr="001527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ділив їх</w:t>
      </w:r>
      <w:r w:rsidRPr="008034F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наступним чином:</w:t>
      </w:r>
      <w:r w:rsidRPr="0080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B9093B" w:rsidRPr="008034FB" w:rsidRDefault="00B9093B" w:rsidP="00B90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52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- 100 000 грн. – на будівництво дитячих майданчиків за адресами: </w:t>
      </w:r>
      <w:proofErr w:type="spellStart"/>
      <w:r w:rsidRPr="00152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просп</w:t>
      </w:r>
      <w:proofErr w:type="spellEnd"/>
      <w:r w:rsidRPr="00152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Курський, 109, Л. Українки, 4/1), управління капітального будівництва </w:t>
      </w:r>
      <w:r w:rsidRPr="0080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Сумської міської ради</w:t>
      </w:r>
      <w:r w:rsidRPr="00152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B9093B" w:rsidRPr="008034FB" w:rsidRDefault="00B9093B" w:rsidP="00B90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- 10 000 грн. </w:t>
      </w:r>
      <w:r w:rsidRPr="00152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80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 Департаменту соціального захисту населення Сумської міської ради.</w:t>
      </w: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34FB">
        <w:rPr>
          <w:rFonts w:ascii="Times New Roman" w:hAnsi="Times New Roman" w:cs="Times New Roman"/>
          <w:sz w:val="28"/>
          <w:szCs w:val="28"/>
          <w:lang w:val="uk-UA"/>
        </w:rPr>
        <w:t xml:space="preserve">- 40300 грн. – по управлінню освіти і науки </w:t>
      </w:r>
      <w:r w:rsidRPr="00803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Сумської міської ради</w:t>
      </w:r>
      <w:r w:rsidRPr="001527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</w:p>
    <w:p w:rsidR="00B9093B" w:rsidRPr="001527FF" w:rsidRDefault="00B9093B" w:rsidP="00B9093B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16300,00 – на придбання м’ясорубки електричної для </w:t>
      </w:r>
      <w:proofErr w:type="spellStart"/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ДНЗ</w:t>
      </w:r>
      <w:proofErr w:type="spellEnd"/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9093B" w:rsidRPr="001527FF" w:rsidRDefault="00B9093B" w:rsidP="00B9093B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1000,00 – на придбання дистанційної тривожної кнопки державної служби охорони для </w:t>
      </w:r>
      <w:proofErr w:type="spellStart"/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ДНЗ</w:t>
      </w:r>
      <w:proofErr w:type="spellEnd"/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№25.</w:t>
      </w:r>
    </w:p>
    <w:p w:rsidR="00B9093B" w:rsidRPr="008034FB" w:rsidRDefault="00B9093B" w:rsidP="00B9093B">
      <w:pPr>
        <w:pStyle w:val="a3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23000,00 – на Придбання холодильної шафи для </w:t>
      </w:r>
      <w:proofErr w:type="spellStart"/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ЗОШ</w:t>
      </w:r>
      <w:proofErr w:type="spellEnd"/>
      <w:r w:rsidRPr="001527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№7.</w:t>
      </w: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>Решта коштів була спрямована на благоустрій Курського мікрорайону (встановлення лавок, видалення аварійних дерев, тощо).</w:t>
      </w: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>Межі досконалості немає, але докладав, докладаю та буду докладати максимум зусиль у своїй депутатській діяльності, аби виправдати довіру своїх виборців.</w:t>
      </w: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sz w:val="28"/>
          <w:szCs w:val="28"/>
          <w:lang w:val="uk-UA"/>
        </w:rPr>
        <w:t>30.05.2018</w:t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27FF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Pr="001527FF">
        <w:rPr>
          <w:rFonts w:ascii="Times New Roman" w:hAnsi="Times New Roman" w:cs="Times New Roman"/>
          <w:sz w:val="28"/>
          <w:szCs w:val="28"/>
          <w:lang w:val="uk-UA"/>
        </w:rPr>
        <w:t>. Левченко</w:t>
      </w:r>
    </w:p>
    <w:p w:rsidR="00560880" w:rsidRDefault="00560880">
      <w:bookmarkStart w:id="0" w:name="_GoBack"/>
      <w:bookmarkEnd w:id="0"/>
    </w:p>
    <w:sectPr w:rsidR="00560880" w:rsidSect="0027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9A1"/>
    <w:multiLevelType w:val="hybridMultilevel"/>
    <w:tmpl w:val="B2A057B8"/>
    <w:lvl w:ilvl="0" w:tplc="1C0089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192"/>
    <w:multiLevelType w:val="hybridMultilevel"/>
    <w:tmpl w:val="CF208B24"/>
    <w:lvl w:ilvl="0" w:tplc="1C008992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2AA38DA"/>
    <w:multiLevelType w:val="hybridMultilevel"/>
    <w:tmpl w:val="6060B1DC"/>
    <w:lvl w:ilvl="0" w:tplc="1C00899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2"/>
    <w:rsid w:val="00210532"/>
    <w:rsid w:val="00560880"/>
    <w:rsid w:val="00B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A3FC-162E-49CD-A038-603519AD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3B"/>
    <w:pPr>
      <w:ind w:left="720"/>
      <w:contextualSpacing/>
    </w:pPr>
  </w:style>
  <w:style w:type="character" w:styleId="a4">
    <w:name w:val="Emphasis"/>
    <w:basedOn w:val="a0"/>
    <w:uiPriority w:val="20"/>
    <w:qFormat/>
    <w:rsid w:val="00B90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3105</Characters>
  <Application>Microsoft Office Word</Application>
  <DocSecurity>0</DocSecurity>
  <Lines>73</Lines>
  <Paragraphs>39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2</cp:revision>
  <dcterms:created xsi:type="dcterms:W3CDTF">2018-06-06T14:04:00Z</dcterms:created>
  <dcterms:modified xsi:type="dcterms:W3CDTF">2018-06-06T14:04:00Z</dcterms:modified>
</cp:coreProperties>
</file>