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9F3CF0"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812198" w:rsidRPr="009F3CF0">
        <w:rPr>
          <w:b/>
          <w:bCs/>
          <w:sz w:val="22"/>
          <w:szCs w:val="22"/>
        </w:rPr>
        <w:t>18</w:t>
      </w:r>
      <w:r w:rsidR="00812198" w:rsidRPr="009F3CF0">
        <w:rPr>
          <w:b/>
          <w:bCs/>
          <w:sz w:val="22"/>
          <w:szCs w:val="22"/>
          <w:lang w:val="ru-RU"/>
        </w:rPr>
        <w:t>.09</w:t>
      </w:r>
      <w:r w:rsidR="0023056B" w:rsidRPr="009F3CF0">
        <w:rPr>
          <w:b/>
          <w:bCs/>
          <w:sz w:val="22"/>
          <w:szCs w:val="22"/>
          <w:lang w:val="ru-RU"/>
        </w:rPr>
        <w:t>.2017</w:t>
      </w:r>
      <w:r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F3CF0" w:rsidRDefault="00E0417C" w:rsidP="009F3CF0">
      <w:pPr>
        <w:jc w:val="both"/>
        <w:rPr>
          <w:rFonts w:eastAsia="Calibri"/>
          <w:sz w:val="22"/>
          <w:szCs w:val="22"/>
          <w:lang w:eastAsia="en-US"/>
        </w:rPr>
      </w:pPr>
      <w:r w:rsidRPr="009F3CF0">
        <w:rPr>
          <w:b/>
          <w:sz w:val="22"/>
          <w:szCs w:val="22"/>
        </w:rPr>
        <w:t>1</w:t>
      </w:r>
      <w:r w:rsidR="002145C3" w:rsidRPr="009F3CF0">
        <w:rPr>
          <w:b/>
          <w:sz w:val="22"/>
          <w:szCs w:val="22"/>
        </w:rPr>
        <w:t>.</w:t>
      </w:r>
      <w:r w:rsidR="002145C3" w:rsidRPr="009F3CF0">
        <w:rPr>
          <w:sz w:val="22"/>
          <w:szCs w:val="22"/>
        </w:rPr>
        <w:t xml:space="preserve"> </w:t>
      </w:r>
      <w:r w:rsidR="004410F4" w:rsidRPr="009F3CF0">
        <w:rPr>
          <w:rFonts w:eastAsia="Calibri"/>
          <w:sz w:val="22"/>
          <w:szCs w:val="22"/>
          <w:lang w:eastAsia="en-US"/>
        </w:rPr>
        <w:t>Про скасування рішення Сумської міської ради від 05 жовтня 2016 року № 1224-МР «Про зарахування до комунальної власності територіальної громади міста Суми нерухомого майна»</w:t>
      </w:r>
      <w:r w:rsidR="00C730C3">
        <w:rPr>
          <w:rFonts w:eastAsia="Calibri"/>
          <w:sz w:val="22"/>
          <w:szCs w:val="22"/>
          <w:lang w:eastAsia="en-US"/>
        </w:rPr>
        <w:t xml:space="preserve"> </w:t>
      </w:r>
      <w:r w:rsidR="0076668E" w:rsidRPr="009F3CF0">
        <w:rPr>
          <w:sz w:val="22"/>
          <w:szCs w:val="22"/>
        </w:rPr>
        <w:t>(</w:t>
      </w:r>
      <w:r w:rsidR="009F3CF0">
        <w:rPr>
          <w:rFonts w:eastAsia="Calibri"/>
          <w:sz w:val="22"/>
          <w:szCs w:val="22"/>
          <w:lang w:eastAsia="en-US"/>
        </w:rPr>
        <w:t>с</w:t>
      </w:r>
      <w:r w:rsidR="004410F4" w:rsidRPr="009F3CF0">
        <w:rPr>
          <w:rFonts w:eastAsia="Calibri"/>
          <w:sz w:val="22"/>
          <w:szCs w:val="22"/>
          <w:lang w:eastAsia="en-US"/>
        </w:rPr>
        <w:t>касування рішення про зарахування пунктів вторинної сировини за рекомендацією комісії з питань звільнення земельних ділянок від незаконно встановлених тимчасових споруд на території м. Суми (протокол № 5 від 22.06.2017</w:t>
      </w:r>
      <w:r w:rsidR="0076668E" w:rsidRPr="009F3CF0">
        <w:rPr>
          <w:sz w:val="22"/>
          <w:szCs w:val="22"/>
        </w:rPr>
        <w:t>)</w:t>
      </w:r>
      <w:r w:rsidR="009F3CF0">
        <w:rPr>
          <w:sz w:val="22"/>
          <w:szCs w:val="22"/>
        </w:rPr>
        <w:t>).</w:t>
      </w:r>
    </w:p>
    <w:p w:rsidR="002145C3" w:rsidRPr="009F3CF0" w:rsidRDefault="00E0417C" w:rsidP="009F3CF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4410F4" w:rsidRPr="009F3CF0">
        <w:rPr>
          <w:rFonts w:eastAsia="Calibri"/>
          <w:sz w:val="22"/>
          <w:szCs w:val="22"/>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r w:rsidR="00D6494E" w:rsidRPr="009F3CF0">
        <w:rPr>
          <w:sz w:val="22"/>
          <w:szCs w:val="22"/>
        </w:rPr>
        <w:t xml:space="preserve"> </w:t>
      </w:r>
      <w:r w:rsidR="002145C3" w:rsidRPr="009F3CF0">
        <w:rPr>
          <w:sz w:val="22"/>
          <w:szCs w:val="22"/>
        </w:rPr>
        <w:t>(</w:t>
      </w:r>
      <w:r w:rsidR="00E67C8D">
        <w:rPr>
          <w:rFonts w:eastAsia="Calibri"/>
          <w:sz w:val="22"/>
          <w:szCs w:val="22"/>
          <w:lang w:eastAsia="en-US"/>
        </w:rPr>
        <w:t>з</w:t>
      </w:r>
      <w:r w:rsidR="004410F4" w:rsidRPr="009F3CF0">
        <w:rPr>
          <w:rFonts w:eastAsia="Calibri"/>
          <w:sz w:val="22"/>
          <w:szCs w:val="22"/>
          <w:lang w:eastAsia="en-US"/>
        </w:rPr>
        <w:t>міна площ після виготовлення нових техпаспортів, квартири з метою приватизації, виключення приватизованих квартир</w:t>
      </w:r>
      <w:r w:rsidR="00C65CFF" w:rsidRPr="009F3CF0">
        <w:rPr>
          <w:sz w:val="22"/>
          <w:szCs w:val="22"/>
        </w:rPr>
        <w:t>).</w:t>
      </w:r>
    </w:p>
    <w:p w:rsidR="009F3CF0" w:rsidRPr="00454462" w:rsidRDefault="009F3CF0" w:rsidP="009F3CF0">
      <w:pPr>
        <w:jc w:val="both"/>
        <w:rPr>
          <w:rFonts w:eastAsia="Calibri"/>
          <w:sz w:val="22"/>
          <w:szCs w:val="22"/>
          <w:lang w:eastAsia="en-US"/>
        </w:rPr>
      </w:pPr>
      <w:r w:rsidRPr="009F3CF0">
        <w:rPr>
          <w:b/>
          <w:sz w:val="22"/>
          <w:szCs w:val="22"/>
        </w:rPr>
        <w:t>3.</w:t>
      </w:r>
      <w:r w:rsidRPr="009F3CF0">
        <w:rPr>
          <w:sz w:val="22"/>
          <w:szCs w:val="22"/>
        </w:rPr>
        <w:t xml:space="preserve"> </w:t>
      </w:r>
      <w:r w:rsidRPr="009F3CF0">
        <w:rPr>
          <w:rFonts w:eastAsia="Calibri"/>
          <w:sz w:val="22"/>
          <w:szCs w:val="22"/>
          <w:lang w:val="ru-RU" w:eastAsia="en-US"/>
        </w:rPr>
        <w:t>Про зарахування до комунальної власності територіальної громади міста Суми нерухомого майна</w:t>
      </w:r>
      <w:r w:rsidRPr="009F3CF0">
        <w:rPr>
          <w:sz w:val="22"/>
          <w:szCs w:val="22"/>
        </w:rPr>
        <w:t xml:space="preserve"> (</w:t>
      </w:r>
      <w:r w:rsidR="00454462">
        <w:rPr>
          <w:rFonts w:eastAsia="Calibri"/>
          <w:sz w:val="22"/>
          <w:szCs w:val="22"/>
          <w:lang w:val="ru-RU" w:eastAsia="en-US"/>
        </w:rPr>
        <w:t xml:space="preserve">квартири № 34 та № 25 </w:t>
      </w:r>
      <w:r w:rsidRPr="009F3CF0">
        <w:rPr>
          <w:rFonts w:eastAsia="Calibri"/>
          <w:sz w:val="22"/>
          <w:szCs w:val="22"/>
          <w:lang w:val="ru-RU" w:eastAsia="en-US"/>
        </w:rPr>
        <w:t>по вул. Івана Сірка, 14</w:t>
      </w:r>
      <w:r w:rsidRPr="009F3CF0">
        <w:rPr>
          <w:rFonts w:eastAsia="Calibri"/>
          <w:sz w:val="22"/>
          <w:szCs w:val="22"/>
          <w:lang w:eastAsia="en-US"/>
        </w:rPr>
        <w:t xml:space="preserve"> від гр. Недосєкової Л.М. та </w:t>
      </w:r>
      <w:r w:rsidR="00454462" w:rsidRPr="009F3CF0">
        <w:rPr>
          <w:rFonts w:eastAsia="Calibri"/>
          <w:sz w:val="22"/>
          <w:szCs w:val="22"/>
          <w:lang w:eastAsia="en-US"/>
        </w:rPr>
        <w:t>гр. Спічак О.Ю. з метою приватизації</w:t>
      </w:r>
      <w:r w:rsidR="00454462" w:rsidRPr="009F3CF0">
        <w:rPr>
          <w:sz w:val="22"/>
          <w:szCs w:val="22"/>
        </w:rPr>
        <w:t>).</w:t>
      </w:r>
    </w:p>
    <w:p w:rsidR="005D091D" w:rsidRPr="005D091D" w:rsidRDefault="00E0417C" w:rsidP="005D091D">
      <w:pPr>
        <w:jc w:val="both"/>
        <w:rPr>
          <w:rFonts w:eastAsia="Calibri"/>
          <w:sz w:val="22"/>
          <w:szCs w:val="22"/>
          <w:lang w:eastAsia="en-US"/>
        </w:rPr>
      </w:pPr>
      <w:r w:rsidRPr="009F3CF0">
        <w:rPr>
          <w:b/>
          <w:sz w:val="22"/>
          <w:szCs w:val="22"/>
        </w:rPr>
        <w:t>4</w:t>
      </w:r>
      <w:r w:rsidR="00D35199" w:rsidRPr="009F3CF0">
        <w:rPr>
          <w:b/>
          <w:sz w:val="22"/>
          <w:szCs w:val="22"/>
        </w:rPr>
        <w:t>.</w:t>
      </w:r>
      <w:r w:rsidR="00D35199" w:rsidRPr="009F3CF0">
        <w:rPr>
          <w:sz w:val="22"/>
          <w:szCs w:val="22"/>
        </w:rPr>
        <w:t xml:space="preserve"> </w:t>
      </w:r>
      <w:r w:rsidR="005D091D" w:rsidRPr="009F3CF0">
        <w:rPr>
          <w:rFonts w:eastAsia="Calibri"/>
          <w:sz w:val="22"/>
          <w:szCs w:val="22"/>
          <w:lang w:eastAsia="en-US"/>
        </w:rPr>
        <w:t>Про безоплатну передачу майна комунальної власності територіальної громади міста Суми у власність об’єднанню співвласн</w:t>
      </w:r>
      <w:r w:rsidR="005D091D">
        <w:rPr>
          <w:rFonts w:eastAsia="Calibri"/>
          <w:sz w:val="22"/>
          <w:szCs w:val="22"/>
          <w:lang w:eastAsia="en-US"/>
        </w:rPr>
        <w:t>иків багатоквартирного будинку</w:t>
      </w:r>
      <w:r w:rsidR="005D091D" w:rsidRPr="009F3CF0">
        <w:rPr>
          <w:rFonts w:eastAsia="Calibri"/>
          <w:sz w:val="22"/>
          <w:szCs w:val="22"/>
          <w:lang w:eastAsia="en-US"/>
        </w:rPr>
        <w:t xml:space="preserve"> «Іллінська 52/2» (</w:t>
      </w:r>
      <w:r w:rsidR="005D091D">
        <w:rPr>
          <w:rFonts w:eastAsia="Calibri"/>
          <w:sz w:val="22"/>
          <w:szCs w:val="22"/>
          <w:lang w:eastAsia="en-US"/>
        </w:rPr>
        <w:t>п</w:t>
      </w:r>
      <w:r w:rsidR="005D091D" w:rsidRPr="009F3CF0">
        <w:rPr>
          <w:rFonts w:eastAsia="Calibri"/>
          <w:sz w:val="22"/>
          <w:szCs w:val="22"/>
          <w:lang w:eastAsia="en-US"/>
        </w:rPr>
        <w:t>ередати безоплатно у власність об’єднанню співвласників багатоквартирного будинку «Іллінська 52/2 майно територіальної громади міста Суми, а саме: нежитлове приміщення, приміщення ОДС).</w:t>
      </w:r>
    </w:p>
    <w:p w:rsidR="009019FD" w:rsidRPr="009F3CF0" w:rsidRDefault="00E0417C" w:rsidP="009F3CF0">
      <w:pPr>
        <w:pStyle w:val="a4"/>
        <w:tabs>
          <w:tab w:val="right" w:pos="9214"/>
        </w:tabs>
        <w:ind w:right="-1"/>
        <w:jc w:val="both"/>
        <w:rPr>
          <w:sz w:val="22"/>
          <w:szCs w:val="22"/>
          <w:lang w:val="uk-UA"/>
        </w:rPr>
      </w:pPr>
      <w:r w:rsidRPr="009F3CF0">
        <w:rPr>
          <w:b/>
          <w:sz w:val="22"/>
          <w:szCs w:val="22"/>
          <w:lang w:val="uk-UA"/>
        </w:rPr>
        <w:t>5</w:t>
      </w:r>
      <w:r w:rsidR="009019FD" w:rsidRPr="009F3CF0">
        <w:rPr>
          <w:b/>
          <w:sz w:val="22"/>
          <w:szCs w:val="22"/>
          <w:lang w:val="uk-UA"/>
        </w:rPr>
        <w:t>.</w:t>
      </w:r>
      <w:r w:rsidR="009019FD" w:rsidRPr="009F3CF0">
        <w:rPr>
          <w:sz w:val="22"/>
          <w:szCs w:val="22"/>
          <w:lang w:val="uk-UA"/>
        </w:rPr>
        <w:t xml:space="preserve"> </w:t>
      </w:r>
      <w:r w:rsidR="004410F4" w:rsidRPr="009F3CF0">
        <w:rPr>
          <w:rFonts w:eastAsia="Calibri"/>
          <w:sz w:val="22"/>
          <w:szCs w:val="22"/>
          <w:lang w:eastAsia="en-US"/>
        </w:rPr>
        <w:t>Про зарахування до комунальної власності територіальної громади міста Суми майна</w:t>
      </w:r>
      <w:r w:rsidR="004410F4" w:rsidRPr="009F3CF0">
        <w:rPr>
          <w:sz w:val="22"/>
          <w:szCs w:val="22"/>
          <w:lang w:val="uk-UA"/>
        </w:rPr>
        <w:t xml:space="preserve"> </w:t>
      </w:r>
      <w:r w:rsidR="009019FD" w:rsidRPr="009F3CF0">
        <w:rPr>
          <w:sz w:val="22"/>
          <w:szCs w:val="22"/>
          <w:lang w:val="uk-UA"/>
        </w:rPr>
        <w:t>(</w:t>
      </w:r>
      <w:r w:rsidR="00454462">
        <w:rPr>
          <w:rFonts w:eastAsia="Calibri"/>
          <w:sz w:val="22"/>
          <w:szCs w:val="22"/>
          <w:lang w:val="uk-UA" w:eastAsia="en-US"/>
        </w:rPr>
        <w:t>в</w:t>
      </w:r>
      <w:r w:rsidR="00C5722B" w:rsidRPr="009F3CF0">
        <w:rPr>
          <w:rFonts w:eastAsia="Calibri"/>
          <w:sz w:val="22"/>
          <w:szCs w:val="22"/>
          <w:lang w:eastAsia="en-US"/>
        </w:rPr>
        <w:t>одонапірна башта в Ганнівці з метою передачі її КП «Сумижилкомсервіс»</w:t>
      </w:r>
      <w:r w:rsidR="00EA6EF9" w:rsidRPr="009F3CF0">
        <w:rPr>
          <w:sz w:val="22"/>
          <w:szCs w:val="22"/>
        </w:rPr>
        <w:t>).</w:t>
      </w:r>
    </w:p>
    <w:p w:rsidR="006B0C09" w:rsidRPr="009F3CF0" w:rsidRDefault="00E0417C" w:rsidP="009F3CF0">
      <w:pPr>
        <w:jc w:val="both"/>
        <w:rPr>
          <w:sz w:val="22"/>
          <w:szCs w:val="22"/>
        </w:rPr>
      </w:pPr>
      <w:r w:rsidRPr="009F3CF0">
        <w:rPr>
          <w:b/>
          <w:sz w:val="22"/>
          <w:szCs w:val="22"/>
        </w:rPr>
        <w:t>6.</w:t>
      </w:r>
      <w:r w:rsidRPr="009F3CF0">
        <w:rPr>
          <w:sz w:val="22"/>
          <w:szCs w:val="22"/>
        </w:rPr>
        <w:t xml:space="preserve"> </w:t>
      </w:r>
      <w:r w:rsidR="00C5722B" w:rsidRPr="009F3CF0">
        <w:rPr>
          <w:rFonts w:eastAsia="Calibri"/>
          <w:sz w:val="22"/>
          <w:szCs w:val="22"/>
          <w:lang w:eastAsia="en-US"/>
        </w:rPr>
        <w:t xml:space="preserve">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w:t>
      </w:r>
      <w:r w:rsidR="00C5722B" w:rsidRPr="009F3CF0">
        <w:rPr>
          <w:rFonts w:eastAsia="Calibri"/>
          <w:sz w:val="22"/>
          <w:szCs w:val="22"/>
          <w:lang w:val="ru-RU" w:eastAsia="en-US"/>
        </w:rPr>
        <w:t>«АБМ ІНВЕСТОР ГРУПП»</w:t>
      </w:r>
      <w:r w:rsidR="003D60EE" w:rsidRPr="009F3CF0">
        <w:rPr>
          <w:sz w:val="22"/>
          <w:szCs w:val="22"/>
        </w:rPr>
        <w:t xml:space="preserve"> </w:t>
      </w:r>
      <w:r w:rsidR="0076668E" w:rsidRPr="009F3CF0">
        <w:rPr>
          <w:sz w:val="22"/>
          <w:szCs w:val="22"/>
        </w:rPr>
        <w:t>(</w:t>
      </w:r>
      <w:r w:rsidR="00C5722B" w:rsidRPr="009F3CF0">
        <w:rPr>
          <w:rFonts w:eastAsia="Calibri"/>
          <w:sz w:val="22"/>
          <w:szCs w:val="22"/>
          <w:lang w:val="ru-RU" w:eastAsia="en-US"/>
        </w:rPr>
        <w:t>зовнішні мережі водопостачання та водовідведення по</w:t>
      </w:r>
      <w:r w:rsidR="00C730C3">
        <w:rPr>
          <w:rFonts w:eastAsia="Calibri"/>
          <w:sz w:val="22"/>
          <w:szCs w:val="22"/>
          <w:lang w:val="ru-RU" w:eastAsia="en-US"/>
        </w:rPr>
        <w:t xml:space="preserve"> </w:t>
      </w:r>
      <w:r w:rsidR="00C5722B" w:rsidRPr="009F3CF0">
        <w:rPr>
          <w:rFonts w:eastAsia="Calibri"/>
          <w:sz w:val="22"/>
          <w:szCs w:val="22"/>
          <w:lang w:val="ru-RU" w:eastAsia="en-US"/>
        </w:rPr>
        <w:t>вул. Герасима Кондратьєва, 33/1</w:t>
      </w:r>
      <w:r w:rsidR="0076668E" w:rsidRPr="009F3CF0">
        <w:rPr>
          <w:sz w:val="22"/>
          <w:szCs w:val="22"/>
        </w:rPr>
        <w:t>)</w:t>
      </w:r>
      <w:r w:rsidR="0054013C" w:rsidRPr="009F3CF0">
        <w:rPr>
          <w:sz w:val="22"/>
          <w:szCs w:val="22"/>
        </w:rPr>
        <w:t>.</w:t>
      </w:r>
    </w:p>
    <w:p w:rsidR="006B0C09" w:rsidRPr="00C60657" w:rsidRDefault="00F15E4E" w:rsidP="009F3CF0">
      <w:pPr>
        <w:jc w:val="both"/>
        <w:rPr>
          <w:rFonts w:eastAsia="Calibri"/>
          <w:sz w:val="22"/>
          <w:szCs w:val="22"/>
          <w:lang w:eastAsia="en-US"/>
        </w:rPr>
      </w:pPr>
      <w:r w:rsidRPr="009F3CF0">
        <w:rPr>
          <w:b/>
          <w:sz w:val="22"/>
          <w:szCs w:val="22"/>
        </w:rPr>
        <w:t>7.</w:t>
      </w:r>
      <w:r w:rsidRPr="009F3CF0">
        <w:rPr>
          <w:sz w:val="22"/>
          <w:szCs w:val="22"/>
        </w:rPr>
        <w:t xml:space="preserve"> </w:t>
      </w:r>
      <w:r w:rsidR="00C5722B" w:rsidRPr="009F3CF0">
        <w:rPr>
          <w:rFonts w:eastAsia="Calibri"/>
          <w:sz w:val="22"/>
          <w:szCs w:val="22"/>
          <w:lang w:val="ru-RU" w:eastAsia="en-US"/>
        </w:rPr>
        <w:t>Про зарахування до комунальної власності територіальної громади міста Суми майна</w:t>
      </w:r>
      <w:r w:rsidR="00C60657">
        <w:rPr>
          <w:rFonts w:eastAsia="Calibri"/>
          <w:sz w:val="22"/>
          <w:szCs w:val="22"/>
          <w:lang w:eastAsia="en-US"/>
        </w:rPr>
        <w:t xml:space="preserve"> </w:t>
      </w:r>
      <w:r w:rsidR="00A01037" w:rsidRPr="009F3CF0">
        <w:rPr>
          <w:sz w:val="22"/>
          <w:szCs w:val="22"/>
        </w:rPr>
        <w:t>(</w:t>
      </w:r>
      <w:r w:rsidR="00C60657">
        <w:rPr>
          <w:rFonts w:eastAsia="Calibri"/>
          <w:sz w:val="22"/>
          <w:szCs w:val="22"/>
          <w:lang w:val="ru-RU" w:eastAsia="en-US"/>
        </w:rPr>
        <w:t>п</w:t>
      </w:r>
      <w:r w:rsidR="00C5722B" w:rsidRPr="009F3CF0">
        <w:rPr>
          <w:rFonts w:eastAsia="Calibri"/>
          <w:sz w:val="22"/>
          <w:szCs w:val="22"/>
          <w:lang w:val="ru-RU" w:eastAsia="en-US"/>
        </w:rPr>
        <w:t>ідпірна стінка та сходи від</w:t>
      </w:r>
      <w:r w:rsidR="00C60657">
        <w:rPr>
          <w:rFonts w:eastAsia="Calibri"/>
          <w:sz w:val="22"/>
          <w:szCs w:val="22"/>
          <w:lang w:val="ru-RU" w:eastAsia="en-US"/>
        </w:rPr>
        <w:t xml:space="preserve"> </w:t>
      </w:r>
      <w:r w:rsidR="00C5722B" w:rsidRPr="009F3CF0">
        <w:rPr>
          <w:rFonts w:eastAsia="Calibri"/>
          <w:sz w:val="22"/>
          <w:szCs w:val="22"/>
          <w:lang w:val="ru-RU" w:eastAsia="en-US"/>
        </w:rPr>
        <w:t>вул. Холодногірської, 51 до вул. Олександра Шапаренка, 7</w:t>
      </w:r>
      <w:r w:rsidR="00A01037" w:rsidRPr="009F3CF0">
        <w:rPr>
          <w:sz w:val="22"/>
          <w:szCs w:val="22"/>
        </w:rPr>
        <w:t>)</w:t>
      </w:r>
      <w:r w:rsidR="0054013C" w:rsidRPr="009F3CF0">
        <w:rPr>
          <w:sz w:val="22"/>
          <w:szCs w:val="22"/>
        </w:rPr>
        <w:t>.</w:t>
      </w:r>
    </w:p>
    <w:p w:rsidR="00E0417C" w:rsidRPr="009F3CF0" w:rsidRDefault="00F15E4E" w:rsidP="009F3CF0">
      <w:pPr>
        <w:jc w:val="both"/>
        <w:rPr>
          <w:sz w:val="22"/>
          <w:szCs w:val="22"/>
        </w:rPr>
      </w:pPr>
      <w:r w:rsidRPr="009F3CF0">
        <w:rPr>
          <w:b/>
          <w:sz w:val="22"/>
          <w:szCs w:val="22"/>
        </w:rPr>
        <w:t>8.</w:t>
      </w:r>
      <w:r w:rsidRPr="009F3CF0">
        <w:rPr>
          <w:sz w:val="22"/>
          <w:szCs w:val="22"/>
        </w:rPr>
        <w:t xml:space="preserve"> </w:t>
      </w:r>
      <w:r w:rsidR="00C5722B" w:rsidRPr="009F3CF0">
        <w:rPr>
          <w:rFonts w:eastAsia="Calibri"/>
          <w:sz w:val="22"/>
          <w:szCs w:val="22"/>
          <w:lang w:val="ru-RU" w:eastAsia="en-US"/>
        </w:rPr>
        <w:t xml:space="preserve">Про зарахування до комунальної власності територіальної громади </w:t>
      </w:r>
      <w:r w:rsidR="00C60657">
        <w:rPr>
          <w:rFonts w:eastAsia="Calibri"/>
          <w:sz w:val="22"/>
          <w:szCs w:val="22"/>
          <w:lang w:val="ru-RU" w:eastAsia="en-US"/>
        </w:rPr>
        <w:t xml:space="preserve">міста Суми </w:t>
      </w:r>
      <w:r w:rsidR="00C5722B" w:rsidRPr="009F3CF0">
        <w:rPr>
          <w:rFonts w:eastAsia="Calibri"/>
          <w:sz w:val="22"/>
          <w:szCs w:val="22"/>
          <w:lang w:val="ru-RU" w:eastAsia="en-US"/>
        </w:rPr>
        <w:t>майна</w:t>
      </w:r>
      <w:r w:rsidR="00C5722B" w:rsidRPr="009F3CF0">
        <w:rPr>
          <w:sz w:val="22"/>
          <w:szCs w:val="22"/>
        </w:rPr>
        <w:t xml:space="preserve"> </w:t>
      </w:r>
      <w:r w:rsidR="00CA0DD1" w:rsidRPr="009F3CF0">
        <w:rPr>
          <w:sz w:val="22"/>
          <w:szCs w:val="22"/>
        </w:rPr>
        <w:t>(</w:t>
      </w:r>
      <w:r w:rsidR="00C5722B" w:rsidRPr="009F3CF0">
        <w:rPr>
          <w:rFonts w:eastAsia="Calibri"/>
          <w:sz w:val="22"/>
          <w:szCs w:val="22"/>
          <w:lang w:val="ru-RU" w:eastAsia="en-US"/>
        </w:rPr>
        <w:t>мережі вод</w:t>
      </w:r>
      <w:r w:rsidR="00C60657">
        <w:rPr>
          <w:rFonts w:eastAsia="Calibri"/>
          <w:sz w:val="22"/>
          <w:szCs w:val="22"/>
          <w:lang w:val="ru-RU" w:eastAsia="en-US"/>
        </w:rPr>
        <w:t>овідведення по</w:t>
      </w:r>
      <w:r w:rsidR="00C5722B" w:rsidRPr="009F3CF0">
        <w:rPr>
          <w:rFonts w:eastAsia="Calibri"/>
          <w:sz w:val="22"/>
          <w:szCs w:val="22"/>
          <w:lang w:val="ru-RU" w:eastAsia="en-US"/>
        </w:rPr>
        <w:t xml:space="preserve"> вул. Супруна, 26</w:t>
      </w:r>
      <w:r w:rsidR="003D60EE" w:rsidRPr="009F3CF0">
        <w:rPr>
          <w:sz w:val="22"/>
          <w:szCs w:val="22"/>
        </w:rPr>
        <w:t>).</w:t>
      </w:r>
    </w:p>
    <w:p w:rsidR="00CA0DD1" w:rsidRPr="009F3CF0" w:rsidRDefault="00CA0DD1" w:rsidP="009F3CF0">
      <w:pPr>
        <w:jc w:val="both"/>
        <w:rPr>
          <w:sz w:val="22"/>
          <w:szCs w:val="22"/>
        </w:rPr>
      </w:pPr>
      <w:r w:rsidRPr="009F3CF0">
        <w:rPr>
          <w:b/>
          <w:sz w:val="22"/>
          <w:szCs w:val="22"/>
        </w:rPr>
        <w:t>9.</w:t>
      </w:r>
      <w:r w:rsidRPr="009F3CF0">
        <w:rPr>
          <w:sz w:val="22"/>
          <w:szCs w:val="22"/>
        </w:rPr>
        <w:t xml:space="preserve"> </w:t>
      </w:r>
      <w:r w:rsidR="00C5722B" w:rsidRPr="009F3CF0">
        <w:rPr>
          <w:rFonts w:eastAsia="Calibri"/>
          <w:sz w:val="22"/>
          <w:szCs w:val="22"/>
          <w:lang w:val="ru-RU" w:eastAsia="en-US"/>
        </w:rPr>
        <w:t>Про прийняття до комунальної власності територіальної громади міста Суми нерухомого майна від Прокуратури Сумської області</w:t>
      </w:r>
      <w:r w:rsidRPr="009F3CF0">
        <w:rPr>
          <w:sz w:val="22"/>
          <w:szCs w:val="22"/>
        </w:rPr>
        <w:t xml:space="preserve"> (</w:t>
      </w:r>
      <w:r w:rsidR="00C5722B" w:rsidRPr="009F3CF0">
        <w:rPr>
          <w:rFonts w:eastAsia="Calibri"/>
          <w:sz w:val="22"/>
          <w:szCs w:val="22"/>
          <w:lang w:val="ru-RU" w:eastAsia="en-US"/>
        </w:rPr>
        <w:t>квартири № 66 та № 26 у будинку № 5</w:t>
      </w:r>
      <w:r w:rsidR="00C60657">
        <w:rPr>
          <w:rFonts w:eastAsia="Calibri"/>
          <w:sz w:val="22"/>
          <w:szCs w:val="22"/>
          <w:lang w:val="ru-RU" w:eastAsia="en-US"/>
        </w:rPr>
        <w:t>-А по вул. Римського-Корсакова у</w:t>
      </w:r>
      <w:r w:rsidR="00C5722B" w:rsidRPr="009F3CF0">
        <w:rPr>
          <w:rFonts w:eastAsia="Calibri"/>
          <w:sz w:val="22"/>
          <w:szCs w:val="22"/>
          <w:lang w:val="ru-RU" w:eastAsia="en-US"/>
        </w:rPr>
        <w:t xml:space="preserve"> місті Суми</w:t>
      </w:r>
      <w:r w:rsidRPr="009F3CF0">
        <w:rPr>
          <w:sz w:val="22"/>
          <w:szCs w:val="22"/>
        </w:rPr>
        <w:t>)</w:t>
      </w:r>
      <w:r w:rsidR="0054013C" w:rsidRPr="009F3CF0">
        <w:rPr>
          <w:sz w:val="22"/>
          <w:szCs w:val="22"/>
        </w:rPr>
        <w:t>.</w:t>
      </w:r>
    </w:p>
    <w:p w:rsidR="00C5722B" w:rsidRPr="009F3CF0" w:rsidRDefault="00CA0DD1" w:rsidP="009F3CF0">
      <w:pPr>
        <w:jc w:val="both"/>
        <w:rPr>
          <w:rFonts w:eastAsia="Calibri"/>
          <w:sz w:val="22"/>
          <w:szCs w:val="22"/>
          <w:lang w:eastAsia="en-US"/>
        </w:rPr>
      </w:pPr>
      <w:r w:rsidRPr="009F3CF0">
        <w:rPr>
          <w:b/>
          <w:sz w:val="22"/>
          <w:szCs w:val="22"/>
        </w:rPr>
        <w:t>10.</w:t>
      </w:r>
      <w:r w:rsidRPr="009F3CF0">
        <w:rPr>
          <w:sz w:val="22"/>
          <w:szCs w:val="22"/>
        </w:rPr>
        <w:t xml:space="preserve"> </w:t>
      </w:r>
      <w:r w:rsidR="00C5722B" w:rsidRPr="009F3CF0">
        <w:rPr>
          <w:rFonts w:eastAsia="Calibri"/>
          <w:sz w:val="22"/>
          <w:szCs w:val="22"/>
          <w:lang w:val="ru-RU" w:eastAsia="en-US"/>
        </w:rPr>
        <w:t>Про зарахування до комунальної власності територіальної громади міста Суми нерухомого майна (</w:t>
      </w:r>
      <w:r w:rsidR="00C60657">
        <w:rPr>
          <w:rFonts w:eastAsia="Calibri"/>
          <w:sz w:val="22"/>
          <w:szCs w:val="22"/>
          <w:lang w:val="ru-RU" w:eastAsia="en-US"/>
        </w:rPr>
        <w:t>квартира</w:t>
      </w:r>
      <w:r w:rsidR="00C5722B" w:rsidRPr="009F3CF0">
        <w:rPr>
          <w:rFonts w:eastAsia="Calibri"/>
          <w:sz w:val="22"/>
          <w:szCs w:val="22"/>
          <w:lang w:val="ru-RU" w:eastAsia="en-US"/>
        </w:rPr>
        <w:t xml:space="preserve"> № 18 у будинку № 2-А по </w:t>
      </w:r>
      <w:r w:rsidR="00C60657">
        <w:rPr>
          <w:rFonts w:eastAsia="Calibri"/>
          <w:sz w:val="22"/>
          <w:szCs w:val="22"/>
          <w:lang w:val="ru-RU" w:eastAsia="en-US"/>
        </w:rPr>
        <w:t>вул. Шишкарівська у</w:t>
      </w:r>
      <w:r w:rsidR="00C5722B" w:rsidRPr="009F3CF0">
        <w:rPr>
          <w:rFonts w:eastAsia="Calibri"/>
          <w:sz w:val="22"/>
          <w:szCs w:val="22"/>
          <w:lang w:val="ru-RU" w:eastAsia="en-US"/>
        </w:rPr>
        <w:t xml:space="preserve"> місті Суми)</w:t>
      </w:r>
      <w:r w:rsidR="00C60657">
        <w:rPr>
          <w:rFonts w:eastAsia="Calibri"/>
          <w:sz w:val="22"/>
          <w:szCs w:val="22"/>
          <w:lang w:val="ru-RU" w:eastAsia="en-US"/>
        </w:rPr>
        <w:t>.</w:t>
      </w:r>
    </w:p>
    <w:p w:rsidR="00DA136F" w:rsidRPr="009F3CF0" w:rsidRDefault="00DA136F" w:rsidP="009F3CF0">
      <w:pPr>
        <w:jc w:val="both"/>
        <w:rPr>
          <w:sz w:val="22"/>
          <w:szCs w:val="22"/>
        </w:rPr>
      </w:pPr>
      <w:r w:rsidRPr="009F3CF0">
        <w:rPr>
          <w:b/>
          <w:sz w:val="22"/>
          <w:szCs w:val="22"/>
        </w:rPr>
        <w:t>11.</w:t>
      </w:r>
      <w:r w:rsidRPr="009F3CF0">
        <w:rPr>
          <w:sz w:val="22"/>
          <w:szCs w:val="22"/>
        </w:rPr>
        <w:t xml:space="preserve"> </w:t>
      </w:r>
      <w:r w:rsidR="00C5722B" w:rsidRPr="009F3CF0">
        <w:rPr>
          <w:rFonts w:eastAsia="Calibri"/>
          <w:sz w:val="22"/>
          <w:szCs w:val="22"/>
          <w:lang w:val="ru-RU" w:eastAsia="en-US"/>
        </w:rPr>
        <w:t>Про надання згоди на списання основних засобів з балансу міського центру фізичного здоров’я населення «Спорт для всіх» (майно,</w:t>
      </w:r>
      <w:r w:rsidR="00C730C3">
        <w:rPr>
          <w:rFonts w:eastAsia="Calibri"/>
          <w:sz w:val="22"/>
          <w:szCs w:val="22"/>
          <w:lang w:val="ru-RU" w:eastAsia="en-US"/>
        </w:rPr>
        <w:t xml:space="preserve"> </w:t>
      </w:r>
      <w:r w:rsidR="00C5722B" w:rsidRPr="009F3CF0">
        <w:rPr>
          <w:rFonts w:eastAsia="Calibri"/>
          <w:sz w:val="22"/>
          <w:szCs w:val="22"/>
          <w:lang w:val="ru-RU" w:eastAsia="en-US"/>
        </w:rPr>
        <w:t>яке демонтоване у зв’язку з реконструкцією стадіону «Авангард») (повторно)</w:t>
      </w:r>
      <w:r w:rsidR="00BD150C">
        <w:rPr>
          <w:rFonts w:eastAsia="Calibri"/>
          <w:sz w:val="22"/>
          <w:szCs w:val="22"/>
          <w:lang w:val="ru-RU" w:eastAsia="en-US"/>
        </w:rPr>
        <w:t>.</w:t>
      </w:r>
    </w:p>
    <w:p w:rsidR="006A760B" w:rsidRPr="009F3CF0" w:rsidRDefault="006A760B" w:rsidP="009F3CF0">
      <w:pPr>
        <w:jc w:val="both"/>
        <w:rPr>
          <w:sz w:val="22"/>
          <w:szCs w:val="22"/>
        </w:rPr>
      </w:pPr>
      <w:r w:rsidRPr="009F3CF0">
        <w:rPr>
          <w:b/>
          <w:sz w:val="22"/>
          <w:szCs w:val="22"/>
        </w:rPr>
        <w:t>12.</w:t>
      </w:r>
      <w:r w:rsidRPr="009F3CF0">
        <w:rPr>
          <w:sz w:val="22"/>
          <w:szCs w:val="22"/>
        </w:rPr>
        <w:t xml:space="preserve"> </w:t>
      </w:r>
      <w:r w:rsidR="00C5722B" w:rsidRPr="009F3CF0">
        <w:rPr>
          <w:rFonts w:eastAsia="Calibri"/>
          <w:sz w:val="22"/>
          <w:szCs w:val="22"/>
          <w:lang w:eastAsia="en-US"/>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r w:rsidR="00C5722B" w:rsidRPr="009F3CF0">
        <w:rPr>
          <w:sz w:val="22"/>
          <w:szCs w:val="22"/>
        </w:rPr>
        <w:t xml:space="preserve"> </w:t>
      </w:r>
      <w:r w:rsidRPr="009F3CF0">
        <w:rPr>
          <w:sz w:val="22"/>
          <w:szCs w:val="22"/>
        </w:rPr>
        <w:t>(</w:t>
      </w:r>
      <w:r w:rsidR="00C60657">
        <w:rPr>
          <w:rFonts w:eastAsia="Calibri"/>
          <w:sz w:val="22"/>
          <w:szCs w:val="22"/>
        </w:rPr>
        <w:t>п</w:t>
      </w:r>
      <w:r w:rsidR="00C5722B" w:rsidRPr="009F3CF0">
        <w:rPr>
          <w:rFonts w:eastAsia="Calibri"/>
          <w:sz w:val="22"/>
          <w:szCs w:val="22"/>
        </w:rPr>
        <w:t xml:space="preserve">ередати на баланс департаменту забезпечення ресурсних платежів Сумської міської ради нежитлові приміщення (гаражі) загальною площею 162,5 кв.м розташовані за адресою: м. Суми, </w:t>
      </w:r>
      <w:r w:rsidR="00C60657">
        <w:rPr>
          <w:rFonts w:eastAsia="Calibri"/>
          <w:sz w:val="22"/>
          <w:szCs w:val="22"/>
        </w:rPr>
        <w:t>вул. Покровська, 9</w:t>
      </w:r>
      <w:r w:rsidRPr="009F3CF0">
        <w:rPr>
          <w:sz w:val="22"/>
          <w:szCs w:val="22"/>
        </w:rPr>
        <w:t>).</w:t>
      </w:r>
    </w:p>
    <w:p w:rsidR="00C5722B" w:rsidRPr="009F3CF0" w:rsidRDefault="00C5722B" w:rsidP="009F3CF0">
      <w:pPr>
        <w:jc w:val="both"/>
        <w:rPr>
          <w:sz w:val="22"/>
          <w:szCs w:val="22"/>
        </w:rPr>
      </w:pPr>
    </w:p>
    <w:p w:rsidR="00812198" w:rsidRPr="009F3CF0" w:rsidRDefault="00812198" w:rsidP="00C60657">
      <w:pPr>
        <w:pStyle w:val="a3"/>
        <w:ind w:left="0" w:right="-108"/>
        <w:jc w:val="center"/>
        <w:outlineLvl w:val="0"/>
        <w:rPr>
          <w:b/>
          <w:bCs/>
          <w:sz w:val="22"/>
          <w:szCs w:val="22"/>
        </w:rPr>
      </w:pPr>
      <w:r w:rsidRPr="009F3CF0">
        <w:rPr>
          <w:b/>
          <w:bCs/>
          <w:sz w:val="22"/>
          <w:szCs w:val="22"/>
        </w:rPr>
        <w:t>Інше.</w:t>
      </w:r>
    </w:p>
    <w:p w:rsidR="00812198" w:rsidRPr="009F3CF0" w:rsidRDefault="00812198" w:rsidP="009F3CF0">
      <w:pPr>
        <w:pStyle w:val="a3"/>
        <w:ind w:left="-360" w:right="-108"/>
        <w:jc w:val="both"/>
        <w:outlineLvl w:val="0"/>
        <w:rPr>
          <w:b/>
          <w:bCs/>
          <w:sz w:val="22"/>
          <w:szCs w:val="22"/>
        </w:rPr>
      </w:pPr>
    </w:p>
    <w:p w:rsidR="00812198" w:rsidRPr="009F3CF0" w:rsidRDefault="00812198" w:rsidP="009F3CF0">
      <w:pPr>
        <w:ind w:right="-108"/>
        <w:jc w:val="both"/>
        <w:outlineLvl w:val="0"/>
        <w:rPr>
          <w:bCs/>
          <w:sz w:val="22"/>
          <w:szCs w:val="22"/>
        </w:rPr>
      </w:pPr>
      <w:r w:rsidRPr="009F3CF0">
        <w:rPr>
          <w:b/>
          <w:bCs/>
          <w:sz w:val="22"/>
          <w:szCs w:val="22"/>
        </w:rPr>
        <w:t>1.</w:t>
      </w:r>
      <w:r w:rsidRPr="009F3CF0">
        <w:rPr>
          <w:sz w:val="22"/>
          <w:szCs w:val="22"/>
        </w:rPr>
        <w:t xml:space="preserve"> </w:t>
      </w:r>
      <w:r w:rsidRPr="009F3CF0">
        <w:rPr>
          <w:bCs/>
          <w:sz w:val="22"/>
          <w:szCs w:val="22"/>
        </w:rPr>
        <w:t>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 (повторно).</w:t>
      </w:r>
    </w:p>
    <w:p w:rsidR="005D2285" w:rsidRPr="009F3CF0" w:rsidRDefault="00812198" w:rsidP="009F3CF0">
      <w:pPr>
        <w:pStyle w:val="1"/>
        <w:autoSpaceDE w:val="0"/>
        <w:autoSpaceDN w:val="0"/>
        <w:adjustRightInd w:val="0"/>
        <w:ind w:left="0"/>
        <w:jc w:val="both"/>
        <w:outlineLvl w:val="0"/>
        <w:rPr>
          <w:sz w:val="22"/>
          <w:szCs w:val="22"/>
        </w:rPr>
      </w:pPr>
      <w:r w:rsidRPr="009F3CF0">
        <w:rPr>
          <w:b/>
          <w:bCs/>
          <w:sz w:val="22"/>
          <w:szCs w:val="22"/>
        </w:rPr>
        <w:t>2.</w:t>
      </w:r>
      <w:r w:rsidRPr="009F3CF0">
        <w:rPr>
          <w:sz w:val="22"/>
          <w:szCs w:val="22"/>
        </w:rPr>
        <w:t xml:space="preserve"> </w:t>
      </w:r>
      <w:r w:rsidR="004F51F5" w:rsidRPr="009F3CF0">
        <w:rPr>
          <w:sz w:val="22"/>
          <w:szCs w:val="22"/>
        </w:rPr>
        <w:t xml:space="preserve">Про розгляд звернення </w:t>
      </w:r>
      <w:r w:rsidR="004F51F5" w:rsidRPr="009F3CF0">
        <w:rPr>
          <w:b/>
          <w:bCs/>
          <w:sz w:val="22"/>
          <w:szCs w:val="22"/>
        </w:rPr>
        <w:t xml:space="preserve">БЛАГОДІЙНОГО ФОНДУ СОЦІАЛЬНОГО ЗАХИСТУ (ПІДТРИМКИ) ІНВАЛІДІВ СУМСЬКОЇ ОБЛАСТІ «СОЦІНВЕСТ» </w:t>
      </w:r>
      <w:r w:rsidR="004F51F5" w:rsidRPr="009F3CF0">
        <w:rPr>
          <w:sz w:val="22"/>
          <w:szCs w:val="22"/>
        </w:rPr>
        <w:t xml:space="preserve"> щодо встановлення фіксованої орендної плати на </w:t>
      </w:r>
      <w:r w:rsidR="000D7E15">
        <w:rPr>
          <w:sz w:val="22"/>
          <w:szCs w:val="22"/>
        </w:rPr>
        <w:t xml:space="preserve"> </w:t>
      </w:r>
      <w:r w:rsidR="004F51F5" w:rsidRPr="009F3CF0">
        <w:rPr>
          <w:sz w:val="22"/>
          <w:szCs w:val="22"/>
        </w:rPr>
        <w:t>2018 рік за оренду нежитлових приміщень, розташованих за адресою: м. Суми, міський парк культури та відпочинку ім. Кожедуба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3.</w:t>
      </w:r>
      <w:r w:rsidRPr="009F3CF0">
        <w:rPr>
          <w:sz w:val="22"/>
          <w:szCs w:val="22"/>
        </w:rPr>
        <w:t xml:space="preserve"> </w:t>
      </w:r>
      <w:r w:rsidR="00500289" w:rsidRPr="009F3CF0">
        <w:rPr>
          <w:sz w:val="22"/>
          <w:szCs w:val="22"/>
        </w:rPr>
        <w:t xml:space="preserve">Про розгляд звернення </w:t>
      </w:r>
      <w:r w:rsidR="00500289" w:rsidRPr="009F3CF0">
        <w:rPr>
          <w:b/>
          <w:bCs/>
          <w:sz w:val="22"/>
          <w:szCs w:val="22"/>
        </w:rPr>
        <w:t xml:space="preserve">БЛАГОДІЙНОГО ФОНДУ СОЦІАЛЬНОГО ЗАХИСТУ (ПІДТРИМКИ) ІНВАЛІДІВ СУМСЬКОЇ ОБЛАСТІ «СОЦІНВЕСТ» </w:t>
      </w:r>
      <w:r w:rsidR="00500289" w:rsidRPr="009F3CF0">
        <w:rPr>
          <w:sz w:val="22"/>
          <w:szCs w:val="22"/>
        </w:rPr>
        <w:t xml:space="preserve"> щодо встановлення фіксованої орендної плати на </w:t>
      </w:r>
      <w:r w:rsidR="000D7E15">
        <w:rPr>
          <w:sz w:val="22"/>
          <w:szCs w:val="22"/>
        </w:rPr>
        <w:t xml:space="preserve"> </w:t>
      </w:r>
      <w:r w:rsidR="00500289" w:rsidRPr="009F3CF0">
        <w:rPr>
          <w:sz w:val="22"/>
          <w:szCs w:val="22"/>
        </w:rPr>
        <w:t>2018 рік за оренду нежитлових приміщень, розташованих за адресою: м. Суми, вул. Федька, 7 (</w:t>
      </w:r>
      <w:r w:rsidR="00886C41" w:rsidRPr="009F3CF0">
        <w:rPr>
          <w:sz w:val="22"/>
          <w:szCs w:val="22"/>
        </w:rPr>
        <w:t>борг 597,07 грн., в тому числі пеня 1,64 грн.</w:t>
      </w:r>
      <w:r w:rsidR="00500289" w:rsidRPr="009F3CF0">
        <w:rPr>
          <w:sz w:val="22"/>
          <w:szCs w:val="22"/>
        </w:rPr>
        <w:t>).</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4.</w:t>
      </w:r>
      <w:r w:rsidRPr="009F3CF0">
        <w:rPr>
          <w:sz w:val="22"/>
          <w:szCs w:val="22"/>
        </w:rPr>
        <w:t xml:space="preserve"> Про розгляд звернення </w:t>
      </w:r>
      <w:r w:rsidRPr="009F3CF0">
        <w:rPr>
          <w:b/>
          <w:bCs/>
          <w:sz w:val="22"/>
          <w:szCs w:val="22"/>
        </w:rPr>
        <w:t xml:space="preserve">СУМСЬКОЇ МІСЬКОЇ ГРОМАДСЬКОЇ ОРГАНІЗАЦІЇ "СПОРТИВНИЙ КЛУБ "ОЛІМПІЄЦЬ - 1" </w:t>
      </w:r>
      <w:r w:rsidRPr="009F3CF0">
        <w:rPr>
          <w:sz w:val="22"/>
          <w:szCs w:val="22"/>
        </w:rPr>
        <w:t xml:space="preserve"> щодо встановлення ф</w:t>
      </w:r>
      <w:r w:rsidR="002B1DDD"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Інтернаціоналістів, 21 (борг відсутній).</w:t>
      </w:r>
    </w:p>
    <w:p w:rsidR="00500289" w:rsidRPr="009F3CF0" w:rsidRDefault="00812198" w:rsidP="009F3CF0">
      <w:pPr>
        <w:pStyle w:val="1"/>
        <w:autoSpaceDE w:val="0"/>
        <w:autoSpaceDN w:val="0"/>
        <w:adjustRightInd w:val="0"/>
        <w:ind w:left="0"/>
        <w:jc w:val="both"/>
        <w:outlineLvl w:val="0"/>
        <w:rPr>
          <w:b/>
          <w:sz w:val="22"/>
          <w:szCs w:val="22"/>
        </w:rPr>
      </w:pPr>
      <w:r w:rsidRPr="009F3CF0">
        <w:rPr>
          <w:b/>
          <w:sz w:val="22"/>
          <w:szCs w:val="22"/>
        </w:rPr>
        <w:t>5.</w:t>
      </w:r>
      <w:r w:rsidR="00500289" w:rsidRPr="009F3CF0">
        <w:rPr>
          <w:sz w:val="22"/>
          <w:szCs w:val="22"/>
        </w:rPr>
        <w:t xml:space="preserve"> Про розгляд звернення </w:t>
      </w:r>
      <w:r w:rsidR="00500289" w:rsidRPr="009F3CF0">
        <w:rPr>
          <w:b/>
          <w:bCs/>
          <w:sz w:val="22"/>
          <w:szCs w:val="22"/>
        </w:rPr>
        <w:t xml:space="preserve">ДИТЯЧО-ЮНАЦЬКОЇ СПОРТИВНОЇ ШКОЛИ "УКРАЇНА" ПРОФСПІЛКОВОЇ ОРГАНІЗАЦІЇ ПУБЛІЧНОГО АКЦІОНЕРНОГО ТОВАРИСТВА "СУМБУД" </w:t>
      </w:r>
      <w:r w:rsidR="00500289" w:rsidRPr="009F3CF0">
        <w:rPr>
          <w:sz w:val="22"/>
          <w:szCs w:val="22"/>
        </w:rPr>
        <w:t xml:space="preserve">щодо встановлення фіксованої орендної плати на 2018 рік за оренду нежитлових приміщень, розташованих за адресою: м. Суми, вул. Нижньосироватська, 69 (борг </w:t>
      </w:r>
      <w:r w:rsidR="00886C41" w:rsidRPr="009F3CF0">
        <w:rPr>
          <w:sz w:val="22"/>
          <w:szCs w:val="22"/>
        </w:rPr>
        <w:t>7469,06</w:t>
      </w:r>
      <w:r w:rsidR="00500289" w:rsidRPr="009F3CF0">
        <w:rPr>
          <w:sz w:val="22"/>
          <w:szCs w:val="22"/>
        </w:rPr>
        <w:t xml:space="preserve"> грн., в тому числі пеня</w:t>
      </w:r>
      <w:r w:rsidR="00886C41" w:rsidRPr="009F3CF0">
        <w:rPr>
          <w:sz w:val="22"/>
          <w:szCs w:val="22"/>
        </w:rPr>
        <w:t xml:space="preserve"> 7750,81 грн.</w:t>
      </w:r>
      <w:r w:rsidR="00500289" w:rsidRPr="009F3CF0">
        <w:rPr>
          <w:sz w:val="22"/>
          <w:szCs w:val="22"/>
        </w:rPr>
        <w:t>).</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lastRenderedPageBreak/>
        <w:t>6.</w:t>
      </w:r>
      <w:r w:rsidRPr="009F3CF0">
        <w:rPr>
          <w:sz w:val="22"/>
          <w:szCs w:val="22"/>
        </w:rPr>
        <w:t xml:space="preserve"> Про розгляд звернення </w:t>
      </w:r>
      <w:r w:rsidRPr="009F3CF0">
        <w:rPr>
          <w:b/>
          <w:bCs/>
          <w:sz w:val="22"/>
          <w:szCs w:val="22"/>
        </w:rPr>
        <w:t>УКРАЇНСЬКОЇ ПРАВОСЛАВНОЇ ЦЕРКВИ КИЇВСЬКОГО ПАТРІАРХАТУ</w:t>
      </w:r>
      <w:r w:rsidRPr="009F3CF0">
        <w:rPr>
          <w:sz w:val="22"/>
          <w:szCs w:val="22"/>
        </w:rPr>
        <w:t xml:space="preserve"> щодо встановлення ф</w:t>
      </w:r>
      <w:r w:rsidR="0031775E"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пров. Веретенівський, 1.</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7.</w:t>
      </w:r>
      <w:r w:rsidRPr="009F3CF0">
        <w:rPr>
          <w:sz w:val="22"/>
          <w:szCs w:val="22"/>
        </w:rPr>
        <w:t xml:space="preserve"> Про розгляд звернення </w:t>
      </w:r>
      <w:r w:rsidRPr="009F3CF0">
        <w:rPr>
          <w:b/>
          <w:bCs/>
          <w:sz w:val="22"/>
          <w:szCs w:val="22"/>
        </w:rPr>
        <w:t>СУМСЬКОЇ МІСЬКОЇ ГРОМАДСЬКОЇ МОЛОДІЖНО-СПОРТИВНОЇ ОРГАНІЗАЦІЇ «ЛЮДИ СПОРТУ»</w:t>
      </w:r>
      <w:r w:rsidRPr="009F3CF0">
        <w:rPr>
          <w:sz w:val="22"/>
          <w:szCs w:val="22"/>
        </w:rPr>
        <w:t xml:space="preserve"> щодо встановлення ф</w:t>
      </w:r>
      <w:r w:rsidR="0031775E"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проспект Курський, 103 (борг </w:t>
      </w:r>
      <w:r w:rsidR="00FC4234" w:rsidRPr="009F3CF0">
        <w:rPr>
          <w:sz w:val="22"/>
          <w:szCs w:val="22"/>
        </w:rPr>
        <w:t>відсутній</w:t>
      </w:r>
      <w:r w:rsidRPr="009F3CF0">
        <w:rPr>
          <w:sz w:val="22"/>
          <w:szCs w:val="22"/>
        </w:rPr>
        <w:t>).</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8.</w:t>
      </w:r>
      <w:r w:rsidRPr="009F3CF0">
        <w:rPr>
          <w:sz w:val="22"/>
          <w:szCs w:val="22"/>
        </w:rPr>
        <w:t xml:space="preserve"> Про розгляд звернення </w:t>
      </w:r>
      <w:r w:rsidRPr="009F3CF0">
        <w:rPr>
          <w:b/>
          <w:bCs/>
          <w:sz w:val="22"/>
          <w:szCs w:val="22"/>
        </w:rPr>
        <w:t>ГРОМАДСЬКОЇ ОРГАНІЗАЦІЇ «</w:t>
      </w:r>
      <w:r w:rsidR="00224BCF" w:rsidRPr="009F3CF0">
        <w:rPr>
          <w:b/>
          <w:bCs/>
          <w:sz w:val="22"/>
          <w:szCs w:val="22"/>
        </w:rPr>
        <w:t>СПОРТКЛУБ</w:t>
      </w:r>
      <w:r w:rsidRPr="009F3CF0">
        <w:rPr>
          <w:b/>
          <w:bCs/>
          <w:sz w:val="22"/>
          <w:szCs w:val="22"/>
        </w:rPr>
        <w:t xml:space="preserve"> «СКІФ»</w:t>
      </w:r>
      <w:r w:rsidRPr="009F3CF0">
        <w:rPr>
          <w:sz w:val="22"/>
          <w:szCs w:val="22"/>
        </w:rPr>
        <w:t xml:space="preserve"> щодо встановлення ф</w:t>
      </w:r>
      <w:r w:rsidR="00224BCF"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Данила Галицького (Комсомольська), 69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9.</w:t>
      </w:r>
      <w:r w:rsidRPr="009F3CF0">
        <w:rPr>
          <w:sz w:val="22"/>
          <w:szCs w:val="22"/>
        </w:rPr>
        <w:t xml:space="preserve"> Про розгляд звернення </w:t>
      </w:r>
      <w:r w:rsidR="00801F60" w:rsidRPr="009F3CF0">
        <w:rPr>
          <w:b/>
          <w:bCs/>
          <w:sz w:val="22"/>
          <w:szCs w:val="22"/>
        </w:rPr>
        <w:t xml:space="preserve">ГРОМАДСЬКОЇ ОРГАНІЗАЦІЇ "ТОВАРИСТВО ДОПОМОГИ ОСОБАМ З ІНВАЛІДНІСТЮ ВНАСЛІДОК ІНТЕЛЕКТУАЛЬНИХ ПОРУШЕНЬ, "ФЕЛІЦИТАС" </w:t>
      </w:r>
      <w:r w:rsidRPr="009F3CF0">
        <w:rPr>
          <w:sz w:val="22"/>
          <w:szCs w:val="22"/>
        </w:rPr>
        <w:t>щодо встановлення ф</w:t>
      </w:r>
      <w:r w:rsidR="00801F60"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Глінки, 11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10.</w:t>
      </w:r>
      <w:r w:rsidRPr="009F3CF0">
        <w:rPr>
          <w:sz w:val="22"/>
          <w:szCs w:val="22"/>
        </w:rPr>
        <w:t xml:space="preserve"> Про розгляд звернення </w:t>
      </w:r>
      <w:r w:rsidRPr="009F3CF0">
        <w:rPr>
          <w:b/>
          <w:bCs/>
          <w:sz w:val="22"/>
          <w:szCs w:val="22"/>
        </w:rPr>
        <w:t xml:space="preserve">ГРОМАДСЬКОЇ ОРГАНІЗАЦІЇ </w:t>
      </w:r>
      <w:r w:rsidR="005D2285" w:rsidRPr="009F3CF0">
        <w:rPr>
          <w:b/>
          <w:bCs/>
          <w:sz w:val="22"/>
          <w:szCs w:val="22"/>
        </w:rPr>
        <w:t>«ЛЮДЕЙ З ІНВАЛІДНІСТЮ</w:t>
      </w:r>
      <w:r w:rsidRPr="009F3CF0">
        <w:rPr>
          <w:b/>
          <w:bCs/>
          <w:sz w:val="22"/>
          <w:szCs w:val="22"/>
        </w:rPr>
        <w:t xml:space="preserve"> «ДОЛЯ»</w:t>
      </w:r>
      <w:r w:rsidRPr="009F3CF0">
        <w:rPr>
          <w:sz w:val="22"/>
          <w:szCs w:val="22"/>
        </w:rPr>
        <w:t xml:space="preserve"> щодо встановлення ф</w:t>
      </w:r>
      <w:r w:rsidR="005D2285"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проспект М. Лушпи, 12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11.</w:t>
      </w:r>
      <w:r w:rsidRPr="009F3CF0">
        <w:rPr>
          <w:sz w:val="22"/>
          <w:szCs w:val="22"/>
        </w:rPr>
        <w:t xml:space="preserve"> Про розгляд звернення </w:t>
      </w:r>
      <w:r w:rsidRPr="009F3CF0">
        <w:rPr>
          <w:b/>
          <w:bCs/>
          <w:sz w:val="22"/>
          <w:szCs w:val="22"/>
        </w:rPr>
        <w:t xml:space="preserve">ПАРАФІЇ СВЯТОЇ БЛАЖЕННОЇ КСЕНІЇ ПЕТЕРБУРЖСЬКОЇ СУМСЬКОЇ ЄПАРХІЇ УКРАЇНСЬКОЇ ПРАВОСЛАВНОЇ ЦЕРКВИ </w:t>
      </w:r>
      <w:r w:rsidRPr="009F3CF0">
        <w:rPr>
          <w:sz w:val="22"/>
          <w:szCs w:val="22"/>
        </w:rPr>
        <w:t>щодо встановлення ф</w:t>
      </w:r>
      <w:r w:rsidR="00292D8B" w:rsidRPr="009F3CF0">
        <w:rPr>
          <w:sz w:val="22"/>
          <w:szCs w:val="22"/>
        </w:rPr>
        <w:t>іксованої орендної плати на 2018</w:t>
      </w:r>
      <w:r w:rsidRPr="009F3CF0">
        <w:rPr>
          <w:sz w:val="22"/>
          <w:szCs w:val="22"/>
        </w:rPr>
        <w:t xml:space="preserve"> рік за оренду нежитлових примі</w:t>
      </w:r>
      <w:r w:rsidR="00292D8B" w:rsidRPr="009F3CF0">
        <w:rPr>
          <w:sz w:val="22"/>
          <w:szCs w:val="22"/>
        </w:rPr>
        <w:t xml:space="preserve">щень, розташованих за адресою: </w:t>
      </w:r>
      <w:r w:rsidRPr="009F3CF0">
        <w:rPr>
          <w:sz w:val="22"/>
          <w:szCs w:val="22"/>
        </w:rPr>
        <w:t>м. Суми, вул. 20 Років Перемоги, 13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12.</w:t>
      </w:r>
      <w:r w:rsidRPr="009F3CF0">
        <w:rPr>
          <w:sz w:val="22"/>
          <w:szCs w:val="22"/>
        </w:rPr>
        <w:t xml:space="preserve"> Про розгляд звернення </w:t>
      </w:r>
      <w:r w:rsidRPr="009F3CF0">
        <w:rPr>
          <w:b/>
          <w:bCs/>
          <w:sz w:val="22"/>
          <w:szCs w:val="22"/>
        </w:rPr>
        <w:t xml:space="preserve">СУМСЬКОЇ МІСЬКОЇ ГРОМАДСЬКОЇ ОРГАНІЗАЦІЇ ХОКЕЙНИЙ КЛУБ «СУМИ» </w:t>
      </w:r>
      <w:r w:rsidRPr="009F3CF0">
        <w:rPr>
          <w:sz w:val="22"/>
          <w:szCs w:val="22"/>
        </w:rPr>
        <w:t>щодо встановлення ф</w:t>
      </w:r>
      <w:r w:rsidR="00AA0432" w:rsidRPr="009F3CF0">
        <w:rPr>
          <w:sz w:val="22"/>
          <w:szCs w:val="22"/>
        </w:rPr>
        <w:t>іксованої орендної плати на 2018</w:t>
      </w:r>
      <w:r w:rsidRPr="009F3CF0">
        <w:rPr>
          <w:sz w:val="22"/>
          <w:szCs w:val="22"/>
        </w:rPr>
        <w:t xml:space="preserve"> рік за оренду нежитлових приміщень та хокейного майданчика, розташованих за адресою: м. Суми, вул. Праці, 5 </w:t>
      </w:r>
      <w:r w:rsidR="00533B34" w:rsidRPr="009F3CF0">
        <w:rPr>
          <w:sz w:val="22"/>
          <w:szCs w:val="22"/>
        </w:rPr>
        <w:t>(борг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13.</w:t>
      </w:r>
      <w:r w:rsidRPr="009F3CF0">
        <w:rPr>
          <w:sz w:val="22"/>
          <w:szCs w:val="22"/>
        </w:rPr>
        <w:t xml:space="preserve"> Про розгляд звернення </w:t>
      </w:r>
      <w:r w:rsidRPr="009F3CF0">
        <w:rPr>
          <w:b/>
          <w:bCs/>
          <w:sz w:val="22"/>
          <w:szCs w:val="22"/>
        </w:rPr>
        <w:t xml:space="preserve">ГРОМАДСЬКОЇ ОРГАНІЗАЦІЇ </w:t>
      </w:r>
      <w:r w:rsidR="003E07E3" w:rsidRPr="009F3CF0">
        <w:rPr>
          <w:b/>
          <w:bCs/>
          <w:sz w:val="22"/>
          <w:szCs w:val="22"/>
        </w:rPr>
        <w:t xml:space="preserve">"СУМСЬКА МІСЬКА ОРГАНІЗАЦІЯ УЧАСНИКІВ БОЙОВИХ ДІЙ /АТО/ НА ТЕРИТОРІЇ УКРАЇНИ" </w:t>
      </w:r>
      <w:r w:rsidRPr="009F3CF0">
        <w:rPr>
          <w:sz w:val="22"/>
          <w:szCs w:val="22"/>
        </w:rPr>
        <w:t>щодо встановлення ф</w:t>
      </w:r>
      <w:r w:rsidR="003E07E3"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Супруна, 13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14.</w:t>
      </w:r>
      <w:r w:rsidRPr="009F3CF0">
        <w:rPr>
          <w:sz w:val="22"/>
          <w:szCs w:val="22"/>
        </w:rPr>
        <w:t xml:space="preserve"> Про розгляд звернення </w:t>
      </w:r>
      <w:r w:rsidRPr="009F3CF0">
        <w:rPr>
          <w:b/>
          <w:bCs/>
          <w:sz w:val="22"/>
          <w:szCs w:val="22"/>
        </w:rPr>
        <w:t xml:space="preserve">СУМСЬКОГО ОБЛАСНОГО БЛАГОДІЙНОГО ФОНДУ «ХЕЛЬВЕЦІЯ» </w:t>
      </w:r>
      <w:r w:rsidRPr="009F3CF0">
        <w:rPr>
          <w:sz w:val="22"/>
          <w:szCs w:val="22"/>
        </w:rPr>
        <w:t>щодо встановлення фіксованої орендної плати на 2018 рік за оренду нежитлових приміщень, розташованих за адресою: м. Суми, вул. Герасима Кондратьєва, 165 (</w:t>
      </w:r>
      <w:r w:rsidR="00533B34" w:rsidRPr="009F3CF0">
        <w:rPr>
          <w:sz w:val="22"/>
          <w:szCs w:val="22"/>
        </w:rPr>
        <w:t>104,20</w:t>
      </w:r>
      <w:r w:rsidRPr="009F3CF0">
        <w:rPr>
          <w:sz w:val="22"/>
          <w:szCs w:val="22"/>
        </w:rPr>
        <w:t xml:space="preserve"> грн., в тому числі пеня </w:t>
      </w:r>
      <w:r w:rsidR="00533B34" w:rsidRPr="009F3CF0">
        <w:rPr>
          <w:sz w:val="22"/>
          <w:szCs w:val="22"/>
        </w:rPr>
        <w:t>8512,21 грн.)</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15.</w:t>
      </w:r>
      <w:r w:rsidRPr="009F3CF0">
        <w:rPr>
          <w:sz w:val="22"/>
          <w:szCs w:val="22"/>
        </w:rPr>
        <w:t xml:space="preserve"> Про розгляд звернення </w:t>
      </w:r>
      <w:r w:rsidRPr="009F3CF0">
        <w:rPr>
          <w:b/>
          <w:bCs/>
          <w:sz w:val="22"/>
          <w:szCs w:val="22"/>
        </w:rPr>
        <w:t xml:space="preserve">СУМСЬКОГО ОБЛАСНОГО ТОВАРИСТВА «ПРОСВІТА» ІМЕНІ ТАРАСА ШЕВЧЕНКА  </w:t>
      </w:r>
      <w:r w:rsidRPr="009F3CF0">
        <w:rPr>
          <w:sz w:val="22"/>
          <w:szCs w:val="22"/>
        </w:rPr>
        <w:t>щодо встановлення ф</w:t>
      </w:r>
      <w:r w:rsidR="007D7289"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пл. Покровська, 6 (борг відсутній).</w:t>
      </w:r>
    </w:p>
    <w:p w:rsidR="004410F4" w:rsidRPr="009F3CF0" w:rsidRDefault="00812198" w:rsidP="009F3CF0">
      <w:pPr>
        <w:pStyle w:val="1"/>
        <w:autoSpaceDE w:val="0"/>
        <w:autoSpaceDN w:val="0"/>
        <w:adjustRightInd w:val="0"/>
        <w:ind w:left="0"/>
        <w:jc w:val="both"/>
        <w:outlineLvl w:val="0"/>
        <w:rPr>
          <w:sz w:val="22"/>
          <w:szCs w:val="22"/>
        </w:rPr>
      </w:pPr>
      <w:r w:rsidRPr="009F3CF0">
        <w:rPr>
          <w:b/>
          <w:sz w:val="22"/>
          <w:szCs w:val="22"/>
        </w:rPr>
        <w:t>16.</w:t>
      </w:r>
      <w:r w:rsidRPr="009F3CF0">
        <w:rPr>
          <w:sz w:val="22"/>
          <w:szCs w:val="22"/>
        </w:rPr>
        <w:t xml:space="preserve"> Про розгляд звернення </w:t>
      </w:r>
      <w:r w:rsidRPr="009F3CF0">
        <w:rPr>
          <w:b/>
          <w:bCs/>
          <w:sz w:val="22"/>
          <w:szCs w:val="22"/>
        </w:rPr>
        <w:t xml:space="preserve">СУМСЬКОЇ ОБЛАСНОЇ ГРОМАДСЬКОЇ ОРГАНІЗАЦІЇ «СУМСЬКА РЕГІОНАЛЬНА ФЕДЕРАЦІЯ З ГРЕКО-РИМСЬКОЇ БОРОТЬБИ»  </w:t>
      </w:r>
      <w:r w:rsidRPr="009F3CF0">
        <w:rPr>
          <w:sz w:val="22"/>
          <w:szCs w:val="22"/>
        </w:rPr>
        <w:t xml:space="preserve">щодо встановлення фіксованої орендної плати на 2018 рік за оренду нежитлових приміщень, розташованих за адресою: м. Суми, </w:t>
      </w:r>
      <w:r w:rsidR="000D7E15">
        <w:rPr>
          <w:sz w:val="22"/>
          <w:szCs w:val="22"/>
        </w:rPr>
        <w:t xml:space="preserve">                </w:t>
      </w:r>
      <w:r w:rsidRPr="009F3CF0">
        <w:rPr>
          <w:sz w:val="22"/>
          <w:szCs w:val="22"/>
        </w:rPr>
        <w:t xml:space="preserve">вул. Котляревського, 2/3 </w:t>
      </w:r>
      <w:r w:rsidR="004410F4" w:rsidRPr="009F3CF0">
        <w:rPr>
          <w:sz w:val="22"/>
          <w:szCs w:val="22"/>
        </w:rPr>
        <w:t>(борг відсутній).</w:t>
      </w:r>
    </w:p>
    <w:p w:rsidR="004410F4" w:rsidRPr="009F3CF0" w:rsidRDefault="00812198" w:rsidP="009F3CF0">
      <w:pPr>
        <w:pStyle w:val="1"/>
        <w:autoSpaceDE w:val="0"/>
        <w:autoSpaceDN w:val="0"/>
        <w:adjustRightInd w:val="0"/>
        <w:ind w:left="0"/>
        <w:jc w:val="both"/>
        <w:outlineLvl w:val="0"/>
        <w:rPr>
          <w:sz w:val="22"/>
          <w:szCs w:val="22"/>
        </w:rPr>
      </w:pPr>
      <w:r w:rsidRPr="009F3CF0">
        <w:rPr>
          <w:b/>
          <w:sz w:val="22"/>
          <w:szCs w:val="22"/>
        </w:rPr>
        <w:t>17.</w:t>
      </w:r>
      <w:r w:rsidRPr="009F3CF0">
        <w:rPr>
          <w:sz w:val="22"/>
          <w:szCs w:val="22"/>
        </w:rPr>
        <w:t xml:space="preserve"> Про розгляд звернення </w:t>
      </w:r>
      <w:r w:rsidRPr="009F3CF0">
        <w:rPr>
          <w:b/>
          <w:bCs/>
          <w:sz w:val="22"/>
          <w:szCs w:val="22"/>
        </w:rPr>
        <w:t xml:space="preserve">СУМСЬКОЇ ОБЛАСНОЇ ГРОМАДСЬКОЇ ОРГАНІЗАЦІЇ «СУМСЬКА РЕГІОНАЛЬНА ФЕДЕРАЦІЯ З ГРЕКО-РИМСЬКОЇ БОРОТЬБИ»  </w:t>
      </w:r>
      <w:r w:rsidRPr="009F3CF0">
        <w:rPr>
          <w:sz w:val="22"/>
          <w:szCs w:val="22"/>
        </w:rPr>
        <w:t>щодо встановлення ф</w:t>
      </w:r>
      <w:r w:rsidR="007D7289"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Металургів, 17 </w:t>
      </w:r>
      <w:r w:rsidR="004410F4" w:rsidRPr="009F3CF0">
        <w:rPr>
          <w:sz w:val="22"/>
          <w:szCs w:val="22"/>
        </w:rPr>
        <w:t>(борг відсутній).</w:t>
      </w:r>
    </w:p>
    <w:p w:rsidR="00D22200" w:rsidRPr="009F3CF0" w:rsidRDefault="00D22200" w:rsidP="009F3CF0">
      <w:pPr>
        <w:pStyle w:val="1"/>
        <w:autoSpaceDE w:val="0"/>
        <w:autoSpaceDN w:val="0"/>
        <w:adjustRightInd w:val="0"/>
        <w:ind w:left="0"/>
        <w:jc w:val="both"/>
        <w:outlineLvl w:val="0"/>
        <w:rPr>
          <w:sz w:val="22"/>
          <w:szCs w:val="22"/>
        </w:rPr>
      </w:pPr>
      <w:r w:rsidRPr="00BD150C">
        <w:rPr>
          <w:b/>
          <w:sz w:val="22"/>
          <w:szCs w:val="22"/>
        </w:rPr>
        <w:t>18.</w:t>
      </w:r>
      <w:r w:rsidRPr="009F3CF0">
        <w:rPr>
          <w:sz w:val="22"/>
          <w:szCs w:val="22"/>
        </w:rPr>
        <w:t xml:space="preserve"> </w:t>
      </w:r>
      <w:r w:rsidR="00500289" w:rsidRPr="009F3CF0">
        <w:rPr>
          <w:sz w:val="22"/>
          <w:szCs w:val="22"/>
        </w:rPr>
        <w:t xml:space="preserve">Про розгляд звернення </w:t>
      </w:r>
      <w:r w:rsidR="00500289" w:rsidRPr="009F3CF0">
        <w:rPr>
          <w:b/>
          <w:bCs/>
          <w:sz w:val="22"/>
          <w:szCs w:val="22"/>
        </w:rPr>
        <w:t xml:space="preserve">ГРОМАДСЬКОЇ ОРГАНІЗАЦІЇ «ВІЙСЬКОВО-СПОРТИВНИЙ КЛУБ «СІЧ» </w:t>
      </w:r>
      <w:r w:rsidR="00500289" w:rsidRPr="009F3CF0">
        <w:rPr>
          <w:sz w:val="22"/>
          <w:szCs w:val="22"/>
        </w:rPr>
        <w:t>щодо встановлення фіксованої орендної плати на 2018 рік за оренду нежитлових приміщень, розташованих за адресою: м. Суми, вул. Г.Кондратьєва, 76 (</w:t>
      </w:r>
      <w:r w:rsidR="004410F4" w:rsidRPr="009F3CF0">
        <w:rPr>
          <w:sz w:val="22"/>
          <w:szCs w:val="22"/>
        </w:rPr>
        <w:t>419,51 грн., в тому числі пеня 18,62 грн</w:t>
      </w:r>
      <w:r w:rsidR="00500289" w:rsidRPr="009F3CF0">
        <w:rPr>
          <w:sz w:val="22"/>
          <w:szCs w:val="22"/>
        </w:rPr>
        <w:t>).</w:t>
      </w:r>
    </w:p>
    <w:p w:rsidR="00661C85" w:rsidRPr="009F3CF0" w:rsidRDefault="00661C85" w:rsidP="009F3CF0">
      <w:pPr>
        <w:pStyle w:val="1"/>
        <w:autoSpaceDE w:val="0"/>
        <w:autoSpaceDN w:val="0"/>
        <w:adjustRightInd w:val="0"/>
        <w:ind w:left="0"/>
        <w:jc w:val="both"/>
        <w:outlineLvl w:val="0"/>
        <w:rPr>
          <w:sz w:val="22"/>
          <w:szCs w:val="22"/>
        </w:rPr>
      </w:pPr>
      <w:r w:rsidRPr="00BD150C">
        <w:rPr>
          <w:b/>
          <w:sz w:val="22"/>
          <w:szCs w:val="22"/>
        </w:rPr>
        <w:t>19.</w:t>
      </w:r>
      <w:r w:rsidRPr="009F3CF0">
        <w:rPr>
          <w:sz w:val="22"/>
          <w:szCs w:val="22"/>
        </w:rPr>
        <w:t xml:space="preserve"> Про розгляд звернення </w:t>
      </w:r>
      <w:r w:rsidRPr="009F3CF0">
        <w:rPr>
          <w:b/>
          <w:bCs/>
          <w:sz w:val="22"/>
          <w:szCs w:val="22"/>
        </w:rPr>
        <w:t xml:space="preserve">ГРОМАДСЬКОЇ ОРГАНІЗАЦІЇ «СУМСЬКИЙ ПРЕС-КЛУБ» </w:t>
      </w:r>
      <w:r w:rsidRPr="009F3CF0">
        <w:rPr>
          <w:sz w:val="22"/>
          <w:szCs w:val="22"/>
        </w:rPr>
        <w:t xml:space="preserve">щодо встановлення </w:t>
      </w:r>
      <w:r w:rsidR="004F51F5" w:rsidRPr="009F3CF0">
        <w:rPr>
          <w:sz w:val="22"/>
          <w:szCs w:val="22"/>
        </w:rPr>
        <w:t>60%</w:t>
      </w:r>
      <w:r w:rsidRPr="009F3CF0">
        <w:rPr>
          <w:sz w:val="22"/>
          <w:szCs w:val="22"/>
        </w:rPr>
        <w:t xml:space="preserve"> орендної плати на 2018 рік за оренду нежитлових приміщень, розташованих за адресою:</w:t>
      </w:r>
      <w:r w:rsidR="004F51F5" w:rsidRPr="009F3CF0">
        <w:rPr>
          <w:sz w:val="22"/>
          <w:szCs w:val="22"/>
        </w:rPr>
        <w:t xml:space="preserve">    </w:t>
      </w:r>
      <w:r w:rsidRPr="009F3CF0">
        <w:rPr>
          <w:sz w:val="22"/>
          <w:szCs w:val="22"/>
        </w:rPr>
        <w:t xml:space="preserve"> м. Суми, Покровська площа, 13 (борг відсутній).</w:t>
      </w:r>
    </w:p>
    <w:p w:rsidR="00D22200" w:rsidRDefault="00FF411A" w:rsidP="00FF411A">
      <w:pPr>
        <w:pStyle w:val="1"/>
        <w:autoSpaceDE w:val="0"/>
        <w:autoSpaceDN w:val="0"/>
        <w:adjustRightInd w:val="0"/>
        <w:ind w:left="0"/>
        <w:jc w:val="center"/>
        <w:outlineLvl w:val="0"/>
        <w:rPr>
          <w:b/>
          <w:bCs/>
          <w:sz w:val="22"/>
          <w:szCs w:val="22"/>
        </w:rPr>
      </w:pPr>
      <w:r>
        <w:rPr>
          <w:b/>
          <w:bCs/>
          <w:sz w:val="22"/>
          <w:szCs w:val="22"/>
        </w:rPr>
        <w:t>Питання по законності.</w:t>
      </w:r>
    </w:p>
    <w:p w:rsidR="00FF411A" w:rsidRPr="00B711D9" w:rsidRDefault="00FF411A" w:rsidP="00FF411A">
      <w:pPr>
        <w:pStyle w:val="1"/>
        <w:autoSpaceDE w:val="0"/>
        <w:autoSpaceDN w:val="0"/>
        <w:adjustRightInd w:val="0"/>
        <w:ind w:left="0"/>
        <w:outlineLvl w:val="0"/>
        <w:rPr>
          <w:b/>
          <w:bCs/>
        </w:rPr>
      </w:pPr>
      <w:r w:rsidRPr="00B711D9">
        <w:rPr>
          <w:b/>
          <w:bCs/>
        </w:rPr>
        <w:t xml:space="preserve">1. </w:t>
      </w:r>
      <w:r w:rsidRPr="00B711D9">
        <w:t>Про звернення Шульги П.Л. щодо включення нежитлового приміщення за адресою: м. Суми вулиця Супруна 17/1, загальною площею 129,6 м</w:t>
      </w:r>
      <w:r w:rsidRPr="00B711D9">
        <w:rPr>
          <w:vertAlign w:val="superscript"/>
        </w:rPr>
        <w:t>2</w:t>
      </w:r>
      <w:r w:rsidRPr="00B711D9">
        <w:t xml:space="preserve"> до переліку об’єктів, які підлягають приватизації шляхом викупу.</w:t>
      </w:r>
    </w:p>
    <w:p w:rsidR="00FF411A" w:rsidRPr="00B711D9" w:rsidRDefault="00FF411A" w:rsidP="00FF411A">
      <w:pPr>
        <w:pStyle w:val="1"/>
        <w:autoSpaceDE w:val="0"/>
        <w:autoSpaceDN w:val="0"/>
        <w:adjustRightInd w:val="0"/>
        <w:ind w:left="0"/>
        <w:outlineLvl w:val="0"/>
      </w:pPr>
      <w:r w:rsidRPr="00B711D9">
        <w:rPr>
          <w:b/>
          <w:bCs/>
        </w:rPr>
        <w:t xml:space="preserve">2. </w:t>
      </w:r>
      <w:r w:rsidRPr="00B711D9">
        <w:rPr>
          <w:bCs/>
        </w:rPr>
        <w:t>Про звернення начальника національної поліції України Карабути П.І. щодо виділення коштів з міського бюджету у сумі 800280 грн.</w:t>
      </w:r>
      <w:r w:rsidRPr="00B711D9">
        <w:rPr>
          <w:b/>
          <w:bCs/>
        </w:rPr>
        <w:t xml:space="preserve"> </w:t>
      </w:r>
      <w:r w:rsidRPr="00B711D9">
        <w:rPr>
          <w:bCs/>
        </w:rPr>
        <w:t>на придбання форменого одягу для працівників Сумського відділу поліції.</w:t>
      </w:r>
      <w:r w:rsidRPr="00B711D9">
        <w:t xml:space="preserve"> </w:t>
      </w:r>
    </w:p>
    <w:p w:rsidR="00FF411A" w:rsidRPr="00B711D9" w:rsidRDefault="00FF411A" w:rsidP="00FF411A">
      <w:pPr>
        <w:pStyle w:val="1"/>
        <w:autoSpaceDE w:val="0"/>
        <w:autoSpaceDN w:val="0"/>
        <w:adjustRightInd w:val="0"/>
        <w:ind w:left="0"/>
        <w:outlineLvl w:val="0"/>
        <w:rPr>
          <w:b/>
          <w:bCs/>
        </w:rPr>
      </w:pPr>
      <w:r w:rsidRPr="00B711D9">
        <w:t xml:space="preserve">Доповідає: Карабута П.І. </w:t>
      </w:r>
    </w:p>
    <w:p w:rsidR="00FF411A" w:rsidRPr="00B711D9" w:rsidRDefault="00FF411A" w:rsidP="00FF411A">
      <w:pPr>
        <w:pStyle w:val="1"/>
        <w:autoSpaceDE w:val="0"/>
        <w:autoSpaceDN w:val="0"/>
        <w:adjustRightInd w:val="0"/>
        <w:ind w:left="0"/>
        <w:outlineLvl w:val="0"/>
        <w:rPr>
          <w:b/>
          <w:bCs/>
        </w:rPr>
      </w:pPr>
      <w:r w:rsidRPr="00B711D9">
        <w:rPr>
          <w:b/>
          <w:bCs/>
        </w:rPr>
        <w:t xml:space="preserve">3. </w:t>
      </w:r>
      <w:r w:rsidRPr="00B711D9">
        <w:rPr>
          <w:bCs/>
        </w:rPr>
        <w:t>Про проект рішення про затвердження положення про порядок подання електронних петицій та їх розгляду органами місцевого самоврядування міста Суми.</w:t>
      </w:r>
    </w:p>
    <w:p w:rsidR="00FF411A" w:rsidRPr="00B711D9" w:rsidRDefault="00FF411A" w:rsidP="00FF411A">
      <w:pPr>
        <w:pStyle w:val="1"/>
        <w:autoSpaceDE w:val="0"/>
        <w:autoSpaceDN w:val="0"/>
        <w:adjustRightInd w:val="0"/>
        <w:ind w:left="0"/>
        <w:outlineLvl w:val="0"/>
        <w:rPr>
          <w:bCs/>
        </w:rPr>
      </w:pPr>
      <w:r w:rsidRPr="00B711D9">
        <w:rPr>
          <w:bCs/>
        </w:rPr>
        <w:t>Доповідає: Чайченко О.В.</w:t>
      </w:r>
      <w:bookmarkStart w:id="0" w:name="_GoBack"/>
      <w:bookmarkEnd w:id="0"/>
    </w:p>
    <w:p w:rsidR="00FF411A" w:rsidRPr="00B711D9" w:rsidRDefault="00FF411A" w:rsidP="00FF411A">
      <w:pPr>
        <w:pStyle w:val="1"/>
        <w:autoSpaceDE w:val="0"/>
        <w:autoSpaceDN w:val="0"/>
        <w:adjustRightInd w:val="0"/>
        <w:ind w:left="0"/>
        <w:outlineLvl w:val="0"/>
        <w:rPr>
          <w:b/>
          <w:bCs/>
        </w:rPr>
      </w:pPr>
      <w:r w:rsidRPr="00B711D9">
        <w:rPr>
          <w:b/>
          <w:bCs/>
        </w:rPr>
        <w:t xml:space="preserve">4. </w:t>
      </w:r>
      <w:r w:rsidRPr="00B711D9">
        <w:rPr>
          <w:bCs/>
        </w:rPr>
        <w:t xml:space="preserve">Про </w:t>
      </w:r>
      <w:r w:rsidR="00C5019C" w:rsidRPr="00B711D9">
        <w:rPr>
          <w:bCs/>
        </w:rPr>
        <w:t>звернення громадянки Мандриченко І.Є.</w:t>
      </w:r>
      <w:r w:rsidR="00C5019C" w:rsidRPr="00B711D9">
        <w:rPr>
          <w:b/>
          <w:bCs/>
        </w:rPr>
        <w:t xml:space="preserve"> </w:t>
      </w:r>
      <w:r w:rsidR="00C5019C" w:rsidRPr="00B711D9">
        <w:rPr>
          <w:bCs/>
        </w:rPr>
        <w:t>щодо правомірності дій працівників національної поліції України (текст звернення додається).</w:t>
      </w:r>
    </w:p>
    <w:sectPr w:rsidR="00FF411A" w:rsidRPr="00B711D9" w:rsidSect="00B711D9">
      <w:pgSz w:w="11906" w:h="16838"/>
      <w:pgMar w:top="42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EC" w:rsidRDefault="00A016EC" w:rsidP="00D47546">
      <w:r>
        <w:separator/>
      </w:r>
    </w:p>
  </w:endnote>
  <w:endnote w:type="continuationSeparator" w:id="0">
    <w:p w:rsidR="00A016EC" w:rsidRDefault="00A016E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EC" w:rsidRDefault="00A016EC" w:rsidP="00D47546">
      <w:r>
        <w:separator/>
      </w:r>
    </w:p>
  </w:footnote>
  <w:footnote w:type="continuationSeparator" w:id="0">
    <w:p w:rsidR="00A016EC" w:rsidRDefault="00A016E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C66EB"/>
    <w:rsid w:val="004C7FC5"/>
    <w:rsid w:val="004D27FC"/>
    <w:rsid w:val="004D3FF3"/>
    <w:rsid w:val="004D64F6"/>
    <w:rsid w:val="004E106B"/>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16EC"/>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6232"/>
    <w:rsid w:val="00B67E6F"/>
    <w:rsid w:val="00B70854"/>
    <w:rsid w:val="00B711D9"/>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019C"/>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3E94"/>
    <w:rsid w:val="00DD5AA7"/>
    <w:rsid w:val="00DD6877"/>
    <w:rsid w:val="00DE3821"/>
    <w:rsid w:val="00DE41A8"/>
    <w:rsid w:val="00DE5C1C"/>
    <w:rsid w:val="00DE7356"/>
    <w:rsid w:val="00DF7F2D"/>
    <w:rsid w:val="00E01ACE"/>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67C8D"/>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11A"/>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63C88"/>
  <w15:docId w15:val="{A2BA21F6-5CE1-49FA-8BAD-C7C3997F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D6784-2D14-4E8C-A001-36884C06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34</cp:revision>
  <cp:lastPrinted>2017-09-15T11:50:00Z</cp:lastPrinted>
  <dcterms:created xsi:type="dcterms:W3CDTF">2017-09-15T10:36:00Z</dcterms:created>
  <dcterms:modified xsi:type="dcterms:W3CDTF">2017-09-15T13:15:00Z</dcterms:modified>
</cp:coreProperties>
</file>