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660E07" w:rsidRDefault="00582435" w:rsidP="009F3CF0">
      <w:pPr>
        <w:tabs>
          <w:tab w:val="left" w:pos="15840"/>
        </w:tabs>
        <w:jc w:val="center"/>
        <w:rPr>
          <w:b/>
          <w:bCs/>
          <w:sz w:val="28"/>
          <w:szCs w:val="28"/>
        </w:rPr>
      </w:pPr>
      <w:r w:rsidRPr="00660E07">
        <w:rPr>
          <w:b/>
          <w:bCs/>
          <w:sz w:val="28"/>
          <w:szCs w:val="28"/>
        </w:rPr>
        <w:t>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DE21C5">
        <w:rPr>
          <w:b/>
          <w:bCs/>
          <w:sz w:val="28"/>
          <w:szCs w:val="28"/>
        </w:rPr>
        <w:t>льної власності та приватизації</w:t>
      </w:r>
    </w:p>
    <w:p w:rsidR="00DE21C5" w:rsidRPr="00AD33E1" w:rsidRDefault="00DE21C5" w:rsidP="00DE21C5">
      <w:pPr>
        <w:ind w:firstLine="540"/>
        <w:contextualSpacing/>
        <w:jc w:val="right"/>
        <w:rPr>
          <w:b/>
          <w:i/>
          <w:iCs/>
          <w:spacing w:val="4"/>
          <w:sz w:val="28"/>
          <w:szCs w:val="28"/>
          <w:u w:val="single"/>
        </w:rPr>
      </w:pPr>
      <w:r>
        <w:rPr>
          <w:b/>
          <w:bCs/>
          <w:sz w:val="22"/>
          <w:szCs w:val="22"/>
        </w:rPr>
        <w:t xml:space="preserve"> </w:t>
      </w:r>
      <w:r w:rsidRPr="00AD33E1">
        <w:rPr>
          <w:b/>
          <w:i/>
          <w:iCs/>
          <w:spacing w:val="4"/>
          <w:sz w:val="28"/>
          <w:szCs w:val="28"/>
          <w:u w:val="single"/>
        </w:rPr>
        <w:t xml:space="preserve">від </w:t>
      </w:r>
      <w:r>
        <w:rPr>
          <w:b/>
          <w:i/>
          <w:iCs/>
          <w:spacing w:val="4"/>
          <w:sz w:val="28"/>
          <w:szCs w:val="28"/>
          <w:u w:val="single"/>
        </w:rPr>
        <w:t>12 грудня</w:t>
      </w:r>
      <w:r w:rsidRPr="00AD33E1">
        <w:rPr>
          <w:b/>
          <w:i/>
          <w:iCs/>
          <w:spacing w:val="4"/>
          <w:sz w:val="28"/>
          <w:szCs w:val="28"/>
          <w:u w:val="single"/>
        </w:rPr>
        <w:t xml:space="preserve"> 2017 року о 1</w:t>
      </w:r>
      <w:r w:rsidR="00731E89">
        <w:rPr>
          <w:b/>
          <w:i/>
          <w:iCs/>
          <w:spacing w:val="4"/>
          <w:sz w:val="28"/>
          <w:szCs w:val="28"/>
          <w:u w:val="single"/>
        </w:rPr>
        <w:t>0</w:t>
      </w:r>
      <w:r w:rsidRPr="00AD33E1">
        <w:rPr>
          <w:b/>
          <w:i/>
          <w:iCs/>
          <w:spacing w:val="4"/>
          <w:sz w:val="28"/>
          <w:szCs w:val="28"/>
          <w:u w:val="single"/>
        </w:rPr>
        <w:t>.00</w:t>
      </w:r>
    </w:p>
    <w:p w:rsidR="00DE21C5" w:rsidRPr="00A9597C" w:rsidRDefault="00731E89" w:rsidP="00DE21C5">
      <w:pPr>
        <w:ind w:firstLine="540"/>
        <w:contextualSpacing/>
        <w:jc w:val="right"/>
        <w:rPr>
          <w:b/>
          <w:i/>
          <w:iCs/>
          <w:spacing w:val="4"/>
          <w:sz w:val="28"/>
          <w:szCs w:val="28"/>
          <w:u w:val="single"/>
        </w:rPr>
      </w:pPr>
      <w:r>
        <w:rPr>
          <w:b/>
          <w:i/>
          <w:iCs/>
          <w:spacing w:val="4"/>
          <w:sz w:val="28"/>
          <w:szCs w:val="28"/>
          <w:u w:val="single"/>
        </w:rPr>
        <w:t>каб. 62а</w:t>
      </w:r>
      <w:r w:rsidR="00DE21C5" w:rsidRPr="00A9597C">
        <w:rPr>
          <w:b/>
          <w:i/>
          <w:iCs/>
          <w:spacing w:val="4"/>
          <w:sz w:val="28"/>
          <w:szCs w:val="28"/>
          <w:u w:val="single"/>
        </w:rPr>
        <w:t xml:space="preserve"> пл. Незалежності, 2</w:t>
      </w:r>
    </w:p>
    <w:p w:rsidR="00B051C3" w:rsidRPr="009F3CF0" w:rsidRDefault="00B051C3" w:rsidP="009F3CF0">
      <w:pPr>
        <w:tabs>
          <w:tab w:val="left" w:pos="15840"/>
        </w:tabs>
        <w:jc w:val="center"/>
        <w:rPr>
          <w:b/>
          <w:bCs/>
          <w:sz w:val="22"/>
          <w:szCs w:val="22"/>
        </w:rPr>
      </w:pPr>
    </w:p>
    <w:p w:rsidR="00660E07" w:rsidRDefault="00660E07" w:rsidP="00660E07">
      <w:pPr>
        <w:ind w:left="142" w:hanging="142"/>
        <w:jc w:val="both"/>
        <w:rPr>
          <w:b/>
          <w:sz w:val="28"/>
          <w:szCs w:val="28"/>
        </w:rPr>
      </w:pPr>
    </w:p>
    <w:p w:rsidR="00EA1A70" w:rsidRDefault="0036351F" w:rsidP="00EA1A70">
      <w:pPr>
        <w:jc w:val="both"/>
        <w:rPr>
          <w:sz w:val="28"/>
          <w:szCs w:val="28"/>
        </w:rPr>
      </w:pPr>
      <w:r w:rsidRPr="00660E07">
        <w:rPr>
          <w:b/>
          <w:sz w:val="28"/>
          <w:szCs w:val="28"/>
        </w:rPr>
        <w:t xml:space="preserve">1. </w:t>
      </w:r>
      <w:r w:rsidRPr="00660E07">
        <w:rPr>
          <w:sz w:val="28"/>
          <w:szCs w:val="28"/>
        </w:rPr>
        <w:t xml:space="preserve">Про </w:t>
      </w:r>
      <w:r w:rsidR="00EA1A70">
        <w:rPr>
          <w:sz w:val="28"/>
          <w:szCs w:val="28"/>
        </w:rPr>
        <w:t>звернення начальника відділу з питань взаємодії з правоохоронними органами та оборонної роботи щодо придбання в 2018 році проекту «Схема дислокації дорожніх знаків та організація безпеки руху на міських вулицях та дорогах м. Суми».</w:t>
      </w:r>
    </w:p>
    <w:p w:rsidR="001D43A4" w:rsidRDefault="00EA1A70" w:rsidP="00EA1A70">
      <w:pPr>
        <w:jc w:val="both"/>
        <w:rPr>
          <w:b/>
          <w:sz w:val="28"/>
          <w:szCs w:val="28"/>
        </w:rPr>
      </w:pPr>
      <w:r w:rsidRPr="00EA1A70">
        <w:rPr>
          <w:b/>
          <w:sz w:val="28"/>
          <w:szCs w:val="28"/>
        </w:rPr>
        <w:t xml:space="preserve">Доповідає: Брязкун Г.В. </w:t>
      </w:r>
    </w:p>
    <w:p w:rsidR="00EA1A70" w:rsidRDefault="00EA1A70" w:rsidP="00EA1A70">
      <w:pPr>
        <w:jc w:val="both"/>
        <w:rPr>
          <w:b/>
          <w:sz w:val="28"/>
          <w:szCs w:val="28"/>
        </w:rPr>
      </w:pPr>
      <w:r>
        <w:rPr>
          <w:b/>
          <w:sz w:val="28"/>
          <w:szCs w:val="28"/>
        </w:rPr>
        <w:t xml:space="preserve">2. </w:t>
      </w:r>
      <w:r w:rsidRPr="00EA1A70">
        <w:rPr>
          <w:sz w:val="28"/>
          <w:szCs w:val="28"/>
        </w:rPr>
        <w:t xml:space="preserve">Про виконання рекомендацій </w:t>
      </w:r>
      <w:r w:rsidRPr="00EA1A70">
        <w:rPr>
          <w:sz w:val="28"/>
          <w:szCs w:val="28"/>
        </w:rPr>
        <w:t xml:space="preserve">постійної комісії </w:t>
      </w:r>
      <w:r w:rsidRPr="00EA1A70">
        <w:rPr>
          <w:sz w:val="28"/>
          <w:szCs w:val="28"/>
        </w:rPr>
        <w:t>департаментом фінансів економіки та інвестицій Сумської міської ради в частині відшкодування</w:t>
      </w:r>
      <w:r>
        <w:rPr>
          <w:sz w:val="28"/>
          <w:szCs w:val="28"/>
        </w:rPr>
        <w:t>,</w:t>
      </w:r>
      <w:r w:rsidRPr="00EA1A70">
        <w:rPr>
          <w:sz w:val="28"/>
          <w:szCs w:val="28"/>
        </w:rPr>
        <w:t xml:space="preserve"> </w:t>
      </w:r>
      <w:r w:rsidRPr="00EA1A70">
        <w:rPr>
          <w:bCs/>
          <w:sz w:val="28"/>
          <w:szCs w:val="28"/>
        </w:rPr>
        <w:t>компенсації витрат пов’язаних з  депута</w:t>
      </w:r>
      <w:r>
        <w:rPr>
          <w:bCs/>
          <w:sz w:val="28"/>
          <w:szCs w:val="28"/>
        </w:rPr>
        <w:t>тською діяльністю та передбачення коштів</w:t>
      </w:r>
      <w:r w:rsidRPr="00EA1A70">
        <w:rPr>
          <w:bCs/>
          <w:sz w:val="28"/>
          <w:szCs w:val="28"/>
        </w:rPr>
        <w:t xml:space="preserve"> в міському бюджеті на 2018 рік.</w:t>
      </w:r>
      <w:r>
        <w:rPr>
          <w:bCs/>
          <w:szCs w:val="28"/>
        </w:rPr>
        <w:t xml:space="preserve"> </w:t>
      </w:r>
      <w:r>
        <w:rPr>
          <w:b/>
          <w:sz w:val="28"/>
          <w:szCs w:val="28"/>
        </w:rPr>
        <w:t xml:space="preserve"> </w:t>
      </w:r>
    </w:p>
    <w:p w:rsidR="00EA1A70" w:rsidRDefault="00EA1A70" w:rsidP="00EA1A70">
      <w:pPr>
        <w:jc w:val="both"/>
        <w:rPr>
          <w:b/>
          <w:sz w:val="28"/>
          <w:szCs w:val="28"/>
        </w:rPr>
      </w:pPr>
      <w:r>
        <w:rPr>
          <w:b/>
          <w:sz w:val="28"/>
          <w:szCs w:val="28"/>
        </w:rPr>
        <w:t>Доповідає: Липова С.А.</w:t>
      </w:r>
    </w:p>
    <w:p w:rsidR="00EA1A70" w:rsidRDefault="00EA1A70" w:rsidP="00EA1A70">
      <w:pPr>
        <w:jc w:val="both"/>
        <w:rPr>
          <w:b/>
          <w:sz w:val="28"/>
          <w:szCs w:val="28"/>
        </w:rPr>
      </w:pPr>
      <w:r>
        <w:rPr>
          <w:b/>
          <w:sz w:val="28"/>
          <w:szCs w:val="28"/>
        </w:rPr>
        <w:t xml:space="preserve">3. </w:t>
      </w:r>
      <w:r w:rsidRPr="00704220">
        <w:rPr>
          <w:sz w:val="28"/>
          <w:szCs w:val="28"/>
        </w:rPr>
        <w:t xml:space="preserve">Про звернення т.в.о. начальника управління патрульної поліції в місті Суми </w:t>
      </w:r>
      <w:r w:rsidR="00704220">
        <w:rPr>
          <w:sz w:val="28"/>
          <w:szCs w:val="28"/>
        </w:rPr>
        <w:t xml:space="preserve">Калюжного О.О. </w:t>
      </w:r>
      <w:r w:rsidRPr="00704220">
        <w:rPr>
          <w:sz w:val="28"/>
          <w:szCs w:val="28"/>
        </w:rPr>
        <w:t>щодо розроблення та затвердження Сумською міською радою єдиної дислокації технічних засобів організації дорожнього руху на території міста Суми.</w:t>
      </w:r>
      <w:r>
        <w:rPr>
          <w:b/>
          <w:sz w:val="28"/>
          <w:szCs w:val="28"/>
        </w:rPr>
        <w:t xml:space="preserve"> </w:t>
      </w:r>
    </w:p>
    <w:p w:rsidR="00704220" w:rsidRDefault="00704220" w:rsidP="00704220">
      <w:pPr>
        <w:jc w:val="both"/>
        <w:rPr>
          <w:b/>
          <w:sz w:val="28"/>
          <w:szCs w:val="28"/>
        </w:rPr>
      </w:pPr>
      <w:r>
        <w:rPr>
          <w:b/>
          <w:sz w:val="28"/>
          <w:szCs w:val="28"/>
        </w:rPr>
        <w:t>Доповідає:</w:t>
      </w:r>
      <w:r>
        <w:rPr>
          <w:b/>
          <w:sz w:val="28"/>
          <w:szCs w:val="28"/>
        </w:rPr>
        <w:t xml:space="preserve"> Калюжний О.О.</w:t>
      </w:r>
    </w:p>
    <w:p w:rsidR="00704220" w:rsidRDefault="00704220" w:rsidP="00704220">
      <w:pPr>
        <w:jc w:val="both"/>
        <w:rPr>
          <w:sz w:val="28"/>
          <w:szCs w:val="28"/>
        </w:rPr>
      </w:pPr>
      <w:r>
        <w:rPr>
          <w:b/>
          <w:sz w:val="28"/>
          <w:szCs w:val="28"/>
        </w:rPr>
        <w:t xml:space="preserve">4. </w:t>
      </w:r>
      <w:r w:rsidRPr="00704220">
        <w:rPr>
          <w:sz w:val="28"/>
          <w:szCs w:val="28"/>
        </w:rPr>
        <w:t>Про звернення т.в.о. начальника управління патрульної поліції в місті Суми Калюжного О.О. щодо</w:t>
      </w:r>
      <w:r w:rsidRPr="00704220">
        <w:rPr>
          <w:sz w:val="28"/>
          <w:szCs w:val="28"/>
        </w:rPr>
        <w:t xml:space="preserve"> визначення відповідного виконавчого органу Сумської міської ради відповідального за виявлення місць концентрації дорожньо-транспортних пригод на вулично-дорожній мережі в м. Суми. </w:t>
      </w:r>
    </w:p>
    <w:p w:rsidR="00704220" w:rsidRPr="00704220" w:rsidRDefault="00704220" w:rsidP="00704220">
      <w:pPr>
        <w:jc w:val="both"/>
        <w:rPr>
          <w:b/>
          <w:sz w:val="28"/>
          <w:szCs w:val="28"/>
        </w:rPr>
      </w:pPr>
      <w:r>
        <w:rPr>
          <w:b/>
          <w:sz w:val="28"/>
          <w:szCs w:val="28"/>
        </w:rPr>
        <w:t>Доповідає:</w:t>
      </w:r>
      <w:r>
        <w:rPr>
          <w:b/>
          <w:sz w:val="28"/>
          <w:szCs w:val="28"/>
        </w:rPr>
        <w:t xml:space="preserve"> Калюжний О.О.</w:t>
      </w:r>
    </w:p>
    <w:p w:rsidR="00704220" w:rsidRDefault="00704220" w:rsidP="00704220">
      <w:pPr>
        <w:jc w:val="both"/>
        <w:rPr>
          <w:sz w:val="28"/>
          <w:szCs w:val="28"/>
        </w:rPr>
      </w:pPr>
      <w:r w:rsidRPr="00704220">
        <w:rPr>
          <w:b/>
          <w:sz w:val="28"/>
          <w:szCs w:val="28"/>
        </w:rPr>
        <w:t>5.</w:t>
      </w:r>
      <w:r w:rsidRPr="00704220">
        <w:rPr>
          <w:sz w:val="28"/>
          <w:szCs w:val="28"/>
        </w:rPr>
        <w:t xml:space="preserve"> </w:t>
      </w:r>
      <w:r w:rsidRPr="00704220">
        <w:rPr>
          <w:sz w:val="28"/>
          <w:szCs w:val="28"/>
        </w:rPr>
        <w:t>Про внесення змін до рішення Сумської міської ради від 22 лютого 2017 року № 1822-МР «Про прийняття до комунальної власності територіальної громади міста Суми майна від Квартирно-експлуатаційного відділу м. Полтава Міністерства оборони України».</w:t>
      </w:r>
    </w:p>
    <w:p w:rsidR="00DE21C5" w:rsidRDefault="00DE21C5" w:rsidP="00704220">
      <w:pPr>
        <w:jc w:val="both"/>
        <w:rPr>
          <w:b/>
          <w:sz w:val="28"/>
          <w:szCs w:val="28"/>
        </w:rPr>
      </w:pPr>
      <w:r w:rsidRPr="00DE21C5">
        <w:rPr>
          <w:b/>
          <w:sz w:val="28"/>
          <w:szCs w:val="28"/>
        </w:rPr>
        <w:t>Доповідає: Клименко Ю.М.</w:t>
      </w:r>
    </w:p>
    <w:p w:rsidR="00731E89" w:rsidRDefault="00731E89" w:rsidP="00704220">
      <w:pPr>
        <w:jc w:val="both"/>
        <w:rPr>
          <w:sz w:val="28"/>
          <w:szCs w:val="28"/>
        </w:rPr>
      </w:pPr>
      <w:r w:rsidRPr="00731E89">
        <w:rPr>
          <w:b/>
          <w:sz w:val="28"/>
          <w:szCs w:val="28"/>
        </w:rPr>
        <w:t>6.</w:t>
      </w:r>
      <w:r>
        <w:rPr>
          <w:sz w:val="28"/>
          <w:szCs w:val="28"/>
        </w:rPr>
        <w:t xml:space="preserve"> </w:t>
      </w:r>
      <w:r w:rsidRPr="00731E89">
        <w:rPr>
          <w:sz w:val="28"/>
          <w:szCs w:val="28"/>
        </w:rPr>
        <w:t>Про службову записку директора департаменту забезпечення ресурсних платежів Сумської міської ради Клименка</w:t>
      </w:r>
      <w:r>
        <w:rPr>
          <w:sz w:val="28"/>
          <w:szCs w:val="28"/>
        </w:rPr>
        <w:t xml:space="preserve"> Ю.М. щодо не прийняття рішень С</w:t>
      </w:r>
      <w:r w:rsidRPr="00731E89">
        <w:rPr>
          <w:sz w:val="28"/>
          <w:szCs w:val="28"/>
        </w:rPr>
        <w:t xml:space="preserve">умською </w:t>
      </w:r>
      <w:r>
        <w:rPr>
          <w:sz w:val="28"/>
          <w:szCs w:val="28"/>
        </w:rPr>
        <w:t xml:space="preserve">міською </w:t>
      </w:r>
      <w:r w:rsidRPr="00731E89">
        <w:rPr>
          <w:sz w:val="28"/>
          <w:szCs w:val="28"/>
        </w:rPr>
        <w:t xml:space="preserve">радою за судовими рішеннями, які набрали законної сили. </w:t>
      </w:r>
    </w:p>
    <w:p w:rsidR="00731E89" w:rsidRPr="00731E89" w:rsidRDefault="00731E89" w:rsidP="00704220">
      <w:pPr>
        <w:jc w:val="both"/>
        <w:rPr>
          <w:b/>
          <w:sz w:val="28"/>
          <w:szCs w:val="28"/>
        </w:rPr>
      </w:pPr>
      <w:r w:rsidRPr="00DE21C5">
        <w:rPr>
          <w:b/>
          <w:sz w:val="28"/>
          <w:szCs w:val="28"/>
        </w:rPr>
        <w:t>Доповідає: Клименко Ю.М.</w:t>
      </w:r>
    </w:p>
    <w:p w:rsidR="00704220" w:rsidRDefault="00731E89" w:rsidP="00704220">
      <w:pPr>
        <w:jc w:val="both"/>
        <w:rPr>
          <w:b/>
          <w:sz w:val="28"/>
          <w:szCs w:val="28"/>
        </w:rPr>
      </w:pPr>
      <w:r>
        <w:rPr>
          <w:b/>
          <w:sz w:val="28"/>
          <w:szCs w:val="28"/>
        </w:rPr>
        <w:t>7</w:t>
      </w:r>
      <w:r w:rsidR="00704220" w:rsidRPr="00704220">
        <w:rPr>
          <w:b/>
          <w:sz w:val="28"/>
          <w:szCs w:val="28"/>
        </w:rPr>
        <w:t>.</w:t>
      </w:r>
      <w:r w:rsidR="00704220">
        <w:rPr>
          <w:b/>
          <w:sz w:val="28"/>
          <w:szCs w:val="28"/>
        </w:rPr>
        <w:t xml:space="preserve"> </w:t>
      </w:r>
      <w:r w:rsidR="00704220" w:rsidRPr="00DE21C5">
        <w:rPr>
          <w:sz w:val="28"/>
          <w:szCs w:val="28"/>
        </w:rPr>
        <w:t>Про звернення депутата Сумської міської ради Заїки В.І. щодо дій Сумського місь</w:t>
      </w:r>
      <w:r w:rsidR="00DE21C5">
        <w:rPr>
          <w:sz w:val="28"/>
          <w:szCs w:val="28"/>
        </w:rPr>
        <w:t>кого голови Лисенка О.М. на</w:t>
      </w:r>
      <w:r w:rsidR="00704220" w:rsidRPr="00DE21C5">
        <w:rPr>
          <w:sz w:val="28"/>
          <w:szCs w:val="28"/>
        </w:rPr>
        <w:t xml:space="preserve"> засіданні сесії Сумської міської ради</w:t>
      </w:r>
      <w:r w:rsidR="00DE21C5">
        <w:rPr>
          <w:sz w:val="28"/>
          <w:szCs w:val="28"/>
        </w:rPr>
        <w:t xml:space="preserve"> 29.11.2017 року</w:t>
      </w:r>
      <w:r w:rsidR="00704220" w:rsidRPr="00DE21C5">
        <w:rPr>
          <w:sz w:val="28"/>
          <w:szCs w:val="28"/>
        </w:rPr>
        <w:t>.</w:t>
      </w:r>
    </w:p>
    <w:p w:rsidR="00DE21C5" w:rsidRDefault="00DE21C5" w:rsidP="00DE21C5">
      <w:pPr>
        <w:jc w:val="both"/>
        <w:rPr>
          <w:b/>
          <w:sz w:val="28"/>
          <w:szCs w:val="28"/>
        </w:rPr>
      </w:pPr>
      <w:r>
        <w:rPr>
          <w:b/>
          <w:sz w:val="28"/>
          <w:szCs w:val="28"/>
        </w:rPr>
        <w:t>Доповідає:</w:t>
      </w:r>
      <w:r>
        <w:rPr>
          <w:b/>
          <w:sz w:val="28"/>
          <w:szCs w:val="28"/>
        </w:rPr>
        <w:t xml:space="preserve"> Заїка В.І.</w:t>
      </w:r>
    </w:p>
    <w:p w:rsidR="00DE21C5" w:rsidRDefault="00731E89" w:rsidP="00DE21C5">
      <w:pPr>
        <w:jc w:val="both"/>
        <w:rPr>
          <w:b/>
          <w:sz w:val="28"/>
          <w:szCs w:val="28"/>
        </w:rPr>
      </w:pPr>
      <w:r>
        <w:rPr>
          <w:b/>
          <w:sz w:val="28"/>
          <w:szCs w:val="28"/>
        </w:rPr>
        <w:t>8</w:t>
      </w:r>
      <w:r w:rsidR="00DE21C5">
        <w:rPr>
          <w:b/>
          <w:sz w:val="28"/>
          <w:szCs w:val="28"/>
        </w:rPr>
        <w:t xml:space="preserve">. </w:t>
      </w:r>
      <w:r w:rsidR="00DE21C5" w:rsidRPr="00DE21C5">
        <w:rPr>
          <w:sz w:val="28"/>
          <w:szCs w:val="28"/>
        </w:rPr>
        <w:t>Про затвердження плану роботи постійної комісії на І півріччя 2018 року.</w:t>
      </w:r>
    </w:p>
    <w:p w:rsidR="00A975A4" w:rsidRPr="00704220" w:rsidRDefault="00A975A4" w:rsidP="00DE21C5">
      <w:pPr>
        <w:jc w:val="both"/>
        <w:rPr>
          <w:b/>
          <w:sz w:val="28"/>
          <w:szCs w:val="28"/>
        </w:rPr>
      </w:pPr>
      <w:r>
        <w:rPr>
          <w:b/>
          <w:sz w:val="28"/>
          <w:szCs w:val="28"/>
        </w:rPr>
        <w:t xml:space="preserve">9. </w:t>
      </w:r>
      <w:r w:rsidRPr="00A975A4">
        <w:rPr>
          <w:sz w:val="28"/>
          <w:szCs w:val="28"/>
        </w:rPr>
        <w:t xml:space="preserve">Про надання дозволу на створення будинкового комітету жителів будинку </w:t>
      </w:r>
      <w:r w:rsidR="002D2E94">
        <w:rPr>
          <w:sz w:val="28"/>
          <w:szCs w:val="28"/>
        </w:rPr>
        <w:t xml:space="preserve"> </w:t>
      </w:r>
      <w:bookmarkStart w:id="0" w:name="_GoBack"/>
      <w:bookmarkEnd w:id="0"/>
      <w:r w:rsidRPr="00A975A4">
        <w:rPr>
          <w:sz w:val="28"/>
          <w:szCs w:val="28"/>
        </w:rPr>
        <w:t>№ 1 по вулиці Гамалія у місті Суми.</w:t>
      </w:r>
      <w:r>
        <w:rPr>
          <w:b/>
          <w:sz w:val="28"/>
          <w:szCs w:val="28"/>
        </w:rPr>
        <w:t xml:space="preserve"> </w:t>
      </w:r>
    </w:p>
    <w:p w:rsidR="00704220" w:rsidRPr="00704220" w:rsidRDefault="00704220" w:rsidP="00704220">
      <w:pPr>
        <w:jc w:val="both"/>
        <w:rPr>
          <w:sz w:val="28"/>
          <w:szCs w:val="28"/>
        </w:rPr>
      </w:pPr>
    </w:p>
    <w:p w:rsidR="00092F2D" w:rsidRPr="00197285" w:rsidRDefault="00092F2D" w:rsidP="00E47464">
      <w:pPr>
        <w:pStyle w:val="1"/>
        <w:autoSpaceDE w:val="0"/>
        <w:autoSpaceDN w:val="0"/>
        <w:adjustRightInd w:val="0"/>
        <w:ind w:left="0"/>
        <w:jc w:val="both"/>
        <w:outlineLvl w:val="0"/>
        <w:rPr>
          <w:b/>
          <w:bCs/>
          <w:sz w:val="22"/>
          <w:szCs w:val="22"/>
        </w:rPr>
      </w:pPr>
    </w:p>
    <w:sectPr w:rsidR="00092F2D" w:rsidRPr="00197285" w:rsidSect="00660E07">
      <w:pgSz w:w="11906" w:h="16838"/>
      <w:pgMar w:top="993" w:right="568"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CF" w:rsidRDefault="00051BCF" w:rsidP="00D47546">
      <w:r>
        <w:separator/>
      </w:r>
    </w:p>
  </w:endnote>
  <w:endnote w:type="continuationSeparator" w:id="0">
    <w:p w:rsidR="00051BCF" w:rsidRDefault="00051BC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CF" w:rsidRDefault="00051BCF" w:rsidP="00D47546">
      <w:r>
        <w:separator/>
      </w:r>
    </w:p>
  </w:footnote>
  <w:footnote w:type="continuationSeparator" w:id="0">
    <w:p w:rsidR="00051BCF" w:rsidRDefault="00051BC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BCF"/>
    <w:rsid w:val="00051D49"/>
    <w:rsid w:val="0005532C"/>
    <w:rsid w:val="000555C8"/>
    <w:rsid w:val="000629C6"/>
    <w:rsid w:val="00070902"/>
    <w:rsid w:val="00072072"/>
    <w:rsid w:val="00082085"/>
    <w:rsid w:val="00082C95"/>
    <w:rsid w:val="0008544A"/>
    <w:rsid w:val="000874E5"/>
    <w:rsid w:val="00092C99"/>
    <w:rsid w:val="00092F2D"/>
    <w:rsid w:val="00097255"/>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28EC"/>
    <w:rsid w:val="000F6973"/>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196B"/>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D43A4"/>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0774"/>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2E94"/>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351F"/>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057B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442D"/>
    <w:rsid w:val="004A52F9"/>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0B4"/>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0E07"/>
    <w:rsid w:val="00661B0F"/>
    <w:rsid w:val="00661C85"/>
    <w:rsid w:val="006633D4"/>
    <w:rsid w:val="0066567B"/>
    <w:rsid w:val="00666E2C"/>
    <w:rsid w:val="0066748F"/>
    <w:rsid w:val="00667F42"/>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4220"/>
    <w:rsid w:val="00705C94"/>
    <w:rsid w:val="0070720D"/>
    <w:rsid w:val="00711483"/>
    <w:rsid w:val="00713396"/>
    <w:rsid w:val="00716C31"/>
    <w:rsid w:val="00717787"/>
    <w:rsid w:val="00720E54"/>
    <w:rsid w:val="00726179"/>
    <w:rsid w:val="007270B0"/>
    <w:rsid w:val="00730A1D"/>
    <w:rsid w:val="00731E89"/>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A72B5"/>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8F7547"/>
    <w:rsid w:val="009019FD"/>
    <w:rsid w:val="00904F90"/>
    <w:rsid w:val="009145CF"/>
    <w:rsid w:val="0091486B"/>
    <w:rsid w:val="009166D6"/>
    <w:rsid w:val="00924C76"/>
    <w:rsid w:val="00924D0C"/>
    <w:rsid w:val="009254F9"/>
    <w:rsid w:val="009267D7"/>
    <w:rsid w:val="0093288A"/>
    <w:rsid w:val="009358A6"/>
    <w:rsid w:val="0093670A"/>
    <w:rsid w:val="00940F63"/>
    <w:rsid w:val="00941852"/>
    <w:rsid w:val="00941FEF"/>
    <w:rsid w:val="0094269C"/>
    <w:rsid w:val="0094336F"/>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323"/>
    <w:rsid w:val="00A32DC3"/>
    <w:rsid w:val="00A41EF4"/>
    <w:rsid w:val="00A53B8C"/>
    <w:rsid w:val="00A56D63"/>
    <w:rsid w:val="00A5765C"/>
    <w:rsid w:val="00A60094"/>
    <w:rsid w:val="00A6102C"/>
    <w:rsid w:val="00A64BA5"/>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5A4"/>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2543"/>
    <w:rsid w:val="00CF2DC0"/>
    <w:rsid w:val="00CF6AD9"/>
    <w:rsid w:val="00D00349"/>
    <w:rsid w:val="00D01CD1"/>
    <w:rsid w:val="00D04BC9"/>
    <w:rsid w:val="00D144BD"/>
    <w:rsid w:val="00D2019A"/>
    <w:rsid w:val="00D22200"/>
    <w:rsid w:val="00D303B1"/>
    <w:rsid w:val="00D308AD"/>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3D5"/>
    <w:rsid w:val="00DD3E94"/>
    <w:rsid w:val="00DD5AA7"/>
    <w:rsid w:val="00DD6877"/>
    <w:rsid w:val="00DE21C5"/>
    <w:rsid w:val="00DE3821"/>
    <w:rsid w:val="00DE41A8"/>
    <w:rsid w:val="00DE5C1C"/>
    <w:rsid w:val="00DE7356"/>
    <w:rsid w:val="00DF5C87"/>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1A70"/>
    <w:rsid w:val="00EA6A97"/>
    <w:rsid w:val="00EA6EF9"/>
    <w:rsid w:val="00EB0F61"/>
    <w:rsid w:val="00EB19C4"/>
    <w:rsid w:val="00EB34DA"/>
    <w:rsid w:val="00EB4118"/>
    <w:rsid w:val="00EB5AEB"/>
    <w:rsid w:val="00EB70A6"/>
    <w:rsid w:val="00EC0EE4"/>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C5641"/>
  <w15:docId w15:val="{9203D4DD-2915-4809-A83D-E9233A3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3C4D-D49A-4283-ABEB-7333E3D1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15</cp:revision>
  <cp:lastPrinted>2017-11-21T11:54:00Z</cp:lastPrinted>
  <dcterms:created xsi:type="dcterms:W3CDTF">2017-11-15T11:21:00Z</dcterms:created>
  <dcterms:modified xsi:type="dcterms:W3CDTF">2017-12-08T12:58:00Z</dcterms:modified>
</cp:coreProperties>
</file>