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EFD" w:rsidRPr="00D96EFD" w:rsidRDefault="00D96EFD" w:rsidP="00CE24AF">
      <w:pPr>
        <w:spacing w:after="0" w:line="240" w:lineRule="auto"/>
        <w:ind w:left="284" w:hanging="284"/>
        <w:jc w:val="center"/>
        <w:rPr>
          <w:rFonts w:ascii="Times New Roman" w:eastAsia="Times New Roman" w:hAnsi="Times New Roman" w:cs="Times New Roman"/>
          <w:b/>
          <w:sz w:val="26"/>
          <w:szCs w:val="26"/>
          <w:lang w:eastAsia="ru-RU"/>
        </w:rPr>
      </w:pPr>
      <w:r w:rsidRPr="00D96EFD">
        <w:rPr>
          <w:rFonts w:ascii="Times New Roman" w:eastAsia="Times New Roman" w:hAnsi="Times New Roman" w:cs="Times New Roman"/>
          <w:b/>
          <w:sz w:val="26"/>
          <w:szCs w:val="26"/>
          <w:lang w:eastAsia="ru-RU"/>
        </w:rPr>
        <w:t>Перелік питань, що пропонуються до розгляду</w:t>
      </w:r>
    </w:p>
    <w:p w:rsidR="005E4B18" w:rsidRDefault="00EE5545" w:rsidP="005E4B18">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на</w:t>
      </w:r>
      <w:r w:rsidR="00B54039">
        <w:rPr>
          <w:rFonts w:ascii="Times New Roman" w:eastAsia="Times New Roman" w:hAnsi="Times New Roman" w:cs="Times New Roman"/>
          <w:lang w:val="uk-UA" w:eastAsia="ru-RU"/>
        </w:rPr>
        <w:t xml:space="preserve"> </w:t>
      </w:r>
      <w:r w:rsidR="00D96EFD" w:rsidRPr="00D96EFD">
        <w:rPr>
          <w:rFonts w:ascii="Times New Roman" w:eastAsia="Times New Roman" w:hAnsi="Times New Roman" w:cs="Times New Roman"/>
          <w:lang w:val="uk-UA" w:eastAsia="ru-RU"/>
        </w:rPr>
        <w:t xml:space="preserve">засіданні постійної комісії </w:t>
      </w:r>
      <w:r w:rsidR="00D96EFD" w:rsidRPr="00D96EFD">
        <w:rPr>
          <w:rFonts w:ascii="Times New Roman" w:eastAsia="Times New Roman" w:hAnsi="Times New Roman" w:cs="Times New Roman"/>
          <w:bCs/>
          <w:lang w:val="uk-UA" w:eastAsia="ru-RU"/>
        </w:rPr>
        <w:t xml:space="preserve">з питань </w:t>
      </w:r>
      <w:r w:rsidR="00D96EFD" w:rsidRPr="00D96EFD">
        <w:rPr>
          <w:rFonts w:ascii="Times New Roman" w:eastAsia="Times New Roman" w:hAnsi="Times New Roman" w:cs="Times New Roman"/>
          <w:lang w:val="uk-UA" w:eastAsia="ru-RU"/>
        </w:rPr>
        <w:t xml:space="preserve">планування соціально-економічного розвитку, бюджету, фінансів, розвитку підприємництва, торгівлі та послуг, регуляторної політики </w:t>
      </w:r>
    </w:p>
    <w:p w:rsidR="00D96EFD" w:rsidRPr="00D96EFD" w:rsidRDefault="00D96EFD" w:rsidP="005E4B18">
      <w:pPr>
        <w:spacing w:after="0" w:line="240" w:lineRule="auto"/>
        <w:jc w:val="center"/>
        <w:rPr>
          <w:rFonts w:ascii="Times New Roman" w:eastAsia="Times New Roman" w:hAnsi="Times New Roman" w:cs="Times New Roman"/>
          <w:lang w:val="uk-UA" w:eastAsia="ru-RU"/>
        </w:rPr>
      </w:pPr>
      <w:r w:rsidRPr="00D96EFD">
        <w:rPr>
          <w:rFonts w:ascii="Times New Roman" w:eastAsia="Times New Roman" w:hAnsi="Times New Roman" w:cs="Times New Roman"/>
          <w:lang w:val="uk-UA" w:eastAsia="ru-RU"/>
        </w:rPr>
        <w:t xml:space="preserve">Сумської міської ради </w:t>
      </w:r>
      <w:r w:rsidRPr="00D96EFD">
        <w:rPr>
          <w:rFonts w:ascii="Times New Roman" w:eastAsia="Times New Roman" w:hAnsi="Times New Roman" w:cs="Times New Roman"/>
          <w:lang w:val="en-US" w:eastAsia="ru-RU"/>
        </w:rPr>
        <w:t>VII</w:t>
      </w:r>
      <w:r w:rsidRPr="00D96EFD">
        <w:rPr>
          <w:rFonts w:ascii="Times New Roman" w:eastAsia="Times New Roman" w:hAnsi="Times New Roman" w:cs="Times New Roman"/>
          <w:lang w:val="uk-UA" w:eastAsia="ru-RU"/>
        </w:rPr>
        <w:t xml:space="preserve"> скликання</w:t>
      </w:r>
    </w:p>
    <w:tbl>
      <w:tblPr>
        <w:tblW w:w="9710" w:type="dxa"/>
        <w:tblLayout w:type="fixed"/>
        <w:tblLook w:val="04A0" w:firstRow="1" w:lastRow="0" w:firstColumn="1" w:lastColumn="0" w:noHBand="0" w:noVBand="1"/>
      </w:tblPr>
      <w:tblGrid>
        <w:gridCol w:w="6663"/>
        <w:gridCol w:w="3047"/>
      </w:tblGrid>
      <w:tr w:rsidR="00D96EFD" w:rsidRPr="00D96EFD" w:rsidTr="005A0BDA">
        <w:tc>
          <w:tcPr>
            <w:tcW w:w="6663" w:type="dxa"/>
            <w:shd w:val="clear" w:color="auto" w:fill="auto"/>
          </w:tcPr>
          <w:p w:rsidR="00D96EFD" w:rsidRPr="00C94E3E" w:rsidRDefault="00A27753" w:rsidP="00987703">
            <w:pPr>
              <w:spacing w:after="0" w:line="240" w:lineRule="auto"/>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10</w:t>
            </w:r>
            <w:r w:rsidR="0048417D" w:rsidRPr="002E0D2D">
              <w:rPr>
                <w:rFonts w:ascii="Times New Roman" w:eastAsia="Times New Roman" w:hAnsi="Times New Roman" w:cs="Times New Roman"/>
                <w:b/>
                <w:lang w:val="en-US" w:eastAsia="ru-RU"/>
              </w:rPr>
              <w:t xml:space="preserve"> </w:t>
            </w:r>
            <w:r w:rsidR="00987703">
              <w:rPr>
                <w:rFonts w:ascii="Times New Roman" w:eastAsia="Times New Roman" w:hAnsi="Times New Roman" w:cs="Times New Roman"/>
                <w:b/>
                <w:lang w:val="uk-UA" w:eastAsia="ru-RU"/>
              </w:rPr>
              <w:t>лис</w:t>
            </w:r>
            <w:r w:rsidR="009373FF">
              <w:rPr>
                <w:rFonts w:ascii="Times New Roman" w:eastAsia="Times New Roman" w:hAnsi="Times New Roman" w:cs="Times New Roman"/>
                <w:b/>
                <w:lang w:val="uk-UA" w:eastAsia="ru-RU"/>
              </w:rPr>
              <w:t>т</w:t>
            </w:r>
            <w:r w:rsidR="00987703">
              <w:rPr>
                <w:rFonts w:ascii="Times New Roman" w:eastAsia="Times New Roman" w:hAnsi="Times New Roman" w:cs="Times New Roman"/>
                <w:b/>
                <w:lang w:val="uk-UA" w:eastAsia="ru-RU"/>
              </w:rPr>
              <w:t>опада</w:t>
            </w:r>
            <w:r w:rsidR="00CE24AF" w:rsidRPr="002E0D2D">
              <w:rPr>
                <w:rFonts w:ascii="Times New Roman" w:eastAsia="Times New Roman" w:hAnsi="Times New Roman" w:cs="Times New Roman"/>
                <w:b/>
                <w:lang w:val="uk-UA" w:eastAsia="ru-RU"/>
              </w:rPr>
              <w:t xml:space="preserve"> </w:t>
            </w:r>
            <w:r w:rsidR="005E4B18" w:rsidRPr="002E0D2D">
              <w:rPr>
                <w:rFonts w:ascii="Times New Roman" w:eastAsia="Times New Roman" w:hAnsi="Times New Roman" w:cs="Times New Roman"/>
                <w:b/>
                <w:lang w:val="uk-UA" w:eastAsia="ru-RU"/>
              </w:rPr>
              <w:t>20</w:t>
            </w:r>
            <w:r w:rsidR="00644A61" w:rsidRPr="002E0D2D">
              <w:rPr>
                <w:rFonts w:ascii="Times New Roman" w:eastAsia="Times New Roman" w:hAnsi="Times New Roman" w:cs="Times New Roman"/>
                <w:b/>
                <w:lang w:val="uk-UA" w:eastAsia="ru-RU"/>
              </w:rPr>
              <w:t>20</w:t>
            </w:r>
            <w:r w:rsidR="00D96EFD" w:rsidRPr="002E0D2D">
              <w:rPr>
                <w:rFonts w:ascii="Times New Roman" w:eastAsia="Times New Roman" w:hAnsi="Times New Roman" w:cs="Times New Roman"/>
                <w:b/>
                <w:lang w:val="uk-UA" w:eastAsia="ru-RU"/>
              </w:rPr>
              <w:t xml:space="preserve"> року</w:t>
            </w:r>
          </w:p>
        </w:tc>
        <w:tc>
          <w:tcPr>
            <w:tcW w:w="3047" w:type="dxa"/>
            <w:shd w:val="clear" w:color="auto" w:fill="auto"/>
          </w:tcPr>
          <w:p w:rsidR="00D96EFD" w:rsidRPr="00C94E3E" w:rsidRDefault="00D96EFD" w:rsidP="00D96EFD">
            <w:pPr>
              <w:spacing w:after="0" w:line="240" w:lineRule="auto"/>
              <w:rPr>
                <w:rFonts w:ascii="Times New Roman" w:eastAsia="Times New Roman" w:hAnsi="Times New Roman" w:cs="Times New Roman"/>
                <w:b/>
                <w:lang w:val="uk-UA" w:eastAsia="ru-RU"/>
              </w:rPr>
            </w:pPr>
            <w:r w:rsidRPr="00C94E3E">
              <w:rPr>
                <w:rFonts w:ascii="Times New Roman" w:eastAsia="Times New Roman" w:hAnsi="Times New Roman" w:cs="Times New Roman"/>
                <w:b/>
                <w:lang w:val="uk-UA" w:eastAsia="ru-RU"/>
              </w:rPr>
              <w:t>м. Суми,</w:t>
            </w:r>
          </w:p>
          <w:p w:rsidR="00D96EFD" w:rsidRPr="00B5018F" w:rsidRDefault="00D96EFD" w:rsidP="00CB7B87">
            <w:pPr>
              <w:spacing w:after="0" w:line="240" w:lineRule="auto"/>
              <w:ind w:right="-1"/>
              <w:rPr>
                <w:rFonts w:ascii="Times New Roman" w:eastAsia="Times New Roman" w:hAnsi="Times New Roman" w:cs="Times New Roman"/>
                <w:lang w:eastAsia="ru-RU"/>
              </w:rPr>
            </w:pPr>
            <w:bookmarkStart w:id="0" w:name="_GoBack"/>
            <w:bookmarkEnd w:id="0"/>
            <w:r w:rsidRPr="00C94E3E">
              <w:rPr>
                <w:rFonts w:ascii="Times New Roman" w:eastAsia="Times New Roman" w:hAnsi="Times New Roman" w:cs="Times New Roman"/>
                <w:b/>
                <w:lang w:val="uk-UA" w:eastAsia="ru-RU"/>
              </w:rPr>
              <w:t>початок о 1</w:t>
            </w:r>
            <w:r w:rsidR="00CB7B87">
              <w:rPr>
                <w:rFonts w:ascii="Times New Roman" w:eastAsia="Times New Roman" w:hAnsi="Times New Roman" w:cs="Times New Roman"/>
                <w:b/>
                <w:lang w:val="uk-UA" w:eastAsia="ru-RU"/>
              </w:rPr>
              <w:t>4</w:t>
            </w:r>
            <w:r w:rsidR="00DD499E" w:rsidRPr="00C94E3E">
              <w:rPr>
                <w:rFonts w:ascii="Times New Roman" w:eastAsia="Times New Roman" w:hAnsi="Times New Roman" w:cs="Times New Roman"/>
                <w:b/>
                <w:u w:val="single"/>
                <w:vertAlign w:val="superscript"/>
                <w:lang w:val="uk-UA" w:eastAsia="ru-RU"/>
              </w:rPr>
              <w:t>00</w:t>
            </w:r>
          </w:p>
        </w:tc>
      </w:tr>
    </w:tbl>
    <w:p w:rsidR="009373FF" w:rsidRPr="009373FF" w:rsidRDefault="009373FF" w:rsidP="009373FF">
      <w:pPr>
        <w:spacing w:after="0" w:line="240" w:lineRule="auto"/>
        <w:ind w:left="284"/>
        <w:contextualSpacing/>
        <w:jc w:val="both"/>
        <w:rPr>
          <w:rFonts w:ascii="Times New Roman" w:eastAsia="Times New Roman" w:hAnsi="Times New Roman" w:cs="Times New Roman"/>
          <w:sz w:val="28"/>
          <w:szCs w:val="28"/>
          <w:lang w:val="uk-UA" w:eastAsia="ru-RU"/>
        </w:rPr>
      </w:pPr>
    </w:p>
    <w:p w:rsidR="009373FF" w:rsidRPr="009373FF" w:rsidRDefault="009373FF" w:rsidP="009373FF">
      <w:pPr>
        <w:numPr>
          <w:ilvl w:val="0"/>
          <w:numId w:val="1"/>
        </w:numPr>
        <w:spacing w:after="0" w:line="240" w:lineRule="auto"/>
        <w:ind w:left="284"/>
        <w:contextualSpacing/>
        <w:jc w:val="both"/>
        <w:rPr>
          <w:rFonts w:ascii="Times New Roman" w:eastAsia="Times New Roman" w:hAnsi="Times New Roman" w:cs="Times New Roman"/>
          <w:sz w:val="28"/>
          <w:szCs w:val="28"/>
          <w:lang w:val="uk-UA" w:eastAsia="ru-RU"/>
        </w:rPr>
      </w:pPr>
      <w:r w:rsidRPr="009373FF">
        <w:rPr>
          <w:rFonts w:ascii="Times New Roman" w:eastAsia="Times New Roman" w:hAnsi="Times New Roman" w:cs="Times New Roman"/>
          <w:sz w:val="28"/>
          <w:szCs w:val="28"/>
          <w:lang w:val="uk-UA" w:eastAsia="ru-RU"/>
        </w:rPr>
        <w:t>Про лист від 09.11.2020 за № 841 в.о. начальника управління капітального будівництва та дорожнього господарства Сумської міської ради Щербаченка І.Д. щодо перерозподілу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2020 році (спеціальний фонд), а саме:</w:t>
      </w:r>
    </w:p>
    <w:tbl>
      <w:tblPr>
        <w:tblW w:w="9918" w:type="dxa"/>
        <w:tblInd w:w="113" w:type="dxa"/>
        <w:tblLook w:val="04A0" w:firstRow="1" w:lastRow="0" w:firstColumn="1" w:lastColumn="0" w:noHBand="0" w:noVBand="1"/>
      </w:tblPr>
      <w:tblGrid>
        <w:gridCol w:w="1940"/>
        <w:gridCol w:w="1070"/>
        <w:gridCol w:w="1156"/>
        <w:gridCol w:w="1062"/>
        <w:gridCol w:w="1271"/>
        <w:gridCol w:w="1147"/>
        <w:gridCol w:w="1210"/>
        <w:gridCol w:w="1062"/>
      </w:tblGrid>
      <w:tr w:rsidR="009373FF" w:rsidRPr="009373FF" w:rsidTr="00AC762E">
        <w:trPr>
          <w:trHeight w:val="185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73FF" w:rsidRPr="009373FF" w:rsidRDefault="009373FF" w:rsidP="009373FF">
            <w:pPr>
              <w:spacing w:after="0" w:line="240" w:lineRule="auto"/>
              <w:jc w:val="center"/>
              <w:rPr>
                <w:rFonts w:ascii="Times New Roman" w:eastAsia="Times New Roman" w:hAnsi="Times New Roman" w:cs="Times New Roman"/>
                <w:sz w:val="16"/>
                <w:szCs w:val="16"/>
                <w:lang w:val="uk-UA" w:eastAsia="ru-RU"/>
              </w:rPr>
            </w:pPr>
          </w:p>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Найменування об'єкта будівництва / вид будівельних робіт, у тому числі проектні роботи</w:t>
            </w:r>
          </w:p>
        </w:tc>
        <w:tc>
          <w:tcPr>
            <w:tcW w:w="1070" w:type="dxa"/>
            <w:tcBorders>
              <w:top w:val="single" w:sz="4" w:space="0" w:color="auto"/>
              <w:left w:val="nil"/>
              <w:bottom w:val="single" w:sz="4" w:space="0" w:color="auto"/>
              <w:right w:val="single" w:sz="4" w:space="0" w:color="auto"/>
            </w:tcBorders>
            <w:shd w:val="clear" w:color="000000" w:fill="FFFFFF"/>
            <w:vAlign w:val="center"/>
            <w:hideMark/>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Загальна тривалість будівництва (рік початку і завершення)</w:t>
            </w:r>
          </w:p>
        </w:tc>
        <w:tc>
          <w:tcPr>
            <w:tcW w:w="1156" w:type="dxa"/>
            <w:tcBorders>
              <w:top w:val="single" w:sz="4" w:space="0" w:color="auto"/>
              <w:left w:val="nil"/>
              <w:bottom w:val="single" w:sz="4" w:space="0" w:color="auto"/>
              <w:right w:val="single" w:sz="4" w:space="0" w:color="auto"/>
            </w:tcBorders>
            <w:shd w:val="clear" w:color="000000" w:fill="FFFFFF"/>
            <w:vAlign w:val="center"/>
            <w:hideMark/>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Загальна вартість будівництва, гривень</w:t>
            </w:r>
          </w:p>
        </w:tc>
        <w:tc>
          <w:tcPr>
            <w:tcW w:w="1062" w:type="dxa"/>
            <w:tcBorders>
              <w:top w:val="single" w:sz="4" w:space="0" w:color="auto"/>
              <w:left w:val="nil"/>
              <w:bottom w:val="single" w:sz="4" w:space="0" w:color="auto"/>
              <w:right w:val="single" w:sz="4" w:space="0" w:color="auto"/>
            </w:tcBorders>
            <w:shd w:val="clear" w:color="000000" w:fill="FFFFFF"/>
            <w:vAlign w:val="center"/>
            <w:hideMark/>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Рівень виконання робіт на початок бюджетного періоду, %</w:t>
            </w:r>
          </w:p>
        </w:tc>
        <w:tc>
          <w:tcPr>
            <w:tcW w:w="1271" w:type="dxa"/>
            <w:tcBorders>
              <w:top w:val="single" w:sz="4" w:space="0" w:color="auto"/>
              <w:left w:val="nil"/>
              <w:bottom w:val="single" w:sz="4" w:space="0" w:color="auto"/>
              <w:right w:val="single" w:sz="4" w:space="0" w:color="auto"/>
            </w:tcBorders>
            <w:shd w:val="clear" w:color="000000" w:fill="FFFFFF"/>
            <w:vAlign w:val="center"/>
            <w:hideMark/>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О</w:t>
            </w:r>
            <w:r w:rsidRPr="009373FF">
              <w:rPr>
                <w:rFonts w:ascii="Times New Roman" w:eastAsia="Times New Roman" w:hAnsi="Times New Roman" w:cs="Times New Roman"/>
                <w:bCs/>
                <w:sz w:val="16"/>
                <w:szCs w:val="16"/>
                <w:lang w:eastAsia="ru-RU"/>
              </w:rPr>
              <w:t>бсяг видатків бюджету розвитку</w:t>
            </w:r>
            <w:r w:rsidRPr="009373FF">
              <w:rPr>
                <w:rFonts w:ascii="Times New Roman" w:eastAsia="Times New Roman" w:hAnsi="Times New Roman" w:cs="Times New Roman"/>
                <w:sz w:val="16"/>
                <w:szCs w:val="16"/>
                <w:lang w:eastAsia="ru-RU"/>
              </w:rPr>
              <w:t>, які спрямовуються на будівництво об'єкта у бюджетному періоді, гривень</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 xml:space="preserve">Внесено змін +, - </w:t>
            </w:r>
          </w:p>
        </w:tc>
        <w:tc>
          <w:tcPr>
            <w:tcW w:w="1210" w:type="dxa"/>
            <w:tcBorders>
              <w:top w:val="single" w:sz="4" w:space="0" w:color="auto"/>
              <w:left w:val="nil"/>
              <w:bottom w:val="single" w:sz="4" w:space="0" w:color="auto"/>
              <w:right w:val="single" w:sz="4" w:space="0" w:color="auto"/>
            </w:tcBorders>
            <w:shd w:val="clear" w:color="000000" w:fill="FFFFFF"/>
            <w:vAlign w:val="center"/>
            <w:hideMark/>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Всього видатків з урахуванням змін</w:t>
            </w:r>
          </w:p>
        </w:tc>
        <w:tc>
          <w:tcPr>
            <w:tcW w:w="1062" w:type="dxa"/>
            <w:tcBorders>
              <w:top w:val="single" w:sz="4" w:space="0" w:color="auto"/>
              <w:left w:val="nil"/>
              <w:bottom w:val="single" w:sz="4" w:space="0" w:color="auto"/>
              <w:right w:val="single" w:sz="4" w:space="0" w:color="auto"/>
            </w:tcBorders>
            <w:shd w:val="clear" w:color="000000" w:fill="FFFFFF"/>
            <w:vAlign w:val="center"/>
            <w:hideMark/>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Рівень готовності об'єкта на кінець бюджетного періоду, %</w:t>
            </w:r>
          </w:p>
        </w:tc>
      </w:tr>
      <w:tr w:rsidR="009373FF" w:rsidRPr="009373FF" w:rsidTr="00AC762E">
        <w:trPr>
          <w:trHeight w:val="255"/>
        </w:trPr>
        <w:tc>
          <w:tcPr>
            <w:tcW w:w="1940" w:type="dxa"/>
            <w:tcBorders>
              <w:top w:val="nil"/>
              <w:left w:val="single" w:sz="4" w:space="0" w:color="auto"/>
              <w:bottom w:val="single" w:sz="4" w:space="0" w:color="auto"/>
              <w:right w:val="single" w:sz="4" w:space="0" w:color="auto"/>
            </w:tcBorders>
            <w:shd w:val="clear" w:color="000000" w:fill="FFFFFF"/>
            <w:vAlign w:val="center"/>
            <w:hideMark/>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5</w:t>
            </w:r>
          </w:p>
        </w:tc>
        <w:tc>
          <w:tcPr>
            <w:tcW w:w="1070" w:type="dxa"/>
            <w:tcBorders>
              <w:top w:val="nil"/>
              <w:left w:val="nil"/>
              <w:bottom w:val="single" w:sz="4" w:space="0" w:color="auto"/>
              <w:right w:val="single" w:sz="4" w:space="0" w:color="auto"/>
            </w:tcBorders>
            <w:shd w:val="clear" w:color="000000" w:fill="FFFFFF"/>
            <w:vAlign w:val="center"/>
            <w:hideMark/>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6</w:t>
            </w:r>
          </w:p>
        </w:tc>
        <w:tc>
          <w:tcPr>
            <w:tcW w:w="1156" w:type="dxa"/>
            <w:tcBorders>
              <w:top w:val="nil"/>
              <w:left w:val="nil"/>
              <w:bottom w:val="single" w:sz="4" w:space="0" w:color="auto"/>
              <w:right w:val="single" w:sz="4" w:space="0" w:color="auto"/>
            </w:tcBorders>
            <w:shd w:val="clear" w:color="000000" w:fill="FFFFFF"/>
            <w:vAlign w:val="center"/>
            <w:hideMark/>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7</w:t>
            </w:r>
          </w:p>
        </w:tc>
        <w:tc>
          <w:tcPr>
            <w:tcW w:w="1062" w:type="dxa"/>
            <w:tcBorders>
              <w:top w:val="nil"/>
              <w:left w:val="nil"/>
              <w:bottom w:val="single" w:sz="4" w:space="0" w:color="auto"/>
              <w:right w:val="single" w:sz="4" w:space="0" w:color="auto"/>
            </w:tcBorders>
            <w:shd w:val="clear" w:color="000000" w:fill="FFFFFF"/>
            <w:vAlign w:val="center"/>
            <w:hideMark/>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8</w:t>
            </w:r>
          </w:p>
        </w:tc>
        <w:tc>
          <w:tcPr>
            <w:tcW w:w="1271" w:type="dxa"/>
            <w:tcBorders>
              <w:top w:val="nil"/>
              <w:left w:val="nil"/>
              <w:bottom w:val="single" w:sz="4" w:space="0" w:color="auto"/>
              <w:right w:val="single" w:sz="4" w:space="0" w:color="auto"/>
            </w:tcBorders>
            <w:shd w:val="clear" w:color="000000" w:fill="FFFFFF"/>
            <w:vAlign w:val="center"/>
            <w:hideMark/>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9</w:t>
            </w:r>
          </w:p>
        </w:tc>
        <w:tc>
          <w:tcPr>
            <w:tcW w:w="1147" w:type="dxa"/>
            <w:tcBorders>
              <w:top w:val="nil"/>
              <w:left w:val="nil"/>
              <w:bottom w:val="single" w:sz="4" w:space="0" w:color="auto"/>
              <w:right w:val="single" w:sz="4" w:space="0" w:color="auto"/>
            </w:tcBorders>
            <w:shd w:val="clear" w:color="000000" w:fill="FFFFFF"/>
            <w:vAlign w:val="center"/>
            <w:hideMark/>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10</w:t>
            </w:r>
          </w:p>
        </w:tc>
        <w:tc>
          <w:tcPr>
            <w:tcW w:w="1210" w:type="dxa"/>
            <w:tcBorders>
              <w:top w:val="nil"/>
              <w:left w:val="nil"/>
              <w:bottom w:val="single" w:sz="4" w:space="0" w:color="auto"/>
              <w:right w:val="single" w:sz="4" w:space="0" w:color="auto"/>
            </w:tcBorders>
            <w:shd w:val="clear" w:color="000000" w:fill="FFFFFF"/>
            <w:vAlign w:val="center"/>
            <w:hideMark/>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11</w:t>
            </w:r>
          </w:p>
        </w:tc>
        <w:tc>
          <w:tcPr>
            <w:tcW w:w="1062" w:type="dxa"/>
            <w:tcBorders>
              <w:top w:val="nil"/>
              <w:left w:val="nil"/>
              <w:bottom w:val="single" w:sz="4" w:space="0" w:color="auto"/>
              <w:right w:val="single" w:sz="4" w:space="0" w:color="auto"/>
            </w:tcBorders>
            <w:shd w:val="clear" w:color="000000" w:fill="FFFFFF"/>
            <w:vAlign w:val="center"/>
            <w:hideMark/>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12</w:t>
            </w:r>
          </w:p>
        </w:tc>
      </w:tr>
      <w:tr w:rsidR="009373FF" w:rsidRPr="009373FF" w:rsidTr="00AC762E">
        <w:trPr>
          <w:trHeight w:val="359"/>
        </w:trPr>
        <w:tc>
          <w:tcPr>
            <w:tcW w:w="9918"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b/>
                <w:sz w:val="16"/>
                <w:szCs w:val="16"/>
                <w:lang w:eastAsia="ru-RU"/>
              </w:rPr>
            </w:pPr>
            <w:r w:rsidRPr="009373FF">
              <w:rPr>
                <w:rFonts w:ascii="Times New Roman" w:eastAsia="Times New Roman" w:hAnsi="Times New Roman" w:cs="Times New Roman"/>
                <w:b/>
                <w:sz w:val="16"/>
                <w:szCs w:val="16"/>
                <w:lang w:eastAsia="ru-RU"/>
              </w:rPr>
              <w:t>КПКВК 15173</w:t>
            </w:r>
            <w:r w:rsidRPr="009373FF">
              <w:rPr>
                <w:rFonts w:ascii="Times New Roman" w:eastAsia="Times New Roman" w:hAnsi="Times New Roman" w:cs="Times New Roman"/>
                <w:b/>
                <w:sz w:val="16"/>
                <w:szCs w:val="16"/>
                <w:lang w:val="en-US" w:eastAsia="ru-RU"/>
              </w:rPr>
              <w:t>30</w:t>
            </w:r>
            <w:r w:rsidRPr="009373FF">
              <w:rPr>
                <w:rFonts w:ascii="Times New Roman" w:eastAsia="Times New Roman" w:hAnsi="Times New Roman" w:cs="Times New Roman"/>
                <w:b/>
                <w:sz w:val="16"/>
                <w:szCs w:val="16"/>
                <w:lang w:eastAsia="ru-RU"/>
              </w:rPr>
              <w:t>, КЕКВ 3122</w:t>
            </w:r>
          </w:p>
        </w:tc>
      </w:tr>
      <w:tr w:rsidR="009373FF" w:rsidRPr="009373FF" w:rsidTr="00AC762E">
        <w:trPr>
          <w:trHeight w:val="9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Будівництво кладовища в районі 40-ї підстанції</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2017-2021</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28556946</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58,0</w:t>
            </w:r>
          </w:p>
        </w:tc>
        <w:tc>
          <w:tcPr>
            <w:tcW w:w="1271"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2600000,00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+30000,00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2611657,00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 xml:space="preserve"> 71,3</w:t>
            </w:r>
          </w:p>
        </w:tc>
      </w:tr>
      <w:tr w:rsidR="009373FF" w:rsidRPr="009373FF" w:rsidTr="00AC762E">
        <w:trPr>
          <w:trHeight w:val="9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rPr>
                <w:rFonts w:ascii="Times New Roman" w:eastAsia="Times New Roman" w:hAnsi="Times New Roman" w:cs="Times New Roman"/>
                <w:color w:val="000000"/>
                <w:sz w:val="16"/>
                <w:szCs w:val="16"/>
                <w:lang w:eastAsia="ru-RU"/>
              </w:rPr>
            </w:pPr>
            <w:r w:rsidRPr="009373FF">
              <w:rPr>
                <w:rFonts w:ascii="Times New Roman" w:eastAsia="Times New Roman" w:hAnsi="Times New Roman" w:cs="Times New Roman"/>
                <w:color w:val="000000"/>
                <w:sz w:val="16"/>
                <w:szCs w:val="16"/>
                <w:lang w:eastAsia="ru-RU"/>
              </w:rPr>
              <w:t>Будівництво кладовища в районі селища Новоселиця</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color w:val="000000"/>
                <w:sz w:val="16"/>
                <w:szCs w:val="16"/>
                <w:lang w:eastAsia="ru-RU"/>
              </w:rPr>
            </w:pPr>
            <w:r w:rsidRPr="009373FF">
              <w:rPr>
                <w:rFonts w:ascii="Times New Roman" w:eastAsia="Times New Roman" w:hAnsi="Times New Roman" w:cs="Times New Roman"/>
                <w:color w:val="000000"/>
                <w:sz w:val="16"/>
                <w:szCs w:val="16"/>
                <w:lang w:eastAsia="ru-RU"/>
              </w:rPr>
              <w:t>2014-2025</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color w:val="000000"/>
                <w:sz w:val="16"/>
                <w:szCs w:val="16"/>
                <w:lang w:eastAsia="ru-RU"/>
              </w:rPr>
            </w:pPr>
          </w:p>
        </w:tc>
        <w:tc>
          <w:tcPr>
            <w:tcW w:w="1062"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color w:val="000000"/>
                <w:sz w:val="16"/>
                <w:szCs w:val="16"/>
                <w:lang w:eastAsia="ru-RU"/>
              </w:rPr>
            </w:pPr>
          </w:p>
        </w:tc>
        <w:tc>
          <w:tcPr>
            <w:tcW w:w="1271"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color w:val="000000"/>
                <w:sz w:val="16"/>
                <w:szCs w:val="16"/>
                <w:lang w:eastAsia="ru-RU"/>
              </w:rPr>
            </w:pPr>
            <w:r w:rsidRPr="009373FF">
              <w:rPr>
                <w:rFonts w:ascii="Times New Roman" w:eastAsia="Times New Roman" w:hAnsi="Times New Roman" w:cs="Times New Roman"/>
                <w:color w:val="000000"/>
                <w:sz w:val="16"/>
                <w:szCs w:val="16"/>
                <w:lang w:eastAsia="ru-RU"/>
              </w:rPr>
              <w:t>1000000,00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-30000,00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970000,00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p>
        </w:tc>
      </w:tr>
    </w:tbl>
    <w:p w:rsidR="009373FF" w:rsidRDefault="009373FF" w:rsidP="009373FF">
      <w:pPr>
        <w:spacing w:after="0" w:line="240" w:lineRule="auto"/>
        <w:ind w:left="6379"/>
        <w:contextualSpacing/>
        <w:jc w:val="both"/>
        <w:rPr>
          <w:rFonts w:ascii="Times New Roman" w:hAnsi="Times New Roman" w:cs="Times New Roman"/>
          <w:i/>
          <w:sz w:val="28"/>
          <w:szCs w:val="28"/>
          <w:lang w:val="uk-UA"/>
        </w:rPr>
      </w:pPr>
      <w:r w:rsidRPr="00834DB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Щербаченко І.Д.</w:t>
      </w:r>
    </w:p>
    <w:p w:rsidR="009373FF" w:rsidRPr="009373FF" w:rsidRDefault="009373FF" w:rsidP="009373FF">
      <w:pPr>
        <w:numPr>
          <w:ilvl w:val="0"/>
          <w:numId w:val="1"/>
        </w:numPr>
        <w:spacing w:after="0" w:line="240" w:lineRule="auto"/>
        <w:ind w:left="284"/>
        <w:contextualSpacing/>
        <w:jc w:val="both"/>
        <w:rPr>
          <w:rFonts w:ascii="Times New Roman" w:eastAsia="Times New Roman" w:hAnsi="Times New Roman" w:cs="Times New Roman"/>
          <w:sz w:val="28"/>
          <w:szCs w:val="28"/>
          <w:lang w:val="uk-UA" w:eastAsia="ru-RU"/>
        </w:rPr>
      </w:pPr>
      <w:r w:rsidRPr="009373FF">
        <w:rPr>
          <w:rFonts w:ascii="Times New Roman" w:eastAsia="Times New Roman" w:hAnsi="Times New Roman" w:cs="Times New Roman"/>
          <w:sz w:val="28"/>
          <w:szCs w:val="28"/>
          <w:lang w:val="uk-UA" w:eastAsia="ru-RU"/>
        </w:rPr>
        <w:t>Про лист від 09.11.2020 за № 842 в.о. начальника управління капітального будівництва та дорожнього господарства Сумської міської ради Щербаченка І.Д. щодо перерозподілу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2020 році (спеціальний фонд), а саме:</w:t>
      </w:r>
    </w:p>
    <w:tbl>
      <w:tblPr>
        <w:tblW w:w="9918" w:type="dxa"/>
        <w:tblInd w:w="113" w:type="dxa"/>
        <w:tblLook w:val="04A0" w:firstRow="1" w:lastRow="0" w:firstColumn="1" w:lastColumn="0" w:noHBand="0" w:noVBand="1"/>
      </w:tblPr>
      <w:tblGrid>
        <w:gridCol w:w="1940"/>
        <w:gridCol w:w="1070"/>
        <w:gridCol w:w="1156"/>
        <w:gridCol w:w="1062"/>
        <w:gridCol w:w="1271"/>
        <w:gridCol w:w="1147"/>
        <w:gridCol w:w="1210"/>
        <w:gridCol w:w="1062"/>
      </w:tblGrid>
      <w:tr w:rsidR="009373FF" w:rsidRPr="009373FF" w:rsidTr="00AC762E">
        <w:trPr>
          <w:trHeight w:val="185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73FF" w:rsidRPr="009373FF" w:rsidRDefault="009373FF" w:rsidP="009373FF">
            <w:pPr>
              <w:spacing w:after="0" w:line="240" w:lineRule="auto"/>
              <w:jc w:val="center"/>
              <w:rPr>
                <w:rFonts w:ascii="Times New Roman" w:eastAsia="Times New Roman" w:hAnsi="Times New Roman" w:cs="Times New Roman"/>
                <w:sz w:val="16"/>
                <w:szCs w:val="16"/>
                <w:lang w:val="uk-UA" w:eastAsia="ru-RU"/>
              </w:rPr>
            </w:pPr>
          </w:p>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Найменування об'єкта будівництва / вид будівельних робіт, у тому числі проектні роботи</w:t>
            </w:r>
          </w:p>
        </w:tc>
        <w:tc>
          <w:tcPr>
            <w:tcW w:w="1070" w:type="dxa"/>
            <w:tcBorders>
              <w:top w:val="single" w:sz="4" w:space="0" w:color="auto"/>
              <w:left w:val="nil"/>
              <w:bottom w:val="single" w:sz="4" w:space="0" w:color="auto"/>
              <w:right w:val="single" w:sz="4" w:space="0" w:color="auto"/>
            </w:tcBorders>
            <w:shd w:val="clear" w:color="000000" w:fill="FFFFFF"/>
            <w:vAlign w:val="center"/>
            <w:hideMark/>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Загальна тривалість будівництва (рік початку і завершення)</w:t>
            </w:r>
          </w:p>
        </w:tc>
        <w:tc>
          <w:tcPr>
            <w:tcW w:w="1156" w:type="dxa"/>
            <w:tcBorders>
              <w:top w:val="single" w:sz="4" w:space="0" w:color="auto"/>
              <w:left w:val="nil"/>
              <w:bottom w:val="single" w:sz="4" w:space="0" w:color="auto"/>
              <w:right w:val="single" w:sz="4" w:space="0" w:color="auto"/>
            </w:tcBorders>
            <w:shd w:val="clear" w:color="000000" w:fill="FFFFFF"/>
            <w:vAlign w:val="center"/>
            <w:hideMark/>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Загальна вартість будівництва, гривень</w:t>
            </w:r>
          </w:p>
        </w:tc>
        <w:tc>
          <w:tcPr>
            <w:tcW w:w="1062" w:type="dxa"/>
            <w:tcBorders>
              <w:top w:val="single" w:sz="4" w:space="0" w:color="auto"/>
              <w:left w:val="nil"/>
              <w:bottom w:val="single" w:sz="4" w:space="0" w:color="auto"/>
              <w:right w:val="single" w:sz="4" w:space="0" w:color="auto"/>
            </w:tcBorders>
            <w:shd w:val="clear" w:color="000000" w:fill="FFFFFF"/>
            <w:vAlign w:val="center"/>
            <w:hideMark/>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Рівень виконання робіт на початок бюджетного періоду, %</w:t>
            </w:r>
          </w:p>
        </w:tc>
        <w:tc>
          <w:tcPr>
            <w:tcW w:w="1271" w:type="dxa"/>
            <w:tcBorders>
              <w:top w:val="single" w:sz="4" w:space="0" w:color="auto"/>
              <w:left w:val="nil"/>
              <w:bottom w:val="single" w:sz="4" w:space="0" w:color="auto"/>
              <w:right w:val="single" w:sz="4" w:space="0" w:color="auto"/>
            </w:tcBorders>
            <w:shd w:val="clear" w:color="000000" w:fill="FFFFFF"/>
            <w:vAlign w:val="center"/>
            <w:hideMark/>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О</w:t>
            </w:r>
            <w:r w:rsidRPr="009373FF">
              <w:rPr>
                <w:rFonts w:ascii="Times New Roman" w:eastAsia="Times New Roman" w:hAnsi="Times New Roman" w:cs="Times New Roman"/>
                <w:bCs/>
                <w:sz w:val="16"/>
                <w:szCs w:val="16"/>
                <w:lang w:eastAsia="ru-RU"/>
              </w:rPr>
              <w:t>бсяг видатків бюджету розвитку</w:t>
            </w:r>
            <w:r w:rsidRPr="009373FF">
              <w:rPr>
                <w:rFonts w:ascii="Times New Roman" w:eastAsia="Times New Roman" w:hAnsi="Times New Roman" w:cs="Times New Roman"/>
                <w:sz w:val="16"/>
                <w:szCs w:val="16"/>
                <w:lang w:eastAsia="ru-RU"/>
              </w:rPr>
              <w:t>, які спрямовуються на будівництво об'єкта у бюджетному періоді, гривень</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 xml:space="preserve">Внесено змін +, - </w:t>
            </w:r>
          </w:p>
        </w:tc>
        <w:tc>
          <w:tcPr>
            <w:tcW w:w="1210" w:type="dxa"/>
            <w:tcBorders>
              <w:top w:val="single" w:sz="4" w:space="0" w:color="auto"/>
              <w:left w:val="nil"/>
              <w:bottom w:val="single" w:sz="4" w:space="0" w:color="auto"/>
              <w:right w:val="single" w:sz="4" w:space="0" w:color="auto"/>
            </w:tcBorders>
            <w:shd w:val="clear" w:color="000000" w:fill="FFFFFF"/>
            <w:vAlign w:val="center"/>
            <w:hideMark/>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Всього видатків з урахуванням змін</w:t>
            </w:r>
          </w:p>
        </w:tc>
        <w:tc>
          <w:tcPr>
            <w:tcW w:w="1062" w:type="dxa"/>
            <w:tcBorders>
              <w:top w:val="single" w:sz="4" w:space="0" w:color="auto"/>
              <w:left w:val="nil"/>
              <w:bottom w:val="single" w:sz="4" w:space="0" w:color="auto"/>
              <w:right w:val="single" w:sz="4" w:space="0" w:color="auto"/>
            </w:tcBorders>
            <w:shd w:val="clear" w:color="000000" w:fill="FFFFFF"/>
            <w:vAlign w:val="center"/>
            <w:hideMark/>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Рівень готовності об'єкта на кінець бюджетного періоду, %</w:t>
            </w:r>
          </w:p>
        </w:tc>
      </w:tr>
      <w:tr w:rsidR="009373FF" w:rsidRPr="009373FF" w:rsidTr="00AC762E">
        <w:trPr>
          <w:trHeight w:val="255"/>
        </w:trPr>
        <w:tc>
          <w:tcPr>
            <w:tcW w:w="1940" w:type="dxa"/>
            <w:tcBorders>
              <w:top w:val="nil"/>
              <w:left w:val="single" w:sz="4" w:space="0" w:color="auto"/>
              <w:bottom w:val="single" w:sz="4" w:space="0" w:color="auto"/>
              <w:right w:val="single" w:sz="4" w:space="0" w:color="auto"/>
            </w:tcBorders>
            <w:shd w:val="clear" w:color="000000" w:fill="FFFFFF"/>
            <w:vAlign w:val="center"/>
            <w:hideMark/>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5</w:t>
            </w:r>
          </w:p>
        </w:tc>
        <w:tc>
          <w:tcPr>
            <w:tcW w:w="1070" w:type="dxa"/>
            <w:tcBorders>
              <w:top w:val="nil"/>
              <w:left w:val="nil"/>
              <w:bottom w:val="single" w:sz="4" w:space="0" w:color="auto"/>
              <w:right w:val="single" w:sz="4" w:space="0" w:color="auto"/>
            </w:tcBorders>
            <w:shd w:val="clear" w:color="000000" w:fill="FFFFFF"/>
            <w:vAlign w:val="center"/>
            <w:hideMark/>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6</w:t>
            </w:r>
          </w:p>
        </w:tc>
        <w:tc>
          <w:tcPr>
            <w:tcW w:w="1156" w:type="dxa"/>
            <w:tcBorders>
              <w:top w:val="nil"/>
              <w:left w:val="nil"/>
              <w:bottom w:val="single" w:sz="4" w:space="0" w:color="auto"/>
              <w:right w:val="single" w:sz="4" w:space="0" w:color="auto"/>
            </w:tcBorders>
            <w:shd w:val="clear" w:color="000000" w:fill="FFFFFF"/>
            <w:vAlign w:val="center"/>
            <w:hideMark/>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7</w:t>
            </w:r>
          </w:p>
        </w:tc>
        <w:tc>
          <w:tcPr>
            <w:tcW w:w="1062" w:type="dxa"/>
            <w:tcBorders>
              <w:top w:val="nil"/>
              <w:left w:val="nil"/>
              <w:bottom w:val="single" w:sz="4" w:space="0" w:color="auto"/>
              <w:right w:val="single" w:sz="4" w:space="0" w:color="auto"/>
            </w:tcBorders>
            <w:shd w:val="clear" w:color="000000" w:fill="FFFFFF"/>
            <w:vAlign w:val="center"/>
            <w:hideMark/>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8</w:t>
            </w:r>
          </w:p>
        </w:tc>
        <w:tc>
          <w:tcPr>
            <w:tcW w:w="1271" w:type="dxa"/>
            <w:tcBorders>
              <w:top w:val="nil"/>
              <w:left w:val="nil"/>
              <w:bottom w:val="single" w:sz="4" w:space="0" w:color="auto"/>
              <w:right w:val="single" w:sz="4" w:space="0" w:color="auto"/>
            </w:tcBorders>
            <w:shd w:val="clear" w:color="000000" w:fill="FFFFFF"/>
            <w:vAlign w:val="center"/>
            <w:hideMark/>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9</w:t>
            </w:r>
          </w:p>
        </w:tc>
        <w:tc>
          <w:tcPr>
            <w:tcW w:w="1147" w:type="dxa"/>
            <w:tcBorders>
              <w:top w:val="nil"/>
              <w:left w:val="nil"/>
              <w:bottom w:val="single" w:sz="4" w:space="0" w:color="auto"/>
              <w:right w:val="single" w:sz="4" w:space="0" w:color="auto"/>
            </w:tcBorders>
            <w:shd w:val="clear" w:color="000000" w:fill="FFFFFF"/>
            <w:vAlign w:val="center"/>
            <w:hideMark/>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10</w:t>
            </w:r>
          </w:p>
        </w:tc>
        <w:tc>
          <w:tcPr>
            <w:tcW w:w="1210" w:type="dxa"/>
            <w:tcBorders>
              <w:top w:val="nil"/>
              <w:left w:val="nil"/>
              <w:bottom w:val="single" w:sz="4" w:space="0" w:color="auto"/>
              <w:right w:val="single" w:sz="4" w:space="0" w:color="auto"/>
            </w:tcBorders>
            <w:shd w:val="clear" w:color="000000" w:fill="FFFFFF"/>
            <w:vAlign w:val="center"/>
            <w:hideMark/>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11</w:t>
            </w:r>
          </w:p>
        </w:tc>
        <w:tc>
          <w:tcPr>
            <w:tcW w:w="1062" w:type="dxa"/>
            <w:tcBorders>
              <w:top w:val="nil"/>
              <w:left w:val="nil"/>
              <w:bottom w:val="single" w:sz="4" w:space="0" w:color="auto"/>
              <w:right w:val="single" w:sz="4" w:space="0" w:color="auto"/>
            </w:tcBorders>
            <w:shd w:val="clear" w:color="000000" w:fill="FFFFFF"/>
            <w:vAlign w:val="center"/>
            <w:hideMark/>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12</w:t>
            </w:r>
          </w:p>
        </w:tc>
      </w:tr>
      <w:tr w:rsidR="009373FF" w:rsidRPr="009373FF" w:rsidTr="00AC762E">
        <w:trPr>
          <w:trHeight w:val="231"/>
        </w:trPr>
        <w:tc>
          <w:tcPr>
            <w:tcW w:w="5228"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b/>
                <w:sz w:val="16"/>
                <w:szCs w:val="16"/>
                <w:lang w:eastAsia="ru-RU"/>
              </w:rPr>
              <w:t>КПКВК 1516030, КЕКВ 3132</w:t>
            </w:r>
          </w:p>
        </w:tc>
        <w:tc>
          <w:tcPr>
            <w:tcW w:w="1271"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p>
        </w:tc>
        <w:tc>
          <w:tcPr>
            <w:tcW w:w="1147"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b/>
                <w:sz w:val="16"/>
                <w:szCs w:val="16"/>
                <w:lang w:eastAsia="ru-RU"/>
              </w:rPr>
            </w:pPr>
            <w:r w:rsidRPr="009373FF">
              <w:rPr>
                <w:rFonts w:ascii="Times New Roman" w:eastAsia="Times New Roman" w:hAnsi="Times New Roman" w:cs="Times New Roman"/>
                <w:b/>
                <w:sz w:val="16"/>
                <w:szCs w:val="16"/>
                <w:lang w:eastAsia="ru-RU"/>
              </w:rPr>
              <w:t>-2015000,00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p>
        </w:tc>
        <w:tc>
          <w:tcPr>
            <w:tcW w:w="1062"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p>
        </w:tc>
      </w:tr>
      <w:tr w:rsidR="009373FF" w:rsidRPr="009373FF" w:rsidTr="00AC762E">
        <w:trPr>
          <w:trHeight w:val="656"/>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Капітальний ремонт площі Незалежності в м. Суми</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2020</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p>
        </w:tc>
        <w:tc>
          <w:tcPr>
            <w:tcW w:w="1062"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p>
        </w:tc>
        <w:tc>
          <w:tcPr>
            <w:tcW w:w="1271"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500000,00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-370000,00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130000,00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p>
        </w:tc>
      </w:tr>
      <w:tr w:rsidR="009373FF" w:rsidRPr="009373FF" w:rsidTr="00AC762E">
        <w:trPr>
          <w:trHeight w:val="9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Капітальний ремонт прибудинкової території в районі житлового будинку №36 по вул. Героїв Крут</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2020</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p>
        </w:tc>
        <w:tc>
          <w:tcPr>
            <w:tcW w:w="1062"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p>
        </w:tc>
        <w:tc>
          <w:tcPr>
            <w:tcW w:w="1271"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840000,00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-785000,00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55000,00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p>
        </w:tc>
      </w:tr>
      <w:tr w:rsidR="009373FF" w:rsidRPr="009373FF" w:rsidTr="00AC762E">
        <w:trPr>
          <w:trHeight w:val="9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lastRenderedPageBreak/>
              <w:t>Капітальний ремонт прибудинкової території в районі житлового будинку №40/2 по вул. Харківська</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2020</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p>
        </w:tc>
        <w:tc>
          <w:tcPr>
            <w:tcW w:w="1062"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p>
        </w:tc>
        <w:tc>
          <w:tcPr>
            <w:tcW w:w="1271"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51295,00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-51295,00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0,00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p>
        </w:tc>
      </w:tr>
      <w:tr w:rsidR="009373FF" w:rsidRPr="009373FF" w:rsidTr="00AC762E">
        <w:trPr>
          <w:trHeight w:val="9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Капітальний ремонт прибудинкової території в районі житлового будинку №57 по вул. Інтернаціоналістів</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2020</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p>
        </w:tc>
        <w:tc>
          <w:tcPr>
            <w:tcW w:w="1062"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p>
        </w:tc>
        <w:tc>
          <w:tcPr>
            <w:tcW w:w="1271"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800000,00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-800000,00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0,00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p>
        </w:tc>
      </w:tr>
      <w:tr w:rsidR="009373FF" w:rsidRPr="009373FF" w:rsidTr="00AC762E">
        <w:trPr>
          <w:trHeight w:val="9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Капітальний ремонт прибудинкової території в районі житлового будинку №12А по вул. Засумська</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2020</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p>
        </w:tc>
        <w:tc>
          <w:tcPr>
            <w:tcW w:w="1062"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p>
        </w:tc>
        <w:tc>
          <w:tcPr>
            <w:tcW w:w="1271"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500000,00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-500000,00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0,00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p>
        </w:tc>
      </w:tr>
      <w:tr w:rsidR="009373FF" w:rsidRPr="009373FF" w:rsidTr="00AC762E">
        <w:trPr>
          <w:trHeight w:val="9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Капітальний ремонт прибудинкової території в районі житлового будинку №12Г по вул. Іллінська</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2020</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p>
        </w:tc>
        <w:tc>
          <w:tcPr>
            <w:tcW w:w="1062"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p>
        </w:tc>
        <w:tc>
          <w:tcPr>
            <w:tcW w:w="1271"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500000,00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-500000,00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0,00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p>
        </w:tc>
      </w:tr>
      <w:tr w:rsidR="009373FF" w:rsidRPr="009373FF" w:rsidTr="00AC762E">
        <w:trPr>
          <w:trHeight w:val="9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Капітальний ремонт прибудинкової території в районі житлового будинку №51 по вул. Холодногірська</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2020</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1266838</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p>
        </w:tc>
        <w:tc>
          <w:tcPr>
            <w:tcW w:w="1271"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1193981,00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-142000,00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1051981,00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100,0</w:t>
            </w:r>
          </w:p>
        </w:tc>
      </w:tr>
      <w:tr w:rsidR="009373FF" w:rsidRPr="009373FF" w:rsidTr="00AC762E">
        <w:trPr>
          <w:trHeight w:val="9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Капітальний ремонт прибудинкової території в районі житлового будинку №103 по просп. Курський</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2020</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1943232</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p>
        </w:tc>
        <w:tc>
          <w:tcPr>
            <w:tcW w:w="1271"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1574000,00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-36000,00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1538000,00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100,0</w:t>
            </w:r>
          </w:p>
        </w:tc>
      </w:tr>
      <w:tr w:rsidR="009373FF" w:rsidRPr="009373FF" w:rsidTr="00AC762E">
        <w:trPr>
          <w:trHeight w:val="9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Капітальний ремонт перехрестя просп. Т.Шевченка - вул. Новомістенська (встановлення світлофорного об'єкту)</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2020</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1107684</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7,3</w:t>
            </w:r>
          </w:p>
        </w:tc>
        <w:tc>
          <w:tcPr>
            <w:tcW w:w="1271"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1000000,00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-70000,00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930000,00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100,00</w:t>
            </w:r>
          </w:p>
        </w:tc>
      </w:tr>
      <w:tr w:rsidR="009373FF" w:rsidRPr="009373FF" w:rsidTr="00AC762E">
        <w:trPr>
          <w:trHeight w:val="9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Капітальний ремонт прибудинкової території в районі житлового будинку №9 по вул. Харківська</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2020</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1224058</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p>
        </w:tc>
        <w:tc>
          <w:tcPr>
            <w:tcW w:w="1271"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1134077,00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+11295,00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1145372,00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100,0</w:t>
            </w:r>
          </w:p>
        </w:tc>
      </w:tr>
      <w:tr w:rsidR="009373FF" w:rsidRPr="009373FF" w:rsidTr="00AC762E">
        <w:trPr>
          <w:trHeight w:val="9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Капітальний ремонт прибудинкової території в районі житлового будинку №68А по вул. Героїв Крут</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2020</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1588884</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p>
        </w:tc>
        <w:tc>
          <w:tcPr>
            <w:tcW w:w="1271"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600000,00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+750000,00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1350000,00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85,0</w:t>
            </w:r>
          </w:p>
        </w:tc>
      </w:tr>
      <w:tr w:rsidR="009373FF" w:rsidRPr="009373FF" w:rsidTr="00AC762E">
        <w:trPr>
          <w:trHeight w:val="9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Капітальний ремонт прибудинкової території в районі житлового будинку №63А по вул. Інтернаціоналістів</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2020</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965117</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p>
        </w:tc>
        <w:tc>
          <w:tcPr>
            <w:tcW w:w="1271"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500000,00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+300000,00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800000,00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100,0</w:t>
            </w:r>
          </w:p>
        </w:tc>
      </w:tr>
      <w:tr w:rsidR="009373FF" w:rsidRPr="009373FF" w:rsidTr="00AC762E">
        <w:trPr>
          <w:trHeight w:val="9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Капітальний ремонт прибудинкової території в районі житлового будинку №129 по вул. Петропавлівська</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2020</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602072</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p>
        </w:tc>
        <w:tc>
          <w:tcPr>
            <w:tcW w:w="1271"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412100,00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+36000,00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448100,00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100,0</w:t>
            </w:r>
          </w:p>
        </w:tc>
      </w:tr>
      <w:tr w:rsidR="009373FF" w:rsidRPr="009373FF" w:rsidTr="00AC762E">
        <w:trPr>
          <w:trHeight w:val="9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Капітальний ремонт прибудинкової території в районі житлового будинку №2 по вул. 20 років Перемоги</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2020</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781679</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p>
        </w:tc>
        <w:tc>
          <w:tcPr>
            <w:tcW w:w="1271"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500000,00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+142000,00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642000,00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100,0</w:t>
            </w:r>
          </w:p>
        </w:tc>
      </w:tr>
      <w:tr w:rsidR="009373FF" w:rsidRPr="009373FF" w:rsidTr="00AC762E">
        <w:trPr>
          <w:trHeight w:val="145"/>
        </w:trPr>
        <w:tc>
          <w:tcPr>
            <w:tcW w:w="5228"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b/>
                <w:sz w:val="16"/>
                <w:szCs w:val="16"/>
                <w:lang w:eastAsia="ru-RU"/>
              </w:rPr>
              <w:t>КПКВК 1517325, КЕКВ 3122</w:t>
            </w:r>
          </w:p>
        </w:tc>
        <w:tc>
          <w:tcPr>
            <w:tcW w:w="1271"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p>
        </w:tc>
        <w:tc>
          <w:tcPr>
            <w:tcW w:w="1147"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b/>
                <w:sz w:val="16"/>
                <w:szCs w:val="16"/>
                <w:lang w:eastAsia="ru-RU"/>
              </w:rPr>
            </w:pPr>
            <w:r w:rsidRPr="009373FF">
              <w:rPr>
                <w:rFonts w:ascii="Times New Roman" w:eastAsia="Times New Roman" w:hAnsi="Times New Roman" w:cs="Times New Roman"/>
                <w:b/>
                <w:sz w:val="16"/>
                <w:szCs w:val="16"/>
                <w:lang w:eastAsia="ru-RU"/>
              </w:rPr>
              <w:t>-60000,00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p>
        </w:tc>
        <w:tc>
          <w:tcPr>
            <w:tcW w:w="1062"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p>
        </w:tc>
      </w:tr>
      <w:tr w:rsidR="009373FF" w:rsidRPr="009373FF" w:rsidTr="00AC762E">
        <w:trPr>
          <w:trHeight w:val="9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Будівництво стадіону з хокею на траві по вул. Героїв Крут, 1/1, 1/2</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2020</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p>
        </w:tc>
        <w:tc>
          <w:tcPr>
            <w:tcW w:w="1062"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p>
        </w:tc>
        <w:tc>
          <w:tcPr>
            <w:tcW w:w="1271"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1180000,00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-600000,00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580000,00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p>
        </w:tc>
      </w:tr>
      <w:tr w:rsidR="009373FF" w:rsidRPr="009373FF" w:rsidTr="00AC762E">
        <w:trPr>
          <w:trHeight w:val="242"/>
        </w:trPr>
        <w:tc>
          <w:tcPr>
            <w:tcW w:w="5228"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b/>
                <w:sz w:val="16"/>
                <w:szCs w:val="16"/>
                <w:lang w:eastAsia="ru-RU"/>
              </w:rPr>
              <w:t>КПКВК 1517330, КЕКВ 31</w:t>
            </w:r>
            <w:r w:rsidRPr="009373FF">
              <w:rPr>
                <w:rFonts w:ascii="Times New Roman" w:eastAsia="Times New Roman" w:hAnsi="Times New Roman" w:cs="Times New Roman"/>
                <w:b/>
                <w:sz w:val="16"/>
                <w:szCs w:val="16"/>
                <w:lang w:val="en-US" w:eastAsia="ru-RU"/>
              </w:rPr>
              <w:t>2</w:t>
            </w:r>
            <w:r w:rsidRPr="009373FF">
              <w:rPr>
                <w:rFonts w:ascii="Times New Roman" w:eastAsia="Times New Roman" w:hAnsi="Times New Roman" w:cs="Times New Roman"/>
                <w:b/>
                <w:sz w:val="16"/>
                <w:szCs w:val="16"/>
                <w:lang w:eastAsia="ru-RU"/>
              </w:rPr>
              <w:t>2</w:t>
            </w:r>
          </w:p>
        </w:tc>
        <w:tc>
          <w:tcPr>
            <w:tcW w:w="1271"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p>
        </w:tc>
        <w:tc>
          <w:tcPr>
            <w:tcW w:w="1147"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b/>
                <w:sz w:val="16"/>
                <w:szCs w:val="16"/>
                <w:lang w:eastAsia="ru-RU"/>
              </w:rPr>
            </w:pPr>
            <w:r w:rsidRPr="009373FF">
              <w:rPr>
                <w:rFonts w:ascii="Times New Roman" w:eastAsia="Times New Roman" w:hAnsi="Times New Roman" w:cs="Times New Roman"/>
                <w:b/>
                <w:sz w:val="16"/>
                <w:szCs w:val="16"/>
                <w:lang w:eastAsia="ru-RU"/>
              </w:rPr>
              <w:t>0,00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b/>
                <w:sz w:val="16"/>
                <w:szCs w:val="16"/>
                <w:lang w:eastAsia="ru-RU"/>
              </w:rPr>
            </w:pPr>
            <w:r w:rsidRPr="009373FF">
              <w:rPr>
                <w:rFonts w:ascii="Times New Roman" w:eastAsia="Times New Roman" w:hAnsi="Times New Roman" w:cs="Times New Roman"/>
                <w:b/>
                <w:sz w:val="16"/>
                <w:szCs w:val="16"/>
                <w:lang w:eastAsia="ru-RU"/>
              </w:rPr>
              <w:t>0,00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p>
        </w:tc>
      </w:tr>
      <w:tr w:rsidR="009373FF" w:rsidRPr="009373FF" w:rsidTr="00AC762E">
        <w:trPr>
          <w:trHeight w:val="9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Будівництво скверу по вул. Петропавлівська, 94</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2018-2020</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1609069</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2,8</w:t>
            </w:r>
          </w:p>
        </w:tc>
        <w:tc>
          <w:tcPr>
            <w:tcW w:w="1271"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200000,00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-7008,00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192992,00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14,8</w:t>
            </w:r>
          </w:p>
        </w:tc>
      </w:tr>
      <w:tr w:rsidR="009373FF" w:rsidRPr="009373FF" w:rsidTr="00AC762E">
        <w:trPr>
          <w:trHeight w:val="9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lastRenderedPageBreak/>
              <w:t>Нове будівництво дитячого майданчика в сквері Небесної Сотні за адресою: м. Суми, вул. Петропавлівська</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2020</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p>
        </w:tc>
        <w:tc>
          <w:tcPr>
            <w:tcW w:w="1062"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p>
        </w:tc>
        <w:tc>
          <w:tcPr>
            <w:tcW w:w="1271"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p>
        </w:tc>
        <w:tc>
          <w:tcPr>
            <w:tcW w:w="1147"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+7008,00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7008,00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p>
        </w:tc>
      </w:tr>
      <w:tr w:rsidR="009373FF" w:rsidRPr="009373FF" w:rsidTr="00AC762E">
        <w:trPr>
          <w:trHeight w:val="237"/>
        </w:trPr>
        <w:tc>
          <w:tcPr>
            <w:tcW w:w="5228"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b/>
                <w:sz w:val="16"/>
                <w:szCs w:val="16"/>
                <w:lang w:eastAsia="ru-RU"/>
              </w:rPr>
              <w:t>КПКВК 1517330, КЕКВ 3142</w:t>
            </w:r>
          </w:p>
        </w:tc>
        <w:tc>
          <w:tcPr>
            <w:tcW w:w="1271"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p>
        </w:tc>
        <w:tc>
          <w:tcPr>
            <w:tcW w:w="1147"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b/>
                <w:sz w:val="16"/>
                <w:szCs w:val="16"/>
                <w:lang w:eastAsia="ru-RU"/>
              </w:rPr>
            </w:pPr>
            <w:r w:rsidRPr="009373FF">
              <w:rPr>
                <w:rFonts w:ascii="Times New Roman" w:eastAsia="Times New Roman" w:hAnsi="Times New Roman" w:cs="Times New Roman"/>
                <w:b/>
                <w:sz w:val="16"/>
                <w:szCs w:val="16"/>
                <w:lang w:eastAsia="ru-RU"/>
              </w:rPr>
              <w:t>+2545000,00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p>
        </w:tc>
        <w:tc>
          <w:tcPr>
            <w:tcW w:w="1062"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p>
        </w:tc>
      </w:tr>
      <w:tr w:rsidR="009373FF" w:rsidRPr="009373FF" w:rsidTr="00AC762E">
        <w:trPr>
          <w:trHeight w:val="544"/>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Реконструкція приміщення по вул. Шишкіна, 12</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2019-2020</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2393868</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4,8</w:t>
            </w:r>
          </w:p>
        </w:tc>
        <w:tc>
          <w:tcPr>
            <w:tcW w:w="1271"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2300000,00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-240000,00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2060000,00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100,0</w:t>
            </w:r>
          </w:p>
        </w:tc>
      </w:tr>
      <w:tr w:rsidR="009373FF" w:rsidRPr="009373FF" w:rsidTr="00AC762E">
        <w:trPr>
          <w:trHeight w:val="544"/>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Реконструкція Театральної площі</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2020</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43519067</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0,9</w:t>
            </w:r>
          </w:p>
        </w:tc>
        <w:tc>
          <w:tcPr>
            <w:tcW w:w="1271"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27600000,00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+2785000,00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30385000,00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69,8</w:t>
            </w:r>
          </w:p>
        </w:tc>
      </w:tr>
      <w:tr w:rsidR="009373FF" w:rsidRPr="009373FF" w:rsidTr="00AC762E">
        <w:trPr>
          <w:trHeight w:val="291"/>
        </w:trPr>
        <w:tc>
          <w:tcPr>
            <w:tcW w:w="5228"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b/>
                <w:sz w:val="16"/>
                <w:szCs w:val="16"/>
                <w:lang w:eastAsia="ru-RU"/>
              </w:rPr>
              <w:t>КПКВК 1517340, КЕКВ 3143</w:t>
            </w:r>
          </w:p>
        </w:tc>
        <w:tc>
          <w:tcPr>
            <w:tcW w:w="1271"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p>
        </w:tc>
        <w:tc>
          <w:tcPr>
            <w:tcW w:w="1147"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b/>
                <w:sz w:val="16"/>
                <w:szCs w:val="16"/>
                <w:lang w:eastAsia="ru-RU"/>
              </w:rPr>
            </w:pPr>
            <w:r w:rsidRPr="009373FF">
              <w:rPr>
                <w:rFonts w:ascii="Times New Roman" w:eastAsia="Times New Roman" w:hAnsi="Times New Roman" w:cs="Times New Roman"/>
                <w:b/>
                <w:sz w:val="16"/>
                <w:szCs w:val="16"/>
                <w:lang w:eastAsia="ru-RU"/>
              </w:rPr>
              <w:t>+70000,00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val="en-US" w:eastAsia="ru-RU"/>
              </w:rPr>
            </w:pPr>
          </w:p>
        </w:tc>
        <w:tc>
          <w:tcPr>
            <w:tcW w:w="1062"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p>
        </w:tc>
      </w:tr>
      <w:tr w:rsidR="009373FF" w:rsidRPr="009373FF" w:rsidTr="00AC762E">
        <w:trPr>
          <w:trHeight w:val="9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Будівля Реального училища (школа № 4), м.Суми – реставрація</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2020-2021</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p>
        </w:tc>
        <w:tc>
          <w:tcPr>
            <w:tcW w:w="1062"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p>
        </w:tc>
        <w:tc>
          <w:tcPr>
            <w:tcW w:w="1271"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p>
        </w:tc>
        <w:tc>
          <w:tcPr>
            <w:tcW w:w="1147"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r w:rsidRPr="009373FF">
              <w:rPr>
                <w:rFonts w:ascii="Times New Roman" w:eastAsia="Times New Roman" w:hAnsi="Times New Roman" w:cs="Times New Roman"/>
                <w:sz w:val="16"/>
                <w:szCs w:val="16"/>
                <w:lang w:eastAsia="ru-RU"/>
              </w:rPr>
              <w:t>+70000,00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val="en-US" w:eastAsia="ru-RU"/>
              </w:rPr>
            </w:pPr>
            <w:r w:rsidRPr="009373FF">
              <w:rPr>
                <w:rFonts w:ascii="Times New Roman" w:eastAsia="Times New Roman" w:hAnsi="Times New Roman" w:cs="Times New Roman"/>
                <w:sz w:val="16"/>
                <w:szCs w:val="16"/>
                <w:lang w:eastAsia="ru-RU"/>
              </w:rPr>
              <w:t>70000,00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9373FF" w:rsidRPr="009373FF" w:rsidRDefault="009373FF" w:rsidP="009373FF">
            <w:pPr>
              <w:spacing w:after="0" w:line="240" w:lineRule="auto"/>
              <w:jc w:val="center"/>
              <w:rPr>
                <w:rFonts w:ascii="Times New Roman" w:eastAsia="Times New Roman" w:hAnsi="Times New Roman" w:cs="Times New Roman"/>
                <w:sz w:val="16"/>
                <w:szCs w:val="16"/>
                <w:lang w:eastAsia="ru-RU"/>
              </w:rPr>
            </w:pPr>
          </w:p>
        </w:tc>
      </w:tr>
    </w:tbl>
    <w:p w:rsidR="009373FF" w:rsidRDefault="009373FF" w:rsidP="009373FF">
      <w:pPr>
        <w:spacing w:after="0" w:line="240" w:lineRule="auto"/>
        <w:ind w:left="6379"/>
        <w:contextualSpacing/>
        <w:jc w:val="both"/>
        <w:rPr>
          <w:rFonts w:ascii="Times New Roman" w:hAnsi="Times New Roman" w:cs="Times New Roman"/>
          <w:i/>
          <w:sz w:val="28"/>
          <w:szCs w:val="28"/>
          <w:lang w:val="uk-UA"/>
        </w:rPr>
      </w:pPr>
      <w:r w:rsidRPr="00834DB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Щербаченко І.Д.</w:t>
      </w:r>
    </w:p>
    <w:p w:rsidR="009373FF" w:rsidRPr="009373FF" w:rsidRDefault="009373FF" w:rsidP="009373FF">
      <w:pPr>
        <w:numPr>
          <w:ilvl w:val="0"/>
          <w:numId w:val="1"/>
        </w:numPr>
        <w:spacing w:after="0" w:line="240" w:lineRule="auto"/>
        <w:ind w:left="284"/>
        <w:contextualSpacing/>
        <w:jc w:val="both"/>
        <w:rPr>
          <w:rFonts w:ascii="Times New Roman" w:eastAsia="Times New Roman" w:hAnsi="Times New Roman" w:cs="Times New Roman"/>
          <w:sz w:val="28"/>
          <w:szCs w:val="28"/>
          <w:lang w:val="uk-UA" w:eastAsia="ru-RU"/>
        </w:rPr>
      </w:pPr>
      <w:r w:rsidRPr="009373FF">
        <w:rPr>
          <w:rFonts w:ascii="Times New Roman" w:eastAsia="Times New Roman" w:hAnsi="Times New Roman" w:cs="Times New Roman"/>
          <w:sz w:val="28"/>
          <w:szCs w:val="28"/>
          <w:lang w:val="uk-UA" w:eastAsia="ru-RU"/>
        </w:rPr>
        <w:t>Про звернення начальника відділу охорони здоров’я Сумської міської ради Чумаченко О.Ю. щодо перерозподілу коштів, а саме:</w:t>
      </w:r>
    </w:p>
    <w:p w:rsidR="009373FF" w:rsidRPr="009373FF" w:rsidRDefault="009373FF" w:rsidP="009373FF">
      <w:pPr>
        <w:numPr>
          <w:ilvl w:val="0"/>
          <w:numId w:val="40"/>
        </w:numPr>
        <w:spacing w:after="0" w:line="240" w:lineRule="auto"/>
        <w:ind w:left="709"/>
        <w:contextualSpacing/>
        <w:jc w:val="both"/>
        <w:rPr>
          <w:rFonts w:ascii="Times New Roman" w:eastAsia="Times New Roman" w:hAnsi="Times New Roman" w:cs="Times New Roman"/>
          <w:sz w:val="28"/>
          <w:szCs w:val="28"/>
          <w:lang w:val="uk-UA" w:eastAsia="ru-RU"/>
        </w:rPr>
      </w:pPr>
      <w:r w:rsidRPr="009373FF">
        <w:rPr>
          <w:rFonts w:ascii="Times New Roman" w:eastAsia="Times New Roman" w:hAnsi="Times New Roman" w:cs="Times New Roman"/>
          <w:sz w:val="28"/>
          <w:szCs w:val="28"/>
          <w:lang w:val="uk-UA" w:eastAsia="ru-RU"/>
        </w:rPr>
        <w:t>зменшити обсяг видатків загального фонду на суму 691 000,00 гривень за напрямком використання «комунальні послуги та енергоносії»;</w:t>
      </w:r>
    </w:p>
    <w:p w:rsidR="009373FF" w:rsidRPr="009373FF" w:rsidRDefault="009373FF" w:rsidP="009373FF">
      <w:pPr>
        <w:numPr>
          <w:ilvl w:val="0"/>
          <w:numId w:val="40"/>
        </w:numPr>
        <w:spacing w:after="0" w:line="240" w:lineRule="auto"/>
        <w:ind w:left="709"/>
        <w:contextualSpacing/>
        <w:jc w:val="both"/>
        <w:rPr>
          <w:rFonts w:ascii="Times New Roman" w:eastAsia="Times New Roman" w:hAnsi="Times New Roman" w:cs="Times New Roman"/>
          <w:sz w:val="28"/>
          <w:szCs w:val="28"/>
          <w:lang w:val="uk-UA" w:eastAsia="ru-RU"/>
        </w:rPr>
      </w:pPr>
      <w:r w:rsidRPr="009373FF">
        <w:rPr>
          <w:rFonts w:ascii="Times New Roman" w:eastAsia="Times New Roman" w:hAnsi="Times New Roman" w:cs="Times New Roman"/>
          <w:sz w:val="28"/>
          <w:szCs w:val="28"/>
          <w:lang w:val="uk-UA" w:eastAsia="ru-RU"/>
        </w:rPr>
        <w:t>збільшити обсяг видатків спеціального фонду шляхом передачі коштів із загального фонду до бюджету розвитку на суму 691 000,00 гривень на придбання обладнання (біохімічний аналізатор, імуноферментний аналізатор та модуль капнографії) для відділень КНП «Дитяча клінічної лікарні Святої Зінаїди», з метою підготовки закладу до другої хвилі загострення захворюваності на гостру респіраторну хворобу COVID-19.</w:t>
      </w:r>
    </w:p>
    <w:p w:rsidR="00D56D29" w:rsidRDefault="00D8028A" w:rsidP="00C119E8">
      <w:pPr>
        <w:spacing w:after="0" w:line="240" w:lineRule="auto"/>
        <w:ind w:left="6379"/>
        <w:contextualSpacing/>
        <w:jc w:val="both"/>
        <w:rPr>
          <w:rFonts w:ascii="Times New Roman" w:hAnsi="Times New Roman" w:cs="Times New Roman"/>
          <w:i/>
          <w:sz w:val="28"/>
          <w:szCs w:val="28"/>
          <w:lang w:val="uk-UA"/>
        </w:rPr>
      </w:pPr>
      <w:r w:rsidRPr="00834DB9">
        <w:rPr>
          <w:rFonts w:ascii="Times New Roman" w:hAnsi="Times New Roman" w:cs="Times New Roman"/>
          <w:i/>
          <w:sz w:val="28"/>
          <w:szCs w:val="28"/>
          <w:lang w:val="uk-UA"/>
        </w:rPr>
        <w:t xml:space="preserve">Доповідає: </w:t>
      </w:r>
      <w:r w:rsidR="009373FF">
        <w:rPr>
          <w:rFonts w:ascii="Times New Roman" w:hAnsi="Times New Roman" w:cs="Times New Roman"/>
          <w:i/>
          <w:sz w:val="28"/>
          <w:szCs w:val="28"/>
          <w:lang w:val="uk-UA"/>
        </w:rPr>
        <w:t>Чумаченко О.Ю.</w:t>
      </w:r>
    </w:p>
    <w:p w:rsidR="008A4071" w:rsidRDefault="008A4071">
      <w:pPr>
        <w:rPr>
          <w:rFonts w:ascii="Times New Roman" w:hAnsi="Times New Roman" w:cs="Times New Roman"/>
          <w:b/>
          <w:sz w:val="28"/>
          <w:szCs w:val="28"/>
          <w:lang w:val="uk-UA"/>
        </w:rPr>
      </w:pPr>
    </w:p>
    <w:sectPr w:rsidR="008A4071" w:rsidSect="00424A91">
      <w:pgSz w:w="11906" w:h="16838"/>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5DA9"/>
    <w:multiLevelType w:val="hybridMultilevel"/>
    <w:tmpl w:val="0886440E"/>
    <w:lvl w:ilvl="0" w:tplc="04190011">
      <w:start w:val="1"/>
      <w:numFmt w:val="decimal"/>
      <w:lvlText w:val="%1)"/>
      <w:lvlJc w:val="left"/>
      <w:pPr>
        <w:ind w:left="1440" w:hanging="360"/>
      </w:pPr>
      <w:rPr>
        <w:rFonts w:hint="default"/>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8D036C0"/>
    <w:multiLevelType w:val="hybridMultilevel"/>
    <w:tmpl w:val="3C40F5CE"/>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08DC054E"/>
    <w:multiLevelType w:val="hybridMultilevel"/>
    <w:tmpl w:val="3F86509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95370F9"/>
    <w:multiLevelType w:val="hybridMultilevel"/>
    <w:tmpl w:val="26CCB96C"/>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0FE03A84"/>
    <w:multiLevelType w:val="hybridMultilevel"/>
    <w:tmpl w:val="0F569598"/>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115A6C8F"/>
    <w:multiLevelType w:val="hybridMultilevel"/>
    <w:tmpl w:val="CD84E084"/>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1678286A"/>
    <w:multiLevelType w:val="hybridMultilevel"/>
    <w:tmpl w:val="25024B8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9B55B4F"/>
    <w:multiLevelType w:val="hybridMultilevel"/>
    <w:tmpl w:val="3CCE251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1A487301"/>
    <w:multiLevelType w:val="hybridMultilevel"/>
    <w:tmpl w:val="77F08D8C"/>
    <w:lvl w:ilvl="0" w:tplc="E14819D4">
      <w:start w:val="45"/>
      <w:numFmt w:val="decimal"/>
      <w:lvlText w:val="%1."/>
      <w:lvlJc w:val="left"/>
      <w:pPr>
        <w:ind w:left="144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5029F9"/>
    <w:multiLevelType w:val="hybridMultilevel"/>
    <w:tmpl w:val="AE7A0E24"/>
    <w:lvl w:ilvl="0" w:tplc="0C7435E8">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0" w15:restartNumberingAfterBreak="0">
    <w:nsid w:val="1AB07645"/>
    <w:multiLevelType w:val="hybridMultilevel"/>
    <w:tmpl w:val="EC40F732"/>
    <w:lvl w:ilvl="0" w:tplc="B224A8D2">
      <w:start w:val="3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750E43"/>
    <w:multiLevelType w:val="hybridMultilevel"/>
    <w:tmpl w:val="8A346104"/>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238567BC"/>
    <w:multiLevelType w:val="hybridMultilevel"/>
    <w:tmpl w:val="E7A4119C"/>
    <w:lvl w:ilvl="0" w:tplc="84A406F6">
      <w:start w:val="14"/>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501781"/>
    <w:multiLevelType w:val="hybridMultilevel"/>
    <w:tmpl w:val="F9A6FE0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2EB47E0E"/>
    <w:multiLevelType w:val="hybridMultilevel"/>
    <w:tmpl w:val="46AC8238"/>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2EDE2976"/>
    <w:multiLevelType w:val="hybridMultilevel"/>
    <w:tmpl w:val="B8900CC8"/>
    <w:lvl w:ilvl="0" w:tplc="F2487EAE">
      <w:start w:val="27"/>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B603D3"/>
    <w:multiLevelType w:val="hybridMultilevel"/>
    <w:tmpl w:val="A4606708"/>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316B0EF5"/>
    <w:multiLevelType w:val="hybridMultilevel"/>
    <w:tmpl w:val="ADF4F6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4A6FE1"/>
    <w:multiLevelType w:val="hybridMultilevel"/>
    <w:tmpl w:val="DF649934"/>
    <w:lvl w:ilvl="0" w:tplc="000E608C">
      <w:start w:val="4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6CB4692"/>
    <w:multiLevelType w:val="hybridMultilevel"/>
    <w:tmpl w:val="3E885830"/>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38956784"/>
    <w:multiLevelType w:val="hybridMultilevel"/>
    <w:tmpl w:val="B89CDEB2"/>
    <w:lvl w:ilvl="0" w:tplc="B8A2D51E">
      <w:start w:val="1"/>
      <w:numFmt w:val="decimal"/>
      <w:lvlText w:val="%1."/>
      <w:lvlJc w:val="left"/>
      <w:pPr>
        <w:ind w:left="785"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97E5646"/>
    <w:multiLevelType w:val="hybridMultilevel"/>
    <w:tmpl w:val="0ED8C926"/>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399D0777"/>
    <w:multiLevelType w:val="hybridMultilevel"/>
    <w:tmpl w:val="0F6E2CD8"/>
    <w:lvl w:ilvl="0" w:tplc="A60EF74A">
      <w:start w:val="17"/>
      <w:numFmt w:val="decimal"/>
      <w:lvlText w:val="%1."/>
      <w:lvlJc w:val="left"/>
      <w:pPr>
        <w:ind w:left="144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564E72"/>
    <w:multiLevelType w:val="hybridMultilevel"/>
    <w:tmpl w:val="E968CCF0"/>
    <w:lvl w:ilvl="0" w:tplc="7EDAD7DE">
      <w:start w:val="1"/>
      <w:numFmt w:val="decimal"/>
      <w:lvlText w:val="%1."/>
      <w:lvlJc w:val="left"/>
      <w:pPr>
        <w:ind w:left="36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9B161D"/>
    <w:multiLevelType w:val="hybridMultilevel"/>
    <w:tmpl w:val="0FE87C8E"/>
    <w:lvl w:ilvl="0" w:tplc="CA42E7A8">
      <w:start w:val="4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6B51E7"/>
    <w:multiLevelType w:val="hybridMultilevel"/>
    <w:tmpl w:val="8BE8C47E"/>
    <w:lvl w:ilvl="0" w:tplc="0C7435E8">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15:restartNumberingAfterBreak="0">
    <w:nsid w:val="461679FC"/>
    <w:multiLevelType w:val="hybridMultilevel"/>
    <w:tmpl w:val="12BE5C18"/>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15:restartNumberingAfterBreak="0">
    <w:nsid w:val="4EDA4B94"/>
    <w:multiLevelType w:val="hybridMultilevel"/>
    <w:tmpl w:val="4AC868C0"/>
    <w:lvl w:ilvl="0" w:tplc="A686F466">
      <w:start w:val="15"/>
      <w:numFmt w:val="decimal"/>
      <w:lvlText w:val="%1."/>
      <w:lvlJc w:val="left"/>
      <w:pPr>
        <w:ind w:left="144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EA401E"/>
    <w:multiLevelType w:val="hybridMultilevel"/>
    <w:tmpl w:val="E286ADFA"/>
    <w:lvl w:ilvl="0" w:tplc="A47A469E">
      <w:start w:val="27"/>
      <w:numFmt w:val="decimal"/>
      <w:lvlText w:val="%1."/>
      <w:lvlJc w:val="left"/>
      <w:pPr>
        <w:ind w:left="144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A87442"/>
    <w:multiLevelType w:val="hybridMultilevel"/>
    <w:tmpl w:val="8F46D916"/>
    <w:lvl w:ilvl="0" w:tplc="933E37C4">
      <w:start w:val="47"/>
      <w:numFmt w:val="decimal"/>
      <w:lvlText w:val="%1."/>
      <w:lvlJc w:val="left"/>
      <w:pPr>
        <w:ind w:left="144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C9D4DF9"/>
    <w:multiLevelType w:val="hybridMultilevel"/>
    <w:tmpl w:val="FD206A3C"/>
    <w:lvl w:ilvl="0" w:tplc="0C7435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DF70593"/>
    <w:multiLevelType w:val="hybridMultilevel"/>
    <w:tmpl w:val="73027474"/>
    <w:lvl w:ilvl="0" w:tplc="E1E6B63C">
      <w:start w:val="1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02245F5"/>
    <w:multiLevelType w:val="hybridMultilevel"/>
    <w:tmpl w:val="1DEEBA90"/>
    <w:lvl w:ilvl="0" w:tplc="0B7E1D42">
      <w:start w:val="58"/>
      <w:numFmt w:val="decimal"/>
      <w:lvlText w:val="%1."/>
      <w:lvlJc w:val="left"/>
      <w:pPr>
        <w:ind w:left="144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0B8498E"/>
    <w:multiLevelType w:val="hybridMultilevel"/>
    <w:tmpl w:val="069E2D9C"/>
    <w:lvl w:ilvl="0" w:tplc="01E87EB8">
      <w:start w:val="28"/>
      <w:numFmt w:val="decimal"/>
      <w:lvlText w:val="%1."/>
      <w:lvlJc w:val="left"/>
      <w:pPr>
        <w:ind w:left="144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46F3F21"/>
    <w:multiLevelType w:val="hybridMultilevel"/>
    <w:tmpl w:val="4E5A5946"/>
    <w:lvl w:ilvl="0" w:tplc="BD04EB70">
      <w:start w:val="29"/>
      <w:numFmt w:val="decimal"/>
      <w:lvlText w:val="%1."/>
      <w:lvlJc w:val="left"/>
      <w:pPr>
        <w:ind w:left="144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77E0F84"/>
    <w:multiLevelType w:val="hybridMultilevel"/>
    <w:tmpl w:val="B9C0B46E"/>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15:restartNumberingAfterBreak="0">
    <w:nsid w:val="69AD555E"/>
    <w:multiLevelType w:val="hybridMultilevel"/>
    <w:tmpl w:val="8F3208FE"/>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15:restartNumberingAfterBreak="0">
    <w:nsid w:val="6C5D70BF"/>
    <w:multiLevelType w:val="hybridMultilevel"/>
    <w:tmpl w:val="51964BEC"/>
    <w:lvl w:ilvl="0" w:tplc="0C7435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FA00E98"/>
    <w:multiLevelType w:val="hybridMultilevel"/>
    <w:tmpl w:val="27C8A322"/>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7CBF6E02"/>
    <w:multiLevelType w:val="hybridMultilevel"/>
    <w:tmpl w:val="18C6BB4A"/>
    <w:lvl w:ilvl="0" w:tplc="450E8D7A">
      <w:start w:val="40"/>
      <w:numFmt w:val="decimal"/>
      <w:lvlText w:val="%1."/>
      <w:lvlJc w:val="left"/>
      <w:pPr>
        <w:ind w:left="144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4"/>
  </w:num>
  <w:num w:numId="3">
    <w:abstractNumId w:val="11"/>
  </w:num>
  <w:num w:numId="4">
    <w:abstractNumId w:val="19"/>
  </w:num>
  <w:num w:numId="5">
    <w:abstractNumId w:val="38"/>
  </w:num>
  <w:num w:numId="6">
    <w:abstractNumId w:val="0"/>
  </w:num>
  <w:num w:numId="7">
    <w:abstractNumId w:val="7"/>
  </w:num>
  <w:num w:numId="8">
    <w:abstractNumId w:val="13"/>
  </w:num>
  <w:num w:numId="9">
    <w:abstractNumId w:val="9"/>
  </w:num>
  <w:num w:numId="10">
    <w:abstractNumId w:val="2"/>
  </w:num>
  <w:num w:numId="11">
    <w:abstractNumId w:val="3"/>
  </w:num>
  <w:num w:numId="12">
    <w:abstractNumId w:val="16"/>
  </w:num>
  <w:num w:numId="13">
    <w:abstractNumId w:val="1"/>
  </w:num>
  <w:num w:numId="14">
    <w:abstractNumId w:val="21"/>
  </w:num>
  <w:num w:numId="15">
    <w:abstractNumId w:val="36"/>
  </w:num>
  <w:num w:numId="16">
    <w:abstractNumId w:val="17"/>
  </w:num>
  <w:num w:numId="17">
    <w:abstractNumId w:val="12"/>
  </w:num>
  <w:num w:numId="18">
    <w:abstractNumId w:val="27"/>
  </w:num>
  <w:num w:numId="19">
    <w:abstractNumId w:val="28"/>
  </w:num>
  <w:num w:numId="20">
    <w:abstractNumId w:val="8"/>
  </w:num>
  <w:num w:numId="21">
    <w:abstractNumId w:val="15"/>
  </w:num>
  <w:num w:numId="22">
    <w:abstractNumId w:val="33"/>
  </w:num>
  <w:num w:numId="23">
    <w:abstractNumId w:val="39"/>
  </w:num>
  <w:num w:numId="24">
    <w:abstractNumId w:val="32"/>
  </w:num>
  <w:num w:numId="25">
    <w:abstractNumId w:val="31"/>
  </w:num>
  <w:num w:numId="26">
    <w:abstractNumId w:val="29"/>
  </w:num>
  <w:num w:numId="27">
    <w:abstractNumId w:val="4"/>
  </w:num>
  <w:num w:numId="28">
    <w:abstractNumId w:val="22"/>
  </w:num>
  <w:num w:numId="29">
    <w:abstractNumId w:val="37"/>
  </w:num>
  <w:num w:numId="30">
    <w:abstractNumId w:val="30"/>
  </w:num>
  <w:num w:numId="31">
    <w:abstractNumId w:val="34"/>
  </w:num>
  <w:num w:numId="32">
    <w:abstractNumId w:val="26"/>
  </w:num>
  <w:num w:numId="33">
    <w:abstractNumId w:val="20"/>
  </w:num>
  <w:num w:numId="34">
    <w:abstractNumId w:val="10"/>
  </w:num>
  <w:num w:numId="35">
    <w:abstractNumId w:val="5"/>
  </w:num>
  <w:num w:numId="36">
    <w:abstractNumId w:val="35"/>
  </w:num>
  <w:num w:numId="37">
    <w:abstractNumId w:val="24"/>
  </w:num>
  <w:num w:numId="38">
    <w:abstractNumId w:val="18"/>
  </w:num>
  <w:num w:numId="39">
    <w:abstractNumId w:val="25"/>
  </w:num>
  <w:num w:numId="40">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bookFoldPrintingSheets w:val="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02C"/>
    <w:rsid w:val="000004D0"/>
    <w:rsid w:val="00002CCA"/>
    <w:rsid w:val="00003018"/>
    <w:rsid w:val="000039BA"/>
    <w:rsid w:val="00011BAC"/>
    <w:rsid w:val="00013296"/>
    <w:rsid w:val="00020631"/>
    <w:rsid w:val="00021C2E"/>
    <w:rsid w:val="00023AE1"/>
    <w:rsid w:val="000244EB"/>
    <w:rsid w:val="00024B0C"/>
    <w:rsid w:val="00025199"/>
    <w:rsid w:val="00025846"/>
    <w:rsid w:val="00025DB9"/>
    <w:rsid w:val="00026E2A"/>
    <w:rsid w:val="000270D1"/>
    <w:rsid w:val="000270F8"/>
    <w:rsid w:val="00030967"/>
    <w:rsid w:val="00031260"/>
    <w:rsid w:val="000346C0"/>
    <w:rsid w:val="00035DCC"/>
    <w:rsid w:val="00036919"/>
    <w:rsid w:val="0003751F"/>
    <w:rsid w:val="00037DE1"/>
    <w:rsid w:val="0004000B"/>
    <w:rsid w:val="00041652"/>
    <w:rsid w:val="000445A9"/>
    <w:rsid w:val="0005269E"/>
    <w:rsid w:val="000544DC"/>
    <w:rsid w:val="00054A9A"/>
    <w:rsid w:val="00054C01"/>
    <w:rsid w:val="00055085"/>
    <w:rsid w:val="00055B8F"/>
    <w:rsid w:val="00056FBC"/>
    <w:rsid w:val="00060E0C"/>
    <w:rsid w:val="00063132"/>
    <w:rsid w:val="000666FE"/>
    <w:rsid w:val="0006747D"/>
    <w:rsid w:val="00070E13"/>
    <w:rsid w:val="00071325"/>
    <w:rsid w:val="000736E3"/>
    <w:rsid w:val="00074059"/>
    <w:rsid w:val="000759C6"/>
    <w:rsid w:val="00076C6E"/>
    <w:rsid w:val="000806EC"/>
    <w:rsid w:val="000808EE"/>
    <w:rsid w:val="00080992"/>
    <w:rsid w:val="000810D3"/>
    <w:rsid w:val="00084EEA"/>
    <w:rsid w:val="00086610"/>
    <w:rsid w:val="0008675E"/>
    <w:rsid w:val="00092F50"/>
    <w:rsid w:val="000934B7"/>
    <w:rsid w:val="0009503F"/>
    <w:rsid w:val="000952F0"/>
    <w:rsid w:val="000A1481"/>
    <w:rsid w:val="000A35F7"/>
    <w:rsid w:val="000A39B4"/>
    <w:rsid w:val="000A7D40"/>
    <w:rsid w:val="000B1B8B"/>
    <w:rsid w:val="000B443B"/>
    <w:rsid w:val="000B5B26"/>
    <w:rsid w:val="000B609B"/>
    <w:rsid w:val="000C1172"/>
    <w:rsid w:val="000C1201"/>
    <w:rsid w:val="000C14A6"/>
    <w:rsid w:val="000C6135"/>
    <w:rsid w:val="000C7DC5"/>
    <w:rsid w:val="000D0345"/>
    <w:rsid w:val="000D0F9E"/>
    <w:rsid w:val="000D1087"/>
    <w:rsid w:val="000D1601"/>
    <w:rsid w:val="000D6D8C"/>
    <w:rsid w:val="000E044F"/>
    <w:rsid w:val="000E3E56"/>
    <w:rsid w:val="000E4BEE"/>
    <w:rsid w:val="000E7045"/>
    <w:rsid w:val="000E7E5B"/>
    <w:rsid w:val="000F3EF4"/>
    <w:rsid w:val="000F63CA"/>
    <w:rsid w:val="000F6544"/>
    <w:rsid w:val="000F780E"/>
    <w:rsid w:val="00102387"/>
    <w:rsid w:val="00102F64"/>
    <w:rsid w:val="00103876"/>
    <w:rsid w:val="00103ECB"/>
    <w:rsid w:val="0010429D"/>
    <w:rsid w:val="00106936"/>
    <w:rsid w:val="0010703F"/>
    <w:rsid w:val="00111466"/>
    <w:rsid w:val="001119A7"/>
    <w:rsid w:val="00112FD6"/>
    <w:rsid w:val="00114DF4"/>
    <w:rsid w:val="00116220"/>
    <w:rsid w:val="0011754A"/>
    <w:rsid w:val="001203CC"/>
    <w:rsid w:val="00121277"/>
    <w:rsid w:val="001231D1"/>
    <w:rsid w:val="00123310"/>
    <w:rsid w:val="0012378F"/>
    <w:rsid w:val="00130362"/>
    <w:rsid w:val="00131444"/>
    <w:rsid w:val="00132201"/>
    <w:rsid w:val="00132A8B"/>
    <w:rsid w:val="00140D3C"/>
    <w:rsid w:val="001414E4"/>
    <w:rsid w:val="00142C6D"/>
    <w:rsid w:val="00147C22"/>
    <w:rsid w:val="00154E88"/>
    <w:rsid w:val="00155996"/>
    <w:rsid w:val="00160038"/>
    <w:rsid w:val="00161326"/>
    <w:rsid w:val="00161710"/>
    <w:rsid w:val="00161D26"/>
    <w:rsid w:val="0016247C"/>
    <w:rsid w:val="001669A6"/>
    <w:rsid w:val="00166E7A"/>
    <w:rsid w:val="00170120"/>
    <w:rsid w:val="0017309F"/>
    <w:rsid w:val="00173D4A"/>
    <w:rsid w:val="001760AA"/>
    <w:rsid w:val="00177168"/>
    <w:rsid w:val="00182C30"/>
    <w:rsid w:val="001859FC"/>
    <w:rsid w:val="00190CD3"/>
    <w:rsid w:val="00192DAE"/>
    <w:rsid w:val="00192EAA"/>
    <w:rsid w:val="00194D44"/>
    <w:rsid w:val="00196D09"/>
    <w:rsid w:val="001A0553"/>
    <w:rsid w:val="001A21C8"/>
    <w:rsid w:val="001A2986"/>
    <w:rsid w:val="001A3935"/>
    <w:rsid w:val="001A3DFA"/>
    <w:rsid w:val="001A6EB3"/>
    <w:rsid w:val="001A7568"/>
    <w:rsid w:val="001B047B"/>
    <w:rsid w:val="001B079B"/>
    <w:rsid w:val="001B1105"/>
    <w:rsid w:val="001B5554"/>
    <w:rsid w:val="001C0B46"/>
    <w:rsid w:val="001C401C"/>
    <w:rsid w:val="001C40ED"/>
    <w:rsid w:val="001C41E6"/>
    <w:rsid w:val="001C5475"/>
    <w:rsid w:val="001C5ABB"/>
    <w:rsid w:val="001C7404"/>
    <w:rsid w:val="001C7F50"/>
    <w:rsid w:val="001D03D2"/>
    <w:rsid w:val="001D0950"/>
    <w:rsid w:val="001D59FF"/>
    <w:rsid w:val="001D5A25"/>
    <w:rsid w:val="001E0A98"/>
    <w:rsid w:val="001E14BE"/>
    <w:rsid w:val="001E28B9"/>
    <w:rsid w:val="001E7D62"/>
    <w:rsid w:val="001E7E30"/>
    <w:rsid w:val="001F1AD3"/>
    <w:rsid w:val="001F50DC"/>
    <w:rsid w:val="001F57A0"/>
    <w:rsid w:val="001F6BCC"/>
    <w:rsid w:val="002008AB"/>
    <w:rsid w:val="00200CF7"/>
    <w:rsid w:val="00200D54"/>
    <w:rsid w:val="002019FA"/>
    <w:rsid w:val="00201F65"/>
    <w:rsid w:val="00202092"/>
    <w:rsid w:val="00202F80"/>
    <w:rsid w:val="00205A97"/>
    <w:rsid w:val="00206DB8"/>
    <w:rsid w:val="002119D5"/>
    <w:rsid w:val="00211E1F"/>
    <w:rsid w:val="00212536"/>
    <w:rsid w:val="00214087"/>
    <w:rsid w:val="00215325"/>
    <w:rsid w:val="00217FE8"/>
    <w:rsid w:val="00220201"/>
    <w:rsid w:val="00220B0D"/>
    <w:rsid w:val="00221848"/>
    <w:rsid w:val="00222B97"/>
    <w:rsid w:val="00226FF6"/>
    <w:rsid w:val="00227AB6"/>
    <w:rsid w:val="00232270"/>
    <w:rsid w:val="00232E07"/>
    <w:rsid w:val="0023334E"/>
    <w:rsid w:val="002342BD"/>
    <w:rsid w:val="00234624"/>
    <w:rsid w:val="002348CA"/>
    <w:rsid w:val="002378FA"/>
    <w:rsid w:val="00237D7F"/>
    <w:rsid w:val="0024056A"/>
    <w:rsid w:val="0024120E"/>
    <w:rsid w:val="0024380C"/>
    <w:rsid w:val="002501B1"/>
    <w:rsid w:val="00250212"/>
    <w:rsid w:val="00250CC7"/>
    <w:rsid w:val="00251C46"/>
    <w:rsid w:val="002576AD"/>
    <w:rsid w:val="00257FF7"/>
    <w:rsid w:val="0026257C"/>
    <w:rsid w:val="002635FB"/>
    <w:rsid w:val="00263D21"/>
    <w:rsid w:val="00264804"/>
    <w:rsid w:val="00265090"/>
    <w:rsid w:val="00265109"/>
    <w:rsid w:val="002712D3"/>
    <w:rsid w:val="00274742"/>
    <w:rsid w:val="00280267"/>
    <w:rsid w:val="002812FA"/>
    <w:rsid w:val="0028245F"/>
    <w:rsid w:val="00285B2C"/>
    <w:rsid w:val="00290245"/>
    <w:rsid w:val="0029212D"/>
    <w:rsid w:val="00292E56"/>
    <w:rsid w:val="002932D9"/>
    <w:rsid w:val="00293B9E"/>
    <w:rsid w:val="00296543"/>
    <w:rsid w:val="00296AEA"/>
    <w:rsid w:val="00297A7B"/>
    <w:rsid w:val="002A0FAC"/>
    <w:rsid w:val="002A1AA3"/>
    <w:rsid w:val="002A21CD"/>
    <w:rsid w:val="002A3AA6"/>
    <w:rsid w:val="002A5BBA"/>
    <w:rsid w:val="002A5EAE"/>
    <w:rsid w:val="002B0896"/>
    <w:rsid w:val="002B1570"/>
    <w:rsid w:val="002B1E64"/>
    <w:rsid w:val="002B38CD"/>
    <w:rsid w:val="002B40D7"/>
    <w:rsid w:val="002B59A3"/>
    <w:rsid w:val="002C1581"/>
    <w:rsid w:val="002C296E"/>
    <w:rsid w:val="002C4272"/>
    <w:rsid w:val="002C430A"/>
    <w:rsid w:val="002C5CB9"/>
    <w:rsid w:val="002C6183"/>
    <w:rsid w:val="002C6243"/>
    <w:rsid w:val="002C79BF"/>
    <w:rsid w:val="002D083F"/>
    <w:rsid w:val="002D09EE"/>
    <w:rsid w:val="002D1291"/>
    <w:rsid w:val="002D25DA"/>
    <w:rsid w:val="002D2BC6"/>
    <w:rsid w:val="002D3E47"/>
    <w:rsid w:val="002D4396"/>
    <w:rsid w:val="002D565C"/>
    <w:rsid w:val="002D5DEC"/>
    <w:rsid w:val="002E0D2D"/>
    <w:rsid w:val="002E48AF"/>
    <w:rsid w:val="002E53E7"/>
    <w:rsid w:val="002E5565"/>
    <w:rsid w:val="002E5621"/>
    <w:rsid w:val="002E6E21"/>
    <w:rsid w:val="002F1F3B"/>
    <w:rsid w:val="002F1F9C"/>
    <w:rsid w:val="002F2142"/>
    <w:rsid w:val="002F3A7A"/>
    <w:rsid w:val="002F4BC8"/>
    <w:rsid w:val="002F526B"/>
    <w:rsid w:val="003019F2"/>
    <w:rsid w:val="00303500"/>
    <w:rsid w:val="003129DE"/>
    <w:rsid w:val="0031386A"/>
    <w:rsid w:val="0031399A"/>
    <w:rsid w:val="00320B9A"/>
    <w:rsid w:val="003244E2"/>
    <w:rsid w:val="0032706C"/>
    <w:rsid w:val="00327ED6"/>
    <w:rsid w:val="00331049"/>
    <w:rsid w:val="003319C4"/>
    <w:rsid w:val="00332327"/>
    <w:rsid w:val="0033236F"/>
    <w:rsid w:val="00332887"/>
    <w:rsid w:val="0033288F"/>
    <w:rsid w:val="0033348D"/>
    <w:rsid w:val="00333E1D"/>
    <w:rsid w:val="00336034"/>
    <w:rsid w:val="003361D8"/>
    <w:rsid w:val="0033642B"/>
    <w:rsid w:val="00336518"/>
    <w:rsid w:val="003374A3"/>
    <w:rsid w:val="00340B96"/>
    <w:rsid w:val="00343034"/>
    <w:rsid w:val="003437C3"/>
    <w:rsid w:val="00344C4B"/>
    <w:rsid w:val="00345003"/>
    <w:rsid w:val="003453CE"/>
    <w:rsid w:val="003468A5"/>
    <w:rsid w:val="00346A67"/>
    <w:rsid w:val="00346C05"/>
    <w:rsid w:val="00346FF8"/>
    <w:rsid w:val="00346FFD"/>
    <w:rsid w:val="0034743D"/>
    <w:rsid w:val="00351F81"/>
    <w:rsid w:val="00352236"/>
    <w:rsid w:val="00352B0C"/>
    <w:rsid w:val="00353A69"/>
    <w:rsid w:val="003560E0"/>
    <w:rsid w:val="00356D60"/>
    <w:rsid w:val="00357546"/>
    <w:rsid w:val="00357E1A"/>
    <w:rsid w:val="00362251"/>
    <w:rsid w:val="00362E66"/>
    <w:rsid w:val="00364D23"/>
    <w:rsid w:val="003663A0"/>
    <w:rsid w:val="00366FCD"/>
    <w:rsid w:val="00371DC2"/>
    <w:rsid w:val="00372297"/>
    <w:rsid w:val="00373FF5"/>
    <w:rsid w:val="00374594"/>
    <w:rsid w:val="00375043"/>
    <w:rsid w:val="003758FD"/>
    <w:rsid w:val="00376989"/>
    <w:rsid w:val="00377BE4"/>
    <w:rsid w:val="00380105"/>
    <w:rsid w:val="003808C5"/>
    <w:rsid w:val="00383FB2"/>
    <w:rsid w:val="00384783"/>
    <w:rsid w:val="003851AC"/>
    <w:rsid w:val="00391B11"/>
    <w:rsid w:val="00392CBF"/>
    <w:rsid w:val="00394D4C"/>
    <w:rsid w:val="00394FEB"/>
    <w:rsid w:val="00396698"/>
    <w:rsid w:val="00397652"/>
    <w:rsid w:val="00397A0C"/>
    <w:rsid w:val="003A1301"/>
    <w:rsid w:val="003A19F3"/>
    <w:rsid w:val="003A31FE"/>
    <w:rsid w:val="003A417F"/>
    <w:rsid w:val="003A480E"/>
    <w:rsid w:val="003A4E34"/>
    <w:rsid w:val="003A5310"/>
    <w:rsid w:val="003A5861"/>
    <w:rsid w:val="003A59AB"/>
    <w:rsid w:val="003A67D0"/>
    <w:rsid w:val="003B029E"/>
    <w:rsid w:val="003B26E5"/>
    <w:rsid w:val="003B2D63"/>
    <w:rsid w:val="003B516B"/>
    <w:rsid w:val="003B69C1"/>
    <w:rsid w:val="003C116C"/>
    <w:rsid w:val="003C15AC"/>
    <w:rsid w:val="003C18E7"/>
    <w:rsid w:val="003C313E"/>
    <w:rsid w:val="003C552A"/>
    <w:rsid w:val="003C632F"/>
    <w:rsid w:val="003C6338"/>
    <w:rsid w:val="003C69F0"/>
    <w:rsid w:val="003C6C90"/>
    <w:rsid w:val="003C79E9"/>
    <w:rsid w:val="003C7A9C"/>
    <w:rsid w:val="003C7D56"/>
    <w:rsid w:val="003C7F73"/>
    <w:rsid w:val="003D0176"/>
    <w:rsid w:val="003D2DC1"/>
    <w:rsid w:val="003D36A4"/>
    <w:rsid w:val="003D568C"/>
    <w:rsid w:val="003D71EB"/>
    <w:rsid w:val="003E1118"/>
    <w:rsid w:val="003E2278"/>
    <w:rsid w:val="003E329F"/>
    <w:rsid w:val="003E4154"/>
    <w:rsid w:val="003E5C96"/>
    <w:rsid w:val="003F165E"/>
    <w:rsid w:val="003F1BBD"/>
    <w:rsid w:val="003F2456"/>
    <w:rsid w:val="003F297F"/>
    <w:rsid w:val="003F3201"/>
    <w:rsid w:val="003F5447"/>
    <w:rsid w:val="003F5DC5"/>
    <w:rsid w:val="00400B63"/>
    <w:rsid w:val="0040153A"/>
    <w:rsid w:val="00403865"/>
    <w:rsid w:val="004042EE"/>
    <w:rsid w:val="00404585"/>
    <w:rsid w:val="004051E7"/>
    <w:rsid w:val="004077CB"/>
    <w:rsid w:val="00411AFD"/>
    <w:rsid w:val="00412AEC"/>
    <w:rsid w:val="00412EF5"/>
    <w:rsid w:val="0041312B"/>
    <w:rsid w:val="0041327E"/>
    <w:rsid w:val="00413E6E"/>
    <w:rsid w:val="00415A7E"/>
    <w:rsid w:val="0041717D"/>
    <w:rsid w:val="00421CC6"/>
    <w:rsid w:val="00424A91"/>
    <w:rsid w:val="0042706D"/>
    <w:rsid w:val="00431A16"/>
    <w:rsid w:val="0043549F"/>
    <w:rsid w:val="004400E6"/>
    <w:rsid w:val="0044033A"/>
    <w:rsid w:val="00443104"/>
    <w:rsid w:val="00443ED9"/>
    <w:rsid w:val="00443F8A"/>
    <w:rsid w:val="004446E2"/>
    <w:rsid w:val="00447371"/>
    <w:rsid w:val="00450062"/>
    <w:rsid w:val="0045083F"/>
    <w:rsid w:val="0045516B"/>
    <w:rsid w:val="00460662"/>
    <w:rsid w:val="00461876"/>
    <w:rsid w:val="004638DE"/>
    <w:rsid w:val="004649FF"/>
    <w:rsid w:val="00464A23"/>
    <w:rsid w:val="0046616B"/>
    <w:rsid w:val="004739EF"/>
    <w:rsid w:val="004744A3"/>
    <w:rsid w:val="00474F1D"/>
    <w:rsid w:val="0047715C"/>
    <w:rsid w:val="0048005F"/>
    <w:rsid w:val="00482180"/>
    <w:rsid w:val="00483211"/>
    <w:rsid w:val="00483466"/>
    <w:rsid w:val="00483DD1"/>
    <w:rsid w:val="0048417D"/>
    <w:rsid w:val="004866BE"/>
    <w:rsid w:val="00486B8A"/>
    <w:rsid w:val="00486D95"/>
    <w:rsid w:val="00491338"/>
    <w:rsid w:val="0049137D"/>
    <w:rsid w:val="00491732"/>
    <w:rsid w:val="00491C78"/>
    <w:rsid w:val="00493A20"/>
    <w:rsid w:val="004A0B9C"/>
    <w:rsid w:val="004A2F25"/>
    <w:rsid w:val="004A7010"/>
    <w:rsid w:val="004A7528"/>
    <w:rsid w:val="004A7CBD"/>
    <w:rsid w:val="004B2BD8"/>
    <w:rsid w:val="004B30BA"/>
    <w:rsid w:val="004B31D6"/>
    <w:rsid w:val="004B320C"/>
    <w:rsid w:val="004B35CF"/>
    <w:rsid w:val="004B3CE0"/>
    <w:rsid w:val="004B3F79"/>
    <w:rsid w:val="004B5638"/>
    <w:rsid w:val="004B5C00"/>
    <w:rsid w:val="004B7760"/>
    <w:rsid w:val="004C0C22"/>
    <w:rsid w:val="004C1AE7"/>
    <w:rsid w:val="004C1EFF"/>
    <w:rsid w:val="004C266E"/>
    <w:rsid w:val="004C4A0E"/>
    <w:rsid w:val="004C4B05"/>
    <w:rsid w:val="004C6686"/>
    <w:rsid w:val="004C6F4A"/>
    <w:rsid w:val="004D0334"/>
    <w:rsid w:val="004D1FA8"/>
    <w:rsid w:val="004D62FA"/>
    <w:rsid w:val="004D67B2"/>
    <w:rsid w:val="004D7573"/>
    <w:rsid w:val="004E1142"/>
    <w:rsid w:val="004E1898"/>
    <w:rsid w:val="004E31F7"/>
    <w:rsid w:val="004E4088"/>
    <w:rsid w:val="004E4D97"/>
    <w:rsid w:val="004E516F"/>
    <w:rsid w:val="004E5510"/>
    <w:rsid w:val="004E62EC"/>
    <w:rsid w:val="004E724B"/>
    <w:rsid w:val="004F0095"/>
    <w:rsid w:val="004F1E42"/>
    <w:rsid w:val="004F2096"/>
    <w:rsid w:val="004F49AA"/>
    <w:rsid w:val="00502D62"/>
    <w:rsid w:val="00503727"/>
    <w:rsid w:val="00505178"/>
    <w:rsid w:val="00505404"/>
    <w:rsid w:val="00505721"/>
    <w:rsid w:val="0050686E"/>
    <w:rsid w:val="005077AF"/>
    <w:rsid w:val="005104C4"/>
    <w:rsid w:val="00510B7F"/>
    <w:rsid w:val="0051386F"/>
    <w:rsid w:val="00513D93"/>
    <w:rsid w:val="0051558B"/>
    <w:rsid w:val="005207DE"/>
    <w:rsid w:val="005216B0"/>
    <w:rsid w:val="00521795"/>
    <w:rsid w:val="005231D8"/>
    <w:rsid w:val="00523D34"/>
    <w:rsid w:val="005276BE"/>
    <w:rsid w:val="0053074E"/>
    <w:rsid w:val="005307BE"/>
    <w:rsid w:val="00530BE5"/>
    <w:rsid w:val="00531802"/>
    <w:rsid w:val="00533360"/>
    <w:rsid w:val="00534CD5"/>
    <w:rsid w:val="0053625A"/>
    <w:rsid w:val="00536C43"/>
    <w:rsid w:val="0054064A"/>
    <w:rsid w:val="00540DC8"/>
    <w:rsid w:val="00541792"/>
    <w:rsid w:val="00544204"/>
    <w:rsid w:val="005445F3"/>
    <w:rsid w:val="00545693"/>
    <w:rsid w:val="00545C49"/>
    <w:rsid w:val="00546111"/>
    <w:rsid w:val="00547F8B"/>
    <w:rsid w:val="00550A3D"/>
    <w:rsid w:val="00552112"/>
    <w:rsid w:val="005537C8"/>
    <w:rsid w:val="005537F2"/>
    <w:rsid w:val="005542B8"/>
    <w:rsid w:val="0055457B"/>
    <w:rsid w:val="0055471D"/>
    <w:rsid w:val="0055474B"/>
    <w:rsid w:val="00555B0C"/>
    <w:rsid w:val="00555E43"/>
    <w:rsid w:val="005578E9"/>
    <w:rsid w:val="00557C39"/>
    <w:rsid w:val="005632F8"/>
    <w:rsid w:val="005654D0"/>
    <w:rsid w:val="00565B1E"/>
    <w:rsid w:val="00567200"/>
    <w:rsid w:val="00567308"/>
    <w:rsid w:val="00573550"/>
    <w:rsid w:val="00573DBA"/>
    <w:rsid w:val="0057451E"/>
    <w:rsid w:val="0057535D"/>
    <w:rsid w:val="0057556A"/>
    <w:rsid w:val="005757DA"/>
    <w:rsid w:val="005803AD"/>
    <w:rsid w:val="00580FD2"/>
    <w:rsid w:val="00582EA1"/>
    <w:rsid w:val="00583583"/>
    <w:rsid w:val="00590CBD"/>
    <w:rsid w:val="00590D19"/>
    <w:rsid w:val="00590FF7"/>
    <w:rsid w:val="00591EAB"/>
    <w:rsid w:val="0059277A"/>
    <w:rsid w:val="005929F7"/>
    <w:rsid w:val="00594FFD"/>
    <w:rsid w:val="00597A77"/>
    <w:rsid w:val="005A0220"/>
    <w:rsid w:val="005A073E"/>
    <w:rsid w:val="005A0BDA"/>
    <w:rsid w:val="005A1D4A"/>
    <w:rsid w:val="005A1DDA"/>
    <w:rsid w:val="005A2F81"/>
    <w:rsid w:val="005A4473"/>
    <w:rsid w:val="005A5B10"/>
    <w:rsid w:val="005B0DBD"/>
    <w:rsid w:val="005B3040"/>
    <w:rsid w:val="005B5101"/>
    <w:rsid w:val="005B5CBA"/>
    <w:rsid w:val="005B7510"/>
    <w:rsid w:val="005B75D3"/>
    <w:rsid w:val="005B79AE"/>
    <w:rsid w:val="005C61D5"/>
    <w:rsid w:val="005C721F"/>
    <w:rsid w:val="005C7A3C"/>
    <w:rsid w:val="005D4F37"/>
    <w:rsid w:val="005D7AF3"/>
    <w:rsid w:val="005D7B2D"/>
    <w:rsid w:val="005E1178"/>
    <w:rsid w:val="005E1975"/>
    <w:rsid w:val="005E3C48"/>
    <w:rsid w:val="005E4B18"/>
    <w:rsid w:val="005E5832"/>
    <w:rsid w:val="005E5A54"/>
    <w:rsid w:val="005E6634"/>
    <w:rsid w:val="005E688B"/>
    <w:rsid w:val="005E7AEC"/>
    <w:rsid w:val="005E7DE0"/>
    <w:rsid w:val="005F1003"/>
    <w:rsid w:val="005F2DD0"/>
    <w:rsid w:val="005F3305"/>
    <w:rsid w:val="005F3C60"/>
    <w:rsid w:val="005F5754"/>
    <w:rsid w:val="005F6628"/>
    <w:rsid w:val="005F733D"/>
    <w:rsid w:val="005F75AF"/>
    <w:rsid w:val="0060022F"/>
    <w:rsid w:val="00600ED5"/>
    <w:rsid w:val="00601DD3"/>
    <w:rsid w:val="00602154"/>
    <w:rsid w:val="00603365"/>
    <w:rsid w:val="00603C37"/>
    <w:rsid w:val="0060486D"/>
    <w:rsid w:val="00607A96"/>
    <w:rsid w:val="00613770"/>
    <w:rsid w:val="00617B51"/>
    <w:rsid w:val="006204CA"/>
    <w:rsid w:val="0062066E"/>
    <w:rsid w:val="0062187C"/>
    <w:rsid w:val="00623981"/>
    <w:rsid w:val="00623F4B"/>
    <w:rsid w:val="00624C1E"/>
    <w:rsid w:val="00627376"/>
    <w:rsid w:val="006307EF"/>
    <w:rsid w:val="006315C8"/>
    <w:rsid w:val="00631DF0"/>
    <w:rsid w:val="0063230F"/>
    <w:rsid w:val="006368CD"/>
    <w:rsid w:val="00640A2D"/>
    <w:rsid w:val="00642962"/>
    <w:rsid w:val="00644242"/>
    <w:rsid w:val="00644A61"/>
    <w:rsid w:val="00645E2D"/>
    <w:rsid w:val="006470BD"/>
    <w:rsid w:val="00653B3B"/>
    <w:rsid w:val="0065708C"/>
    <w:rsid w:val="006602E7"/>
    <w:rsid w:val="006608FB"/>
    <w:rsid w:val="006622B2"/>
    <w:rsid w:val="006629D1"/>
    <w:rsid w:val="00662D87"/>
    <w:rsid w:val="006641CF"/>
    <w:rsid w:val="00666B10"/>
    <w:rsid w:val="00666EE9"/>
    <w:rsid w:val="00667FD0"/>
    <w:rsid w:val="006712E3"/>
    <w:rsid w:val="0067309B"/>
    <w:rsid w:val="006734BE"/>
    <w:rsid w:val="00675612"/>
    <w:rsid w:val="006766B5"/>
    <w:rsid w:val="00677ACB"/>
    <w:rsid w:val="0068335C"/>
    <w:rsid w:val="0068340E"/>
    <w:rsid w:val="00686A2B"/>
    <w:rsid w:val="00690602"/>
    <w:rsid w:val="00690634"/>
    <w:rsid w:val="00691BC5"/>
    <w:rsid w:val="00692278"/>
    <w:rsid w:val="00692E98"/>
    <w:rsid w:val="006931FE"/>
    <w:rsid w:val="00695C83"/>
    <w:rsid w:val="0069676A"/>
    <w:rsid w:val="006A0E1B"/>
    <w:rsid w:val="006A2C09"/>
    <w:rsid w:val="006A396E"/>
    <w:rsid w:val="006A478C"/>
    <w:rsid w:val="006A638F"/>
    <w:rsid w:val="006A6481"/>
    <w:rsid w:val="006A7BA5"/>
    <w:rsid w:val="006B2BE9"/>
    <w:rsid w:val="006B357F"/>
    <w:rsid w:val="006B70B2"/>
    <w:rsid w:val="006B79E1"/>
    <w:rsid w:val="006C3855"/>
    <w:rsid w:val="006C574A"/>
    <w:rsid w:val="006C674D"/>
    <w:rsid w:val="006D091A"/>
    <w:rsid w:val="006D2316"/>
    <w:rsid w:val="006D432E"/>
    <w:rsid w:val="006D5D28"/>
    <w:rsid w:val="006D69F0"/>
    <w:rsid w:val="006D73CF"/>
    <w:rsid w:val="006E0CF5"/>
    <w:rsid w:val="006E5B01"/>
    <w:rsid w:val="006E7256"/>
    <w:rsid w:val="006F1AA9"/>
    <w:rsid w:val="006F3D0F"/>
    <w:rsid w:val="006F3ECC"/>
    <w:rsid w:val="006F420E"/>
    <w:rsid w:val="006F4DE2"/>
    <w:rsid w:val="006F5749"/>
    <w:rsid w:val="006F5A5A"/>
    <w:rsid w:val="006F677E"/>
    <w:rsid w:val="006F6A06"/>
    <w:rsid w:val="006F761F"/>
    <w:rsid w:val="006F7FB0"/>
    <w:rsid w:val="00705256"/>
    <w:rsid w:val="00711721"/>
    <w:rsid w:val="00711F2A"/>
    <w:rsid w:val="00712002"/>
    <w:rsid w:val="00712120"/>
    <w:rsid w:val="00712486"/>
    <w:rsid w:val="007128B6"/>
    <w:rsid w:val="00713B06"/>
    <w:rsid w:val="00714C89"/>
    <w:rsid w:val="00717F4F"/>
    <w:rsid w:val="00724643"/>
    <w:rsid w:val="00731EB6"/>
    <w:rsid w:val="0073299F"/>
    <w:rsid w:val="007329DD"/>
    <w:rsid w:val="00734521"/>
    <w:rsid w:val="00735ACB"/>
    <w:rsid w:val="0073602F"/>
    <w:rsid w:val="00736DE6"/>
    <w:rsid w:val="007412A7"/>
    <w:rsid w:val="00743050"/>
    <w:rsid w:val="00745274"/>
    <w:rsid w:val="007512D9"/>
    <w:rsid w:val="00752830"/>
    <w:rsid w:val="00752AF4"/>
    <w:rsid w:val="00752DC4"/>
    <w:rsid w:val="00752FA2"/>
    <w:rsid w:val="0075326F"/>
    <w:rsid w:val="007543D5"/>
    <w:rsid w:val="007551A8"/>
    <w:rsid w:val="00755C53"/>
    <w:rsid w:val="0075604F"/>
    <w:rsid w:val="007562F7"/>
    <w:rsid w:val="00763246"/>
    <w:rsid w:val="00771D4A"/>
    <w:rsid w:val="007749CB"/>
    <w:rsid w:val="00774D26"/>
    <w:rsid w:val="00776AF9"/>
    <w:rsid w:val="00776F53"/>
    <w:rsid w:val="0077710D"/>
    <w:rsid w:val="00777328"/>
    <w:rsid w:val="007773AB"/>
    <w:rsid w:val="00781783"/>
    <w:rsid w:val="007827BE"/>
    <w:rsid w:val="00783926"/>
    <w:rsid w:val="00790119"/>
    <w:rsid w:val="007930FC"/>
    <w:rsid w:val="00793759"/>
    <w:rsid w:val="00795A23"/>
    <w:rsid w:val="007961DB"/>
    <w:rsid w:val="00796273"/>
    <w:rsid w:val="007A0A98"/>
    <w:rsid w:val="007A2C5B"/>
    <w:rsid w:val="007A6786"/>
    <w:rsid w:val="007B1C60"/>
    <w:rsid w:val="007B28C6"/>
    <w:rsid w:val="007B298F"/>
    <w:rsid w:val="007B3FBE"/>
    <w:rsid w:val="007B4E99"/>
    <w:rsid w:val="007B5314"/>
    <w:rsid w:val="007B5758"/>
    <w:rsid w:val="007B624A"/>
    <w:rsid w:val="007B6A54"/>
    <w:rsid w:val="007B6B86"/>
    <w:rsid w:val="007B6EAB"/>
    <w:rsid w:val="007C1E8B"/>
    <w:rsid w:val="007C5978"/>
    <w:rsid w:val="007C6DF3"/>
    <w:rsid w:val="007C769C"/>
    <w:rsid w:val="007C7A3A"/>
    <w:rsid w:val="007D16FC"/>
    <w:rsid w:val="007D1DF3"/>
    <w:rsid w:val="007D2569"/>
    <w:rsid w:val="007D444D"/>
    <w:rsid w:val="007D6F4C"/>
    <w:rsid w:val="007D775C"/>
    <w:rsid w:val="007E0737"/>
    <w:rsid w:val="007E1AC4"/>
    <w:rsid w:val="007E1F24"/>
    <w:rsid w:val="007E32E6"/>
    <w:rsid w:val="007E5017"/>
    <w:rsid w:val="007E5D85"/>
    <w:rsid w:val="007E7CB5"/>
    <w:rsid w:val="007F15B3"/>
    <w:rsid w:val="007F2C17"/>
    <w:rsid w:val="007F38D6"/>
    <w:rsid w:val="007F4543"/>
    <w:rsid w:val="007F623A"/>
    <w:rsid w:val="007F765B"/>
    <w:rsid w:val="007F792F"/>
    <w:rsid w:val="007F7C00"/>
    <w:rsid w:val="008005FC"/>
    <w:rsid w:val="00800AB2"/>
    <w:rsid w:val="00801B3E"/>
    <w:rsid w:val="008032DC"/>
    <w:rsid w:val="00804194"/>
    <w:rsid w:val="008052A9"/>
    <w:rsid w:val="008066B7"/>
    <w:rsid w:val="00807732"/>
    <w:rsid w:val="00810E93"/>
    <w:rsid w:val="00811646"/>
    <w:rsid w:val="00815A33"/>
    <w:rsid w:val="008167FA"/>
    <w:rsid w:val="008174DB"/>
    <w:rsid w:val="0082051C"/>
    <w:rsid w:val="0082333D"/>
    <w:rsid w:val="008237AB"/>
    <w:rsid w:val="00824E22"/>
    <w:rsid w:val="008265AB"/>
    <w:rsid w:val="00826ED9"/>
    <w:rsid w:val="00833338"/>
    <w:rsid w:val="00833EEA"/>
    <w:rsid w:val="00834AE5"/>
    <w:rsid w:val="00834DB9"/>
    <w:rsid w:val="00840044"/>
    <w:rsid w:val="008422B9"/>
    <w:rsid w:val="008426BE"/>
    <w:rsid w:val="008445FD"/>
    <w:rsid w:val="008452C3"/>
    <w:rsid w:val="00846949"/>
    <w:rsid w:val="008474B4"/>
    <w:rsid w:val="00847D6F"/>
    <w:rsid w:val="008514B2"/>
    <w:rsid w:val="00851AD0"/>
    <w:rsid w:val="0085238B"/>
    <w:rsid w:val="00852A7E"/>
    <w:rsid w:val="00853C7F"/>
    <w:rsid w:val="008552A2"/>
    <w:rsid w:val="0085743A"/>
    <w:rsid w:val="0085754F"/>
    <w:rsid w:val="008579CB"/>
    <w:rsid w:val="00857D02"/>
    <w:rsid w:val="00860EFE"/>
    <w:rsid w:val="008634EE"/>
    <w:rsid w:val="0086401A"/>
    <w:rsid w:val="008671B4"/>
    <w:rsid w:val="0087102C"/>
    <w:rsid w:val="008716BF"/>
    <w:rsid w:val="00871CC4"/>
    <w:rsid w:val="008748D3"/>
    <w:rsid w:val="00874ECA"/>
    <w:rsid w:val="00876541"/>
    <w:rsid w:val="008772C3"/>
    <w:rsid w:val="0087762C"/>
    <w:rsid w:val="008818CD"/>
    <w:rsid w:val="00884903"/>
    <w:rsid w:val="00885A5A"/>
    <w:rsid w:val="0088638F"/>
    <w:rsid w:val="0089014E"/>
    <w:rsid w:val="00891D21"/>
    <w:rsid w:val="00894B6F"/>
    <w:rsid w:val="00896106"/>
    <w:rsid w:val="00896763"/>
    <w:rsid w:val="00896D3F"/>
    <w:rsid w:val="00897AD1"/>
    <w:rsid w:val="008A0839"/>
    <w:rsid w:val="008A0E23"/>
    <w:rsid w:val="008A4071"/>
    <w:rsid w:val="008A58FA"/>
    <w:rsid w:val="008B172B"/>
    <w:rsid w:val="008B192F"/>
    <w:rsid w:val="008B3EDC"/>
    <w:rsid w:val="008B416A"/>
    <w:rsid w:val="008B638C"/>
    <w:rsid w:val="008B7257"/>
    <w:rsid w:val="008B7998"/>
    <w:rsid w:val="008C23D6"/>
    <w:rsid w:val="008C391A"/>
    <w:rsid w:val="008C5E42"/>
    <w:rsid w:val="008D0147"/>
    <w:rsid w:val="008D177A"/>
    <w:rsid w:val="008D3012"/>
    <w:rsid w:val="008D302C"/>
    <w:rsid w:val="008D456A"/>
    <w:rsid w:val="008E364C"/>
    <w:rsid w:val="008E4E33"/>
    <w:rsid w:val="008F18FA"/>
    <w:rsid w:val="008F19E7"/>
    <w:rsid w:val="008F1A5A"/>
    <w:rsid w:val="008F2633"/>
    <w:rsid w:val="008F27E9"/>
    <w:rsid w:val="008F4CF5"/>
    <w:rsid w:val="008F6CC7"/>
    <w:rsid w:val="009000DE"/>
    <w:rsid w:val="0090105E"/>
    <w:rsid w:val="00902131"/>
    <w:rsid w:val="0090469D"/>
    <w:rsid w:val="009064F1"/>
    <w:rsid w:val="0090749D"/>
    <w:rsid w:val="00907774"/>
    <w:rsid w:val="00907B19"/>
    <w:rsid w:val="00911DB9"/>
    <w:rsid w:val="00912281"/>
    <w:rsid w:val="009123A5"/>
    <w:rsid w:val="00916DA4"/>
    <w:rsid w:val="00916F08"/>
    <w:rsid w:val="00917FF9"/>
    <w:rsid w:val="0092044D"/>
    <w:rsid w:val="009206E4"/>
    <w:rsid w:val="00921725"/>
    <w:rsid w:val="00921FE2"/>
    <w:rsid w:val="00927089"/>
    <w:rsid w:val="0092754D"/>
    <w:rsid w:val="00927C97"/>
    <w:rsid w:val="009305A1"/>
    <w:rsid w:val="00930B1E"/>
    <w:rsid w:val="009323B1"/>
    <w:rsid w:val="009371BF"/>
    <w:rsid w:val="009373FF"/>
    <w:rsid w:val="00940D49"/>
    <w:rsid w:val="0094171F"/>
    <w:rsid w:val="009426D2"/>
    <w:rsid w:val="00943367"/>
    <w:rsid w:val="00944250"/>
    <w:rsid w:val="0094426F"/>
    <w:rsid w:val="00944D6F"/>
    <w:rsid w:val="00945D9A"/>
    <w:rsid w:val="009477FE"/>
    <w:rsid w:val="00947C31"/>
    <w:rsid w:val="00952CE2"/>
    <w:rsid w:val="0095359A"/>
    <w:rsid w:val="00955503"/>
    <w:rsid w:val="009555C2"/>
    <w:rsid w:val="00961D8B"/>
    <w:rsid w:val="00961D8C"/>
    <w:rsid w:val="00962520"/>
    <w:rsid w:val="00964D39"/>
    <w:rsid w:val="00965AF1"/>
    <w:rsid w:val="00966D95"/>
    <w:rsid w:val="00967588"/>
    <w:rsid w:val="009723EE"/>
    <w:rsid w:val="00972622"/>
    <w:rsid w:val="009734C7"/>
    <w:rsid w:val="00980D95"/>
    <w:rsid w:val="00983152"/>
    <w:rsid w:val="00983D30"/>
    <w:rsid w:val="00984E78"/>
    <w:rsid w:val="00987703"/>
    <w:rsid w:val="00987A31"/>
    <w:rsid w:val="00990813"/>
    <w:rsid w:val="00991303"/>
    <w:rsid w:val="00993238"/>
    <w:rsid w:val="009950FA"/>
    <w:rsid w:val="00996975"/>
    <w:rsid w:val="00996999"/>
    <w:rsid w:val="00996A7F"/>
    <w:rsid w:val="00997CEA"/>
    <w:rsid w:val="009A1C4F"/>
    <w:rsid w:val="009A2AA1"/>
    <w:rsid w:val="009A49A9"/>
    <w:rsid w:val="009B015C"/>
    <w:rsid w:val="009B4855"/>
    <w:rsid w:val="009B5787"/>
    <w:rsid w:val="009B57E9"/>
    <w:rsid w:val="009C0421"/>
    <w:rsid w:val="009C427E"/>
    <w:rsid w:val="009C5DE3"/>
    <w:rsid w:val="009C6B85"/>
    <w:rsid w:val="009C79E1"/>
    <w:rsid w:val="009D0451"/>
    <w:rsid w:val="009D0FF6"/>
    <w:rsid w:val="009D19A2"/>
    <w:rsid w:val="009D2B5A"/>
    <w:rsid w:val="009D7566"/>
    <w:rsid w:val="009D763C"/>
    <w:rsid w:val="009E0FF4"/>
    <w:rsid w:val="009E2615"/>
    <w:rsid w:val="009E3C42"/>
    <w:rsid w:val="009E3D67"/>
    <w:rsid w:val="009E4B81"/>
    <w:rsid w:val="009E746C"/>
    <w:rsid w:val="009F2001"/>
    <w:rsid w:val="009F5811"/>
    <w:rsid w:val="009F635B"/>
    <w:rsid w:val="009F6C42"/>
    <w:rsid w:val="009F735B"/>
    <w:rsid w:val="009F7961"/>
    <w:rsid w:val="00A01280"/>
    <w:rsid w:val="00A01D8F"/>
    <w:rsid w:val="00A049A1"/>
    <w:rsid w:val="00A05FD6"/>
    <w:rsid w:val="00A07F6E"/>
    <w:rsid w:val="00A1045D"/>
    <w:rsid w:val="00A10CB7"/>
    <w:rsid w:val="00A118DF"/>
    <w:rsid w:val="00A16452"/>
    <w:rsid w:val="00A215FF"/>
    <w:rsid w:val="00A221C5"/>
    <w:rsid w:val="00A22CC3"/>
    <w:rsid w:val="00A24C62"/>
    <w:rsid w:val="00A261BA"/>
    <w:rsid w:val="00A26BA4"/>
    <w:rsid w:val="00A27753"/>
    <w:rsid w:val="00A309AB"/>
    <w:rsid w:val="00A3258B"/>
    <w:rsid w:val="00A33E3E"/>
    <w:rsid w:val="00A3499E"/>
    <w:rsid w:val="00A35909"/>
    <w:rsid w:val="00A35FBC"/>
    <w:rsid w:val="00A37A4F"/>
    <w:rsid w:val="00A4160A"/>
    <w:rsid w:val="00A41FE8"/>
    <w:rsid w:val="00A4592D"/>
    <w:rsid w:val="00A47377"/>
    <w:rsid w:val="00A50332"/>
    <w:rsid w:val="00A503ED"/>
    <w:rsid w:val="00A50624"/>
    <w:rsid w:val="00A5707B"/>
    <w:rsid w:val="00A61723"/>
    <w:rsid w:val="00A61EFD"/>
    <w:rsid w:val="00A62BC6"/>
    <w:rsid w:val="00A64448"/>
    <w:rsid w:val="00A64C58"/>
    <w:rsid w:val="00A66F2D"/>
    <w:rsid w:val="00A72E27"/>
    <w:rsid w:val="00A73DD3"/>
    <w:rsid w:val="00A7645A"/>
    <w:rsid w:val="00A80268"/>
    <w:rsid w:val="00A8300A"/>
    <w:rsid w:val="00A831E6"/>
    <w:rsid w:val="00A83E4F"/>
    <w:rsid w:val="00A845EA"/>
    <w:rsid w:val="00A866B1"/>
    <w:rsid w:val="00A907EA"/>
    <w:rsid w:val="00A93039"/>
    <w:rsid w:val="00A93E10"/>
    <w:rsid w:val="00A93FAC"/>
    <w:rsid w:val="00A9485A"/>
    <w:rsid w:val="00A9556A"/>
    <w:rsid w:val="00A95987"/>
    <w:rsid w:val="00A96809"/>
    <w:rsid w:val="00A97E0A"/>
    <w:rsid w:val="00AA2BA2"/>
    <w:rsid w:val="00AA377A"/>
    <w:rsid w:val="00AA437F"/>
    <w:rsid w:val="00AA69CC"/>
    <w:rsid w:val="00AA6A36"/>
    <w:rsid w:val="00AB115C"/>
    <w:rsid w:val="00AB16BF"/>
    <w:rsid w:val="00AB4E29"/>
    <w:rsid w:val="00AB687D"/>
    <w:rsid w:val="00AB6A9C"/>
    <w:rsid w:val="00AB76FD"/>
    <w:rsid w:val="00AB7B88"/>
    <w:rsid w:val="00AC0FBA"/>
    <w:rsid w:val="00AC15FB"/>
    <w:rsid w:val="00AC4FB1"/>
    <w:rsid w:val="00AC5575"/>
    <w:rsid w:val="00AC5BE0"/>
    <w:rsid w:val="00AC68FD"/>
    <w:rsid w:val="00AD0016"/>
    <w:rsid w:val="00AD0790"/>
    <w:rsid w:val="00AD139C"/>
    <w:rsid w:val="00AD1484"/>
    <w:rsid w:val="00AD2D03"/>
    <w:rsid w:val="00AD49B5"/>
    <w:rsid w:val="00AD58B1"/>
    <w:rsid w:val="00AD5F05"/>
    <w:rsid w:val="00AD620F"/>
    <w:rsid w:val="00AD78F9"/>
    <w:rsid w:val="00AD7B4F"/>
    <w:rsid w:val="00AE07C5"/>
    <w:rsid w:val="00AE0821"/>
    <w:rsid w:val="00AE1984"/>
    <w:rsid w:val="00AE19DD"/>
    <w:rsid w:val="00AE388E"/>
    <w:rsid w:val="00AE39CD"/>
    <w:rsid w:val="00AE3B60"/>
    <w:rsid w:val="00AE6219"/>
    <w:rsid w:val="00AE735E"/>
    <w:rsid w:val="00AE7745"/>
    <w:rsid w:val="00AF42A5"/>
    <w:rsid w:val="00AF5C8D"/>
    <w:rsid w:val="00AF6769"/>
    <w:rsid w:val="00AF6CB2"/>
    <w:rsid w:val="00B0041C"/>
    <w:rsid w:val="00B00518"/>
    <w:rsid w:val="00B02E85"/>
    <w:rsid w:val="00B02FFC"/>
    <w:rsid w:val="00B033F2"/>
    <w:rsid w:val="00B10E1B"/>
    <w:rsid w:val="00B11153"/>
    <w:rsid w:val="00B137C6"/>
    <w:rsid w:val="00B13981"/>
    <w:rsid w:val="00B152A4"/>
    <w:rsid w:val="00B15C5A"/>
    <w:rsid w:val="00B16B51"/>
    <w:rsid w:val="00B20DB0"/>
    <w:rsid w:val="00B211C3"/>
    <w:rsid w:val="00B22B21"/>
    <w:rsid w:val="00B25ED1"/>
    <w:rsid w:val="00B27464"/>
    <w:rsid w:val="00B274D4"/>
    <w:rsid w:val="00B32127"/>
    <w:rsid w:val="00B3410A"/>
    <w:rsid w:val="00B34DDE"/>
    <w:rsid w:val="00B351F3"/>
    <w:rsid w:val="00B3733F"/>
    <w:rsid w:val="00B3774D"/>
    <w:rsid w:val="00B4105D"/>
    <w:rsid w:val="00B41BC3"/>
    <w:rsid w:val="00B42E98"/>
    <w:rsid w:val="00B442D6"/>
    <w:rsid w:val="00B463FA"/>
    <w:rsid w:val="00B4717E"/>
    <w:rsid w:val="00B5018F"/>
    <w:rsid w:val="00B50C65"/>
    <w:rsid w:val="00B52396"/>
    <w:rsid w:val="00B5291D"/>
    <w:rsid w:val="00B54039"/>
    <w:rsid w:val="00B54A5E"/>
    <w:rsid w:val="00B5673C"/>
    <w:rsid w:val="00B572E6"/>
    <w:rsid w:val="00B62244"/>
    <w:rsid w:val="00B66C36"/>
    <w:rsid w:val="00B7152A"/>
    <w:rsid w:val="00B72C85"/>
    <w:rsid w:val="00B7371E"/>
    <w:rsid w:val="00B7374D"/>
    <w:rsid w:val="00B740DC"/>
    <w:rsid w:val="00B74B22"/>
    <w:rsid w:val="00B7753F"/>
    <w:rsid w:val="00B80236"/>
    <w:rsid w:val="00B812D4"/>
    <w:rsid w:val="00B82260"/>
    <w:rsid w:val="00B82BDE"/>
    <w:rsid w:val="00B82E5F"/>
    <w:rsid w:val="00B85C36"/>
    <w:rsid w:val="00B8745A"/>
    <w:rsid w:val="00B90B29"/>
    <w:rsid w:val="00B923A7"/>
    <w:rsid w:val="00BA0106"/>
    <w:rsid w:val="00BA313F"/>
    <w:rsid w:val="00BA4D60"/>
    <w:rsid w:val="00BA6F6B"/>
    <w:rsid w:val="00BB348E"/>
    <w:rsid w:val="00BB6BB7"/>
    <w:rsid w:val="00BC0666"/>
    <w:rsid w:val="00BC28C8"/>
    <w:rsid w:val="00BC2952"/>
    <w:rsid w:val="00BC3535"/>
    <w:rsid w:val="00BC467A"/>
    <w:rsid w:val="00BC6670"/>
    <w:rsid w:val="00BC7764"/>
    <w:rsid w:val="00BC7A18"/>
    <w:rsid w:val="00BD17D5"/>
    <w:rsid w:val="00BD39BB"/>
    <w:rsid w:val="00BD4794"/>
    <w:rsid w:val="00BD6BD0"/>
    <w:rsid w:val="00BD7442"/>
    <w:rsid w:val="00BD761B"/>
    <w:rsid w:val="00BD77C7"/>
    <w:rsid w:val="00BE0DA4"/>
    <w:rsid w:val="00BE2022"/>
    <w:rsid w:val="00BE28F9"/>
    <w:rsid w:val="00BE32CD"/>
    <w:rsid w:val="00BE64EE"/>
    <w:rsid w:val="00BF2015"/>
    <w:rsid w:val="00BF51C7"/>
    <w:rsid w:val="00BF5213"/>
    <w:rsid w:val="00BF52AE"/>
    <w:rsid w:val="00BF5425"/>
    <w:rsid w:val="00BF56E4"/>
    <w:rsid w:val="00BF57AA"/>
    <w:rsid w:val="00BF662D"/>
    <w:rsid w:val="00BF6677"/>
    <w:rsid w:val="00C10003"/>
    <w:rsid w:val="00C10DBA"/>
    <w:rsid w:val="00C119E8"/>
    <w:rsid w:val="00C11AA5"/>
    <w:rsid w:val="00C1261D"/>
    <w:rsid w:val="00C17378"/>
    <w:rsid w:val="00C2101A"/>
    <w:rsid w:val="00C21230"/>
    <w:rsid w:val="00C231D5"/>
    <w:rsid w:val="00C2369F"/>
    <w:rsid w:val="00C30BFE"/>
    <w:rsid w:val="00C34C95"/>
    <w:rsid w:val="00C34CE4"/>
    <w:rsid w:val="00C34FEA"/>
    <w:rsid w:val="00C35724"/>
    <w:rsid w:val="00C36506"/>
    <w:rsid w:val="00C36DA3"/>
    <w:rsid w:val="00C37726"/>
    <w:rsid w:val="00C41010"/>
    <w:rsid w:val="00C44090"/>
    <w:rsid w:val="00C4763F"/>
    <w:rsid w:val="00C50239"/>
    <w:rsid w:val="00C520B1"/>
    <w:rsid w:val="00C5326C"/>
    <w:rsid w:val="00C54048"/>
    <w:rsid w:val="00C568F6"/>
    <w:rsid w:val="00C56D2F"/>
    <w:rsid w:val="00C5788F"/>
    <w:rsid w:val="00C57FE0"/>
    <w:rsid w:val="00C60362"/>
    <w:rsid w:val="00C611D6"/>
    <w:rsid w:val="00C64B3B"/>
    <w:rsid w:val="00C65DF5"/>
    <w:rsid w:val="00C662DC"/>
    <w:rsid w:val="00C6787C"/>
    <w:rsid w:val="00C67DE3"/>
    <w:rsid w:val="00C70182"/>
    <w:rsid w:val="00C70ECA"/>
    <w:rsid w:val="00C72B76"/>
    <w:rsid w:val="00C72E1C"/>
    <w:rsid w:val="00C73E42"/>
    <w:rsid w:val="00C74652"/>
    <w:rsid w:val="00C74AC7"/>
    <w:rsid w:val="00C83859"/>
    <w:rsid w:val="00C85D07"/>
    <w:rsid w:val="00C86D2D"/>
    <w:rsid w:val="00C900E6"/>
    <w:rsid w:val="00C9064B"/>
    <w:rsid w:val="00C9158C"/>
    <w:rsid w:val="00C923EC"/>
    <w:rsid w:val="00C924EA"/>
    <w:rsid w:val="00C92B72"/>
    <w:rsid w:val="00C942D2"/>
    <w:rsid w:val="00C94E3E"/>
    <w:rsid w:val="00C958F4"/>
    <w:rsid w:val="00C959A6"/>
    <w:rsid w:val="00C975CB"/>
    <w:rsid w:val="00C976DF"/>
    <w:rsid w:val="00CA109A"/>
    <w:rsid w:val="00CA1ADA"/>
    <w:rsid w:val="00CA2112"/>
    <w:rsid w:val="00CA4C7E"/>
    <w:rsid w:val="00CA5FBB"/>
    <w:rsid w:val="00CA7F8F"/>
    <w:rsid w:val="00CB0E17"/>
    <w:rsid w:val="00CB24C2"/>
    <w:rsid w:val="00CB6986"/>
    <w:rsid w:val="00CB77A1"/>
    <w:rsid w:val="00CB78C1"/>
    <w:rsid w:val="00CB7B87"/>
    <w:rsid w:val="00CB7C6E"/>
    <w:rsid w:val="00CB7FBB"/>
    <w:rsid w:val="00CC4D32"/>
    <w:rsid w:val="00CC532C"/>
    <w:rsid w:val="00CC6EF0"/>
    <w:rsid w:val="00CC73DC"/>
    <w:rsid w:val="00CC7A0B"/>
    <w:rsid w:val="00CD1B00"/>
    <w:rsid w:val="00CD1F5D"/>
    <w:rsid w:val="00CD3523"/>
    <w:rsid w:val="00CD6C4C"/>
    <w:rsid w:val="00CD6D65"/>
    <w:rsid w:val="00CD6FE6"/>
    <w:rsid w:val="00CD70FB"/>
    <w:rsid w:val="00CE1FFB"/>
    <w:rsid w:val="00CE24AF"/>
    <w:rsid w:val="00CE2901"/>
    <w:rsid w:val="00CE2B49"/>
    <w:rsid w:val="00CE43FD"/>
    <w:rsid w:val="00CE54AF"/>
    <w:rsid w:val="00CE5BA6"/>
    <w:rsid w:val="00CF0715"/>
    <w:rsid w:val="00CF153C"/>
    <w:rsid w:val="00CF21CD"/>
    <w:rsid w:val="00CF2A5F"/>
    <w:rsid w:val="00CF2BC2"/>
    <w:rsid w:val="00CF6890"/>
    <w:rsid w:val="00CF759E"/>
    <w:rsid w:val="00CF78B9"/>
    <w:rsid w:val="00D025E3"/>
    <w:rsid w:val="00D02DFA"/>
    <w:rsid w:val="00D043D6"/>
    <w:rsid w:val="00D05001"/>
    <w:rsid w:val="00D06495"/>
    <w:rsid w:val="00D07A41"/>
    <w:rsid w:val="00D109D5"/>
    <w:rsid w:val="00D11468"/>
    <w:rsid w:val="00D128CA"/>
    <w:rsid w:val="00D13C27"/>
    <w:rsid w:val="00D168FC"/>
    <w:rsid w:val="00D20958"/>
    <w:rsid w:val="00D20CE3"/>
    <w:rsid w:val="00D20E7D"/>
    <w:rsid w:val="00D238A1"/>
    <w:rsid w:val="00D23A80"/>
    <w:rsid w:val="00D27FAE"/>
    <w:rsid w:val="00D31CA4"/>
    <w:rsid w:val="00D323EE"/>
    <w:rsid w:val="00D32F74"/>
    <w:rsid w:val="00D339DF"/>
    <w:rsid w:val="00D34A70"/>
    <w:rsid w:val="00D3618D"/>
    <w:rsid w:val="00D3639D"/>
    <w:rsid w:val="00D367EB"/>
    <w:rsid w:val="00D43F58"/>
    <w:rsid w:val="00D443D0"/>
    <w:rsid w:val="00D5083F"/>
    <w:rsid w:val="00D51ECE"/>
    <w:rsid w:val="00D52AC2"/>
    <w:rsid w:val="00D56D29"/>
    <w:rsid w:val="00D57132"/>
    <w:rsid w:val="00D57747"/>
    <w:rsid w:val="00D60156"/>
    <w:rsid w:val="00D6046A"/>
    <w:rsid w:val="00D62DB0"/>
    <w:rsid w:val="00D64302"/>
    <w:rsid w:val="00D64A6C"/>
    <w:rsid w:val="00D66DD0"/>
    <w:rsid w:val="00D705F9"/>
    <w:rsid w:val="00D71ABC"/>
    <w:rsid w:val="00D72CC2"/>
    <w:rsid w:val="00D8028A"/>
    <w:rsid w:val="00D82799"/>
    <w:rsid w:val="00D84358"/>
    <w:rsid w:val="00D847CE"/>
    <w:rsid w:val="00D84862"/>
    <w:rsid w:val="00D851FF"/>
    <w:rsid w:val="00D91E94"/>
    <w:rsid w:val="00D92BAD"/>
    <w:rsid w:val="00D93965"/>
    <w:rsid w:val="00D94B0A"/>
    <w:rsid w:val="00D9519D"/>
    <w:rsid w:val="00D96EFD"/>
    <w:rsid w:val="00D97DBD"/>
    <w:rsid w:val="00DA1117"/>
    <w:rsid w:val="00DA1672"/>
    <w:rsid w:val="00DA2436"/>
    <w:rsid w:val="00DA271E"/>
    <w:rsid w:val="00DA38DF"/>
    <w:rsid w:val="00DA40BF"/>
    <w:rsid w:val="00DA4E56"/>
    <w:rsid w:val="00DA4F78"/>
    <w:rsid w:val="00DB194C"/>
    <w:rsid w:val="00DB205E"/>
    <w:rsid w:val="00DB3064"/>
    <w:rsid w:val="00DB704D"/>
    <w:rsid w:val="00DB7856"/>
    <w:rsid w:val="00DB78B6"/>
    <w:rsid w:val="00DC1F7F"/>
    <w:rsid w:val="00DC2874"/>
    <w:rsid w:val="00DC35F8"/>
    <w:rsid w:val="00DC3C13"/>
    <w:rsid w:val="00DC5463"/>
    <w:rsid w:val="00DC5758"/>
    <w:rsid w:val="00DD2608"/>
    <w:rsid w:val="00DD499E"/>
    <w:rsid w:val="00DD4DC0"/>
    <w:rsid w:val="00DD57C2"/>
    <w:rsid w:val="00DD6064"/>
    <w:rsid w:val="00DD7DDC"/>
    <w:rsid w:val="00DD7EF1"/>
    <w:rsid w:val="00DE081B"/>
    <w:rsid w:val="00DE3190"/>
    <w:rsid w:val="00DE35C3"/>
    <w:rsid w:val="00DE385C"/>
    <w:rsid w:val="00DE46FE"/>
    <w:rsid w:val="00DE5143"/>
    <w:rsid w:val="00DF14C4"/>
    <w:rsid w:val="00DF4252"/>
    <w:rsid w:val="00DF43C0"/>
    <w:rsid w:val="00DF5718"/>
    <w:rsid w:val="00DF5D9A"/>
    <w:rsid w:val="00DF7C26"/>
    <w:rsid w:val="00DF7CD8"/>
    <w:rsid w:val="00DF7F59"/>
    <w:rsid w:val="00E02166"/>
    <w:rsid w:val="00E02F14"/>
    <w:rsid w:val="00E03584"/>
    <w:rsid w:val="00E03908"/>
    <w:rsid w:val="00E03B89"/>
    <w:rsid w:val="00E04833"/>
    <w:rsid w:val="00E054FD"/>
    <w:rsid w:val="00E06258"/>
    <w:rsid w:val="00E1071F"/>
    <w:rsid w:val="00E10731"/>
    <w:rsid w:val="00E1147C"/>
    <w:rsid w:val="00E11688"/>
    <w:rsid w:val="00E13402"/>
    <w:rsid w:val="00E13C3A"/>
    <w:rsid w:val="00E153A3"/>
    <w:rsid w:val="00E157AB"/>
    <w:rsid w:val="00E159C4"/>
    <w:rsid w:val="00E16E3A"/>
    <w:rsid w:val="00E246CE"/>
    <w:rsid w:val="00E24AA9"/>
    <w:rsid w:val="00E25E3C"/>
    <w:rsid w:val="00E26E17"/>
    <w:rsid w:val="00E26E62"/>
    <w:rsid w:val="00E27DA1"/>
    <w:rsid w:val="00E301CF"/>
    <w:rsid w:val="00E30C6D"/>
    <w:rsid w:val="00E311A6"/>
    <w:rsid w:val="00E318A7"/>
    <w:rsid w:val="00E330BE"/>
    <w:rsid w:val="00E33755"/>
    <w:rsid w:val="00E436BA"/>
    <w:rsid w:val="00E43F61"/>
    <w:rsid w:val="00E44412"/>
    <w:rsid w:val="00E4465B"/>
    <w:rsid w:val="00E44E2D"/>
    <w:rsid w:val="00E44F1A"/>
    <w:rsid w:val="00E548CE"/>
    <w:rsid w:val="00E5622B"/>
    <w:rsid w:val="00E56F28"/>
    <w:rsid w:val="00E5788E"/>
    <w:rsid w:val="00E57AFE"/>
    <w:rsid w:val="00E6050A"/>
    <w:rsid w:val="00E620C7"/>
    <w:rsid w:val="00E6253A"/>
    <w:rsid w:val="00E63246"/>
    <w:rsid w:val="00E637CC"/>
    <w:rsid w:val="00E63FCE"/>
    <w:rsid w:val="00E647F8"/>
    <w:rsid w:val="00E65A6F"/>
    <w:rsid w:val="00E66B76"/>
    <w:rsid w:val="00E75CEC"/>
    <w:rsid w:val="00E769A7"/>
    <w:rsid w:val="00E828F4"/>
    <w:rsid w:val="00E84CEE"/>
    <w:rsid w:val="00E85E85"/>
    <w:rsid w:val="00E86F4E"/>
    <w:rsid w:val="00E86FEC"/>
    <w:rsid w:val="00E876C5"/>
    <w:rsid w:val="00E8785B"/>
    <w:rsid w:val="00E91068"/>
    <w:rsid w:val="00E92784"/>
    <w:rsid w:val="00E959D2"/>
    <w:rsid w:val="00E95F6A"/>
    <w:rsid w:val="00E964C3"/>
    <w:rsid w:val="00E96743"/>
    <w:rsid w:val="00EA0589"/>
    <w:rsid w:val="00EA1DBF"/>
    <w:rsid w:val="00EA38D4"/>
    <w:rsid w:val="00EA3FC3"/>
    <w:rsid w:val="00EA522D"/>
    <w:rsid w:val="00EA5BAE"/>
    <w:rsid w:val="00EB37F0"/>
    <w:rsid w:val="00EB4168"/>
    <w:rsid w:val="00EB4CAB"/>
    <w:rsid w:val="00EB5452"/>
    <w:rsid w:val="00EC0835"/>
    <w:rsid w:val="00EC0CDF"/>
    <w:rsid w:val="00EC104F"/>
    <w:rsid w:val="00EC1BBB"/>
    <w:rsid w:val="00EC20D8"/>
    <w:rsid w:val="00EC2500"/>
    <w:rsid w:val="00EC3037"/>
    <w:rsid w:val="00EC46EF"/>
    <w:rsid w:val="00EC54B6"/>
    <w:rsid w:val="00EC5D4D"/>
    <w:rsid w:val="00EC6540"/>
    <w:rsid w:val="00EC7894"/>
    <w:rsid w:val="00ED175F"/>
    <w:rsid w:val="00ED3E83"/>
    <w:rsid w:val="00ED71A6"/>
    <w:rsid w:val="00EE0E3E"/>
    <w:rsid w:val="00EE1E1F"/>
    <w:rsid w:val="00EE3FF0"/>
    <w:rsid w:val="00EE4D2A"/>
    <w:rsid w:val="00EE5545"/>
    <w:rsid w:val="00EE5ACE"/>
    <w:rsid w:val="00EF0538"/>
    <w:rsid w:val="00EF0F1E"/>
    <w:rsid w:val="00EF1084"/>
    <w:rsid w:val="00EF19F9"/>
    <w:rsid w:val="00EF5053"/>
    <w:rsid w:val="00EF68FA"/>
    <w:rsid w:val="00F00059"/>
    <w:rsid w:val="00F01BB2"/>
    <w:rsid w:val="00F02527"/>
    <w:rsid w:val="00F0261B"/>
    <w:rsid w:val="00F03394"/>
    <w:rsid w:val="00F13977"/>
    <w:rsid w:val="00F168E0"/>
    <w:rsid w:val="00F2340B"/>
    <w:rsid w:val="00F2362E"/>
    <w:rsid w:val="00F25365"/>
    <w:rsid w:val="00F3208D"/>
    <w:rsid w:val="00F32096"/>
    <w:rsid w:val="00F33A7E"/>
    <w:rsid w:val="00F3461D"/>
    <w:rsid w:val="00F37C13"/>
    <w:rsid w:val="00F41824"/>
    <w:rsid w:val="00F4429E"/>
    <w:rsid w:val="00F47321"/>
    <w:rsid w:val="00F47B90"/>
    <w:rsid w:val="00F47F55"/>
    <w:rsid w:val="00F507CC"/>
    <w:rsid w:val="00F541A1"/>
    <w:rsid w:val="00F54F30"/>
    <w:rsid w:val="00F56132"/>
    <w:rsid w:val="00F57BE6"/>
    <w:rsid w:val="00F60183"/>
    <w:rsid w:val="00F621DE"/>
    <w:rsid w:val="00F62570"/>
    <w:rsid w:val="00F627F7"/>
    <w:rsid w:val="00F630DB"/>
    <w:rsid w:val="00F64237"/>
    <w:rsid w:val="00F64E46"/>
    <w:rsid w:val="00F704D1"/>
    <w:rsid w:val="00F73ABD"/>
    <w:rsid w:val="00F75CF4"/>
    <w:rsid w:val="00F77A1D"/>
    <w:rsid w:val="00F81C72"/>
    <w:rsid w:val="00F92507"/>
    <w:rsid w:val="00F92C89"/>
    <w:rsid w:val="00F95F5D"/>
    <w:rsid w:val="00F96E4C"/>
    <w:rsid w:val="00FA2247"/>
    <w:rsid w:val="00FA2518"/>
    <w:rsid w:val="00FA467C"/>
    <w:rsid w:val="00FA494B"/>
    <w:rsid w:val="00FA49A0"/>
    <w:rsid w:val="00FA5EE0"/>
    <w:rsid w:val="00FA67D1"/>
    <w:rsid w:val="00FB0407"/>
    <w:rsid w:val="00FB292A"/>
    <w:rsid w:val="00FB3113"/>
    <w:rsid w:val="00FB452C"/>
    <w:rsid w:val="00FC0F38"/>
    <w:rsid w:val="00FC254F"/>
    <w:rsid w:val="00FC2B7C"/>
    <w:rsid w:val="00FC4280"/>
    <w:rsid w:val="00FC4E6E"/>
    <w:rsid w:val="00FC5BDD"/>
    <w:rsid w:val="00FC7026"/>
    <w:rsid w:val="00FD0601"/>
    <w:rsid w:val="00FD0EBC"/>
    <w:rsid w:val="00FD1F2B"/>
    <w:rsid w:val="00FD2D07"/>
    <w:rsid w:val="00FD32BC"/>
    <w:rsid w:val="00FD3B1B"/>
    <w:rsid w:val="00FD53C3"/>
    <w:rsid w:val="00FD5C37"/>
    <w:rsid w:val="00FD6470"/>
    <w:rsid w:val="00FE0749"/>
    <w:rsid w:val="00FE1833"/>
    <w:rsid w:val="00FE242F"/>
    <w:rsid w:val="00FE359C"/>
    <w:rsid w:val="00FE5155"/>
    <w:rsid w:val="00FE57A6"/>
    <w:rsid w:val="00FE681C"/>
    <w:rsid w:val="00FE6920"/>
    <w:rsid w:val="00FE7548"/>
    <w:rsid w:val="00FF050F"/>
    <w:rsid w:val="00FF0F2E"/>
    <w:rsid w:val="00FF3C79"/>
    <w:rsid w:val="00FF5DB8"/>
    <w:rsid w:val="00FF61F2"/>
    <w:rsid w:val="00FF69D9"/>
    <w:rsid w:val="00FF6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6DB36-A078-4F35-A6BA-A744FD91E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755"/>
  </w:style>
  <w:style w:type="paragraph" w:styleId="2">
    <w:name w:val="heading 2"/>
    <w:basedOn w:val="a"/>
    <w:next w:val="a"/>
    <w:link w:val="20"/>
    <w:uiPriority w:val="9"/>
    <w:semiHidden/>
    <w:unhideWhenUsed/>
    <w:qFormat/>
    <w:rsid w:val="006F677E"/>
    <w:pPr>
      <w:keepNext/>
      <w:spacing w:before="240" w:after="60" w:line="276"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3E10"/>
    <w:pPr>
      <w:ind w:left="720"/>
      <w:contextualSpacing/>
    </w:pPr>
  </w:style>
  <w:style w:type="paragraph" w:styleId="a4">
    <w:name w:val="Balloon Text"/>
    <w:basedOn w:val="a"/>
    <w:link w:val="a5"/>
    <w:uiPriority w:val="99"/>
    <w:semiHidden/>
    <w:unhideWhenUsed/>
    <w:rsid w:val="00E4465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4465B"/>
    <w:rPr>
      <w:rFonts w:ascii="Segoe UI" w:hAnsi="Segoe UI" w:cs="Segoe UI"/>
      <w:sz w:val="18"/>
      <w:szCs w:val="18"/>
    </w:rPr>
  </w:style>
  <w:style w:type="paragraph" w:customStyle="1" w:styleId="CharChar1">
    <w:name w:val="Char Знак Знак Char Знак Знак Знак Знак Знак Знак Знак Знак Знак Знак Знак Знак Знак Знак Знак1"/>
    <w:basedOn w:val="a"/>
    <w:rsid w:val="006F5749"/>
    <w:pPr>
      <w:spacing w:after="0" w:line="240" w:lineRule="auto"/>
    </w:pPr>
    <w:rPr>
      <w:rFonts w:ascii="Verdana" w:eastAsia="Times New Roman" w:hAnsi="Verdana" w:cs="Verdana"/>
      <w:sz w:val="20"/>
      <w:szCs w:val="20"/>
      <w:lang w:val="en-US"/>
    </w:rPr>
  </w:style>
  <w:style w:type="character" w:customStyle="1" w:styleId="a6">
    <w:name w:val="Основний текст_"/>
    <w:basedOn w:val="a0"/>
    <w:link w:val="a7"/>
    <w:rsid w:val="00731EB6"/>
    <w:rPr>
      <w:rFonts w:ascii="Times New Roman" w:eastAsia="Times New Roman" w:hAnsi="Times New Roman" w:cs="Times New Roman"/>
      <w:sz w:val="28"/>
      <w:szCs w:val="28"/>
      <w:shd w:val="clear" w:color="auto" w:fill="FFFFFF"/>
    </w:rPr>
  </w:style>
  <w:style w:type="character" w:customStyle="1" w:styleId="1">
    <w:name w:val="Заголовок №1_"/>
    <w:basedOn w:val="a0"/>
    <w:link w:val="10"/>
    <w:rsid w:val="00731EB6"/>
    <w:rPr>
      <w:rFonts w:ascii="Times New Roman" w:eastAsia="Times New Roman" w:hAnsi="Times New Roman" w:cs="Times New Roman"/>
      <w:b/>
      <w:bCs/>
      <w:sz w:val="28"/>
      <w:szCs w:val="28"/>
      <w:shd w:val="clear" w:color="auto" w:fill="FFFFFF"/>
    </w:rPr>
  </w:style>
  <w:style w:type="paragraph" w:customStyle="1" w:styleId="a7">
    <w:name w:val="Основний текст"/>
    <w:basedOn w:val="a"/>
    <w:link w:val="a6"/>
    <w:rsid w:val="00731EB6"/>
    <w:pPr>
      <w:widowControl w:val="0"/>
      <w:shd w:val="clear" w:color="auto" w:fill="FFFFFF"/>
      <w:spacing w:after="0" w:line="240" w:lineRule="auto"/>
      <w:ind w:firstLine="40"/>
      <w:jc w:val="both"/>
    </w:pPr>
    <w:rPr>
      <w:rFonts w:ascii="Times New Roman" w:eastAsia="Times New Roman" w:hAnsi="Times New Roman" w:cs="Times New Roman"/>
      <w:sz w:val="28"/>
      <w:szCs w:val="28"/>
    </w:rPr>
  </w:style>
  <w:style w:type="paragraph" w:customStyle="1" w:styleId="10">
    <w:name w:val="Заголовок №1"/>
    <w:basedOn w:val="a"/>
    <w:link w:val="1"/>
    <w:rsid w:val="00731EB6"/>
    <w:pPr>
      <w:widowControl w:val="0"/>
      <w:shd w:val="clear" w:color="auto" w:fill="FFFFFF"/>
      <w:spacing w:after="0" w:line="240" w:lineRule="auto"/>
      <w:ind w:left="300" w:firstLine="40"/>
      <w:jc w:val="both"/>
      <w:outlineLvl w:val="0"/>
    </w:pPr>
    <w:rPr>
      <w:rFonts w:ascii="Times New Roman" w:eastAsia="Times New Roman" w:hAnsi="Times New Roman" w:cs="Times New Roman"/>
      <w:b/>
      <w:bCs/>
      <w:sz w:val="28"/>
      <w:szCs w:val="28"/>
    </w:rPr>
  </w:style>
  <w:style w:type="paragraph" w:customStyle="1" w:styleId="11">
    <w:name w:val="Абзац списка1"/>
    <w:basedOn w:val="a"/>
    <w:uiPriority w:val="34"/>
    <w:qFormat/>
    <w:rsid w:val="00776AF9"/>
    <w:pPr>
      <w:spacing w:after="200" w:line="276" w:lineRule="auto"/>
      <w:ind w:left="720"/>
      <w:contextualSpacing/>
    </w:pPr>
    <w:rPr>
      <w:rFonts w:ascii="Calibri" w:eastAsia="Times New Roman" w:hAnsi="Calibri" w:cs="Times New Roman"/>
    </w:rPr>
  </w:style>
  <w:style w:type="character" w:customStyle="1" w:styleId="a8">
    <w:name w:val="Інше_"/>
    <w:basedOn w:val="a0"/>
    <w:link w:val="a9"/>
    <w:rsid w:val="008174DB"/>
    <w:rPr>
      <w:rFonts w:ascii="Times New Roman" w:eastAsia="Times New Roman" w:hAnsi="Times New Roman" w:cs="Times New Roman"/>
      <w:shd w:val="clear" w:color="auto" w:fill="FFFFFF"/>
    </w:rPr>
  </w:style>
  <w:style w:type="paragraph" w:customStyle="1" w:styleId="a9">
    <w:name w:val="Інше"/>
    <w:basedOn w:val="a"/>
    <w:link w:val="a8"/>
    <w:rsid w:val="008174DB"/>
    <w:pPr>
      <w:widowControl w:val="0"/>
      <w:shd w:val="clear" w:color="auto" w:fill="FFFFFF"/>
      <w:spacing w:after="0" w:line="276" w:lineRule="auto"/>
      <w:ind w:firstLine="20"/>
      <w:jc w:val="both"/>
    </w:pPr>
    <w:rPr>
      <w:rFonts w:ascii="Times New Roman" w:eastAsia="Times New Roman" w:hAnsi="Times New Roman" w:cs="Times New Roman"/>
    </w:rPr>
  </w:style>
  <w:style w:type="character" w:customStyle="1" w:styleId="20">
    <w:name w:val="Заголовок 2 Знак"/>
    <w:basedOn w:val="a0"/>
    <w:link w:val="2"/>
    <w:uiPriority w:val="9"/>
    <w:semiHidden/>
    <w:rsid w:val="006F677E"/>
    <w:rPr>
      <w:rFonts w:ascii="Cambria" w:eastAsia="Times New Roman" w:hAnsi="Cambria" w:cs="Times New Roman"/>
      <w:b/>
      <w:bCs/>
      <w:i/>
      <w:iCs/>
      <w:sz w:val="28"/>
      <w:szCs w:val="28"/>
      <w:lang w:eastAsia="ru-RU"/>
    </w:rPr>
  </w:style>
  <w:style w:type="paragraph" w:styleId="aa">
    <w:name w:val="Body Text"/>
    <w:basedOn w:val="a"/>
    <w:link w:val="ab"/>
    <w:rsid w:val="006F677E"/>
    <w:pPr>
      <w:widowControl w:val="0"/>
      <w:suppressAutoHyphens/>
      <w:spacing w:after="120" w:line="240" w:lineRule="auto"/>
    </w:pPr>
    <w:rPr>
      <w:rFonts w:ascii="Times New Roman" w:eastAsia="Lucida Sans Unicode" w:hAnsi="Times New Roman" w:cs="Times New Roman"/>
      <w:kern w:val="1"/>
      <w:sz w:val="24"/>
      <w:szCs w:val="24"/>
      <w:lang w:val="x-none" w:eastAsia="ru-RU"/>
    </w:rPr>
  </w:style>
  <w:style w:type="character" w:customStyle="1" w:styleId="ab">
    <w:name w:val="Основной текст Знак"/>
    <w:basedOn w:val="a0"/>
    <w:link w:val="aa"/>
    <w:rsid w:val="006F677E"/>
    <w:rPr>
      <w:rFonts w:ascii="Times New Roman" w:eastAsia="Lucida Sans Unicode" w:hAnsi="Times New Roman" w:cs="Times New Roman"/>
      <w:kern w:val="1"/>
      <w:sz w:val="24"/>
      <w:szCs w:val="24"/>
      <w:lang w:val="x-none" w:eastAsia="ru-RU"/>
    </w:rPr>
  </w:style>
  <w:style w:type="paragraph" w:customStyle="1" w:styleId="12">
    <w:name w:val="Обычный1"/>
    <w:uiPriority w:val="99"/>
    <w:rsid w:val="006F677E"/>
    <w:pPr>
      <w:spacing w:after="0" w:line="276" w:lineRule="auto"/>
    </w:pPr>
    <w:rPr>
      <w:rFonts w:ascii="Arial" w:eastAsia="Arial" w:hAnsi="Arial" w:cs="Arial"/>
      <w:color w:val="000000"/>
      <w:lang w:eastAsia="ru-RU"/>
    </w:rPr>
  </w:style>
  <w:style w:type="character" w:styleId="ac">
    <w:name w:val="Hyperlink"/>
    <w:basedOn w:val="a0"/>
    <w:uiPriority w:val="99"/>
    <w:unhideWhenUsed/>
    <w:rsid w:val="00F25365"/>
    <w:rPr>
      <w:color w:val="0563C1" w:themeColor="hyperlink"/>
      <w:u w:val="single"/>
    </w:rPr>
  </w:style>
  <w:style w:type="paragraph" w:styleId="ad">
    <w:name w:val="Normal (Web)"/>
    <w:basedOn w:val="a"/>
    <w:semiHidden/>
    <w:unhideWhenUsed/>
    <w:rsid w:val="00C476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e">
    <w:name w:val="Table Grid"/>
    <w:basedOn w:val="a1"/>
    <w:uiPriority w:val="39"/>
    <w:rsid w:val="00DA4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101277">
      <w:bodyDiv w:val="1"/>
      <w:marLeft w:val="0"/>
      <w:marRight w:val="0"/>
      <w:marTop w:val="0"/>
      <w:marBottom w:val="0"/>
      <w:divBdr>
        <w:top w:val="none" w:sz="0" w:space="0" w:color="auto"/>
        <w:left w:val="none" w:sz="0" w:space="0" w:color="auto"/>
        <w:bottom w:val="none" w:sz="0" w:space="0" w:color="auto"/>
        <w:right w:val="none" w:sz="0" w:space="0" w:color="auto"/>
      </w:divBdr>
    </w:div>
    <w:div w:id="1587418575">
      <w:bodyDiv w:val="1"/>
      <w:marLeft w:val="0"/>
      <w:marRight w:val="0"/>
      <w:marTop w:val="0"/>
      <w:marBottom w:val="0"/>
      <w:divBdr>
        <w:top w:val="none" w:sz="0" w:space="0" w:color="auto"/>
        <w:left w:val="none" w:sz="0" w:space="0" w:color="auto"/>
        <w:bottom w:val="none" w:sz="0" w:space="0" w:color="auto"/>
        <w:right w:val="none" w:sz="0" w:space="0" w:color="auto"/>
      </w:divBdr>
    </w:div>
    <w:div w:id="1790121797">
      <w:bodyDiv w:val="1"/>
      <w:marLeft w:val="0"/>
      <w:marRight w:val="0"/>
      <w:marTop w:val="0"/>
      <w:marBottom w:val="0"/>
      <w:divBdr>
        <w:top w:val="none" w:sz="0" w:space="0" w:color="auto"/>
        <w:left w:val="none" w:sz="0" w:space="0" w:color="auto"/>
        <w:bottom w:val="none" w:sz="0" w:space="0" w:color="auto"/>
        <w:right w:val="none" w:sz="0" w:space="0" w:color="auto"/>
      </w:divBdr>
    </w:div>
    <w:div w:id="206675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09B84-7A85-4422-82F4-309B74EE3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9444</TotalTime>
  <Pages>1</Pages>
  <Words>865</Words>
  <Characters>4936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Тараповська Аліна Володимирівна</dc:creator>
  <cp:keywords/>
  <dc:description/>
  <cp:lastModifiedBy>Тараповська Аліна Володимирівна</cp:lastModifiedBy>
  <cp:revision>4260</cp:revision>
  <cp:lastPrinted>2020-09-09T08:32:00Z</cp:lastPrinted>
  <dcterms:created xsi:type="dcterms:W3CDTF">2018-09-17T07:53:00Z</dcterms:created>
  <dcterms:modified xsi:type="dcterms:W3CDTF">2020-11-13T08:56:00Z</dcterms:modified>
</cp:coreProperties>
</file>