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77" w:rsidRPr="00111FF1" w:rsidRDefault="00523077" w:rsidP="00523077">
      <w:pPr>
        <w:pStyle w:val="3"/>
        <w:ind w:left="0"/>
        <w:jc w:val="center"/>
        <w:rPr>
          <w:b/>
          <w:bCs/>
          <w:sz w:val="26"/>
          <w:szCs w:val="26"/>
        </w:rPr>
      </w:pPr>
      <w:r w:rsidRPr="00000380">
        <w:rPr>
          <w:b/>
          <w:bCs/>
          <w:sz w:val="26"/>
          <w:szCs w:val="26"/>
        </w:rPr>
        <w:t>Інформація</w:t>
      </w:r>
      <w:r>
        <w:rPr>
          <w:b/>
          <w:bCs/>
          <w:sz w:val="26"/>
          <w:szCs w:val="26"/>
        </w:rPr>
        <w:t xml:space="preserve"> </w:t>
      </w:r>
      <w:r w:rsidRPr="00000380">
        <w:rPr>
          <w:b/>
          <w:bCs/>
          <w:sz w:val="26"/>
          <w:szCs w:val="26"/>
        </w:rPr>
        <w:t>про роботу відділу торгівлі, побуту та захисту прав споживачів</w:t>
      </w:r>
      <w:r>
        <w:rPr>
          <w:b/>
          <w:bCs/>
          <w:sz w:val="26"/>
          <w:szCs w:val="26"/>
        </w:rPr>
        <w:t xml:space="preserve">  </w:t>
      </w:r>
      <w:r w:rsidRPr="0064410D">
        <w:rPr>
          <w:b/>
          <w:sz w:val="26"/>
          <w:szCs w:val="26"/>
        </w:rPr>
        <w:t>за 9 місяців 2019 року</w:t>
      </w:r>
    </w:p>
    <w:p w:rsidR="00523077" w:rsidRPr="00BE31E0" w:rsidRDefault="00523077" w:rsidP="00523077">
      <w:pPr>
        <w:autoSpaceDE w:val="0"/>
        <w:autoSpaceDN w:val="0"/>
        <w:adjustRightInd w:val="0"/>
        <w:ind w:firstLine="567"/>
        <w:jc w:val="both"/>
        <w:rPr>
          <w:sz w:val="26"/>
          <w:szCs w:val="26"/>
        </w:rPr>
      </w:pPr>
      <w:r>
        <w:rPr>
          <w:sz w:val="26"/>
          <w:szCs w:val="26"/>
        </w:rPr>
        <w:t>Станом на 01.</w:t>
      </w:r>
      <w:r w:rsidRPr="00914C06">
        <w:rPr>
          <w:sz w:val="26"/>
          <w:szCs w:val="26"/>
        </w:rPr>
        <w:t>10</w:t>
      </w:r>
      <w:r w:rsidRPr="00FD1471">
        <w:rPr>
          <w:sz w:val="26"/>
          <w:szCs w:val="26"/>
        </w:rPr>
        <w:t>.201</w:t>
      </w:r>
      <w:r>
        <w:rPr>
          <w:sz w:val="26"/>
          <w:szCs w:val="26"/>
        </w:rPr>
        <w:t>9</w:t>
      </w:r>
      <w:r w:rsidRPr="00FD1471">
        <w:rPr>
          <w:sz w:val="26"/>
          <w:szCs w:val="26"/>
        </w:rPr>
        <w:t xml:space="preserve"> року місто Суми має розвинену мережу підприємств торгівлі та закладів ресторанного господарства та підприємств по наданню побутових послуг населенню, а саме:  </w:t>
      </w:r>
      <w:r w:rsidRPr="00312104">
        <w:rPr>
          <w:sz w:val="26"/>
          <w:szCs w:val="26"/>
        </w:rPr>
        <w:t>магазинів – понад 1300 одиниць, у тому числі: по реалізації продовольчих товарів – понад 430 (із них: супермаркетів – 32) та по реалізації непродовольчих товарів – понад 880 одиниць.</w:t>
      </w:r>
    </w:p>
    <w:p w:rsidR="00523077" w:rsidRPr="00212580" w:rsidRDefault="00523077" w:rsidP="00523077">
      <w:pPr>
        <w:shd w:val="clear" w:color="auto" w:fill="FFFFFF"/>
        <w:autoSpaceDE w:val="0"/>
        <w:autoSpaceDN w:val="0"/>
        <w:adjustRightInd w:val="0"/>
        <w:ind w:firstLine="567"/>
        <w:jc w:val="both"/>
        <w:rPr>
          <w:sz w:val="26"/>
          <w:szCs w:val="26"/>
        </w:rPr>
      </w:pPr>
      <w:r w:rsidRPr="00212580">
        <w:rPr>
          <w:sz w:val="26"/>
          <w:szCs w:val="26"/>
        </w:rPr>
        <w:t xml:space="preserve">Протягом 9 місяців поточного року мережа об’єктів торгівлі, закладів ресторанного господарства та об’єктів по наданню побутових послуг населенню по місту поповнилась за рахунок відкриття 28 закладів ресторанного господарства та 38 магазинів. За відповідний період відбулось закриття 65 об’єктів роздрібної торгівлі та закладів ресторанного господарства. </w:t>
      </w:r>
    </w:p>
    <w:p w:rsidR="00523077" w:rsidRPr="00212580" w:rsidRDefault="00523077" w:rsidP="00523077">
      <w:pPr>
        <w:ind w:firstLine="567"/>
        <w:jc w:val="both"/>
        <w:rPr>
          <w:sz w:val="26"/>
          <w:szCs w:val="26"/>
        </w:rPr>
      </w:pPr>
      <w:r w:rsidRPr="00212580">
        <w:rPr>
          <w:sz w:val="26"/>
          <w:szCs w:val="26"/>
        </w:rPr>
        <w:t xml:space="preserve">Відповідно до статистичних даних станом на 01.07.2019 забезпеченість населення міста Суми у побутових послугах відповідно до нормативу складає: послуги фотографії - 159,0%; ремонт меблів - 151,6%; ремонт та технічне обслуговування транспортних засобів - 100,4%; ремонт та перероблення одягу - 40%; ремонт ювелірних виробів, годинників - 39,1%; послуги перукарень, салонів краси та косметології – 38,3%; ремонт взуття - 28,3%; ремонт та технічне обслуговування побутових виробів та предметів особистого вжитку – 19,0% та інші побутові послуги. </w:t>
      </w:r>
    </w:p>
    <w:p w:rsidR="00523077" w:rsidRPr="00212580" w:rsidRDefault="00523077" w:rsidP="00523077">
      <w:pPr>
        <w:ind w:firstLine="567"/>
        <w:jc w:val="both"/>
        <w:rPr>
          <w:sz w:val="26"/>
          <w:szCs w:val="26"/>
        </w:rPr>
      </w:pPr>
      <w:r w:rsidRPr="00212580">
        <w:rPr>
          <w:sz w:val="26"/>
          <w:szCs w:val="26"/>
        </w:rPr>
        <w:t xml:space="preserve">Роздрібний товарообіг міста Суми (об’єктів торгівлі - юридичних осіб)                         за 6 місяців 2019 року склав 3 471 860,7 тис. гривен  у порівнянні до відповідного періоду 2018 року складає 119,0  %.                                                                                   </w:t>
      </w:r>
    </w:p>
    <w:p w:rsidR="00523077" w:rsidRPr="00000380" w:rsidRDefault="00523077" w:rsidP="00523077">
      <w:pPr>
        <w:shd w:val="clear" w:color="auto" w:fill="FFFFFF"/>
        <w:autoSpaceDE w:val="0"/>
        <w:autoSpaceDN w:val="0"/>
        <w:adjustRightInd w:val="0"/>
        <w:ind w:firstLine="567"/>
        <w:jc w:val="both"/>
        <w:rPr>
          <w:sz w:val="26"/>
          <w:szCs w:val="26"/>
        </w:rPr>
      </w:pPr>
      <w:r w:rsidRPr="00000380">
        <w:rPr>
          <w:sz w:val="26"/>
          <w:szCs w:val="26"/>
        </w:rPr>
        <w:t xml:space="preserve"> </w:t>
      </w:r>
      <w:r>
        <w:rPr>
          <w:sz w:val="26"/>
          <w:szCs w:val="26"/>
        </w:rPr>
        <w:t xml:space="preserve">При відкритті об’єктів торгівлі, побуту та ресторанного господарства, працівниками Відділу надавались консультації суб’єктам господарювання  з питань  провадження торговельної діяльності. </w:t>
      </w:r>
    </w:p>
    <w:p w:rsidR="00523077" w:rsidRPr="00000380" w:rsidRDefault="00523077" w:rsidP="00523077">
      <w:pPr>
        <w:ind w:firstLine="540"/>
        <w:jc w:val="both"/>
        <w:rPr>
          <w:sz w:val="26"/>
          <w:szCs w:val="26"/>
        </w:rPr>
      </w:pPr>
      <w:r>
        <w:rPr>
          <w:sz w:val="26"/>
          <w:szCs w:val="26"/>
        </w:rPr>
        <w:t xml:space="preserve">Крім того, в місті функціонує </w:t>
      </w:r>
      <w:r w:rsidRPr="002F0911">
        <w:rPr>
          <w:sz w:val="26"/>
          <w:szCs w:val="26"/>
        </w:rPr>
        <w:t xml:space="preserve">11 ринків, загальна торговельна площа яких становить </w:t>
      </w:r>
      <w:r>
        <w:rPr>
          <w:sz w:val="26"/>
          <w:szCs w:val="26"/>
        </w:rPr>
        <w:t xml:space="preserve">близько </w:t>
      </w:r>
      <w:r w:rsidRPr="002F0911">
        <w:rPr>
          <w:sz w:val="26"/>
          <w:szCs w:val="26"/>
        </w:rPr>
        <w:t xml:space="preserve">44140 </w:t>
      </w:r>
      <w:proofErr w:type="spellStart"/>
      <w:r w:rsidRPr="002F0911">
        <w:rPr>
          <w:sz w:val="26"/>
          <w:szCs w:val="26"/>
        </w:rPr>
        <w:t>кв.м</w:t>
      </w:r>
      <w:proofErr w:type="spellEnd"/>
      <w:r w:rsidRPr="002F0911">
        <w:rPr>
          <w:sz w:val="26"/>
          <w:szCs w:val="26"/>
        </w:rPr>
        <w:t xml:space="preserve">, за спеціалізацією: 1 продовольчий, 2 непродовольчих та 10 змішаних, на яких облаштовано 4488 торгових місць, у тому числі  928 торгових місць для реалізації сільськогосподарської продукції. </w:t>
      </w:r>
      <w:r w:rsidRPr="00000380">
        <w:rPr>
          <w:sz w:val="26"/>
          <w:szCs w:val="26"/>
        </w:rPr>
        <w:t>Розміщені ринки на земельних ділянках відповідно до рішень Сумської міської ради та забезпечують своєчасну сплату орендної плати за користування земельними ділянками відповідно до укладених договорів.</w:t>
      </w:r>
    </w:p>
    <w:p w:rsidR="00523077" w:rsidRPr="00000380" w:rsidRDefault="00523077" w:rsidP="00523077">
      <w:pPr>
        <w:ind w:firstLine="567"/>
        <w:jc w:val="both"/>
        <w:rPr>
          <w:sz w:val="26"/>
          <w:szCs w:val="26"/>
        </w:rPr>
      </w:pPr>
      <w:r w:rsidRPr="00000380">
        <w:rPr>
          <w:sz w:val="26"/>
          <w:szCs w:val="26"/>
        </w:rPr>
        <w:t>Діючі ринки міста Суми на даний час забезпечили робочими місцями сумчан; чисельність працівників ринків складає 254 осіб. Для забезпечення дотримання ветеринарно-санітарних норм і правил на ринках міста Суми облаштовано п’ять лабораторій ветеринарно-санітарної експертизи, розташованих на території ринків.</w:t>
      </w:r>
    </w:p>
    <w:p w:rsidR="00523077" w:rsidRPr="00000380" w:rsidRDefault="00523077" w:rsidP="00523077">
      <w:pPr>
        <w:ind w:firstLine="540"/>
        <w:jc w:val="both"/>
        <w:rPr>
          <w:sz w:val="26"/>
          <w:szCs w:val="26"/>
        </w:rPr>
      </w:pPr>
      <w:r w:rsidRPr="00000380">
        <w:rPr>
          <w:sz w:val="26"/>
          <w:szCs w:val="26"/>
        </w:rPr>
        <w:t>З метою розширення та вдосконалення мережі підприємств торгівлі, закладів ресторанного господарства та побутового обслуговування на території міста Суми, прийнят</w:t>
      </w:r>
      <w:r>
        <w:rPr>
          <w:sz w:val="26"/>
          <w:szCs w:val="26"/>
        </w:rPr>
        <w:t>о</w:t>
      </w:r>
      <w:r w:rsidRPr="00000380">
        <w:rPr>
          <w:sz w:val="26"/>
          <w:szCs w:val="26"/>
        </w:rPr>
        <w:t xml:space="preserve"> </w:t>
      </w:r>
      <w:r>
        <w:rPr>
          <w:sz w:val="26"/>
          <w:szCs w:val="26"/>
        </w:rPr>
        <w:t xml:space="preserve">8 </w:t>
      </w:r>
      <w:r w:rsidRPr="00000380">
        <w:rPr>
          <w:sz w:val="26"/>
          <w:szCs w:val="26"/>
        </w:rPr>
        <w:t>рішен</w:t>
      </w:r>
      <w:r>
        <w:rPr>
          <w:sz w:val="26"/>
          <w:szCs w:val="26"/>
        </w:rPr>
        <w:t>ь</w:t>
      </w:r>
      <w:r w:rsidRPr="00000380">
        <w:rPr>
          <w:sz w:val="26"/>
          <w:szCs w:val="26"/>
        </w:rPr>
        <w:t xml:space="preserve"> виконавчого комітету</w:t>
      </w:r>
      <w:r>
        <w:rPr>
          <w:sz w:val="26"/>
          <w:szCs w:val="26"/>
        </w:rPr>
        <w:t>.</w:t>
      </w:r>
    </w:p>
    <w:p w:rsidR="00523077" w:rsidRPr="00472B21" w:rsidRDefault="00523077" w:rsidP="00523077">
      <w:pPr>
        <w:ind w:firstLine="543"/>
        <w:jc w:val="both"/>
        <w:rPr>
          <w:sz w:val="26"/>
          <w:szCs w:val="26"/>
        </w:rPr>
      </w:pPr>
      <w:r w:rsidRPr="00472B21">
        <w:rPr>
          <w:sz w:val="26"/>
          <w:szCs w:val="26"/>
        </w:rPr>
        <w:t xml:space="preserve">На виконання зазначених рішень проведено ряд заходів: </w:t>
      </w:r>
    </w:p>
    <w:p w:rsidR="00523077" w:rsidRPr="00B25BB3" w:rsidRDefault="00523077" w:rsidP="00523077">
      <w:pPr>
        <w:ind w:firstLine="540"/>
        <w:jc w:val="both"/>
        <w:rPr>
          <w:sz w:val="26"/>
          <w:szCs w:val="26"/>
        </w:rPr>
      </w:pPr>
      <w:r w:rsidRPr="00B25BB3">
        <w:rPr>
          <w:sz w:val="26"/>
          <w:szCs w:val="26"/>
        </w:rPr>
        <w:t xml:space="preserve">- для забезпечення попиту населення у квітах та зменшення цін на них, до Міжнародного жіночого дня – свята 8 Березня, було впорядковано  торгівлю живими квітами </w:t>
      </w:r>
      <w:r w:rsidRPr="00B25BB3">
        <w:rPr>
          <w:sz w:val="26"/>
          <w:szCs w:val="26"/>
          <w:lang w:val="ru-RU"/>
        </w:rPr>
        <w:t>і</w:t>
      </w:r>
      <w:r w:rsidRPr="00B25BB3">
        <w:rPr>
          <w:sz w:val="26"/>
          <w:szCs w:val="26"/>
        </w:rPr>
        <w:t xml:space="preserve"> сувенірною продукцією та організовано роботу </w:t>
      </w:r>
      <w:r w:rsidRPr="00B25BB3">
        <w:rPr>
          <w:b/>
          <w:sz w:val="26"/>
          <w:szCs w:val="26"/>
        </w:rPr>
        <w:t>41</w:t>
      </w:r>
      <w:r w:rsidRPr="00B25BB3">
        <w:rPr>
          <w:sz w:val="26"/>
          <w:szCs w:val="26"/>
        </w:rPr>
        <w:t xml:space="preserve"> торгової точки;</w:t>
      </w:r>
    </w:p>
    <w:p w:rsidR="00523077" w:rsidRPr="00B25BB3" w:rsidRDefault="00523077" w:rsidP="00523077">
      <w:pPr>
        <w:ind w:firstLine="540"/>
        <w:jc w:val="both"/>
        <w:rPr>
          <w:sz w:val="26"/>
          <w:szCs w:val="26"/>
        </w:rPr>
      </w:pPr>
      <w:r w:rsidRPr="00B25BB3">
        <w:rPr>
          <w:sz w:val="26"/>
          <w:szCs w:val="26"/>
        </w:rPr>
        <w:t>- з метою недопущення стихійної торгівлі в центральній частині та на інших вулицях міста Суми, сприяння дотриманню податкового та трудового законодавства, впорядковано торгівлю штучними квітами (</w:t>
      </w:r>
      <w:r w:rsidRPr="00B25BB3">
        <w:rPr>
          <w:b/>
          <w:sz w:val="26"/>
          <w:szCs w:val="26"/>
        </w:rPr>
        <w:t>49</w:t>
      </w:r>
      <w:r w:rsidRPr="00B25BB3">
        <w:rPr>
          <w:sz w:val="26"/>
          <w:szCs w:val="26"/>
        </w:rPr>
        <w:t xml:space="preserve"> торгових точок); Пасхальними </w:t>
      </w:r>
      <w:proofErr w:type="spellStart"/>
      <w:r w:rsidRPr="00B25BB3">
        <w:rPr>
          <w:sz w:val="26"/>
          <w:szCs w:val="26"/>
        </w:rPr>
        <w:t>куличами</w:t>
      </w:r>
      <w:proofErr w:type="spellEnd"/>
      <w:r w:rsidRPr="00B25BB3">
        <w:rPr>
          <w:sz w:val="26"/>
          <w:szCs w:val="26"/>
        </w:rPr>
        <w:t xml:space="preserve"> (</w:t>
      </w:r>
      <w:r w:rsidRPr="00B25BB3">
        <w:rPr>
          <w:b/>
          <w:sz w:val="26"/>
          <w:szCs w:val="26"/>
        </w:rPr>
        <w:t>22</w:t>
      </w:r>
      <w:r w:rsidRPr="00B25BB3">
        <w:rPr>
          <w:sz w:val="26"/>
          <w:szCs w:val="26"/>
        </w:rPr>
        <w:t xml:space="preserve"> торгові точки);  </w:t>
      </w:r>
    </w:p>
    <w:p w:rsidR="00523077" w:rsidRPr="00B25BB3" w:rsidRDefault="00523077" w:rsidP="00523077">
      <w:pPr>
        <w:ind w:firstLine="540"/>
        <w:jc w:val="both"/>
        <w:rPr>
          <w:sz w:val="26"/>
          <w:szCs w:val="26"/>
        </w:rPr>
      </w:pPr>
      <w:r w:rsidRPr="00B25BB3">
        <w:rPr>
          <w:sz w:val="26"/>
          <w:szCs w:val="26"/>
        </w:rPr>
        <w:lastRenderedPageBreak/>
        <w:t>- до початку весняно-польових робіт для садівників - городників було впорядковано торгівлю посадковим матеріалом: саджанцями, насінням, розсадою рослин та квітів</w:t>
      </w:r>
      <w:r w:rsidRPr="00B25BB3">
        <w:rPr>
          <w:sz w:val="26"/>
          <w:szCs w:val="26"/>
          <w:lang w:val="ru-RU"/>
        </w:rPr>
        <w:t xml:space="preserve">                  </w:t>
      </w:r>
      <w:r w:rsidRPr="00B25BB3">
        <w:rPr>
          <w:sz w:val="26"/>
          <w:szCs w:val="26"/>
        </w:rPr>
        <w:t xml:space="preserve"> (</w:t>
      </w:r>
      <w:r w:rsidRPr="00B25BB3">
        <w:rPr>
          <w:b/>
          <w:sz w:val="26"/>
          <w:szCs w:val="26"/>
        </w:rPr>
        <w:t>88</w:t>
      </w:r>
      <w:r w:rsidRPr="00B25BB3">
        <w:rPr>
          <w:sz w:val="26"/>
          <w:szCs w:val="26"/>
        </w:rPr>
        <w:t xml:space="preserve"> торгових точок);</w:t>
      </w:r>
    </w:p>
    <w:p w:rsidR="00523077" w:rsidRPr="00B25BB3" w:rsidRDefault="00523077" w:rsidP="00523077">
      <w:pPr>
        <w:ind w:firstLine="540"/>
        <w:jc w:val="both"/>
        <w:rPr>
          <w:sz w:val="26"/>
          <w:szCs w:val="26"/>
        </w:rPr>
      </w:pPr>
      <w:r w:rsidRPr="00B25BB3">
        <w:rPr>
          <w:sz w:val="26"/>
          <w:szCs w:val="26"/>
        </w:rPr>
        <w:t xml:space="preserve">- з метою сприяння розвитку всіх форм торгівлі та впорядкування торгівлі квасом у весняно-літній період організовано торгівлю </w:t>
      </w:r>
      <w:r w:rsidRPr="00B25BB3">
        <w:rPr>
          <w:b/>
          <w:sz w:val="26"/>
          <w:szCs w:val="26"/>
        </w:rPr>
        <w:t>16</w:t>
      </w:r>
      <w:r w:rsidRPr="00B25BB3">
        <w:rPr>
          <w:sz w:val="26"/>
          <w:szCs w:val="26"/>
        </w:rPr>
        <w:t xml:space="preserve"> об’єктів сезонної роздрібної торгівлі по реалізації квасом (квасні діжки);</w:t>
      </w:r>
    </w:p>
    <w:p w:rsidR="00523077" w:rsidRPr="00B25BB3" w:rsidRDefault="00523077" w:rsidP="00523077">
      <w:pPr>
        <w:ind w:firstLine="540"/>
        <w:jc w:val="both"/>
        <w:rPr>
          <w:sz w:val="26"/>
          <w:szCs w:val="26"/>
        </w:rPr>
      </w:pPr>
      <w:r w:rsidRPr="00B25BB3">
        <w:rPr>
          <w:sz w:val="26"/>
          <w:szCs w:val="26"/>
        </w:rPr>
        <w:t xml:space="preserve">- торгівлі баштанними культурами на території міста встановлено </w:t>
      </w:r>
      <w:r w:rsidRPr="00B25BB3">
        <w:rPr>
          <w:b/>
          <w:sz w:val="26"/>
          <w:szCs w:val="26"/>
        </w:rPr>
        <w:t>20</w:t>
      </w:r>
      <w:r w:rsidRPr="00B25BB3">
        <w:rPr>
          <w:sz w:val="26"/>
          <w:szCs w:val="26"/>
        </w:rPr>
        <w:t xml:space="preserve"> торговельних точок</w:t>
      </w:r>
    </w:p>
    <w:p w:rsidR="00523077" w:rsidRPr="00B25BB3" w:rsidRDefault="00523077" w:rsidP="00523077">
      <w:pPr>
        <w:jc w:val="both"/>
        <w:rPr>
          <w:sz w:val="26"/>
          <w:szCs w:val="26"/>
        </w:rPr>
      </w:pPr>
      <w:r w:rsidRPr="00B25BB3">
        <w:rPr>
          <w:sz w:val="26"/>
          <w:szCs w:val="26"/>
        </w:rPr>
        <w:t xml:space="preserve">          - для створення належних умов для реалізації швидкопсувних товарів, утримання ринків в належному санітарному стані у весняно-літній період 2019 року,  з керівниками ринків  опрацьовано  заходи по підготовці ринків до роб</w:t>
      </w:r>
      <w:r>
        <w:rPr>
          <w:sz w:val="26"/>
          <w:szCs w:val="26"/>
        </w:rPr>
        <w:t xml:space="preserve">оти у весняно-літній період. </w:t>
      </w:r>
      <w:r w:rsidRPr="00B25BB3">
        <w:rPr>
          <w:sz w:val="26"/>
          <w:szCs w:val="26"/>
        </w:rPr>
        <w:t>Спеціалістами Відділу протягом квітня - травня поточного року проведено моніторинг ринків з питань дотримання Правил торгівлі на ринках міста Суми.</w:t>
      </w:r>
    </w:p>
    <w:p w:rsidR="00523077" w:rsidRPr="00B25BB3" w:rsidRDefault="00523077" w:rsidP="00523077">
      <w:pPr>
        <w:ind w:firstLine="708"/>
        <w:jc w:val="both"/>
        <w:rPr>
          <w:sz w:val="26"/>
          <w:szCs w:val="26"/>
        </w:rPr>
      </w:pPr>
    </w:p>
    <w:p w:rsidR="00523077" w:rsidRDefault="00523077" w:rsidP="00523077">
      <w:pPr>
        <w:ind w:firstLine="263"/>
        <w:jc w:val="both"/>
        <w:rPr>
          <w:sz w:val="26"/>
          <w:szCs w:val="26"/>
        </w:rPr>
      </w:pPr>
      <w:r>
        <w:rPr>
          <w:sz w:val="26"/>
          <w:szCs w:val="26"/>
        </w:rPr>
        <w:t xml:space="preserve">      </w:t>
      </w:r>
      <w:r w:rsidRPr="00000380">
        <w:rPr>
          <w:sz w:val="26"/>
          <w:szCs w:val="26"/>
        </w:rPr>
        <w:t>З керівниками підприємств торгівлі, ресторанного господарства та побутового обслуговування населення проведено 1</w:t>
      </w:r>
      <w:r w:rsidRPr="00576873">
        <w:rPr>
          <w:sz w:val="26"/>
          <w:szCs w:val="26"/>
          <w:lang w:val="ru-RU"/>
        </w:rPr>
        <w:t>7</w:t>
      </w:r>
      <w:r w:rsidRPr="00000380">
        <w:rPr>
          <w:sz w:val="26"/>
          <w:szCs w:val="26"/>
        </w:rPr>
        <w:t xml:space="preserve"> нарад з питань: підготовки підприємств торгівлі та ринків до роботи у весняно-літній період, організації торгівлі квасом, баштанними культурами; проведення заходів по недопущенню стихійної торгівлі, дотримання розпорядчих документів з питань заборони продажу пива (крім безалкогольного), алкогольних, слабоалкогольних напоїв, вин столових в продовольчих магазинах міста Суми у період з 22.00 до 07.00 годин</w:t>
      </w:r>
      <w:r>
        <w:rPr>
          <w:sz w:val="26"/>
          <w:szCs w:val="26"/>
        </w:rPr>
        <w:t>и</w:t>
      </w:r>
      <w:r w:rsidRPr="00000380">
        <w:rPr>
          <w:sz w:val="26"/>
          <w:szCs w:val="26"/>
        </w:rPr>
        <w:t>; забезпечення додержанням тиші в громадських місцях на території міста Суми та з інших питань.</w:t>
      </w:r>
      <w:r>
        <w:rPr>
          <w:sz w:val="26"/>
          <w:szCs w:val="26"/>
        </w:rPr>
        <w:t xml:space="preserve"> </w:t>
      </w:r>
    </w:p>
    <w:p w:rsidR="00523077" w:rsidRPr="003F287F" w:rsidRDefault="00523077" w:rsidP="00523077">
      <w:pPr>
        <w:pStyle w:val="1"/>
        <w:tabs>
          <w:tab w:val="left" w:pos="720"/>
        </w:tabs>
        <w:ind w:firstLine="405"/>
        <w:jc w:val="both"/>
        <w:rPr>
          <w:sz w:val="26"/>
          <w:szCs w:val="26"/>
        </w:rPr>
      </w:pPr>
      <w:r>
        <w:rPr>
          <w:sz w:val="26"/>
          <w:szCs w:val="26"/>
        </w:rPr>
        <w:t xml:space="preserve">    </w:t>
      </w:r>
      <w:r w:rsidRPr="009D5385">
        <w:rPr>
          <w:sz w:val="26"/>
          <w:szCs w:val="26"/>
        </w:rPr>
        <w:t xml:space="preserve">Відповідно до звернень мешканців міста на порушення Порядку провадження торговельної діяльності та правил торговельного обслуговування на ринку споживчих товарів в об’єктах роздрібної торгівлі, закладах ресторанного господарства, підприємствах побутового обслуговування населення та ринках міста розглянуто </w:t>
      </w:r>
      <w:r w:rsidRPr="00F01442">
        <w:rPr>
          <w:sz w:val="26"/>
          <w:szCs w:val="26"/>
          <w:lang w:val="ru-RU"/>
        </w:rPr>
        <w:t xml:space="preserve">                     </w:t>
      </w:r>
      <w:r w:rsidRPr="00576873">
        <w:rPr>
          <w:sz w:val="26"/>
          <w:szCs w:val="26"/>
          <w:lang w:val="ru-RU"/>
        </w:rPr>
        <w:t>393</w:t>
      </w:r>
      <w:r w:rsidRPr="009D5385">
        <w:rPr>
          <w:sz w:val="26"/>
          <w:szCs w:val="26"/>
        </w:rPr>
        <w:t xml:space="preserve"> письмових та 1</w:t>
      </w:r>
      <w:r w:rsidRPr="00576873">
        <w:rPr>
          <w:sz w:val="26"/>
          <w:szCs w:val="26"/>
          <w:lang w:val="ru-RU"/>
        </w:rPr>
        <w:t>15</w:t>
      </w:r>
      <w:r w:rsidRPr="009D5385">
        <w:rPr>
          <w:sz w:val="26"/>
          <w:szCs w:val="26"/>
        </w:rPr>
        <w:t xml:space="preserve"> усних звернень громадян. </w:t>
      </w:r>
      <w:r w:rsidRPr="00576873">
        <w:rPr>
          <w:sz w:val="26"/>
          <w:szCs w:val="26"/>
        </w:rPr>
        <w:t xml:space="preserve">Із загальної кількості звернень до Відділу надійшло </w:t>
      </w:r>
      <w:r w:rsidRPr="003F287F">
        <w:rPr>
          <w:sz w:val="26"/>
          <w:szCs w:val="26"/>
        </w:rPr>
        <w:t>130</w:t>
      </w:r>
      <w:r w:rsidRPr="00576873">
        <w:rPr>
          <w:sz w:val="26"/>
          <w:szCs w:val="26"/>
        </w:rPr>
        <w:t xml:space="preserve"> письмових звернень на факти порушення </w:t>
      </w:r>
      <w:r w:rsidRPr="003F287F">
        <w:rPr>
          <w:sz w:val="26"/>
          <w:szCs w:val="26"/>
        </w:rPr>
        <w:t xml:space="preserve">прав споживачів при придбанні товарів неналежної якості, повернуто коштів споживачам за неналежну якість товарів та побутових послуг на суму </w:t>
      </w:r>
      <w:r w:rsidRPr="003F287F">
        <w:rPr>
          <w:sz w:val="26"/>
          <w:szCs w:val="26"/>
          <w:lang w:val="ru-RU"/>
        </w:rPr>
        <w:t>128538,00</w:t>
      </w:r>
      <w:r w:rsidRPr="003F287F">
        <w:rPr>
          <w:sz w:val="26"/>
          <w:szCs w:val="26"/>
        </w:rPr>
        <w:t xml:space="preserve"> гривень; проведено обмін неякісних товарів на суму 49977,00 грн.</w:t>
      </w:r>
    </w:p>
    <w:p w:rsidR="00523077" w:rsidRPr="00576873" w:rsidRDefault="00523077" w:rsidP="00523077">
      <w:pPr>
        <w:ind w:firstLine="405"/>
        <w:jc w:val="both"/>
        <w:rPr>
          <w:sz w:val="26"/>
          <w:szCs w:val="26"/>
        </w:rPr>
      </w:pPr>
      <w:r w:rsidRPr="00576873">
        <w:rPr>
          <w:sz w:val="26"/>
          <w:szCs w:val="26"/>
        </w:rPr>
        <w:t>Крім того, спеціалістами відділу надано 621 консультації споживачам з питань захисту прав споживачів, відповідно до яких, питання були вирішені по суті, без подальшого складання письмових скарг.</w:t>
      </w:r>
    </w:p>
    <w:p w:rsidR="00523077" w:rsidRDefault="00523077" w:rsidP="00523077">
      <w:pPr>
        <w:ind w:firstLine="567"/>
        <w:jc w:val="both"/>
        <w:rPr>
          <w:sz w:val="26"/>
          <w:szCs w:val="26"/>
        </w:rPr>
      </w:pPr>
      <w:r>
        <w:rPr>
          <w:sz w:val="26"/>
          <w:szCs w:val="26"/>
        </w:rPr>
        <w:t>З</w:t>
      </w:r>
      <w:r w:rsidRPr="00000380">
        <w:rPr>
          <w:sz w:val="26"/>
          <w:szCs w:val="26"/>
        </w:rPr>
        <w:t>а матеріалами опрацювання з суб’єктами господарювання, виконавчим комітетом погоджено режими роботи у денний час 18 об’єктам торгівлі, закладам ресторанного господарства та підприємствам побуту</w:t>
      </w:r>
      <w:r>
        <w:rPr>
          <w:sz w:val="26"/>
          <w:szCs w:val="26"/>
          <w:lang w:val="ru-RU"/>
        </w:rPr>
        <w:t xml:space="preserve">; </w:t>
      </w:r>
      <w:r w:rsidRPr="00000380">
        <w:rPr>
          <w:sz w:val="26"/>
          <w:szCs w:val="26"/>
        </w:rPr>
        <w:t xml:space="preserve">прийнято </w:t>
      </w:r>
      <w:r w:rsidRPr="00576873">
        <w:rPr>
          <w:sz w:val="26"/>
          <w:szCs w:val="26"/>
          <w:lang w:val="ru-RU"/>
        </w:rPr>
        <w:t>5</w:t>
      </w:r>
      <w:r>
        <w:rPr>
          <w:sz w:val="26"/>
          <w:szCs w:val="26"/>
        </w:rPr>
        <w:t xml:space="preserve"> рішень</w:t>
      </w:r>
      <w:r w:rsidRPr="00000380">
        <w:rPr>
          <w:sz w:val="26"/>
          <w:szCs w:val="26"/>
        </w:rPr>
        <w:t xml:space="preserve"> про встановлення режимів роботи у нічний час для </w:t>
      </w:r>
      <w:r>
        <w:rPr>
          <w:sz w:val="26"/>
          <w:szCs w:val="26"/>
        </w:rPr>
        <w:t>5 закладів</w:t>
      </w:r>
      <w:r w:rsidRPr="00000380">
        <w:rPr>
          <w:sz w:val="26"/>
          <w:szCs w:val="26"/>
        </w:rPr>
        <w:t xml:space="preserve"> ресторанного господарства</w:t>
      </w:r>
      <w:r>
        <w:rPr>
          <w:sz w:val="26"/>
          <w:szCs w:val="26"/>
        </w:rPr>
        <w:t>.</w:t>
      </w:r>
    </w:p>
    <w:p w:rsidR="00523077" w:rsidRDefault="00523077" w:rsidP="00523077">
      <w:pPr>
        <w:ind w:firstLine="360"/>
        <w:jc w:val="both"/>
        <w:rPr>
          <w:sz w:val="26"/>
          <w:szCs w:val="26"/>
        </w:rPr>
      </w:pPr>
      <w:r w:rsidRPr="00576873">
        <w:rPr>
          <w:sz w:val="26"/>
          <w:szCs w:val="26"/>
        </w:rPr>
        <w:t>На виконання розпорядження міського голови від 19.02.20019 № 45-Р «Про створення робочої групи з проведення моніторингу об’єктів роздрібної торгівлі (крім закладів ресторанного господарства), розташованих на території міста Суми» по виконанню рішення СМР від 28.11.2018 № 4246-МР «Про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 яким встановлено заборону продажу таких товарів у період з 22.00 до 07.00 години</w:t>
      </w:r>
      <w:r>
        <w:rPr>
          <w:sz w:val="26"/>
          <w:szCs w:val="26"/>
        </w:rPr>
        <w:t xml:space="preserve"> п</w:t>
      </w:r>
      <w:r w:rsidRPr="00576873">
        <w:rPr>
          <w:sz w:val="26"/>
          <w:szCs w:val="26"/>
        </w:rPr>
        <w:t xml:space="preserve">ротягом звітного періоду проведено 6 </w:t>
      </w:r>
      <w:proofErr w:type="spellStart"/>
      <w:r w:rsidRPr="00576873">
        <w:rPr>
          <w:sz w:val="26"/>
          <w:szCs w:val="26"/>
        </w:rPr>
        <w:lastRenderedPageBreak/>
        <w:t>моніторингів</w:t>
      </w:r>
      <w:proofErr w:type="spellEnd"/>
      <w:r w:rsidRPr="00576873">
        <w:rPr>
          <w:sz w:val="26"/>
          <w:szCs w:val="26"/>
        </w:rPr>
        <w:t xml:space="preserve">, відповідно до яких членами комісії співробітниками </w:t>
      </w:r>
      <w:proofErr w:type="spellStart"/>
      <w:r w:rsidRPr="00576873">
        <w:rPr>
          <w:sz w:val="26"/>
          <w:szCs w:val="26"/>
        </w:rPr>
        <w:t>нацполіції</w:t>
      </w:r>
      <w:proofErr w:type="spellEnd"/>
      <w:r w:rsidRPr="00576873">
        <w:rPr>
          <w:sz w:val="26"/>
          <w:szCs w:val="26"/>
        </w:rPr>
        <w:t xml:space="preserve"> складено 9 протоколів про </w:t>
      </w:r>
      <w:proofErr w:type="spellStart"/>
      <w:r w:rsidRPr="00576873">
        <w:rPr>
          <w:sz w:val="26"/>
          <w:szCs w:val="26"/>
        </w:rPr>
        <w:t>адмін</w:t>
      </w:r>
      <w:proofErr w:type="spellEnd"/>
      <w:r w:rsidRPr="00576873">
        <w:rPr>
          <w:sz w:val="26"/>
          <w:szCs w:val="26"/>
        </w:rPr>
        <w:t>. порушення.</w:t>
      </w:r>
    </w:p>
    <w:p w:rsidR="00523077" w:rsidRPr="00576873" w:rsidRDefault="00523077" w:rsidP="00523077">
      <w:pPr>
        <w:ind w:firstLine="360"/>
        <w:jc w:val="both"/>
        <w:rPr>
          <w:sz w:val="26"/>
          <w:szCs w:val="26"/>
        </w:rPr>
      </w:pPr>
      <w:r>
        <w:rPr>
          <w:sz w:val="26"/>
          <w:szCs w:val="26"/>
        </w:rPr>
        <w:t>Крім того, п</w:t>
      </w:r>
      <w:r w:rsidRPr="00576873">
        <w:rPr>
          <w:sz w:val="26"/>
          <w:szCs w:val="26"/>
        </w:rPr>
        <w:t xml:space="preserve">ідготовлено матеріали для </w:t>
      </w:r>
      <w:r>
        <w:rPr>
          <w:sz w:val="26"/>
          <w:szCs w:val="26"/>
        </w:rPr>
        <w:t xml:space="preserve">проведення </w:t>
      </w:r>
      <w:r w:rsidRPr="00576873">
        <w:rPr>
          <w:sz w:val="26"/>
          <w:szCs w:val="26"/>
        </w:rPr>
        <w:t>засідання роб</w:t>
      </w:r>
      <w:r>
        <w:rPr>
          <w:sz w:val="26"/>
          <w:szCs w:val="26"/>
        </w:rPr>
        <w:t>очої</w:t>
      </w:r>
      <w:r w:rsidRPr="00576873">
        <w:rPr>
          <w:sz w:val="26"/>
          <w:szCs w:val="26"/>
        </w:rPr>
        <w:t xml:space="preserve"> групи</w:t>
      </w:r>
      <w:r>
        <w:rPr>
          <w:sz w:val="26"/>
          <w:szCs w:val="26"/>
        </w:rPr>
        <w:t xml:space="preserve"> по вирішенню </w:t>
      </w:r>
      <w:r w:rsidRPr="00576873">
        <w:rPr>
          <w:sz w:val="26"/>
          <w:szCs w:val="26"/>
        </w:rPr>
        <w:t xml:space="preserve">проблемних питань, які виникли при проведенні роботи робочої групи. </w:t>
      </w:r>
    </w:p>
    <w:p w:rsidR="00523077" w:rsidRPr="00576873" w:rsidRDefault="00523077" w:rsidP="00523077">
      <w:pPr>
        <w:jc w:val="both"/>
        <w:rPr>
          <w:sz w:val="26"/>
          <w:szCs w:val="26"/>
        </w:rPr>
      </w:pPr>
      <w:r>
        <w:rPr>
          <w:sz w:val="26"/>
          <w:szCs w:val="26"/>
        </w:rPr>
        <w:t xml:space="preserve">Опрацювання питання по до </w:t>
      </w:r>
      <w:proofErr w:type="spellStart"/>
      <w:r>
        <w:rPr>
          <w:sz w:val="26"/>
          <w:szCs w:val="26"/>
        </w:rPr>
        <w:t>иманню</w:t>
      </w:r>
      <w:proofErr w:type="spellEnd"/>
      <w:r>
        <w:rPr>
          <w:sz w:val="26"/>
          <w:szCs w:val="26"/>
        </w:rPr>
        <w:t xml:space="preserve"> вимог </w:t>
      </w:r>
      <w:r w:rsidRPr="00576873">
        <w:rPr>
          <w:sz w:val="26"/>
          <w:szCs w:val="26"/>
        </w:rPr>
        <w:t>рішення СМР від 28.11.2018 № 4246-М</w:t>
      </w:r>
      <w:r>
        <w:rPr>
          <w:sz w:val="26"/>
          <w:szCs w:val="26"/>
        </w:rPr>
        <w:t>Р</w:t>
      </w:r>
      <w:r w:rsidRPr="00576873">
        <w:rPr>
          <w:sz w:val="26"/>
          <w:szCs w:val="26"/>
        </w:rPr>
        <w:t xml:space="preserve"> з кожним суб’єктом господарювання, в якому виявлені порушення.</w:t>
      </w:r>
    </w:p>
    <w:p w:rsidR="00523077" w:rsidRPr="00523077" w:rsidRDefault="00523077" w:rsidP="00523077">
      <w:pPr>
        <w:pStyle w:val="a3"/>
        <w:rPr>
          <w:sz w:val="26"/>
          <w:szCs w:val="26"/>
        </w:rPr>
      </w:pPr>
      <w:r>
        <w:rPr>
          <w:sz w:val="26"/>
          <w:szCs w:val="26"/>
        </w:rPr>
        <w:t xml:space="preserve">       За результатами проведених </w:t>
      </w:r>
      <w:proofErr w:type="spellStart"/>
      <w:r>
        <w:rPr>
          <w:sz w:val="26"/>
          <w:szCs w:val="26"/>
        </w:rPr>
        <w:t>моніторингів</w:t>
      </w:r>
      <w:proofErr w:type="spellEnd"/>
      <w:r>
        <w:rPr>
          <w:sz w:val="26"/>
          <w:szCs w:val="26"/>
        </w:rPr>
        <w:t xml:space="preserve">, </w:t>
      </w:r>
      <w:r w:rsidRPr="00000380">
        <w:rPr>
          <w:sz w:val="26"/>
          <w:szCs w:val="26"/>
        </w:rPr>
        <w:t>направл</w:t>
      </w:r>
      <w:r>
        <w:rPr>
          <w:sz w:val="26"/>
          <w:szCs w:val="26"/>
        </w:rPr>
        <w:t>ялись</w:t>
      </w:r>
      <w:r w:rsidRPr="00000380">
        <w:rPr>
          <w:sz w:val="26"/>
          <w:szCs w:val="26"/>
        </w:rPr>
        <w:t xml:space="preserve"> листи суб’єктам господарювання вищезазначених магазинів з вимогою про неухильне дотримання нормативних документів про обмеження продажу алкогольних напоїв.</w:t>
      </w:r>
    </w:p>
    <w:p w:rsidR="00523077" w:rsidRPr="00576873" w:rsidRDefault="00523077" w:rsidP="00523077">
      <w:pPr>
        <w:ind w:firstLine="709"/>
        <w:jc w:val="both"/>
        <w:rPr>
          <w:sz w:val="26"/>
          <w:szCs w:val="26"/>
        </w:rPr>
      </w:pPr>
      <w:r w:rsidRPr="00576873">
        <w:rPr>
          <w:sz w:val="26"/>
          <w:szCs w:val="26"/>
        </w:rPr>
        <w:t>На виконання рішення ВК СМР «Про заходи щодо виконання доходної частини міського бюджету в  2019 році», опрацьовувалось питання погашення заборгованості до міського бюджету по коду платежу 21081500 «Адміністративні штрафи та штрафні санкції за порушення законодавства у сфері виробництва та обігу алкогольних напоїв та тютюнових виробів» та коду платежу 14040000 «Акцизний податок з реалізації суб’єктами господарювання роздрібної торгівлі підакцизних товарів» з суб’єктами господарювання міста.</w:t>
      </w:r>
    </w:p>
    <w:p w:rsidR="00523077" w:rsidRPr="00576873" w:rsidRDefault="00523077" w:rsidP="00523077">
      <w:pPr>
        <w:jc w:val="both"/>
        <w:rPr>
          <w:bCs/>
          <w:sz w:val="26"/>
          <w:szCs w:val="26"/>
        </w:rPr>
      </w:pPr>
      <w:r w:rsidRPr="00576873">
        <w:rPr>
          <w:b/>
          <w:sz w:val="26"/>
          <w:szCs w:val="26"/>
        </w:rPr>
        <w:t xml:space="preserve">      </w:t>
      </w:r>
      <w:r w:rsidRPr="00576873">
        <w:rPr>
          <w:sz w:val="26"/>
          <w:szCs w:val="26"/>
        </w:rPr>
        <w:t xml:space="preserve">Аналіз відстеження результативності діючих регуляторних актів Сумської міської ради, які знаходяться на контролі у відділі (відповідно до плану) проведено базове відстеження результативності 2 регуляторних актів: </w:t>
      </w:r>
    </w:p>
    <w:p w:rsidR="00523077" w:rsidRPr="00576873" w:rsidRDefault="00523077" w:rsidP="00523077">
      <w:pPr>
        <w:numPr>
          <w:ilvl w:val="0"/>
          <w:numId w:val="1"/>
        </w:numPr>
        <w:jc w:val="both"/>
        <w:rPr>
          <w:sz w:val="26"/>
          <w:szCs w:val="26"/>
        </w:rPr>
      </w:pPr>
      <w:r w:rsidRPr="00576873">
        <w:rPr>
          <w:bCs/>
          <w:sz w:val="26"/>
          <w:szCs w:val="26"/>
        </w:rPr>
        <w:t xml:space="preserve">рішення </w:t>
      </w:r>
      <w:r w:rsidRPr="00576873">
        <w:rPr>
          <w:sz w:val="26"/>
          <w:szCs w:val="26"/>
        </w:rPr>
        <w:t xml:space="preserve">Сумської міської ради </w:t>
      </w:r>
      <w:r w:rsidRPr="00576873">
        <w:rPr>
          <w:bCs/>
          <w:sz w:val="26"/>
          <w:szCs w:val="26"/>
        </w:rPr>
        <w:t>від 29 серпня 2018 року № 3797-МР «Про Правила додержання тиші в місті Суми»,</w:t>
      </w:r>
    </w:p>
    <w:p w:rsidR="00523077" w:rsidRDefault="00523077" w:rsidP="00523077">
      <w:pPr>
        <w:numPr>
          <w:ilvl w:val="0"/>
          <w:numId w:val="1"/>
        </w:numPr>
        <w:jc w:val="both"/>
        <w:rPr>
          <w:sz w:val="26"/>
          <w:szCs w:val="26"/>
        </w:rPr>
      </w:pPr>
      <w:r w:rsidRPr="00576873">
        <w:rPr>
          <w:sz w:val="26"/>
          <w:szCs w:val="26"/>
        </w:rPr>
        <w:t>рішення Сумської міської ради від 28.11.2018 № 4246-МР «Про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на території міста Суми у визначений час доби».</w:t>
      </w:r>
    </w:p>
    <w:p w:rsidR="00523077" w:rsidRDefault="00523077" w:rsidP="00523077">
      <w:pPr>
        <w:ind w:left="360"/>
        <w:jc w:val="both"/>
      </w:pPr>
    </w:p>
    <w:p w:rsidR="00523077" w:rsidRPr="00D15052" w:rsidRDefault="00523077" w:rsidP="00523077">
      <w:pPr>
        <w:ind w:firstLine="360"/>
        <w:jc w:val="both"/>
        <w:rPr>
          <w:sz w:val="28"/>
          <w:szCs w:val="28"/>
        </w:rPr>
      </w:pPr>
      <w:r w:rsidRPr="00D15052">
        <w:rPr>
          <w:color w:val="000000"/>
          <w:spacing w:val="-6"/>
          <w:sz w:val="28"/>
          <w:szCs w:val="28"/>
        </w:rPr>
        <w:t xml:space="preserve">В квітні поточного року в конгрес-центрі </w:t>
      </w:r>
      <w:proofErr w:type="spellStart"/>
      <w:r w:rsidRPr="00D15052">
        <w:rPr>
          <w:color w:val="000000"/>
          <w:spacing w:val="-6"/>
          <w:sz w:val="28"/>
          <w:szCs w:val="28"/>
        </w:rPr>
        <w:t>СумДУ</w:t>
      </w:r>
      <w:proofErr w:type="spellEnd"/>
      <w:r w:rsidRPr="00D15052">
        <w:rPr>
          <w:color w:val="000000"/>
          <w:spacing w:val="-6"/>
          <w:sz w:val="28"/>
          <w:szCs w:val="28"/>
        </w:rPr>
        <w:t xml:space="preserve"> проведено відкритий Сумський регіональний чемпіонат з перукарського мистецтва, нігтьової естетики та макіяжу. </w:t>
      </w:r>
      <w:r w:rsidRPr="00D15052">
        <w:rPr>
          <w:sz w:val="28"/>
          <w:szCs w:val="28"/>
        </w:rPr>
        <w:t>Загальна кількість учасників чемпіонату – 220 з міст Суми, Харків, Білопілля, Тростянець, Ромни, Конотоп, Шостка, Миргород, Полтава, в тому числі – 126 учнів навчальних  заклад</w:t>
      </w:r>
      <w:r>
        <w:rPr>
          <w:sz w:val="28"/>
          <w:szCs w:val="28"/>
        </w:rPr>
        <w:t>ів м. Суми та Сумської області.</w:t>
      </w:r>
    </w:p>
    <w:p w:rsidR="00523077" w:rsidRPr="00D15052" w:rsidRDefault="00523077" w:rsidP="00523077">
      <w:pPr>
        <w:ind w:firstLine="360"/>
        <w:jc w:val="both"/>
        <w:rPr>
          <w:sz w:val="28"/>
          <w:szCs w:val="28"/>
        </w:rPr>
      </w:pPr>
      <w:r w:rsidRPr="00D15052">
        <w:rPr>
          <w:sz w:val="28"/>
          <w:szCs w:val="28"/>
        </w:rPr>
        <w:t>З метою підтримки місцевих товаровиробників їх запрошено до участі у обласному сільськогосподарському ярмарку до Великодніх свят.</w:t>
      </w:r>
    </w:p>
    <w:p w:rsidR="00523077" w:rsidRPr="00D15052" w:rsidRDefault="00523077" w:rsidP="00523077">
      <w:pPr>
        <w:ind w:firstLine="360"/>
        <w:jc w:val="both"/>
        <w:rPr>
          <w:sz w:val="28"/>
          <w:szCs w:val="28"/>
        </w:rPr>
      </w:pPr>
      <w:r w:rsidRPr="00D15052">
        <w:rPr>
          <w:sz w:val="28"/>
          <w:szCs w:val="28"/>
        </w:rPr>
        <w:t>У лютому поточного року до участі у святі «Сумська масляна-2019» залучено 17 суб’єктів господарювання, якими встановлено  торговельні точки по реалізації продуктів харчування, повітряних кульок, дитячих іграшок та атракціонів.</w:t>
      </w:r>
    </w:p>
    <w:p w:rsidR="00523077" w:rsidRPr="00D15052" w:rsidRDefault="00523077" w:rsidP="00523077">
      <w:pPr>
        <w:ind w:firstLine="360"/>
        <w:jc w:val="both"/>
        <w:rPr>
          <w:sz w:val="28"/>
          <w:szCs w:val="28"/>
        </w:rPr>
      </w:pPr>
      <w:r w:rsidRPr="00D15052">
        <w:rPr>
          <w:sz w:val="28"/>
          <w:szCs w:val="28"/>
        </w:rPr>
        <w:t>З нагоди відзначення Дня Європи в місті Суми організовано роботу чотирьох торговельних точок по реалізації інтернаціональної кухні (українська, європейська, грузинська, американська).</w:t>
      </w:r>
    </w:p>
    <w:p w:rsidR="00523077" w:rsidRPr="00D15052" w:rsidRDefault="00523077" w:rsidP="00523077">
      <w:pPr>
        <w:ind w:firstLine="360"/>
        <w:jc w:val="both"/>
        <w:rPr>
          <w:b/>
          <w:sz w:val="28"/>
          <w:szCs w:val="28"/>
        </w:rPr>
      </w:pPr>
      <w:r w:rsidRPr="00D15052">
        <w:rPr>
          <w:sz w:val="28"/>
          <w:szCs w:val="28"/>
        </w:rPr>
        <w:t>До Дня міста 07.09.2019 на Театральній площі пр</w:t>
      </w:r>
      <w:r>
        <w:rPr>
          <w:sz w:val="28"/>
          <w:szCs w:val="28"/>
        </w:rPr>
        <w:t xml:space="preserve">оведено фестиваль вуличної їжі. </w:t>
      </w:r>
      <w:r w:rsidRPr="00D15052">
        <w:rPr>
          <w:sz w:val="28"/>
          <w:szCs w:val="28"/>
        </w:rPr>
        <w:t>У фестивалі прийняли участь заклади ресторанного господарства, магазини та виробники міста. Було організовано роботу семи торговельних точок.</w:t>
      </w:r>
    </w:p>
    <w:p w:rsidR="00943B45" w:rsidRPr="00523077" w:rsidRDefault="00523077" w:rsidP="00523077">
      <w:pPr>
        <w:ind w:firstLine="360"/>
        <w:jc w:val="both"/>
        <w:rPr>
          <w:sz w:val="28"/>
          <w:szCs w:val="28"/>
        </w:rPr>
      </w:pPr>
      <w:r w:rsidRPr="00D15052">
        <w:rPr>
          <w:sz w:val="28"/>
          <w:szCs w:val="28"/>
        </w:rPr>
        <w:t>З метою захисту населення від шкідливого впливу шуму, протягом 9 місяців проведено</w:t>
      </w:r>
      <w:r>
        <w:rPr>
          <w:sz w:val="28"/>
          <w:szCs w:val="28"/>
        </w:rPr>
        <w:t xml:space="preserve"> </w:t>
      </w:r>
      <w:r w:rsidRPr="00D15052">
        <w:rPr>
          <w:sz w:val="28"/>
          <w:szCs w:val="28"/>
        </w:rPr>
        <w:t>5 замір</w:t>
      </w:r>
      <w:r>
        <w:rPr>
          <w:sz w:val="28"/>
          <w:szCs w:val="28"/>
        </w:rPr>
        <w:t>ів рівня шумового навантаження.</w:t>
      </w:r>
      <w:bookmarkStart w:id="0" w:name="_GoBack"/>
      <w:bookmarkEnd w:id="0"/>
    </w:p>
    <w:sectPr w:rsidR="00943B45" w:rsidRPr="00523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E17D4"/>
    <w:multiLevelType w:val="hybridMultilevel"/>
    <w:tmpl w:val="5A0CFC78"/>
    <w:lvl w:ilvl="0" w:tplc="D48C9F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77"/>
    <w:rsid w:val="00523077"/>
    <w:rsid w:val="0094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7829"/>
  <w15:chartTrackingRefBased/>
  <w15:docId w15:val="{6CEE7CD5-42EC-484C-9626-456F6AC3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07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523077"/>
    <w:pPr>
      <w:widowControl w:val="0"/>
      <w:snapToGrid w:val="0"/>
      <w:spacing w:after="0" w:line="240" w:lineRule="auto"/>
      <w:jc w:val="center"/>
    </w:pPr>
    <w:rPr>
      <w:rFonts w:ascii="Times New Roman" w:eastAsia="Times New Roman" w:hAnsi="Times New Roman" w:cs="Times New Roman"/>
      <w:sz w:val="32"/>
      <w:szCs w:val="20"/>
      <w:lang w:val="uk-UA" w:eastAsia="ru-RU"/>
    </w:rPr>
  </w:style>
  <w:style w:type="paragraph" w:styleId="3">
    <w:name w:val="Body Text Indent 3"/>
    <w:basedOn w:val="a"/>
    <w:link w:val="30"/>
    <w:uiPriority w:val="99"/>
    <w:unhideWhenUsed/>
    <w:rsid w:val="00523077"/>
    <w:pPr>
      <w:spacing w:after="120"/>
      <w:ind w:left="283"/>
    </w:pPr>
    <w:rPr>
      <w:sz w:val="16"/>
      <w:szCs w:val="16"/>
    </w:rPr>
  </w:style>
  <w:style w:type="character" w:customStyle="1" w:styleId="30">
    <w:name w:val="Основной текст с отступом 3 Знак"/>
    <w:basedOn w:val="a0"/>
    <w:link w:val="3"/>
    <w:uiPriority w:val="99"/>
    <w:rsid w:val="00523077"/>
    <w:rPr>
      <w:rFonts w:ascii="Times New Roman" w:eastAsia="Times New Roman" w:hAnsi="Times New Roman" w:cs="Times New Roman"/>
      <w:sz w:val="16"/>
      <w:szCs w:val="16"/>
      <w:lang w:val="uk-UA" w:eastAsia="ru-RU"/>
    </w:rPr>
  </w:style>
  <w:style w:type="paragraph" w:styleId="a3">
    <w:name w:val="Body Text"/>
    <w:basedOn w:val="a"/>
    <w:link w:val="a4"/>
    <w:uiPriority w:val="99"/>
    <w:unhideWhenUsed/>
    <w:rsid w:val="00523077"/>
    <w:pPr>
      <w:spacing w:after="120"/>
    </w:pPr>
  </w:style>
  <w:style w:type="character" w:customStyle="1" w:styleId="a4">
    <w:name w:val="Основной текст Знак"/>
    <w:basedOn w:val="a0"/>
    <w:link w:val="a3"/>
    <w:uiPriority w:val="99"/>
    <w:rsid w:val="0052307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Басова Віталія Леонідівна</dc:creator>
  <cp:keywords/>
  <dc:description/>
  <cp:lastModifiedBy>Басова Віталія Леонідівна</cp:lastModifiedBy>
  <cp:revision>1</cp:revision>
  <dcterms:created xsi:type="dcterms:W3CDTF">2019-10-18T11:48:00Z</dcterms:created>
  <dcterms:modified xsi:type="dcterms:W3CDTF">2019-10-18T11:48:00Z</dcterms:modified>
</cp:coreProperties>
</file>