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64" w:rsidRPr="00F23864" w:rsidRDefault="00F23864" w:rsidP="00F23864">
      <w:pPr>
        <w:pStyle w:val="3"/>
        <w:ind w:left="0"/>
        <w:jc w:val="center"/>
        <w:rPr>
          <w:b/>
          <w:bCs/>
          <w:sz w:val="26"/>
          <w:szCs w:val="26"/>
        </w:rPr>
      </w:pPr>
      <w:r w:rsidRPr="00000380">
        <w:rPr>
          <w:b/>
          <w:bCs/>
          <w:sz w:val="26"/>
          <w:szCs w:val="26"/>
        </w:rPr>
        <w:t>Інформація</w:t>
      </w:r>
      <w:r>
        <w:rPr>
          <w:b/>
          <w:bCs/>
          <w:sz w:val="26"/>
          <w:szCs w:val="26"/>
        </w:rPr>
        <w:t xml:space="preserve"> </w:t>
      </w:r>
      <w:r w:rsidRPr="00000380">
        <w:rPr>
          <w:b/>
          <w:bCs/>
          <w:sz w:val="26"/>
          <w:szCs w:val="26"/>
        </w:rPr>
        <w:t>про роботу відділу торгівлі, побуту та захисту прав споживачів</w:t>
      </w:r>
      <w:r>
        <w:rPr>
          <w:b/>
          <w:bCs/>
          <w:sz w:val="26"/>
          <w:szCs w:val="26"/>
        </w:rPr>
        <w:t xml:space="preserve">  </w:t>
      </w:r>
      <w:r>
        <w:rPr>
          <w:b/>
          <w:sz w:val="26"/>
          <w:szCs w:val="26"/>
        </w:rPr>
        <w:t>протягом</w:t>
      </w:r>
      <w:r w:rsidRPr="0064410D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8</w:t>
      </w:r>
      <w:r w:rsidRPr="0064410D">
        <w:rPr>
          <w:b/>
          <w:sz w:val="26"/>
          <w:szCs w:val="26"/>
        </w:rPr>
        <w:t xml:space="preserve"> року</w:t>
      </w:r>
    </w:p>
    <w:p w:rsidR="0017265F" w:rsidRPr="003A440D" w:rsidRDefault="0081366D" w:rsidP="00860B0F">
      <w:pPr>
        <w:pStyle w:val="FR1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A440D">
        <w:rPr>
          <w:rFonts w:ascii="Times New Roman" w:hAnsi="Times New Roman" w:cs="Times New Roman"/>
          <w:b w:val="0"/>
          <w:sz w:val="26"/>
          <w:szCs w:val="26"/>
        </w:rPr>
        <w:t xml:space="preserve">Відділ торгівлі, побуту та захисту прав споживачів Сумської міської ради  </w:t>
      </w:r>
      <w:r w:rsidR="00792B24">
        <w:rPr>
          <w:rFonts w:ascii="Times New Roman" w:hAnsi="Times New Roman" w:cs="Times New Roman"/>
          <w:b w:val="0"/>
          <w:sz w:val="26"/>
          <w:szCs w:val="26"/>
        </w:rPr>
        <w:t xml:space="preserve">(надалі - Відділ) </w:t>
      </w:r>
      <w:r w:rsidRPr="003A440D">
        <w:rPr>
          <w:rFonts w:ascii="Times New Roman" w:hAnsi="Times New Roman" w:cs="Times New Roman"/>
          <w:b w:val="0"/>
          <w:sz w:val="26"/>
          <w:szCs w:val="26"/>
        </w:rPr>
        <w:t>згідно з рішенням Сумськ</w:t>
      </w:r>
      <w:r w:rsidR="00860B0F">
        <w:rPr>
          <w:rFonts w:ascii="Times New Roman" w:hAnsi="Times New Roman" w:cs="Times New Roman"/>
          <w:b w:val="0"/>
          <w:sz w:val="26"/>
          <w:szCs w:val="26"/>
        </w:rPr>
        <w:t>ої міської ради від 27.04.2016</w:t>
      </w:r>
      <w:r w:rsidRPr="003A440D">
        <w:rPr>
          <w:rFonts w:ascii="Times New Roman" w:hAnsi="Times New Roman" w:cs="Times New Roman"/>
          <w:b w:val="0"/>
          <w:sz w:val="26"/>
          <w:szCs w:val="26"/>
        </w:rPr>
        <w:t xml:space="preserve"> № 664-МР «</w:t>
      </w:r>
      <w:r w:rsidRPr="003A440D">
        <w:rPr>
          <w:rFonts w:ascii="Times New Roman" w:hAnsi="Times New Roman" w:cs="Times New Roman"/>
          <w:b w:val="0"/>
          <w:iCs/>
          <w:sz w:val="26"/>
          <w:szCs w:val="26"/>
        </w:rPr>
        <w:t>Про Положення про відділ торгівлі, побуту та захисту прав споживачів Сумської міської ради» виконує наступні функції:</w:t>
      </w:r>
      <w:r w:rsidRPr="003A440D">
        <w:rPr>
          <w:sz w:val="26"/>
          <w:szCs w:val="26"/>
        </w:rPr>
        <w:t xml:space="preserve"> </w:t>
      </w:r>
      <w:r w:rsidRPr="003A44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1366D" w:rsidRPr="003A440D" w:rsidRDefault="0081366D" w:rsidP="0081366D">
      <w:pPr>
        <w:pStyle w:val="FR1"/>
        <w:ind w:firstLine="540"/>
        <w:jc w:val="both"/>
        <w:rPr>
          <w:sz w:val="26"/>
          <w:szCs w:val="26"/>
        </w:rPr>
      </w:pPr>
      <w:r w:rsidRPr="003A440D">
        <w:rPr>
          <w:rFonts w:ascii="Times New Roman" w:hAnsi="Times New Roman" w:cs="Times New Roman"/>
          <w:b w:val="0"/>
          <w:sz w:val="26"/>
          <w:szCs w:val="26"/>
        </w:rPr>
        <w:t>- забезпечує організацію здійснення власних та делегованих повноважень  органів виконавчої влади у сфері споживчого ринку та захисту прав споживачів;</w:t>
      </w:r>
    </w:p>
    <w:p w:rsidR="0081366D" w:rsidRPr="003A440D" w:rsidRDefault="0081366D" w:rsidP="0081366D">
      <w:pPr>
        <w:ind w:firstLine="567"/>
        <w:jc w:val="both"/>
        <w:outlineLvl w:val="0"/>
        <w:rPr>
          <w:sz w:val="26"/>
          <w:szCs w:val="26"/>
        </w:rPr>
      </w:pPr>
      <w:r w:rsidRPr="003A440D">
        <w:rPr>
          <w:sz w:val="26"/>
          <w:szCs w:val="26"/>
        </w:rPr>
        <w:t>- забезпечує реалізацію державної політики у сфері підтримки та розвитку всіх форм торгівлі, громадського харчування і послуг для населення;</w:t>
      </w:r>
    </w:p>
    <w:p w:rsidR="0081366D" w:rsidRPr="003A440D" w:rsidRDefault="0081366D" w:rsidP="0081366D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3A440D">
        <w:rPr>
          <w:sz w:val="26"/>
          <w:szCs w:val="26"/>
        </w:rPr>
        <w:t>- організовує роботу по виконанню вимог Закону України «Про захист прав споживачів»: розглядає звернення споживачів, консультує їх з питань захисту прав споживачів;</w:t>
      </w:r>
    </w:p>
    <w:p w:rsidR="0081366D" w:rsidRPr="003A440D" w:rsidRDefault="0081366D" w:rsidP="0081366D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440D">
        <w:rPr>
          <w:sz w:val="26"/>
          <w:szCs w:val="26"/>
        </w:rPr>
        <w:t>- розглядає звернення громадян, підприємств, установ, організацій, у тому числі об’єднань громадян, фізичних осіб-підприємців, депутатські звернення та запити в порядку, передбаченому чинним законодавством України, забезпечує виконання вимог законодавства України про доступ до публічної інформації;</w:t>
      </w:r>
    </w:p>
    <w:p w:rsidR="0017265F" w:rsidRDefault="0081366D" w:rsidP="00860B0F">
      <w:pPr>
        <w:ind w:firstLine="540"/>
        <w:jc w:val="both"/>
        <w:rPr>
          <w:sz w:val="26"/>
          <w:szCs w:val="26"/>
        </w:rPr>
      </w:pPr>
      <w:r w:rsidRPr="003A440D">
        <w:rPr>
          <w:sz w:val="26"/>
          <w:szCs w:val="26"/>
        </w:rPr>
        <w:t xml:space="preserve">- організовує погодження зручних для населення режимів роботи підприємств торгівлі, ресторанного господарства та побутового обслуговування населення, готує пропозиції виконавчому комітету по встановленню </w:t>
      </w:r>
      <w:r w:rsidR="00BF5949">
        <w:rPr>
          <w:sz w:val="26"/>
          <w:szCs w:val="26"/>
        </w:rPr>
        <w:t>нічних</w:t>
      </w:r>
      <w:r w:rsidRPr="003A440D">
        <w:rPr>
          <w:sz w:val="26"/>
          <w:szCs w:val="26"/>
        </w:rPr>
        <w:t xml:space="preserve"> режимів роботи підприємств торгівлі та ресторанного господарства.</w:t>
      </w:r>
      <w:r w:rsidR="00455175" w:rsidRPr="003A440D">
        <w:rPr>
          <w:sz w:val="26"/>
          <w:szCs w:val="26"/>
        </w:rPr>
        <w:t xml:space="preserve"> </w:t>
      </w:r>
    </w:p>
    <w:p w:rsidR="00427E60" w:rsidRDefault="00DC6285" w:rsidP="0045517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Під час виконання зазначених функцій</w:t>
      </w:r>
      <w:r w:rsidR="0017265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F23864">
        <w:rPr>
          <w:sz w:val="26"/>
          <w:szCs w:val="26"/>
        </w:rPr>
        <w:t xml:space="preserve">протягом 2018 року </w:t>
      </w:r>
      <w:r>
        <w:rPr>
          <w:sz w:val="26"/>
          <w:szCs w:val="26"/>
        </w:rPr>
        <w:t>Відділом отримано  до відома та виконання</w:t>
      </w:r>
      <w:r w:rsidR="00427E60">
        <w:rPr>
          <w:sz w:val="26"/>
          <w:szCs w:val="26"/>
        </w:rPr>
        <w:t>:</w:t>
      </w:r>
    </w:p>
    <w:p w:rsidR="00427E60" w:rsidRDefault="00427E60" w:rsidP="0045517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C6285">
        <w:rPr>
          <w:sz w:val="26"/>
          <w:szCs w:val="26"/>
        </w:rPr>
        <w:t xml:space="preserve"> 475 листів від структурних підрозділів СМР, Обласної державної організації, організацій та підприємств міста, </w:t>
      </w:r>
    </w:p>
    <w:p w:rsidR="00427E60" w:rsidRDefault="00427E60" w:rsidP="0045517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C6285">
        <w:rPr>
          <w:sz w:val="26"/>
          <w:szCs w:val="26"/>
        </w:rPr>
        <w:t xml:space="preserve">5 запитів на отримання публічної інформації, </w:t>
      </w:r>
    </w:p>
    <w:p w:rsidR="00DC6285" w:rsidRDefault="00427E60" w:rsidP="0045517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C6285">
        <w:rPr>
          <w:sz w:val="26"/>
          <w:szCs w:val="26"/>
        </w:rPr>
        <w:t>136 рішень Сумської міської ради, виконавчого комітету та доручень міського голови</w:t>
      </w:r>
      <w:r>
        <w:rPr>
          <w:sz w:val="26"/>
          <w:szCs w:val="26"/>
        </w:rPr>
        <w:t>.</w:t>
      </w:r>
    </w:p>
    <w:p w:rsidR="00E1765D" w:rsidRDefault="00427E60" w:rsidP="0045517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Опрацьовано 6 електронних петицій з питань, віднесених до відання Відділу, </w:t>
      </w:r>
      <w:r w:rsidR="00537552">
        <w:rPr>
          <w:sz w:val="26"/>
          <w:szCs w:val="26"/>
        </w:rPr>
        <w:t xml:space="preserve">4 з яких отримали підтримку 250 </w:t>
      </w:r>
      <w:r>
        <w:rPr>
          <w:sz w:val="26"/>
          <w:szCs w:val="26"/>
        </w:rPr>
        <w:t xml:space="preserve"> </w:t>
      </w:r>
      <w:r w:rsidR="00537552">
        <w:rPr>
          <w:sz w:val="26"/>
          <w:szCs w:val="26"/>
        </w:rPr>
        <w:t>голосами та по яких підготовлено відповідні рішення Сумської міської ради та виконавчого комітету СМР</w:t>
      </w:r>
      <w:r w:rsidR="00E1765D">
        <w:rPr>
          <w:sz w:val="26"/>
          <w:szCs w:val="26"/>
        </w:rPr>
        <w:t xml:space="preserve"> :</w:t>
      </w:r>
    </w:p>
    <w:p w:rsidR="00E1765D" w:rsidRDefault="007D62AC" w:rsidP="007D62AC">
      <w:pPr>
        <w:pStyle w:val="a7"/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«Про розгляд електронної петиції Шевченка В.В. «Заборона використання одноразових поліетиленових пакетів в роздрібній торгівлі та сфері обслуговування»;</w:t>
      </w:r>
    </w:p>
    <w:p w:rsidR="007D62AC" w:rsidRDefault="007D62AC" w:rsidP="007D62AC">
      <w:pPr>
        <w:pStyle w:val="a7"/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«Про розгляд електронної петиції </w:t>
      </w:r>
      <w:proofErr w:type="spellStart"/>
      <w:r>
        <w:rPr>
          <w:sz w:val="26"/>
          <w:szCs w:val="26"/>
        </w:rPr>
        <w:t>Погоренка</w:t>
      </w:r>
      <w:proofErr w:type="spellEnd"/>
      <w:r>
        <w:rPr>
          <w:sz w:val="26"/>
          <w:szCs w:val="26"/>
        </w:rPr>
        <w:t xml:space="preserve"> В.С. щодо закриття кафе «</w:t>
      </w:r>
      <w:proofErr w:type="spellStart"/>
      <w:r>
        <w:rPr>
          <w:sz w:val="26"/>
          <w:szCs w:val="26"/>
        </w:rPr>
        <w:t>Тандирний</w:t>
      </w:r>
      <w:proofErr w:type="spellEnd"/>
      <w:r>
        <w:rPr>
          <w:sz w:val="26"/>
          <w:szCs w:val="26"/>
        </w:rPr>
        <w:t xml:space="preserve"> двір»</w:t>
      </w:r>
      <w:r w:rsidR="00181185">
        <w:rPr>
          <w:sz w:val="26"/>
          <w:szCs w:val="26"/>
        </w:rPr>
        <w:t xml:space="preserve"> біля річки Псел» </w:t>
      </w:r>
      <w:r>
        <w:rPr>
          <w:sz w:val="26"/>
          <w:szCs w:val="26"/>
        </w:rPr>
        <w:t>;</w:t>
      </w:r>
    </w:p>
    <w:p w:rsidR="007D62AC" w:rsidRDefault="007D62AC" w:rsidP="007D62AC">
      <w:pPr>
        <w:pStyle w:val="a7"/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«Про розгляд електронної петиції Нагорної М.В. «СТОП ШУМ! З</w:t>
      </w:r>
      <w:r w:rsidR="00245BD5">
        <w:rPr>
          <w:sz w:val="26"/>
          <w:szCs w:val="26"/>
        </w:rPr>
        <w:t>аборонити викори</w:t>
      </w:r>
      <w:r>
        <w:rPr>
          <w:sz w:val="26"/>
          <w:szCs w:val="26"/>
        </w:rPr>
        <w:t>стання  музичної апаратури на відкритих літніх майданчиках міста та внести зміни до проекту рішення «Про затвердження правил додержання тиші в місті Суми»;</w:t>
      </w:r>
    </w:p>
    <w:p w:rsidR="00427E60" w:rsidRPr="00860B0F" w:rsidRDefault="00245BD5" w:rsidP="00860B0F">
      <w:pPr>
        <w:pStyle w:val="a7"/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«Про розгляд електронної петиції </w:t>
      </w:r>
      <w:proofErr w:type="spellStart"/>
      <w:r>
        <w:rPr>
          <w:sz w:val="26"/>
          <w:szCs w:val="26"/>
        </w:rPr>
        <w:t>Псарьова</w:t>
      </w:r>
      <w:proofErr w:type="spellEnd"/>
      <w:r>
        <w:rPr>
          <w:sz w:val="26"/>
          <w:szCs w:val="26"/>
        </w:rPr>
        <w:t xml:space="preserve"> М.П. «Про закриття розважального клубу «Луна».</w:t>
      </w:r>
    </w:p>
    <w:p w:rsidR="00455175" w:rsidRPr="003A440D" w:rsidRDefault="00455175" w:rsidP="00455175">
      <w:pPr>
        <w:ind w:firstLine="540"/>
        <w:jc w:val="both"/>
        <w:rPr>
          <w:sz w:val="26"/>
          <w:szCs w:val="26"/>
        </w:rPr>
      </w:pPr>
      <w:r w:rsidRPr="003A440D">
        <w:rPr>
          <w:sz w:val="26"/>
          <w:szCs w:val="26"/>
        </w:rPr>
        <w:t>Станом на 01.01.201</w:t>
      </w:r>
      <w:r w:rsidR="00C3104E">
        <w:rPr>
          <w:sz w:val="26"/>
          <w:szCs w:val="26"/>
        </w:rPr>
        <w:t>9</w:t>
      </w:r>
      <w:r w:rsidRPr="003A440D">
        <w:rPr>
          <w:sz w:val="26"/>
          <w:szCs w:val="26"/>
        </w:rPr>
        <w:t xml:space="preserve"> року в м. Суми працює:</w:t>
      </w:r>
    </w:p>
    <w:p w:rsidR="00455175" w:rsidRPr="003A440D" w:rsidRDefault="00455175" w:rsidP="00455175">
      <w:pPr>
        <w:ind w:firstLine="567"/>
        <w:jc w:val="both"/>
        <w:rPr>
          <w:sz w:val="26"/>
          <w:szCs w:val="26"/>
        </w:rPr>
      </w:pPr>
      <w:r w:rsidRPr="003A440D">
        <w:rPr>
          <w:sz w:val="26"/>
          <w:szCs w:val="26"/>
        </w:rPr>
        <w:t xml:space="preserve">- </w:t>
      </w:r>
      <w:r w:rsidR="00181185">
        <w:rPr>
          <w:sz w:val="26"/>
          <w:szCs w:val="26"/>
        </w:rPr>
        <w:t xml:space="preserve">близько </w:t>
      </w:r>
      <w:r w:rsidR="00BD3F6D" w:rsidRPr="00994931">
        <w:rPr>
          <w:b/>
          <w:sz w:val="26"/>
          <w:szCs w:val="26"/>
        </w:rPr>
        <w:t>1</w:t>
      </w:r>
      <w:r w:rsidR="00181185">
        <w:rPr>
          <w:b/>
          <w:sz w:val="26"/>
          <w:szCs w:val="26"/>
        </w:rPr>
        <w:t>300</w:t>
      </w:r>
      <w:r w:rsidRPr="00994931">
        <w:rPr>
          <w:b/>
          <w:bCs/>
          <w:sz w:val="26"/>
          <w:szCs w:val="26"/>
        </w:rPr>
        <w:t xml:space="preserve"> магазинів</w:t>
      </w:r>
      <w:r w:rsidRPr="003A440D">
        <w:rPr>
          <w:bCs/>
          <w:sz w:val="26"/>
          <w:szCs w:val="26"/>
        </w:rPr>
        <w:t xml:space="preserve"> (</w:t>
      </w:r>
      <w:r w:rsidR="00BD3F6D" w:rsidRPr="00994931">
        <w:rPr>
          <w:b/>
          <w:bCs/>
          <w:sz w:val="26"/>
          <w:szCs w:val="26"/>
        </w:rPr>
        <w:t>4</w:t>
      </w:r>
      <w:r w:rsidR="00C3104E" w:rsidRPr="00994931">
        <w:rPr>
          <w:b/>
          <w:bCs/>
          <w:sz w:val="26"/>
          <w:szCs w:val="26"/>
        </w:rPr>
        <w:t>20</w:t>
      </w:r>
      <w:r w:rsidRPr="00994931">
        <w:rPr>
          <w:b/>
          <w:bCs/>
          <w:sz w:val="26"/>
          <w:szCs w:val="26"/>
        </w:rPr>
        <w:t xml:space="preserve"> продовольчих</w:t>
      </w:r>
      <w:r w:rsidRPr="003A440D">
        <w:rPr>
          <w:bCs/>
          <w:sz w:val="26"/>
          <w:szCs w:val="26"/>
        </w:rPr>
        <w:t xml:space="preserve">, із них </w:t>
      </w:r>
      <w:r w:rsidR="00C3104E">
        <w:rPr>
          <w:bCs/>
          <w:sz w:val="26"/>
          <w:szCs w:val="26"/>
        </w:rPr>
        <w:t xml:space="preserve">30 </w:t>
      </w:r>
      <w:r w:rsidRPr="003A440D">
        <w:rPr>
          <w:bCs/>
          <w:sz w:val="26"/>
          <w:szCs w:val="26"/>
        </w:rPr>
        <w:t>супермаркет</w:t>
      </w:r>
      <w:r w:rsidR="00C3104E">
        <w:rPr>
          <w:bCs/>
          <w:sz w:val="26"/>
          <w:szCs w:val="26"/>
        </w:rPr>
        <w:t>ів</w:t>
      </w:r>
      <w:r w:rsidRPr="003A440D">
        <w:rPr>
          <w:bCs/>
          <w:sz w:val="26"/>
          <w:szCs w:val="26"/>
        </w:rPr>
        <w:t xml:space="preserve">: </w:t>
      </w:r>
      <w:r w:rsidRPr="003A440D">
        <w:rPr>
          <w:sz w:val="26"/>
          <w:szCs w:val="26"/>
        </w:rPr>
        <w:t>«Сільпо»,                    «ЕКО - маркет»,  «АТБ маркет», «Сам маркет», «Кошик», «</w:t>
      </w:r>
      <w:proofErr w:type="spellStart"/>
      <w:r w:rsidRPr="003A440D">
        <w:rPr>
          <w:sz w:val="26"/>
          <w:szCs w:val="26"/>
        </w:rPr>
        <w:t>Амбар</w:t>
      </w:r>
      <w:proofErr w:type="spellEnd"/>
      <w:r w:rsidRPr="003A440D">
        <w:rPr>
          <w:sz w:val="26"/>
          <w:szCs w:val="26"/>
        </w:rPr>
        <w:t xml:space="preserve">», «Наш маркет»;              </w:t>
      </w:r>
      <w:r w:rsidR="00BD3F6D" w:rsidRPr="00994931">
        <w:rPr>
          <w:b/>
          <w:sz w:val="26"/>
          <w:szCs w:val="26"/>
        </w:rPr>
        <w:t>8</w:t>
      </w:r>
      <w:r w:rsidR="00181185">
        <w:rPr>
          <w:b/>
          <w:sz w:val="26"/>
          <w:szCs w:val="26"/>
        </w:rPr>
        <w:t>80</w:t>
      </w:r>
      <w:r w:rsidRPr="00994931">
        <w:rPr>
          <w:b/>
          <w:sz w:val="26"/>
          <w:szCs w:val="26"/>
        </w:rPr>
        <w:t xml:space="preserve"> непродовольчих</w:t>
      </w:r>
      <w:r w:rsidRPr="003A440D">
        <w:rPr>
          <w:sz w:val="26"/>
          <w:szCs w:val="26"/>
        </w:rPr>
        <w:t>, із них: по реалізації побутової техніки: «Ельдорадо», «</w:t>
      </w:r>
      <w:proofErr w:type="spellStart"/>
      <w:r w:rsidRPr="003A440D">
        <w:rPr>
          <w:sz w:val="26"/>
          <w:szCs w:val="26"/>
          <w:lang w:val="en-US"/>
        </w:rPr>
        <w:t>Comfi</w:t>
      </w:r>
      <w:proofErr w:type="spellEnd"/>
      <w:r w:rsidRPr="003A440D">
        <w:rPr>
          <w:sz w:val="26"/>
          <w:szCs w:val="26"/>
        </w:rPr>
        <w:t>», «Фокстрот»; маркет будівельних матеріа</w:t>
      </w:r>
      <w:r w:rsidR="00DC6285">
        <w:rPr>
          <w:sz w:val="26"/>
          <w:szCs w:val="26"/>
        </w:rPr>
        <w:t>лів «Рона», «</w:t>
      </w:r>
      <w:proofErr w:type="spellStart"/>
      <w:r w:rsidR="00DC6285">
        <w:rPr>
          <w:sz w:val="26"/>
          <w:szCs w:val="26"/>
        </w:rPr>
        <w:t>Віста</w:t>
      </w:r>
      <w:proofErr w:type="spellEnd"/>
      <w:r w:rsidR="00DC6285">
        <w:rPr>
          <w:sz w:val="26"/>
          <w:szCs w:val="26"/>
        </w:rPr>
        <w:t>», «Епіцентр»</w:t>
      </w:r>
      <w:r w:rsidRPr="003A440D">
        <w:rPr>
          <w:sz w:val="26"/>
          <w:szCs w:val="26"/>
        </w:rPr>
        <w:t>; три торгово-розважальні центри: «Лавина», «Атріум», «Мануфактура» з використанням сучасної сервісної інфраструктури, наданням населенню додаткових послуг: продаж товарів в кредит, доставка товарів додому, знижки постійним покупцям за дисконтними картками;</w:t>
      </w:r>
    </w:p>
    <w:p w:rsidR="00455175" w:rsidRPr="003A440D" w:rsidRDefault="00BD3F6D" w:rsidP="004551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A440D">
        <w:rPr>
          <w:bCs/>
          <w:sz w:val="26"/>
          <w:szCs w:val="26"/>
        </w:rPr>
        <w:lastRenderedPageBreak/>
        <w:t xml:space="preserve">- </w:t>
      </w:r>
      <w:r w:rsidR="00181185">
        <w:rPr>
          <w:bCs/>
          <w:sz w:val="26"/>
          <w:szCs w:val="26"/>
        </w:rPr>
        <w:t xml:space="preserve">близько </w:t>
      </w:r>
      <w:r w:rsidRPr="00994931">
        <w:rPr>
          <w:b/>
          <w:bCs/>
          <w:sz w:val="26"/>
          <w:szCs w:val="26"/>
        </w:rPr>
        <w:t>4</w:t>
      </w:r>
      <w:r w:rsidR="00181185">
        <w:rPr>
          <w:b/>
          <w:bCs/>
          <w:sz w:val="26"/>
          <w:szCs w:val="26"/>
        </w:rPr>
        <w:t>20</w:t>
      </w:r>
      <w:r w:rsidR="00455175" w:rsidRPr="00994931">
        <w:rPr>
          <w:b/>
          <w:bCs/>
          <w:sz w:val="26"/>
          <w:szCs w:val="26"/>
        </w:rPr>
        <w:t xml:space="preserve"> закладів рест</w:t>
      </w:r>
      <w:r w:rsidRPr="00994931">
        <w:rPr>
          <w:b/>
          <w:bCs/>
          <w:sz w:val="26"/>
          <w:szCs w:val="26"/>
        </w:rPr>
        <w:t>оранного господарства</w:t>
      </w:r>
      <w:r w:rsidRPr="003A440D">
        <w:rPr>
          <w:bCs/>
          <w:sz w:val="26"/>
          <w:szCs w:val="26"/>
        </w:rPr>
        <w:t xml:space="preserve"> (із них 286</w:t>
      </w:r>
      <w:r w:rsidR="00455175" w:rsidRPr="003A440D">
        <w:rPr>
          <w:bCs/>
          <w:sz w:val="26"/>
          <w:szCs w:val="26"/>
        </w:rPr>
        <w:t xml:space="preserve"> </w:t>
      </w:r>
      <w:r w:rsidR="00DC6285">
        <w:rPr>
          <w:bCs/>
          <w:sz w:val="26"/>
          <w:szCs w:val="26"/>
        </w:rPr>
        <w:t>-</w:t>
      </w:r>
      <w:r w:rsidR="00455175" w:rsidRPr="003A440D">
        <w:rPr>
          <w:bCs/>
          <w:sz w:val="26"/>
          <w:szCs w:val="26"/>
        </w:rPr>
        <w:t xml:space="preserve">загальнодоступних) </w:t>
      </w:r>
      <w:r w:rsidR="00455175" w:rsidRPr="003A440D">
        <w:rPr>
          <w:sz w:val="26"/>
          <w:szCs w:val="26"/>
        </w:rPr>
        <w:t xml:space="preserve">з сучасним інтер’єром, вишуканою кухнею та високим рівнем обслуговування. </w:t>
      </w:r>
    </w:p>
    <w:p w:rsidR="00455175" w:rsidRPr="003A440D" w:rsidRDefault="00455175" w:rsidP="00455175">
      <w:pPr>
        <w:pStyle w:val="a3"/>
        <w:ind w:left="0" w:firstLine="567"/>
        <w:rPr>
          <w:sz w:val="26"/>
          <w:szCs w:val="26"/>
        </w:rPr>
      </w:pPr>
      <w:r w:rsidRPr="003A440D">
        <w:rPr>
          <w:sz w:val="26"/>
          <w:szCs w:val="26"/>
        </w:rPr>
        <w:t xml:space="preserve">- </w:t>
      </w:r>
      <w:r w:rsidR="00181185">
        <w:rPr>
          <w:sz w:val="26"/>
          <w:szCs w:val="26"/>
        </w:rPr>
        <w:t xml:space="preserve">близько </w:t>
      </w:r>
      <w:r w:rsidR="00181185" w:rsidRPr="00A42375">
        <w:rPr>
          <w:b/>
          <w:sz w:val="26"/>
          <w:szCs w:val="26"/>
        </w:rPr>
        <w:t>800</w:t>
      </w:r>
      <w:r w:rsidRPr="00994931">
        <w:rPr>
          <w:b/>
          <w:sz w:val="26"/>
          <w:szCs w:val="26"/>
        </w:rPr>
        <w:t xml:space="preserve"> </w:t>
      </w:r>
      <w:r w:rsidR="00BD3F6D" w:rsidRPr="00994931">
        <w:rPr>
          <w:b/>
          <w:sz w:val="26"/>
          <w:szCs w:val="26"/>
        </w:rPr>
        <w:t xml:space="preserve">підприємства по наданню </w:t>
      </w:r>
      <w:r w:rsidRPr="00994931">
        <w:rPr>
          <w:b/>
          <w:sz w:val="26"/>
          <w:szCs w:val="26"/>
        </w:rPr>
        <w:t>побутов</w:t>
      </w:r>
      <w:r w:rsidR="00BD3F6D" w:rsidRPr="00994931">
        <w:rPr>
          <w:b/>
          <w:sz w:val="26"/>
          <w:szCs w:val="26"/>
        </w:rPr>
        <w:t xml:space="preserve">их послуг </w:t>
      </w:r>
      <w:r w:rsidRPr="00994931">
        <w:rPr>
          <w:b/>
          <w:sz w:val="26"/>
          <w:szCs w:val="26"/>
        </w:rPr>
        <w:t>населенн</w:t>
      </w:r>
      <w:r w:rsidR="00BD3F6D" w:rsidRPr="00994931">
        <w:rPr>
          <w:b/>
          <w:sz w:val="26"/>
          <w:szCs w:val="26"/>
        </w:rPr>
        <w:t>ю</w:t>
      </w:r>
      <w:r w:rsidRPr="003A440D">
        <w:rPr>
          <w:sz w:val="26"/>
          <w:szCs w:val="26"/>
        </w:rPr>
        <w:t xml:space="preserve">, серед яких  домінують послуги перукарень та салонів краси; з прокату речей особистого користування та побутових товарів, з пошиття та ремонту взуття; технічного обслуговування автомобілів, тощо; </w:t>
      </w:r>
    </w:p>
    <w:p w:rsidR="002E73FE" w:rsidRPr="003A440D" w:rsidRDefault="00455175" w:rsidP="00860B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A440D">
        <w:rPr>
          <w:sz w:val="26"/>
          <w:szCs w:val="26"/>
        </w:rPr>
        <w:t xml:space="preserve">- </w:t>
      </w:r>
      <w:r w:rsidR="00BD3F6D" w:rsidRPr="00994931">
        <w:rPr>
          <w:b/>
          <w:sz w:val="26"/>
          <w:szCs w:val="26"/>
        </w:rPr>
        <w:t>11</w:t>
      </w:r>
      <w:r w:rsidRPr="00994931">
        <w:rPr>
          <w:b/>
          <w:sz w:val="26"/>
          <w:szCs w:val="26"/>
        </w:rPr>
        <w:t xml:space="preserve"> ринків</w:t>
      </w:r>
      <w:r w:rsidRPr="003A440D">
        <w:rPr>
          <w:sz w:val="26"/>
          <w:szCs w:val="26"/>
        </w:rPr>
        <w:t>, загальна торговельна</w:t>
      </w:r>
      <w:r w:rsidR="00BD3F6D" w:rsidRPr="003A440D">
        <w:rPr>
          <w:sz w:val="26"/>
          <w:szCs w:val="26"/>
        </w:rPr>
        <w:t xml:space="preserve"> площа яких становить близько 44 140</w:t>
      </w:r>
      <w:r w:rsidRPr="003A440D">
        <w:rPr>
          <w:sz w:val="26"/>
          <w:szCs w:val="26"/>
        </w:rPr>
        <w:t xml:space="preserve"> </w:t>
      </w:r>
      <w:proofErr w:type="spellStart"/>
      <w:r w:rsidRPr="003A440D">
        <w:rPr>
          <w:sz w:val="26"/>
          <w:szCs w:val="26"/>
        </w:rPr>
        <w:t>кв.м</w:t>
      </w:r>
      <w:proofErr w:type="spellEnd"/>
      <w:r w:rsidRPr="003A440D">
        <w:rPr>
          <w:sz w:val="26"/>
          <w:szCs w:val="26"/>
        </w:rPr>
        <w:t>, за спеціалізацією: 1 продовольчий, 2 непродовольчих та 10 змішаних, на яких облаштовано 45</w:t>
      </w:r>
      <w:r w:rsidR="00BD3F6D" w:rsidRPr="003A440D">
        <w:rPr>
          <w:sz w:val="26"/>
          <w:szCs w:val="26"/>
        </w:rPr>
        <w:t>0</w:t>
      </w:r>
      <w:r w:rsidRPr="003A440D">
        <w:rPr>
          <w:sz w:val="26"/>
          <w:szCs w:val="26"/>
        </w:rPr>
        <w:t>2 торгових місця, у тому числі 928 торгових місць для реалізації сільськогосподарської продукції.</w:t>
      </w:r>
    </w:p>
    <w:p w:rsidR="002E73FE" w:rsidRPr="003A440D" w:rsidRDefault="00432137" w:rsidP="00860B0F">
      <w:pPr>
        <w:pStyle w:val="FR1"/>
        <w:ind w:firstLine="47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A440D">
        <w:rPr>
          <w:rFonts w:ascii="Times New Roman" w:hAnsi="Times New Roman" w:cs="Times New Roman"/>
          <w:b w:val="0"/>
          <w:sz w:val="26"/>
          <w:szCs w:val="26"/>
        </w:rPr>
        <w:t xml:space="preserve">На виконання делегованих повноважень з питань торговельного та побутового обслуговування населення </w:t>
      </w:r>
      <w:r w:rsidR="009272DF" w:rsidRPr="003A440D">
        <w:rPr>
          <w:rFonts w:ascii="Times New Roman" w:hAnsi="Times New Roman" w:cs="Times New Roman"/>
          <w:b w:val="0"/>
          <w:sz w:val="26"/>
          <w:szCs w:val="26"/>
        </w:rPr>
        <w:t>виконавчим комітетом</w:t>
      </w:r>
      <w:r w:rsidR="005B2C3A" w:rsidRPr="003A440D">
        <w:rPr>
          <w:rFonts w:ascii="Times New Roman" w:hAnsi="Times New Roman" w:cs="Times New Roman"/>
          <w:b w:val="0"/>
          <w:sz w:val="26"/>
          <w:szCs w:val="26"/>
        </w:rPr>
        <w:t xml:space="preserve"> Сумської міської ради</w:t>
      </w:r>
      <w:r w:rsidR="003E74AE" w:rsidRPr="003A44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F658F" w:rsidRPr="003A440D">
        <w:rPr>
          <w:rFonts w:ascii="Times New Roman" w:hAnsi="Times New Roman" w:cs="Times New Roman"/>
          <w:b w:val="0"/>
          <w:sz w:val="26"/>
          <w:szCs w:val="26"/>
        </w:rPr>
        <w:t>у</w:t>
      </w:r>
      <w:r w:rsidR="00994931">
        <w:rPr>
          <w:rFonts w:ascii="Times New Roman" w:hAnsi="Times New Roman" w:cs="Times New Roman"/>
          <w:b w:val="0"/>
          <w:sz w:val="26"/>
          <w:szCs w:val="26"/>
        </w:rPr>
        <w:t xml:space="preserve"> 2018</w:t>
      </w:r>
      <w:r w:rsidRPr="003A44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F658F" w:rsidRPr="003A440D">
        <w:rPr>
          <w:rFonts w:ascii="Times New Roman" w:hAnsi="Times New Roman" w:cs="Times New Roman"/>
          <w:b w:val="0"/>
          <w:sz w:val="26"/>
          <w:szCs w:val="26"/>
        </w:rPr>
        <w:t>році</w:t>
      </w:r>
      <w:r w:rsidRPr="003A440D">
        <w:rPr>
          <w:rFonts w:ascii="Times New Roman" w:hAnsi="Times New Roman" w:cs="Times New Roman"/>
          <w:b w:val="0"/>
          <w:sz w:val="26"/>
          <w:szCs w:val="26"/>
        </w:rPr>
        <w:t xml:space="preserve"> прийнято </w:t>
      </w:r>
      <w:r w:rsidR="007328BD">
        <w:rPr>
          <w:rFonts w:ascii="Times New Roman" w:hAnsi="Times New Roman" w:cs="Times New Roman"/>
          <w:b w:val="0"/>
          <w:sz w:val="26"/>
          <w:szCs w:val="26"/>
        </w:rPr>
        <w:t>21</w:t>
      </w:r>
      <w:r w:rsidR="009949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A440D">
        <w:rPr>
          <w:rFonts w:ascii="Times New Roman" w:hAnsi="Times New Roman" w:cs="Times New Roman"/>
          <w:b w:val="0"/>
          <w:sz w:val="26"/>
          <w:szCs w:val="26"/>
        </w:rPr>
        <w:t>рішен</w:t>
      </w:r>
      <w:r w:rsidR="007328BD">
        <w:rPr>
          <w:rFonts w:ascii="Times New Roman" w:hAnsi="Times New Roman" w:cs="Times New Roman"/>
          <w:b w:val="0"/>
          <w:sz w:val="26"/>
          <w:szCs w:val="26"/>
        </w:rPr>
        <w:t>ня</w:t>
      </w:r>
      <w:r w:rsidR="00455175" w:rsidRPr="003A440D">
        <w:rPr>
          <w:rFonts w:ascii="Times New Roman" w:hAnsi="Times New Roman" w:cs="Times New Roman"/>
          <w:b w:val="0"/>
          <w:sz w:val="26"/>
          <w:szCs w:val="26"/>
        </w:rPr>
        <w:t xml:space="preserve">, на </w:t>
      </w:r>
      <w:r w:rsidR="002D2D76" w:rsidRPr="003A440D">
        <w:rPr>
          <w:rFonts w:ascii="Times New Roman" w:hAnsi="Times New Roman" w:cs="Times New Roman"/>
          <w:b w:val="0"/>
          <w:sz w:val="26"/>
          <w:szCs w:val="26"/>
        </w:rPr>
        <w:t xml:space="preserve">виконання </w:t>
      </w:r>
      <w:r w:rsidR="00455175" w:rsidRPr="003A440D">
        <w:rPr>
          <w:rFonts w:ascii="Times New Roman" w:hAnsi="Times New Roman" w:cs="Times New Roman"/>
          <w:b w:val="0"/>
          <w:sz w:val="26"/>
          <w:szCs w:val="26"/>
        </w:rPr>
        <w:t xml:space="preserve">яких спеціалістами  </w:t>
      </w:r>
      <w:r w:rsidR="006F6734">
        <w:rPr>
          <w:rFonts w:ascii="Times New Roman" w:hAnsi="Times New Roman" w:cs="Times New Roman"/>
          <w:b w:val="0"/>
          <w:sz w:val="26"/>
          <w:szCs w:val="26"/>
        </w:rPr>
        <w:t>В</w:t>
      </w:r>
      <w:r w:rsidR="00455175" w:rsidRPr="003A440D">
        <w:rPr>
          <w:rFonts w:ascii="Times New Roman" w:hAnsi="Times New Roman" w:cs="Times New Roman"/>
          <w:b w:val="0"/>
          <w:sz w:val="26"/>
          <w:szCs w:val="26"/>
        </w:rPr>
        <w:t xml:space="preserve">ідділу </w:t>
      </w:r>
      <w:r w:rsidR="002D2D76" w:rsidRPr="003A440D">
        <w:rPr>
          <w:rFonts w:ascii="Times New Roman" w:hAnsi="Times New Roman" w:cs="Times New Roman"/>
          <w:b w:val="0"/>
          <w:sz w:val="26"/>
          <w:szCs w:val="26"/>
        </w:rPr>
        <w:t xml:space="preserve">проведено ряд заходів: </w:t>
      </w:r>
    </w:p>
    <w:p w:rsidR="002D2D76" w:rsidRPr="006228BE" w:rsidRDefault="002D2D76" w:rsidP="002E73FE">
      <w:pPr>
        <w:ind w:firstLine="513"/>
        <w:jc w:val="both"/>
        <w:rPr>
          <w:sz w:val="26"/>
          <w:szCs w:val="26"/>
          <w:lang w:val="ru-RU"/>
        </w:rPr>
      </w:pPr>
      <w:r w:rsidRPr="003A440D">
        <w:rPr>
          <w:sz w:val="26"/>
          <w:szCs w:val="26"/>
        </w:rPr>
        <w:t>- для забезпечення попиту населення у квітах та зменшення цін на них, до Міжнародного жіночого дня – свята 8 Березня, було впорядковано  торгівлю живими к</w:t>
      </w:r>
      <w:r w:rsidR="00EB6BA5">
        <w:rPr>
          <w:sz w:val="26"/>
          <w:szCs w:val="26"/>
        </w:rPr>
        <w:t>вітами та сувенірною продукцією (</w:t>
      </w:r>
      <w:r w:rsidR="00557C3C">
        <w:rPr>
          <w:sz w:val="26"/>
          <w:szCs w:val="26"/>
          <w:lang w:val="ru-RU"/>
        </w:rPr>
        <w:t>3</w:t>
      </w:r>
      <w:r w:rsidR="00EB6BA5">
        <w:rPr>
          <w:sz w:val="26"/>
          <w:szCs w:val="26"/>
          <w:lang w:val="ru-RU"/>
        </w:rPr>
        <w:t>8</w:t>
      </w:r>
      <w:r w:rsidR="00557C3C">
        <w:rPr>
          <w:sz w:val="26"/>
          <w:szCs w:val="26"/>
          <w:lang w:val="ru-RU"/>
        </w:rPr>
        <w:t xml:space="preserve"> торгов</w:t>
      </w:r>
      <w:r w:rsidR="00860B0F">
        <w:rPr>
          <w:sz w:val="26"/>
          <w:szCs w:val="26"/>
          <w:lang w:val="ru-RU"/>
        </w:rPr>
        <w:t>ельних</w:t>
      </w:r>
      <w:r w:rsidR="00557C3C">
        <w:rPr>
          <w:sz w:val="26"/>
          <w:szCs w:val="26"/>
          <w:lang w:val="ru-RU"/>
        </w:rPr>
        <w:t xml:space="preserve"> точ</w:t>
      </w:r>
      <w:r w:rsidR="00860B0F">
        <w:rPr>
          <w:sz w:val="26"/>
          <w:szCs w:val="26"/>
          <w:lang w:val="ru-RU"/>
        </w:rPr>
        <w:t>ки</w:t>
      </w:r>
      <w:r w:rsidR="00EB6BA5">
        <w:rPr>
          <w:sz w:val="26"/>
          <w:szCs w:val="26"/>
          <w:lang w:val="ru-RU"/>
        </w:rPr>
        <w:t>)</w:t>
      </w:r>
      <w:r w:rsidR="00557C3C">
        <w:rPr>
          <w:sz w:val="26"/>
          <w:szCs w:val="26"/>
          <w:lang w:val="ru-RU"/>
        </w:rPr>
        <w:t>;</w:t>
      </w:r>
    </w:p>
    <w:p w:rsidR="002D2D76" w:rsidRPr="003A440D" w:rsidRDefault="002D2D76" w:rsidP="002E73FE">
      <w:pPr>
        <w:ind w:firstLine="513"/>
        <w:jc w:val="both"/>
        <w:rPr>
          <w:sz w:val="26"/>
          <w:szCs w:val="26"/>
        </w:rPr>
      </w:pPr>
      <w:r w:rsidRPr="003A440D">
        <w:rPr>
          <w:sz w:val="26"/>
          <w:szCs w:val="26"/>
        </w:rPr>
        <w:t>- з метою недопущення стихійної торгівлі в центральній ча</w:t>
      </w:r>
      <w:r w:rsidR="009272DF" w:rsidRPr="003A440D">
        <w:rPr>
          <w:sz w:val="26"/>
          <w:szCs w:val="26"/>
        </w:rPr>
        <w:t xml:space="preserve">стині та на вулицях міста Суми, </w:t>
      </w:r>
      <w:r w:rsidRPr="003A440D">
        <w:rPr>
          <w:sz w:val="26"/>
          <w:szCs w:val="26"/>
        </w:rPr>
        <w:t xml:space="preserve">впорядковано торгівлю штучними квітами </w:t>
      </w:r>
      <w:r w:rsidR="00557C3C">
        <w:rPr>
          <w:sz w:val="26"/>
          <w:szCs w:val="26"/>
        </w:rPr>
        <w:t>(60 торгов</w:t>
      </w:r>
      <w:r w:rsidR="00860B0F">
        <w:rPr>
          <w:sz w:val="26"/>
          <w:szCs w:val="26"/>
        </w:rPr>
        <w:t>ельних</w:t>
      </w:r>
      <w:r w:rsidR="00557C3C">
        <w:rPr>
          <w:sz w:val="26"/>
          <w:szCs w:val="26"/>
        </w:rPr>
        <w:t xml:space="preserve"> точок) </w:t>
      </w:r>
      <w:r w:rsidRPr="003A440D">
        <w:rPr>
          <w:sz w:val="26"/>
          <w:szCs w:val="26"/>
        </w:rPr>
        <w:t>та кондитерськими виробами</w:t>
      </w:r>
      <w:r w:rsidR="00557C3C">
        <w:rPr>
          <w:sz w:val="26"/>
          <w:szCs w:val="26"/>
        </w:rPr>
        <w:t xml:space="preserve"> (28 торгов</w:t>
      </w:r>
      <w:r w:rsidR="00860B0F">
        <w:rPr>
          <w:sz w:val="26"/>
          <w:szCs w:val="26"/>
        </w:rPr>
        <w:t>ельних точок</w:t>
      </w:r>
      <w:r w:rsidR="00557C3C">
        <w:rPr>
          <w:sz w:val="26"/>
          <w:szCs w:val="26"/>
        </w:rPr>
        <w:t>); квасом (26 торгов</w:t>
      </w:r>
      <w:r w:rsidR="00860B0F">
        <w:rPr>
          <w:sz w:val="26"/>
          <w:szCs w:val="26"/>
        </w:rPr>
        <w:t>ельних</w:t>
      </w:r>
      <w:r w:rsidR="00557C3C">
        <w:rPr>
          <w:sz w:val="26"/>
          <w:szCs w:val="26"/>
        </w:rPr>
        <w:t xml:space="preserve"> точок)</w:t>
      </w:r>
      <w:r w:rsidRPr="003A440D">
        <w:rPr>
          <w:sz w:val="26"/>
          <w:szCs w:val="26"/>
        </w:rPr>
        <w:t>, баштанними культурами</w:t>
      </w:r>
      <w:r w:rsidR="00557C3C">
        <w:rPr>
          <w:sz w:val="26"/>
          <w:szCs w:val="26"/>
        </w:rPr>
        <w:t xml:space="preserve"> (21 торгов</w:t>
      </w:r>
      <w:r w:rsidR="00860B0F">
        <w:rPr>
          <w:sz w:val="26"/>
          <w:szCs w:val="26"/>
        </w:rPr>
        <w:t>ельна</w:t>
      </w:r>
      <w:r w:rsidR="00557C3C">
        <w:rPr>
          <w:sz w:val="26"/>
          <w:szCs w:val="26"/>
        </w:rPr>
        <w:t xml:space="preserve"> точка)</w:t>
      </w:r>
      <w:r w:rsidRPr="003A440D">
        <w:rPr>
          <w:sz w:val="26"/>
          <w:szCs w:val="26"/>
        </w:rPr>
        <w:t xml:space="preserve">; </w:t>
      </w:r>
    </w:p>
    <w:p w:rsidR="0081366D" w:rsidRPr="003A440D" w:rsidRDefault="002D2D76" w:rsidP="002E73FE">
      <w:pPr>
        <w:ind w:firstLine="513"/>
        <w:jc w:val="both"/>
        <w:rPr>
          <w:sz w:val="26"/>
          <w:szCs w:val="26"/>
        </w:rPr>
      </w:pPr>
      <w:r w:rsidRPr="003A440D">
        <w:rPr>
          <w:sz w:val="26"/>
          <w:szCs w:val="26"/>
        </w:rPr>
        <w:t xml:space="preserve">- до початку весняно-польових робіт та після їх завершення для садівників </w:t>
      </w:r>
      <w:r w:rsidR="002E73FE">
        <w:rPr>
          <w:sz w:val="26"/>
          <w:szCs w:val="26"/>
        </w:rPr>
        <w:t>-</w:t>
      </w:r>
      <w:r w:rsidR="0081366D" w:rsidRPr="003A440D">
        <w:rPr>
          <w:sz w:val="26"/>
          <w:szCs w:val="26"/>
        </w:rPr>
        <w:t xml:space="preserve">  </w:t>
      </w:r>
    </w:p>
    <w:p w:rsidR="002D2D76" w:rsidRPr="003A440D" w:rsidRDefault="002E73FE" w:rsidP="002E73F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D2D76" w:rsidRPr="003A440D">
        <w:rPr>
          <w:sz w:val="26"/>
          <w:szCs w:val="26"/>
        </w:rPr>
        <w:t>ородників</w:t>
      </w:r>
      <w:r>
        <w:rPr>
          <w:sz w:val="26"/>
          <w:szCs w:val="26"/>
        </w:rPr>
        <w:t>,</w:t>
      </w:r>
      <w:r w:rsidR="002D2D76" w:rsidRPr="003A440D">
        <w:rPr>
          <w:sz w:val="26"/>
          <w:szCs w:val="26"/>
        </w:rPr>
        <w:t xml:space="preserve"> було впорядковано торгівлю посадковим матеріалом (саджанцями дерев, кущів, насін</w:t>
      </w:r>
      <w:r w:rsidR="009272DF" w:rsidRPr="003A440D">
        <w:rPr>
          <w:sz w:val="26"/>
          <w:szCs w:val="26"/>
        </w:rPr>
        <w:t>ням, розсадою рослин та квітів)</w:t>
      </w:r>
      <w:r w:rsidR="00EB6BA5">
        <w:rPr>
          <w:sz w:val="26"/>
          <w:szCs w:val="26"/>
        </w:rPr>
        <w:t xml:space="preserve"> (103 торгов</w:t>
      </w:r>
      <w:r w:rsidR="00860B0F">
        <w:rPr>
          <w:sz w:val="26"/>
          <w:szCs w:val="26"/>
        </w:rPr>
        <w:t>ельних</w:t>
      </w:r>
      <w:r w:rsidR="00EB6BA5">
        <w:rPr>
          <w:sz w:val="26"/>
          <w:szCs w:val="26"/>
        </w:rPr>
        <w:t xml:space="preserve"> точки) </w:t>
      </w:r>
      <w:r w:rsidR="009272DF" w:rsidRPr="003A440D">
        <w:rPr>
          <w:sz w:val="26"/>
          <w:szCs w:val="26"/>
        </w:rPr>
        <w:t>;</w:t>
      </w:r>
    </w:p>
    <w:p w:rsidR="00EB6BA5" w:rsidRDefault="0081366D" w:rsidP="002E73FE">
      <w:pPr>
        <w:ind w:firstLine="513"/>
        <w:jc w:val="both"/>
        <w:rPr>
          <w:sz w:val="26"/>
          <w:szCs w:val="26"/>
        </w:rPr>
      </w:pPr>
      <w:r w:rsidRPr="003A440D">
        <w:rPr>
          <w:sz w:val="26"/>
          <w:szCs w:val="26"/>
        </w:rPr>
        <w:t xml:space="preserve">- </w:t>
      </w:r>
      <w:r w:rsidR="009272DF" w:rsidRPr="003A440D">
        <w:rPr>
          <w:sz w:val="26"/>
          <w:szCs w:val="26"/>
        </w:rPr>
        <w:t>п</w:t>
      </w:r>
      <w:r w:rsidR="002D2D76" w:rsidRPr="003A440D">
        <w:rPr>
          <w:sz w:val="26"/>
          <w:szCs w:val="26"/>
        </w:rPr>
        <w:t>роведено впорядкування сезонної роздрібної торгівлі ялинками живими</w:t>
      </w:r>
      <w:r w:rsidR="00EB6BA5">
        <w:rPr>
          <w:sz w:val="26"/>
          <w:szCs w:val="26"/>
        </w:rPr>
        <w:t xml:space="preserve"> (31 торгов</w:t>
      </w:r>
      <w:r w:rsidR="00860B0F">
        <w:rPr>
          <w:sz w:val="26"/>
          <w:szCs w:val="26"/>
        </w:rPr>
        <w:t>ельна</w:t>
      </w:r>
      <w:r w:rsidR="00EB6BA5">
        <w:rPr>
          <w:sz w:val="26"/>
          <w:szCs w:val="26"/>
        </w:rPr>
        <w:t xml:space="preserve"> точка)</w:t>
      </w:r>
      <w:r w:rsidR="009272DF" w:rsidRPr="003A440D">
        <w:rPr>
          <w:sz w:val="26"/>
          <w:szCs w:val="26"/>
        </w:rPr>
        <w:t>,</w:t>
      </w:r>
      <w:r w:rsidR="002D2D76" w:rsidRPr="003A440D">
        <w:rPr>
          <w:sz w:val="26"/>
          <w:szCs w:val="26"/>
        </w:rPr>
        <w:t xml:space="preserve"> ялинковими іграшками та прикрасами, дитячими новорічними подарунками, кулінарними та кондитерськими виробами святкового асортименту напередодні </w:t>
      </w:r>
      <w:r w:rsidR="005B2C3A" w:rsidRPr="003A440D">
        <w:rPr>
          <w:sz w:val="26"/>
          <w:szCs w:val="26"/>
        </w:rPr>
        <w:t>Н</w:t>
      </w:r>
      <w:r w:rsidR="002D2D76" w:rsidRPr="003A440D">
        <w:rPr>
          <w:sz w:val="26"/>
          <w:szCs w:val="26"/>
        </w:rPr>
        <w:t>оворічних та Різдвяних свят</w:t>
      </w:r>
      <w:r w:rsidR="00EB6BA5">
        <w:rPr>
          <w:sz w:val="26"/>
          <w:szCs w:val="26"/>
        </w:rPr>
        <w:t xml:space="preserve"> (20 торгов</w:t>
      </w:r>
      <w:r w:rsidR="00860B0F">
        <w:rPr>
          <w:sz w:val="26"/>
          <w:szCs w:val="26"/>
        </w:rPr>
        <w:t>ельних</w:t>
      </w:r>
      <w:r w:rsidR="00EB6BA5">
        <w:rPr>
          <w:sz w:val="26"/>
          <w:szCs w:val="26"/>
        </w:rPr>
        <w:t xml:space="preserve"> точок)</w:t>
      </w:r>
      <w:r w:rsidR="00A42375">
        <w:rPr>
          <w:sz w:val="26"/>
          <w:szCs w:val="26"/>
        </w:rPr>
        <w:t>;</w:t>
      </w:r>
    </w:p>
    <w:p w:rsidR="005B2C3A" w:rsidRDefault="002E73FE" w:rsidP="002E73FE">
      <w:pPr>
        <w:ind w:firstLine="513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="006F658F" w:rsidRPr="003A440D">
        <w:rPr>
          <w:sz w:val="26"/>
          <w:szCs w:val="26"/>
        </w:rPr>
        <w:t>а виконання розпоряджен</w:t>
      </w:r>
      <w:r>
        <w:rPr>
          <w:sz w:val="26"/>
          <w:szCs w:val="26"/>
        </w:rPr>
        <w:t>ь</w:t>
      </w:r>
      <w:r w:rsidR="006F658F" w:rsidRPr="003A440D">
        <w:rPr>
          <w:sz w:val="26"/>
          <w:szCs w:val="26"/>
        </w:rPr>
        <w:t xml:space="preserve"> міського голови </w:t>
      </w:r>
      <w:r w:rsidR="0084774C">
        <w:rPr>
          <w:sz w:val="26"/>
          <w:szCs w:val="26"/>
        </w:rPr>
        <w:t>щодо проведення</w:t>
      </w:r>
      <w:r w:rsidR="006F658F" w:rsidRPr="003A440D">
        <w:rPr>
          <w:sz w:val="26"/>
          <w:szCs w:val="26"/>
        </w:rPr>
        <w:t xml:space="preserve"> міського театралізованого свята «Сумська масляна»</w:t>
      </w:r>
      <w:r w:rsidR="00CF332A" w:rsidRPr="003A440D">
        <w:rPr>
          <w:sz w:val="26"/>
          <w:szCs w:val="26"/>
        </w:rPr>
        <w:t>,</w:t>
      </w:r>
      <w:r w:rsidR="006F658F" w:rsidRPr="003A440D">
        <w:rPr>
          <w:sz w:val="26"/>
          <w:szCs w:val="26"/>
        </w:rPr>
        <w:t xml:space="preserve"> </w:t>
      </w:r>
      <w:r>
        <w:rPr>
          <w:sz w:val="26"/>
          <w:szCs w:val="26"/>
        </w:rPr>
        <w:t>урочистих заходів до Дня міста Суми,</w:t>
      </w:r>
      <w:r w:rsidR="0081366D" w:rsidRPr="003A44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Дня Конституції України, Днів сталої енергії в місті Суми, </w:t>
      </w:r>
      <w:r w:rsidR="00CF332A" w:rsidRPr="003A440D">
        <w:rPr>
          <w:sz w:val="26"/>
          <w:szCs w:val="26"/>
        </w:rPr>
        <w:t xml:space="preserve"> </w:t>
      </w:r>
      <w:r w:rsidR="009272DF" w:rsidRPr="003A440D">
        <w:rPr>
          <w:sz w:val="26"/>
          <w:szCs w:val="26"/>
        </w:rPr>
        <w:t>організ</w:t>
      </w:r>
      <w:r w:rsidR="00CC680C">
        <w:rPr>
          <w:sz w:val="26"/>
          <w:szCs w:val="26"/>
        </w:rPr>
        <w:t xml:space="preserve">овано </w:t>
      </w:r>
      <w:r w:rsidR="009272DF" w:rsidRPr="003A440D">
        <w:rPr>
          <w:sz w:val="26"/>
          <w:szCs w:val="26"/>
        </w:rPr>
        <w:t xml:space="preserve"> виносн</w:t>
      </w:r>
      <w:r w:rsidR="00CC680C">
        <w:rPr>
          <w:sz w:val="26"/>
          <w:szCs w:val="26"/>
        </w:rPr>
        <w:t>у</w:t>
      </w:r>
      <w:r w:rsidR="009272DF" w:rsidRPr="003A440D">
        <w:rPr>
          <w:sz w:val="26"/>
          <w:szCs w:val="26"/>
        </w:rPr>
        <w:t xml:space="preserve"> торг</w:t>
      </w:r>
      <w:r w:rsidR="00CC680C">
        <w:rPr>
          <w:sz w:val="26"/>
          <w:szCs w:val="26"/>
        </w:rPr>
        <w:t>івлю</w:t>
      </w:r>
      <w:r w:rsidR="009272DF" w:rsidRPr="003A440D">
        <w:rPr>
          <w:sz w:val="26"/>
          <w:szCs w:val="26"/>
        </w:rPr>
        <w:t xml:space="preserve"> продуктами харчування та безалкогольними напоями</w:t>
      </w:r>
      <w:r w:rsidR="005B2C3A" w:rsidRPr="003A440D">
        <w:rPr>
          <w:sz w:val="26"/>
          <w:szCs w:val="26"/>
        </w:rPr>
        <w:t xml:space="preserve"> під час проведення заход</w:t>
      </w:r>
      <w:r>
        <w:rPr>
          <w:sz w:val="26"/>
          <w:szCs w:val="26"/>
        </w:rPr>
        <w:t>ів</w:t>
      </w:r>
      <w:r w:rsidR="00EB6BA5">
        <w:rPr>
          <w:sz w:val="26"/>
          <w:szCs w:val="26"/>
        </w:rPr>
        <w:t xml:space="preserve"> (</w:t>
      </w:r>
      <w:r>
        <w:rPr>
          <w:sz w:val="26"/>
          <w:szCs w:val="26"/>
        </w:rPr>
        <w:t>57 т</w:t>
      </w:r>
      <w:r w:rsidR="00EB6BA5">
        <w:rPr>
          <w:sz w:val="26"/>
          <w:szCs w:val="26"/>
        </w:rPr>
        <w:t>оргов</w:t>
      </w:r>
      <w:r w:rsidR="00860B0F">
        <w:rPr>
          <w:sz w:val="26"/>
          <w:szCs w:val="26"/>
        </w:rPr>
        <w:t>ельних</w:t>
      </w:r>
      <w:r w:rsidR="00EB6BA5">
        <w:rPr>
          <w:sz w:val="26"/>
          <w:szCs w:val="26"/>
        </w:rPr>
        <w:t xml:space="preserve"> точок)</w:t>
      </w:r>
      <w:r w:rsidR="00CF332A" w:rsidRPr="003A440D">
        <w:rPr>
          <w:sz w:val="26"/>
          <w:szCs w:val="26"/>
        </w:rPr>
        <w:t>.</w:t>
      </w:r>
      <w:r w:rsidR="006C1E08" w:rsidRPr="003A440D">
        <w:rPr>
          <w:sz w:val="26"/>
          <w:szCs w:val="26"/>
        </w:rPr>
        <w:t xml:space="preserve"> </w:t>
      </w:r>
    </w:p>
    <w:p w:rsidR="007328BD" w:rsidRDefault="007328BD" w:rsidP="002E73FE">
      <w:pPr>
        <w:ind w:firstLine="513"/>
        <w:jc w:val="both"/>
        <w:rPr>
          <w:sz w:val="26"/>
          <w:szCs w:val="26"/>
        </w:rPr>
      </w:pPr>
      <w:r>
        <w:rPr>
          <w:sz w:val="26"/>
          <w:szCs w:val="26"/>
        </w:rPr>
        <w:tab/>
        <w:t>За  підтримки Сумської міської ради з нагоди святкування Дня Незалежності України   проведено заходи:</w:t>
      </w:r>
    </w:p>
    <w:p w:rsidR="007328BD" w:rsidRPr="007328BD" w:rsidRDefault="007328BD" w:rsidP="007328BD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фестиваль вуличної їжі та фестиваль фарб Халі «</w:t>
      </w:r>
      <w:r>
        <w:rPr>
          <w:sz w:val="26"/>
          <w:szCs w:val="26"/>
          <w:lang w:val="en-US"/>
        </w:rPr>
        <w:t>S</w:t>
      </w:r>
      <w:r w:rsidRPr="007328BD">
        <w:rPr>
          <w:sz w:val="26"/>
          <w:szCs w:val="26"/>
          <w:lang w:val="ru-RU"/>
        </w:rPr>
        <w:t>-</w:t>
      </w:r>
      <w:proofErr w:type="spellStart"/>
      <w:r>
        <w:rPr>
          <w:sz w:val="26"/>
          <w:szCs w:val="26"/>
          <w:lang w:val="ru-RU"/>
        </w:rPr>
        <w:t>публіка</w:t>
      </w:r>
      <w:proofErr w:type="spellEnd"/>
      <w:r>
        <w:rPr>
          <w:sz w:val="26"/>
          <w:szCs w:val="26"/>
          <w:lang w:val="ru-RU"/>
        </w:rPr>
        <w:t>»;</w:t>
      </w:r>
    </w:p>
    <w:p w:rsidR="007328BD" w:rsidRPr="00FC0227" w:rsidRDefault="007328BD" w:rsidP="00FC0227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фестиваль напоїв, сиру та джазу «</w:t>
      </w:r>
      <w:r>
        <w:rPr>
          <w:sz w:val="26"/>
          <w:szCs w:val="26"/>
          <w:lang w:val="en-US"/>
        </w:rPr>
        <w:t>WINE</w:t>
      </w:r>
      <w:r w:rsidRPr="007328BD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en-US"/>
        </w:rPr>
        <w:t>FEST</w:t>
      </w:r>
      <w:r>
        <w:rPr>
          <w:sz w:val="26"/>
          <w:szCs w:val="26"/>
        </w:rPr>
        <w:t>».</w:t>
      </w:r>
    </w:p>
    <w:p w:rsidR="002E73FE" w:rsidRDefault="002E73FE" w:rsidP="00FC0227">
      <w:pPr>
        <w:ind w:firstLine="66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F67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цілому для організації роботи зазначених торгових точок на заяви фізичних осіб та підприємців,  </w:t>
      </w:r>
      <w:r w:rsidRPr="003A440D">
        <w:rPr>
          <w:sz w:val="26"/>
          <w:szCs w:val="26"/>
        </w:rPr>
        <w:t xml:space="preserve"> </w:t>
      </w:r>
      <w:r>
        <w:rPr>
          <w:sz w:val="26"/>
          <w:szCs w:val="26"/>
        </w:rPr>
        <w:t>Відділом видано 78 реєстраційних карток на встановлення торгових точок та 239 рекомендаційних листів про здійснення торгівлі.</w:t>
      </w:r>
    </w:p>
    <w:p w:rsidR="002E73FE" w:rsidRPr="003A440D" w:rsidRDefault="002E73FE" w:rsidP="00FC0227">
      <w:pPr>
        <w:ind w:firstLine="669"/>
        <w:jc w:val="both"/>
        <w:rPr>
          <w:sz w:val="26"/>
          <w:szCs w:val="26"/>
        </w:rPr>
      </w:pPr>
      <w:r w:rsidRPr="003A440D">
        <w:rPr>
          <w:sz w:val="26"/>
          <w:szCs w:val="26"/>
        </w:rPr>
        <w:t>Зазначені заходи  сприяли забезпеченню дотримання Правил благоустрою міста Суми, Податкового законодавства, правил торговельного обслуговування населення.</w:t>
      </w:r>
    </w:p>
    <w:p w:rsidR="00A42375" w:rsidRPr="003A440D" w:rsidRDefault="002D2D76" w:rsidP="00FC0227">
      <w:pPr>
        <w:ind w:firstLine="669"/>
        <w:jc w:val="both"/>
        <w:rPr>
          <w:sz w:val="26"/>
          <w:szCs w:val="26"/>
        </w:rPr>
      </w:pPr>
      <w:r w:rsidRPr="003A440D">
        <w:rPr>
          <w:sz w:val="26"/>
          <w:szCs w:val="26"/>
        </w:rPr>
        <w:t xml:space="preserve">З метою створення належних умов для реалізації швидкопсувних товарів, утримання ринків в належному санітарному стані у весняно-літній період </w:t>
      </w:r>
      <w:r w:rsidR="00CF332A" w:rsidRPr="003A440D">
        <w:rPr>
          <w:sz w:val="26"/>
          <w:szCs w:val="26"/>
        </w:rPr>
        <w:t xml:space="preserve"> </w:t>
      </w:r>
      <w:r w:rsidRPr="003A440D">
        <w:rPr>
          <w:sz w:val="26"/>
          <w:szCs w:val="26"/>
        </w:rPr>
        <w:t>201</w:t>
      </w:r>
      <w:r w:rsidR="0084774C">
        <w:rPr>
          <w:sz w:val="26"/>
          <w:szCs w:val="26"/>
        </w:rPr>
        <w:t>8</w:t>
      </w:r>
      <w:r w:rsidRPr="003A440D">
        <w:rPr>
          <w:sz w:val="26"/>
          <w:szCs w:val="26"/>
        </w:rPr>
        <w:t xml:space="preserve"> року,  з керівниками ринків  опрацьовано  заходи по підготовці ринків до роботи у весняно-літній період. Спеціалістами Відділу протягом квітня - травня </w:t>
      </w:r>
      <w:r w:rsidR="002B4106">
        <w:rPr>
          <w:sz w:val="26"/>
          <w:szCs w:val="26"/>
        </w:rPr>
        <w:t>2018</w:t>
      </w:r>
      <w:r w:rsidRPr="003A440D">
        <w:rPr>
          <w:sz w:val="26"/>
          <w:szCs w:val="26"/>
        </w:rPr>
        <w:t xml:space="preserve"> року пров</w:t>
      </w:r>
      <w:r w:rsidR="002B4106">
        <w:rPr>
          <w:sz w:val="26"/>
          <w:szCs w:val="26"/>
        </w:rPr>
        <w:t xml:space="preserve">едено </w:t>
      </w:r>
      <w:r w:rsidR="00FD1D86">
        <w:rPr>
          <w:sz w:val="26"/>
          <w:szCs w:val="26"/>
        </w:rPr>
        <w:t xml:space="preserve"> </w:t>
      </w:r>
      <w:r w:rsidRPr="003A440D">
        <w:rPr>
          <w:sz w:val="26"/>
          <w:szCs w:val="26"/>
        </w:rPr>
        <w:t>моніторинг ринків з питань дотримання Правил торгівлі на ринках міста Суми</w:t>
      </w:r>
      <w:r w:rsidR="002B4106">
        <w:rPr>
          <w:sz w:val="26"/>
          <w:szCs w:val="26"/>
        </w:rPr>
        <w:t>. І</w:t>
      </w:r>
      <w:r w:rsidRPr="003A440D">
        <w:rPr>
          <w:sz w:val="26"/>
          <w:szCs w:val="26"/>
        </w:rPr>
        <w:t>нформація про виконання запланованих захо</w:t>
      </w:r>
      <w:r w:rsidR="002B4106">
        <w:rPr>
          <w:sz w:val="26"/>
          <w:szCs w:val="26"/>
        </w:rPr>
        <w:t>дів надана виконавчому комітету на черговому засіданні у червні 2018 року.</w:t>
      </w:r>
    </w:p>
    <w:p w:rsidR="006970FF" w:rsidRPr="003A440D" w:rsidRDefault="006970FF" w:rsidP="005B2C3A">
      <w:pPr>
        <w:tabs>
          <w:tab w:val="num" w:pos="-600"/>
        </w:tabs>
        <w:ind w:firstLine="669"/>
        <w:jc w:val="both"/>
        <w:rPr>
          <w:sz w:val="26"/>
          <w:szCs w:val="26"/>
          <w:lang w:val="ru-RU"/>
        </w:rPr>
      </w:pPr>
      <w:r w:rsidRPr="003A440D">
        <w:rPr>
          <w:sz w:val="26"/>
          <w:szCs w:val="26"/>
        </w:rPr>
        <w:t>Для забезпечення жителів міста доступними по ціні продовольчими товарами</w:t>
      </w:r>
      <w:r w:rsidR="009272DF" w:rsidRPr="003A440D">
        <w:rPr>
          <w:sz w:val="26"/>
          <w:szCs w:val="26"/>
        </w:rPr>
        <w:t>,</w:t>
      </w:r>
      <w:r w:rsidRPr="003A440D">
        <w:rPr>
          <w:sz w:val="26"/>
          <w:szCs w:val="26"/>
        </w:rPr>
        <w:t xml:space="preserve"> підприємці та товаровиробники міста залучалися до участі у обласних ярмарках. </w:t>
      </w:r>
    </w:p>
    <w:p w:rsidR="00A42375" w:rsidRPr="003A440D" w:rsidRDefault="006970FF" w:rsidP="00FC0227">
      <w:pPr>
        <w:tabs>
          <w:tab w:val="num" w:pos="-600"/>
          <w:tab w:val="left" w:pos="120"/>
        </w:tabs>
        <w:ind w:firstLine="669"/>
        <w:jc w:val="both"/>
        <w:rPr>
          <w:sz w:val="26"/>
          <w:szCs w:val="26"/>
        </w:rPr>
      </w:pPr>
      <w:r w:rsidRPr="003A440D">
        <w:rPr>
          <w:sz w:val="26"/>
          <w:szCs w:val="26"/>
        </w:rPr>
        <w:lastRenderedPageBreak/>
        <w:t xml:space="preserve">Для просування товарів місцевих товаровиробників на ринку споживчих товарів України товаровиробникам міста надавалась інформація про проведення ярмаркових заходів в інших регіонах України та за її межами. </w:t>
      </w:r>
    </w:p>
    <w:p w:rsidR="00032A6F" w:rsidRPr="003A440D" w:rsidRDefault="00032A6F" w:rsidP="00032A6F">
      <w:pPr>
        <w:spacing w:line="259" w:lineRule="auto"/>
        <w:ind w:firstLine="669"/>
        <w:jc w:val="both"/>
        <w:rPr>
          <w:rFonts w:eastAsia="Calibri"/>
          <w:sz w:val="26"/>
          <w:szCs w:val="26"/>
          <w:lang w:eastAsia="en-US"/>
        </w:rPr>
      </w:pPr>
      <w:r w:rsidRPr="003A440D">
        <w:rPr>
          <w:sz w:val="26"/>
          <w:szCs w:val="26"/>
        </w:rPr>
        <w:t xml:space="preserve">З метою популяризації професії кулінара, обміну досвідом  майстрів кондитерської справи, </w:t>
      </w:r>
      <w:r w:rsidR="00A42375">
        <w:rPr>
          <w:sz w:val="26"/>
          <w:szCs w:val="26"/>
        </w:rPr>
        <w:t>д</w:t>
      </w:r>
      <w:r w:rsidRPr="003A440D">
        <w:rPr>
          <w:sz w:val="26"/>
          <w:szCs w:val="26"/>
        </w:rPr>
        <w:t xml:space="preserve">о Дня міста було проведено міський конкурс </w:t>
      </w:r>
      <w:r w:rsidRPr="006F6734">
        <w:rPr>
          <w:b/>
          <w:sz w:val="26"/>
          <w:szCs w:val="26"/>
        </w:rPr>
        <w:t>«Кращий сумський кондитер».</w:t>
      </w:r>
      <w:r w:rsidRPr="003A440D">
        <w:rPr>
          <w:sz w:val="26"/>
          <w:szCs w:val="26"/>
        </w:rPr>
        <w:t xml:space="preserve"> </w:t>
      </w:r>
      <w:r w:rsidRPr="003A440D">
        <w:rPr>
          <w:rFonts w:eastAsia="Calibri"/>
          <w:sz w:val="26"/>
          <w:szCs w:val="26"/>
          <w:lang w:eastAsia="en-US"/>
        </w:rPr>
        <w:t xml:space="preserve">У конкурсі прийняли участь </w:t>
      </w:r>
      <w:r w:rsidR="009E0D0F">
        <w:rPr>
          <w:rFonts w:eastAsia="Calibri"/>
          <w:sz w:val="26"/>
          <w:szCs w:val="26"/>
          <w:lang w:eastAsia="en-US"/>
        </w:rPr>
        <w:t xml:space="preserve">11 </w:t>
      </w:r>
      <w:r w:rsidRPr="003A440D">
        <w:rPr>
          <w:rFonts w:eastAsia="Calibri"/>
          <w:sz w:val="26"/>
          <w:szCs w:val="26"/>
          <w:lang w:eastAsia="en-US"/>
        </w:rPr>
        <w:t>кондитер</w:t>
      </w:r>
      <w:r w:rsidR="009E0D0F">
        <w:rPr>
          <w:rFonts w:eastAsia="Calibri"/>
          <w:sz w:val="26"/>
          <w:szCs w:val="26"/>
          <w:lang w:eastAsia="en-US"/>
        </w:rPr>
        <w:t>ів з</w:t>
      </w:r>
      <w:r w:rsidRPr="003A440D">
        <w:rPr>
          <w:rFonts w:eastAsia="Calibri"/>
          <w:sz w:val="26"/>
          <w:szCs w:val="26"/>
          <w:lang w:eastAsia="en-US"/>
        </w:rPr>
        <w:t xml:space="preserve"> підприємств ресторанного господарства, виробників кондитерських виробів  та кондитери  - початківці – учні навчальних закладів міста Суми.</w:t>
      </w:r>
    </w:p>
    <w:p w:rsidR="00801523" w:rsidRPr="00801523" w:rsidRDefault="00032A6F" w:rsidP="00801523">
      <w:pPr>
        <w:ind w:firstLine="708"/>
        <w:jc w:val="both"/>
        <w:rPr>
          <w:sz w:val="26"/>
          <w:szCs w:val="26"/>
        </w:rPr>
      </w:pPr>
      <w:r w:rsidRPr="003A440D">
        <w:rPr>
          <w:sz w:val="26"/>
          <w:szCs w:val="26"/>
        </w:rPr>
        <w:t xml:space="preserve">З метою створення умов для реалізації потенціалу молодих спеціалістів, підвищення іміджу міста Суми, створення нових робочих місць, </w:t>
      </w:r>
      <w:r w:rsidR="00A42375">
        <w:rPr>
          <w:sz w:val="26"/>
          <w:szCs w:val="26"/>
        </w:rPr>
        <w:t xml:space="preserve">у травні </w:t>
      </w:r>
      <w:r w:rsidR="009669FB">
        <w:rPr>
          <w:sz w:val="26"/>
          <w:szCs w:val="26"/>
        </w:rPr>
        <w:t xml:space="preserve">2018 </w:t>
      </w:r>
      <w:r w:rsidR="00A42375">
        <w:rPr>
          <w:sz w:val="26"/>
          <w:szCs w:val="26"/>
        </w:rPr>
        <w:t xml:space="preserve">року </w:t>
      </w:r>
      <w:r w:rsidRPr="003A440D">
        <w:rPr>
          <w:sz w:val="26"/>
          <w:szCs w:val="26"/>
        </w:rPr>
        <w:t xml:space="preserve">проведено </w:t>
      </w:r>
      <w:r w:rsidRPr="006F6734">
        <w:rPr>
          <w:b/>
          <w:sz w:val="26"/>
          <w:szCs w:val="26"/>
        </w:rPr>
        <w:t>щорічний відкритий Сумський регіональний чемпіонат з перукарського мистецтва, нігтьової естетики та макіяжу</w:t>
      </w:r>
      <w:r w:rsidRPr="003A440D">
        <w:rPr>
          <w:sz w:val="26"/>
          <w:szCs w:val="26"/>
        </w:rPr>
        <w:t>, до участі у якому залуч</w:t>
      </w:r>
      <w:r w:rsidR="00801523">
        <w:rPr>
          <w:sz w:val="26"/>
          <w:szCs w:val="26"/>
        </w:rPr>
        <w:t>ались  судді міжнародного класу.</w:t>
      </w:r>
      <w:r w:rsidR="00801523" w:rsidRPr="00801523">
        <w:rPr>
          <w:szCs w:val="28"/>
        </w:rPr>
        <w:t xml:space="preserve"> </w:t>
      </w:r>
      <w:r w:rsidR="00801523" w:rsidRPr="00801523">
        <w:rPr>
          <w:sz w:val="26"/>
          <w:szCs w:val="26"/>
        </w:rPr>
        <w:t xml:space="preserve">Загальна кількість учасників чемпіонату – 220  з міст Суми, Харків, Білопілля, Тростянець, Ромни, Конотоп, Шостка, Миргород, Полтава, в тому числі – 126 учнів навчальних  закладів м. Суми та Сумської області. </w:t>
      </w:r>
    </w:p>
    <w:p w:rsidR="00032A6F" w:rsidRPr="003A440D" w:rsidRDefault="00801523" w:rsidP="00FC0227">
      <w:pPr>
        <w:ind w:firstLine="708"/>
        <w:jc w:val="both"/>
        <w:rPr>
          <w:sz w:val="26"/>
          <w:szCs w:val="26"/>
        </w:rPr>
      </w:pPr>
      <w:r w:rsidRPr="00801523">
        <w:rPr>
          <w:sz w:val="26"/>
          <w:szCs w:val="26"/>
        </w:rPr>
        <w:t>З 127 призових  місць, 77 (або 61%)  обійняли   сумчани.</w:t>
      </w:r>
    </w:p>
    <w:p w:rsidR="007D40F4" w:rsidRDefault="0002348A" w:rsidP="00FC0227">
      <w:pPr>
        <w:ind w:firstLine="709"/>
        <w:jc w:val="both"/>
        <w:rPr>
          <w:sz w:val="26"/>
          <w:szCs w:val="26"/>
        </w:rPr>
      </w:pPr>
      <w:r w:rsidRPr="003E6DB1">
        <w:rPr>
          <w:sz w:val="26"/>
          <w:szCs w:val="26"/>
        </w:rPr>
        <w:t xml:space="preserve">Відповідно до звернень мешканців міста на порушення Порядку провадження торговельної діяльності та правил торговельного обслуговування на ринку споживчих товарів в об’єктах торгівлі, закладах ресторанного господарства, підприємствах побутового обслуговування населення та ринках міста за 2018 рік спеціалістами Відділу розглянуто   240 письмових та 125 усних звернень громадян. </w:t>
      </w:r>
    </w:p>
    <w:p w:rsidR="0002348A" w:rsidRPr="003E6DB1" w:rsidRDefault="0002348A" w:rsidP="0002348A">
      <w:pPr>
        <w:ind w:firstLine="540"/>
        <w:jc w:val="both"/>
        <w:rPr>
          <w:sz w:val="26"/>
          <w:szCs w:val="26"/>
        </w:rPr>
      </w:pPr>
      <w:r w:rsidRPr="003E6DB1">
        <w:rPr>
          <w:sz w:val="26"/>
          <w:szCs w:val="26"/>
        </w:rPr>
        <w:t xml:space="preserve">За результатами опрацювання, надані відповіді заявникам згідно з Законом України  «Про звернення громадян» та наданих повноважень. </w:t>
      </w:r>
    </w:p>
    <w:p w:rsidR="006B6E7D" w:rsidRPr="003E6DB1" w:rsidRDefault="003E6DB1" w:rsidP="00FC02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 метою надання консультативної, організаційної допомоги </w:t>
      </w:r>
      <w:r w:rsidR="00706875">
        <w:rPr>
          <w:sz w:val="26"/>
          <w:szCs w:val="26"/>
        </w:rPr>
        <w:t>суб’єктам</w:t>
      </w:r>
      <w:r>
        <w:rPr>
          <w:sz w:val="26"/>
          <w:szCs w:val="26"/>
        </w:rPr>
        <w:t xml:space="preserve"> підприємництва, п</w:t>
      </w:r>
      <w:r w:rsidR="0002348A" w:rsidRPr="003E6DB1">
        <w:rPr>
          <w:sz w:val="26"/>
          <w:szCs w:val="26"/>
        </w:rPr>
        <w:t>ротягом звітного періоду проведено 25 нарад з керівниками підприємств торгівлі, ресторанного господарства</w:t>
      </w:r>
      <w:r>
        <w:rPr>
          <w:sz w:val="26"/>
          <w:szCs w:val="26"/>
        </w:rPr>
        <w:t>,</w:t>
      </w:r>
      <w:r w:rsidR="0002348A" w:rsidRPr="003E6DB1">
        <w:rPr>
          <w:sz w:val="26"/>
          <w:szCs w:val="26"/>
        </w:rPr>
        <w:t xml:space="preserve"> побутового обслуговування населення</w:t>
      </w:r>
      <w:r>
        <w:rPr>
          <w:sz w:val="26"/>
          <w:szCs w:val="26"/>
        </w:rPr>
        <w:t>, ринків</w:t>
      </w:r>
      <w:r w:rsidR="0002348A" w:rsidRPr="003E6DB1">
        <w:rPr>
          <w:sz w:val="26"/>
          <w:szCs w:val="26"/>
        </w:rPr>
        <w:t xml:space="preserve"> з питань: підготовки підприємств торгівлі та ринків до роботи у весняно-літній період, організації роботи літніх майданчиків у весняно-літній період 2018 року, з питання державного нагляду и(контролю) за якістю та безпекою продуктів харчування під час їх реалізації; організації торгівлі квасом, баштанними культурами, з організації проведення заходів по недопущенню стихійної торгівлі, про правила додержання тиші в місті Суми; про заборону продажу алкогольних напоїв та пива (крім безалкогольного) у визначений час доби; дотримання розпорядчих документів з питань встановлення режимів роботи закладів торгівлі, ресторанного господарства та інших питань.</w:t>
      </w:r>
    </w:p>
    <w:p w:rsidR="0002348A" w:rsidRPr="003E6DB1" w:rsidRDefault="006B6E7D" w:rsidP="006B6E7D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6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2348A" w:rsidRPr="003E6DB1">
        <w:rPr>
          <w:sz w:val="26"/>
          <w:szCs w:val="26"/>
        </w:rPr>
        <w:t xml:space="preserve">Звернення громадян щодо </w:t>
      </w:r>
      <w:r w:rsidR="0002348A" w:rsidRPr="00125D59">
        <w:rPr>
          <w:b/>
          <w:sz w:val="26"/>
          <w:szCs w:val="26"/>
        </w:rPr>
        <w:t>захисту їх прав та інтересів як споживачів</w:t>
      </w:r>
      <w:r w:rsidR="0002348A" w:rsidRPr="003E6DB1">
        <w:rPr>
          <w:sz w:val="26"/>
          <w:szCs w:val="26"/>
        </w:rPr>
        <w:t xml:space="preserve"> розглядаються спеціалістами Відділу відповідно до вимог законів України «Про захист прав споживачів», «Про місцеве самоврядування в Україні». </w:t>
      </w:r>
    </w:p>
    <w:p w:rsidR="0002348A" w:rsidRPr="00125D59" w:rsidRDefault="0002348A" w:rsidP="0002348A">
      <w:pPr>
        <w:pStyle w:val="1"/>
        <w:tabs>
          <w:tab w:val="left" w:pos="720"/>
        </w:tabs>
        <w:ind w:firstLine="405"/>
        <w:jc w:val="both"/>
        <w:rPr>
          <w:b/>
          <w:sz w:val="26"/>
          <w:szCs w:val="26"/>
        </w:rPr>
      </w:pPr>
      <w:r w:rsidRPr="003E6DB1">
        <w:rPr>
          <w:sz w:val="26"/>
          <w:szCs w:val="26"/>
        </w:rPr>
        <w:t xml:space="preserve">За 2018 рік до Відділу надійшло 180 письмових звернень на факти порушення прав споживачів при придбанні товарів неналежної якості, а також у сфері надання послуг; розглянуто – 187 звернень, вирішено на користь споживачів </w:t>
      </w:r>
      <w:r w:rsidRPr="00125D59">
        <w:rPr>
          <w:b/>
          <w:sz w:val="26"/>
          <w:szCs w:val="26"/>
        </w:rPr>
        <w:t>157 звернень</w:t>
      </w:r>
      <w:r w:rsidRPr="003E6DB1">
        <w:rPr>
          <w:sz w:val="26"/>
          <w:szCs w:val="26"/>
        </w:rPr>
        <w:t xml:space="preserve"> </w:t>
      </w:r>
      <w:r w:rsidR="00125D59">
        <w:rPr>
          <w:sz w:val="26"/>
          <w:szCs w:val="26"/>
        </w:rPr>
        <w:t xml:space="preserve"> (80%) </w:t>
      </w:r>
      <w:r w:rsidRPr="003E6DB1">
        <w:rPr>
          <w:sz w:val="26"/>
          <w:szCs w:val="26"/>
        </w:rPr>
        <w:t>та повернуто коштів споживачам за неналежної якості товари та послуги</w:t>
      </w:r>
      <w:r w:rsidR="00125D59">
        <w:rPr>
          <w:sz w:val="26"/>
          <w:szCs w:val="26"/>
        </w:rPr>
        <w:t xml:space="preserve">                                   </w:t>
      </w:r>
      <w:r w:rsidRPr="00125D59">
        <w:rPr>
          <w:b/>
          <w:sz w:val="26"/>
          <w:szCs w:val="26"/>
        </w:rPr>
        <w:t>на суму</w:t>
      </w:r>
      <w:r w:rsidRPr="003E6DB1">
        <w:rPr>
          <w:sz w:val="26"/>
          <w:szCs w:val="26"/>
        </w:rPr>
        <w:t xml:space="preserve"> </w:t>
      </w:r>
      <w:r w:rsidRPr="00125D59">
        <w:rPr>
          <w:b/>
          <w:sz w:val="26"/>
          <w:szCs w:val="26"/>
        </w:rPr>
        <w:t>85 033 гривень</w:t>
      </w:r>
      <w:r w:rsidRPr="003E6DB1">
        <w:rPr>
          <w:sz w:val="26"/>
          <w:szCs w:val="26"/>
        </w:rPr>
        <w:t xml:space="preserve">;  </w:t>
      </w:r>
      <w:r w:rsidRPr="00125D59">
        <w:rPr>
          <w:b/>
          <w:sz w:val="26"/>
          <w:szCs w:val="26"/>
        </w:rPr>
        <w:t xml:space="preserve">проведено обмін товарів на суму 142 343 грн. </w:t>
      </w:r>
    </w:p>
    <w:p w:rsidR="0002348A" w:rsidRPr="003E6DB1" w:rsidRDefault="0002348A" w:rsidP="0002348A">
      <w:pPr>
        <w:ind w:firstLine="405"/>
        <w:jc w:val="both"/>
        <w:rPr>
          <w:sz w:val="26"/>
          <w:szCs w:val="26"/>
        </w:rPr>
      </w:pPr>
      <w:r w:rsidRPr="003E6DB1">
        <w:rPr>
          <w:sz w:val="26"/>
          <w:szCs w:val="26"/>
        </w:rPr>
        <w:t>Із загальної кількості опрацьованих звернень, більшість їх була на: порушення термінів договорів та надання неналежної якості послуг –   57 скарг або 32% із загальної кількості отриман</w:t>
      </w:r>
      <w:r w:rsidR="00FC0227">
        <w:rPr>
          <w:sz w:val="26"/>
          <w:szCs w:val="26"/>
        </w:rPr>
        <w:t xml:space="preserve">их; неналежна якість взуття – </w:t>
      </w:r>
      <w:r w:rsidRPr="003E6DB1">
        <w:rPr>
          <w:sz w:val="26"/>
          <w:szCs w:val="26"/>
        </w:rPr>
        <w:t xml:space="preserve"> 22 скарги або 12%; неналежна якість мобільних телефонів – 21 скарга або 12%; порушення правил торгівлі – 18 скарг або 10%; неналежна якість побутової техніки – 17 скарг або 10%.</w:t>
      </w:r>
    </w:p>
    <w:p w:rsidR="0002348A" w:rsidRPr="00FC0227" w:rsidRDefault="0002348A" w:rsidP="00FC0227">
      <w:pPr>
        <w:ind w:firstLine="567"/>
        <w:jc w:val="both"/>
        <w:rPr>
          <w:sz w:val="26"/>
          <w:szCs w:val="26"/>
        </w:rPr>
      </w:pPr>
      <w:r w:rsidRPr="003E6DB1">
        <w:rPr>
          <w:sz w:val="26"/>
          <w:szCs w:val="26"/>
        </w:rPr>
        <w:t xml:space="preserve">Крім того, спеціалістами відділу надано </w:t>
      </w:r>
      <w:r w:rsidRPr="00125D59">
        <w:rPr>
          <w:b/>
          <w:sz w:val="26"/>
          <w:szCs w:val="26"/>
        </w:rPr>
        <w:t>понад 800 консультацій</w:t>
      </w:r>
      <w:r w:rsidRPr="003E6DB1">
        <w:rPr>
          <w:sz w:val="26"/>
          <w:szCs w:val="26"/>
        </w:rPr>
        <w:t xml:space="preserve"> споживачам з питань захисту прав споживачів, відповідно до яких, питання були вирішені по суті,  без подал</w:t>
      </w:r>
      <w:r w:rsidR="00FC0227">
        <w:rPr>
          <w:sz w:val="26"/>
          <w:szCs w:val="26"/>
        </w:rPr>
        <w:t>ьшого складання письмових скарг.</w:t>
      </w:r>
    </w:p>
    <w:p w:rsidR="006B6E7D" w:rsidRPr="003A440D" w:rsidRDefault="006B6E7D" w:rsidP="006B6E7D">
      <w:pPr>
        <w:ind w:firstLine="669"/>
        <w:jc w:val="both"/>
        <w:rPr>
          <w:sz w:val="26"/>
          <w:szCs w:val="26"/>
        </w:rPr>
      </w:pPr>
      <w:r w:rsidRPr="003A440D">
        <w:rPr>
          <w:sz w:val="26"/>
          <w:szCs w:val="26"/>
        </w:rPr>
        <w:lastRenderedPageBreak/>
        <w:t xml:space="preserve">З метою забезпечення тиші в нічні часи, з керівниками магазинів та підприємств ресторанного господарства постійно проводилась роз’яснювальна робота та надавались консультації щодо забезпечення дотримання права мешканців на тишу. Надано понад </w:t>
      </w:r>
      <w:r>
        <w:rPr>
          <w:sz w:val="26"/>
          <w:szCs w:val="26"/>
        </w:rPr>
        <w:t>5</w:t>
      </w:r>
      <w:r w:rsidRPr="003A440D">
        <w:rPr>
          <w:sz w:val="26"/>
          <w:szCs w:val="26"/>
        </w:rPr>
        <w:t>0 консультацій суб’єктам господарювання з питань встановлення зручних для населення режимів роботи об’єктів торгівлі та ресторанного господарства</w:t>
      </w:r>
      <w:r>
        <w:rPr>
          <w:sz w:val="26"/>
          <w:szCs w:val="26"/>
        </w:rPr>
        <w:t>. З</w:t>
      </w:r>
      <w:r w:rsidRPr="00271D27">
        <w:rPr>
          <w:sz w:val="26"/>
          <w:szCs w:val="26"/>
        </w:rPr>
        <w:t>а матеріалами опрацювання з суб’єктами господарювання</w:t>
      </w:r>
      <w:r w:rsidRPr="003A440D">
        <w:rPr>
          <w:sz w:val="26"/>
          <w:szCs w:val="26"/>
        </w:rPr>
        <w:t xml:space="preserve"> виконавчим комітетом погоджено режими роботи у денний час </w:t>
      </w:r>
      <w:r>
        <w:rPr>
          <w:sz w:val="26"/>
          <w:szCs w:val="26"/>
        </w:rPr>
        <w:t>28</w:t>
      </w:r>
      <w:r w:rsidRPr="003A440D">
        <w:rPr>
          <w:sz w:val="26"/>
          <w:szCs w:val="26"/>
        </w:rPr>
        <w:t xml:space="preserve"> об’єктам торгівлі, закладам ресторанного господарства та підприємствам побуту.  </w:t>
      </w:r>
    </w:p>
    <w:p w:rsidR="006B6E7D" w:rsidRDefault="006B6E7D" w:rsidP="00FC0227">
      <w:pPr>
        <w:ind w:firstLine="669"/>
        <w:jc w:val="both"/>
        <w:rPr>
          <w:sz w:val="26"/>
          <w:szCs w:val="26"/>
        </w:rPr>
      </w:pPr>
      <w:r w:rsidRPr="003A440D">
        <w:rPr>
          <w:sz w:val="26"/>
          <w:szCs w:val="26"/>
        </w:rPr>
        <w:t xml:space="preserve">Протягом звітного періоду виконавчим комітетом Сумської міської ради прийнято 5 рішень про встановлення режимів роботи у нічний час для     </w:t>
      </w:r>
      <w:r>
        <w:rPr>
          <w:sz w:val="26"/>
          <w:szCs w:val="26"/>
        </w:rPr>
        <w:t>4</w:t>
      </w:r>
      <w:r w:rsidRPr="003A440D">
        <w:rPr>
          <w:sz w:val="26"/>
          <w:szCs w:val="26"/>
        </w:rPr>
        <w:t xml:space="preserve"> закладів ресторанного господарства, розташованих на території міста</w:t>
      </w:r>
      <w:r>
        <w:rPr>
          <w:sz w:val="26"/>
          <w:szCs w:val="26"/>
        </w:rPr>
        <w:t xml:space="preserve"> та 1 об’єкту торгівлі по реалізації продовольчих товарів, розташованого на території залізничного вокзалу                 м. Суми.</w:t>
      </w:r>
    </w:p>
    <w:p w:rsidR="006B6E7D" w:rsidRPr="00125D59" w:rsidRDefault="006B6E7D" w:rsidP="006B6E7D">
      <w:pPr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Крім того, у 2018 році відповідно до Закону України «Про засади державної регуляторної політики у сфері господарської діяльності», з метою дотримання прав і законних інтересів громадян щодо дотримання тиші на території м. Суми,  Відділом підготовлено регуляторн</w:t>
      </w:r>
      <w:r w:rsidR="00125D59">
        <w:rPr>
          <w:sz w:val="26"/>
          <w:szCs w:val="26"/>
        </w:rPr>
        <w:t>ий</w:t>
      </w:r>
      <w:r>
        <w:rPr>
          <w:sz w:val="26"/>
          <w:szCs w:val="26"/>
        </w:rPr>
        <w:t xml:space="preserve"> акт,  Сумською міською радою прийнято рішення  від 29.08.2018 № 3797-МР </w:t>
      </w:r>
      <w:r w:rsidRPr="00125D59">
        <w:rPr>
          <w:b/>
          <w:sz w:val="26"/>
          <w:szCs w:val="26"/>
        </w:rPr>
        <w:t>«Про Правила додержання тиші в місті Суми».</w:t>
      </w:r>
    </w:p>
    <w:p w:rsidR="009D728B" w:rsidRDefault="006B6E7D" w:rsidP="00FC0227">
      <w:pPr>
        <w:ind w:firstLine="708"/>
        <w:jc w:val="both"/>
        <w:rPr>
          <w:sz w:val="26"/>
          <w:szCs w:val="26"/>
        </w:rPr>
      </w:pPr>
      <w:r w:rsidRPr="003A440D">
        <w:rPr>
          <w:sz w:val="26"/>
          <w:szCs w:val="26"/>
        </w:rPr>
        <w:t>Проведені заходи сприя</w:t>
      </w:r>
      <w:r>
        <w:rPr>
          <w:sz w:val="26"/>
          <w:szCs w:val="26"/>
        </w:rPr>
        <w:t>тимуть</w:t>
      </w:r>
      <w:r w:rsidRPr="003A440D">
        <w:rPr>
          <w:sz w:val="26"/>
          <w:szCs w:val="26"/>
        </w:rPr>
        <w:t xml:space="preserve"> зменшенню кількості скарг від мешканців міста з питань забезпечення прав мешканців на тишу.</w:t>
      </w:r>
    </w:p>
    <w:p w:rsidR="006B6E7D" w:rsidRPr="009D728B" w:rsidRDefault="006B6E7D" w:rsidP="006B6E7D">
      <w:pPr>
        <w:ind w:firstLine="540"/>
        <w:jc w:val="both"/>
        <w:rPr>
          <w:b/>
          <w:sz w:val="26"/>
          <w:szCs w:val="26"/>
        </w:rPr>
      </w:pPr>
      <w:r w:rsidRPr="003A440D">
        <w:rPr>
          <w:sz w:val="26"/>
          <w:szCs w:val="26"/>
        </w:rPr>
        <w:t xml:space="preserve">Для вирішення проблеми щодо наслідків реалізації алкогольних, слабоалкогольних напоїв, пива у вечірній та нічний час, </w:t>
      </w:r>
      <w:r>
        <w:rPr>
          <w:sz w:val="26"/>
          <w:szCs w:val="26"/>
        </w:rPr>
        <w:t>з метою сприяння підтриманню громадського порядку, зменшення кількості злочинів, скоєних у стані алкогольного сп’яніння,  Ві</w:t>
      </w:r>
      <w:r w:rsidRPr="003A440D">
        <w:rPr>
          <w:sz w:val="26"/>
          <w:szCs w:val="26"/>
        </w:rPr>
        <w:t xml:space="preserve">дділом було </w:t>
      </w:r>
      <w:r>
        <w:rPr>
          <w:sz w:val="26"/>
          <w:szCs w:val="26"/>
        </w:rPr>
        <w:t>підготовлено регуляторн</w:t>
      </w:r>
      <w:r w:rsidR="00125D59">
        <w:rPr>
          <w:sz w:val="26"/>
          <w:szCs w:val="26"/>
        </w:rPr>
        <w:t>ий</w:t>
      </w:r>
      <w:r>
        <w:rPr>
          <w:sz w:val="26"/>
          <w:szCs w:val="26"/>
        </w:rPr>
        <w:t xml:space="preserve"> акт,   Сумською</w:t>
      </w:r>
      <w:r w:rsidRPr="003A440D">
        <w:rPr>
          <w:sz w:val="26"/>
          <w:szCs w:val="26"/>
        </w:rPr>
        <w:t xml:space="preserve"> місько</w:t>
      </w:r>
      <w:r>
        <w:rPr>
          <w:sz w:val="26"/>
          <w:szCs w:val="26"/>
        </w:rPr>
        <w:t>ю</w:t>
      </w:r>
      <w:r w:rsidRPr="003A440D">
        <w:rPr>
          <w:sz w:val="26"/>
          <w:szCs w:val="26"/>
        </w:rPr>
        <w:t xml:space="preserve"> рад</w:t>
      </w:r>
      <w:r>
        <w:rPr>
          <w:sz w:val="26"/>
          <w:szCs w:val="26"/>
        </w:rPr>
        <w:t xml:space="preserve">ою прийнято рішення </w:t>
      </w:r>
      <w:r w:rsidRPr="003A44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від 28.11.2018 № 4246-МР </w:t>
      </w:r>
      <w:r w:rsidRPr="009D728B">
        <w:rPr>
          <w:b/>
          <w:sz w:val="26"/>
          <w:szCs w:val="26"/>
        </w:rPr>
        <w:t>«Про заборону продажу питва (крім безалкогольного), алкогольних, слабоалкогольних напоїв, вин столових суб’єктами господарювання (крім закладів ресторанного господарства) на території міста Суми у визначений час доби».</w:t>
      </w:r>
    </w:p>
    <w:p w:rsidR="00111FF1" w:rsidRDefault="00111FF1" w:rsidP="00111FF1">
      <w:pPr>
        <w:pStyle w:val="3"/>
        <w:tabs>
          <w:tab w:val="left" w:pos="5580"/>
        </w:tabs>
        <w:rPr>
          <w:b/>
          <w:bCs/>
          <w:sz w:val="26"/>
          <w:szCs w:val="26"/>
        </w:rPr>
      </w:pPr>
      <w:r>
        <w:rPr>
          <w:b/>
          <w:bCs/>
          <w:szCs w:val="28"/>
        </w:rPr>
        <w:t xml:space="preserve">                                                                        </w:t>
      </w:r>
    </w:p>
    <w:p w:rsidR="006B6E7D" w:rsidRPr="006B6E7D" w:rsidRDefault="006B6E7D" w:rsidP="005B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9"/>
        <w:jc w:val="both"/>
        <w:rPr>
          <w:b/>
          <w:sz w:val="26"/>
          <w:szCs w:val="26"/>
        </w:rPr>
      </w:pPr>
    </w:p>
    <w:p w:rsidR="00F87837" w:rsidRDefault="00F87837" w:rsidP="00F8330F">
      <w:pPr>
        <w:rPr>
          <w:b/>
          <w:sz w:val="26"/>
          <w:szCs w:val="26"/>
        </w:rPr>
      </w:pPr>
    </w:p>
    <w:p w:rsidR="00F87837" w:rsidRDefault="00F87837" w:rsidP="00F8330F">
      <w:pPr>
        <w:rPr>
          <w:b/>
          <w:sz w:val="26"/>
          <w:szCs w:val="26"/>
        </w:rPr>
      </w:pPr>
      <w:bookmarkStart w:id="0" w:name="_GoBack"/>
      <w:bookmarkEnd w:id="0"/>
    </w:p>
    <w:p w:rsidR="00F87837" w:rsidRPr="0081366D" w:rsidRDefault="00F87837" w:rsidP="00F8330F">
      <w:pPr>
        <w:rPr>
          <w:b/>
          <w:sz w:val="28"/>
          <w:szCs w:val="28"/>
        </w:rPr>
      </w:pPr>
    </w:p>
    <w:sectPr w:rsidR="00F87837" w:rsidRPr="0081366D" w:rsidSect="00F87837">
      <w:pgSz w:w="11906" w:h="16838"/>
      <w:pgMar w:top="709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9F0"/>
    <w:multiLevelType w:val="hybridMultilevel"/>
    <w:tmpl w:val="9B0E07CE"/>
    <w:lvl w:ilvl="0" w:tplc="0468453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3EE17D4"/>
    <w:multiLevelType w:val="hybridMultilevel"/>
    <w:tmpl w:val="5A0CFC78"/>
    <w:lvl w:ilvl="0" w:tplc="D48C9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88"/>
    <w:rsid w:val="0002348A"/>
    <w:rsid w:val="00032A6F"/>
    <w:rsid w:val="000E4C3B"/>
    <w:rsid w:val="00111FF1"/>
    <w:rsid w:val="001156B4"/>
    <w:rsid w:val="00125D59"/>
    <w:rsid w:val="0017265F"/>
    <w:rsid w:val="00181185"/>
    <w:rsid w:val="001842C3"/>
    <w:rsid w:val="001A7DAD"/>
    <w:rsid w:val="001C6BB7"/>
    <w:rsid w:val="00245BD5"/>
    <w:rsid w:val="002660B3"/>
    <w:rsid w:val="002B4106"/>
    <w:rsid w:val="002D2D76"/>
    <w:rsid w:val="002D3810"/>
    <w:rsid w:val="002E73FE"/>
    <w:rsid w:val="00336019"/>
    <w:rsid w:val="00346793"/>
    <w:rsid w:val="003A440D"/>
    <w:rsid w:val="003E6DB1"/>
    <w:rsid w:val="003E74AE"/>
    <w:rsid w:val="0042184A"/>
    <w:rsid w:val="00427E60"/>
    <w:rsid w:val="00432137"/>
    <w:rsid w:val="00455175"/>
    <w:rsid w:val="00480676"/>
    <w:rsid w:val="004F535B"/>
    <w:rsid w:val="005000C9"/>
    <w:rsid w:val="00537552"/>
    <w:rsid w:val="00540B39"/>
    <w:rsid w:val="00557C3C"/>
    <w:rsid w:val="0058761E"/>
    <w:rsid w:val="005A5EAC"/>
    <w:rsid w:val="005B2C3A"/>
    <w:rsid w:val="005B4300"/>
    <w:rsid w:val="006228BE"/>
    <w:rsid w:val="00644A1F"/>
    <w:rsid w:val="006970FF"/>
    <w:rsid w:val="006A14C2"/>
    <w:rsid w:val="006B6E7D"/>
    <w:rsid w:val="006C1E08"/>
    <w:rsid w:val="006F658F"/>
    <w:rsid w:val="006F6734"/>
    <w:rsid w:val="00706875"/>
    <w:rsid w:val="007328BD"/>
    <w:rsid w:val="00792B24"/>
    <w:rsid w:val="007D40F4"/>
    <w:rsid w:val="007D62AC"/>
    <w:rsid w:val="00801523"/>
    <w:rsid w:val="0081366D"/>
    <w:rsid w:val="0084774C"/>
    <w:rsid w:val="00860B0F"/>
    <w:rsid w:val="009272DF"/>
    <w:rsid w:val="009669FB"/>
    <w:rsid w:val="00994931"/>
    <w:rsid w:val="009D728B"/>
    <w:rsid w:val="009E0D0F"/>
    <w:rsid w:val="00A01A82"/>
    <w:rsid w:val="00A42375"/>
    <w:rsid w:val="00A4685D"/>
    <w:rsid w:val="00A969BD"/>
    <w:rsid w:val="00AC4195"/>
    <w:rsid w:val="00B55152"/>
    <w:rsid w:val="00B82232"/>
    <w:rsid w:val="00BD3F6D"/>
    <w:rsid w:val="00BF5949"/>
    <w:rsid w:val="00C07832"/>
    <w:rsid w:val="00C3104E"/>
    <w:rsid w:val="00CC680C"/>
    <w:rsid w:val="00CF332A"/>
    <w:rsid w:val="00CF549E"/>
    <w:rsid w:val="00D05788"/>
    <w:rsid w:val="00DC6285"/>
    <w:rsid w:val="00DF6DA4"/>
    <w:rsid w:val="00E1765D"/>
    <w:rsid w:val="00EB6BA5"/>
    <w:rsid w:val="00F03470"/>
    <w:rsid w:val="00F23864"/>
    <w:rsid w:val="00F8330F"/>
    <w:rsid w:val="00F87837"/>
    <w:rsid w:val="00FB7613"/>
    <w:rsid w:val="00FC0227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59C0"/>
  <w15:docId w15:val="{9C483D42-987B-470D-A9DB-DC2CCF82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2137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43213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FR1">
    <w:name w:val="FR1"/>
    <w:rsid w:val="00432137"/>
    <w:pPr>
      <w:widowControl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paragraph" w:styleId="a5">
    <w:name w:val="Normal (Web)"/>
    <w:basedOn w:val="a"/>
    <w:unhideWhenUsed/>
    <w:rsid w:val="00432137"/>
    <w:pPr>
      <w:spacing w:before="100" w:beforeAutospacing="1" w:after="100" w:afterAutospacing="1"/>
    </w:pPr>
    <w:rPr>
      <w:lang w:eastAsia="uk-UA"/>
    </w:rPr>
  </w:style>
  <w:style w:type="paragraph" w:styleId="2">
    <w:name w:val="Body Text Indent 2"/>
    <w:basedOn w:val="a"/>
    <w:link w:val="20"/>
    <w:unhideWhenUsed/>
    <w:rsid w:val="00432137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rsid w:val="00432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2D2D76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3E74AE"/>
    <w:rPr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E1765D"/>
    <w:pPr>
      <w:ind w:left="720"/>
      <w:contextualSpacing/>
    </w:pPr>
  </w:style>
  <w:style w:type="paragraph" w:customStyle="1" w:styleId="1">
    <w:name w:val="Обычный1"/>
    <w:rsid w:val="0002348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B6E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6E7D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3">
    <w:name w:val="Body Text Indent 3"/>
    <w:basedOn w:val="a"/>
    <w:link w:val="30"/>
    <w:uiPriority w:val="99"/>
    <w:unhideWhenUsed/>
    <w:rsid w:val="00111F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11FF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a">
    <w:name w:val="Body Text"/>
    <w:basedOn w:val="a"/>
    <w:link w:val="ab"/>
    <w:uiPriority w:val="99"/>
    <w:semiHidden/>
    <w:unhideWhenUsed/>
    <w:rsid w:val="00111F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11FF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Мареха</dc:creator>
  <cp:keywords/>
  <dc:description/>
  <cp:lastModifiedBy>Басова Віталія Леонідівна</cp:lastModifiedBy>
  <cp:revision>13</cp:revision>
  <cp:lastPrinted>2019-01-10T14:53:00Z</cp:lastPrinted>
  <dcterms:created xsi:type="dcterms:W3CDTF">2019-10-16T06:47:00Z</dcterms:created>
  <dcterms:modified xsi:type="dcterms:W3CDTF">2019-10-18T11:49:00Z</dcterms:modified>
</cp:coreProperties>
</file>